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26.xml" ContentType="application/vnd.openxmlformats-officedocument.wordprocessingml.header+xml"/>
  <Override PartName="/word/footer3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29.xml" ContentType="application/vnd.openxmlformats-officedocument.wordprocessingml.header+xml"/>
  <Override PartName="/word/footer3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2.xml" ContentType="application/vnd.openxmlformats-officedocument.wordprocessingml.header+xml"/>
  <Override PartName="/word/footer4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53.xml" ContentType="application/vnd.openxmlformats-officedocument.wordprocessingml.header+xml"/>
  <Override PartName="/word/footer72.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56.xml" ContentType="application/vnd.openxmlformats-officedocument.wordprocessingml.header+xml"/>
  <Override PartName="/word/footer75.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header73.xml" ContentType="application/vnd.openxmlformats-officedocument.wordprocessingml.header+xml"/>
  <Override PartName="/word/footer99.xml" ContentType="application/vnd.openxmlformats-officedocument.wordprocessingml.foot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header78.xml" ContentType="application/vnd.openxmlformats-officedocument.wordprocessingml.header+xml"/>
  <Override PartName="/word/footer10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48793" w14:textId="1065BF2E" w:rsidR="00697D96" w:rsidRDefault="00697D96" w:rsidP="00333C9D">
      <w:pPr>
        <w:pStyle w:val="Prophuvudrubrik"/>
      </w:pPr>
      <w:bookmarkStart w:id="0" w:name="_Toc337031008"/>
      <w:bookmarkStart w:id="1" w:name="_Toc35439634"/>
      <w:bookmarkStart w:id="2" w:name="_Toc53647866"/>
      <w:bookmarkStart w:id="3" w:name="_Toc216341630"/>
      <w:r>
        <w:t>Regeringens proposition</w:t>
      </w:r>
      <w:r>
        <w:rPr>
          <w:noProof/>
          <w:lang w:eastAsia="sv-SE"/>
        </w:rPr>
        <mc:AlternateContent>
          <mc:Choice Requires="wps">
            <w:drawing>
              <wp:anchor distT="0" distB="0" distL="114300" distR="114300" simplePos="0" relativeHeight="251659264" behindDoc="1" locked="0" layoutInCell="1" allowOverlap="1" wp14:anchorId="0332436F" wp14:editId="3A51BCAF">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C4F78BD" w14:textId="77777777" w:rsidR="00697D96" w:rsidRPr="00811BB8" w:rsidRDefault="00697D96" w:rsidP="00C37AA0">
                                <w:pPr>
                                  <w:pStyle w:val="Brdtext"/>
                                </w:pPr>
                                <w:r>
                                  <w:rPr>
                                    <w:noProof/>
                                    <w:lang w:eastAsia="sv-SE"/>
                                  </w:rPr>
                                  <w:drawing>
                                    <wp:inline distT="0" distB="0" distL="0" distR="0" wp14:anchorId="33E7D0AE" wp14:editId="5F3D806C">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32436F"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C4F78BD" w14:textId="77777777" w:rsidR="00697D96" w:rsidRPr="00811BB8" w:rsidRDefault="00697D96" w:rsidP="00C37AA0">
                          <w:pPr>
                            <w:pStyle w:val="Brdtext"/>
                          </w:pPr>
                          <w:r>
                            <w:rPr>
                              <w:noProof/>
                              <w:lang w:eastAsia="sv-SE"/>
                            </w:rPr>
                            <w:drawing>
                              <wp:inline distT="0" distB="0" distL="0" distR="0" wp14:anchorId="33E7D0AE" wp14:editId="5F3D806C">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7281F228" w14:textId="5A9ED54C" w:rsidR="00697D96" w:rsidRDefault="00781C28" w:rsidP="00333C9D">
          <w:pPr>
            <w:pStyle w:val="Prophuvudrubrik"/>
          </w:pPr>
          <w:r>
            <w:t>2025/26:118</w:t>
          </w:r>
        </w:p>
      </w:sdtContent>
    </w:sdt>
    <w:p w14:paraId="7E33EDFA" w14:textId="77777777" w:rsidR="00697D96" w:rsidRPr="005F407A" w:rsidRDefault="00697D96"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697D96" w14:paraId="6266921B" w14:textId="77777777" w:rsidTr="00333C9D">
        <w:tc>
          <w:tcPr>
            <w:tcW w:w="5834" w:type="dxa"/>
            <w:tcMar>
              <w:left w:w="0" w:type="dxa"/>
            </w:tcMar>
          </w:tcPr>
          <w:p w14:paraId="293D7CFE" w14:textId="01451190" w:rsidR="00697D96" w:rsidRDefault="00697D96" w:rsidP="006530D1">
            <w:pPr>
              <w:pStyle w:val="Proprubrik"/>
              <w:spacing w:after="20"/>
            </w:pPr>
            <w:r>
              <w:t xml:space="preserve">Tillståndsprövning enligt </w:t>
            </w:r>
            <w:proofErr w:type="spellStart"/>
            <w:r>
              <w:t>förnybartdirektivet</w:t>
            </w:r>
            <w:proofErr w:type="spellEnd"/>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36F0E8C7" w14:textId="544F27DB" w:rsidR="00697D96" w:rsidRDefault="00DA568F"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31EDF3A" w14:textId="76C8E345" w:rsidR="00697D96" w:rsidRPr="00141F91" w:rsidRDefault="00781C28" w:rsidP="00333C9D">
                <w:pPr>
                  <w:pStyle w:val="Proprubrik"/>
                  <w:rPr>
                    <w:szCs w:val="26"/>
                  </w:rPr>
                </w:pPr>
                <w:r>
                  <w:rPr>
                    <w:szCs w:val="26"/>
                  </w:rPr>
                  <w:t>2025/26:118</w:t>
                </w:r>
              </w:p>
            </w:sdtContent>
          </w:sdt>
        </w:tc>
      </w:tr>
    </w:tbl>
    <w:p w14:paraId="13FFEE14" w14:textId="77777777" w:rsidR="00697D96" w:rsidRDefault="00697D96" w:rsidP="00333C9D">
      <w:pPr>
        <w:pStyle w:val="Brdtext"/>
        <w:spacing w:before="60"/>
      </w:pPr>
    </w:p>
    <w:p w14:paraId="5C5D27B1" w14:textId="77777777" w:rsidR="00697D96" w:rsidRDefault="00697D96" w:rsidP="00333C9D">
      <w:pPr>
        <w:pStyle w:val="Brdtext"/>
      </w:pPr>
      <w:r>
        <w:t>Regeringen överlämnar denna proposition till riksdagen.</w:t>
      </w:r>
    </w:p>
    <w:p w14:paraId="7CC89481" w14:textId="77777777" w:rsidR="00697D96" w:rsidRDefault="00697D96" w:rsidP="00333C9D">
      <w:pPr>
        <w:pStyle w:val="Brdtext"/>
      </w:pPr>
    </w:p>
    <w:p w14:paraId="35F60596" w14:textId="4873FAA0" w:rsidR="00697D96" w:rsidRDefault="00697D96" w:rsidP="00333C9D">
      <w:pPr>
        <w:pStyle w:val="Brdtext"/>
      </w:pPr>
      <w:r>
        <w:t xml:space="preserve">Stockholm </w:t>
      </w:r>
      <w:sdt>
        <w:sdtPr>
          <w:alias w:val="Datum"/>
          <w:tag w:val="Datum"/>
          <w:id w:val="-1894106154"/>
          <w:placeholder>
            <w:docPart w:val="DD414B89863C4117B13BF5B5174B7AEF"/>
          </w:placeholder>
          <w:date w:fullDate="2026-02-03T00:00:00Z">
            <w:dateFormat w:val="'den' d MMMM yyyy"/>
            <w:lid w:val="sv-SE"/>
            <w:storeMappedDataAs w:val="dateTime"/>
            <w:calendar w:val="gregorian"/>
          </w:date>
        </w:sdtPr>
        <w:sdtEndPr/>
        <w:sdtContent>
          <w:r w:rsidR="00260B50">
            <w:t>den 3 februari 2026</w:t>
          </w:r>
        </w:sdtContent>
      </w:sdt>
    </w:p>
    <w:p w14:paraId="3A41148C" w14:textId="77777777" w:rsidR="00697D96" w:rsidRDefault="00697D96" w:rsidP="00333C9D">
      <w:pPr>
        <w:pStyle w:val="Brdtextmedindrag"/>
      </w:pPr>
    </w:p>
    <w:p w14:paraId="6DBE1C84" w14:textId="6567C9BA" w:rsidR="00697D96" w:rsidRDefault="00260B50" w:rsidP="00333C9D">
      <w:pPr>
        <w:pStyle w:val="Propnamnunderskrift1"/>
      </w:pPr>
      <w:r>
        <w:t>Lotta Edholm</w:t>
      </w:r>
    </w:p>
    <w:p w14:paraId="3158F61B" w14:textId="6D8E6376" w:rsidR="00697D96" w:rsidRDefault="00697D96" w:rsidP="00333C9D">
      <w:pPr>
        <w:pStyle w:val="Propnamnunderskrift2"/>
        <w:tabs>
          <w:tab w:val="clear" w:pos="2693"/>
          <w:tab w:val="clear" w:pos="7474"/>
          <w:tab w:val="left" w:pos="2126"/>
        </w:tabs>
      </w:pPr>
      <w:r>
        <w:tab/>
      </w:r>
      <w:r w:rsidR="00260B50">
        <w:t>Andreas Carlson</w:t>
      </w:r>
    </w:p>
    <w:p w14:paraId="3CE630EB" w14:textId="61E21FC2" w:rsidR="00697D96" w:rsidRPr="008624B2" w:rsidRDefault="00697D96"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DA568F">
            <w:rPr>
              <w:i w:val="0"/>
            </w:rPr>
            <w:t>Klimat- och näringslivsdepartementet</w:t>
          </w:r>
        </w:sdtContent>
      </w:sdt>
      <w:r w:rsidRPr="008F01E7">
        <w:rPr>
          <w:i w:val="0"/>
          <w:iCs w:val="0"/>
        </w:rPr>
        <w:t>)</w:t>
      </w:r>
    </w:p>
    <w:p w14:paraId="65EF694E" w14:textId="77777777" w:rsidR="00697D96" w:rsidRDefault="00697D96" w:rsidP="006530D1">
      <w:pPr>
        <w:pStyle w:val="Proprubrik"/>
        <w:spacing w:before="80" w:after="400"/>
      </w:pPr>
      <w:r>
        <w:t>Propositionens huvudsakliga innehåll</w:t>
      </w:r>
    </w:p>
    <w:p w14:paraId="1C0C9497" w14:textId="0A8A9870" w:rsidR="00F65DAC" w:rsidRDefault="00F65DAC" w:rsidP="00F65DAC">
      <w:pPr>
        <w:pStyle w:val="Brdtext"/>
      </w:pPr>
      <w:r w:rsidRPr="00683AEA">
        <w:t xml:space="preserve">I </w:t>
      </w:r>
      <w:r>
        <w:t>propositionen</w:t>
      </w:r>
      <w:r w:rsidRPr="00683AEA">
        <w:t xml:space="preserve"> </w:t>
      </w:r>
      <w:r>
        <w:t>föreslås lagändringar som krävs för att genomföra be</w:t>
      </w:r>
      <w:r>
        <w:softHyphen/>
        <w:t>stämmelserna om tillståndsförfaranden i EU:s direktiv om förnybar energi.</w:t>
      </w:r>
      <w:r w:rsidRPr="00F8659F">
        <w:t xml:space="preserve"> </w:t>
      </w:r>
      <w:r>
        <w:t xml:space="preserve">Ändringarna görs i miljöbalken, plan- och bygglagen och ett antal </w:t>
      </w:r>
      <w:proofErr w:type="spellStart"/>
      <w:r>
        <w:t>sektors</w:t>
      </w:r>
      <w:r w:rsidR="00260B50">
        <w:softHyphen/>
      </w:r>
      <w:r>
        <w:t>lagar</w:t>
      </w:r>
      <w:proofErr w:type="spellEnd"/>
      <w:r>
        <w:t xml:space="preserve">, </w:t>
      </w:r>
      <w:proofErr w:type="gramStart"/>
      <w:r>
        <w:t>bl.a.</w:t>
      </w:r>
      <w:proofErr w:type="gramEnd"/>
      <w:r>
        <w:t xml:space="preserve"> ellagen.</w:t>
      </w:r>
    </w:p>
    <w:p w14:paraId="29AD16AF" w14:textId="77777777" w:rsidR="00F65DAC" w:rsidRDefault="00F65DAC" w:rsidP="00F65DAC">
      <w:pPr>
        <w:pStyle w:val="Brdtextmedindrag"/>
      </w:pPr>
      <w:r>
        <w:t xml:space="preserve">De föreslagna ändringarna i miljöbalken innebär </w:t>
      </w:r>
      <w:proofErr w:type="gramStart"/>
      <w:r>
        <w:t>bl.a.</w:t>
      </w:r>
      <w:proofErr w:type="gramEnd"/>
      <w:r>
        <w:t xml:space="preserve"> att </w:t>
      </w:r>
      <w:r w:rsidRPr="001C1E9A">
        <w:t xml:space="preserve">den som avser att bedriva </w:t>
      </w:r>
      <w:r>
        <w:t xml:space="preserve">en </w:t>
      </w:r>
      <w:r w:rsidRPr="001C1E9A">
        <w:t xml:space="preserve">verksamhet eller </w:t>
      </w:r>
      <w:r>
        <w:t xml:space="preserve">vidta en </w:t>
      </w:r>
      <w:r w:rsidRPr="001C1E9A">
        <w:t>åtgärd</w:t>
      </w:r>
      <w:r>
        <w:t xml:space="preserve"> för förnybar energi bör ge länsstyrelsen en möjlighet att bedöma samrådsunderlaget innan samråd med övriga aktörer inleds. Vidare införs bestämmelser som syftar till att ge länsstyrelsens bedömning av vilken omfattning en miljökonse</w:t>
      </w:r>
      <w:r>
        <w:softHyphen/>
        <w:t>kvens</w:t>
      </w:r>
      <w:r>
        <w:softHyphen/>
        <w:t>beskrivning behöver ha för att kunna ligga till grund för miljö</w:t>
      </w:r>
      <w:r>
        <w:softHyphen/>
        <w:t>bedöm</w:t>
      </w:r>
      <w:r>
        <w:softHyphen/>
        <w:t>ningen en ökad betydelse i en senare tillståndsprocess.</w:t>
      </w:r>
      <w:bookmarkStart w:id="4" w:name="_Hlk215220601"/>
      <w:r>
        <w:t xml:space="preserve"> </w:t>
      </w:r>
      <w:bookmarkEnd w:id="4"/>
      <w:r>
        <w:t>Det föreslås också en bestämmelse som syftar till att förenkla bedömningen av om en verk</w:t>
      </w:r>
      <w:r>
        <w:softHyphen/>
        <w:t>sam</w:t>
      </w:r>
      <w:r>
        <w:softHyphen/>
        <w:t xml:space="preserve">het eller en åtgärd som påverkar ett Natura 2000-område kan tillåtas. </w:t>
      </w:r>
    </w:p>
    <w:p w14:paraId="704C0965" w14:textId="77777777" w:rsidR="00F65DAC" w:rsidRDefault="00F65DAC" w:rsidP="00F65DAC">
      <w:pPr>
        <w:pStyle w:val="Brdtextmedindrag"/>
      </w:pPr>
      <w:bookmarkStart w:id="5" w:name="_Hlk215220782"/>
      <w:r>
        <w:t xml:space="preserve">Ändringarna i sektorslagarna innebär </w:t>
      </w:r>
      <w:proofErr w:type="gramStart"/>
      <w:r>
        <w:t>bl.a.</w:t>
      </w:r>
      <w:proofErr w:type="gramEnd"/>
      <w:r>
        <w:t xml:space="preserve"> </w:t>
      </w:r>
      <w:r w:rsidRPr="008C1614">
        <w:t xml:space="preserve">att </w:t>
      </w:r>
      <w:r>
        <w:t xml:space="preserve">det inte ska behöva göras </w:t>
      </w:r>
      <w:r w:rsidRPr="008C1614">
        <w:t xml:space="preserve">en </w:t>
      </w:r>
      <w:r>
        <w:t xml:space="preserve">ny </w:t>
      </w:r>
      <w:r w:rsidRPr="008C1614">
        <w:t xml:space="preserve">specifik miljöbedömning </w:t>
      </w:r>
      <w:r>
        <w:t>vid en tillståndsprövning i enlighet med någon av dessa lagar, om ärendet</w:t>
      </w:r>
      <w:r w:rsidRPr="008C1614">
        <w:t xml:space="preserve"> avser en verksamhet eller åtgärd för förnybar energi </w:t>
      </w:r>
      <w:r>
        <w:t>och det har gjorts en specifik miljöbedömning</w:t>
      </w:r>
      <w:r w:rsidRPr="008C1614">
        <w:t xml:space="preserve"> i ett mål eller ärende om tillstånd enligt miljöbalken </w:t>
      </w:r>
      <w:r>
        <w:t>som omfattar verksamheten eller åtgärden</w:t>
      </w:r>
      <w:r w:rsidRPr="008C1614">
        <w:t xml:space="preserve">. </w:t>
      </w:r>
    </w:p>
    <w:bookmarkEnd w:id="5"/>
    <w:p w14:paraId="30114F05" w14:textId="77777777" w:rsidR="00F65DAC" w:rsidRDefault="00F65DAC" w:rsidP="00F65DAC">
      <w:pPr>
        <w:pStyle w:val="Brdtextmedindrag"/>
      </w:pPr>
      <w:r>
        <w:t>Slutligen föreslås att det införs bestämmelser med tidsfrister för hand</w:t>
      </w:r>
      <w:r>
        <w:softHyphen/>
        <w:t xml:space="preserve">läggningen av vissa ärenden enligt plan- och bygglagen som rör förnybar energi. </w:t>
      </w:r>
    </w:p>
    <w:p w14:paraId="231138E0" w14:textId="67F0F109" w:rsidR="00F65DAC" w:rsidRPr="00683AEA" w:rsidRDefault="00F65DAC" w:rsidP="00F65DAC">
      <w:pPr>
        <w:pStyle w:val="Brdtextmedindrag"/>
      </w:pPr>
      <w:r>
        <w:t xml:space="preserve">Lagändringarna </w:t>
      </w:r>
      <w:r w:rsidRPr="00683AEA">
        <w:t xml:space="preserve">föreslås träda i kraft den 1 </w:t>
      </w:r>
      <w:r>
        <w:t xml:space="preserve">juli </w:t>
      </w:r>
      <w:r w:rsidRPr="00683AEA">
        <w:t>2026</w:t>
      </w:r>
      <w:r>
        <w:t>.</w:t>
      </w:r>
    </w:p>
    <w:p w14:paraId="3ADF9F68" w14:textId="16F3AA17" w:rsidR="00F65DAC" w:rsidRPr="00F65DAC" w:rsidRDefault="00F65DAC" w:rsidP="00F65DAC">
      <w:pPr>
        <w:pStyle w:val="Brdtext"/>
      </w:pPr>
    </w:p>
    <w:p w14:paraId="3CD1EB27" w14:textId="77777777" w:rsidR="00697D96" w:rsidRPr="008F2013" w:rsidRDefault="00697D96" w:rsidP="005E3C60">
      <w:pPr>
        <w:pStyle w:val="Innehllsfrteckning"/>
        <w:pageBreakBefore/>
        <w:rPr>
          <w:sz w:val="30"/>
          <w:szCs w:val="30"/>
        </w:rPr>
      </w:pPr>
      <w:r>
        <w:rPr>
          <w:rFonts w:eastAsiaTheme="minorHAnsi"/>
        </w:rPr>
        <w:lastRenderedPageBreak/>
        <w:t>Innehållsförteckning</w:t>
      </w:r>
    </w:p>
    <w:p w14:paraId="7499B303" w14:textId="4B13D2EB" w:rsidR="007A444A" w:rsidRDefault="00697D96">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1004736" w:history="1">
        <w:r w:rsidR="007A444A" w:rsidRPr="00023DED">
          <w:rPr>
            <w:rStyle w:val="Hyperlnk"/>
          </w:rPr>
          <w:t>1</w:t>
        </w:r>
        <w:r w:rsidR="007A444A">
          <w:rPr>
            <w:rFonts w:asciiTheme="minorHAnsi" w:eastAsiaTheme="minorEastAsia" w:hAnsiTheme="minorHAnsi"/>
            <w:kern w:val="2"/>
            <w:sz w:val="24"/>
            <w:szCs w:val="24"/>
            <w:lang w:eastAsia="sv-SE"/>
            <w14:ligatures w14:val="standardContextual"/>
          </w:rPr>
          <w:tab/>
        </w:r>
        <w:r w:rsidR="007A444A" w:rsidRPr="00023DED">
          <w:rPr>
            <w:rStyle w:val="Hyperlnk"/>
          </w:rPr>
          <w:t>Förslag till riksdagsbeslut</w:t>
        </w:r>
        <w:r w:rsidR="007A444A">
          <w:rPr>
            <w:webHidden/>
          </w:rPr>
          <w:tab/>
        </w:r>
        <w:r w:rsidR="007A444A">
          <w:rPr>
            <w:webHidden/>
          </w:rPr>
          <w:fldChar w:fldCharType="begin"/>
        </w:r>
        <w:r w:rsidR="007A444A">
          <w:rPr>
            <w:webHidden/>
          </w:rPr>
          <w:instrText xml:space="preserve"> PAGEREF _Toc221004736 \h </w:instrText>
        </w:r>
        <w:r w:rsidR="007A444A">
          <w:rPr>
            <w:webHidden/>
          </w:rPr>
        </w:r>
        <w:r w:rsidR="007A444A">
          <w:rPr>
            <w:webHidden/>
          </w:rPr>
          <w:fldChar w:fldCharType="separate"/>
        </w:r>
        <w:r w:rsidR="00076DAD">
          <w:rPr>
            <w:webHidden/>
          </w:rPr>
          <w:t>5</w:t>
        </w:r>
        <w:r w:rsidR="007A444A">
          <w:rPr>
            <w:webHidden/>
          </w:rPr>
          <w:fldChar w:fldCharType="end"/>
        </w:r>
      </w:hyperlink>
    </w:p>
    <w:p w14:paraId="47757FC3" w14:textId="03B0597B" w:rsidR="007A444A" w:rsidRDefault="007A444A">
      <w:pPr>
        <w:pStyle w:val="Innehll1"/>
        <w:rPr>
          <w:rFonts w:asciiTheme="minorHAnsi" w:eastAsiaTheme="minorEastAsia" w:hAnsiTheme="minorHAnsi"/>
          <w:kern w:val="2"/>
          <w:sz w:val="24"/>
          <w:szCs w:val="24"/>
          <w:lang w:eastAsia="sv-SE"/>
          <w14:ligatures w14:val="standardContextual"/>
        </w:rPr>
      </w:pPr>
      <w:hyperlink w:anchor="_Toc221004737" w:history="1">
        <w:r w:rsidRPr="00023DED">
          <w:rPr>
            <w:rStyle w:val="Hyperlnk"/>
          </w:rPr>
          <w:t>2</w:t>
        </w:r>
        <w:r>
          <w:rPr>
            <w:rFonts w:asciiTheme="minorHAnsi" w:eastAsiaTheme="minorEastAsia" w:hAnsiTheme="minorHAnsi"/>
            <w:kern w:val="2"/>
            <w:sz w:val="24"/>
            <w:szCs w:val="24"/>
            <w:lang w:eastAsia="sv-SE"/>
            <w14:ligatures w14:val="standardContextual"/>
          </w:rPr>
          <w:tab/>
        </w:r>
        <w:r w:rsidRPr="00023DED">
          <w:rPr>
            <w:rStyle w:val="Hyperlnk"/>
          </w:rPr>
          <w:t>Lagtext</w:t>
        </w:r>
        <w:r>
          <w:rPr>
            <w:webHidden/>
          </w:rPr>
          <w:tab/>
        </w:r>
        <w:r>
          <w:rPr>
            <w:webHidden/>
          </w:rPr>
          <w:fldChar w:fldCharType="begin"/>
        </w:r>
        <w:r>
          <w:rPr>
            <w:webHidden/>
          </w:rPr>
          <w:instrText xml:space="preserve"> PAGEREF _Toc221004737 \h </w:instrText>
        </w:r>
        <w:r>
          <w:rPr>
            <w:webHidden/>
          </w:rPr>
        </w:r>
        <w:r>
          <w:rPr>
            <w:webHidden/>
          </w:rPr>
          <w:fldChar w:fldCharType="separate"/>
        </w:r>
        <w:r w:rsidR="00076DAD">
          <w:rPr>
            <w:webHidden/>
          </w:rPr>
          <w:t>6</w:t>
        </w:r>
        <w:r>
          <w:rPr>
            <w:webHidden/>
          </w:rPr>
          <w:fldChar w:fldCharType="end"/>
        </w:r>
      </w:hyperlink>
    </w:p>
    <w:p w14:paraId="01B3377B" w14:textId="13FAC1AA"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38" w:history="1">
        <w:r w:rsidRPr="00023DED">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 till lag om verksamheter och åtgärder för förnybar energi</w:t>
        </w:r>
        <w:r>
          <w:rPr>
            <w:webHidden/>
          </w:rPr>
          <w:tab/>
        </w:r>
        <w:r>
          <w:rPr>
            <w:webHidden/>
          </w:rPr>
          <w:fldChar w:fldCharType="begin"/>
        </w:r>
        <w:r>
          <w:rPr>
            <w:webHidden/>
          </w:rPr>
          <w:instrText xml:space="preserve"> PAGEREF _Toc221004738 \h </w:instrText>
        </w:r>
        <w:r>
          <w:rPr>
            <w:webHidden/>
          </w:rPr>
        </w:r>
        <w:r>
          <w:rPr>
            <w:webHidden/>
          </w:rPr>
          <w:fldChar w:fldCharType="separate"/>
        </w:r>
        <w:r w:rsidR="00076DAD">
          <w:rPr>
            <w:webHidden/>
          </w:rPr>
          <w:t>6</w:t>
        </w:r>
        <w:r>
          <w:rPr>
            <w:webHidden/>
          </w:rPr>
          <w:fldChar w:fldCharType="end"/>
        </w:r>
      </w:hyperlink>
    </w:p>
    <w:p w14:paraId="536422C7" w14:textId="70B62057"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39" w:history="1">
        <w:r w:rsidRPr="00023DED">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 till lag om ändring i miljöbalken</w:t>
        </w:r>
        <w:r>
          <w:rPr>
            <w:webHidden/>
          </w:rPr>
          <w:tab/>
        </w:r>
        <w:r>
          <w:rPr>
            <w:webHidden/>
          </w:rPr>
          <w:fldChar w:fldCharType="begin"/>
        </w:r>
        <w:r>
          <w:rPr>
            <w:webHidden/>
          </w:rPr>
          <w:instrText xml:space="preserve"> PAGEREF _Toc221004739 \h </w:instrText>
        </w:r>
        <w:r>
          <w:rPr>
            <w:webHidden/>
          </w:rPr>
        </w:r>
        <w:r>
          <w:rPr>
            <w:webHidden/>
          </w:rPr>
          <w:fldChar w:fldCharType="separate"/>
        </w:r>
        <w:r w:rsidR="00076DAD">
          <w:rPr>
            <w:webHidden/>
          </w:rPr>
          <w:t>8</w:t>
        </w:r>
        <w:r>
          <w:rPr>
            <w:webHidden/>
          </w:rPr>
          <w:fldChar w:fldCharType="end"/>
        </w:r>
      </w:hyperlink>
    </w:p>
    <w:p w14:paraId="439715DF" w14:textId="21CD879B"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40" w:history="1">
        <w:r w:rsidRPr="00023DED">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 till lag om ändring i lagen (1966:314) om kontinentalsockeln</w:t>
        </w:r>
        <w:r>
          <w:rPr>
            <w:webHidden/>
          </w:rPr>
          <w:tab/>
        </w:r>
        <w:r>
          <w:rPr>
            <w:webHidden/>
          </w:rPr>
          <w:fldChar w:fldCharType="begin"/>
        </w:r>
        <w:r>
          <w:rPr>
            <w:webHidden/>
          </w:rPr>
          <w:instrText xml:space="preserve"> PAGEREF _Toc221004740 \h </w:instrText>
        </w:r>
        <w:r>
          <w:rPr>
            <w:webHidden/>
          </w:rPr>
        </w:r>
        <w:r>
          <w:rPr>
            <w:webHidden/>
          </w:rPr>
          <w:fldChar w:fldCharType="separate"/>
        </w:r>
        <w:r w:rsidR="00076DAD">
          <w:rPr>
            <w:webHidden/>
          </w:rPr>
          <w:t>12</w:t>
        </w:r>
        <w:r>
          <w:rPr>
            <w:webHidden/>
          </w:rPr>
          <w:fldChar w:fldCharType="end"/>
        </w:r>
      </w:hyperlink>
    </w:p>
    <w:p w14:paraId="162ED3DF" w14:textId="4F9D8417"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41" w:history="1">
        <w:r w:rsidRPr="00023DED">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 till lag om ändring i lagen (1978:160) om vissa rörledningar</w:t>
        </w:r>
        <w:r>
          <w:rPr>
            <w:webHidden/>
          </w:rPr>
          <w:tab/>
        </w:r>
        <w:r>
          <w:rPr>
            <w:webHidden/>
          </w:rPr>
          <w:fldChar w:fldCharType="begin"/>
        </w:r>
        <w:r>
          <w:rPr>
            <w:webHidden/>
          </w:rPr>
          <w:instrText xml:space="preserve"> PAGEREF _Toc221004741 \h </w:instrText>
        </w:r>
        <w:r>
          <w:rPr>
            <w:webHidden/>
          </w:rPr>
        </w:r>
        <w:r>
          <w:rPr>
            <w:webHidden/>
          </w:rPr>
          <w:fldChar w:fldCharType="separate"/>
        </w:r>
        <w:r w:rsidR="00076DAD">
          <w:rPr>
            <w:webHidden/>
          </w:rPr>
          <w:t>14</w:t>
        </w:r>
        <w:r>
          <w:rPr>
            <w:webHidden/>
          </w:rPr>
          <w:fldChar w:fldCharType="end"/>
        </w:r>
      </w:hyperlink>
    </w:p>
    <w:p w14:paraId="1D82CCE8" w14:textId="27C9C8E9"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42" w:history="1">
        <w:r w:rsidRPr="00023DED">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 till lag om ändring i lagen (1992:1140) om Sveriges ekonomiska zon</w:t>
        </w:r>
        <w:r>
          <w:rPr>
            <w:webHidden/>
          </w:rPr>
          <w:tab/>
        </w:r>
        <w:r>
          <w:rPr>
            <w:webHidden/>
          </w:rPr>
          <w:fldChar w:fldCharType="begin"/>
        </w:r>
        <w:r>
          <w:rPr>
            <w:webHidden/>
          </w:rPr>
          <w:instrText xml:space="preserve"> PAGEREF _Toc221004742 \h </w:instrText>
        </w:r>
        <w:r>
          <w:rPr>
            <w:webHidden/>
          </w:rPr>
        </w:r>
        <w:r>
          <w:rPr>
            <w:webHidden/>
          </w:rPr>
          <w:fldChar w:fldCharType="separate"/>
        </w:r>
        <w:r w:rsidR="00076DAD">
          <w:rPr>
            <w:webHidden/>
          </w:rPr>
          <w:t>16</w:t>
        </w:r>
        <w:r>
          <w:rPr>
            <w:webHidden/>
          </w:rPr>
          <w:fldChar w:fldCharType="end"/>
        </w:r>
      </w:hyperlink>
    </w:p>
    <w:p w14:paraId="3DFBB147" w14:textId="7EAAD99B"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43" w:history="1">
        <w:r w:rsidRPr="00023DED">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 till lag om ändring i ellagen (1997:857)</w:t>
        </w:r>
        <w:r>
          <w:rPr>
            <w:webHidden/>
          </w:rPr>
          <w:tab/>
        </w:r>
        <w:r>
          <w:rPr>
            <w:webHidden/>
          </w:rPr>
          <w:fldChar w:fldCharType="begin"/>
        </w:r>
        <w:r>
          <w:rPr>
            <w:webHidden/>
          </w:rPr>
          <w:instrText xml:space="preserve"> PAGEREF _Toc221004743 \h </w:instrText>
        </w:r>
        <w:r>
          <w:rPr>
            <w:webHidden/>
          </w:rPr>
        </w:r>
        <w:r>
          <w:rPr>
            <w:webHidden/>
          </w:rPr>
          <w:fldChar w:fldCharType="separate"/>
        </w:r>
        <w:r w:rsidR="00076DAD">
          <w:rPr>
            <w:webHidden/>
          </w:rPr>
          <w:t>18</w:t>
        </w:r>
        <w:r>
          <w:rPr>
            <w:webHidden/>
          </w:rPr>
          <w:fldChar w:fldCharType="end"/>
        </w:r>
      </w:hyperlink>
    </w:p>
    <w:p w14:paraId="7BCCD831" w14:textId="5541DD36"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44" w:history="1">
        <w:r w:rsidRPr="00023DED">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 till lag om ändring i naturgaslagen (2005:403)</w:t>
        </w:r>
        <w:r>
          <w:rPr>
            <w:webHidden/>
          </w:rPr>
          <w:tab/>
        </w:r>
        <w:r>
          <w:rPr>
            <w:webHidden/>
          </w:rPr>
          <w:fldChar w:fldCharType="begin"/>
        </w:r>
        <w:r>
          <w:rPr>
            <w:webHidden/>
          </w:rPr>
          <w:instrText xml:space="preserve"> PAGEREF _Toc221004744 \h </w:instrText>
        </w:r>
        <w:r>
          <w:rPr>
            <w:webHidden/>
          </w:rPr>
        </w:r>
        <w:r>
          <w:rPr>
            <w:webHidden/>
          </w:rPr>
          <w:fldChar w:fldCharType="separate"/>
        </w:r>
        <w:r w:rsidR="00076DAD">
          <w:rPr>
            <w:webHidden/>
          </w:rPr>
          <w:t>20</w:t>
        </w:r>
        <w:r>
          <w:rPr>
            <w:webHidden/>
          </w:rPr>
          <w:fldChar w:fldCharType="end"/>
        </w:r>
      </w:hyperlink>
    </w:p>
    <w:p w14:paraId="7C8EC31D" w14:textId="00627790"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45" w:history="1">
        <w:r w:rsidRPr="00023DED">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 till lag om ändring i plan- och bygglagen (2010:900)</w:t>
        </w:r>
        <w:r>
          <w:rPr>
            <w:webHidden/>
          </w:rPr>
          <w:tab/>
        </w:r>
        <w:r>
          <w:rPr>
            <w:webHidden/>
          </w:rPr>
          <w:fldChar w:fldCharType="begin"/>
        </w:r>
        <w:r>
          <w:rPr>
            <w:webHidden/>
          </w:rPr>
          <w:instrText xml:space="preserve"> PAGEREF _Toc221004745 \h </w:instrText>
        </w:r>
        <w:r>
          <w:rPr>
            <w:webHidden/>
          </w:rPr>
        </w:r>
        <w:r>
          <w:rPr>
            <w:webHidden/>
          </w:rPr>
          <w:fldChar w:fldCharType="separate"/>
        </w:r>
        <w:r w:rsidR="00076DAD">
          <w:rPr>
            <w:webHidden/>
          </w:rPr>
          <w:t>22</w:t>
        </w:r>
        <w:r>
          <w:rPr>
            <w:webHidden/>
          </w:rPr>
          <w:fldChar w:fldCharType="end"/>
        </w:r>
      </w:hyperlink>
    </w:p>
    <w:p w14:paraId="0BE01E5C" w14:textId="521D360B"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46" w:history="1">
        <w:r w:rsidRPr="00023DED">
          <w:rPr>
            <w:rStyle w:val="Hyperlnk"/>
            <w:rFonts w:eastAsiaTheme="majorEastAsia"/>
          </w:rPr>
          <w:t>2.9</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 till lag om upphävande av lagen (2021:755) med bemyndiganden att meddela föreskrifter om tidsfrister och kontaktpunkt för vissa ärenden som gäller tillförsel av förnybar energi</w:t>
        </w:r>
        <w:r>
          <w:rPr>
            <w:webHidden/>
          </w:rPr>
          <w:tab/>
        </w:r>
        <w:r>
          <w:rPr>
            <w:webHidden/>
          </w:rPr>
          <w:fldChar w:fldCharType="begin"/>
        </w:r>
        <w:r>
          <w:rPr>
            <w:webHidden/>
          </w:rPr>
          <w:instrText xml:space="preserve"> PAGEREF _Toc221004746 \h </w:instrText>
        </w:r>
        <w:r>
          <w:rPr>
            <w:webHidden/>
          </w:rPr>
        </w:r>
        <w:r>
          <w:rPr>
            <w:webHidden/>
          </w:rPr>
          <w:fldChar w:fldCharType="separate"/>
        </w:r>
        <w:r w:rsidR="00076DAD">
          <w:rPr>
            <w:webHidden/>
          </w:rPr>
          <w:t>24</w:t>
        </w:r>
        <w:r>
          <w:rPr>
            <w:webHidden/>
          </w:rPr>
          <w:fldChar w:fldCharType="end"/>
        </w:r>
      </w:hyperlink>
    </w:p>
    <w:p w14:paraId="2FF95569" w14:textId="6A96E6B9" w:rsidR="007A444A" w:rsidRDefault="007A444A">
      <w:pPr>
        <w:pStyle w:val="Innehll1"/>
        <w:rPr>
          <w:rFonts w:asciiTheme="minorHAnsi" w:eastAsiaTheme="minorEastAsia" w:hAnsiTheme="minorHAnsi"/>
          <w:kern w:val="2"/>
          <w:sz w:val="24"/>
          <w:szCs w:val="24"/>
          <w:lang w:eastAsia="sv-SE"/>
          <w14:ligatures w14:val="standardContextual"/>
        </w:rPr>
      </w:pPr>
      <w:hyperlink w:anchor="_Toc221004747" w:history="1">
        <w:r w:rsidRPr="00023DED">
          <w:rPr>
            <w:rStyle w:val="Hyperlnk"/>
          </w:rPr>
          <w:t>3</w:t>
        </w:r>
        <w:r>
          <w:rPr>
            <w:rFonts w:asciiTheme="minorHAnsi" w:eastAsiaTheme="minorEastAsia" w:hAnsiTheme="minorHAnsi"/>
            <w:kern w:val="2"/>
            <w:sz w:val="24"/>
            <w:szCs w:val="24"/>
            <w:lang w:eastAsia="sv-SE"/>
            <w14:ligatures w14:val="standardContextual"/>
          </w:rPr>
          <w:tab/>
        </w:r>
        <w:r w:rsidRPr="00023DED">
          <w:rPr>
            <w:rStyle w:val="Hyperlnk"/>
          </w:rPr>
          <w:t>Ärendet och dess beredning</w:t>
        </w:r>
        <w:r>
          <w:rPr>
            <w:webHidden/>
          </w:rPr>
          <w:tab/>
        </w:r>
        <w:r>
          <w:rPr>
            <w:webHidden/>
          </w:rPr>
          <w:fldChar w:fldCharType="begin"/>
        </w:r>
        <w:r>
          <w:rPr>
            <w:webHidden/>
          </w:rPr>
          <w:instrText xml:space="preserve"> PAGEREF _Toc221004747 \h </w:instrText>
        </w:r>
        <w:r>
          <w:rPr>
            <w:webHidden/>
          </w:rPr>
        </w:r>
        <w:r>
          <w:rPr>
            <w:webHidden/>
          </w:rPr>
          <w:fldChar w:fldCharType="separate"/>
        </w:r>
        <w:r w:rsidR="00076DAD">
          <w:rPr>
            <w:webHidden/>
          </w:rPr>
          <w:t>25</w:t>
        </w:r>
        <w:r>
          <w:rPr>
            <w:webHidden/>
          </w:rPr>
          <w:fldChar w:fldCharType="end"/>
        </w:r>
      </w:hyperlink>
    </w:p>
    <w:p w14:paraId="0B4E7A82" w14:textId="3267C9B4" w:rsidR="007A444A" w:rsidRDefault="007A444A">
      <w:pPr>
        <w:pStyle w:val="Innehll1"/>
        <w:rPr>
          <w:rFonts w:asciiTheme="minorHAnsi" w:eastAsiaTheme="minorEastAsia" w:hAnsiTheme="minorHAnsi"/>
          <w:kern w:val="2"/>
          <w:sz w:val="24"/>
          <w:szCs w:val="24"/>
          <w:lang w:eastAsia="sv-SE"/>
          <w14:ligatures w14:val="standardContextual"/>
        </w:rPr>
      </w:pPr>
      <w:hyperlink w:anchor="_Toc221004748" w:history="1">
        <w:r w:rsidRPr="00023DED">
          <w:rPr>
            <w:rStyle w:val="Hyperlnk"/>
          </w:rPr>
          <w:t>4</w:t>
        </w:r>
        <w:r>
          <w:rPr>
            <w:rFonts w:asciiTheme="minorHAnsi" w:eastAsiaTheme="minorEastAsia" w:hAnsiTheme="minorHAnsi"/>
            <w:kern w:val="2"/>
            <w:sz w:val="24"/>
            <w:szCs w:val="24"/>
            <w:lang w:eastAsia="sv-SE"/>
            <w14:ligatures w14:val="standardContextual"/>
          </w:rPr>
          <w:tab/>
        </w:r>
        <w:r w:rsidRPr="00023DED">
          <w:rPr>
            <w:rStyle w:val="Hyperlnk"/>
          </w:rPr>
          <w:t>Gällande rätt och bestämmelserna om tillståndsförfaranden i förnybartdirektivet</w:t>
        </w:r>
        <w:r>
          <w:rPr>
            <w:webHidden/>
          </w:rPr>
          <w:tab/>
        </w:r>
        <w:r>
          <w:rPr>
            <w:webHidden/>
          </w:rPr>
          <w:fldChar w:fldCharType="begin"/>
        </w:r>
        <w:r>
          <w:rPr>
            <w:webHidden/>
          </w:rPr>
          <w:instrText xml:space="preserve"> PAGEREF _Toc221004748 \h </w:instrText>
        </w:r>
        <w:r>
          <w:rPr>
            <w:webHidden/>
          </w:rPr>
        </w:r>
        <w:r>
          <w:rPr>
            <w:webHidden/>
          </w:rPr>
          <w:fldChar w:fldCharType="separate"/>
        </w:r>
        <w:r w:rsidR="00076DAD">
          <w:rPr>
            <w:webHidden/>
          </w:rPr>
          <w:t>25</w:t>
        </w:r>
        <w:r>
          <w:rPr>
            <w:webHidden/>
          </w:rPr>
          <w:fldChar w:fldCharType="end"/>
        </w:r>
      </w:hyperlink>
    </w:p>
    <w:p w14:paraId="5CBE8D24" w14:textId="096B3C02"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49" w:history="1">
        <w:r w:rsidRPr="00023DED">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Bestämmelserna om tillståndsförfaranden omfattar fler verksamheter än tidigare</w:t>
        </w:r>
        <w:r>
          <w:rPr>
            <w:webHidden/>
          </w:rPr>
          <w:tab/>
        </w:r>
        <w:r>
          <w:rPr>
            <w:webHidden/>
          </w:rPr>
          <w:fldChar w:fldCharType="begin"/>
        </w:r>
        <w:r>
          <w:rPr>
            <w:webHidden/>
          </w:rPr>
          <w:instrText xml:space="preserve"> PAGEREF _Toc221004749 \h </w:instrText>
        </w:r>
        <w:r>
          <w:rPr>
            <w:webHidden/>
          </w:rPr>
        </w:r>
        <w:r>
          <w:rPr>
            <w:webHidden/>
          </w:rPr>
          <w:fldChar w:fldCharType="separate"/>
        </w:r>
        <w:r w:rsidR="00076DAD">
          <w:rPr>
            <w:webHidden/>
          </w:rPr>
          <w:t>26</w:t>
        </w:r>
        <w:r>
          <w:rPr>
            <w:webHidden/>
          </w:rPr>
          <w:fldChar w:fldCharType="end"/>
        </w:r>
      </w:hyperlink>
    </w:p>
    <w:p w14:paraId="15397599" w14:textId="33346294"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50" w:history="1">
        <w:r w:rsidRPr="00023DED">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Nya bestämmelser om miljöbedömning och förnybar energi som ett allt överskuggande allmänintresse</w:t>
        </w:r>
        <w:r>
          <w:rPr>
            <w:webHidden/>
          </w:rPr>
          <w:tab/>
        </w:r>
        <w:r>
          <w:rPr>
            <w:webHidden/>
          </w:rPr>
          <w:fldChar w:fldCharType="begin"/>
        </w:r>
        <w:r>
          <w:rPr>
            <w:webHidden/>
          </w:rPr>
          <w:instrText xml:space="preserve"> PAGEREF _Toc221004750 \h </w:instrText>
        </w:r>
        <w:r>
          <w:rPr>
            <w:webHidden/>
          </w:rPr>
        </w:r>
        <w:r>
          <w:rPr>
            <w:webHidden/>
          </w:rPr>
          <w:fldChar w:fldCharType="separate"/>
        </w:r>
        <w:r w:rsidR="00076DAD">
          <w:rPr>
            <w:webHidden/>
          </w:rPr>
          <w:t>27</w:t>
        </w:r>
        <w:r>
          <w:rPr>
            <w:webHidden/>
          </w:rPr>
          <w:fldChar w:fldCharType="end"/>
        </w:r>
      </w:hyperlink>
    </w:p>
    <w:p w14:paraId="5861280D" w14:textId="26D01B17"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51" w:history="1">
        <w:r w:rsidRPr="00023DED">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En kontaktpunkt ska tillhandahålla vägledning</w:t>
        </w:r>
        <w:r>
          <w:rPr>
            <w:webHidden/>
          </w:rPr>
          <w:tab/>
        </w:r>
        <w:r>
          <w:rPr>
            <w:webHidden/>
          </w:rPr>
          <w:fldChar w:fldCharType="begin"/>
        </w:r>
        <w:r>
          <w:rPr>
            <w:webHidden/>
          </w:rPr>
          <w:instrText xml:space="preserve"> PAGEREF _Toc221004751 \h </w:instrText>
        </w:r>
        <w:r>
          <w:rPr>
            <w:webHidden/>
          </w:rPr>
        </w:r>
        <w:r>
          <w:rPr>
            <w:webHidden/>
          </w:rPr>
          <w:fldChar w:fldCharType="separate"/>
        </w:r>
        <w:r w:rsidR="00076DAD">
          <w:rPr>
            <w:webHidden/>
          </w:rPr>
          <w:t>27</w:t>
        </w:r>
        <w:r>
          <w:rPr>
            <w:webHidden/>
          </w:rPr>
          <w:fldChar w:fldCharType="end"/>
        </w:r>
      </w:hyperlink>
    </w:p>
    <w:p w14:paraId="224A60C7" w14:textId="180A5EFC" w:rsidR="007A444A" w:rsidRDefault="007A444A">
      <w:pPr>
        <w:pStyle w:val="Innehll1"/>
        <w:rPr>
          <w:rFonts w:asciiTheme="minorHAnsi" w:eastAsiaTheme="minorEastAsia" w:hAnsiTheme="minorHAnsi"/>
          <w:kern w:val="2"/>
          <w:sz w:val="24"/>
          <w:szCs w:val="24"/>
          <w:lang w:eastAsia="sv-SE"/>
          <w14:ligatures w14:val="standardContextual"/>
        </w:rPr>
      </w:pPr>
      <w:hyperlink w:anchor="_Toc221004752" w:history="1">
        <w:r w:rsidRPr="00023DED">
          <w:rPr>
            <w:rStyle w:val="Hyperlnk"/>
          </w:rPr>
          <w:t>5</w:t>
        </w:r>
        <w:r>
          <w:rPr>
            <w:rFonts w:asciiTheme="minorHAnsi" w:eastAsiaTheme="minorEastAsia" w:hAnsiTheme="minorHAnsi"/>
            <w:kern w:val="2"/>
            <w:sz w:val="24"/>
            <w:szCs w:val="24"/>
            <w:lang w:eastAsia="sv-SE"/>
            <w14:ligatures w14:val="standardContextual"/>
          </w:rPr>
          <w:tab/>
        </w:r>
        <w:r w:rsidRPr="00023DED">
          <w:rPr>
            <w:rStyle w:val="Hyperlnk"/>
          </w:rPr>
          <w:t>Det ska införas en ny lag om verksamheter och åtgärder för förnybar energi</w:t>
        </w:r>
        <w:r>
          <w:rPr>
            <w:webHidden/>
          </w:rPr>
          <w:tab/>
        </w:r>
        <w:r>
          <w:rPr>
            <w:webHidden/>
          </w:rPr>
          <w:fldChar w:fldCharType="begin"/>
        </w:r>
        <w:r>
          <w:rPr>
            <w:webHidden/>
          </w:rPr>
          <w:instrText xml:space="preserve"> PAGEREF _Toc221004752 \h </w:instrText>
        </w:r>
        <w:r>
          <w:rPr>
            <w:webHidden/>
          </w:rPr>
        </w:r>
        <w:r>
          <w:rPr>
            <w:webHidden/>
          </w:rPr>
          <w:fldChar w:fldCharType="separate"/>
        </w:r>
        <w:r w:rsidR="00076DAD">
          <w:rPr>
            <w:webHidden/>
          </w:rPr>
          <w:t>28</w:t>
        </w:r>
        <w:r>
          <w:rPr>
            <w:webHidden/>
          </w:rPr>
          <w:fldChar w:fldCharType="end"/>
        </w:r>
      </w:hyperlink>
    </w:p>
    <w:p w14:paraId="1A6F74E8" w14:textId="25236F02" w:rsidR="007A444A" w:rsidRDefault="007A444A">
      <w:pPr>
        <w:pStyle w:val="Innehll1"/>
        <w:rPr>
          <w:rFonts w:asciiTheme="minorHAnsi" w:eastAsiaTheme="minorEastAsia" w:hAnsiTheme="minorHAnsi"/>
          <w:kern w:val="2"/>
          <w:sz w:val="24"/>
          <w:szCs w:val="24"/>
          <w:lang w:eastAsia="sv-SE"/>
          <w14:ligatures w14:val="standardContextual"/>
        </w:rPr>
      </w:pPr>
      <w:hyperlink w:anchor="_Toc221004753" w:history="1">
        <w:r w:rsidRPr="00023DED">
          <w:rPr>
            <w:rStyle w:val="Hyperlnk"/>
          </w:rPr>
          <w:t>6</w:t>
        </w:r>
        <w:r>
          <w:rPr>
            <w:rFonts w:asciiTheme="minorHAnsi" w:eastAsiaTheme="minorEastAsia" w:hAnsiTheme="minorHAnsi"/>
            <w:kern w:val="2"/>
            <w:sz w:val="24"/>
            <w:szCs w:val="24"/>
            <w:lang w:eastAsia="sv-SE"/>
            <w14:ligatures w14:val="standardContextual"/>
          </w:rPr>
          <w:tab/>
        </w:r>
        <w:r w:rsidRPr="00023DED">
          <w:rPr>
            <w:rStyle w:val="Hyperlnk"/>
          </w:rPr>
          <w:t>Tillståndsförfaranden som omfattas av förnybartdirektivet</w:t>
        </w:r>
        <w:r>
          <w:rPr>
            <w:webHidden/>
          </w:rPr>
          <w:tab/>
        </w:r>
        <w:r>
          <w:rPr>
            <w:webHidden/>
          </w:rPr>
          <w:fldChar w:fldCharType="begin"/>
        </w:r>
        <w:r>
          <w:rPr>
            <w:webHidden/>
          </w:rPr>
          <w:instrText xml:space="preserve"> PAGEREF _Toc221004753 \h </w:instrText>
        </w:r>
        <w:r>
          <w:rPr>
            <w:webHidden/>
          </w:rPr>
        </w:r>
        <w:r>
          <w:rPr>
            <w:webHidden/>
          </w:rPr>
          <w:fldChar w:fldCharType="separate"/>
        </w:r>
        <w:r w:rsidR="00076DAD">
          <w:rPr>
            <w:webHidden/>
          </w:rPr>
          <w:t>32</w:t>
        </w:r>
        <w:r>
          <w:rPr>
            <w:webHidden/>
          </w:rPr>
          <w:fldChar w:fldCharType="end"/>
        </w:r>
      </w:hyperlink>
    </w:p>
    <w:p w14:paraId="40E4AE1D" w14:textId="008438B4" w:rsidR="007A444A" w:rsidRDefault="007A444A">
      <w:pPr>
        <w:pStyle w:val="Innehll1"/>
        <w:rPr>
          <w:rFonts w:asciiTheme="minorHAnsi" w:eastAsiaTheme="minorEastAsia" w:hAnsiTheme="minorHAnsi"/>
          <w:kern w:val="2"/>
          <w:sz w:val="24"/>
          <w:szCs w:val="24"/>
          <w:lang w:eastAsia="sv-SE"/>
          <w14:ligatures w14:val="standardContextual"/>
        </w:rPr>
      </w:pPr>
      <w:hyperlink w:anchor="_Toc221004754" w:history="1">
        <w:r w:rsidRPr="00023DED">
          <w:rPr>
            <w:rStyle w:val="Hyperlnk"/>
          </w:rPr>
          <w:t>7</w:t>
        </w:r>
        <w:r>
          <w:rPr>
            <w:rFonts w:asciiTheme="minorHAnsi" w:eastAsiaTheme="minorEastAsia" w:hAnsiTheme="minorHAnsi"/>
            <w:kern w:val="2"/>
            <w:sz w:val="24"/>
            <w:szCs w:val="24"/>
            <w:lang w:eastAsia="sv-SE"/>
            <w14:ligatures w14:val="standardContextual"/>
          </w:rPr>
          <w:tab/>
        </w:r>
        <w:r w:rsidRPr="00023DED">
          <w:rPr>
            <w:rStyle w:val="Hyperlnk"/>
          </w:rPr>
          <w:t>Tidsfrister för vissa tillståndsförfaranden som gäller verksamheter och åtgärder för förnybar energi</w:t>
        </w:r>
        <w:r>
          <w:rPr>
            <w:webHidden/>
          </w:rPr>
          <w:tab/>
        </w:r>
        <w:r>
          <w:rPr>
            <w:webHidden/>
          </w:rPr>
          <w:fldChar w:fldCharType="begin"/>
        </w:r>
        <w:r>
          <w:rPr>
            <w:webHidden/>
          </w:rPr>
          <w:instrText xml:space="preserve"> PAGEREF _Toc221004754 \h </w:instrText>
        </w:r>
        <w:r>
          <w:rPr>
            <w:webHidden/>
          </w:rPr>
        </w:r>
        <w:r>
          <w:rPr>
            <w:webHidden/>
          </w:rPr>
          <w:fldChar w:fldCharType="separate"/>
        </w:r>
        <w:r w:rsidR="00076DAD">
          <w:rPr>
            <w:webHidden/>
          </w:rPr>
          <w:t>35</w:t>
        </w:r>
        <w:r>
          <w:rPr>
            <w:webHidden/>
          </w:rPr>
          <w:fldChar w:fldCharType="end"/>
        </w:r>
      </w:hyperlink>
    </w:p>
    <w:p w14:paraId="1FF87377" w14:textId="2913CCA7"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55" w:history="1">
        <w:r w:rsidRPr="00023DED">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Installation av solenergiutrustning på byggnader</w:t>
        </w:r>
        <w:r>
          <w:rPr>
            <w:webHidden/>
          </w:rPr>
          <w:tab/>
        </w:r>
        <w:r>
          <w:rPr>
            <w:webHidden/>
          </w:rPr>
          <w:fldChar w:fldCharType="begin"/>
        </w:r>
        <w:r>
          <w:rPr>
            <w:webHidden/>
          </w:rPr>
          <w:instrText xml:space="preserve"> PAGEREF _Toc221004755 \h </w:instrText>
        </w:r>
        <w:r>
          <w:rPr>
            <w:webHidden/>
          </w:rPr>
        </w:r>
        <w:r>
          <w:rPr>
            <w:webHidden/>
          </w:rPr>
          <w:fldChar w:fldCharType="separate"/>
        </w:r>
        <w:r w:rsidR="00076DAD">
          <w:rPr>
            <w:webHidden/>
          </w:rPr>
          <w:t>35</w:t>
        </w:r>
        <w:r>
          <w:rPr>
            <w:webHidden/>
          </w:rPr>
          <w:fldChar w:fldCharType="end"/>
        </w:r>
      </w:hyperlink>
    </w:p>
    <w:p w14:paraId="19726969" w14:textId="24D1CC5F"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56" w:history="1">
        <w:r w:rsidRPr="00023DED">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Installation av värmepump</w:t>
        </w:r>
        <w:r>
          <w:rPr>
            <w:webHidden/>
          </w:rPr>
          <w:tab/>
        </w:r>
        <w:r>
          <w:rPr>
            <w:webHidden/>
          </w:rPr>
          <w:fldChar w:fldCharType="begin"/>
        </w:r>
        <w:r>
          <w:rPr>
            <w:webHidden/>
          </w:rPr>
          <w:instrText xml:space="preserve"> PAGEREF _Toc221004756 \h </w:instrText>
        </w:r>
        <w:r>
          <w:rPr>
            <w:webHidden/>
          </w:rPr>
        </w:r>
        <w:r>
          <w:rPr>
            <w:webHidden/>
          </w:rPr>
          <w:fldChar w:fldCharType="separate"/>
        </w:r>
        <w:r w:rsidR="00076DAD">
          <w:rPr>
            <w:webHidden/>
          </w:rPr>
          <w:t>39</w:t>
        </w:r>
        <w:r>
          <w:rPr>
            <w:webHidden/>
          </w:rPr>
          <w:fldChar w:fldCharType="end"/>
        </w:r>
      </w:hyperlink>
    </w:p>
    <w:p w14:paraId="55429811" w14:textId="780F096F" w:rsidR="007A444A" w:rsidRDefault="007A444A">
      <w:pPr>
        <w:pStyle w:val="Innehll1"/>
        <w:rPr>
          <w:rFonts w:asciiTheme="minorHAnsi" w:eastAsiaTheme="minorEastAsia" w:hAnsiTheme="minorHAnsi"/>
          <w:kern w:val="2"/>
          <w:sz w:val="24"/>
          <w:szCs w:val="24"/>
          <w:lang w:eastAsia="sv-SE"/>
          <w14:ligatures w14:val="standardContextual"/>
        </w:rPr>
      </w:pPr>
      <w:hyperlink w:anchor="_Toc221004757" w:history="1">
        <w:r w:rsidRPr="00023DED">
          <w:rPr>
            <w:rStyle w:val="Hyperlnk"/>
          </w:rPr>
          <w:t>8</w:t>
        </w:r>
        <w:r>
          <w:rPr>
            <w:rFonts w:asciiTheme="minorHAnsi" w:eastAsiaTheme="minorEastAsia" w:hAnsiTheme="minorHAnsi"/>
            <w:kern w:val="2"/>
            <w:sz w:val="24"/>
            <w:szCs w:val="24"/>
            <w:lang w:eastAsia="sv-SE"/>
            <w14:ligatures w14:val="standardContextual"/>
          </w:rPr>
          <w:tab/>
        </w:r>
        <w:r w:rsidRPr="00023DED">
          <w:rPr>
            <w:rStyle w:val="Hyperlnk"/>
          </w:rPr>
          <w:t>Verksamheter och åtgärder för förnybar energi ska antas ha ett väsentligt allmänintresse</w:t>
        </w:r>
        <w:r>
          <w:rPr>
            <w:webHidden/>
          </w:rPr>
          <w:tab/>
        </w:r>
        <w:r>
          <w:rPr>
            <w:webHidden/>
          </w:rPr>
          <w:fldChar w:fldCharType="begin"/>
        </w:r>
        <w:r>
          <w:rPr>
            <w:webHidden/>
          </w:rPr>
          <w:instrText xml:space="preserve"> PAGEREF _Toc221004757 \h </w:instrText>
        </w:r>
        <w:r>
          <w:rPr>
            <w:webHidden/>
          </w:rPr>
        </w:r>
        <w:r>
          <w:rPr>
            <w:webHidden/>
          </w:rPr>
          <w:fldChar w:fldCharType="separate"/>
        </w:r>
        <w:r w:rsidR="00076DAD">
          <w:rPr>
            <w:webHidden/>
          </w:rPr>
          <w:t>41</w:t>
        </w:r>
        <w:r>
          <w:rPr>
            <w:webHidden/>
          </w:rPr>
          <w:fldChar w:fldCharType="end"/>
        </w:r>
      </w:hyperlink>
    </w:p>
    <w:p w14:paraId="76D0A37B" w14:textId="705B2CAA" w:rsidR="007A444A" w:rsidRDefault="007A444A">
      <w:pPr>
        <w:pStyle w:val="Innehll1"/>
        <w:rPr>
          <w:rFonts w:asciiTheme="minorHAnsi" w:eastAsiaTheme="minorEastAsia" w:hAnsiTheme="minorHAnsi"/>
          <w:kern w:val="2"/>
          <w:sz w:val="24"/>
          <w:szCs w:val="24"/>
          <w:lang w:eastAsia="sv-SE"/>
          <w14:ligatures w14:val="standardContextual"/>
        </w:rPr>
      </w:pPr>
      <w:hyperlink w:anchor="_Toc221004758" w:history="1">
        <w:r w:rsidRPr="00023DED">
          <w:rPr>
            <w:rStyle w:val="Hyperlnk"/>
          </w:rPr>
          <w:t>9</w:t>
        </w:r>
        <w:r>
          <w:rPr>
            <w:rFonts w:asciiTheme="minorHAnsi" w:eastAsiaTheme="minorEastAsia" w:hAnsiTheme="minorHAnsi"/>
            <w:kern w:val="2"/>
            <w:sz w:val="24"/>
            <w:szCs w:val="24"/>
            <w:lang w:eastAsia="sv-SE"/>
            <w14:ligatures w14:val="standardContextual"/>
          </w:rPr>
          <w:tab/>
        </w:r>
        <w:r w:rsidRPr="00023DED">
          <w:rPr>
            <w:rStyle w:val="Hyperlnk"/>
          </w:rPr>
          <w:t>Den specifika miljöbedömningen av verksamheter och åtgärder för förnybar energi</w:t>
        </w:r>
        <w:r>
          <w:rPr>
            <w:webHidden/>
          </w:rPr>
          <w:tab/>
        </w:r>
        <w:r>
          <w:rPr>
            <w:webHidden/>
          </w:rPr>
          <w:fldChar w:fldCharType="begin"/>
        </w:r>
        <w:r>
          <w:rPr>
            <w:webHidden/>
          </w:rPr>
          <w:instrText xml:space="preserve"> PAGEREF _Toc221004758 \h </w:instrText>
        </w:r>
        <w:r>
          <w:rPr>
            <w:webHidden/>
          </w:rPr>
        </w:r>
        <w:r>
          <w:rPr>
            <w:webHidden/>
          </w:rPr>
          <w:fldChar w:fldCharType="separate"/>
        </w:r>
        <w:r w:rsidR="00076DAD">
          <w:rPr>
            <w:webHidden/>
          </w:rPr>
          <w:t>47</w:t>
        </w:r>
        <w:r>
          <w:rPr>
            <w:webHidden/>
          </w:rPr>
          <w:fldChar w:fldCharType="end"/>
        </w:r>
      </w:hyperlink>
    </w:p>
    <w:p w14:paraId="3D1CA7AF" w14:textId="08D17484"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59" w:history="1">
        <w:r w:rsidRPr="00023DED">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Den specifika miljöbedömningen ska utföras i ett enda förfarande och omfatta alla relevanta bedömningar</w:t>
        </w:r>
        <w:r>
          <w:rPr>
            <w:webHidden/>
          </w:rPr>
          <w:tab/>
        </w:r>
        <w:r>
          <w:rPr>
            <w:webHidden/>
          </w:rPr>
          <w:fldChar w:fldCharType="begin"/>
        </w:r>
        <w:r>
          <w:rPr>
            <w:webHidden/>
          </w:rPr>
          <w:instrText xml:space="preserve"> PAGEREF _Toc221004759 \h </w:instrText>
        </w:r>
        <w:r>
          <w:rPr>
            <w:webHidden/>
          </w:rPr>
        </w:r>
        <w:r>
          <w:rPr>
            <w:webHidden/>
          </w:rPr>
          <w:fldChar w:fldCharType="separate"/>
        </w:r>
        <w:r w:rsidR="00076DAD">
          <w:rPr>
            <w:webHidden/>
          </w:rPr>
          <w:t>47</w:t>
        </w:r>
        <w:r>
          <w:rPr>
            <w:webHidden/>
          </w:rPr>
          <w:fldChar w:fldCharType="end"/>
        </w:r>
      </w:hyperlink>
    </w:p>
    <w:p w14:paraId="0F59C41C" w14:textId="62415C45"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60" w:history="1">
        <w:r w:rsidRPr="00023DED">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Länsstyrelsens bedömning av miljökonsekvensbeskrivningens omfattning</w:t>
        </w:r>
        <w:r>
          <w:rPr>
            <w:webHidden/>
          </w:rPr>
          <w:tab/>
        </w:r>
        <w:r>
          <w:rPr>
            <w:webHidden/>
          </w:rPr>
          <w:fldChar w:fldCharType="begin"/>
        </w:r>
        <w:r>
          <w:rPr>
            <w:webHidden/>
          </w:rPr>
          <w:instrText xml:space="preserve"> PAGEREF _Toc221004760 \h </w:instrText>
        </w:r>
        <w:r>
          <w:rPr>
            <w:webHidden/>
          </w:rPr>
        </w:r>
        <w:r>
          <w:rPr>
            <w:webHidden/>
          </w:rPr>
          <w:fldChar w:fldCharType="separate"/>
        </w:r>
        <w:r w:rsidR="00076DAD">
          <w:rPr>
            <w:webHidden/>
          </w:rPr>
          <w:t>53</w:t>
        </w:r>
        <w:r>
          <w:rPr>
            <w:webHidden/>
          </w:rPr>
          <w:fldChar w:fldCharType="end"/>
        </w:r>
      </w:hyperlink>
    </w:p>
    <w:p w14:paraId="01C5305B" w14:textId="71BF167F"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61" w:history="1">
        <w:r w:rsidRPr="00023DED">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Länsstyrelsens beslut om miljökonsekvensbeskrivningens omfattning får inte överklagas</w:t>
        </w:r>
        <w:r>
          <w:rPr>
            <w:webHidden/>
          </w:rPr>
          <w:tab/>
        </w:r>
        <w:r>
          <w:rPr>
            <w:webHidden/>
          </w:rPr>
          <w:fldChar w:fldCharType="begin"/>
        </w:r>
        <w:r>
          <w:rPr>
            <w:webHidden/>
          </w:rPr>
          <w:instrText xml:space="preserve"> PAGEREF _Toc221004761 \h </w:instrText>
        </w:r>
        <w:r>
          <w:rPr>
            <w:webHidden/>
          </w:rPr>
        </w:r>
        <w:r>
          <w:rPr>
            <w:webHidden/>
          </w:rPr>
          <w:fldChar w:fldCharType="separate"/>
        </w:r>
        <w:r w:rsidR="00076DAD">
          <w:rPr>
            <w:webHidden/>
          </w:rPr>
          <w:t>57</w:t>
        </w:r>
        <w:r>
          <w:rPr>
            <w:webHidden/>
          </w:rPr>
          <w:fldChar w:fldCharType="end"/>
        </w:r>
      </w:hyperlink>
    </w:p>
    <w:p w14:paraId="04DCBFCB" w14:textId="0297DBE1" w:rsidR="007A444A" w:rsidRDefault="007A444A">
      <w:pPr>
        <w:pStyle w:val="Innehll2"/>
        <w:rPr>
          <w:rFonts w:asciiTheme="minorHAnsi" w:eastAsiaTheme="minorEastAsia" w:hAnsiTheme="minorHAnsi" w:cstheme="minorBidi"/>
          <w:kern w:val="2"/>
          <w:sz w:val="24"/>
          <w:szCs w:val="24"/>
          <w:lang w:eastAsia="sv-SE"/>
          <w14:ligatures w14:val="standardContextual"/>
        </w:rPr>
      </w:pPr>
      <w:hyperlink w:anchor="_Toc221004762" w:history="1">
        <w:r w:rsidRPr="00023DED">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Länsstyrelsen ska bedöma underlag som tas fram inför avgränsningssamråd i ärenden som avser förnybar energi</w:t>
        </w:r>
        <w:r>
          <w:rPr>
            <w:webHidden/>
          </w:rPr>
          <w:tab/>
        </w:r>
        <w:r>
          <w:rPr>
            <w:webHidden/>
          </w:rPr>
          <w:fldChar w:fldCharType="begin"/>
        </w:r>
        <w:r>
          <w:rPr>
            <w:webHidden/>
          </w:rPr>
          <w:instrText xml:space="preserve"> PAGEREF _Toc221004762 \h </w:instrText>
        </w:r>
        <w:r>
          <w:rPr>
            <w:webHidden/>
          </w:rPr>
        </w:r>
        <w:r>
          <w:rPr>
            <w:webHidden/>
          </w:rPr>
          <w:fldChar w:fldCharType="separate"/>
        </w:r>
        <w:r w:rsidR="00076DAD">
          <w:rPr>
            <w:webHidden/>
          </w:rPr>
          <w:t>59</w:t>
        </w:r>
        <w:r>
          <w:rPr>
            <w:webHidden/>
          </w:rPr>
          <w:fldChar w:fldCharType="end"/>
        </w:r>
      </w:hyperlink>
    </w:p>
    <w:p w14:paraId="23B69316" w14:textId="696A8567" w:rsidR="007A444A" w:rsidRDefault="007A444A">
      <w:pPr>
        <w:pStyle w:val="Innehll1"/>
        <w:rPr>
          <w:rFonts w:asciiTheme="minorHAnsi" w:eastAsiaTheme="minorEastAsia" w:hAnsiTheme="minorHAnsi"/>
          <w:kern w:val="2"/>
          <w:sz w:val="24"/>
          <w:szCs w:val="24"/>
          <w:lang w:eastAsia="sv-SE"/>
          <w14:ligatures w14:val="standardContextual"/>
        </w:rPr>
      </w:pPr>
      <w:hyperlink w:anchor="_Toc221004763" w:history="1">
        <w:r w:rsidRPr="00023DED">
          <w:rPr>
            <w:rStyle w:val="Hyperlnk"/>
          </w:rPr>
          <w:t>10</w:t>
        </w:r>
        <w:r>
          <w:rPr>
            <w:rFonts w:asciiTheme="minorHAnsi" w:eastAsiaTheme="minorEastAsia" w:hAnsiTheme="minorHAnsi"/>
            <w:kern w:val="2"/>
            <w:sz w:val="24"/>
            <w:szCs w:val="24"/>
            <w:lang w:eastAsia="sv-SE"/>
            <w14:ligatures w14:val="standardContextual"/>
          </w:rPr>
          <w:tab/>
        </w:r>
        <w:r w:rsidRPr="00023DED">
          <w:rPr>
            <w:rStyle w:val="Hyperlnk"/>
          </w:rPr>
          <w:t>Ikraftträdande- och övergångsbestämmelser</w:t>
        </w:r>
        <w:r>
          <w:rPr>
            <w:webHidden/>
          </w:rPr>
          <w:tab/>
        </w:r>
        <w:r>
          <w:rPr>
            <w:webHidden/>
          </w:rPr>
          <w:fldChar w:fldCharType="begin"/>
        </w:r>
        <w:r>
          <w:rPr>
            <w:webHidden/>
          </w:rPr>
          <w:instrText xml:space="preserve"> PAGEREF _Toc221004763 \h </w:instrText>
        </w:r>
        <w:r>
          <w:rPr>
            <w:webHidden/>
          </w:rPr>
        </w:r>
        <w:r>
          <w:rPr>
            <w:webHidden/>
          </w:rPr>
          <w:fldChar w:fldCharType="separate"/>
        </w:r>
        <w:r w:rsidR="00076DAD">
          <w:rPr>
            <w:webHidden/>
          </w:rPr>
          <w:t>62</w:t>
        </w:r>
        <w:r>
          <w:rPr>
            <w:webHidden/>
          </w:rPr>
          <w:fldChar w:fldCharType="end"/>
        </w:r>
      </w:hyperlink>
    </w:p>
    <w:p w14:paraId="2E357047" w14:textId="4F117917" w:rsidR="007A444A" w:rsidRDefault="007A444A">
      <w:pPr>
        <w:pStyle w:val="Innehll1"/>
        <w:rPr>
          <w:rFonts w:asciiTheme="minorHAnsi" w:eastAsiaTheme="minorEastAsia" w:hAnsiTheme="minorHAnsi"/>
          <w:kern w:val="2"/>
          <w:sz w:val="24"/>
          <w:szCs w:val="24"/>
          <w:lang w:eastAsia="sv-SE"/>
          <w14:ligatures w14:val="standardContextual"/>
        </w:rPr>
      </w:pPr>
      <w:hyperlink w:anchor="_Toc221004764" w:history="1">
        <w:r w:rsidRPr="00023DED">
          <w:rPr>
            <w:rStyle w:val="Hyperlnk"/>
          </w:rPr>
          <w:t>11</w:t>
        </w:r>
        <w:r>
          <w:rPr>
            <w:rFonts w:asciiTheme="minorHAnsi" w:eastAsiaTheme="minorEastAsia" w:hAnsiTheme="minorHAnsi"/>
            <w:kern w:val="2"/>
            <w:sz w:val="24"/>
            <w:szCs w:val="24"/>
            <w:lang w:eastAsia="sv-SE"/>
            <w14:ligatures w14:val="standardContextual"/>
          </w:rPr>
          <w:tab/>
        </w:r>
        <w:r w:rsidRPr="00023DED">
          <w:rPr>
            <w:rStyle w:val="Hyperlnk"/>
          </w:rPr>
          <w:t>Konsekvensanalys</w:t>
        </w:r>
        <w:r>
          <w:rPr>
            <w:webHidden/>
          </w:rPr>
          <w:tab/>
        </w:r>
        <w:r>
          <w:rPr>
            <w:webHidden/>
          </w:rPr>
          <w:fldChar w:fldCharType="begin"/>
        </w:r>
        <w:r>
          <w:rPr>
            <w:webHidden/>
          </w:rPr>
          <w:instrText xml:space="preserve"> PAGEREF _Toc221004764 \h </w:instrText>
        </w:r>
        <w:r>
          <w:rPr>
            <w:webHidden/>
          </w:rPr>
        </w:r>
        <w:r>
          <w:rPr>
            <w:webHidden/>
          </w:rPr>
          <w:fldChar w:fldCharType="separate"/>
        </w:r>
        <w:r w:rsidR="00076DAD">
          <w:rPr>
            <w:webHidden/>
          </w:rPr>
          <w:t>63</w:t>
        </w:r>
        <w:r>
          <w:rPr>
            <w:webHidden/>
          </w:rPr>
          <w:fldChar w:fldCharType="end"/>
        </w:r>
      </w:hyperlink>
    </w:p>
    <w:p w14:paraId="53210E59" w14:textId="1F2697E3"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65" w:history="1">
        <w:r w:rsidRPr="00023DED">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Det aktuella problemet och vilken förändring som eftersträvas</w:t>
        </w:r>
        <w:r>
          <w:rPr>
            <w:webHidden/>
          </w:rPr>
          <w:tab/>
        </w:r>
        <w:r>
          <w:rPr>
            <w:webHidden/>
          </w:rPr>
          <w:fldChar w:fldCharType="begin"/>
        </w:r>
        <w:r>
          <w:rPr>
            <w:webHidden/>
          </w:rPr>
          <w:instrText xml:space="preserve"> PAGEREF _Toc221004765 \h </w:instrText>
        </w:r>
        <w:r>
          <w:rPr>
            <w:webHidden/>
          </w:rPr>
        </w:r>
        <w:r>
          <w:rPr>
            <w:webHidden/>
          </w:rPr>
          <w:fldChar w:fldCharType="separate"/>
        </w:r>
        <w:r w:rsidR="00076DAD">
          <w:rPr>
            <w:webHidden/>
          </w:rPr>
          <w:t>63</w:t>
        </w:r>
        <w:r>
          <w:rPr>
            <w:webHidden/>
          </w:rPr>
          <w:fldChar w:fldCharType="end"/>
        </w:r>
      </w:hyperlink>
    </w:p>
    <w:p w14:paraId="36305785" w14:textId="0979526E"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66" w:history="1">
        <w:r w:rsidRPr="00023DED">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Förslagen i korthet</w:t>
        </w:r>
        <w:r>
          <w:rPr>
            <w:webHidden/>
          </w:rPr>
          <w:tab/>
        </w:r>
        <w:r>
          <w:rPr>
            <w:webHidden/>
          </w:rPr>
          <w:fldChar w:fldCharType="begin"/>
        </w:r>
        <w:r>
          <w:rPr>
            <w:webHidden/>
          </w:rPr>
          <w:instrText xml:space="preserve"> PAGEREF _Toc221004766 \h </w:instrText>
        </w:r>
        <w:r>
          <w:rPr>
            <w:webHidden/>
          </w:rPr>
        </w:r>
        <w:r>
          <w:rPr>
            <w:webHidden/>
          </w:rPr>
          <w:fldChar w:fldCharType="separate"/>
        </w:r>
        <w:r w:rsidR="00076DAD">
          <w:rPr>
            <w:webHidden/>
          </w:rPr>
          <w:t>64</w:t>
        </w:r>
        <w:r>
          <w:rPr>
            <w:webHidden/>
          </w:rPr>
          <w:fldChar w:fldCharType="end"/>
        </w:r>
      </w:hyperlink>
    </w:p>
    <w:p w14:paraId="779A49C0" w14:textId="781E5F22"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67" w:history="1">
        <w:r w:rsidRPr="00023DED">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Alternativ</w:t>
        </w:r>
        <w:r>
          <w:rPr>
            <w:webHidden/>
          </w:rPr>
          <w:tab/>
        </w:r>
        <w:r>
          <w:rPr>
            <w:webHidden/>
          </w:rPr>
          <w:fldChar w:fldCharType="begin"/>
        </w:r>
        <w:r>
          <w:rPr>
            <w:webHidden/>
          </w:rPr>
          <w:instrText xml:space="preserve"> PAGEREF _Toc221004767 \h </w:instrText>
        </w:r>
        <w:r>
          <w:rPr>
            <w:webHidden/>
          </w:rPr>
        </w:r>
        <w:r>
          <w:rPr>
            <w:webHidden/>
          </w:rPr>
          <w:fldChar w:fldCharType="separate"/>
        </w:r>
        <w:r w:rsidR="00076DAD">
          <w:rPr>
            <w:webHidden/>
          </w:rPr>
          <w:t>65</w:t>
        </w:r>
        <w:r>
          <w:rPr>
            <w:webHidden/>
          </w:rPr>
          <w:fldChar w:fldCharType="end"/>
        </w:r>
      </w:hyperlink>
    </w:p>
    <w:p w14:paraId="750C530B" w14:textId="3DCA6220" w:rsidR="007A444A" w:rsidRDefault="007A444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004768" w:history="1">
        <w:r w:rsidRPr="00023DED">
          <w:rPr>
            <w:rStyle w:val="Hyperlnk"/>
            <w:rFonts w:eastAsiaTheme="majorEastAsia"/>
          </w:rPr>
          <w:t>11.3.1</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Vilka konsekvenser som bedöms uppstå om ingen åtgärd vidtas</w:t>
        </w:r>
        <w:r>
          <w:rPr>
            <w:webHidden/>
          </w:rPr>
          <w:tab/>
        </w:r>
        <w:r>
          <w:rPr>
            <w:webHidden/>
          </w:rPr>
          <w:fldChar w:fldCharType="begin"/>
        </w:r>
        <w:r>
          <w:rPr>
            <w:webHidden/>
          </w:rPr>
          <w:instrText xml:space="preserve"> PAGEREF _Toc221004768 \h </w:instrText>
        </w:r>
        <w:r>
          <w:rPr>
            <w:webHidden/>
          </w:rPr>
        </w:r>
        <w:r>
          <w:rPr>
            <w:webHidden/>
          </w:rPr>
          <w:fldChar w:fldCharType="separate"/>
        </w:r>
        <w:r w:rsidR="00076DAD">
          <w:rPr>
            <w:webHidden/>
          </w:rPr>
          <w:t>65</w:t>
        </w:r>
        <w:r>
          <w:rPr>
            <w:webHidden/>
          </w:rPr>
          <w:fldChar w:fldCharType="end"/>
        </w:r>
      </w:hyperlink>
    </w:p>
    <w:p w14:paraId="74DAB66B" w14:textId="1B5AA900" w:rsidR="007A444A" w:rsidRDefault="007A444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004769" w:history="1">
        <w:r w:rsidRPr="00023DED">
          <w:rPr>
            <w:rStyle w:val="Hyperlnk"/>
            <w:rFonts w:eastAsiaTheme="majorEastAsia"/>
          </w:rPr>
          <w:t>11.3.2</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De olika alternativ som finns för att uppnå förändringen</w:t>
        </w:r>
        <w:r>
          <w:rPr>
            <w:webHidden/>
          </w:rPr>
          <w:tab/>
        </w:r>
        <w:r>
          <w:rPr>
            <w:webHidden/>
          </w:rPr>
          <w:fldChar w:fldCharType="begin"/>
        </w:r>
        <w:r>
          <w:rPr>
            <w:webHidden/>
          </w:rPr>
          <w:instrText xml:space="preserve"> PAGEREF _Toc221004769 \h </w:instrText>
        </w:r>
        <w:r>
          <w:rPr>
            <w:webHidden/>
          </w:rPr>
        </w:r>
        <w:r>
          <w:rPr>
            <w:webHidden/>
          </w:rPr>
          <w:fldChar w:fldCharType="separate"/>
        </w:r>
        <w:r w:rsidR="00076DAD">
          <w:rPr>
            <w:webHidden/>
          </w:rPr>
          <w:t>65</w:t>
        </w:r>
        <w:r>
          <w:rPr>
            <w:webHidden/>
          </w:rPr>
          <w:fldChar w:fldCharType="end"/>
        </w:r>
      </w:hyperlink>
    </w:p>
    <w:p w14:paraId="05951698" w14:textId="529DA258"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70" w:history="1">
        <w:r w:rsidRPr="00023DED">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Vilka som berörs av regleringen</w:t>
        </w:r>
        <w:r>
          <w:rPr>
            <w:webHidden/>
          </w:rPr>
          <w:tab/>
        </w:r>
        <w:r>
          <w:rPr>
            <w:webHidden/>
          </w:rPr>
          <w:fldChar w:fldCharType="begin"/>
        </w:r>
        <w:r>
          <w:rPr>
            <w:webHidden/>
          </w:rPr>
          <w:instrText xml:space="preserve"> PAGEREF _Toc221004770 \h </w:instrText>
        </w:r>
        <w:r>
          <w:rPr>
            <w:webHidden/>
          </w:rPr>
        </w:r>
        <w:r>
          <w:rPr>
            <w:webHidden/>
          </w:rPr>
          <w:fldChar w:fldCharType="separate"/>
        </w:r>
        <w:r w:rsidR="00076DAD">
          <w:rPr>
            <w:webHidden/>
          </w:rPr>
          <w:t>65</w:t>
        </w:r>
        <w:r>
          <w:rPr>
            <w:webHidden/>
          </w:rPr>
          <w:fldChar w:fldCharType="end"/>
        </w:r>
      </w:hyperlink>
    </w:p>
    <w:p w14:paraId="4390721A" w14:textId="6D46FC27"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71" w:history="1">
        <w:r w:rsidRPr="00023DED">
          <w:rPr>
            <w:rStyle w:val="Hyperlnk"/>
            <w:rFonts w:eastAsiaTheme="majorEastAsia"/>
          </w:rPr>
          <w:t>11.5</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Konsekvenser för miljön</w:t>
        </w:r>
        <w:r>
          <w:rPr>
            <w:webHidden/>
          </w:rPr>
          <w:tab/>
        </w:r>
        <w:r>
          <w:rPr>
            <w:webHidden/>
          </w:rPr>
          <w:fldChar w:fldCharType="begin"/>
        </w:r>
        <w:r>
          <w:rPr>
            <w:webHidden/>
          </w:rPr>
          <w:instrText xml:space="preserve"> PAGEREF _Toc221004771 \h </w:instrText>
        </w:r>
        <w:r>
          <w:rPr>
            <w:webHidden/>
          </w:rPr>
        </w:r>
        <w:r>
          <w:rPr>
            <w:webHidden/>
          </w:rPr>
          <w:fldChar w:fldCharType="separate"/>
        </w:r>
        <w:r w:rsidR="00076DAD">
          <w:rPr>
            <w:webHidden/>
          </w:rPr>
          <w:t>65</w:t>
        </w:r>
        <w:r>
          <w:rPr>
            <w:webHidden/>
          </w:rPr>
          <w:fldChar w:fldCharType="end"/>
        </w:r>
      </w:hyperlink>
    </w:p>
    <w:p w14:paraId="177621B8" w14:textId="73671DE1"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72" w:history="1">
        <w:r w:rsidRPr="00023DED">
          <w:rPr>
            <w:rStyle w:val="Hyperlnk"/>
            <w:rFonts w:eastAsiaTheme="majorEastAsia"/>
          </w:rPr>
          <w:t>11.6</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Konsekvenser för staten</w:t>
        </w:r>
        <w:r>
          <w:rPr>
            <w:webHidden/>
          </w:rPr>
          <w:tab/>
        </w:r>
        <w:r>
          <w:rPr>
            <w:webHidden/>
          </w:rPr>
          <w:fldChar w:fldCharType="begin"/>
        </w:r>
        <w:r>
          <w:rPr>
            <w:webHidden/>
          </w:rPr>
          <w:instrText xml:space="preserve"> PAGEREF _Toc221004772 \h </w:instrText>
        </w:r>
        <w:r>
          <w:rPr>
            <w:webHidden/>
          </w:rPr>
        </w:r>
        <w:r>
          <w:rPr>
            <w:webHidden/>
          </w:rPr>
          <w:fldChar w:fldCharType="separate"/>
        </w:r>
        <w:r w:rsidR="00076DAD">
          <w:rPr>
            <w:webHidden/>
          </w:rPr>
          <w:t>66</w:t>
        </w:r>
        <w:r>
          <w:rPr>
            <w:webHidden/>
          </w:rPr>
          <w:fldChar w:fldCharType="end"/>
        </w:r>
      </w:hyperlink>
    </w:p>
    <w:p w14:paraId="29F85441" w14:textId="45488233"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73" w:history="1">
        <w:r w:rsidRPr="00023DED">
          <w:rPr>
            <w:rStyle w:val="Hyperlnk"/>
            <w:rFonts w:eastAsiaTheme="majorEastAsia"/>
          </w:rPr>
          <w:t>11.7</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Konsekvenser för kommuner</w:t>
        </w:r>
        <w:r>
          <w:rPr>
            <w:webHidden/>
          </w:rPr>
          <w:tab/>
        </w:r>
        <w:r>
          <w:rPr>
            <w:webHidden/>
          </w:rPr>
          <w:fldChar w:fldCharType="begin"/>
        </w:r>
        <w:r>
          <w:rPr>
            <w:webHidden/>
          </w:rPr>
          <w:instrText xml:space="preserve"> PAGEREF _Toc221004773 \h </w:instrText>
        </w:r>
        <w:r>
          <w:rPr>
            <w:webHidden/>
          </w:rPr>
        </w:r>
        <w:r>
          <w:rPr>
            <w:webHidden/>
          </w:rPr>
          <w:fldChar w:fldCharType="separate"/>
        </w:r>
        <w:r w:rsidR="00076DAD">
          <w:rPr>
            <w:webHidden/>
          </w:rPr>
          <w:t>67</w:t>
        </w:r>
        <w:r>
          <w:rPr>
            <w:webHidden/>
          </w:rPr>
          <w:fldChar w:fldCharType="end"/>
        </w:r>
      </w:hyperlink>
    </w:p>
    <w:p w14:paraId="36C5153C" w14:textId="65AD7C66"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74" w:history="1">
        <w:r w:rsidRPr="00023DED">
          <w:rPr>
            <w:rStyle w:val="Hyperlnk"/>
            <w:rFonts w:eastAsiaTheme="majorEastAsia"/>
          </w:rPr>
          <w:t>11.8</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Konsekvenser för regioner</w:t>
        </w:r>
        <w:r>
          <w:rPr>
            <w:webHidden/>
          </w:rPr>
          <w:tab/>
        </w:r>
        <w:r>
          <w:rPr>
            <w:webHidden/>
          </w:rPr>
          <w:fldChar w:fldCharType="begin"/>
        </w:r>
        <w:r>
          <w:rPr>
            <w:webHidden/>
          </w:rPr>
          <w:instrText xml:space="preserve"> PAGEREF _Toc221004774 \h </w:instrText>
        </w:r>
        <w:r>
          <w:rPr>
            <w:webHidden/>
          </w:rPr>
        </w:r>
        <w:r>
          <w:rPr>
            <w:webHidden/>
          </w:rPr>
          <w:fldChar w:fldCharType="separate"/>
        </w:r>
        <w:r w:rsidR="00076DAD">
          <w:rPr>
            <w:webHidden/>
          </w:rPr>
          <w:t>67</w:t>
        </w:r>
        <w:r>
          <w:rPr>
            <w:webHidden/>
          </w:rPr>
          <w:fldChar w:fldCharType="end"/>
        </w:r>
      </w:hyperlink>
    </w:p>
    <w:p w14:paraId="41CC6D8C" w14:textId="136608A1"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75" w:history="1">
        <w:r w:rsidRPr="00023DED">
          <w:rPr>
            <w:rStyle w:val="Hyperlnk"/>
            <w:rFonts w:eastAsiaTheme="majorEastAsia"/>
          </w:rPr>
          <w:t>11.9</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Konsekvenser för företag</w:t>
        </w:r>
        <w:r>
          <w:rPr>
            <w:webHidden/>
          </w:rPr>
          <w:tab/>
        </w:r>
        <w:r>
          <w:rPr>
            <w:webHidden/>
          </w:rPr>
          <w:fldChar w:fldCharType="begin"/>
        </w:r>
        <w:r>
          <w:rPr>
            <w:webHidden/>
          </w:rPr>
          <w:instrText xml:space="preserve"> PAGEREF _Toc221004775 \h </w:instrText>
        </w:r>
        <w:r>
          <w:rPr>
            <w:webHidden/>
          </w:rPr>
        </w:r>
        <w:r>
          <w:rPr>
            <w:webHidden/>
          </w:rPr>
          <w:fldChar w:fldCharType="separate"/>
        </w:r>
        <w:r w:rsidR="00076DAD">
          <w:rPr>
            <w:webHidden/>
          </w:rPr>
          <w:t>67</w:t>
        </w:r>
        <w:r>
          <w:rPr>
            <w:webHidden/>
          </w:rPr>
          <w:fldChar w:fldCharType="end"/>
        </w:r>
      </w:hyperlink>
    </w:p>
    <w:p w14:paraId="5A936A07" w14:textId="7572E9B4"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76" w:history="1">
        <w:r w:rsidRPr="00023DED">
          <w:rPr>
            <w:rStyle w:val="Hyperlnk"/>
            <w:rFonts w:eastAsiaTheme="majorEastAsia"/>
          </w:rPr>
          <w:t>11.10</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Konsekvenser för enskilda</w:t>
        </w:r>
        <w:r>
          <w:rPr>
            <w:webHidden/>
          </w:rPr>
          <w:tab/>
        </w:r>
        <w:r>
          <w:rPr>
            <w:webHidden/>
          </w:rPr>
          <w:fldChar w:fldCharType="begin"/>
        </w:r>
        <w:r>
          <w:rPr>
            <w:webHidden/>
          </w:rPr>
          <w:instrText xml:space="preserve"> PAGEREF _Toc221004776 \h </w:instrText>
        </w:r>
        <w:r>
          <w:rPr>
            <w:webHidden/>
          </w:rPr>
        </w:r>
        <w:r>
          <w:rPr>
            <w:webHidden/>
          </w:rPr>
          <w:fldChar w:fldCharType="separate"/>
        </w:r>
        <w:r w:rsidR="00076DAD">
          <w:rPr>
            <w:webHidden/>
          </w:rPr>
          <w:t>68</w:t>
        </w:r>
        <w:r>
          <w:rPr>
            <w:webHidden/>
          </w:rPr>
          <w:fldChar w:fldCharType="end"/>
        </w:r>
      </w:hyperlink>
    </w:p>
    <w:p w14:paraId="64576409" w14:textId="485F071C"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77" w:history="1">
        <w:r w:rsidRPr="00023DED">
          <w:rPr>
            <w:rStyle w:val="Hyperlnk"/>
            <w:rFonts w:eastAsiaTheme="majorEastAsia"/>
          </w:rPr>
          <w:t>11.11</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Bedömningen av om förslagen överensstämmer med eller går utöver de skyldigheter som följer av anslutningen till EU</w:t>
        </w:r>
        <w:r>
          <w:rPr>
            <w:webHidden/>
          </w:rPr>
          <w:tab/>
        </w:r>
        <w:r>
          <w:rPr>
            <w:webHidden/>
          </w:rPr>
          <w:fldChar w:fldCharType="begin"/>
        </w:r>
        <w:r>
          <w:rPr>
            <w:webHidden/>
          </w:rPr>
          <w:instrText xml:space="preserve"> PAGEREF _Toc221004777 \h </w:instrText>
        </w:r>
        <w:r>
          <w:rPr>
            <w:webHidden/>
          </w:rPr>
        </w:r>
        <w:r>
          <w:rPr>
            <w:webHidden/>
          </w:rPr>
          <w:fldChar w:fldCharType="separate"/>
        </w:r>
        <w:r w:rsidR="00076DAD">
          <w:rPr>
            <w:webHidden/>
          </w:rPr>
          <w:t>68</w:t>
        </w:r>
        <w:r>
          <w:rPr>
            <w:webHidden/>
          </w:rPr>
          <w:fldChar w:fldCharType="end"/>
        </w:r>
      </w:hyperlink>
    </w:p>
    <w:p w14:paraId="07A590C7" w14:textId="2E15A583" w:rsidR="007A444A" w:rsidRDefault="007A444A">
      <w:pPr>
        <w:pStyle w:val="Innehll1"/>
        <w:rPr>
          <w:rFonts w:asciiTheme="minorHAnsi" w:eastAsiaTheme="minorEastAsia" w:hAnsiTheme="minorHAnsi"/>
          <w:kern w:val="2"/>
          <w:sz w:val="24"/>
          <w:szCs w:val="24"/>
          <w:lang w:eastAsia="sv-SE"/>
          <w14:ligatures w14:val="standardContextual"/>
        </w:rPr>
      </w:pPr>
      <w:hyperlink w:anchor="_Toc221004778" w:history="1">
        <w:r w:rsidRPr="00023DED">
          <w:rPr>
            <w:rStyle w:val="Hyperlnk"/>
          </w:rPr>
          <w:t>12</w:t>
        </w:r>
        <w:r>
          <w:rPr>
            <w:rFonts w:asciiTheme="minorHAnsi" w:eastAsiaTheme="minorEastAsia" w:hAnsiTheme="minorHAnsi"/>
            <w:kern w:val="2"/>
            <w:sz w:val="24"/>
            <w:szCs w:val="24"/>
            <w:lang w:eastAsia="sv-SE"/>
            <w14:ligatures w14:val="standardContextual"/>
          </w:rPr>
          <w:tab/>
        </w:r>
        <w:r w:rsidRPr="00023DED">
          <w:rPr>
            <w:rStyle w:val="Hyperlnk"/>
          </w:rPr>
          <w:t>Författningskommentar</w:t>
        </w:r>
        <w:r>
          <w:rPr>
            <w:webHidden/>
          </w:rPr>
          <w:tab/>
        </w:r>
        <w:r>
          <w:rPr>
            <w:webHidden/>
          </w:rPr>
          <w:fldChar w:fldCharType="begin"/>
        </w:r>
        <w:r>
          <w:rPr>
            <w:webHidden/>
          </w:rPr>
          <w:instrText xml:space="preserve"> PAGEREF _Toc221004778 \h </w:instrText>
        </w:r>
        <w:r>
          <w:rPr>
            <w:webHidden/>
          </w:rPr>
        </w:r>
        <w:r>
          <w:rPr>
            <w:webHidden/>
          </w:rPr>
          <w:fldChar w:fldCharType="separate"/>
        </w:r>
        <w:r w:rsidR="00076DAD">
          <w:rPr>
            <w:webHidden/>
          </w:rPr>
          <w:t>68</w:t>
        </w:r>
        <w:r>
          <w:rPr>
            <w:webHidden/>
          </w:rPr>
          <w:fldChar w:fldCharType="end"/>
        </w:r>
      </w:hyperlink>
    </w:p>
    <w:p w14:paraId="75AFDE28" w14:textId="08472B53"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79" w:history="1">
        <w:r w:rsidRPr="00023DED">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Förslaget till lag (2026:000) om verksamheter och åtgärder för förnybar energi</w:t>
        </w:r>
        <w:r>
          <w:rPr>
            <w:webHidden/>
          </w:rPr>
          <w:tab/>
        </w:r>
        <w:r>
          <w:rPr>
            <w:webHidden/>
          </w:rPr>
          <w:fldChar w:fldCharType="begin"/>
        </w:r>
        <w:r>
          <w:rPr>
            <w:webHidden/>
          </w:rPr>
          <w:instrText xml:space="preserve"> PAGEREF _Toc221004779 \h </w:instrText>
        </w:r>
        <w:r>
          <w:rPr>
            <w:webHidden/>
          </w:rPr>
        </w:r>
        <w:r>
          <w:rPr>
            <w:webHidden/>
          </w:rPr>
          <w:fldChar w:fldCharType="separate"/>
        </w:r>
        <w:r w:rsidR="00076DAD">
          <w:rPr>
            <w:webHidden/>
          </w:rPr>
          <w:t>68</w:t>
        </w:r>
        <w:r>
          <w:rPr>
            <w:webHidden/>
          </w:rPr>
          <w:fldChar w:fldCharType="end"/>
        </w:r>
      </w:hyperlink>
    </w:p>
    <w:p w14:paraId="76EAA9C0" w14:textId="50478301"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80" w:history="1">
        <w:r w:rsidRPr="00023DED">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Förslaget till lag om ändring i miljöbalken</w:t>
        </w:r>
        <w:r>
          <w:rPr>
            <w:webHidden/>
          </w:rPr>
          <w:tab/>
        </w:r>
        <w:r>
          <w:rPr>
            <w:webHidden/>
          </w:rPr>
          <w:fldChar w:fldCharType="begin"/>
        </w:r>
        <w:r>
          <w:rPr>
            <w:webHidden/>
          </w:rPr>
          <w:instrText xml:space="preserve"> PAGEREF _Toc221004780 \h </w:instrText>
        </w:r>
        <w:r>
          <w:rPr>
            <w:webHidden/>
          </w:rPr>
        </w:r>
        <w:r>
          <w:rPr>
            <w:webHidden/>
          </w:rPr>
          <w:fldChar w:fldCharType="separate"/>
        </w:r>
        <w:r w:rsidR="00076DAD">
          <w:rPr>
            <w:webHidden/>
          </w:rPr>
          <w:t>72</w:t>
        </w:r>
        <w:r>
          <w:rPr>
            <w:webHidden/>
          </w:rPr>
          <w:fldChar w:fldCharType="end"/>
        </w:r>
      </w:hyperlink>
    </w:p>
    <w:p w14:paraId="237F2975" w14:textId="7115C025"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81" w:history="1">
        <w:r w:rsidRPr="00023DED">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Förslaget till lag om ändring i lagen (1966:314) om kontinentalsockeln</w:t>
        </w:r>
        <w:r>
          <w:rPr>
            <w:webHidden/>
          </w:rPr>
          <w:tab/>
        </w:r>
        <w:r>
          <w:rPr>
            <w:webHidden/>
          </w:rPr>
          <w:fldChar w:fldCharType="begin"/>
        </w:r>
        <w:r>
          <w:rPr>
            <w:webHidden/>
          </w:rPr>
          <w:instrText xml:space="preserve"> PAGEREF _Toc221004781 \h </w:instrText>
        </w:r>
        <w:r>
          <w:rPr>
            <w:webHidden/>
          </w:rPr>
        </w:r>
        <w:r>
          <w:rPr>
            <w:webHidden/>
          </w:rPr>
          <w:fldChar w:fldCharType="separate"/>
        </w:r>
        <w:r w:rsidR="00076DAD">
          <w:rPr>
            <w:webHidden/>
          </w:rPr>
          <w:t>76</w:t>
        </w:r>
        <w:r>
          <w:rPr>
            <w:webHidden/>
          </w:rPr>
          <w:fldChar w:fldCharType="end"/>
        </w:r>
      </w:hyperlink>
    </w:p>
    <w:p w14:paraId="606626F9" w14:textId="45AC007D"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82" w:history="1">
        <w:r w:rsidRPr="00023DED">
          <w:rPr>
            <w:rStyle w:val="Hyperlnk"/>
            <w:rFonts w:eastAsiaTheme="majorEastAsia"/>
          </w:rPr>
          <w:t>12.4</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Förslaget till lag om ändring i lagen (1978:160) om vissa rörledningar</w:t>
        </w:r>
        <w:r>
          <w:rPr>
            <w:webHidden/>
          </w:rPr>
          <w:tab/>
        </w:r>
        <w:r>
          <w:rPr>
            <w:webHidden/>
          </w:rPr>
          <w:fldChar w:fldCharType="begin"/>
        </w:r>
        <w:r>
          <w:rPr>
            <w:webHidden/>
          </w:rPr>
          <w:instrText xml:space="preserve"> PAGEREF _Toc221004782 \h </w:instrText>
        </w:r>
        <w:r>
          <w:rPr>
            <w:webHidden/>
          </w:rPr>
        </w:r>
        <w:r>
          <w:rPr>
            <w:webHidden/>
          </w:rPr>
          <w:fldChar w:fldCharType="separate"/>
        </w:r>
        <w:r w:rsidR="00076DAD">
          <w:rPr>
            <w:webHidden/>
          </w:rPr>
          <w:t>78</w:t>
        </w:r>
        <w:r>
          <w:rPr>
            <w:webHidden/>
          </w:rPr>
          <w:fldChar w:fldCharType="end"/>
        </w:r>
      </w:hyperlink>
    </w:p>
    <w:p w14:paraId="49F20482" w14:textId="54E7B35D"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83" w:history="1">
        <w:r w:rsidRPr="00023DED">
          <w:rPr>
            <w:rStyle w:val="Hyperlnk"/>
            <w:rFonts w:eastAsiaTheme="majorEastAsia"/>
          </w:rPr>
          <w:t>12.5</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Förslaget till lag om ändring i lagen (1992:1140) om Sveriges ekonomiska zon</w:t>
        </w:r>
        <w:r>
          <w:rPr>
            <w:webHidden/>
          </w:rPr>
          <w:tab/>
        </w:r>
        <w:r>
          <w:rPr>
            <w:webHidden/>
          </w:rPr>
          <w:fldChar w:fldCharType="begin"/>
        </w:r>
        <w:r>
          <w:rPr>
            <w:webHidden/>
          </w:rPr>
          <w:instrText xml:space="preserve"> PAGEREF _Toc221004783 \h </w:instrText>
        </w:r>
        <w:r>
          <w:rPr>
            <w:webHidden/>
          </w:rPr>
        </w:r>
        <w:r>
          <w:rPr>
            <w:webHidden/>
          </w:rPr>
          <w:fldChar w:fldCharType="separate"/>
        </w:r>
        <w:r w:rsidR="00076DAD">
          <w:rPr>
            <w:webHidden/>
          </w:rPr>
          <w:t>80</w:t>
        </w:r>
        <w:r>
          <w:rPr>
            <w:webHidden/>
          </w:rPr>
          <w:fldChar w:fldCharType="end"/>
        </w:r>
      </w:hyperlink>
    </w:p>
    <w:p w14:paraId="64A3D833" w14:textId="32D126EC"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84" w:history="1">
        <w:r w:rsidRPr="00023DED">
          <w:rPr>
            <w:rStyle w:val="Hyperlnk"/>
            <w:rFonts w:eastAsiaTheme="majorEastAsia"/>
          </w:rPr>
          <w:t>12.6</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Förslaget till lag om ändring i ellagen (1997:857)</w:t>
        </w:r>
        <w:r>
          <w:rPr>
            <w:webHidden/>
          </w:rPr>
          <w:tab/>
        </w:r>
        <w:r>
          <w:rPr>
            <w:webHidden/>
          </w:rPr>
          <w:fldChar w:fldCharType="begin"/>
        </w:r>
        <w:r>
          <w:rPr>
            <w:webHidden/>
          </w:rPr>
          <w:instrText xml:space="preserve"> PAGEREF _Toc221004784 \h </w:instrText>
        </w:r>
        <w:r>
          <w:rPr>
            <w:webHidden/>
          </w:rPr>
        </w:r>
        <w:r>
          <w:rPr>
            <w:webHidden/>
          </w:rPr>
          <w:fldChar w:fldCharType="separate"/>
        </w:r>
        <w:r w:rsidR="00076DAD">
          <w:rPr>
            <w:webHidden/>
          </w:rPr>
          <w:t>82</w:t>
        </w:r>
        <w:r>
          <w:rPr>
            <w:webHidden/>
          </w:rPr>
          <w:fldChar w:fldCharType="end"/>
        </w:r>
      </w:hyperlink>
    </w:p>
    <w:p w14:paraId="7CAA08B8" w14:textId="48A35D49"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85" w:history="1">
        <w:r w:rsidRPr="00023DED">
          <w:rPr>
            <w:rStyle w:val="Hyperlnk"/>
            <w:rFonts w:eastAsiaTheme="majorEastAsia"/>
          </w:rPr>
          <w:t>12.7</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Förslaget till lag om ändring i naturgaslagen (2005:403)</w:t>
        </w:r>
        <w:r>
          <w:rPr>
            <w:webHidden/>
          </w:rPr>
          <w:tab/>
        </w:r>
        <w:r>
          <w:rPr>
            <w:webHidden/>
          </w:rPr>
          <w:fldChar w:fldCharType="begin"/>
        </w:r>
        <w:r>
          <w:rPr>
            <w:webHidden/>
          </w:rPr>
          <w:instrText xml:space="preserve"> PAGEREF _Toc221004785 \h </w:instrText>
        </w:r>
        <w:r>
          <w:rPr>
            <w:webHidden/>
          </w:rPr>
        </w:r>
        <w:r>
          <w:rPr>
            <w:webHidden/>
          </w:rPr>
          <w:fldChar w:fldCharType="separate"/>
        </w:r>
        <w:r w:rsidR="00076DAD">
          <w:rPr>
            <w:webHidden/>
          </w:rPr>
          <w:t>84</w:t>
        </w:r>
        <w:r>
          <w:rPr>
            <w:webHidden/>
          </w:rPr>
          <w:fldChar w:fldCharType="end"/>
        </w:r>
      </w:hyperlink>
    </w:p>
    <w:p w14:paraId="221D8623" w14:textId="04B01F2E" w:rsidR="007A444A" w:rsidRDefault="007A444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004786" w:history="1">
        <w:r w:rsidRPr="00023DED">
          <w:rPr>
            <w:rStyle w:val="Hyperlnk"/>
            <w:rFonts w:eastAsiaTheme="majorEastAsia"/>
          </w:rPr>
          <w:t>12.8</w:t>
        </w:r>
        <w:r>
          <w:rPr>
            <w:rFonts w:asciiTheme="minorHAnsi" w:eastAsiaTheme="minorEastAsia" w:hAnsiTheme="minorHAnsi" w:cstheme="minorBidi"/>
            <w:kern w:val="2"/>
            <w:sz w:val="24"/>
            <w:szCs w:val="24"/>
            <w:lang w:eastAsia="sv-SE"/>
            <w14:ligatures w14:val="standardContextual"/>
          </w:rPr>
          <w:tab/>
        </w:r>
        <w:r w:rsidRPr="00023DED">
          <w:rPr>
            <w:rStyle w:val="Hyperlnk"/>
            <w:rFonts w:eastAsiaTheme="majorEastAsia"/>
          </w:rPr>
          <w:t>Förslaget till lag om ändring i plan- och bygglagen (2010:900)</w:t>
        </w:r>
        <w:r>
          <w:rPr>
            <w:webHidden/>
          </w:rPr>
          <w:tab/>
        </w:r>
        <w:r>
          <w:rPr>
            <w:webHidden/>
          </w:rPr>
          <w:fldChar w:fldCharType="begin"/>
        </w:r>
        <w:r>
          <w:rPr>
            <w:webHidden/>
          </w:rPr>
          <w:instrText xml:space="preserve"> PAGEREF _Toc221004786 \h </w:instrText>
        </w:r>
        <w:r>
          <w:rPr>
            <w:webHidden/>
          </w:rPr>
        </w:r>
        <w:r>
          <w:rPr>
            <w:webHidden/>
          </w:rPr>
          <w:fldChar w:fldCharType="separate"/>
        </w:r>
        <w:r w:rsidR="00076DAD">
          <w:rPr>
            <w:webHidden/>
          </w:rPr>
          <w:t>86</w:t>
        </w:r>
        <w:r>
          <w:rPr>
            <w:webHidden/>
          </w:rPr>
          <w:fldChar w:fldCharType="end"/>
        </w:r>
      </w:hyperlink>
    </w:p>
    <w:p w14:paraId="61AFB9F7" w14:textId="2FD69325" w:rsidR="007A444A" w:rsidRDefault="007A444A" w:rsidP="007A444A">
      <w:pPr>
        <w:pStyle w:val="Innehll4"/>
        <w:pageBreakBefore/>
        <w:rPr>
          <w:rFonts w:asciiTheme="minorHAnsi" w:eastAsiaTheme="minorEastAsia" w:hAnsiTheme="minorHAnsi"/>
          <w:noProof/>
          <w:kern w:val="2"/>
          <w:sz w:val="24"/>
          <w:szCs w:val="24"/>
          <w:lang w:eastAsia="sv-SE"/>
          <w14:ligatures w14:val="standardContextual"/>
        </w:rPr>
      </w:pPr>
      <w:hyperlink w:anchor="_Toc221004787" w:history="1">
        <w:r w:rsidRPr="00023DED">
          <w:rPr>
            <w:rStyle w:val="Hyperlnk"/>
            <w:noProof/>
          </w:rPr>
          <w:t>Europaparlamentets och rådets direktiv (EU) 2023/2413 av den 18 oktober 2023 om ändring av direktiv (EU) 2018/2001, förordning (EU) 2018/1999 och direktiv 98/70/EG vad gäller främjande av energi från förnybara energikällor, och om upphävande av rådets direktiv (EU) 2015/652</w:t>
        </w:r>
        <w:r>
          <w:rPr>
            <w:noProof/>
            <w:webHidden/>
          </w:rPr>
          <w:tab/>
        </w:r>
        <w:r>
          <w:rPr>
            <w:noProof/>
            <w:webHidden/>
          </w:rPr>
          <w:fldChar w:fldCharType="begin"/>
        </w:r>
        <w:r>
          <w:rPr>
            <w:noProof/>
            <w:webHidden/>
          </w:rPr>
          <w:instrText xml:space="preserve"> PAGEREF _Toc221004787 \h </w:instrText>
        </w:r>
        <w:r>
          <w:rPr>
            <w:noProof/>
            <w:webHidden/>
          </w:rPr>
        </w:r>
        <w:r>
          <w:rPr>
            <w:noProof/>
            <w:webHidden/>
          </w:rPr>
          <w:fldChar w:fldCharType="separate"/>
        </w:r>
        <w:r w:rsidR="00076DAD">
          <w:rPr>
            <w:noProof/>
            <w:webHidden/>
          </w:rPr>
          <w:t>88</w:t>
        </w:r>
        <w:r>
          <w:rPr>
            <w:noProof/>
            <w:webHidden/>
          </w:rPr>
          <w:fldChar w:fldCharType="end"/>
        </w:r>
      </w:hyperlink>
    </w:p>
    <w:p w14:paraId="2D7E1CFC" w14:textId="51EA41A8" w:rsidR="007A444A" w:rsidRDefault="007A444A">
      <w:pPr>
        <w:pStyle w:val="Innehll4"/>
        <w:rPr>
          <w:rFonts w:asciiTheme="minorHAnsi" w:eastAsiaTheme="minorEastAsia" w:hAnsiTheme="minorHAnsi"/>
          <w:noProof/>
          <w:kern w:val="2"/>
          <w:sz w:val="24"/>
          <w:szCs w:val="24"/>
          <w:lang w:eastAsia="sv-SE"/>
          <w14:ligatures w14:val="standardContextual"/>
        </w:rPr>
      </w:pPr>
      <w:hyperlink w:anchor="_Toc221004788" w:history="1">
        <w:r w:rsidRPr="00023DED">
          <w:rPr>
            <w:rStyle w:val="Hyperlnk"/>
            <w:noProof/>
          </w:rPr>
          <w:t>Sammanfattning av promemorian genomförande av bestämmelser i förnybartdirektivet om tillståndsförfaranden för förnybar energi</w:t>
        </w:r>
        <w:r>
          <w:rPr>
            <w:noProof/>
            <w:webHidden/>
          </w:rPr>
          <w:tab/>
        </w:r>
        <w:r>
          <w:rPr>
            <w:noProof/>
            <w:webHidden/>
          </w:rPr>
          <w:fldChar w:fldCharType="begin"/>
        </w:r>
        <w:r>
          <w:rPr>
            <w:noProof/>
            <w:webHidden/>
          </w:rPr>
          <w:instrText xml:space="preserve"> PAGEREF _Toc221004788 \h </w:instrText>
        </w:r>
        <w:r>
          <w:rPr>
            <w:noProof/>
            <w:webHidden/>
          </w:rPr>
        </w:r>
        <w:r>
          <w:rPr>
            <w:noProof/>
            <w:webHidden/>
          </w:rPr>
          <w:fldChar w:fldCharType="separate"/>
        </w:r>
        <w:r w:rsidR="00076DAD">
          <w:rPr>
            <w:noProof/>
            <w:webHidden/>
          </w:rPr>
          <w:t>165</w:t>
        </w:r>
        <w:r>
          <w:rPr>
            <w:noProof/>
            <w:webHidden/>
          </w:rPr>
          <w:fldChar w:fldCharType="end"/>
        </w:r>
      </w:hyperlink>
    </w:p>
    <w:p w14:paraId="5A2ACABC" w14:textId="5FACA998" w:rsidR="007A444A" w:rsidRDefault="007A444A">
      <w:pPr>
        <w:pStyle w:val="Innehll4"/>
        <w:rPr>
          <w:rFonts w:asciiTheme="minorHAnsi" w:eastAsiaTheme="minorEastAsia" w:hAnsiTheme="minorHAnsi"/>
          <w:noProof/>
          <w:kern w:val="2"/>
          <w:sz w:val="24"/>
          <w:szCs w:val="24"/>
          <w:lang w:eastAsia="sv-SE"/>
          <w14:ligatures w14:val="standardContextual"/>
        </w:rPr>
      </w:pPr>
      <w:hyperlink w:anchor="_Toc221004789" w:history="1">
        <w:r w:rsidRPr="00023DED">
          <w:rPr>
            <w:rStyle w:val="Hyperlnk"/>
            <w:noProof/>
          </w:rPr>
          <w:t>Lagförslag i promemorian Genomförande av bestämmelser i förnybartdirektivet om tillståndsförfarande för förnybar energi</w:t>
        </w:r>
        <w:r>
          <w:rPr>
            <w:noProof/>
            <w:webHidden/>
          </w:rPr>
          <w:tab/>
        </w:r>
        <w:r>
          <w:rPr>
            <w:noProof/>
            <w:webHidden/>
          </w:rPr>
          <w:fldChar w:fldCharType="begin"/>
        </w:r>
        <w:r>
          <w:rPr>
            <w:noProof/>
            <w:webHidden/>
          </w:rPr>
          <w:instrText xml:space="preserve"> PAGEREF _Toc221004789 \h </w:instrText>
        </w:r>
        <w:r>
          <w:rPr>
            <w:noProof/>
            <w:webHidden/>
          </w:rPr>
        </w:r>
        <w:r>
          <w:rPr>
            <w:noProof/>
            <w:webHidden/>
          </w:rPr>
          <w:fldChar w:fldCharType="separate"/>
        </w:r>
        <w:r w:rsidR="00076DAD">
          <w:rPr>
            <w:noProof/>
            <w:webHidden/>
          </w:rPr>
          <w:t>166</w:t>
        </w:r>
        <w:r>
          <w:rPr>
            <w:noProof/>
            <w:webHidden/>
          </w:rPr>
          <w:fldChar w:fldCharType="end"/>
        </w:r>
      </w:hyperlink>
    </w:p>
    <w:p w14:paraId="36B06A4F" w14:textId="72BD16C5" w:rsidR="007A444A" w:rsidRDefault="007A444A">
      <w:pPr>
        <w:pStyle w:val="Innehll4"/>
        <w:rPr>
          <w:rFonts w:asciiTheme="minorHAnsi" w:eastAsiaTheme="minorEastAsia" w:hAnsiTheme="minorHAnsi"/>
          <w:noProof/>
          <w:kern w:val="2"/>
          <w:sz w:val="24"/>
          <w:szCs w:val="24"/>
          <w:lang w:eastAsia="sv-SE"/>
          <w14:ligatures w14:val="standardContextual"/>
        </w:rPr>
      </w:pPr>
      <w:hyperlink w:anchor="_Toc221004790" w:history="1">
        <w:r w:rsidRPr="00023DED">
          <w:rPr>
            <w:rStyle w:val="Hyperlnk"/>
            <w:noProof/>
          </w:rPr>
          <w:t>Förteckning över remissinstanserna</w:t>
        </w:r>
        <w:r>
          <w:rPr>
            <w:noProof/>
            <w:webHidden/>
          </w:rPr>
          <w:tab/>
        </w:r>
        <w:r>
          <w:rPr>
            <w:noProof/>
            <w:webHidden/>
          </w:rPr>
          <w:fldChar w:fldCharType="begin"/>
        </w:r>
        <w:r>
          <w:rPr>
            <w:noProof/>
            <w:webHidden/>
          </w:rPr>
          <w:instrText xml:space="preserve"> PAGEREF _Toc221004790 \h </w:instrText>
        </w:r>
        <w:r>
          <w:rPr>
            <w:noProof/>
            <w:webHidden/>
          </w:rPr>
        </w:r>
        <w:r>
          <w:rPr>
            <w:noProof/>
            <w:webHidden/>
          </w:rPr>
          <w:fldChar w:fldCharType="separate"/>
        </w:r>
        <w:r w:rsidR="00076DAD">
          <w:rPr>
            <w:noProof/>
            <w:webHidden/>
          </w:rPr>
          <w:t>187</w:t>
        </w:r>
        <w:r>
          <w:rPr>
            <w:noProof/>
            <w:webHidden/>
          </w:rPr>
          <w:fldChar w:fldCharType="end"/>
        </w:r>
      </w:hyperlink>
    </w:p>
    <w:p w14:paraId="28EB34A3" w14:textId="600C90F9" w:rsidR="007A444A" w:rsidRDefault="007A444A">
      <w:pPr>
        <w:pStyle w:val="Innehll4"/>
        <w:rPr>
          <w:rFonts w:asciiTheme="minorHAnsi" w:eastAsiaTheme="minorEastAsia" w:hAnsiTheme="minorHAnsi"/>
          <w:noProof/>
          <w:kern w:val="2"/>
          <w:sz w:val="24"/>
          <w:szCs w:val="24"/>
          <w:lang w:eastAsia="sv-SE"/>
          <w14:ligatures w14:val="standardContextual"/>
        </w:rPr>
      </w:pPr>
      <w:hyperlink w:anchor="_Toc221004791" w:history="1">
        <w:r w:rsidRPr="00023DED">
          <w:rPr>
            <w:rStyle w:val="Hyperlnk"/>
            <w:noProof/>
          </w:rPr>
          <w:t>Lagrådsremissens lagförslag</w:t>
        </w:r>
        <w:r>
          <w:rPr>
            <w:noProof/>
            <w:webHidden/>
          </w:rPr>
          <w:tab/>
        </w:r>
        <w:r>
          <w:rPr>
            <w:noProof/>
            <w:webHidden/>
          </w:rPr>
          <w:fldChar w:fldCharType="begin"/>
        </w:r>
        <w:r>
          <w:rPr>
            <w:noProof/>
            <w:webHidden/>
          </w:rPr>
          <w:instrText xml:space="preserve"> PAGEREF _Toc221004791 \h </w:instrText>
        </w:r>
        <w:r>
          <w:rPr>
            <w:noProof/>
            <w:webHidden/>
          </w:rPr>
        </w:r>
        <w:r>
          <w:rPr>
            <w:noProof/>
            <w:webHidden/>
          </w:rPr>
          <w:fldChar w:fldCharType="separate"/>
        </w:r>
        <w:r w:rsidR="00076DAD">
          <w:rPr>
            <w:noProof/>
            <w:webHidden/>
          </w:rPr>
          <w:t>189</w:t>
        </w:r>
        <w:r>
          <w:rPr>
            <w:noProof/>
            <w:webHidden/>
          </w:rPr>
          <w:fldChar w:fldCharType="end"/>
        </w:r>
      </w:hyperlink>
    </w:p>
    <w:p w14:paraId="624F262F" w14:textId="0E7E2A00" w:rsidR="007A444A" w:rsidRDefault="007A444A">
      <w:pPr>
        <w:pStyle w:val="Innehll4"/>
        <w:rPr>
          <w:rFonts w:asciiTheme="minorHAnsi" w:eastAsiaTheme="minorEastAsia" w:hAnsiTheme="minorHAnsi"/>
          <w:noProof/>
          <w:kern w:val="2"/>
          <w:sz w:val="24"/>
          <w:szCs w:val="24"/>
          <w:lang w:eastAsia="sv-SE"/>
          <w14:ligatures w14:val="standardContextual"/>
        </w:rPr>
      </w:pPr>
      <w:hyperlink w:anchor="_Toc221004792" w:history="1">
        <w:r w:rsidRPr="00023DED">
          <w:rPr>
            <w:rStyle w:val="Hyperlnk"/>
            <w:noProof/>
          </w:rPr>
          <w:t>Lagrådets yttrande</w:t>
        </w:r>
        <w:r>
          <w:rPr>
            <w:noProof/>
            <w:webHidden/>
          </w:rPr>
          <w:tab/>
        </w:r>
        <w:r>
          <w:rPr>
            <w:noProof/>
            <w:webHidden/>
          </w:rPr>
          <w:fldChar w:fldCharType="begin"/>
        </w:r>
        <w:r>
          <w:rPr>
            <w:noProof/>
            <w:webHidden/>
          </w:rPr>
          <w:instrText xml:space="preserve"> PAGEREF _Toc221004792 \h </w:instrText>
        </w:r>
        <w:r>
          <w:rPr>
            <w:noProof/>
            <w:webHidden/>
          </w:rPr>
        </w:r>
        <w:r>
          <w:rPr>
            <w:noProof/>
            <w:webHidden/>
          </w:rPr>
          <w:fldChar w:fldCharType="separate"/>
        </w:r>
        <w:r w:rsidR="00076DAD">
          <w:rPr>
            <w:noProof/>
            <w:webHidden/>
          </w:rPr>
          <w:t>208</w:t>
        </w:r>
        <w:r>
          <w:rPr>
            <w:noProof/>
            <w:webHidden/>
          </w:rPr>
          <w:fldChar w:fldCharType="end"/>
        </w:r>
      </w:hyperlink>
    </w:p>
    <w:p w14:paraId="1178B22B" w14:textId="2EC66AD4" w:rsidR="007A444A" w:rsidRDefault="007A444A">
      <w:pPr>
        <w:pStyle w:val="Innehll5"/>
        <w:rPr>
          <w:rFonts w:asciiTheme="minorHAnsi" w:eastAsiaTheme="minorEastAsia" w:hAnsiTheme="minorHAnsi"/>
          <w:noProof/>
          <w:kern w:val="2"/>
          <w:sz w:val="24"/>
          <w:szCs w:val="24"/>
          <w:lang w:eastAsia="sv-SE"/>
          <w14:ligatures w14:val="standardContextual"/>
        </w:rPr>
      </w:pPr>
      <w:hyperlink w:anchor="_Toc221004793" w:history="1">
        <w:r w:rsidRPr="00023DED">
          <w:rPr>
            <w:rStyle w:val="Hyperlnk"/>
            <w:noProof/>
          </w:rPr>
          <w:t>Utdrag ur protokoll vid regeringssammanträde den 3 februari 2026</w:t>
        </w:r>
        <w:r>
          <w:rPr>
            <w:noProof/>
            <w:webHidden/>
          </w:rPr>
          <w:tab/>
        </w:r>
        <w:r>
          <w:rPr>
            <w:noProof/>
            <w:webHidden/>
          </w:rPr>
          <w:fldChar w:fldCharType="begin"/>
        </w:r>
        <w:r>
          <w:rPr>
            <w:noProof/>
            <w:webHidden/>
          </w:rPr>
          <w:instrText xml:space="preserve"> PAGEREF _Toc221004793 \h </w:instrText>
        </w:r>
        <w:r>
          <w:rPr>
            <w:noProof/>
            <w:webHidden/>
          </w:rPr>
        </w:r>
        <w:r>
          <w:rPr>
            <w:noProof/>
            <w:webHidden/>
          </w:rPr>
          <w:fldChar w:fldCharType="separate"/>
        </w:r>
        <w:r w:rsidR="00076DAD">
          <w:rPr>
            <w:noProof/>
            <w:webHidden/>
          </w:rPr>
          <w:t>210</w:t>
        </w:r>
        <w:r>
          <w:rPr>
            <w:noProof/>
            <w:webHidden/>
          </w:rPr>
          <w:fldChar w:fldCharType="end"/>
        </w:r>
      </w:hyperlink>
    </w:p>
    <w:p w14:paraId="452D2713" w14:textId="5E57CDF9" w:rsidR="00F90D50" w:rsidRDefault="00697D96" w:rsidP="005E3C60">
      <w:pPr>
        <w:pStyle w:val="Brdtext"/>
      </w:pPr>
      <w:r>
        <w:fldChar w:fldCharType="end"/>
      </w:r>
      <w:r w:rsidR="00F90D50">
        <w:br w:type="page"/>
      </w:r>
    </w:p>
    <w:p w14:paraId="26BDC6D6" w14:textId="1F362DD8" w:rsidR="000A209B" w:rsidRPr="00AF1194" w:rsidRDefault="00B1717C" w:rsidP="006530D1">
      <w:pPr>
        <w:pStyle w:val="Rubrik1"/>
      </w:pPr>
      <w:bookmarkStart w:id="6" w:name="_Toc221004736"/>
      <w:r>
        <w:lastRenderedPageBreak/>
        <w:t>Förslag till riks</w:t>
      </w:r>
      <w:bookmarkEnd w:id="0"/>
      <w:bookmarkEnd w:id="1"/>
      <w:bookmarkEnd w:id="2"/>
      <w:bookmarkEnd w:id="3"/>
      <w:r w:rsidR="00697D96">
        <w:t>dagsbeslut</w:t>
      </w:r>
      <w:bookmarkEnd w:id="6"/>
    </w:p>
    <w:p w14:paraId="5981C0A1" w14:textId="3315A700" w:rsidR="000A209B" w:rsidRDefault="000A209B" w:rsidP="000A209B">
      <w:pPr>
        <w:pStyle w:val="Brdtext"/>
      </w:pPr>
      <w:r>
        <w:t>Regeringen</w:t>
      </w:r>
      <w:r w:rsidR="00B1717C">
        <w:t>s</w:t>
      </w:r>
      <w:r>
        <w:t xml:space="preserve"> förslag</w:t>
      </w:r>
      <w:r w:rsidR="00B1717C">
        <w:t>:</w:t>
      </w:r>
      <w:r>
        <w:t xml:space="preserve">  </w:t>
      </w:r>
    </w:p>
    <w:p w14:paraId="61C7C5DD" w14:textId="6F6FD8C7" w:rsidR="000A209B" w:rsidRDefault="00B1717C" w:rsidP="000A209B">
      <w:pPr>
        <w:pStyle w:val="Numreradlista"/>
      </w:pPr>
      <w:r>
        <w:t xml:space="preserve">Riksdagen antar regeringens förslag till </w:t>
      </w:r>
      <w:r w:rsidR="000A209B">
        <w:t xml:space="preserve">lag om </w:t>
      </w:r>
      <w:r w:rsidR="000A209B" w:rsidRPr="006C3957">
        <w:t xml:space="preserve">verksamheter </w:t>
      </w:r>
      <w:r w:rsidR="000A209B" w:rsidRPr="007D20A5">
        <w:t>och</w:t>
      </w:r>
      <w:r w:rsidR="000A209B" w:rsidRPr="006C3957">
        <w:t xml:space="preserve"> åtgärder för förnybar energi,</w:t>
      </w:r>
    </w:p>
    <w:p w14:paraId="47FEA645" w14:textId="01280F37" w:rsidR="000A209B" w:rsidRDefault="00B1717C" w:rsidP="000A209B">
      <w:pPr>
        <w:pStyle w:val="Numreradlista"/>
      </w:pPr>
      <w:r>
        <w:t xml:space="preserve">Riksdagen antar regeringens förslag till </w:t>
      </w:r>
      <w:r w:rsidR="000A209B">
        <w:t xml:space="preserve">lag om ändring i miljöbalken, </w:t>
      </w:r>
    </w:p>
    <w:p w14:paraId="0F3D8FFE" w14:textId="4190E4FC" w:rsidR="000A209B" w:rsidRDefault="00B1717C" w:rsidP="000A209B">
      <w:pPr>
        <w:pStyle w:val="Numreradlista"/>
      </w:pPr>
      <w:r>
        <w:t xml:space="preserve">Riksdagen antar regeringens förslag till </w:t>
      </w:r>
      <w:r w:rsidR="000A209B">
        <w:t>lag om ändring i lagen (1966:314) om kontinentalsockeln,</w:t>
      </w:r>
    </w:p>
    <w:p w14:paraId="47C9BE77" w14:textId="0FC155C2" w:rsidR="000A209B" w:rsidRDefault="00B1717C" w:rsidP="000A209B">
      <w:pPr>
        <w:pStyle w:val="Numreradlista"/>
      </w:pPr>
      <w:r>
        <w:t xml:space="preserve">Riksdagen antar regeringens förslag till </w:t>
      </w:r>
      <w:r w:rsidR="000A209B">
        <w:t>lag om ändring i lagen (1978:160) om vissa rörledningar,</w:t>
      </w:r>
    </w:p>
    <w:p w14:paraId="219CC81A" w14:textId="71A1409F" w:rsidR="000A209B" w:rsidRDefault="00B1717C" w:rsidP="000A209B">
      <w:pPr>
        <w:pStyle w:val="Numreradlista"/>
      </w:pPr>
      <w:r>
        <w:t xml:space="preserve">Riksdagen antar regeringens förslag till </w:t>
      </w:r>
      <w:r w:rsidR="000A209B">
        <w:t>lag om ändring i lagen (1992:1140) om Sveriges ekonomiska zon,</w:t>
      </w:r>
    </w:p>
    <w:p w14:paraId="16B5645D" w14:textId="5E2EBA7D" w:rsidR="000A209B" w:rsidRDefault="00B1717C" w:rsidP="000A209B">
      <w:pPr>
        <w:pStyle w:val="Numreradlista"/>
      </w:pPr>
      <w:r>
        <w:t xml:space="preserve">Riksdagen antar regeringens förslag till </w:t>
      </w:r>
      <w:r w:rsidR="000A209B">
        <w:t>lag om ändring i ellagen (1997:857),</w:t>
      </w:r>
    </w:p>
    <w:p w14:paraId="47D8123C" w14:textId="3AE9B9F4" w:rsidR="000A209B" w:rsidRDefault="00B1717C" w:rsidP="000A209B">
      <w:pPr>
        <w:pStyle w:val="Numreradlista"/>
      </w:pPr>
      <w:r>
        <w:t xml:space="preserve">Riksdagen antar regeringens förslag till </w:t>
      </w:r>
      <w:r w:rsidR="000A209B">
        <w:t xml:space="preserve">lag om ändring i </w:t>
      </w:r>
      <w:proofErr w:type="spellStart"/>
      <w:r w:rsidR="000A209B">
        <w:t>naturgaslagen</w:t>
      </w:r>
      <w:proofErr w:type="spellEnd"/>
      <w:r w:rsidR="000A209B">
        <w:t xml:space="preserve"> (2005:403),</w:t>
      </w:r>
    </w:p>
    <w:p w14:paraId="09571ADD" w14:textId="69C5E174" w:rsidR="006159BE" w:rsidRDefault="00B1717C" w:rsidP="006159BE">
      <w:pPr>
        <w:pStyle w:val="Numreradlista"/>
      </w:pPr>
      <w:r>
        <w:t xml:space="preserve">Riksdagen antar regeringens förslag till </w:t>
      </w:r>
      <w:r w:rsidR="000A209B">
        <w:t>lag om ändring i plan- och bygglagen (2010:900),</w:t>
      </w:r>
    </w:p>
    <w:p w14:paraId="67BD6042" w14:textId="71F119FF" w:rsidR="00DB62B9" w:rsidRDefault="00B1717C" w:rsidP="006159BE">
      <w:pPr>
        <w:pStyle w:val="Numreradlista"/>
      </w:pPr>
      <w:r>
        <w:t xml:space="preserve">Riksdagen antar regeringens förslag till </w:t>
      </w:r>
      <w:r w:rsidR="000A209B">
        <w:t>lag om upphävande av lagen (2021:755) med bemyndiganden att meddela föreskrifter om tidsfrister och kontaktpunkt för vissa ärenden som gäller tillförsel av förnybar energi.</w:t>
      </w:r>
    </w:p>
    <w:p w14:paraId="3A8DE7D0" w14:textId="77777777" w:rsidR="003154D9" w:rsidRDefault="003154D9" w:rsidP="003154D9">
      <w:pPr>
        <w:pStyle w:val="Brdtextefternumreradlista"/>
      </w:pPr>
    </w:p>
    <w:p w14:paraId="536F6B2F" w14:textId="77777777" w:rsidR="006159BE" w:rsidRDefault="006159BE" w:rsidP="006159BE">
      <w:pPr>
        <w:pStyle w:val="Brdtextefternumreradlista"/>
        <w:sectPr w:rsidR="006159BE" w:rsidSect="00155500">
          <w:headerReference w:type="even" r:id="rId15"/>
          <w:headerReference w:type="default" r:id="rId16"/>
          <w:footerReference w:type="even" r:id="rId17"/>
          <w:footerReference w:type="default" r:id="rId18"/>
          <w:headerReference w:type="first" r:id="rId19"/>
          <w:footerReference w:type="first" r:id="rId20"/>
          <w:footnotePr>
            <w:numRestart w:val="eachSect"/>
          </w:footnotePr>
          <w:type w:val="continuous"/>
          <w:pgSz w:w="9356" w:h="13721" w:code="9"/>
          <w:pgMar w:top="794" w:right="2438" w:bottom="1191" w:left="1021" w:header="0" w:footer="709" w:gutter="0"/>
          <w:cols w:space="708"/>
          <w:titlePg/>
          <w:docGrid w:linePitch="360"/>
        </w:sectPr>
      </w:pPr>
    </w:p>
    <w:p w14:paraId="1C7A41C4" w14:textId="77777777" w:rsidR="006159BE" w:rsidRDefault="006159BE" w:rsidP="006530D1">
      <w:pPr>
        <w:pStyle w:val="Rubrik1"/>
        <w:spacing w:before="0"/>
      </w:pPr>
      <w:bookmarkStart w:id="7" w:name="_Toc216341631"/>
      <w:bookmarkStart w:id="8" w:name="_Toc221004737"/>
      <w:r>
        <w:lastRenderedPageBreak/>
        <w:t>Lagtext</w:t>
      </w:r>
      <w:bookmarkEnd w:id="7"/>
      <w:bookmarkEnd w:id="8"/>
    </w:p>
    <w:p w14:paraId="1939AE1C" w14:textId="77777777" w:rsidR="006159BE" w:rsidRDefault="006159BE" w:rsidP="006159BE">
      <w:pPr>
        <w:pStyle w:val="Brdtext"/>
      </w:pPr>
      <w:r>
        <w:t>Regeringen har följande förslag till lagtext.</w:t>
      </w:r>
    </w:p>
    <w:p w14:paraId="54D91A99" w14:textId="77777777" w:rsidR="006159BE" w:rsidRPr="00DC06CD" w:rsidRDefault="006159BE" w:rsidP="006530D1">
      <w:pPr>
        <w:pStyle w:val="Rubrik2"/>
      </w:pPr>
      <w:bookmarkStart w:id="9" w:name="_Toc216341632"/>
      <w:bookmarkStart w:id="10" w:name="_Toc221004738"/>
      <w:r>
        <w:t>Förslag till lag om verksamheter och åtgärder för förnybar energi</w:t>
      </w:r>
      <w:bookmarkEnd w:id="9"/>
      <w:bookmarkEnd w:id="10"/>
    </w:p>
    <w:p w14:paraId="27DE42CA" w14:textId="77777777" w:rsidR="006159BE" w:rsidRDefault="006159BE" w:rsidP="006159BE">
      <w:pPr>
        <w:pStyle w:val="Brdtext"/>
      </w:pPr>
      <w:r>
        <w:t>Härigenom föreskrivs</w:t>
      </w:r>
      <w:r>
        <w:rPr>
          <w:rStyle w:val="Fotnotsreferens"/>
        </w:rPr>
        <w:footnoteReference w:id="2"/>
      </w:r>
      <w:r>
        <w:t xml:space="preserve"> följande. </w:t>
      </w:r>
    </w:p>
    <w:p w14:paraId="14B505BE" w14:textId="77777777" w:rsidR="006159BE" w:rsidRDefault="006159BE" w:rsidP="006159BE">
      <w:pPr>
        <w:pStyle w:val="Brdtext"/>
      </w:pPr>
    </w:p>
    <w:p w14:paraId="7FAA1300" w14:textId="7E7F40BE" w:rsidR="006159BE" w:rsidRDefault="006159BE" w:rsidP="006159BE">
      <w:pPr>
        <w:pStyle w:val="Brdtext"/>
      </w:pPr>
      <w:r>
        <w:rPr>
          <w:b/>
        </w:rPr>
        <w:t>1</w:t>
      </w:r>
      <w:r w:rsidRPr="00640C08">
        <w:rPr>
          <w:b/>
        </w:rPr>
        <w:t> §</w:t>
      </w:r>
      <w:r w:rsidRPr="00640C08">
        <w:t>    </w:t>
      </w:r>
      <w:r w:rsidRPr="00B652ED">
        <w:t xml:space="preserve">I denna lag finns bestämmelser som </w:t>
      </w:r>
      <w:r w:rsidR="00A672C2">
        <w:t>delvis</w:t>
      </w:r>
      <w:r w:rsidR="00CF1F9A">
        <w:t xml:space="preserve"> </w:t>
      </w:r>
      <w:r w:rsidRPr="00B652ED">
        <w:t>genomför Europa</w:t>
      </w:r>
      <w:r>
        <w:softHyphen/>
      </w:r>
      <w:r w:rsidRPr="00B652ED">
        <w:t xml:space="preserve">parlamentets </w:t>
      </w:r>
      <w:r>
        <w:t xml:space="preserve">och rådets </w:t>
      </w:r>
      <w:r w:rsidRPr="00B652ED">
        <w:t>direktiv 2018/2001 av den 11</w:t>
      </w:r>
      <w:r>
        <w:t> </w:t>
      </w:r>
      <w:r w:rsidRPr="00B652ED">
        <w:t>december 2018 om främjande av användningen av energi från förnybara energikällor</w:t>
      </w:r>
      <w:r>
        <w:t>.</w:t>
      </w:r>
    </w:p>
    <w:p w14:paraId="23C1A934" w14:textId="291ED70E" w:rsidR="00A672C2" w:rsidRPr="00A672C2" w:rsidRDefault="00A672C2" w:rsidP="00674B15">
      <w:pPr>
        <w:pStyle w:val="Brdtextmedindrag"/>
      </w:pPr>
      <w:r w:rsidRPr="00674B15">
        <w:t xml:space="preserve">Bestämmelser som genomför direktivet finns också i </w:t>
      </w:r>
      <w:r w:rsidR="00366D8C">
        <w:t>m</w:t>
      </w:r>
      <w:r w:rsidRPr="00674B15">
        <w:t>iljöbalken, lagen (1966:314) om kontinentalsockeln, lagen (1978:160) om vissa rör</w:t>
      </w:r>
      <w:r w:rsidR="003154D9">
        <w:softHyphen/>
      </w:r>
      <w:r w:rsidRPr="00674B15">
        <w:t xml:space="preserve">ledningar, lagen (1992:1140) om Sveriges ekonomiska zon, ellagen (1997:857), </w:t>
      </w:r>
      <w:proofErr w:type="spellStart"/>
      <w:r w:rsidRPr="00674B15">
        <w:t>naturgaslagen</w:t>
      </w:r>
      <w:proofErr w:type="spellEnd"/>
      <w:r w:rsidRPr="00674B15">
        <w:t xml:space="preserve"> (2005:403) och plan- och bygglagen (2010:900).</w:t>
      </w:r>
    </w:p>
    <w:p w14:paraId="3AA7E40E" w14:textId="77777777" w:rsidR="006159BE" w:rsidRPr="00B652ED" w:rsidRDefault="006159BE" w:rsidP="006530D1">
      <w:pPr>
        <w:pStyle w:val="Rubrik4utannumrering"/>
      </w:pPr>
      <w:r>
        <w:t>Ord och uttryck</w:t>
      </w:r>
    </w:p>
    <w:p w14:paraId="55E4CD11" w14:textId="53EAD380" w:rsidR="006159BE" w:rsidRDefault="006159BE" w:rsidP="006159BE">
      <w:pPr>
        <w:pStyle w:val="Brdtext"/>
      </w:pPr>
      <w:r>
        <w:rPr>
          <w:b/>
        </w:rPr>
        <w:t>2</w:t>
      </w:r>
      <w:r w:rsidRPr="00640C08">
        <w:rPr>
          <w:b/>
        </w:rPr>
        <w:t> §</w:t>
      </w:r>
      <w:r w:rsidRPr="00640C08">
        <w:t>    </w:t>
      </w:r>
      <w:r>
        <w:t>M</w:t>
      </w:r>
      <w:r w:rsidRPr="00B652ED">
        <w:t xml:space="preserve">ed </w:t>
      </w:r>
      <w:r w:rsidRPr="00B652ED">
        <w:rPr>
          <w:i/>
          <w:iCs/>
        </w:rPr>
        <w:t>förnybar energi</w:t>
      </w:r>
      <w:r>
        <w:rPr>
          <w:i/>
          <w:iCs/>
        </w:rPr>
        <w:t xml:space="preserve"> </w:t>
      </w:r>
      <w:r>
        <w:t>avses</w:t>
      </w:r>
      <w:r w:rsidRPr="00B652ED">
        <w:t xml:space="preserve"> </w:t>
      </w:r>
      <w:r w:rsidR="00CF1F9A">
        <w:t xml:space="preserve">i denna </w:t>
      </w:r>
      <w:proofErr w:type="gramStart"/>
      <w:r w:rsidR="00CF1F9A">
        <w:t xml:space="preserve">lag </w:t>
      </w:r>
      <w:r w:rsidRPr="00B652ED">
        <w:t>vindenergi</w:t>
      </w:r>
      <w:proofErr w:type="gramEnd"/>
      <w:r w:rsidRPr="00B652ED">
        <w:t xml:space="preserve">, termisk solenergi, </w:t>
      </w:r>
      <w:proofErr w:type="spellStart"/>
      <w:r w:rsidRPr="00B652ED">
        <w:t>foto</w:t>
      </w:r>
      <w:r>
        <w:softHyphen/>
      </w:r>
      <w:r w:rsidRPr="00B652ED">
        <w:t>voltaisk</w:t>
      </w:r>
      <w:proofErr w:type="spellEnd"/>
      <w:r w:rsidRPr="00B652ED">
        <w:t xml:space="preserve"> solenergi, geotermisk energi, osmotisk energi, omgivnings</w:t>
      </w:r>
      <w:r w:rsidR="00366D8C">
        <w:t>–</w:t>
      </w:r>
      <w:r w:rsidRPr="00B652ED">
        <w:t>energi, tidvattensenergi, vågenergi</w:t>
      </w:r>
      <w:r>
        <w:t>,</w:t>
      </w:r>
      <w:r w:rsidRPr="00B652ED">
        <w:t xml:space="preserve"> annan havsenergi</w:t>
      </w:r>
      <w:r>
        <w:t xml:space="preserve"> och</w:t>
      </w:r>
      <w:r w:rsidRPr="00B652ED">
        <w:t xml:space="preserve"> vattenkraft </w:t>
      </w:r>
      <w:r>
        <w:t xml:space="preserve">samt </w:t>
      </w:r>
      <w:r w:rsidRPr="00B652ED">
        <w:t xml:space="preserve">energi från biomassa, </w:t>
      </w:r>
      <w:proofErr w:type="spellStart"/>
      <w:r w:rsidRPr="00B652ED">
        <w:t>deponigas</w:t>
      </w:r>
      <w:proofErr w:type="spellEnd"/>
      <w:r w:rsidRPr="00B652ED">
        <w:t>, gas från avloppsreningsverk och biogas.</w:t>
      </w:r>
    </w:p>
    <w:p w14:paraId="459BF92A" w14:textId="77777777" w:rsidR="006159BE" w:rsidRDefault="006159BE" w:rsidP="006159BE">
      <w:pPr>
        <w:pStyle w:val="Brdtext"/>
      </w:pPr>
    </w:p>
    <w:p w14:paraId="0BB2A0FE" w14:textId="20854325" w:rsidR="006159BE" w:rsidRDefault="006159BE" w:rsidP="006159BE">
      <w:pPr>
        <w:pStyle w:val="Brdtext"/>
      </w:pPr>
      <w:r>
        <w:rPr>
          <w:b/>
        </w:rPr>
        <w:t>3</w:t>
      </w:r>
      <w:r w:rsidRPr="00640C08">
        <w:rPr>
          <w:b/>
        </w:rPr>
        <w:t> §</w:t>
      </w:r>
      <w:r w:rsidRPr="00640C08">
        <w:t>    </w:t>
      </w:r>
      <w:r>
        <w:t>M</w:t>
      </w:r>
      <w:r w:rsidRPr="00B652ED">
        <w:t xml:space="preserve">ed </w:t>
      </w:r>
      <w:r w:rsidRPr="00B652ED">
        <w:rPr>
          <w:i/>
          <w:iCs/>
        </w:rPr>
        <w:t>uppgradering</w:t>
      </w:r>
      <w:r>
        <w:rPr>
          <w:i/>
          <w:iCs/>
        </w:rPr>
        <w:t xml:space="preserve"> </w:t>
      </w:r>
      <w:r w:rsidRPr="00CF1F9A">
        <w:t>avses</w:t>
      </w:r>
      <w:r w:rsidRPr="00B652ED">
        <w:t xml:space="preserve"> </w:t>
      </w:r>
      <w:r w:rsidR="00CF1F9A">
        <w:t xml:space="preserve">i denna lag </w:t>
      </w:r>
      <w:r>
        <w:t xml:space="preserve">helt eller delvis </w:t>
      </w:r>
      <w:r w:rsidRPr="00B652ED">
        <w:t>utbyte av en anläggning för produktion av förnybar el</w:t>
      </w:r>
      <w:r>
        <w:t xml:space="preserve"> eller helt eller delvis utbyte av driftssystem eller driftsutrustning i en sådan anläggning</w:t>
      </w:r>
      <w:r w:rsidRPr="00B652ED">
        <w:t xml:space="preserve"> i syfte att</w:t>
      </w:r>
    </w:p>
    <w:p w14:paraId="5ED6F6DB" w14:textId="77777777" w:rsidR="006159BE" w:rsidRDefault="006159BE" w:rsidP="006159BE">
      <w:pPr>
        <w:pStyle w:val="Brdtextmedindrag"/>
      </w:pPr>
      <w:r w:rsidRPr="00FE7946">
        <w:t>1.</w:t>
      </w:r>
      <w:r>
        <w:t> </w:t>
      </w:r>
      <w:r w:rsidRPr="00FE7946">
        <w:t>bibehålla eller ändra anläggningens kapacitet, eller</w:t>
      </w:r>
    </w:p>
    <w:p w14:paraId="77C90D71" w14:textId="77777777" w:rsidR="006159BE" w:rsidRDefault="006159BE" w:rsidP="006159BE">
      <w:pPr>
        <w:pStyle w:val="Brdtextmedindrag"/>
      </w:pPr>
      <w:r w:rsidRPr="00FE7946">
        <w:t>2.</w:t>
      </w:r>
      <w:r>
        <w:t> </w:t>
      </w:r>
      <w:r w:rsidRPr="00FE7946">
        <w:t>öka anläggningens effektivitet.</w:t>
      </w:r>
    </w:p>
    <w:p w14:paraId="771598BD" w14:textId="77777777" w:rsidR="006159BE" w:rsidRPr="00FE7946" w:rsidRDefault="006159BE" w:rsidP="006159BE">
      <w:pPr>
        <w:pStyle w:val="Brdtextmedindrag"/>
      </w:pPr>
    </w:p>
    <w:p w14:paraId="1291920F" w14:textId="0711F1F6" w:rsidR="006159BE" w:rsidRDefault="006159BE" w:rsidP="006159BE">
      <w:pPr>
        <w:pStyle w:val="Brdtext"/>
      </w:pPr>
      <w:r>
        <w:rPr>
          <w:b/>
        </w:rPr>
        <w:t>4</w:t>
      </w:r>
      <w:r w:rsidRPr="00640C08">
        <w:rPr>
          <w:b/>
        </w:rPr>
        <w:t> §</w:t>
      </w:r>
      <w:r w:rsidRPr="00640C08">
        <w:t>    </w:t>
      </w:r>
      <w:r>
        <w:t>M</w:t>
      </w:r>
      <w:r w:rsidRPr="00313204">
        <w:t xml:space="preserve">ed </w:t>
      </w:r>
      <w:r w:rsidRPr="00313204">
        <w:rPr>
          <w:i/>
          <w:iCs/>
        </w:rPr>
        <w:t>samlokaliserad energilagringsanläggning</w:t>
      </w:r>
      <w:r>
        <w:rPr>
          <w:i/>
          <w:iCs/>
        </w:rPr>
        <w:t xml:space="preserve"> </w:t>
      </w:r>
      <w:r>
        <w:t>avses</w:t>
      </w:r>
      <w:r w:rsidRPr="00313204">
        <w:t xml:space="preserve"> </w:t>
      </w:r>
      <w:r w:rsidR="00CF1F9A">
        <w:t xml:space="preserve">i denna lag </w:t>
      </w:r>
      <w:r w:rsidRPr="00313204">
        <w:t>en energi</w:t>
      </w:r>
      <w:r>
        <w:softHyphen/>
      </w:r>
      <w:r w:rsidRPr="00313204">
        <w:t>lagringsanläggning som är lokaliserad på samma plats</w:t>
      </w:r>
      <w:r>
        <w:t xml:space="preserve"> som</w:t>
      </w:r>
      <w:r w:rsidRPr="00313204">
        <w:t>, drivs till</w:t>
      </w:r>
      <w:r>
        <w:softHyphen/>
      </w:r>
      <w:r w:rsidRPr="00313204">
        <w:t>sammans med och är ansluten till samma nätanslutningspunkt som en anläggning för produktion av förnybar energi.</w:t>
      </w:r>
    </w:p>
    <w:p w14:paraId="759D059D" w14:textId="77777777" w:rsidR="006159BE" w:rsidRDefault="006159BE" w:rsidP="006159BE">
      <w:pPr>
        <w:pStyle w:val="Brdtext"/>
      </w:pPr>
    </w:p>
    <w:p w14:paraId="23ED52C5" w14:textId="08A5F921" w:rsidR="006159BE" w:rsidRDefault="006159BE" w:rsidP="006159BE">
      <w:pPr>
        <w:pStyle w:val="Brdtext"/>
        <w:jc w:val="left"/>
      </w:pPr>
      <w:r>
        <w:rPr>
          <w:b/>
        </w:rPr>
        <w:t>5</w:t>
      </w:r>
      <w:r w:rsidRPr="00640C08">
        <w:rPr>
          <w:b/>
        </w:rPr>
        <w:t> §</w:t>
      </w:r>
      <w:r w:rsidRPr="00640C08">
        <w:t>    </w:t>
      </w:r>
      <w:r>
        <w:t>M</w:t>
      </w:r>
      <w:r w:rsidRPr="00313204">
        <w:t xml:space="preserve">ed </w:t>
      </w:r>
      <w:r w:rsidRPr="008E1DFB">
        <w:rPr>
          <w:i/>
          <w:iCs/>
        </w:rPr>
        <w:t>verksamhet eller åtgärd för förnybar energi</w:t>
      </w:r>
      <w:r>
        <w:rPr>
          <w:i/>
          <w:iCs/>
        </w:rPr>
        <w:t xml:space="preserve"> </w:t>
      </w:r>
      <w:r>
        <w:t xml:space="preserve">avses </w:t>
      </w:r>
      <w:r w:rsidR="00CF1F9A">
        <w:t xml:space="preserve">i denna lag </w:t>
      </w:r>
      <w:r w:rsidRPr="00313204">
        <w:t>en verksamhet eller en åtgärd som</w:t>
      </w:r>
    </w:p>
    <w:p w14:paraId="628D176C" w14:textId="77777777" w:rsidR="006159BE" w:rsidRDefault="006159BE" w:rsidP="006159BE">
      <w:pPr>
        <w:pStyle w:val="Brdtextmedindrag"/>
      </w:pPr>
      <w:r>
        <w:t>1. </w:t>
      </w:r>
      <w:r w:rsidRPr="00313204">
        <w:t>innebär uppförande eller drift av</w:t>
      </w:r>
    </w:p>
    <w:p w14:paraId="59C86B7D" w14:textId="77777777" w:rsidR="006159BE" w:rsidRDefault="006159BE" w:rsidP="006159BE">
      <w:pPr>
        <w:pStyle w:val="Brdtextmedindrag"/>
      </w:pPr>
      <w:r>
        <w:t>a) </w:t>
      </w:r>
      <w:r w:rsidRPr="00313204">
        <w:t>en anläggning för produktion av förnybar energi, eller</w:t>
      </w:r>
    </w:p>
    <w:p w14:paraId="78D091C5" w14:textId="77777777" w:rsidR="006159BE" w:rsidRDefault="006159BE" w:rsidP="006159BE">
      <w:pPr>
        <w:pStyle w:val="Brdtextmedindrag"/>
      </w:pPr>
      <w:r>
        <w:t>b) </w:t>
      </w:r>
      <w:r w:rsidRPr="00313204">
        <w:t>en samlokaliserad energilagringsanläggning</w:t>
      </w:r>
      <w:r>
        <w:t>,</w:t>
      </w:r>
      <w:r w:rsidRPr="00313204">
        <w:t xml:space="preserve"> </w:t>
      </w:r>
    </w:p>
    <w:p w14:paraId="747519F7" w14:textId="77777777" w:rsidR="006159BE" w:rsidRDefault="006159BE" w:rsidP="006159BE">
      <w:pPr>
        <w:pStyle w:val="Brdtextmedindrag"/>
      </w:pPr>
      <w:r>
        <w:t>2. </w:t>
      </w:r>
      <w:r w:rsidRPr="00313204">
        <w:t>behövs för att en anläggning som avses i 1 ska kunna uppföras, drivas eller anslutas till ett nät, eller</w:t>
      </w:r>
    </w:p>
    <w:p w14:paraId="4B720C0B" w14:textId="77777777" w:rsidR="006159BE" w:rsidRDefault="006159BE" w:rsidP="006159BE">
      <w:pPr>
        <w:pStyle w:val="Brdtextmedindrag"/>
      </w:pPr>
      <w:r>
        <w:t>3. </w:t>
      </w:r>
      <w:r w:rsidRPr="00313204">
        <w:t>innebär uppgradering av en anläggning för produktion av förnybar energi</w:t>
      </w:r>
      <w:r>
        <w:t>.</w:t>
      </w:r>
    </w:p>
    <w:p w14:paraId="7144F0D0" w14:textId="77777777" w:rsidR="006159BE" w:rsidRDefault="006159BE" w:rsidP="006530D1">
      <w:pPr>
        <w:pStyle w:val="Rubrik4utannumrering"/>
      </w:pPr>
      <w:r>
        <w:lastRenderedPageBreak/>
        <w:t>Bemyndiganden</w:t>
      </w:r>
    </w:p>
    <w:p w14:paraId="7CD74E33" w14:textId="77777777" w:rsidR="006159BE" w:rsidRDefault="006159BE" w:rsidP="006159BE">
      <w:pPr>
        <w:pStyle w:val="Brdtext"/>
        <w:keepNext/>
      </w:pPr>
      <w:r>
        <w:rPr>
          <w:b/>
        </w:rPr>
        <w:t>6</w:t>
      </w:r>
      <w:r w:rsidRPr="00640C08">
        <w:rPr>
          <w:b/>
        </w:rPr>
        <w:t> §</w:t>
      </w:r>
      <w:r w:rsidRPr="00640C08">
        <w:t>    </w:t>
      </w:r>
      <w:r w:rsidRPr="00313204">
        <w:t>Regeringen får meddela föreskrifter om</w:t>
      </w:r>
    </w:p>
    <w:p w14:paraId="6ADFF76E" w14:textId="77777777" w:rsidR="006159BE" w:rsidRPr="00313204" w:rsidRDefault="006159BE" w:rsidP="006159BE">
      <w:pPr>
        <w:pStyle w:val="Brdtextmedindrag"/>
      </w:pPr>
      <w:r>
        <w:t>1. </w:t>
      </w:r>
      <w:r w:rsidRPr="00313204">
        <w:t>tidsfrister för kommuners handläggning av ärenden om tillstånd, anmälan eller dispens som gäller verksamheter eller åtgärder för förnybar energi, och</w:t>
      </w:r>
    </w:p>
    <w:p w14:paraId="2D242F5F" w14:textId="77777777" w:rsidR="006159BE" w:rsidRDefault="006159BE" w:rsidP="006159BE">
      <w:pPr>
        <w:pStyle w:val="Brdtextmedindrag"/>
      </w:pPr>
      <w:r>
        <w:t>2. </w:t>
      </w:r>
      <w:r w:rsidRPr="008E1DFB">
        <w:t xml:space="preserve">kommuners arbete med att bistå </w:t>
      </w:r>
      <w:r>
        <w:t>d</w:t>
      </w:r>
      <w:r w:rsidRPr="008E1DFB">
        <w:t xml:space="preserve">en kontaktpunkt </w:t>
      </w:r>
      <w:r>
        <w:t xml:space="preserve">som inrättas för att genomföra artikel 16.3 i direktiv (EU) 2018/2001, i dess lydelse enligt Europaparlamentets och rådets direktiv (EU) 2023/2413, </w:t>
      </w:r>
      <w:r w:rsidRPr="008E1DFB">
        <w:t>i uppgiften att vägleda sökande i ärenden om tillstånd, anmälan eller dispens som gäller verksamheter eller åtgärder för förnybar energi.</w:t>
      </w:r>
    </w:p>
    <w:p w14:paraId="603A2574" w14:textId="77777777" w:rsidR="006159BE" w:rsidRDefault="006159BE" w:rsidP="006159BE">
      <w:pPr>
        <w:pStyle w:val="Brdtext"/>
      </w:pPr>
    </w:p>
    <w:p w14:paraId="31BBBA18" w14:textId="77777777" w:rsidR="006159BE" w:rsidRDefault="006159BE" w:rsidP="006159BE">
      <w:pPr>
        <w:pStyle w:val="Brdtext"/>
      </w:pPr>
      <w:r>
        <w:rPr>
          <w:b/>
        </w:rPr>
        <w:t>7</w:t>
      </w:r>
      <w:r w:rsidRPr="00640C08">
        <w:rPr>
          <w:b/>
        </w:rPr>
        <w:t> §</w:t>
      </w:r>
      <w:r w:rsidRPr="00640C08">
        <w:t>    </w:t>
      </w:r>
      <w:r w:rsidRPr="008E1DFB">
        <w:t>Regeringen eller den myndighet som regeringen bestämmer får med</w:t>
      </w:r>
      <w:r>
        <w:softHyphen/>
      </w:r>
      <w:r w:rsidRPr="008E1DFB">
        <w:t>dela föreskrifter om skyldighet för kommun</w:t>
      </w:r>
      <w:r>
        <w:t xml:space="preserve">er </w:t>
      </w:r>
      <w:r w:rsidRPr="008E1DFB">
        <w:t>att årligen lämna statistik</w:t>
      </w:r>
      <w:r>
        <w:softHyphen/>
      </w:r>
      <w:r w:rsidRPr="008E1DFB">
        <w:t>uppgifter över handläggningstider i ärenden som gäller verksam</w:t>
      </w:r>
      <w:r>
        <w:softHyphen/>
      </w:r>
      <w:r w:rsidRPr="008E1DFB">
        <w:t>heter eller åtgärder för förnybar energi.</w:t>
      </w:r>
    </w:p>
    <w:p w14:paraId="09DEF43A" w14:textId="77777777" w:rsidR="006159BE" w:rsidRPr="00811E52" w:rsidRDefault="006159BE" w:rsidP="006159BE">
      <w:pPr>
        <w:pStyle w:val="Slutstreck"/>
      </w:pPr>
      <w:r w:rsidRPr="00811E52">
        <w:t>                      </w:t>
      </w:r>
    </w:p>
    <w:p w14:paraId="494C0FD0" w14:textId="4A106DC4" w:rsidR="006159BE" w:rsidRPr="005E0018" w:rsidRDefault="006159BE" w:rsidP="006159BE">
      <w:pPr>
        <w:pStyle w:val="Brdtext"/>
      </w:pPr>
      <w:r>
        <w:t xml:space="preserve">Denna lag träder i kraft den 1 </w:t>
      </w:r>
      <w:r w:rsidR="00697D96">
        <w:t>juli</w:t>
      </w:r>
      <w:r>
        <w:t xml:space="preserve"> 2026. </w:t>
      </w:r>
    </w:p>
    <w:p w14:paraId="060787FE" w14:textId="77777777" w:rsidR="006159BE" w:rsidRDefault="006159BE" w:rsidP="006159BE">
      <w:pPr>
        <w:pStyle w:val="Brdtext"/>
      </w:pPr>
    </w:p>
    <w:p w14:paraId="69F8BE30" w14:textId="77777777" w:rsidR="006159BE" w:rsidRDefault="006159BE" w:rsidP="006159BE">
      <w:pPr>
        <w:pStyle w:val="Brdtextmedindrag"/>
        <w:sectPr w:rsidR="006159BE" w:rsidSect="006159BE">
          <w:headerReference w:type="even" r:id="rId21"/>
          <w:headerReference w:type="default" r:id="rId22"/>
          <w:footerReference w:type="even" r:id="rId23"/>
          <w:footerReference w:type="default" r:id="rId24"/>
          <w:footerReference w:type="first" r:id="rId25"/>
          <w:footnotePr>
            <w:numRestart w:val="eachSect"/>
          </w:footnotePr>
          <w:pgSz w:w="9356" w:h="13721" w:code="9"/>
          <w:pgMar w:top="794" w:right="2438" w:bottom="1191" w:left="1021" w:header="0" w:footer="709" w:gutter="0"/>
          <w:cols w:space="708"/>
          <w:docGrid w:linePitch="360"/>
        </w:sectPr>
      </w:pPr>
    </w:p>
    <w:p w14:paraId="06A52A02" w14:textId="77777777" w:rsidR="006159BE" w:rsidRDefault="006159BE" w:rsidP="006530D1">
      <w:pPr>
        <w:pStyle w:val="Rubrik2"/>
        <w:spacing w:before="0"/>
      </w:pPr>
      <w:bookmarkStart w:id="11" w:name="_Toc216341633"/>
      <w:bookmarkStart w:id="12" w:name="_Toc221004739"/>
      <w:r>
        <w:lastRenderedPageBreak/>
        <w:t>Förslag till lag om ändring i miljöbalken</w:t>
      </w:r>
      <w:bookmarkEnd w:id="11"/>
      <w:bookmarkEnd w:id="12"/>
    </w:p>
    <w:p w14:paraId="094937CA" w14:textId="77777777" w:rsidR="006159BE" w:rsidRDefault="006159BE" w:rsidP="006159BE">
      <w:pPr>
        <w:pStyle w:val="Brdtext"/>
      </w:pPr>
      <w:r>
        <w:t>Härigenom föreskrivs</w:t>
      </w:r>
      <w:r>
        <w:rPr>
          <w:rStyle w:val="Fotnotsreferens"/>
        </w:rPr>
        <w:footnoteReference w:id="3"/>
      </w:r>
      <w:r>
        <w:t xml:space="preserve"> i fråga om miljöbalken </w:t>
      </w:r>
    </w:p>
    <w:p w14:paraId="58EE088A" w14:textId="0DCEC026" w:rsidR="006159BE" w:rsidRPr="00CE5F1A" w:rsidRDefault="002B0876" w:rsidP="006159BE">
      <w:pPr>
        <w:pStyle w:val="Brdtextmedindrag"/>
      </w:pPr>
      <w:r>
        <w:rPr>
          <w:i/>
          <w:iCs/>
        </w:rPr>
        <w:t>d</w:t>
      </w:r>
      <w:r w:rsidR="006159BE" w:rsidRPr="00340C98">
        <w:rPr>
          <w:i/>
          <w:iCs/>
        </w:rPr>
        <w:t>el</w:t>
      </w:r>
      <w:r w:rsidR="006159BE">
        <w:rPr>
          <w:i/>
          <w:iCs/>
        </w:rPr>
        <w:t>s</w:t>
      </w:r>
      <w:r>
        <w:rPr>
          <w:i/>
          <w:iCs/>
        </w:rPr>
        <w:t> </w:t>
      </w:r>
      <w:r w:rsidR="006159BE" w:rsidRPr="003C5A6D">
        <w:t>att</w:t>
      </w:r>
      <w:r w:rsidR="006159BE">
        <w:rPr>
          <w:i/>
          <w:iCs/>
        </w:rPr>
        <w:t xml:space="preserve"> </w:t>
      </w:r>
      <w:r w:rsidR="006159BE">
        <w:t>6 kap.</w:t>
      </w:r>
      <w:r w:rsidR="005F1223">
        <w:t xml:space="preserve"> </w:t>
      </w:r>
      <w:r w:rsidR="006159BE">
        <w:t>32 §</w:t>
      </w:r>
      <w:r w:rsidR="006159BE" w:rsidRPr="004A6457">
        <w:t xml:space="preserve"> </w:t>
      </w:r>
      <w:r w:rsidR="006159BE">
        <w:t xml:space="preserve">och 19 kap. 5 § </w:t>
      </w:r>
      <w:r w:rsidR="006159BE" w:rsidRPr="004A6457">
        <w:t>ska ha följande lydelse</w:t>
      </w:r>
      <w:r w:rsidR="006159BE">
        <w:t>,</w:t>
      </w:r>
    </w:p>
    <w:p w14:paraId="3ECA6CE6" w14:textId="3374BFC7" w:rsidR="006159BE" w:rsidRPr="00DC06CD" w:rsidRDefault="006159BE" w:rsidP="006159BE">
      <w:pPr>
        <w:pStyle w:val="Brdtextmedindrag"/>
      </w:pPr>
      <w:r w:rsidRPr="004A6457">
        <w:rPr>
          <w:i/>
          <w:iCs/>
        </w:rPr>
        <w:t>dels</w:t>
      </w:r>
      <w:r w:rsidR="002B0876">
        <w:t> </w:t>
      </w:r>
      <w:r w:rsidRPr="004A6457">
        <w:t xml:space="preserve">att det ska införas </w:t>
      </w:r>
      <w:r>
        <w:t xml:space="preserve">fyra </w:t>
      </w:r>
      <w:r w:rsidRPr="004A6457">
        <w:t>nya paragrafer,</w:t>
      </w:r>
      <w:r>
        <w:t xml:space="preserve"> 6 kap.</w:t>
      </w:r>
      <w:r w:rsidR="005F1223">
        <w:t xml:space="preserve"> </w:t>
      </w:r>
      <w:r w:rsidRPr="004A6457">
        <w:t>32</w:t>
      </w:r>
      <w:r>
        <w:t> </w:t>
      </w:r>
      <w:r w:rsidRPr="004A6457">
        <w:t>a och 32</w:t>
      </w:r>
      <w:r>
        <w:t> </w:t>
      </w:r>
      <w:r w:rsidRPr="004A6457">
        <w:t>b</w:t>
      </w:r>
      <w:r>
        <w:t> </w:t>
      </w:r>
      <w:r w:rsidRPr="004A6457">
        <w:t>§§</w:t>
      </w:r>
      <w:r>
        <w:t>,</w:t>
      </w:r>
      <w:r w:rsidRPr="004A6457">
        <w:t xml:space="preserve"> 7</w:t>
      </w:r>
      <w:r>
        <w:t> </w:t>
      </w:r>
      <w:r w:rsidRPr="004A6457">
        <w:t>kap.</w:t>
      </w:r>
      <w:r>
        <w:t> </w:t>
      </w:r>
      <w:r w:rsidRPr="004A6457">
        <w:t>29</w:t>
      </w:r>
      <w:r>
        <w:t> </w:t>
      </w:r>
      <w:r w:rsidRPr="004A6457">
        <w:t>c</w:t>
      </w:r>
      <w:r>
        <w:t> </w:t>
      </w:r>
      <w:r w:rsidRPr="004A6457">
        <w:t>§</w:t>
      </w:r>
      <w:r>
        <w:t xml:space="preserve"> och 22 kap. 2 b §</w:t>
      </w:r>
      <w:r w:rsidRPr="004A6457">
        <w:t>, av följande lydelse</w:t>
      </w:r>
      <w:r>
        <w:t>.</w:t>
      </w:r>
    </w:p>
    <w:p w14:paraId="76C09A6E" w14:textId="77777777" w:rsidR="006159BE" w:rsidRPr="00152749" w:rsidRDefault="006159BE" w:rsidP="006159B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159BE" w:rsidRPr="005B0E77" w14:paraId="1A8469DB" w14:textId="77777777" w:rsidTr="00852C53">
        <w:tc>
          <w:tcPr>
            <w:tcW w:w="2500" w:type="pct"/>
            <w:shd w:val="clear" w:color="auto" w:fill="auto"/>
            <w:tcMar>
              <w:left w:w="0" w:type="dxa"/>
            </w:tcMar>
          </w:tcPr>
          <w:p w14:paraId="55F156DC" w14:textId="77777777" w:rsidR="006159BE" w:rsidRPr="005B0E77" w:rsidRDefault="006159BE" w:rsidP="00852C53">
            <w:pPr>
              <w:pStyle w:val="Brdtext"/>
              <w:rPr>
                <w:i/>
              </w:rPr>
            </w:pPr>
            <w:r w:rsidRPr="005B0E77">
              <w:rPr>
                <w:i/>
              </w:rPr>
              <w:t>Nuvarande lydelse</w:t>
            </w:r>
          </w:p>
        </w:tc>
        <w:tc>
          <w:tcPr>
            <w:tcW w:w="2500" w:type="pct"/>
            <w:shd w:val="clear" w:color="auto" w:fill="auto"/>
            <w:tcMar>
              <w:right w:w="0" w:type="dxa"/>
            </w:tcMar>
          </w:tcPr>
          <w:p w14:paraId="269E1B27" w14:textId="77777777" w:rsidR="006159BE" w:rsidRPr="005B0E77" w:rsidRDefault="006159BE" w:rsidP="00852C53">
            <w:pPr>
              <w:pStyle w:val="Brdtext"/>
              <w:rPr>
                <w:i/>
              </w:rPr>
            </w:pPr>
            <w:r w:rsidRPr="005B0E77">
              <w:rPr>
                <w:i/>
              </w:rPr>
              <w:t>Föreslagen lydelse</w:t>
            </w:r>
          </w:p>
        </w:tc>
      </w:tr>
    </w:tbl>
    <w:p w14:paraId="64DDC35C" w14:textId="77777777" w:rsidR="006159BE" w:rsidRDefault="006159BE" w:rsidP="006159BE">
      <w:pPr>
        <w:pStyle w:val="Brdtext"/>
        <w:spacing w:before="230" w:after="80"/>
        <w:jc w:val="center"/>
        <w:rPr>
          <w:b/>
        </w:rPr>
      </w:pPr>
      <w:r>
        <w:rPr>
          <w:b/>
        </w:rPr>
        <w:t>6 kap.</w:t>
      </w:r>
    </w:p>
    <w:p w14:paraId="2A9C813B" w14:textId="77777777" w:rsidR="006159BE" w:rsidRDefault="006159BE" w:rsidP="006159BE">
      <w:pPr>
        <w:pStyle w:val="Brdtext"/>
        <w:spacing w:after="80"/>
        <w:jc w:val="center"/>
      </w:pPr>
      <w:r>
        <w:t>32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6159BE" w14:paraId="67857A4F" w14:textId="77777777" w:rsidTr="00852C53">
        <w:tc>
          <w:tcPr>
            <w:tcW w:w="5000" w:type="pct"/>
            <w:gridSpan w:val="2"/>
            <w:shd w:val="clear" w:color="auto" w:fill="auto"/>
            <w:tcMar>
              <w:left w:w="0" w:type="dxa"/>
            </w:tcMar>
          </w:tcPr>
          <w:p w14:paraId="511681FC" w14:textId="77777777" w:rsidR="006159BE" w:rsidRDefault="006159BE" w:rsidP="00852C53">
            <w:pPr>
              <w:pStyle w:val="Brdtextmedindrag"/>
            </w:pPr>
            <w:r w:rsidRPr="00EC00BB">
              <w:t>Länsstyrelsen ska under avgränsningssamrådet, i dialog med den som avser att bedriva en verksamhet eller vidta en åtgärd, verka för att innehållet i miljökonsekvensbeskrivningen får den omfattning och detaljeringsgrad som behövs för tillståndsprövningen.</w:t>
            </w:r>
          </w:p>
        </w:tc>
      </w:tr>
      <w:tr w:rsidR="006159BE" w14:paraId="23B2A755" w14:textId="77777777" w:rsidTr="00852C53">
        <w:tc>
          <w:tcPr>
            <w:tcW w:w="2500" w:type="pct"/>
            <w:shd w:val="clear" w:color="auto" w:fill="auto"/>
            <w:tcMar>
              <w:left w:w="0" w:type="dxa"/>
            </w:tcMar>
          </w:tcPr>
          <w:p w14:paraId="06B219C5" w14:textId="77777777" w:rsidR="006159BE" w:rsidRDefault="006159BE" w:rsidP="00852C53">
            <w:pPr>
              <w:pStyle w:val="Brdtextmedindrag"/>
            </w:pPr>
            <w:r w:rsidRPr="00EC00BB">
              <w:rPr>
                <w:i/>
                <w:iCs/>
              </w:rPr>
              <w:t>Länsstyrelsen ska skriftligen redovisa sin bedömning av vad en miljökonsekvensbeskrivning ska innehålla för att kunna ligga till grund för den fortsatta miljö</w:t>
            </w:r>
            <w:r>
              <w:rPr>
                <w:i/>
                <w:iCs/>
              </w:rPr>
              <w:softHyphen/>
            </w:r>
            <w:r w:rsidRPr="00EC00BB">
              <w:rPr>
                <w:i/>
                <w:iCs/>
              </w:rPr>
              <w:t>bedömningen. Bedömningen ska lämnas till den som avser att bedriva verksamheten eller vidta åtgärden. Bedömningen är inte bindande</w:t>
            </w:r>
            <w:r>
              <w:rPr>
                <w:i/>
                <w:iCs/>
              </w:rPr>
              <w:t>.</w:t>
            </w:r>
          </w:p>
        </w:tc>
        <w:tc>
          <w:tcPr>
            <w:tcW w:w="2500" w:type="pct"/>
            <w:shd w:val="clear" w:color="auto" w:fill="auto"/>
            <w:tcMar>
              <w:right w:w="0" w:type="dxa"/>
            </w:tcMar>
          </w:tcPr>
          <w:p w14:paraId="799351B6" w14:textId="77777777" w:rsidR="006159BE" w:rsidRDefault="006159BE" w:rsidP="00852C53">
            <w:pPr>
              <w:pStyle w:val="Brdtextmedindrag"/>
            </w:pPr>
          </w:p>
        </w:tc>
      </w:tr>
      <w:tr w:rsidR="006159BE" w14:paraId="27ED15A7" w14:textId="77777777" w:rsidTr="00852C53">
        <w:tc>
          <w:tcPr>
            <w:tcW w:w="2500" w:type="pct"/>
            <w:shd w:val="clear" w:color="auto" w:fill="auto"/>
            <w:tcMar>
              <w:left w:w="0" w:type="dxa"/>
            </w:tcMar>
          </w:tcPr>
          <w:p w14:paraId="17CA373B" w14:textId="77777777" w:rsidR="006159BE" w:rsidRDefault="006159BE" w:rsidP="00852C53">
            <w:pPr>
              <w:pStyle w:val="Brdtextmedindrag"/>
            </w:pPr>
          </w:p>
        </w:tc>
        <w:tc>
          <w:tcPr>
            <w:tcW w:w="2500" w:type="pct"/>
            <w:shd w:val="clear" w:color="auto" w:fill="auto"/>
            <w:tcMar>
              <w:right w:w="0" w:type="dxa"/>
            </w:tcMar>
          </w:tcPr>
          <w:p w14:paraId="43B5939F" w14:textId="77777777" w:rsidR="006159BE" w:rsidRDefault="006159BE" w:rsidP="00852C53">
            <w:pPr>
              <w:pStyle w:val="Brdtextmedindrag"/>
              <w:rPr>
                <w:i/>
                <w:iCs/>
              </w:rPr>
            </w:pPr>
            <w:r>
              <w:rPr>
                <w:i/>
                <w:iCs/>
              </w:rPr>
              <w:t>Om ett avgränsningssamråd gäller en verksamhet eller åtgärd för förnybar energi, bör den som avser att bedriva verksamheten eller vidta åtgärden ge läns</w:t>
            </w:r>
            <w:r>
              <w:rPr>
                <w:i/>
                <w:iCs/>
              </w:rPr>
              <w:softHyphen/>
              <w:t>styrelsen möjlighet att bedöma om samrådsunderlaget är tillräckligt innan samråd med övriga aktörer inleds.</w:t>
            </w:r>
          </w:p>
        </w:tc>
      </w:tr>
      <w:tr w:rsidR="006159BE" w14:paraId="37015573" w14:textId="77777777" w:rsidTr="00852C53">
        <w:tc>
          <w:tcPr>
            <w:tcW w:w="2500" w:type="pct"/>
            <w:shd w:val="clear" w:color="auto" w:fill="auto"/>
            <w:tcMar>
              <w:left w:w="0" w:type="dxa"/>
            </w:tcMar>
          </w:tcPr>
          <w:p w14:paraId="4D6467CE" w14:textId="77777777" w:rsidR="006159BE" w:rsidRDefault="006159BE" w:rsidP="00852C53">
            <w:pPr>
              <w:pStyle w:val="Brdtextmedindrag"/>
            </w:pPr>
          </w:p>
        </w:tc>
        <w:tc>
          <w:tcPr>
            <w:tcW w:w="2500" w:type="pct"/>
            <w:shd w:val="clear" w:color="auto" w:fill="auto"/>
            <w:tcMar>
              <w:right w:w="0" w:type="dxa"/>
            </w:tcMar>
          </w:tcPr>
          <w:p w14:paraId="1FEF3642" w14:textId="77777777" w:rsidR="006159BE" w:rsidRPr="00ED196A" w:rsidRDefault="006159BE" w:rsidP="00852C53">
            <w:pPr>
              <w:pStyle w:val="Brdtextmedindrag"/>
              <w:rPr>
                <w:i/>
                <w:iCs/>
              </w:rPr>
            </w:pPr>
            <w:r w:rsidRPr="00ED196A">
              <w:rPr>
                <w:i/>
                <w:iCs/>
              </w:rPr>
              <w:t xml:space="preserve">Uttrycket </w:t>
            </w:r>
            <w:r w:rsidRPr="00ED196A">
              <w:rPr>
                <w:i/>
                <w:iCs/>
                <w:u w:val="single"/>
              </w:rPr>
              <w:t>verksamhet eller åtgärd för förnybar energi</w:t>
            </w:r>
            <w:r w:rsidRPr="00ED196A">
              <w:rPr>
                <w:i/>
                <w:iCs/>
              </w:rPr>
              <w:t xml:space="preserve"> har samma innebörd som i lagen (202</w:t>
            </w:r>
            <w:r>
              <w:rPr>
                <w:i/>
                <w:iCs/>
              </w:rPr>
              <w:t>6</w:t>
            </w:r>
            <w:r w:rsidRPr="00ED196A">
              <w:rPr>
                <w:i/>
                <w:iCs/>
              </w:rPr>
              <w:t>:</w:t>
            </w:r>
            <w:r>
              <w:rPr>
                <w:i/>
                <w:iCs/>
              </w:rPr>
              <w:t>000</w:t>
            </w:r>
            <w:r w:rsidRPr="00ED196A">
              <w:rPr>
                <w:i/>
                <w:iCs/>
              </w:rPr>
              <w:t>) om verksamheter och åtgärder för förnybar energi</w:t>
            </w:r>
            <w:r>
              <w:rPr>
                <w:i/>
                <w:iCs/>
              </w:rPr>
              <w:t>.</w:t>
            </w:r>
          </w:p>
        </w:tc>
      </w:tr>
    </w:tbl>
    <w:p w14:paraId="4937DD97" w14:textId="77777777" w:rsidR="006159BE" w:rsidRDefault="006159BE" w:rsidP="006159B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159BE" w14:paraId="5B99D909" w14:textId="77777777" w:rsidTr="00852C53">
        <w:tc>
          <w:tcPr>
            <w:tcW w:w="2500" w:type="pct"/>
            <w:shd w:val="clear" w:color="auto" w:fill="auto"/>
            <w:tcMar>
              <w:left w:w="0" w:type="dxa"/>
            </w:tcMar>
          </w:tcPr>
          <w:p w14:paraId="7F3CC843" w14:textId="77777777" w:rsidR="006159BE" w:rsidRDefault="006159BE" w:rsidP="00852C53">
            <w:pPr>
              <w:pStyle w:val="Brdtextmedindrag"/>
            </w:pPr>
          </w:p>
        </w:tc>
        <w:tc>
          <w:tcPr>
            <w:tcW w:w="2500" w:type="pct"/>
            <w:shd w:val="clear" w:color="auto" w:fill="auto"/>
            <w:tcMar>
              <w:right w:w="0" w:type="dxa"/>
            </w:tcMar>
          </w:tcPr>
          <w:p w14:paraId="59DBAD72" w14:textId="77777777" w:rsidR="006159BE" w:rsidRPr="00ED196A" w:rsidRDefault="006159BE" w:rsidP="00852C53">
            <w:pPr>
              <w:pStyle w:val="Brdtextmedindrag"/>
              <w:spacing w:after="80"/>
              <w:ind w:firstLine="0"/>
              <w:rPr>
                <w:i/>
                <w:iCs/>
              </w:rPr>
            </w:pPr>
            <w:r w:rsidRPr="00ED196A">
              <w:rPr>
                <w:i/>
                <w:iCs/>
              </w:rPr>
              <w:t>32 a §</w:t>
            </w:r>
          </w:p>
        </w:tc>
      </w:tr>
      <w:tr w:rsidR="006159BE" w14:paraId="40FA1A4A" w14:textId="77777777" w:rsidTr="00852C53">
        <w:tc>
          <w:tcPr>
            <w:tcW w:w="2500" w:type="pct"/>
            <w:shd w:val="clear" w:color="auto" w:fill="auto"/>
            <w:tcMar>
              <w:left w:w="0" w:type="dxa"/>
            </w:tcMar>
          </w:tcPr>
          <w:p w14:paraId="38281A51" w14:textId="77777777" w:rsidR="006159BE" w:rsidRDefault="006159BE" w:rsidP="00852C53">
            <w:pPr>
              <w:pStyle w:val="Brdtextmedindrag"/>
            </w:pPr>
          </w:p>
        </w:tc>
        <w:tc>
          <w:tcPr>
            <w:tcW w:w="2500" w:type="pct"/>
            <w:shd w:val="clear" w:color="auto" w:fill="auto"/>
            <w:tcMar>
              <w:right w:w="0" w:type="dxa"/>
            </w:tcMar>
          </w:tcPr>
          <w:p w14:paraId="75866C6A" w14:textId="77777777" w:rsidR="006159BE" w:rsidRPr="00ED196A" w:rsidRDefault="006159BE" w:rsidP="00852C53">
            <w:pPr>
              <w:pStyle w:val="Brdtextmedindrag"/>
              <w:rPr>
                <w:i/>
                <w:iCs/>
              </w:rPr>
            </w:pPr>
            <w:r w:rsidRPr="00EC00BB">
              <w:rPr>
                <w:i/>
                <w:iCs/>
              </w:rPr>
              <w:t xml:space="preserve">Länsstyrelsen ska </w:t>
            </w:r>
            <w:r>
              <w:rPr>
                <w:i/>
                <w:iCs/>
              </w:rPr>
              <w:t xml:space="preserve">under avgränsningssamrådet </w:t>
            </w:r>
            <w:r w:rsidRPr="00EC00BB">
              <w:rPr>
                <w:i/>
                <w:iCs/>
              </w:rPr>
              <w:t xml:space="preserve">skriftligen redovisa sin bedömning av vad en miljökonsekvensbeskrivning ska </w:t>
            </w:r>
            <w:r w:rsidRPr="00EC00BB">
              <w:rPr>
                <w:i/>
                <w:iCs/>
              </w:rPr>
              <w:lastRenderedPageBreak/>
              <w:t>innehålla för att kunna ligga till grund för den fortsatta miljö</w:t>
            </w:r>
            <w:r>
              <w:rPr>
                <w:i/>
                <w:iCs/>
              </w:rPr>
              <w:softHyphen/>
            </w:r>
            <w:r w:rsidRPr="00EC00BB">
              <w:rPr>
                <w:i/>
                <w:iCs/>
              </w:rPr>
              <w:t xml:space="preserve">bedömningen. Bedömningen ska lämnas till den som avser att bedriva verksamheten eller vidta åtgärden. </w:t>
            </w:r>
            <w:r w:rsidRPr="00627029">
              <w:rPr>
                <w:i/>
                <w:iCs/>
              </w:rPr>
              <w:t>Bedömningen är inte bindande.</w:t>
            </w:r>
          </w:p>
        </w:tc>
      </w:tr>
      <w:tr w:rsidR="006159BE" w14:paraId="18798932" w14:textId="77777777" w:rsidTr="00852C53">
        <w:tc>
          <w:tcPr>
            <w:tcW w:w="2500" w:type="pct"/>
            <w:shd w:val="clear" w:color="auto" w:fill="auto"/>
            <w:tcMar>
              <w:left w:w="0" w:type="dxa"/>
            </w:tcMar>
          </w:tcPr>
          <w:p w14:paraId="55CF656B" w14:textId="77777777" w:rsidR="006159BE" w:rsidRDefault="006159BE" w:rsidP="00852C53">
            <w:pPr>
              <w:pStyle w:val="Brdtextmedindrag"/>
            </w:pPr>
          </w:p>
        </w:tc>
        <w:tc>
          <w:tcPr>
            <w:tcW w:w="2500" w:type="pct"/>
            <w:shd w:val="clear" w:color="auto" w:fill="auto"/>
            <w:tcMar>
              <w:right w:w="0" w:type="dxa"/>
            </w:tcMar>
          </w:tcPr>
          <w:p w14:paraId="1072A03A" w14:textId="77777777" w:rsidR="006159BE" w:rsidRPr="00EC00BB" w:rsidRDefault="006159BE" w:rsidP="00852C53">
            <w:pPr>
              <w:pStyle w:val="Brdtextmedindrag"/>
              <w:rPr>
                <w:i/>
                <w:iCs/>
              </w:rPr>
            </w:pPr>
          </w:p>
        </w:tc>
      </w:tr>
      <w:tr w:rsidR="006159BE" w14:paraId="5BF99EE8" w14:textId="77777777" w:rsidTr="00852C53">
        <w:tc>
          <w:tcPr>
            <w:tcW w:w="2500" w:type="pct"/>
            <w:shd w:val="clear" w:color="auto" w:fill="auto"/>
            <w:tcMar>
              <w:left w:w="0" w:type="dxa"/>
            </w:tcMar>
          </w:tcPr>
          <w:p w14:paraId="0990F884" w14:textId="77777777" w:rsidR="006159BE" w:rsidRDefault="006159BE" w:rsidP="00852C53">
            <w:pPr>
              <w:pStyle w:val="Brdtextmedindrag"/>
            </w:pPr>
          </w:p>
        </w:tc>
        <w:tc>
          <w:tcPr>
            <w:tcW w:w="2500" w:type="pct"/>
            <w:shd w:val="clear" w:color="auto" w:fill="auto"/>
            <w:tcMar>
              <w:right w:w="0" w:type="dxa"/>
            </w:tcMar>
          </w:tcPr>
          <w:p w14:paraId="199AA005" w14:textId="77777777" w:rsidR="006159BE" w:rsidRDefault="006159BE" w:rsidP="00852C53">
            <w:pPr>
              <w:pStyle w:val="Brdtextmedindrag"/>
              <w:spacing w:after="80"/>
              <w:ind w:firstLine="0"/>
              <w:rPr>
                <w:i/>
                <w:iCs/>
              </w:rPr>
            </w:pPr>
            <w:r>
              <w:rPr>
                <w:i/>
                <w:iCs/>
              </w:rPr>
              <w:t>32 b § </w:t>
            </w:r>
          </w:p>
        </w:tc>
      </w:tr>
      <w:tr w:rsidR="006159BE" w14:paraId="2CAD1C67" w14:textId="77777777" w:rsidTr="00852C53">
        <w:tc>
          <w:tcPr>
            <w:tcW w:w="2500" w:type="pct"/>
            <w:shd w:val="clear" w:color="auto" w:fill="auto"/>
            <w:tcMar>
              <w:left w:w="0" w:type="dxa"/>
            </w:tcMar>
          </w:tcPr>
          <w:p w14:paraId="125201E0" w14:textId="77777777" w:rsidR="006159BE" w:rsidRDefault="006159BE" w:rsidP="00852C53">
            <w:pPr>
              <w:pStyle w:val="Brdtextmedindrag"/>
            </w:pPr>
          </w:p>
        </w:tc>
        <w:tc>
          <w:tcPr>
            <w:tcW w:w="2500" w:type="pct"/>
            <w:shd w:val="clear" w:color="auto" w:fill="auto"/>
            <w:tcMar>
              <w:right w:w="0" w:type="dxa"/>
            </w:tcMar>
          </w:tcPr>
          <w:p w14:paraId="6F1EAED0" w14:textId="77777777" w:rsidR="006159BE" w:rsidRDefault="006159BE" w:rsidP="00852C53">
            <w:pPr>
              <w:pStyle w:val="Brdtextmedindrag"/>
              <w:rPr>
                <w:i/>
                <w:iCs/>
              </w:rPr>
            </w:pPr>
            <w:bookmarkStart w:id="13" w:name="_Hlk215749265"/>
            <w:bookmarkStart w:id="14" w:name="_Hlk216244398"/>
            <w:r w:rsidRPr="00BF7501">
              <w:rPr>
                <w:i/>
                <w:iCs/>
              </w:rPr>
              <w:t xml:space="preserve">Om ett avgränsningssamråd </w:t>
            </w:r>
            <w:r>
              <w:rPr>
                <w:i/>
                <w:iCs/>
              </w:rPr>
              <w:t>avser</w:t>
            </w:r>
            <w:r w:rsidRPr="00BF7501">
              <w:rPr>
                <w:i/>
                <w:iCs/>
              </w:rPr>
              <w:t xml:space="preserve"> en verksamhet eller åtgärd för förnybar energi gäller följande i stället för 32 a §</w:t>
            </w:r>
            <w:r>
              <w:rPr>
                <w:i/>
                <w:iCs/>
              </w:rPr>
              <w:t>:</w:t>
            </w:r>
            <w:r w:rsidRPr="00BF7501">
              <w:rPr>
                <w:i/>
                <w:iCs/>
              </w:rPr>
              <w:t xml:space="preserve"> </w:t>
            </w:r>
          </w:p>
          <w:p w14:paraId="0725437F" w14:textId="291D962B" w:rsidR="006159BE" w:rsidRPr="00B867AF" w:rsidRDefault="00B867AF" w:rsidP="00B867AF">
            <w:pPr>
              <w:pStyle w:val="Brdtextmedindrag"/>
              <w:rPr>
                <w:i/>
                <w:iCs/>
              </w:rPr>
            </w:pPr>
            <w:r w:rsidRPr="00B867AF">
              <w:rPr>
                <w:i/>
                <w:iCs/>
              </w:rPr>
              <w:t>1. </w:t>
            </w:r>
            <w:r w:rsidR="006159BE" w:rsidRPr="00B867AF">
              <w:rPr>
                <w:i/>
                <w:iCs/>
              </w:rPr>
              <w:t>Länsstyrelsen ska i ett beslut ange vilken omfattning miljö</w:t>
            </w:r>
            <w:r w:rsidR="006159BE" w:rsidRPr="00B867AF">
              <w:rPr>
                <w:i/>
                <w:iCs/>
              </w:rPr>
              <w:softHyphen/>
              <w:t>konsekvens</w:t>
            </w:r>
            <w:r w:rsidR="006159BE" w:rsidRPr="00B867AF">
              <w:rPr>
                <w:i/>
                <w:iCs/>
              </w:rPr>
              <w:softHyphen/>
              <w:t>beskrivningen behöver ha för att kunna ligga till grund för den fortsatta miljö</w:t>
            </w:r>
            <w:r w:rsidR="006159BE" w:rsidRPr="00B867AF">
              <w:rPr>
                <w:i/>
                <w:iCs/>
              </w:rPr>
              <w:softHyphen/>
              <w:t xml:space="preserve">bedömningen. Beslutet får inte överklagas. </w:t>
            </w:r>
          </w:p>
          <w:p w14:paraId="1CE146B1" w14:textId="77777777" w:rsidR="00B867AF" w:rsidRPr="00B867AF" w:rsidRDefault="00B867AF" w:rsidP="00B867AF">
            <w:pPr>
              <w:pStyle w:val="Brdtextmedindrag"/>
              <w:rPr>
                <w:i/>
                <w:iCs/>
              </w:rPr>
            </w:pPr>
            <w:r w:rsidRPr="00B867AF">
              <w:rPr>
                <w:i/>
                <w:iCs/>
              </w:rPr>
              <w:t>2. </w:t>
            </w:r>
            <w:r w:rsidR="006159BE" w:rsidRPr="00B867AF">
              <w:rPr>
                <w:i/>
                <w:iCs/>
              </w:rPr>
              <w:t>Länsstyrelsen ska skriftligen redovisa sin bedömning av vilken detaljeringsgrad miljö</w:t>
            </w:r>
            <w:r w:rsidR="006159BE" w:rsidRPr="00B867AF">
              <w:rPr>
                <w:i/>
                <w:iCs/>
              </w:rPr>
              <w:softHyphen/>
              <w:t>konsekvens</w:t>
            </w:r>
            <w:r w:rsidR="006159BE" w:rsidRPr="00B867AF">
              <w:rPr>
                <w:i/>
                <w:iCs/>
              </w:rPr>
              <w:softHyphen/>
              <w:t>beskrivningen bör ha för att kunna ligga till grund för den fortsatta miljöbe</w:t>
            </w:r>
            <w:r w:rsidR="006159BE" w:rsidRPr="00B867AF">
              <w:rPr>
                <w:i/>
                <w:iCs/>
              </w:rPr>
              <w:softHyphen/>
              <w:t>döm</w:t>
            </w:r>
            <w:r w:rsidR="006159BE" w:rsidRPr="00B867AF">
              <w:rPr>
                <w:i/>
                <w:iCs/>
              </w:rPr>
              <w:softHyphen/>
              <w:t>ningen. Bedöm</w:t>
            </w:r>
            <w:r w:rsidR="006159BE" w:rsidRPr="00B867AF">
              <w:rPr>
                <w:i/>
                <w:iCs/>
              </w:rPr>
              <w:softHyphen/>
              <w:t>ningen är inte bindande.</w:t>
            </w:r>
          </w:p>
          <w:p w14:paraId="497BC7CF" w14:textId="2D50A17F" w:rsidR="006159BE" w:rsidRPr="00AA020B" w:rsidRDefault="00B867AF" w:rsidP="00B867AF">
            <w:pPr>
              <w:pStyle w:val="Brdtextmedindrag"/>
              <w:rPr>
                <w:i/>
                <w:iCs/>
              </w:rPr>
            </w:pPr>
            <w:r w:rsidRPr="00ED58EA">
              <w:rPr>
                <w:i/>
                <w:iCs/>
              </w:rPr>
              <w:t>3.</w:t>
            </w:r>
            <w:r>
              <w:t> </w:t>
            </w:r>
            <w:r w:rsidR="006159BE" w:rsidRPr="00AA020B">
              <w:rPr>
                <w:i/>
                <w:iCs/>
              </w:rPr>
              <w:t>Beslutet och bedömningen ska lämnas till den som avser att bedriva verksamheten eller vidta åtgärden</w:t>
            </w:r>
            <w:bookmarkEnd w:id="13"/>
            <w:r w:rsidR="006159BE" w:rsidRPr="00AA020B">
              <w:rPr>
                <w:i/>
                <w:iCs/>
              </w:rPr>
              <w:t>.</w:t>
            </w:r>
            <w:bookmarkEnd w:id="14"/>
            <w:r w:rsidR="006159BE" w:rsidRPr="00AA020B">
              <w:rPr>
                <w:i/>
                <w:iCs/>
              </w:rPr>
              <w:t xml:space="preserve"> </w:t>
            </w:r>
          </w:p>
        </w:tc>
      </w:tr>
    </w:tbl>
    <w:p w14:paraId="08276AD8" w14:textId="77777777" w:rsidR="006159BE" w:rsidRDefault="006159BE" w:rsidP="006159BE">
      <w:pPr>
        <w:pStyle w:val="Brdtext"/>
        <w:spacing w:before="230" w:after="80"/>
        <w:jc w:val="center"/>
        <w:rPr>
          <w:b/>
        </w:rPr>
      </w:pPr>
      <w:r>
        <w:rPr>
          <w:b/>
        </w:rPr>
        <w:t>7 kap.</w:t>
      </w:r>
    </w:p>
    <w:tbl>
      <w:tblPr>
        <w:tblW w:w="5000" w:type="pct"/>
        <w:tblCellMar>
          <w:left w:w="125" w:type="dxa"/>
          <w:right w:w="125" w:type="dxa"/>
        </w:tblCellMar>
        <w:tblLook w:val="0600" w:firstRow="0" w:lastRow="0" w:firstColumn="0" w:lastColumn="0" w:noHBand="1" w:noVBand="1"/>
      </w:tblPr>
      <w:tblGrid>
        <w:gridCol w:w="2948"/>
        <w:gridCol w:w="2949"/>
      </w:tblGrid>
      <w:tr w:rsidR="006159BE" w14:paraId="75F26E80" w14:textId="77777777" w:rsidTr="00852C53">
        <w:tc>
          <w:tcPr>
            <w:tcW w:w="2500" w:type="pct"/>
            <w:shd w:val="clear" w:color="auto" w:fill="auto"/>
            <w:tcMar>
              <w:left w:w="0" w:type="dxa"/>
            </w:tcMar>
          </w:tcPr>
          <w:p w14:paraId="13A5194A" w14:textId="081EDAD2" w:rsidR="006159BE" w:rsidRDefault="006159BE" w:rsidP="00852C53">
            <w:pPr>
              <w:pStyle w:val="Brdtextmedindrag"/>
            </w:pPr>
          </w:p>
        </w:tc>
        <w:tc>
          <w:tcPr>
            <w:tcW w:w="2500" w:type="pct"/>
            <w:shd w:val="clear" w:color="auto" w:fill="auto"/>
            <w:tcMar>
              <w:right w:w="0" w:type="dxa"/>
            </w:tcMar>
          </w:tcPr>
          <w:p w14:paraId="3FC7FAEF" w14:textId="77777777" w:rsidR="006159BE" w:rsidRPr="0056345E" w:rsidRDefault="006159BE" w:rsidP="00852C53">
            <w:pPr>
              <w:pStyle w:val="Brdtextmedindrag"/>
              <w:spacing w:after="80"/>
              <w:ind w:firstLine="0"/>
              <w:rPr>
                <w:i/>
                <w:iCs/>
              </w:rPr>
            </w:pPr>
            <w:r w:rsidRPr="0056345E">
              <w:rPr>
                <w:i/>
                <w:iCs/>
              </w:rPr>
              <w:t>29 c</w:t>
            </w:r>
            <w:r>
              <w:rPr>
                <w:i/>
                <w:iCs/>
              </w:rPr>
              <w:t> </w:t>
            </w:r>
            <w:r w:rsidRPr="0056345E">
              <w:rPr>
                <w:i/>
                <w:iCs/>
              </w:rPr>
              <w:t>§</w:t>
            </w:r>
          </w:p>
        </w:tc>
      </w:tr>
      <w:tr w:rsidR="006159BE" w14:paraId="5F3EC482" w14:textId="77777777" w:rsidTr="00852C53">
        <w:tc>
          <w:tcPr>
            <w:tcW w:w="2500" w:type="pct"/>
            <w:shd w:val="clear" w:color="auto" w:fill="auto"/>
            <w:tcMar>
              <w:left w:w="0" w:type="dxa"/>
            </w:tcMar>
          </w:tcPr>
          <w:p w14:paraId="70860FDF" w14:textId="77777777" w:rsidR="006159BE" w:rsidRDefault="006159BE" w:rsidP="00852C53">
            <w:pPr>
              <w:pStyle w:val="Brdtextmedindrag"/>
            </w:pPr>
          </w:p>
        </w:tc>
        <w:tc>
          <w:tcPr>
            <w:tcW w:w="2500" w:type="pct"/>
            <w:shd w:val="clear" w:color="auto" w:fill="auto"/>
            <w:tcMar>
              <w:right w:w="0" w:type="dxa"/>
            </w:tcMar>
          </w:tcPr>
          <w:p w14:paraId="621BC317" w14:textId="4212DEE7" w:rsidR="006159BE" w:rsidRDefault="006159BE" w:rsidP="00852C53">
            <w:pPr>
              <w:pStyle w:val="Brdtextmedindrag"/>
              <w:rPr>
                <w:i/>
                <w:iCs/>
                <w:sz w:val="18"/>
                <w:szCs w:val="18"/>
              </w:rPr>
            </w:pPr>
            <w:r w:rsidRPr="00A72BEA">
              <w:rPr>
                <w:i/>
                <w:iCs/>
              </w:rPr>
              <w:t>Vid tillämpningen av 29</w:t>
            </w:r>
            <w:r>
              <w:rPr>
                <w:i/>
                <w:iCs/>
              </w:rPr>
              <w:t> </w:t>
            </w:r>
            <w:r w:rsidRPr="00A72BEA">
              <w:rPr>
                <w:i/>
                <w:iCs/>
              </w:rPr>
              <w:t>§</w:t>
            </w:r>
            <w:r>
              <w:rPr>
                <w:i/>
                <w:iCs/>
              </w:rPr>
              <w:t xml:space="preserve"> första stycket 2</w:t>
            </w:r>
            <w:r w:rsidRPr="00A72BEA">
              <w:rPr>
                <w:i/>
                <w:iCs/>
              </w:rPr>
              <w:t>, ska en verksamhet eller åtgärd för förnybar energi an</w:t>
            </w:r>
            <w:r>
              <w:rPr>
                <w:i/>
                <w:iCs/>
              </w:rPr>
              <w:t>tas</w:t>
            </w:r>
            <w:r w:rsidRPr="00A72BEA">
              <w:rPr>
                <w:i/>
                <w:iCs/>
              </w:rPr>
              <w:t xml:space="preserve"> genomföras av tvingande orsaker som har ett </w:t>
            </w:r>
            <w:r w:rsidR="00563FF2">
              <w:rPr>
                <w:i/>
                <w:iCs/>
              </w:rPr>
              <w:t xml:space="preserve">väsentligt </w:t>
            </w:r>
            <w:r w:rsidRPr="00A72BEA">
              <w:rPr>
                <w:i/>
                <w:iCs/>
              </w:rPr>
              <w:t>allmän</w:t>
            </w:r>
            <w:r w:rsidR="003154D9">
              <w:rPr>
                <w:i/>
                <w:iCs/>
              </w:rPr>
              <w:softHyphen/>
            </w:r>
            <w:r w:rsidRPr="00A72BEA">
              <w:rPr>
                <w:i/>
                <w:iCs/>
              </w:rPr>
              <w:t xml:space="preserve">intresse, om </w:t>
            </w:r>
            <w:r>
              <w:rPr>
                <w:i/>
                <w:iCs/>
              </w:rPr>
              <w:t>inte annat fram</w:t>
            </w:r>
            <w:r>
              <w:rPr>
                <w:i/>
                <w:iCs/>
              </w:rPr>
              <w:softHyphen/>
              <w:t>kommer i ärendet.</w:t>
            </w:r>
          </w:p>
          <w:p w14:paraId="5E18248B" w14:textId="77777777" w:rsidR="006159BE" w:rsidRPr="0056345E" w:rsidRDefault="006159BE" w:rsidP="00852C53">
            <w:pPr>
              <w:pStyle w:val="Brdtextmedindrag"/>
              <w:rPr>
                <w:i/>
                <w:iCs/>
              </w:rPr>
            </w:pPr>
            <w:r w:rsidRPr="0056345E">
              <w:rPr>
                <w:i/>
                <w:iCs/>
              </w:rPr>
              <w:t xml:space="preserve">Uttrycket </w:t>
            </w:r>
            <w:r w:rsidRPr="0056345E">
              <w:rPr>
                <w:i/>
                <w:iCs/>
                <w:u w:val="single"/>
              </w:rPr>
              <w:t>verksamhet eller åtgärd för förnybar energi</w:t>
            </w:r>
            <w:r w:rsidRPr="0056345E">
              <w:rPr>
                <w:i/>
                <w:iCs/>
              </w:rPr>
              <w:t xml:space="preserve"> har samma innebörd som i lagen (202</w:t>
            </w:r>
            <w:r>
              <w:rPr>
                <w:i/>
                <w:iCs/>
              </w:rPr>
              <w:t>6</w:t>
            </w:r>
            <w:r w:rsidRPr="0056345E">
              <w:rPr>
                <w:i/>
                <w:iCs/>
              </w:rPr>
              <w:t>:</w:t>
            </w:r>
            <w:r>
              <w:rPr>
                <w:i/>
                <w:iCs/>
              </w:rPr>
              <w:t>000</w:t>
            </w:r>
            <w:r w:rsidRPr="0056345E">
              <w:rPr>
                <w:i/>
                <w:iCs/>
              </w:rPr>
              <w:t xml:space="preserve">) om </w:t>
            </w:r>
            <w:r>
              <w:rPr>
                <w:i/>
                <w:iCs/>
              </w:rPr>
              <w:t xml:space="preserve">verksamheter och åtgärder </w:t>
            </w:r>
            <w:r w:rsidRPr="0056345E">
              <w:rPr>
                <w:i/>
                <w:iCs/>
              </w:rPr>
              <w:t>som gäller förnybar energi.</w:t>
            </w:r>
          </w:p>
        </w:tc>
      </w:tr>
    </w:tbl>
    <w:p w14:paraId="54BD65A5" w14:textId="77777777" w:rsidR="00366D8C" w:rsidRPr="003154D9" w:rsidRDefault="00366D8C" w:rsidP="006159BE">
      <w:pPr>
        <w:pStyle w:val="Brdtext"/>
        <w:spacing w:before="230" w:after="80"/>
        <w:jc w:val="center"/>
        <w:rPr>
          <w:bCs/>
        </w:rPr>
      </w:pPr>
    </w:p>
    <w:p w14:paraId="418CADFA" w14:textId="77777777" w:rsidR="00366D8C" w:rsidRDefault="00366D8C" w:rsidP="00366D8C">
      <w:pPr>
        <w:pStyle w:val="Brdtextmedindrag"/>
      </w:pPr>
      <w:r>
        <w:br w:type="page"/>
      </w:r>
    </w:p>
    <w:p w14:paraId="06058B2B" w14:textId="00F13BB8" w:rsidR="006159BE" w:rsidRDefault="006159BE" w:rsidP="006159BE">
      <w:pPr>
        <w:pStyle w:val="Brdtext"/>
        <w:spacing w:before="230" w:after="80"/>
        <w:jc w:val="center"/>
        <w:rPr>
          <w:b/>
        </w:rPr>
      </w:pPr>
      <w:r>
        <w:rPr>
          <w:b/>
        </w:rPr>
        <w:lastRenderedPageBreak/>
        <w:t>19 kap.</w:t>
      </w:r>
    </w:p>
    <w:p w14:paraId="1DB89F3B" w14:textId="77777777" w:rsidR="006159BE" w:rsidRDefault="006159BE" w:rsidP="006159BE">
      <w:pPr>
        <w:pStyle w:val="Brdtext"/>
        <w:spacing w:after="80"/>
        <w:jc w:val="center"/>
      </w:pPr>
      <w:r>
        <w:t>5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6159BE" w14:paraId="41369AE9" w14:textId="77777777" w:rsidTr="00852C53">
        <w:tc>
          <w:tcPr>
            <w:tcW w:w="5000" w:type="pct"/>
            <w:gridSpan w:val="2"/>
            <w:shd w:val="clear" w:color="auto" w:fill="auto"/>
            <w:tcMar>
              <w:left w:w="0" w:type="dxa"/>
            </w:tcMar>
          </w:tcPr>
          <w:p w14:paraId="4EC14D29" w14:textId="77777777" w:rsidR="006159BE" w:rsidRDefault="006159BE" w:rsidP="00852C53">
            <w:pPr>
              <w:pStyle w:val="Brdtextmedindrag"/>
            </w:pPr>
            <w:r w:rsidRPr="00181FC2">
              <w:t>I ett ärende som prövas av länsstyrelsen eller en kommunal nämnd ska länsstyrelsen eller nämnden tillämpa bestämmelserna</w:t>
            </w:r>
          </w:p>
          <w:p w14:paraId="68B9F69C" w14:textId="77777777" w:rsidR="006159BE" w:rsidRDefault="006159BE" w:rsidP="00852C53">
            <w:pPr>
              <w:pStyle w:val="Brdtextmedindrag"/>
            </w:pPr>
            <w:r w:rsidRPr="00F65274">
              <w:t>1.</w:t>
            </w:r>
            <w:r>
              <w:t> </w:t>
            </w:r>
            <w:r w:rsidRPr="00F65274">
              <w:t>i 22 kap. 1 och 1</w:t>
            </w:r>
            <w:r>
              <w:t> </w:t>
            </w:r>
            <w:r w:rsidRPr="00F65274">
              <w:t>d</w:t>
            </w:r>
            <w:r>
              <w:t>–</w:t>
            </w:r>
            <w:r w:rsidRPr="00F65274">
              <w:t>1</w:t>
            </w:r>
            <w:r>
              <w:t> </w:t>
            </w:r>
            <w:r w:rsidRPr="00F65274">
              <w:t>g</w:t>
            </w:r>
            <w:r>
              <w:t> </w:t>
            </w:r>
            <w:r w:rsidRPr="00F65274">
              <w:t>§§ om ansökans form och innehåll,</w:t>
            </w:r>
          </w:p>
        </w:tc>
      </w:tr>
      <w:tr w:rsidR="006159BE" w14:paraId="04E794A7" w14:textId="77777777" w:rsidTr="00852C53">
        <w:tc>
          <w:tcPr>
            <w:tcW w:w="2500" w:type="pct"/>
            <w:shd w:val="clear" w:color="auto" w:fill="auto"/>
            <w:tcMar>
              <w:left w:w="0" w:type="dxa"/>
            </w:tcMar>
          </w:tcPr>
          <w:p w14:paraId="66E1A71F" w14:textId="77777777" w:rsidR="006159BE" w:rsidRDefault="006159BE" w:rsidP="00852C53">
            <w:pPr>
              <w:pStyle w:val="Brdtextmedindrag"/>
            </w:pPr>
            <w:r w:rsidRPr="00F65274">
              <w:t>2.</w:t>
            </w:r>
            <w:r>
              <w:t> </w:t>
            </w:r>
            <w:r w:rsidRPr="00F65274">
              <w:t>i 22 kap. 2</w:t>
            </w:r>
            <w:r>
              <w:t> </w:t>
            </w:r>
            <w:r w:rsidRPr="00F65274">
              <w:t>§ om en ansökans ingivande och brister i den</w:t>
            </w:r>
            <w:r>
              <w:t>,</w:t>
            </w:r>
          </w:p>
        </w:tc>
        <w:tc>
          <w:tcPr>
            <w:tcW w:w="2500" w:type="pct"/>
            <w:shd w:val="clear" w:color="auto" w:fill="auto"/>
            <w:tcMar>
              <w:right w:w="0" w:type="dxa"/>
            </w:tcMar>
          </w:tcPr>
          <w:p w14:paraId="79D53F3A" w14:textId="77777777" w:rsidR="006159BE" w:rsidRDefault="006159BE" w:rsidP="00852C53">
            <w:pPr>
              <w:pStyle w:val="Brdtextmedindrag"/>
            </w:pPr>
            <w:r w:rsidRPr="00F65274">
              <w:t>2.</w:t>
            </w:r>
            <w:r>
              <w:t> </w:t>
            </w:r>
            <w:r w:rsidRPr="00F65274">
              <w:t>i 22 kap. 2</w:t>
            </w:r>
            <w:r>
              <w:t xml:space="preserve"> </w:t>
            </w:r>
            <w:r w:rsidRPr="00F874C4">
              <w:rPr>
                <w:i/>
                <w:iCs/>
              </w:rPr>
              <w:t>och 2</w:t>
            </w:r>
            <w:r>
              <w:rPr>
                <w:i/>
                <w:iCs/>
              </w:rPr>
              <w:t> </w:t>
            </w:r>
            <w:r w:rsidRPr="00F874C4">
              <w:rPr>
                <w:i/>
                <w:iCs/>
              </w:rPr>
              <w:t>b §</w:t>
            </w:r>
            <w:r>
              <w:t>§</w:t>
            </w:r>
            <w:r w:rsidRPr="00F65274">
              <w:t xml:space="preserve"> om en ansökans ingivande och brister i den,</w:t>
            </w:r>
          </w:p>
        </w:tc>
      </w:tr>
      <w:tr w:rsidR="006159BE" w14:paraId="607F7604" w14:textId="77777777" w:rsidTr="00852C53">
        <w:tc>
          <w:tcPr>
            <w:tcW w:w="5000" w:type="pct"/>
            <w:gridSpan w:val="2"/>
            <w:shd w:val="clear" w:color="auto" w:fill="auto"/>
            <w:tcMar>
              <w:left w:w="0" w:type="dxa"/>
            </w:tcMar>
          </w:tcPr>
          <w:p w14:paraId="433E7274" w14:textId="77777777" w:rsidR="006159BE" w:rsidRDefault="006159BE" w:rsidP="00852C53">
            <w:pPr>
              <w:pStyle w:val="Brdtextmedindrag"/>
            </w:pPr>
            <w:r w:rsidRPr="00F65274">
              <w:t>3.</w:t>
            </w:r>
            <w:r>
              <w:t> </w:t>
            </w:r>
            <w:r w:rsidRPr="00F65274">
              <w:t>i 22 kap. 2</w:t>
            </w:r>
            <w:r>
              <w:t> </w:t>
            </w:r>
            <w:r w:rsidRPr="00F65274">
              <w:t>a</w:t>
            </w:r>
            <w:r>
              <w:t> </w:t>
            </w:r>
            <w:r w:rsidRPr="00F65274">
              <w:t>§ om prövningar som avses i 24 kap. 3, 5, 8, 9 och 13</w:t>
            </w:r>
            <w:r>
              <w:t> </w:t>
            </w:r>
            <w:r w:rsidRPr="00F65274">
              <w:t xml:space="preserve">§§, </w:t>
            </w:r>
          </w:p>
          <w:p w14:paraId="4DB9B74A" w14:textId="77777777" w:rsidR="006159BE" w:rsidRDefault="006159BE" w:rsidP="00852C53">
            <w:pPr>
              <w:pStyle w:val="Brdtextmedindrag"/>
            </w:pPr>
            <w:r w:rsidRPr="00F65274">
              <w:t>4.</w:t>
            </w:r>
            <w:r>
              <w:t> </w:t>
            </w:r>
            <w:r w:rsidRPr="00F65274">
              <w:t>i 22 kap. 3 och 3</w:t>
            </w:r>
            <w:r>
              <w:t> </w:t>
            </w:r>
            <w:r w:rsidRPr="00F65274">
              <w:t>a</w:t>
            </w:r>
            <w:r>
              <w:t> </w:t>
            </w:r>
            <w:r w:rsidRPr="00F65274">
              <w:t>§§ om kungörelses innehåll,</w:t>
            </w:r>
          </w:p>
          <w:p w14:paraId="68B961FB" w14:textId="77777777" w:rsidR="006159BE" w:rsidRDefault="006159BE" w:rsidP="00852C53">
            <w:pPr>
              <w:pStyle w:val="Brdtextmedindrag"/>
            </w:pPr>
            <w:r w:rsidRPr="00F65274">
              <w:t>5.</w:t>
            </w:r>
            <w:r>
              <w:t> </w:t>
            </w:r>
            <w:r w:rsidRPr="00F65274">
              <w:t>i 22 kap. 6</w:t>
            </w:r>
            <w:r>
              <w:t> </w:t>
            </w:r>
            <w:r w:rsidRPr="00F65274">
              <w:t>§ om talerätt,</w:t>
            </w:r>
          </w:p>
          <w:p w14:paraId="2AF0BAB1" w14:textId="77777777" w:rsidR="006159BE" w:rsidRDefault="006159BE" w:rsidP="00852C53">
            <w:pPr>
              <w:pStyle w:val="Brdtextmedindrag"/>
            </w:pPr>
            <w:r w:rsidRPr="00F65274">
              <w:t>6.</w:t>
            </w:r>
            <w:r>
              <w:t> </w:t>
            </w:r>
            <w:r w:rsidRPr="00F65274">
              <w:t>i 22 kap. 9</w:t>
            </w:r>
            <w:r>
              <w:t> </w:t>
            </w:r>
            <w:r w:rsidRPr="00F65274">
              <w:t>§ om rätt att företräda fastighet,</w:t>
            </w:r>
          </w:p>
          <w:p w14:paraId="7036F057" w14:textId="77777777" w:rsidR="006159BE" w:rsidRDefault="006159BE" w:rsidP="00852C53">
            <w:pPr>
              <w:pStyle w:val="Brdtextmedindrag"/>
            </w:pPr>
            <w:r>
              <w:t>7. </w:t>
            </w:r>
            <w:r w:rsidRPr="00F65274">
              <w:t>i 22 kap. 12 och 13</w:t>
            </w:r>
            <w:r>
              <w:t> </w:t>
            </w:r>
            <w:r w:rsidRPr="00F65274">
              <w:t>§§ om sakkunniga och om att inhämta yttrande,</w:t>
            </w:r>
          </w:p>
          <w:p w14:paraId="06AF23DC" w14:textId="77777777" w:rsidR="006159BE" w:rsidRDefault="006159BE" w:rsidP="00852C53">
            <w:pPr>
              <w:pStyle w:val="Brdtextmedindrag"/>
            </w:pPr>
            <w:r w:rsidRPr="00F65274">
              <w:t>8.</w:t>
            </w:r>
            <w:r>
              <w:t> </w:t>
            </w:r>
            <w:r w:rsidRPr="00F65274">
              <w:t>i 3 kap. 4</w:t>
            </w:r>
            <w:r>
              <w:t> </w:t>
            </w:r>
            <w:r w:rsidRPr="00F65274">
              <w:t>§ lagen (2010:921) om mark- och miljödomstolar om undersökning på platsen,</w:t>
            </w:r>
            <w:r>
              <w:t xml:space="preserve"> </w:t>
            </w:r>
          </w:p>
          <w:p w14:paraId="07FF51EB" w14:textId="77777777" w:rsidR="006159BE" w:rsidRDefault="006159BE" w:rsidP="00852C53">
            <w:pPr>
              <w:pStyle w:val="Brdtextmedindrag"/>
            </w:pPr>
            <w:r w:rsidRPr="00F65274">
              <w:t>9.</w:t>
            </w:r>
            <w:r>
              <w:t> </w:t>
            </w:r>
            <w:r w:rsidRPr="00F65274">
              <w:t>i 22 kap. 25</w:t>
            </w:r>
            <w:r>
              <w:t> </w:t>
            </w:r>
            <w:r w:rsidRPr="00F65274">
              <w:t>§ första stycket 1</w:t>
            </w:r>
            <w:r>
              <w:t>–</w:t>
            </w:r>
            <w:r w:rsidRPr="00F65274">
              <w:t>3 och 5</w:t>
            </w:r>
            <w:r>
              <w:t>–</w:t>
            </w:r>
            <w:r w:rsidRPr="00F65274">
              <w:t>11, andra stycket sista meningen och tredje stycket samt 25</w:t>
            </w:r>
            <w:r>
              <w:t> </w:t>
            </w:r>
            <w:r w:rsidRPr="00F65274">
              <w:t>a</w:t>
            </w:r>
            <w:r>
              <w:t>–</w:t>
            </w:r>
            <w:r w:rsidRPr="00F65274">
              <w:t>25</w:t>
            </w:r>
            <w:r>
              <w:t> </w:t>
            </w:r>
            <w:r w:rsidRPr="00F65274">
              <w:t>c och 25</w:t>
            </w:r>
            <w:r>
              <w:t> </w:t>
            </w:r>
            <w:r w:rsidRPr="00F65274">
              <w:t>f</w:t>
            </w:r>
            <w:r>
              <w:t>–</w:t>
            </w:r>
            <w:r w:rsidRPr="00F65274">
              <w:t>25</w:t>
            </w:r>
            <w:r>
              <w:t> </w:t>
            </w:r>
            <w:r w:rsidRPr="00F65274">
              <w:t>h</w:t>
            </w:r>
            <w:r>
              <w:t> </w:t>
            </w:r>
            <w:r w:rsidRPr="00F65274">
              <w:t>§§ om en tillståndsdoms innehåll,</w:t>
            </w:r>
          </w:p>
          <w:p w14:paraId="68F6512D" w14:textId="77777777" w:rsidR="006159BE" w:rsidRDefault="006159BE" w:rsidP="00852C53">
            <w:pPr>
              <w:pStyle w:val="Brdtextmedindrag"/>
            </w:pPr>
            <w:r w:rsidRPr="00F65274">
              <w:t>10.</w:t>
            </w:r>
            <w:r>
              <w:t> </w:t>
            </w:r>
            <w:r w:rsidRPr="00F65274">
              <w:t>i 22 kap. 26</w:t>
            </w:r>
            <w:r>
              <w:t> </w:t>
            </w:r>
            <w:r w:rsidRPr="00F65274">
              <w:t>§ om särskild dom,</w:t>
            </w:r>
          </w:p>
          <w:p w14:paraId="4C951D03" w14:textId="77777777" w:rsidR="006159BE" w:rsidRDefault="006159BE" w:rsidP="00852C53">
            <w:pPr>
              <w:pStyle w:val="Brdtextmedindrag"/>
            </w:pPr>
            <w:r>
              <w:t>11. i</w:t>
            </w:r>
            <w:r w:rsidRPr="00F65274">
              <w:t xml:space="preserve"> 22 kap. 27</w:t>
            </w:r>
            <w:r>
              <w:t> </w:t>
            </w:r>
            <w:r w:rsidRPr="00F65274">
              <w:t>§ första stycket, andra stycket andra meningen samt tredje stycket första meningen om uppskjutna frågor och provisoriska föreskrifter,</w:t>
            </w:r>
          </w:p>
          <w:p w14:paraId="0F86EAFD" w14:textId="77777777" w:rsidR="006159BE" w:rsidRDefault="006159BE" w:rsidP="00852C53">
            <w:pPr>
              <w:pStyle w:val="Brdtextmedindrag"/>
            </w:pPr>
            <w:r>
              <w:t>12. </w:t>
            </w:r>
            <w:r w:rsidRPr="00F65274">
              <w:t>i 22</w:t>
            </w:r>
            <w:r>
              <w:t> </w:t>
            </w:r>
            <w:r w:rsidRPr="00F65274">
              <w:t>kap. 28</w:t>
            </w:r>
            <w:r>
              <w:t> </w:t>
            </w:r>
            <w:r w:rsidRPr="00F65274">
              <w:t>§ första stycket första meningen om verkställighets</w:t>
            </w:r>
            <w:r>
              <w:softHyphen/>
            </w:r>
            <w:r w:rsidRPr="00F65274">
              <w:t>förordnande, och</w:t>
            </w:r>
          </w:p>
          <w:p w14:paraId="45F198CB" w14:textId="77777777" w:rsidR="006159BE" w:rsidRPr="00F65274" w:rsidRDefault="006159BE" w:rsidP="00852C53">
            <w:pPr>
              <w:pStyle w:val="Brdtextmedindrag"/>
            </w:pPr>
            <w:r w:rsidRPr="00F65274">
              <w:t>13.</w:t>
            </w:r>
            <w:r>
              <w:t> </w:t>
            </w:r>
            <w:r w:rsidRPr="00F65274">
              <w:t>i 23 kap. 3</w:t>
            </w:r>
            <w:r>
              <w:t> </w:t>
            </w:r>
            <w:r w:rsidRPr="00F65274">
              <w:t>§ när det gäller särskilt överklagande i frågor om sakkunniga som avses i 22 kap. 12</w:t>
            </w:r>
            <w:r>
              <w:t> </w:t>
            </w:r>
            <w:r w:rsidRPr="00F65274">
              <w:t>§.</w:t>
            </w:r>
          </w:p>
        </w:tc>
      </w:tr>
    </w:tbl>
    <w:p w14:paraId="14DF623B" w14:textId="77777777" w:rsidR="006159BE" w:rsidRDefault="006159BE" w:rsidP="006159BE">
      <w:pPr>
        <w:pStyle w:val="Brdtext"/>
        <w:keepNext/>
        <w:spacing w:before="230" w:after="80"/>
        <w:jc w:val="center"/>
        <w:rPr>
          <w:b/>
        </w:rPr>
      </w:pPr>
      <w:r>
        <w:rPr>
          <w:b/>
        </w:rPr>
        <w:t>22 kap.</w:t>
      </w:r>
    </w:p>
    <w:tbl>
      <w:tblPr>
        <w:tblW w:w="5000" w:type="pct"/>
        <w:tblCellMar>
          <w:left w:w="125" w:type="dxa"/>
          <w:right w:w="125" w:type="dxa"/>
        </w:tblCellMar>
        <w:tblLook w:val="0000" w:firstRow="0" w:lastRow="0" w:firstColumn="0" w:lastColumn="0" w:noHBand="0" w:noVBand="0"/>
      </w:tblPr>
      <w:tblGrid>
        <w:gridCol w:w="2948"/>
        <w:gridCol w:w="2949"/>
      </w:tblGrid>
      <w:tr w:rsidR="006159BE" w14:paraId="243C37E4" w14:textId="77777777" w:rsidTr="00852C53">
        <w:tc>
          <w:tcPr>
            <w:tcW w:w="2500" w:type="pct"/>
            <w:shd w:val="clear" w:color="auto" w:fill="auto"/>
            <w:tcMar>
              <w:left w:w="0" w:type="dxa"/>
            </w:tcMar>
          </w:tcPr>
          <w:p w14:paraId="58C81EB0" w14:textId="77777777" w:rsidR="006159BE" w:rsidRDefault="006159BE" w:rsidP="00852C53">
            <w:pPr>
              <w:pStyle w:val="Brdtextmedindrag"/>
              <w:keepNext/>
            </w:pPr>
          </w:p>
        </w:tc>
        <w:tc>
          <w:tcPr>
            <w:tcW w:w="2500" w:type="pct"/>
            <w:shd w:val="clear" w:color="auto" w:fill="auto"/>
            <w:tcMar>
              <w:right w:w="0" w:type="dxa"/>
            </w:tcMar>
          </w:tcPr>
          <w:p w14:paraId="104E3B0E" w14:textId="77777777" w:rsidR="006159BE" w:rsidRPr="009441E3" w:rsidRDefault="006159BE" w:rsidP="00852C53">
            <w:pPr>
              <w:pStyle w:val="Brdtextmedindrag"/>
              <w:keepNext/>
              <w:spacing w:after="80"/>
              <w:ind w:firstLine="0"/>
              <w:rPr>
                <w:i/>
                <w:iCs/>
              </w:rPr>
            </w:pPr>
            <w:r w:rsidRPr="009441E3">
              <w:rPr>
                <w:i/>
                <w:iCs/>
              </w:rPr>
              <w:t>2 b §</w:t>
            </w:r>
          </w:p>
        </w:tc>
      </w:tr>
      <w:tr w:rsidR="006159BE" w14:paraId="4FF78B7A" w14:textId="77777777" w:rsidTr="00852C53">
        <w:tc>
          <w:tcPr>
            <w:tcW w:w="2500" w:type="pct"/>
            <w:shd w:val="clear" w:color="auto" w:fill="auto"/>
            <w:tcMar>
              <w:left w:w="0" w:type="dxa"/>
            </w:tcMar>
          </w:tcPr>
          <w:p w14:paraId="3538FB53" w14:textId="77777777" w:rsidR="006159BE" w:rsidRDefault="006159BE" w:rsidP="00852C53">
            <w:pPr>
              <w:pStyle w:val="Brdtextmedindrag"/>
            </w:pPr>
          </w:p>
        </w:tc>
        <w:tc>
          <w:tcPr>
            <w:tcW w:w="2500" w:type="pct"/>
            <w:shd w:val="clear" w:color="auto" w:fill="auto"/>
            <w:tcMar>
              <w:right w:w="0" w:type="dxa"/>
            </w:tcMar>
          </w:tcPr>
          <w:p w14:paraId="660E5C4B" w14:textId="28298F00" w:rsidR="006159BE" w:rsidRPr="009441E3" w:rsidRDefault="006159BE" w:rsidP="00852C53">
            <w:pPr>
              <w:pStyle w:val="Brdtextmedindrag"/>
              <w:rPr>
                <w:i/>
                <w:iCs/>
              </w:rPr>
            </w:pPr>
            <w:r w:rsidRPr="009441E3">
              <w:rPr>
                <w:i/>
                <w:iCs/>
              </w:rPr>
              <w:t>En ansökan om tillstånd till en verksamhet eller åtgärd för förny</w:t>
            </w:r>
            <w:r>
              <w:rPr>
                <w:i/>
                <w:iCs/>
              </w:rPr>
              <w:softHyphen/>
            </w:r>
            <w:r w:rsidRPr="009441E3">
              <w:rPr>
                <w:i/>
                <w:iCs/>
              </w:rPr>
              <w:t xml:space="preserve">bar energi </w:t>
            </w:r>
            <w:r>
              <w:rPr>
                <w:i/>
                <w:iCs/>
              </w:rPr>
              <w:t xml:space="preserve">som innehåller en </w:t>
            </w:r>
            <w:r w:rsidRPr="009441E3">
              <w:rPr>
                <w:i/>
                <w:iCs/>
              </w:rPr>
              <w:t>miljö</w:t>
            </w:r>
            <w:r w:rsidR="00260B50">
              <w:rPr>
                <w:i/>
                <w:iCs/>
              </w:rPr>
              <w:softHyphen/>
            </w:r>
            <w:r w:rsidRPr="009441E3">
              <w:rPr>
                <w:i/>
                <w:iCs/>
              </w:rPr>
              <w:t>konsekvensbeskrivning</w:t>
            </w:r>
            <w:r>
              <w:rPr>
                <w:i/>
                <w:iCs/>
              </w:rPr>
              <w:t xml:space="preserve"> vars</w:t>
            </w:r>
            <w:r w:rsidRPr="009441E3">
              <w:rPr>
                <w:i/>
                <w:iCs/>
              </w:rPr>
              <w:t xml:space="preserve"> om</w:t>
            </w:r>
            <w:r>
              <w:rPr>
                <w:i/>
                <w:iCs/>
              </w:rPr>
              <w:softHyphen/>
            </w:r>
            <w:r w:rsidRPr="009441E3">
              <w:rPr>
                <w:i/>
                <w:iCs/>
              </w:rPr>
              <w:t>fatt</w:t>
            </w:r>
            <w:r>
              <w:rPr>
                <w:i/>
                <w:iCs/>
              </w:rPr>
              <w:softHyphen/>
            </w:r>
            <w:r w:rsidRPr="009441E3">
              <w:rPr>
                <w:i/>
                <w:iCs/>
              </w:rPr>
              <w:t>ning är förenlig med läns</w:t>
            </w:r>
            <w:r>
              <w:rPr>
                <w:i/>
                <w:iCs/>
              </w:rPr>
              <w:softHyphen/>
            </w:r>
            <w:r w:rsidRPr="009441E3">
              <w:rPr>
                <w:i/>
                <w:iCs/>
              </w:rPr>
              <w:t>styrelsens beslut enligt 6</w:t>
            </w:r>
            <w:r>
              <w:rPr>
                <w:i/>
                <w:iCs/>
              </w:rPr>
              <w:t> </w:t>
            </w:r>
            <w:r w:rsidRPr="009441E3">
              <w:rPr>
                <w:i/>
                <w:iCs/>
              </w:rPr>
              <w:t>kap. 32</w:t>
            </w:r>
            <w:r>
              <w:rPr>
                <w:i/>
                <w:iCs/>
              </w:rPr>
              <w:t> </w:t>
            </w:r>
            <w:r w:rsidRPr="009441E3">
              <w:rPr>
                <w:i/>
                <w:iCs/>
              </w:rPr>
              <w:t>b</w:t>
            </w:r>
            <w:r>
              <w:rPr>
                <w:i/>
                <w:iCs/>
              </w:rPr>
              <w:t> §</w:t>
            </w:r>
            <w:r w:rsidRPr="009441E3">
              <w:rPr>
                <w:i/>
                <w:iCs/>
              </w:rPr>
              <w:t xml:space="preserve"> </w:t>
            </w:r>
            <w:r>
              <w:rPr>
                <w:i/>
                <w:iCs/>
              </w:rPr>
              <w:t xml:space="preserve">får </w:t>
            </w:r>
            <w:r w:rsidRPr="009441E3">
              <w:rPr>
                <w:i/>
                <w:iCs/>
              </w:rPr>
              <w:t>endast avvisas på grund av brister i miljökonsekvens</w:t>
            </w:r>
            <w:r w:rsidRPr="009441E3">
              <w:rPr>
                <w:i/>
                <w:iCs/>
              </w:rPr>
              <w:softHyphen/>
              <w:t>be</w:t>
            </w:r>
            <w:r w:rsidR="00260B50">
              <w:rPr>
                <w:i/>
                <w:iCs/>
              </w:rPr>
              <w:softHyphen/>
            </w:r>
            <w:r w:rsidRPr="009441E3">
              <w:rPr>
                <w:i/>
                <w:iCs/>
              </w:rPr>
              <w:t>skriv</w:t>
            </w:r>
            <w:r w:rsidR="00260B50">
              <w:rPr>
                <w:i/>
                <w:iCs/>
              </w:rPr>
              <w:softHyphen/>
            </w:r>
            <w:r w:rsidRPr="009441E3">
              <w:rPr>
                <w:i/>
                <w:iCs/>
              </w:rPr>
              <w:t>ningens omfattning om</w:t>
            </w:r>
          </w:p>
        </w:tc>
      </w:tr>
      <w:tr w:rsidR="006159BE" w14:paraId="48F111BD" w14:textId="77777777" w:rsidTr="00852C53">
        <w:tc>
          <w:tcPr>
            <w:tcW w:w="2500" w:type="pct"/>
            <w:shd w:val="clear" w:color="auto" w:fill="auto"/>
            <w:tcMar>
              <w:left w:w="0" w:type="dxa"/>
            </w:tcMar>
          </w:tcPr>
          <w:p w14:paraId="66AEA62D" w14:textId="77777777" w:rsidR="006159BE" w:rsidRDefault="006159BE" w:rsidP="00852C53">
            <w:pPr>
              <w:pStyle w:val="Brdtextmedindrag"/>
            </w:pPr>
          </w:p>
        </w:tc>
        <w:tc>
          <w:tcPr>
            <w:tcW w:w="2500" w:type="pct"/>
            <w:shd w:val="clear" w:color="auto" w:fill="auto"/>
            <w:tcMar>
              <w:right w:w="0" w:type="dxa"/>
            </w:tcMar>
          </w:tcPr>
          <w:p w14:paraId="552A0AE7" w14:textId="2A063D81" w:rsidR="006159BE" w:rsidRPr="009441E3" w:rsidRDefault="006159BE" w:rsidP="00852C53">
            <w:pPr>
              <w:pStyle w:val="Brdtextmedindrag"/>
              <w:rPr>
                <w:i/>
                <w:iCs/>
              </w:rPr>
            </w:pPr>
            <w:r w:rsidRPr="009441E3">
              <w:rPr>
                <w:i/>
                <w:iCs/>
              </w:rPr>
              <w:t>1.</w:t>
            </w:r>
            <w:r>
              <w:rPr>
                <w:i/>
                <w:iCs/>
              </w:rPr>
              <w:t> </w:t>
            </w:r>
            <w:r w:rsidRPr="009441E3">
              <w:rPr>
                <w:i/>
                <w:iCs/>
              </w:rPr>
              <w:t>uppgifterna i målet eller ärendet om tillstånd inte stämmer överens med de uppgifter som läns</w:t>
            </w:r>
            <w:r w:rsidR="003154D9">
              <w:rPr>
                <w:i/>
                <w:iCs/>
              </w:rPr>
              <w:softHyphen/>
            </w:r>
            <w:r w:rsidRPr="009441E3">
              <w:rPr>
                <w:i/>
                <w:iCs/>
              </w:rPr>
              <w:t>styrelsen har lagt till grund för sin bedömning, eller</w:t>
            </w:r>
          </w:p>
        </w:tc>
      </w:tr>
      <w:tr w:rsidR="006159BE" w14:paraId="1102C6B2" w14:textId="77777777" w:rsidTr="00852C53">
        <w:tc>
          <w:tcPr>
            <w:tcW w:w="2500" w:type="pct"/>
            <w:shd w:val="clear" w:color="auto" w:fill="auto"/>
            <w:tcMar>
              <w:left w:w="0" w:type="dxa"/>
            </w:tcMar>
          </w:tcPr>
          <w:p w14:paraId="634266FC" w14:textId="77777777" w:rsidR="006159BE" w:rsidRDefault="006159BE" w:rsidP="00852C53">
            <w:pPr>
              <w:pStyle w:val="Brdtextmedindrag"/>
            </w:pPr>
          </w:p>
        </w:tc>
        <w:tc>
          <w:tcPr>
            <w:tcW w:w="2500" w:type="pct"/>
            <w:shd w:val="clear" w:color="auto" w:fill="auto"/>
            <w:tcMar>
              <w:right w:w="0" w:type="dxa"/>
            </w:tcMar>
          </w:tcPr>
          <w:p w14:paraId="0575BDE6" w14:textId="5D5FB4C9" w:rsidR="006159BE" w:rsidRPr="009441E3" w:rsidRDefault="006159BE" w:rsidP="00852C53">
            <w:pPr>
              <w:pStyle w:val="Brdtextmedindrag"/>
              <w:rPr>
                <w:i/>
                <w:iCs/>
              </w:rPr>
            </w:pPr>
            <w:r w:rsidRPr="009441E3">
              <w:rPr>
                <w:i/>
                <w:iCs/>
              </w:rPr>
              <w:t>2.</w:t>
            </w:r>
            <w:r>
              <w:rPr>
                <w:i/>
                <w:iCs/>
              </w:rPr>
              <w:t xml:space="preserve"> bristerna är sådana att det skulle strida mot </w:t>
            </w:r>
            <w:r w:rsidRPr="00CB38D3">
              <w:rPr>
                <w:i/>
                <w:iCs/>
              </w:rPr>
              <w:t>Sveriges för</w:t>
            </w:r>
            <w:r>
              <w:rPr>
                <w:i/>
                <w:iCs/>
              </w:rPr>
              <w:softHyphen/>
            </w:r>
            <w:r w:rsidRPr="00CB38D3">
              <w:rPr>
                <w:i/>
                <w:iCs/>
              </w:rPr>
              <w:t>pliktelser</w:t>
            </w:r>
            <w:r w:rsidRPr="009441E3">
              <w:rPr>
                <w:i/>
                <w:iCs/>
              </w:rPr>
              <w:t xml:space="preserve"> till följd av EU-medlem</w:t>
            </w:r>
            <w:r>
              <w:rPr>
                <w:i/>
                <w:iCs/>
              </w:rPr>
              <w:softHyphen/>
            </w:r>
            <w:r w:rsidRPr="009441E3">
              <w:rPr>
                <w:i/>
                <w:iCs/>
              </w:rPr>
              <w:lastRenderedPageBreak/>
              <w:t xml:space="preserve">skapet </w:t>
            </w:r>
            <w:r>
              <w:rPr>
                <w:i/>
                <w:iCs/>
              </w:rPr>
              <w:t>att lägga miljö</w:t>
            </w:r>
            <w:r>
              <w:rPr>
                <w:i/>
                <w:iCs/>
              </w:rPr>
              <w:softHyphen/>
              <w:t>konsekvens</w:t>
            </w:r>
            <w:r>
              <w:rPr>
                <w:i/>
                <w:iCs/>
              </w:rPr>
              <w:softHyphen/>
              <w:t>beskrivningen till grund för an</w:t>
            </w:r>
            <w:r w:rsidR="00260B50">
              <w:rPr>
                <w:i/>
                <w:iCs/>
              </w:rPr>
              <w:softHyphen/>
            </w:r>
            <w:r>
              <w:rPr>
                <w:i/>
                <w:iCs/>
              </w:rPr>
              <w:t>sökan.</w:t>
            </w:r>
          </w:p>
        </w:tc>
      </w:tr>
      <w:tr w:rsidR="006159BE" w14:paraId="3869DBAA" w14:textId="77777777" w:rsidTr="00852C53">
        <w:tc>
          <w:tcPr>
            <w:tcW w:w="2500" w:type="pct"/>
            <w:shd w:val="clear" w:color="auto" w:fill="auto"/>
            <w:tcMar>
              <w:left w:w="0" w:type="dxa"/>
            </w:tcMar>
          </w:tcPr>
          <w:p w14:paraId="328D5F99" w14:textId="77777777" w:rsidR="006159BE" w:rsidRDefault="006159BE" w:rsidP="00852C53">
            <w:pPr>
              <w:pStyle w:val="Brdtextmedindrag"/>
            </w:pPr>
          </w:p>
        </w:tc>
        <w:tc>
          <w:tcPr>
            <w:tcW w:w="2500" w:type="pct"/>
            <w:shd w:val="clear" w:color="auto" w:fill="auto"/>
            <w:tcMar>
              <w:right w:w="0" w:type="dxa"/>
            </w:tcMar>
          </w:tcPr>
          <w:p w14:paraId="74994E9D" w14:textId="4798A2B6" w:rsidR="006159BE" w:rsidRPr="009441E3" w:rsidRDefault="006159BE" w:rsidP="00852C53">
            <w:pPr>
              <w:pStyle w:val="Brdtextmedindrag"/>
              <w:rPr>
                <w:i/>
                <w:iCs/>
              </w:rPr>
            </w:pPr>
            <w:r w:rsidRPr="00ED196A">
              <w:rPr>
                <w:i/>
                <w:iCs/>
              </w:rPr>
              <w:t xml:space="preserve">Uttrycket </w:t>
            </w:r>
            <w:r w:rsidRPr="00ED196A">
              <w:rPr>
                <w:i/>
                <w:iCs/>
                <w:u w:val="single"/>
              </w:rPr>
              <w:t>verksamhet eller åt</w:t>
            </w:r>
            <w:r w:rsidR="00260B50">
              <w:rPr>
                <w:i/>
                <w:iCs/>
                <w:u w:val="single"/>
              </w:rPr>
              <w:softHyphen/>
            </w:r>
            <w:r w:rsidRPr="00ED196A">
              <w:rPr>
                <w:i/>
                <w:iCs/>
                <w:u w:val="single"/>
              </w:rPr>
              <w:t>gärd för förnybar energi</w:t>
            </w:r>
            <w:r w:rsidRPr="00ED196A">
              <w:rPr>
                <w:i/>
                <w:iCs/>
              </w:rPr>
              <w:t xml:space="preserve"> har samma innebörd som i lagen (202</w:t>
            </w:r>
            <w:r>
              <w:rPr>
                <w:i/>
                <w:iCs/>
              </w:rPr>
              <w:t>6</w:t>
            </w:r>
            <w:r w:rsidRPr="00ED196A">
              <w:rPr>
                <w:i/>
                <w:iCs/>
              </w:rPr>
              <w:t>:</w:t>
            </w:r>
            <w:r>
              <w:rPr>
                <w:i/>
                <w:iCs/>
              </w:rPr>
              <w:t>000</w:t>
            </w:r>
            <w:r w:rsidRPr="00ED196A">
              <w:rPr>
                <w:i/>
                <w:iCs/>
              </w:rPr>
              <w:t>) om verksamheter och åtgärder för förnybar energi</w:t>
            </w:r>
            <w:r>
              <w:rPr>
                <w:i/>
                <w:iCs/>
              </w:rPr>
              <w:t>.</w:t>
            </w:r>
          </w:p>
        </w:tc>
      </w:tr>
    </w:tbl>
    <w:p w14:paraId="501CE1B2" w14:textId="77777777" w:rsidR="006159BE" w:rsidRPr="00811E52" w:rsidRDefault="006159BE" w:rsidP="006159BE">
      <w:pPr>
        <w:pStyle w:val="Slutstreck"/>
      </w:pPr>
      <w:r w:rsidRPr="00811E52">
        <w:t>                      </w:t>
      </w:r>
    </w:p>
    <w:p w14:paraId="7F0B5ACD" w14:textId="16E26FC5" w:rsidR="006159BE" w:rsidRDefault="006159BE" w:rsidP="006159BE">
      <w:pPr>
        <w:pStyle w:val="Brdtextmedindrag"/>
      </w:pPr>
      <w:r>
        <w:t xml:space="preserve">1. Denna lag träder i kraft den </w:t>
      </w:r>
      <w:r w:rsidR="00A30606">
        <w:t xml:space="preserve">1 </w:t>
      </w:r>
      <w:r w:rsidR="00697D96">
        <w:t xml:space="preserve">juli </w:t>
      </w:r>
      <w:r>
        <w:t>2026.</w:t>
      </w:r>
    </w:p>
    <w:p w14:paraId="071A1B51" w14:textId="32B130C6" w:rsidR="006159BE" w:rsidRDefault="006159BE" w:rsidP="006159BE">
      <w:pPr>
        <w:pStyle w:val="Brdtextmedindrag"/>
      </w:pPr>
      <w:r>
        <w:t>2. Bestämmelserna i 7 kap. 29 c</w:t>
      </w:r>
      <w:r w:rsidR="00CF312C">
        <w:t xml:space="preserve"> </w:t>
      </w:r>
      <w:r>
        <w:t xml:space="preserve">§ tillämpas även i mål och ärenden som har inletts före ikraftträdandet. </w:t>
      </w:r>
    </w:p>
    <w:p w14:paraId="243FD62C" w14:textId="77777777" w:rsidR="006159BE" w:rsidRDefault="006159BE" w:rsidP="006159BE">
      <w:pPr>
        <w:pStyle w:val="Brdtextmedindrag"/>
      </w:pPr>
      <w:r>
        <w:t>3. I övrigt gäller äldre bestämmelser fortfarande för mål och ärenden som har inletts före ikraftträdandet.</w:t>
      </w:r>
    </w:p>
    <w:p w14:paraId="4F24DAE8" w14:textId="77777777" w:rsidR="003154D9" w:rsidRDefault="003154D9" w:rsidP="006159BE">
      <w:pPr>
        <w:pStyle w:val="Brdtextmedindrag"/>
        <w:sectPr w:rsidR="003154D9" w:rsidSect="006159BE">
          <w:headerReference w:type="even" r:id="rId26"/>
          <w:headerReference w:type="default" r:id="rId27"/>
          <w:footerReference w:type="even" r:id="rId28"/>
          <w:footerReference w:type="default" r:id="rId29"/>
          <w:footerReference w:type="first" r:id="rId30"/>
          <w:footnotePr>
            <w:numRestart w:val="eachSect"/>
          </w:footnotePr>
          <w:pgSz w:w="9356" w:h="13721" w:code="9"/>
          <w:pgMar w:top="794" w:right="2438" w:bottom="1191" w:left="1021" w:header="0" w:footer="709" w:gutter="0"/>
          <w:cols w:space="708"/>
          <w:docGrid w:linePitch="360"/>
        </w:sectPr>
      </w:pPr>
    </w:p>
    <w:p w14:paraId="09E68386" w14:textId="77777777" w:rsidR="006159BE" w:rsidRDefault="006159BE" w:rsidP="006530D1">
      <w:pPr>
        <w:pStyle w:val="Rubrik2"/>
        <w:spacing w:before="0"/>
      </w:pPr>
      <w:bookmarkStart w:id="15" w:name="_Toc216341634"/>
      <w:bookmarkStart w:id="16" w:name="_Toc221004740"/>
      <w:r>
        <w:lastRenderedPageBreak/>
        <w:t>Förslag till lag om ändring i lagen (1966:314) om kontinentalsockeln</w:t>
      </w:r>
      <w:bookmarkEnd w:id="15"/>
      <w:bookmarkEnd w:id="16"/>
    </w:p>
    <w:p w14:paraId="6B5073E9" w14:textId="77777777" w:rsidR="006159BE" w:rsidRDefault="006159BE" w:rsidP="006159BE">
      <w:pPr>
        <w:pStyle w:val="Brdtextmedindrag"/>
        <w:ind w:firstLine="0"/>
      </w:pPr>
      <w:r w:rsidRPr="00BE7276">
        <w:t>Härigenom föreskrivs</w:t>
      </w:r>
      <w:r>
        <w:rPr>
          <w:rStyle w:val="Fotnotsreferens"/>
        </w:rPr>
        <w:footnoteReference w:id="6"/>
      </w:r>
      <w:r w:rsidRPr="00BE7276">
        <w:t xml:space="preserve"> </w:t>
      </w:r>
      <w:r>
        <w:t xml:space="preserve">i fråga om </w:t>
      </w:r>
      <w:r w:rsidRPr="00BE7276">
        <w:t>lagen (1966:314) om kontinental</w:t>
      </w:r>
      <w:r>
        <w:softHyphen/>
      </w:r>
      <w:r w:rsidRPr="00BE7276">
        <w:t>sockeln</w:t>
      </w:r>
      <w:r>
        <w:rPr>
          <w:rStyle w:val="Fotnotsreferens"/>
        </w:rPr>
        <w:footnoteReference w:id="7"/>
      </w:r>
      <w:r w:rsidRPr="00BE7276">
        <w:t xml:space="preserve"> </w:t>
      </w:r>
    </w:p>
    <w:p w14:paraId="087B8F62" w14:textId="13A7907F" w:rsidR="006159BE" w:rsidRDefault="002B0876" w:rsidP="006159BE">
      <w:pPr>
        <w:pStyle w:val="Brdtextmedindrag"/>
      </w:pPr>
      <w:r>
        <w:rPr>
          <w:i/>
          <w:iCs/>
        </w:rPr>
        <w:t>d</w:t>
      </w:r>
      <w:r w:rsidR="006159BE" w:rsidRPr="00175A0C">
        <w:rPr>
          <w:i/>
          <w:iCs/>
        </w:rPr>
        <w:t>els</w:t>
      </w:r>
      <w:r>
        <w:rPr>
          <w:i/>
          <w:iCs/>
        </w:rPr>
        <w:t> </w:t>
      </w:r>
      <w:r w:rsidR="006159BE">
        <w:t xml:space="preserve">att nuvarande 3 b–3 d §§ ska betecknas 3 c–3 e §§ och att nuvarande 4 a–c §§ ska betecknas 4 b–d §§, </w:t>
      </w:r>
    </w:p>
    <w:p w14:paraId="07385F13" w14:textId="0F106D0B" w:rsidR="006159BE" w:rsidRDefault="006159BE" w:rsidP="006159BE">
      <w:pPr>
        <w:pStyle w:val="Brdtextmedindrag"/>
      </w:pPr>
      <w:r w:rsidRPr="00175A0C">
        <w:rPr>
          <w:i/>
          <w:iCs/>
        </w:rPr>
        <w:t>dels</w:t>
      </w:r>
      <w:r w:rsidR="002B0876">
        <w:t> </w:t>
      </w:r>
      <w:r>
        <w:t xml:space="preserve">att det ska införas två nya paragrafer, 3 b och 4 a §§, </w:t>
      </w:r>
      <w:r w:rsidRPr="00BE7276">
        <w:t>av följande lydelse.</w:t>
      </w:r>
    </w:p>
    <w:p w14:paraId="18A3FF6C" w14:textId="77777777" w:rsidR="006159BE" w:rsidRPr="00152749" w:rsidRDefault="006159BE" w:rsidP="006159BE">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6159BE" w:rsidRPr="005B0E77" w14:paraId="77D9954D" w14:textId="77777777" w:rsidTr="00852C53">
        <w:tc>
          <w:tcPr>
            <w:tcW w:w="2500" w:type="pct"/>
            <w:shd w:val="clear" w:color="auto" w:fill="auto"/>
            <w:tcMar>
              <w:left w:w="0" w:type="dxa"/>
            </w:tcMar>
          </w:tcPr>
          <w:p w14:paraId="668A8974" w14:textId="77777777" w:rsidR="006159BE" w:rsidRPr="005B0E77" w:rsidRDefault="006159BE" w:rsidP="00852C53">
            <w:pPr>
              <w:pStyle w:val="Brdtext"/>
              <w:rPr>
                <w:i/>
              </w:rPr>
            </w:pPr>
            <w:r w:rsidRPr="005B0E77">
              <w:rPr>
                <w:i/>
              </w:rPr>
              <w:t>Nuvarande lydelse</w:t>
            </w:r>
          </w:p>
        </w:tc>
        <w:tc>
          <w:tcPr>
            <w:tcW w:w="2500" w:type="pct"/>
            <w:shd w:val="clear" w:color="auto" w:fill="auto"/>
            <w:tcMar>
              <w:right w:w="0" w:type="dxa"/>
            </w:tcMar>
          </w:tcPr>
          <w:p w14:paraId="6BC82252" w14:textId="77777777" w:rsidR="006159BE" w:rsidRPr="005B0E77" w:rsidRDefault="006159BE" w:rsidP="00852C53">
            <w:pPr>
              <w:pStyle w:val="Brdtext"/>
              <w:rPr>
                <w:i/>
              </w:rPr>
            </w:pPr>
            <w:r w:rsidRPr="005B0E77">
              <w:rPr>
                <w:i/>
              </w:rPr>
              <w:t>Föreslagen lydelse</w:t>
            </w:r>
          </w:p>
        </w:tc>
      </w:tr>
    </w:tbl>
    <w:p w14:paraId="7141B25E" w14:textId="77777777" w:rsidR="006159BE" w:rsidRDefault="006159BE" w:rsidP="006159BE">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159BE" w14:paraId="372F18B5" w14:textId="77777777" w:rsidTr="00852C53">
        <w:tc>
          <w:tcPr>
            <w:tcW w:w="2500" w:type="pct"/>
            <w:shd w:val="clear" w:color="auto" w:fill="auto"/>
            <w:tcMar>
              <w:left w:w="0" w:type="dxa"/>
            </w:tcMar>
          </w:tcPr>
          <w:p w14:paraId="0064A2AF" w14:textId="77777777" w:rsidR="006159BE" w:rsidRDefault="006159BE" w:rsidP="00852C53">
            <w:pPr>
              <w:pStyle w:val="Brdtextmedindrag"/>
            </w:pPr>
          </w:p>
        </w:tc>
        <w:tc>
          <w:tcPr>
            <w:tcW w:w="2500" w:type="pct"/>
            <w:shd w:val="clear" w:color="auto" w:fill="auto"/>
            <w:tcMar>
              <w:right w:w="0" w:type="dxa"/>
            </w:tcMar>
          </w:tcPr>
          <w:p w14:paraId="2FC1C1A8" w14:textId="77777777" w:rsidR="006159BE" w:rsidRPr="00BE7276" w:rsidRDefault="006159BE" w:rsidP="00852C53">
            <w:pPr>
              <w:pStyle w:val="Brdtextmedindrag"/>
              <w:ind w:firstLine="0"/>
              <w:rPr>
                <w:i/>
                <w:iCs/>
              </w:rPr>
            </w:pPr>
            <w:r w:rsidRPr="00BE7276">
              <w:rPr>
                <w:i/>
                <w:iCs/>
              </w:rPr>
              <w:t>3 </w:t>
            </w:r>
            <w:r>
              <w:rPr>
                <w:i/>
                <w:iCs/>
              </w:rPr>
              <w:t>b</w:t>
            </w:r>
            <w:r w:rsidRPr="00BE7276">
              <w:rPr>
                <w:i/>
                <w:iCs/>
              </w:rPr>
              <w:t> §</w:t>
            </w:r>
          </w:p>
        </w:tc>
      </w:tr>
      <w:tr w:rsidR="006159BE" w14:paraId="0C50E3C1" w14:textId="77777777" w:rsidTr="00852C53">
        <w:tc>
          <w:tcPr>
            <w:tcW w:w="2500" w:type="pct"/>
            <w:shd w:val="clear" w:color="auto" w:fill="auto"/>
            <w:tcMar>
              <w:left w:w="0" w:type="dxa"/>
            </w:tcMar>
          </w:tcPr>
          <w:p w14:paraId="24D3B557" w14:textId="77777777" w:rsidR="006159BE" w:rsidRDefault="006159BE" w:rsidP="00852C53">
            <w:pPr>
              <w:pStyle w:val="Brdtextmedindrag"/>
            </w:pPr>
          </w:p>
        </w:tc>
        <w:tc>
          <w:tcPr>
            <w:tcW w:w="2500" w:type="pct"/>
            <w:shd w:val="clear" w:color="auto" w:fill="auto"/>
            <w:tcMar>
              <w:right w:w="0" w:type="dxa"/>
            </w:tcMar>
          </w:tcPr>
          <w:p w14:paraId="68E09F6C" w14:textId="77777777" w:rsidR="006159BE" w:rsidRPr="00BE7276" w:rsidRDefault="006159BE" w:rsidP="00852C53">
            <w:pPr>
              <w:pStyle w:val="Brdtextmedindrag"/>
              <w:rPr>
                <w:i/>
                <w:iCs/>
              </w:rPr>
            </w:pPr>
            <w:r w:rsidRPr="00BE7276">
              <w:rPr>
                <w:i/>
                <w:iCs/>
              </w:rPr>
              <w:t>Trots 3</w:t>
            </w:r>
            <w:r>
              <w:rPr>
                <w:i/>
                <w:iCs/>
              </w:rPr>
              <w:t> </w:t>
            </w:r>
            <w:r w:rsidRPr="00BE7276">
              <w:rPr>
                <w:i/>
                <w:iCs/>
              </w:rPr>
              <w:t>a</w:t>
            </w:r>
            <w:r>
              <w:rPr>
                <w:i/>
                <w:iCs/>
              </w:rPr>
              <w:t> </w:t>
            </w:r>
            <w:r w:rsidRPr="00BE7276">
              <w:rPr>
                <w:i/>
                <w:iCs/>
              </w:rPr>
              <w:t>§ tredje stycket 3 krävs det inte en specifik miljö</w:t>
            </w:r>
            <w:r>
              <w:rPr>
                <w:i/>
                <w:iCs/>
              </w:rPr>
              <w:softHyphen/>
            </w:r>
            <w:r w:rsidRPr="00BE7276">
              <w:rPr>
                <w:i/>
                <w:iCs/>
              </w:rPr>
              <w:t>bedömning om en ansökan om till</w:t>
            </w:r>
            <w:r>
              <w:rPr>
                <w:i/>
                <w:iCs/>
              </w:rPr>
              <w:softHyphen/>
            </w:r>
            <w:r w:rsidRPr="00BE7276">
              <w:rPr>
                <w:i/>
                <w:iCs/>
              </w:rPr>
              <w:t>stånd avser en verksam</w:t>
            </w:r>
            <w:r>
              <w:rPr>
                <w:i/>
                <w:iCs/>
              </w:rPr>
              <w:softHyphen/>
            </w:r>
            <w:r w:rsidRPr="00BE7276">
              <w:rPr>
                <w:i/>
                <w:iCs/>
              </w:rPr>
              <w:t xml:space="preserve">het eller åtgärd för förnybar energi och det i ett mål eller ärende om tillstånd enligt </w:t>
            </w:r>
            <w:r>
              <w:rPr>
                <w:i/>
                <w:iCs/>
              </w:rPr>
              <w:t xml:space="preserve">9 eller 11 kap. </w:t>
            </w:r>
            <w:r w:rsidRPr="00BE7276">
              <w:rPr>
                <w:i/>
                <w:iCs/>
              </w:rPr>
              <w:t>miljö</w:t>
            </w:r>
            <w:r>
              <w:rPr>
                <w:i/>
                <w:iCs/>
              </w:rPr>
              <w:softHyphen/>
            </w:r>
            <w:r w:rsidRPr="00BE7276">
              <w:rPr>
                <w:i/>
                <w:iCs/>
              </w:rPr>
              <w:t>balken</w:t>
            </w:r>
          </w:p>
        </w:tc>
      </w:tr>
      <w:tr w:rsidR="006159BE" w14:paraId="5D0C100B" w14:textId="77777777" w:rsidTr="00852C53">
        <w:tc>
          <w:tcPr>
            <w:tcW w:w="2500" w:type="pct"/>
            <w:shd w:val="clear" w:color="auto" w:fill="auto"/>
            <w:tcMar>
              <w:left w:w="0" w:type="dxa"/>
            </w:tcMar>
          </w:tcPr>
          <w:p w14:paraId="163E1DB6" w14:textId="77777777" w:rsidR="006159BE" w:rsidRDefault="006159BE" w:rsidP="00852C53">
            <w:pPr>
              <w:pStyle w:val="Brdtextmedindrag"/>
            </w:pPr>
          </w:p>
        </w:tc>
        <w:tc>
          <w:tcPr>
            <w:tcW w:w="2500" w:type="pct"/>
            <w:shd w:val="clear" w:color="auto" w:fill="auto"/>
            <w:tcMar>
              <w:right w:w="0" w:type="dxa"/>
            </w:tcMar>
          </w:tcPr>
          <w:p w14:paraId="6806843D" w14:textId="77777777" w:rsidR="006159BE" w:rsidRPr="00BE7276" w:rsidRDefault="006159BE" w:rsidP="00852C53">
            <w:pPr>
              <w:pStyle w:val="Brdtextmedindrag"/>
              <w:rPr>
                <w:i/>
                <w:iCs/>
              </w:rPr>
            </w:pPr>
            <w:r w:rsidRPr="00BE7276">
              <w:rPr>
                <w:i/>
                <w:iCs/>
              </w:rPr>
              <w:t>1.</w:t>
            </w:r>
            <w:r>
              <w:rPr>
                <w:i/>
                <w:iCs/>
              </w:rPr>
              <w:t> </w:t>
            </w:r>
            <w:r w:rsidRPr="00BE7276">
              <w:rPr>
                <w:i/>
                <w:iCs/>
              </w:rPr>
              <w:t>finns en miljökonsekvens</w:t>
            </w:r>
            <w:r>
              <w:rPr>
                <w:i/>
                <w:iCs/>
              </w:rPr>
              <w:softHyphen/>
            </w:r>
            <w:r w:rsidRPr="00BE7276">
              <w:rPr>
                <w:i/>
                <w:iCs/>
              </w:rPr>
              <w:t>beskrivning som beskriver de direkta och indirekta effekter på människors hälsa och miljön som den verksamhet eller åtgärd som omfattas av tillståndsansökan kan medföra, och</w:t>
            </w:r>
          </w:p>
        </w:tc>
      </w:tr>
      <w:tr w:rsidR="006159BE" w14:paraId="1D0296E9" w14:textId="77777777" w:rsidTr="00852C53">
        <w:tc>
          <w:tcPr>
            <w:tcW w:w="2500" w:type="pct"/>
            <w:shd w:val="clear" w:color="auto" w:fill="auto"/>
            <w:tcMar>
              <w:left w:w="0" w:type="dxa"/>
            </w:tcMar>
          </w:tcPr>
          <w:p w14:paraId="32D067D0" w14:textId="77777777" w:rsidR="006159BE" w:rsidRDefault="006159BE" w:rsidP="00852C53">
            <w:pPr>
              <w:pStyle w:val="Brdtextmedindrag"/>
            </w:pPr>
          </w:p>
        </w:tc>
        <w:tc>
          <w:tcPr>
            <w:tcW w:w="2500" w:type="pct"/>
            <w:shd w:val="clear" w:color="auto" w:fill="auto"/>
            <w:tcMar>
              <w:right w:w="0" w:type="dxa"/>
            </w:tcMar>
          </w:tcPr>
          <w:p w14:paraId="002B6D09" w14:textId="77777777" w:rsidR="006159BE" w:rsidRPr="00BE7276" w:rsidRDefault="006159BE" w:rsidP="00852C53">
            <w:pPr>
              <w:pStyle w:val="Brdtextmedindrag"/>
              <w:rPr>
                <w:i/>
                <w:iCs/>
              </w:rPr>
            </w:pPr>
            <w:r w:rsidRPr="00BE7276">
              <w:rPr>
                <w:i/>
                <w:iCs/>
              </w:rPr>
              <w:t>2.</w:t>
            </w:r>
            <w:r>
              <w:rPr>
                <w:i/>
                <w:iCs/>
              </w:rPr>
              <w:t> </w:t>
            </w:r>
            <w:r w:rsidRPr="00BE7276">
              <w:rPr>
                <w:i/>
                <w:iCs/>
              </w:rPr>
              <w:t>har gjorts en slutlig och samlad bedömning enligt 6</w:t>
            </w:r>
            <w:r>
              <w:rPr>
                <w:i/>
                <w:iCs/>
              </w:rPr>
              <w:t> </w:t>
            </w:r>
            <w:r w:rsidRPr="00BE7276">
              <w:rPr>
                <w:i/>
                <w:iCs/>
              </w:rPr>
              <w:t>kap. 43</w:t>
            </w:r>
            <w:r>
              <w:rPr>
                <w:i/>
                <w:iCs/>
              </w:rPr>
              <w:t> </w:t>
            </w:r>
            <w:r w:rsidRPr="00BE7276">
              <w:rPr>
                <w:i/>
                <w:iCs/>
              </w:rPr>
              <w:t xml:space="preserve">§ miljöbalken av verksamhetens eller åtgärdens </w:t>
            </w:r>
            <w:r w:rsidRPr="004D2BEB">
              <w:rPr>
                <w:i/>
                <w:iCs/>
              </w:rPr>
              <w:t>miljöeffekter.</w:t>
            </w:r>
          </w:p>
        </w:tc>
      </w:tr>
      <w:tr w:rsidR="006159BE" w14:paraId="7E468F59" w14:textId="77777777" w:rsidTr="00852C53">
        <w:tc>
          <w:tcPr>
            <w:tcW w:w="2500" w:type="pct"/>
            <w:shd w:val="clear" w:color="auto" w:fill="auto"/>
            <w:tcMar>
              <w:left w:w="0" w:type="dxa"/>
            </w:tcMar>
          </w:tcPr>
          <w:p w14:paraId="07643BAC" w14:textId="77777777" w:rsidR="006159BE" w:rsidRDefault="006159BE" w:rsidP="00852C53">
            <w:pPr>
              <w:pStyle w:val="Brdtextmedindrag"/>
            </w:pPr>
          </w:p>
        </w:tc>
        <w:tc>
          <w:tcPr>
            <w:tcW w:w="2500" w:type="pct"/>
            <w:shd w:val="clear" w:color="auto" w:fill="auto"/>
            <w:tcMar>
              <w:right w:w="0" w:type="dxa"/>
            </w:tcMar>
          </w:tcPr>
          <w:p w14:paraId="2B51DAE0" w14:textId="77777777" w:rsidR="006159BE" w:rsidRPr="00BE7276" w:rsidRDefault="006159BE" w:rsidP="00852C53">
            <w:pPr>
              <w:pStyle w:val="Brdtextmedindrag"/>
              <w:rPr>
                <w:i/>
                <w:iCs/>
              </w:rPr>
            </w:pPr>
            <w:r w:rsidRPr="00BE7276">
              <w:rPr>
                <w:i/>
                <w:iCs/>
              </w:rPr>
              <w:t xml:space="preserve">Den </w:t>
            </w:r>
            <w:r>
              <w:rPr>
                <w:i/>
                <w:iCs/>
              </w:rPr>
              <w:t xml:space="preserve">slutliga och samlade </w:t>
            </w:r>
            <w:r w:rsidRPr="004D2BEB">
              <w:rPr>
                <w:i/>
                <w:iCs/>
              </w:rPr>
              <w:t>bedömning</w:t>
            </w:r>
            <w:r>
              <w:rPr>
                <w:i/>
                <w:iCs/>
              </w:rPr>
              <w:t>en</w:t>
            </w:r>
            <w:r w:rsidRPr="004D2BEB">
              <w:rPr>
                <w:i/>
                <w:iCs/>
              </w:rPr>
              <w:t xml:space="preserve"> ska vara aktuell och</w:t>
            </w:r>
            <w:r>
              <w:rPr>
                <w:i/>
                <w:iCs/>
              </w:rPr>
              <w:t xml:space="preserve"> </w:t>
            </w:r>
            <w:r w:rsidRPr="00BE7276">
              <w:rPr>
                <w:i/>
                <w:iCs/>
              </w:rPr>
              <w:t>får inte vara äldre än tre år när ansökan enligt denna lag ges in.</w:t>
            </w:r>
          </w:p>
        </w:tc>
      </w:tr>
      <w:tr w:rsidR="006159BE" w14:paraId="3E93301C" w14:textId="77777777" w:rsidTr="00852C53">
        <w:tc>
          <w:tcPr>
            <w:tcW w:w="2500" w:type="pct"/>
            <w:shd w:val="clear" w:color="auto" w:fill="auto"/>
            <w:tcMar>
              <w:left w:w="0" w:type="dxa"/>
            </w:tcMar>
          </w:tcPr>
          <w:p w14:paraId="73F65093" w14:textId="77777777" w:rsidR="006159BE" w:rsidRDefault="006159BE" w:rsidP="00852C53">
            <w:pPr>
              <w:pStyle w:val="Brdtextmedindrag"/>
            </w:pPr>
          </w:p>
        </w:tc>
        <w:tc>
          <w:tcPr>
            <w:tcW w:w="2500" w:type="pct"/>
            <w:shd w:val="clear" w:color="auto" w:fill="auto"/>
            <w:tcMar>
              <w:right w:w="0" w:type="dxa"/>
            </w:tcMar>
          </w:tcPr>
          <w:p w14:paraId="4B7E125C" w14:textId="77777777" w:rsidR="006159BE" w:rsidRPr="00BE7276" w:rsidRDefault="006159BE" w:rsidP="00852C53">
            <w:pPr>
              <w:pStyle w:val="Brdtextmedindrag"/>
              <w:rPr>
                <w:i/>
                <w:iCs/>
              </w:rPr>
            </w:pPr>
            <w:r w:rsidRPr="00BE7276">
              <w:rPr>
                <w:i/>
                <w:iCs/>
              </w:rPr>
              <w:t>Uttrycket verksamhet eller åtgärd för förnybar energi har samma innebörd som i lagen (202</w:t>
            </w:r>
            <w:r>
              <w:rPr>
                <w:i/>
                <w:iCs/>
              </w:rPr>
              <w:t>6</w:t>
            </w:r>
            <w:r w:rsidRPr="00BE7276">
              <w:rPr>
                <w:i/>
                <w:iCs/>
              </w:rPr>
              <w:t>:</w:t>
            </w:r>
            <w:r>
              <w:rPr>
                <w:i/>
                <w:iCs/>
              </w:rPr>
              <w:t>000</w:t>
            </w:r>
            <w:r w:rsidRPr="00BE7276">
              <w:rPr>
                <w:i/>
                <w:iCs/>
              </w:rPr>
              <w:t>) om verksamheter och åtgärder för förnybar energi.</w:t>
            </w:r>
          </w:p>
        </w:tc>
      </w:tr>
    </w:tbl>
    <w:p w14:paraId="2FA97019" w14:textId="77777777" w:rsidR="006159BE" w:rsidRDefault="006159BE" w:rsidP="006159B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159BE" w14:paraId="7B722F6A" w14:textId="77777777" w:rsidTr="00852C53">
        <w:tc>
          <w:tcPr>
            <w:tcW w:w="2500" w:type="pct"/>
            <w:shd w:val="clear" w:color="auto" w:fill="auto"/>
            <w:tcMar>
              <w:left w:w="0" w:type="dxa"/>
            </w:tcMar>
          </w:tcPr>
          <w:p w14:paraId="123E4554" w14:textId="77777777" w:rsidR="006159BE" w:rsidRDefault="006159BE" w:rsidP="00852C53">
            <w:pPr>
              <w:pStyle w:val="Brdtextmedindrag"/>
              <w:keepNext/>
            </w:pPr>
          </w:p>
        </w:tc>
        <w:tc>
          <w:tcPr>
            <w:tcW w:w="2500" w:type="pct"/>
            <w:shd w:val="clear" w:color="auto" w:fill="auto"/>
            <w:tcMar>
              <w:right w:w="0" w:type="dxa"/>
            </w:tcMar>
          </w:tcPr>
          <w:p w14:paraId="79F65D9C" w14:textId="77777777" w:rsidR="006159BE" w:rsidRPr="00BE7276" w:rsidRDefault="006159BE" w:rsidP="00852C53">
            <w:pPr>
              <w:pStyle w:val="Brdtextmedindrag"/>
              <w:keepNext/>
              <w:ind w:firstLine="0"/>
              <w:rPr>
                <w:i/>
                <w:iCs/>
              </w:rPr>
            </w:pPr>
            <w:r>
              <w:rPr>
                <w:i/>
                <w:iCs/>
              </w:rPr>
              <w:t>4</w:t>
            </w:r>
            <w:r w:rsidRPr="00BE7276">
              <w:rPr>
                <w:i/>
                <w:iCs/>
              </w:rPr>
              <w:t> </w:t>
            </w:r>
            <w:r>
              <w:rPr>
                <w:i/>
                <w:iCs/>
              </w:rPr>
              <w:t>a</w:t>
            </w:r>
            <w:r w:rsidRPr="00BE7276">
              <w:rPr>
                <w:i/>
                <w:iCs/>
              </w:rPr>
              <w:t> §</w:t>
            </w:r>
          </w:p>
        </w:tc>
      </w:tr>
      <w:tr w:rsidR="006159BE" w14:paraId="561785BD" w14:textId="77777777" w:rsidTr="00852C53">
        <w:tc>
          <w:tcPr>
            <w:tcW w:w="2500" w:type="pct"/>
            <w:shd w:val="clear" w:color="auto" w:fill="auto"/>
            <w:tcMar>
              <w:left w:w="0" w:type="dxa"/>
            </w:tcMar>
          </w:tcPr>
          <w:p w14:paraId="6691FE8D" w14:textId="77777777" w:rsidR="006159BE" w:rsidRDefault="006159BE" w:rsidP="00852C53">
            <w:pPr>
              <w:pStyle w:val="Brdtextmedindrag"/>
            </w:pPr>
          </w:p>
        </w:tc>
        <w:tc>
          <w:tcPr>
            <w:tcW w:w="2500" w:type="pct"/>
            <w:shd w:val="clear" w:color="auto" w:fill="auto"/>
            <w:tcMar>
              <w:right w:w="0" w:type="dxa"/>
            </w:tcMar>
          </w:tcPr>
          <w:p w14:paraId="09DF499B" w14:textId="77777777" w:rsidR="006159BE" w:rsidRPr="00BE7276" w:rsidRDefault="006159BE" w:rsidP="00852C53">
            <w:pPr>
              <w:pStyle w:val="Brdtextmedindrag"/>
            </w:pPr>
            <w:r w:rsidRPr="00BE7276">
              <w:rPr>
                <w:i/>
                <w:iCs/>
              </w:rPr>
              <w:t>Det</w:t>
            </w:r>
            <w:r w:rsidRPr="00BE7276">
              <w:t xml:space="preserve"> </w:t>
            </w:r>
            <w:r w:rsidRPr="00BE7276">
              <w:rPr>
                <w:i/>
                <w:iCs/>
              </w:rPr>
              <w:t>som sägs i 3</w:t>
            </w:r>
            <w:r>
              <w:rPr>
                <w:i/>
                <w:iCs/>
              </w:rPr>
              <w:t> b </w:t>
            </w:r>
            <w:r w:rsidRPr="00BE7276">
              <w:rPr>
                <w:i/>
                <w:iCs/>
              </w:rPr>
              <w:t>§ hindrar inte att ett beslut om tillstånd förenas med de villkor som behövs för att skydda människors hälsa och miljön mot skador och olägenheter.</w:t>
            </w:r>
          </w:p>
        </w:tc>
      </w:tr>
    </w:tbl>
    <w:p w14:paraId="5F7299F8" w14:textId="77777777" w:rsidR="006159BE" w:rsidRPr="00811E52" w:rsidRDefault="006159BE" w:rsidP="006159BE">
      <w:pPr>
        <w:pStyle w:val="Slutstreck"/>
      </w:pPr>
      <w:r w:rsidRPr="00811E52">
        <w:t>                      </w:t>
      </w:r>
    </w:p>
    <w:p w14:paraId="4A89B807" w14:textId="7C47ADE7" w:rsidR="006159BE" w:rsidRDefault="006159BE" w:rsidP="006159BE">
      <w:pPr>
        <w:pStyle w:val="Brdtextmedindrag"/>
      </w:pPr>
      <w:r>
        <w:t>1. Denna lag träder i kraft den 1 ju</w:t>
      </w:r>
      <w:r w:rsidR="00697D96">
        <w:t>li</w:t>
      </w:r>
      <w:r>
        <w:t xml:space="preserve"> 2026.</w:t>
      </w:r>
    </w:p>
    <w:p w14:paraId="739B6DA1" w14:textId="77777777" w:rsidR="006159BE" w:rsidRDefault="006159BE" w:rsidP="006159BE">
      <w:pPr>
        <w:pStyle w:val="Brdtextmedindrag"/>
      </w:pPr>
      <w:r>
        <w:t>2. </w:t>
      </w:r>
      <w:r w:rsidRPr="005D3C1C">
        <w:t>Äldre för</w:t>
      </w:r>
      <w:r>
        <w:t>e</w:t>
      </w:r>
      <w:r w:rsidRPr="005D3C1C">
        <w:t>skrifter gäller fortfarande för ärenden som har inletts före ikraftträdandet.</w:t>
      </w:r>
    </w:p>
    <w:p w14:paraId="411821DB" w14:textId="77777777" w:rsidR="003154D9" w:rsidRDefault="003154D9" w:rsidP="006159BE">
      <w:pPr>
        <w:pStyle w:val="Brdtextmedindrag"/>
        <w:sectPr w:rsidR="003154D9" w:rsidSect="006159BE">
          <w:headerReference w:type="even" r:id="rId31"/>
          <w:headerReference w:type="default" r:id="rId32"/>
          <w:footerReference w:type="even" r:id="rId33"/>
          <w:footerReference w:type="default" r:id="rId34"/>
          <w:footerReference w:type="first" r:id="rId35"/>
          <w:footnotePr>
            <w:numRestart w:val="eachSect"/>
          </w:footnotePr>
          <w:pgSz w:w="9356" w:h="13721" w:code="9"/>
          <w:pgMar w:top="794" w:right="2438" w:bottom="1191" w:left="1021" w:header="0" w:footer="709" w:gutter="0"/>
          <w:cols w:space="708"/>
          <w:docGrid w:linePitch="360"/>
        </w:sectPr>
      </w:pPr>
    </w:p>
    <w:p w14:paraId="6ECB6381" w14:textId="77777777" w:rsidR="006159BE" w:rsidRPr="005D3C1C" w:rsidRDefault="006159BE" w:rsidP="006530D1">
      <w:pPr>
        <w:pStyle w:val="Rubrik2"/>
        <w:spacing w:before="0"/>
      </w:pPr>
      <w:bookmarkStart w:id="17" w:name="_Toc216341635"/>
      <w:bookmarkStart w:id="18" w:name="_Toc221004741"/>
      <w:r>
        <w:lastRenderedPageBreak/>
        <w:t>Förslag till lag om ändring i lagen (1978:160) om vissa rörledningar</w:t>
      </w:r>
      <w:bookmarkEnd w:id="17"/>
      <w:bookmarkEnd w:id="18"/>
    </w:p>
    <w:p w14:paraId="0BB530F2" w14:textId="77777777" w:rsidR="006159BE" w:rsidRDefault="006159BE" w:rsidP="006159BE">
      <w:pPr>
        <w:pStyle w:val="Brdtextmedindrag"/>
        <w:ind w:firstLine="0"/>
      </w:pPr>
      <w:r w:rsidRPr="005D3C1C">
        <w:t>Härigenom föreskrivs</w:t>
      </w:r>
      <w:r>
        <w:rPr>
          <w:rStyle w:val="Fotnotsreferens"/>
        </w:rPr>
        <w:footnoteReference w:id="8"/>
      </w:r>
      <w:r w:rsidRPr="005D3C1C">
        <w:t xml:space="preserve"> </w:t>
      </w:r>
      <w:r>
        <w:t xml:space="preserve">i fråga om </w:t>
      </w:r>
      <w:r w:rsidRPr="005D3C1C">
        <w:t>lagen (1978:160) om vissa rörledningar</w:t>
      </w:r>
      <w:r>
        <w:rPr>
          <w:rStyle w:val="Fotnotsreferens"/>
        </w:rPr>
        <w:footnoteReference w:id="9"/>
      </w:r>
      <w:r w:rsidRPr="005D3C1C">
        <w:t xml:space="preserve"> </w:t>
      </w:r>
    </w:p>
    <w:p w14:paraId="412368BD" w14:textId="628BCC06" w:rsidR="006159BE" w:rsidRDefault="002B0876" w:rsidP="006159BE">
      <w:pPr>
        <w:pStyle w:val="Brdtextmedindrag"/>
      </w:pPr>
      <w:r>
        <w:rPr>
          <w:i/>
          <w:iCs/>
        </w:rPr>
        <w:t>d</w:t>
      </w:r>
      <w:r w:rsidR="006159BE" w:rsidRPr="00712B1D">
        <w:rPr>
          <w:i/>
          <w:iCs/>
        </w:rPr>
        <w:t>els</w:t>
      </w:r>
      <w:r>
        <w:t> </w:t>
      </w:r>
      <w:r w:rsidR="006159BE">
        <w:t xml:space="preserve">att nuvarande 6 a § ska betecknas 6 b §, </w:t>
      </w:r>
    </w:p>
    <w:p w14:paraId="0675F6AD" w14:textId="43EED5DB" w:rsidR="006159BE" w:rsidRDefault="006159BE" w:rsidP="006159BE">
      <w:pPr>
        <w:pStyle w:val="Brdtextmedindrag"/>
      </w:pPr>
      <w:r w:rsidRPr="00712B1D">
        <w:rPr>
          <w:i/>
          <w:iCs/>
        </w:rPr>
        <w:t>dels</w:t>
      </w:r>
      <w:r w:rsidR="002B0876">
        <w:t> </w:t>
      </w:r>
      <w:r>
        <w:t xml:space="preserve">att det </w:t>
      </w:r>
      <w:r w:rsidRPr="005D3C1C">
        <w:t>ska införas två nya paragrafer, 4</w:t>
      </w:r>
      <w:r>
        <w:t> </w:t>
      </w:r>
      <w:r w:rsidRPr="005D3C1C">
        <w:t>a och 6</w:t>
      </w:r>
      <w:r>
        <w:t> a </w:t>
      </w:r>
      <w:r w:rsidRPr="005D3C1C">
        <w:t>§§, av följande lydelse.</w:t>
      </w:r>
    </w:p>
    <w:p w14:paraId="7685006B" w14:textId="77777777" w:rsidR="006159BE" w:rsidRDefault="006159BE" w:rsidP="006159BE">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6159BE" w:rsidRPr="000E6F0B" w14:paraId="6C3E90A3" w14:textId="77777777" w:rsidTr="00852C53">
        <w:tc>
          <w:tcPr>
            <w:tcW w:w="2500" w:type="pct"/>
            <w:shd w:val="clear" w:color="auto" w:fill="auto"/>
            <w:tcMar>
              <w:left w:w="0" w:type="dxa"/>
            </w:tcMar>
          </w:tcPr>
          <w:p w14:paraId="676E0433" w14:textId="77777777" w:rsidR="006159BE" w:rsidRPr="000E6F0B" w:rsidRDefault="006159BE" w:rsidP="00852C53">
            <w:pPr>
              <w:pStyle w:val="Brdtext"/>
              <w:rPr>
                <w:i/>
              </w:rPr>
            </w:pPr>
            <w:r w:rsidRPr="000E6F0B">
              <w:rPr>
                <w:i/>
              </w:rPr>
              <w:t>Nuvarande lydelse</w:t>
            </w:r>
          </w:p>
        </w:tc>
        <w:tc>
          <w:tcPr>
            <w:tcW w:w="2500" w:type="pct"/>
            <w:shd w:val="clear" w:color="auto" w:fill="auto"/>
            <w:tcMar>
              <w:right w:w="0" w:type="dxa"/>
            </w:tcMar>
          </w:tcPr>
          <w:p w14:paraId="02A41822" w14:textId="77777777" w:rsidR="006159BE" w:rsidRPr="000E6F0B" w:rsidRDefault="006159BE" w:rsidP="00852C53">
            <w:pPr>
              <w:pStyle w:val="Brdtext"/>
              <w:rPr>
                <w:i/>
              </w:rPr>
            </w:pPr>
            <w:r w:rsidRPr="000E6F0B">
              <w:rPr>
                <w:i/>
              </w:rPr>
              <w:t>Föreslagen lydelse</w:t>
            </w:r>
          </w:p>
        </w:tc>
      </w:tr>
      <w:tr w:rsidR="006159BE" w:rsidRPr="000E6F0B" w14:paraId="198B79B7" w14:textId="77777777" w:rsidTr="00852C53">
        <w:tc>
          <w:tcPr>
            <w:tcW w:w="2500" w:type="pct"/>
            <w:shd w:val="clear" w:color="auto" w:fill="auto"/>
            <w:tcMar>
              <w:left w:w="0" w:type="dxa"/>
            </w:tcMar>
          </w:tcPr>
          <w:p w14:paraId="373FB793" w14:textId="77777777" w:rsidR="006159BE" w:rsidRPr="000E6F0B" w:rsidRDefault="006159BE" w:rsidP="00852C53">
            <w:pPr>
              <w:pStyle w:val="Brdtext"/>
              <w:rPr>
                <w:i/>
              </w:rPr>
            </w:pPr>
          </w:p>
        </w:tc>
        <w:tc>
          <w:tcPr>
            <w:tcW w:w="2500" w:type="pct"/>
            <w:shd w:val="clear" w:color="auto" w:fill="auto"/>
            <w:tcMar>
              <w:right w:w="0" w:type="dxa"/>
            </w:tcMar>
          </w:tcPr>
          <w:p w14:paraId="227264A3" w14:textId="77777777" w:rsidR="006159BE" w:rsidRPr="000E6F0B" w:rsidRDefault="006159BE" w:rsidP="00852C53">
            <w:pPr>
              <w:pStyle w:val="Brdtext"/>
              <w:rPr>
                <w:i/>
              </w:rPr>
            </w:pPr>
          </w:p>
        </w:tc>
      </w:tr>
      <w:tr w:rsidR="006159BE" w:rsidRPr="000E6F0B" w14:paraId="1FECC8A5" w14:textId="77777777" w:rsidTr="00852C53">
        <w:tc>
          <w:tcPr>
            <w:tcW w:w="2500" w:type="pct"/>
            <w:shd w:val="clear" w:color="auto" w:fill="auto"/>
            <w:tcMar>
              <w:left w:w="0" w:type="dxa"/>
            </w:tcMar>
          </w:tcPr>
          <w:p w14:paraId="16C91350" w14:textId="77777777" w:rsidR="006159BE" w:rsidRPr="000E6F0B" w:rsidRDefault="006159BE" w:rsidP="00852C53">
            <w:pPr>
              <w:pStyle w:val="Brdtext"/>
              <w:rPr>
                <w:i/>
              </w:rPr>
            </w:pPr>
          </w:p>
        </w:tc>
        <w:tc>
          <w:tcPr>
            <w:tcW w:w="2500" w:type="pct"/>
            <w:shd w:val="clear" w:color="auto" w:fill="auto"/>
            <w:tcMar>
              <w:right w:w="0" w:type="dxa"/>
            </w:tcMar>
          </w:tcPr>
          <w:p w14:paraId="3AF68F86" w14:textId="77777777" w:rsidR="006159BE" w:rsidRPr="000E6F0B" w:rsidRDefault="006159BE" w:rsidP="00852C53">
            <w:pPr>
              <w:pStyle w:val="Brdtext"/>
              <w:spacing w:after="80"/>
              <w:rPr>
                <w:i/>
              </w:rPr>
            </w:pPr>
            <w:r>
              <w:rPr>
                <w:i/>
              </w:rPr>
              <w:t>4 a §</w:t>
            </w:r>
          </w:p>
        </w:tc>
      </w:tr>
      <w:tr w:rsidR="006159BE" w:rsidRPr="000E6F0B" w14:paraId="5BA487E1" w14:textId="77777777" w:rsidTr="00852C53">
        <w:tc>
          <w:tcPr>
            <w:tcW w:w="2500" w:type="pct"/>
            <w:shd w:val="clear" w:color="auto" w:fill="auto"/>
            <w:tcMar>
              <w:left w:w="0" w:type="dxa"/>
            </w:tcMar>
          </w:tcPr>
          <w:p w14:paraId="59DA27EC" w14:textId="77777777" w:rsidR="006159BE" w:rsidRPr="000E6F0B" w:rsidRDefault="006159BE" w:rsidP="00852C53">
            <w:pPr>
              <w:pStyle w:val="Brdtext"/>
              <w:rPr>
                <w:i/>
              </w:rPr>
            </w:pPr>
          </w:p>
        </w:tc>
        <w:tc>
          <w:tcPr>
            <w:tcW w:w="2500" w:type="pct"/>
            <w:shd w:val="clear" w:color="auto" w:fill="auto"/>
            <w:tcMar>
              <w:right w:w="0" w:type="dxa"/>
            </w:tcMar>
          </w:tcPr>
          <w:p w14:paraId="213A7B9A" w14:textId="77777777" w:rsidR="006159BE" w:rsidRPr="005D3C1C" w:rsidRDefault="006159BE" w:rsidP="00852C53">
            <w:pPr>
              <w:pStyle w:val="Brdtextmedindrag"/>
              <w:rPr>
                <w:i/>
                <w:iCs/>
              </w:rPr>
            </w:pPr>
            <w:r w:rsidRPr="005D3C1C">
              <w:rPr>
                <w:i/>
                <w:iCs/>
              </w:rPr>
              <w:t>Trots 4</w:t>
            </w:r>
            <w:r>
              <w:rPr>
                <w:i/>
                <w:iCs/>
              </w:rPr>
              <w:t> </w:t>
            </w:r>
            <w:r w:rsidRPr="005D3C1C">
              <w:rPr>
                <w:i/>
                <w:iCs/>
              </w:rPr>
              <w:t xml:space="preserve">§ fjärde stycket 2 krävs det inte en specifik miljöbedömning om en ansökan om </w:t>
            </w:r>
            <w:r>
              <w:rPr>
                <w:i/>
                <w:iCs/>
              </w:rPr>
              <w:t xml:space="preserve">koncession </w:t>
            </w:r>
            <w:r w:rsidRPr="005D3C1C">
              <w:rPr>
                <w:i/>
                <w:iCs/>
              </w:rPr>
              <w:t>enligt 1</w:t>
            </w:r>
            <w:r>
              <w:rPr>
                <w:i/>
                <w:iCs/>
              </w:rPr>
              <w:t> </w:t>
            </w:r>
            <w:r w:rsidRPr="005D3C1C">
              <w:rPr>
                <w:i/>
                <w:iCs/>
              </w:rPr>
              <w:t>§ avser en verksamhet eller åtgärd för förnybar energi och</w:t>
            </w:r>
            <w:r>
              <w:rPr>
                <w:i/>
                <w:iCs/>
              </w:rPr>
              <w:t xml:space="preserve"> </w:t>
            </w:r>
            <w:r w:rsidRPr="005D3C1C">
              <w:rPr>
                <w:i/>
                <w:iCs/>
              </w:rPr>
              <w:t>det i ett mål eller ärende om tillstånd enligt</w:t>
            </w:r>
            <w:r>
              <w:rPr>
                <w:i/>
                <w:iCs/>
              </w:rPr>
              <w:t xml:space="preserve"> 9 eller 11 kap.</w:t>
            </w:r>
            <w:r w:rsidRPr="005D3C1C">
              <w:rPr>
                <w:i/>
                <w:iCs/>
              </w:rPr>
              <w:t xml:space="preserve"> miljöbalken</w:t>
            </w:r>
          </w:p>
        </w:tc>
      </w:tr>
      <w:tr w:rsidR="006159BE" w:rsidRPr="000E6F0B" w14:paraId="4860EAF4" w14:textId="77777777" w:rsidTr="00852C53">
        <w:tc>
          <w:tcPr>
            <w:tcW w:w="2500" w:type="pct"/>
            <w:shd w:val="clear" w:color="auto" w:fill="auto"/>
            <w:tcMar>
              <w:left w:w="0" w:type="dxa"/>
            </w:tcMar>
          </w:tcPr>
          <w:p w14:paraId="51FDA0C6" w14:textId="77777777" w:rsidR="006159BE" w:rsidRPr="000E6F0B" w:rsidRDefault="006159BE" w:rsidP="00852C53">
            <w:pPr>
              <w:pStyle w:val="Brdtext"/>
              <w:rPr>
                <w:i/>
              </w:rPr>
            </w:pPr>
          </w:p>
        </w:tc>
        <w:tc>
          <w:tcPr>
            <w:tcW w:w="2500" w:type="pct"/>
            <w:shd w:val="clear" w:color="auto" w:fill="auto"/>
            <w:tcMar>
              <w:right w:w="0" w:type="dxa"/>
            </w:tcMar>
          </w:tcPr>
          <w:p w14:paraId="0A0DA433" w14:textId="77777777" w:rsidR="006159BE" w:rsidRPr="005D3C1C" w:rsidRDefault="006159BE" w:rsidP="00852C53">
            <w:pPr>
              <w:pStyle w:val="Brdtextmedindrag"/>
              <w:rPr>
                <w:i/>
                <w:iCs/>
              </w:rPr>
            </w:pPr>
            <w:r w:rsidRPr="005D3C1C">
              <w:rPr>
                <w:i/>
                <w:iCs/>
              </w:rPr>
              <w:t>1.</w:t>
            </w:r>
            <w:r>
              <w:rPr>
                <w:i/>
                <w:iCs/>
              </w:rPr>
              <w:t> </w:t>
            </w:r>
            <w:r w:rsidRPr="005D3C1C">
              <w:rPr>
                <w:i/>
                <w:iCs/>
              </w:rPr>
              <w:t>finns en miljökonsekvens</w:t>
            </w:r>
            <w:r>
              <w:rPr>
                <w:i/>
                <w:iCs/>
              </w:rPr>
              <w:softHyphen/>
            </w:r>
            <w:r w:rsidRPr="005D3C1C">
              <w:rPr>
                <w:i/>
                <w:iCs/>
              </w:rPr>
              <w:t>beskrivning som beskriver de direkta och indirekta effekter på människors hälsa och miljön som ledningen kan medföra, och</w:t>
            </w:r>
          </w:p>
        </w:tc>
      </w:tr>
      <w:tr w:rsidR="006159BE" w:rsidRPr="000E6F0B" w14:paraId="5B193CC8" w14:textId="77777777" w:rsidTr="00852C53">
        <w:tc>
          <w:tcPr>
            <w:tcW w:w="2500" w:type="pct"/>
            <w:shd w:val="clear" w:color="auto" w:fill="auto"/>
            <w:tcMar>
              <w:left w:w="0" w:type="dxa"/>
            </w:tcMar>
          </w:tcPr>
          <w:p w14:paraId="492275D8" w14:textId="77777777" w:rsidR="006159BE" w:rsidRPr="000E6F0B" w:rsidRDefault="006159BE" w:rsidP="00852C53">
            <w:pPr>
              <w:pStyle w:val="Brdtext"/>
              <w:rPr>
                <w:i/>
              </w:rPr>
            </w:pPr>
          </w:p>
        </w:tc>
        <w:tc>
          <w:tcPr>
            <w:tcW w:w="2500" w:type="pct"/>
            <w:shd w:val="clear" w:color="auto" w:fill="auto"/>
            <w:tcMar>
              <w:right w:w="0" w:type="dxa"/>
            </w:tcMar>
          </w:tcPr>
          <w:p w14:paraId="4A0FCC30" w14:textId="77777777" w:rsidR="006159BE" w:rsidRPr="005D3C1C" w:rsidRDefault="006159BE" w:rsidP="00852C53">
            <w:pPr>
              <w:pStyle w:val="Brdtextmedindrag"/>
              <w:rPr>
                <w:i/>
                <w:iCs/>
              </w:rPr>
            </w:pPr>
            <w:r w:rsidRPr="00C54524">
              <w:rPr>
                <w:i/>
                <w:iCs/>
              </w:rPr>
              <w:t>2.</w:t>
            </w:r>
            <w:r>
              <w:rPr>
                <w:i/>
                <w:iCs/>
              </w:rPr>
              <w:t> </w:t>
            </w:r>
            <w:r w:rsidRPr="00C54524">
              <w:rPr>
                <w:i/>
                <w:iCs/>
              </w:rPr>
              <w:t xml:space="preserve">har gjorts en slutlig och samlad bedömning </w:t>
            </w:r>
            <w:r w:rsidRPr="00712B1D">
              <w:rPr>
                <w:i/>
                <w:iCs/>
              </w:rPr>
              <w:t>av ledningens miljöeffekter enligt 6 kap</w:t>
            </w:r>
            <w:r>
              <w:rPr>
                <w:i/>
                <w:iCs/>
              </w:rPr>
              <w:t>.</w:t>
            </w:r>
            <w:r w:rsidRPr="00712B1D">
              <w:rPr>
                <w:i/>
                <w:iCs/>
              </w:rPr>
              <w:t xml:space="preserve"> 43 § miljöbalken.</w:t>
            </w:r>
          </w:p>
        </w:tc>
      </w:tr>
      <w:tr w:rsidR="006159BE" w:rsidRPr="000E6F0B" w14:paraId="2A6D622F" w14:textId="77777777" w:rsidTr="00852C53">
        <w:tc>
          <w:tcPr>
            <w:tcW w:w="2500" w:type="pct"/>
            <w:shd w:val="clear" w:color="auto" w:fill="auto"/>
            <w:tcMar>
              <w:left w:w="0" w:type="dxa"/>
            </w:tcMar>
          </w:tcPr>
          <w:p w14:paraId="723D9B58" w14:textId="77777777" w:rsidR="006159BE" w:rsidRPr="000E6F0B" w:rsidRDefault="006159BE" w:rsidP="00852C53">
            <w:pPr>
              <w:pStyle w:val="Brdtext"/>
              <w:rPr>
                <w:i/>
              </w:rPr>
            </w:pPr>
          </w:p>
        </w:tc>
        <w:tc>
          <w:tcPr>
            <w:tcW w:w="2500" w:type="pct"/>
            <w:shd w:val="clear" w:color="auto" w:fill="auto"/>
            <w:tcMar>
              <w:right w:w="0" w:type="dxa"/>
            </w:tcMar>
          </w:tcPr>
          <w:p w14:paraId="407D853E" w14:textId="77777777" w:rsidR="006159BE" w:rsidRDefault="006159BE" w:rsidP="00852C53">
            <w:pPr>
              <w:pStyle w:val="Brdtextmedindrag"/>
              <w:rPr>
                <w:i/>
                <w:iCs/>
              </w:rPr>
            </w:pPr>
            <w:r w:rsidRPr="00BA7A37">
              <w:rPr>
                <w:i/>
                <w:iCs/>
              </w:rPr>
              <w:t xml:space="preserve">Den </w:t>
            </w:r>
            <w:r>
              <w:rPr>
                <w:i/>
                <w:iCs/>
              </w:rPr>
              <w:t xml:space="preserve">slutliga och samlade </w:t>
            </w:r>
            <w:r w:rsidRPr="00BA7A37">
              <w:rPr>
                <w:i/>
                <w:iCs/>
              </w:rPr>
              <w:t>bedömning</w:t>
            </w:r>
            <w:r>
              <w:rPr>
                <w:i/>
                <w:iCs/>
              </w:rPr>
              <w:t>en</w:t>
            </w:r>
            <w:r w:rsidRPr="00BA7A37">
              <w:rPr>
                <w:i/>
                <w:iCs/>
              </w:rPr>
              <w:t xml:space="preserve"> </w:t>
            </w:r>
            <w:r>
              <w:rPr>
                <w:i/>
                <w:iCs/>
              </w:rPr>
              <w:t xml:space="preserve">ska vara aktuell och </w:t>
            </w:r>
            <w:r w:rsidRPr="00BA7A37">
              <w:rPr>
                <w:i/>
                <w:iCs/>
              </w:rPr>
              <w:t>får inte vara äldre än tre år när ansökan enligt denna lag ges in</w:t>
            </w:r>
            <w:r>
              <w:rPr>
                <w:i/>
                <w:iCs/>
              </w:rPr>
              <w:t>.</w:t>
            </w:r>
          </w:p>
        </w:tc>
      </w:tr>
      <w:tr w:rsidR="006159BE" w:rsidRPr="000E6F0B" w14:paraId="7957FA81" w14:textId="77777777" w:rsidTr="00852C53">
        <w:tc>
          <w:tcPr>
            <w:tcW w:w="2500" w:type="pct"/>
            <w:shd w:val="clear" w:color="auto" w:fill="auto"/>
            <w:tcMar>
              <w:left w:w="0" w:type="dxa"/>
            </w:tcMar>
          </w:tcPr>
          <w:p w14:paraId="415C6391" w14:textId="77777777" w:rsidR="006159BE" w:rsidRDefault="006159BE" w:rsidP="00852C53">
            <w:pPr>
              <w:pStyle w:val="Brdtext"/>
              <w:rPr>
                <w:i/>
              </w:rPr>
            </w:pPr>
          </w:p>
        </w:tc>
        <w:tc>
          <w:tcPr>
            <w:tcW w:w="2500" w:type="pct"/>
            <w:shd w:val="clear" w:color="auto" w:fill="auto"/>
            <w:tcMar>
              <w:right w:w="0" w:type="dxa"/>
            </w:tcMar>
          </w:tcPr>
          <w:p w14:paraId="106477E3" w14:textId="77777777" w:rsidR="006159BE" w:rsidRPr="00BA7A37" w:rsidRDefault="006159BE" w:rsidP="00852C53">
            <w:pPr>
              <w:pStyle w:val="Brdtextmedindrag"/>
              <w:rPr>
                <w:i/>
                <w:iCs/>
              </w:rPr>
            </w:pPr>
            <w:r w:rsidRPr="00BA7A37">
              <w:rPr>
                <w:i/>
                <w:iCs/>
              </w:rPr>
              <w:t xml:space="preserve">Uttrycket </w:t>
            </w:r>
            <w:r w:rsidRPr="00BA7A37">
              <w:rPr>
                <w:i/>
                <w:iCs/>
                <w:u w:val="single"/>
              </w:rPr>
              <w:t>verksamhet eller åt</w:t>
            </w:r>
            <w:r>
              <w:rPr>
                <w:i/>
                <w:iCs/>
                <w:u w:val="single"/>
              </w:rPr>
              <w:softHyphen/>
            </w:r>
            <w:r w:rsidRPr="00BA7A37">
              <w:rPr>
                <w:i/>
                <w:iCs/>
                <w:u w:val="single"/>
              </w:rPr>
              <w:t>gärd för förnybar energi</w:t>
            </w:r>
            <w:r w:rsidRPr="00BA7A37">
              <w:rPr>
                <w:i/>
                <w:iCs/>
              </w:rPr>
              <w:t xml:space="preserve"> har samma innebörd som i lagen (202</w:t>
            </w:r>
            <w:r>
              <w:rPr>
                <w:i/>
                <w:iCs/>
              </w:rPr>
              <w:t>6</w:t>
            </w:r>
            <w:r w:rsidRPr="00BA7A37">
              <w:rPr>
                <w:i/>
                <w:iCs/>
              </w:rPr>
              <w:t>:</w:t>
            </w:r>
            <w:r>
              <w:rPr>
                <w:i/>
                <w:iCs/>
              </w:rPr>
              <w:t>000</w:t>
            </w:r>
            <w:r w:rsidRPr="00BA7A37">
              <w:rPr>
                <w:i/>
                <w:iCs/>
              </w:rPr>
              <w:t>) om verksamheter och åtgärder för förnybar energi</w:t>
            </w:r>
            <w:r>
              <w:rPr>
                <w:i/>
                <w:iCs/>
              </w:rPr>
              <w:t>.</w:t>
            </w:r>
          </w:p>
        </w:tc>
      </w:tr>
    </w:tbl>
    <w:p w14:paraId="00FAD4E4" w14:textId="2065C4D4" w:rsidR="006159BE" w:rsidRDefault="006159BE" w:rsidP="006159B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163B9B" w14:paraId="3503E0B5" w14:textId="77777777" w:rsidTr="00852C53">
        <w:tc>
          <w:tcPr>
            <w:tcW w:w="2500" w:type="pct"/>
            <w:shd w:val="clear" w:color="auto" w:fill="auto"/>
            <w:tcMar>
              <w:left w:w="0" w:type="dxa"/>
            </w:tcMar>
          </w:tcPr>
          <w:p w14:paraId="1557C13C" w14:textId="77777777" w:rsidR="00163B9B" w:rsidRDefault="00163B9B" w:rsidP="00852C53">
            <w:pPr>
              <w:pStyle w:val="Brdtextmedindrag"/>
            </w:pPr>
          </w:p>
        </w:tc>
        <w:tc>
          <w:tcPr>
            <w:tcW w:w="2500" w:type="pct"/>
            <w:shd w:val="clear" w:color="auto" w:fill="auto"/>
            <w:tcMar>
              <w:right w:w="0" w:type="dxa"/>
            </w:tcMar>
          </w:tcPr>
          <w:p w14:paraId="629CD0D2" w14:textId="77777777" w:rsidR="00163B9B" w:rsidRPr="00BA7A37" w:rsidRDefault="00163B9B" w:rsidP="00852C53">
            <w:pPr>
              <w:pStyle w:val="Brdtextmedindrag"/>
              <w:spacing w:after="80"/>
              <w:ind w:firstLine="0"/>
              <w:rPr>
                <w:i/>
                <w:iCs/>
              </w:rPr>
            </w:pPr>
            <w:r w:rsidRPr="00BA7A37">
              <w:rPr>
                <w:i/>
                <w:iCs/>
              </w:rPr>
              <w:t>6 </w:t>
            </w:r>
            <w:r>
              <w:rPr>
                <w:i/>
                <w:iCs/>
              </w:rPr>
              <w:t>a</w:t>
            </w:r>
            <w:r w:rsidRPr="00BA7A37">
              <w:rPr>
                <w:i/>
                <w:iCs/>
              </w:rPr>
              <w:t> </w:t>
            </w:r>
            <w:r>
              <w:rPr>
                <w:i/>
                <w:iCs/>
              </w:rPr>
              <w:t>§</w:t>
            </w:r>
          </w:p>
        </w:tc>
      </w:tr>
      <w:tr w:rsidR="00163B9B" w14:paraId="6730F65E" w14:textId="77777777" w:rsidTr="00852C53">
        <w:tc>
          <w:tcPr>
            <w:tcW w:w="2500" w:type="pct"/>
            <w:shd w:val="clear" w:color="auto" w:fill="auto"/>
            <w:tcMar>
              <w:left w:w="0" w:type="dxa"/>
            </w:tcMar>
          </w:tcPr>
          <w:p w14:paraId="70D0401D" w14:textId="77777777" w:rsidR="00163B9B" w:rsidRDefault="00163B9B" w:rsidP="00852C53">
            <w:pPr>
              <w:pStyle w:val="Brdtextmedindrag"/>
            </w:pPr>
          </w:p>
          <w:p w14:paraId="003899DE" w14:textId="77777777" w:rsidR="00163B9B" w:rsidRDefault="00163B9B" w:rsidP="00852C53">
            <w:pPr>
              <w:pStyle w:val="Brdtextmedindrag"/>
              <w:ind w:firstLine="0"/>
            </w:pPr>
          </w:p>
        </w:tc>
        <w:tc>
          <w:tcPr>
            <w:tcW w:w="2500" w:type="pct"/>
            <w:shd w:val="clear" w:color="auto" w:fill="auto"/>
            <w:tcMar>
              <w:right w:w="0" w:type="dxa"/>
            </w:tcMar>
          </w:tcPr>
          <w:p w14:paraId="16737A8B" w14:textId="77777777" w:rsidR="00163B9B" w:rsidRPr="00BA7A37" w:rsidRDefault="00163B9B" w:rsidP="00852C53">
            <w:pPr>
              <w:pStyle w:val="Brdtextmedindrag"/>
              <w:rPr>
                <w:i/>
                <w:iCs/>
              </w:rPr>
            </w:pPr>
            <w:r w:rsidRPr="00BA7A37">
              <w:rPr>
                <w:i/>
                <w:iCs/>
              </w:rPr>
              <w:t>Det som sägs i 4</w:t>
            </w:r>
            <w:r>
              <w:rPr>
                <w:i/>
                <w:iCs/>
              </w:rPr>
              <w:t> </w:t>
            </w:r>
            <w:r w:rsidRPr="00BA7A37">
              <w:rPr>
                <w:i/>
                <w:iCs/>
              </w:rPr>
              <w:t>a</w:t>
            </w:r>
            <w:r>
              <w:rPr>
                <w:i/>
                <w:iCs/>
              </w:rPr>
              <w:t> </w:t>
            </w:r>
            <w:r w:rsidRPr="00BA7A37">
              <w:rPr>
                <w:i/>
                <w:iCs/>
              </w:rPr>
              <w:t>§ hindrar inte att en koncession förenas med de villkor som behövs för att skydda människors hälsa och miljön mot skador och olägenheter.</w:t>
            </w:r>
          </w:p>
        </w:tc>
      </w:tr>
    </w:tbl>
    <w:p w14:paraId="5C68747B" w14:textId="77777777" w:rsidR="00163B9B" w:rsidRPr="00811E52" w:rsidRDefault="00163B9B" w:rsidP="00163B9B">
      <w:pPr>
        <w:pStyle w:val="Slutstreck"/>
      </w:pPr>
      <w:r w:rsidRPr="00811E52">
        <w:lastRenderedPageBreak/>
        <w:t>                      </w:t>
      </w:r>
    </w:p>
    <w:p w14:paraId="2E497A29" w14:textId="34BA21B7" w:rsidR="00163B9B" w:rsidRDefault="00163B9B" w:rsidP="00163B9B">
      <w:pPr>
        <w:pStyle w:val="Brdtextmedindrag"/>
      </w:pPr>
      <w:r>
        <w:t>1. Denna lag träder i kraft den 1 ju</w:t>
      </w:r>
      <w:r w:rsidR="00697D96">
        <w:t>li</w:t>
      </w:r>
      <w:r>
        <w:t xml:space="preserve"> 2026.</w:t>
      </w:r>
    </w:p>
    <w:p w14:paraId="1F995FD8" w14:textId="53E04AD0" w:rsidR="006159BE" w:rsidRDefault="00163B9B" w:rsidP="00163B9B">
      <w:pPr>
        <w:pStyle w:val="Brdtextmedindrag"/>
      </w:pPr>
      <w:r>
        <w:t>2. Äldre föreskrifter gäller fortfarande för ärenden som har inletts före ikraftträdandet.</w:t>
      </w:r>
    </w:p>
    <w:p w14:paraId="18990316" w14:textId="77777777" w:rsidR="006159BE" w:rsidRDefault="006159BE" w:rsidP="006159BE">
      <w:pPr>
        <w:pStyle w:val="Brdtextmedindrag"/>
      </w:pPr>
    </w:p>
    <w:p w14:paraId="679B2EF8" w14:textId="77777777" w:rsidR="00163B9B" w:rsidRDefault="00163B9B" w:rsidP="006159BE">
      <w:pPr>
        <w:pStyle w:val="Brdtextmedindrag"/>
        <w:sectPr w:rsidR="00163B9B" w:rsidSect="006159BE">
          <w:headerReference w:type="even" r:id="rId36"/>
          <w:headerReference w:type="default" r:id="rId37"/>
          <w:footerReference w:type="even" r:id="rId38"/>
          <w:footerReference w:type="default" r:id="rId39"/>
          <w:footerReference w:type="first" r:id="rId40"/>
          <w:footnotePr>
            <w:numRestart w:val="eachSect"/>
          </w:footnotePr>
          <w:pgSz w:w="9356" w:h="13721" w:code="9"/>
          <w:pgMar w:top="794" w:right="2438" w:bottom="1191" w:left="1021" w:header="0" w:footer="709" w:gutter="0"/>
          <w:cols w:space="708"/>
          <w:docGrid w:linePitch="360"/>
        </w:sectPr>
      </w:pPr>
    </w:p>
    <w:p w14:paraId="5134D439" w14:textId="77777777" w:rsidR="00163B9B" w:rsidRPr="00DC06CD" w:rsidRDefault="00163B9B" w:rsidP="006530D1">
      <w:pPr>
        <w:pStyle w:val="Rubrik2"/>
        <w:spacing w:before="0"/>
      </w:pPr>
      <w:bookmarkStart w:id="19" w:name="_Toc216341636"/>
      <w:bookmarkStart w:id="20" w:name="_Toc221004742"/>
      <w:r>
        <w:lastRenderedPageBreak/>
        <w:t>Förslag till lag om ändring i lagen (1992:1140) om Sveriges ekonomiska zon</w:t>
      </w:r>
      <w:bookmarkEnd w:id="19"/>
      <w:bookmarkEnd w:id="20"/>
    </w:p>
    <w:p w14:paraId="72BE7FFF" w14:textId="77777777" w:rsidR="00163B9B" w:rsidRDefault="00163B9B" w:rsidP="00163B9B">
      <w:pPr>
        <w:pStyle w:val="Brdtext"/>
      </w:pPr>
      <w:r w:rsidRPr="004B37C1">
        <w:t>Härigenom föreskrivs</w:t>
      </w:r>
      <w:r>
        <w:rPr>
          <w:rStyle w:val="Fotnotsreferens"/>
        </w:rPr>
        <w:footnoteReference w:id="10"/>
      </w:r>
      <w:r w:rsidRPr="004B37C1">
        <w:t xml:space="preserve"> att det i lagen (1992:1140) om Sveriges ekono</w:t>
      </w:r>
      <w:r>
        <w:softHyphen/>
      </w:r>
      <w:r w:rsidRPr="004B37C1">
        <w:t>miska zon ska införas två ny</w:t>
      </w:r>
      <w:r>
        <w:t>a</w:t>
      </w:r>
      <w:r w:rsidRPr="004B37C1">
        <w:t xml:space="preserve"> paragraf</w:t>
      </w:r>
      <w:r>
        <w:t>er</w:t>
      </w:r>
      <w:r w:rsidRPr="004B37C1">
        <w:t>, 6</w:t>
      </w:r>
      <w:r>
        <w:t> </w:t>
      </w:r>
      <w:r w:rsidRPr="004B37C1">
        <w:t>b och 6</w:t>
      </w:r>
      <w:r>
        <w:t> </w:t>
      </w:r>
      <w:r w:rsidRPr="004B37C1">
        <w:t>c</w:t>
      </w:r>
      <w:r>
        <w:t> </w:t>
      </w:r>
      <w:r w:rsidRPr="004B37C1">
        <w:t>§§, av följande lydelse</w:t>
      </w:r>
      <w:r>
        <w:t xml:space="preserve">. </w:t>
      </w:r>
    </w:p>
    <w:p w14:paraId="11414C0E" w14:textId="77777777" w:rsidR="00163B9B" w:rsidRPr="004B37C1" w:rsidRDefault="00163B9B" w:rsidP="00163B9B">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163B9B" w:rsidRPr="000E6F0B" w14:paraId="6A45B961" w14:textId="77777777" w:rsidTr="00852C53">
        <w:tc>
          <w:tcPr>
            <w:tcW w:w="2500" w:type="pct"/>
            <w:shd w:val="clear" w:color="auto" w:fill="auto"/>
            <w:tcMar>
              <w:left w:w="0" w:type="dxa"/>
            </w:tcMar>
          </w:tcPr>
          <w:p w14:paraId="110F76A7" w14:textId="77777777" w:rsidR="00163B9B" w:rsidRPr="000E6F0B" w:rsidRDefault="00163B9B" w:rsidP="00852C53">
            <w:pPr>
              <w:pStyle w:val="Brdtext"/>
              <w:rPr>
                <w:i/>
              </w:rPr>
            </w:pPr>
            <w:r w:rsidRPr="000E6F0B">
              <w:rPr>
                <w:i/>
              </w:rPr>
              <w:t>Nuvarande lydelse</w:t>
            </w:r>
          </w:p>
        </w:tc>
        <w:tc>
          <w:tcPr>
            <w:tcW w:w="2500" w:type="pct"/>
            <w:shd w:val="clear" w:color="auto" w:fill="auto"/>
            <w:tcMar>
              <w:right w:w="0" w:type="dxa"/>
            </w:tcMar>
          </w:tcPr>
          <w:p w14:paraId="194795AC" w14:textId="77777777" w:rsidR="00163B9B" w:rsidRPr="000E6F0B" w:rsidRDefault="00163B9B" w:rsidP="00852C53">
            <w:pPr>
              <w:pStyle w:val="Brdtext"/>
              <w:rPr>
                <w:i/>
              </w:rPr>
            </w:pPr>
            <w:r w:rsidRPr="000E6F0B">
              <w:rPr>
                <w:i/>
              </w:rPr>
              <w:t>Föreslagen lydelse</w:t>
            </w:r>
          </w:p>
        </w:tc>
      </w:tr>
    </w:tbl>
    <w:p w14:paraId="0FE5AC89" w14:textId="77777777" w:rsidR="00163B9B" w:rsidRDefault="00163B9B" w:rsidP="00163B9B">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163B9B" w14:paraId="330BE98F" w14:textId="77777777" w:rsidTr="00852C53">
        <w:tc>
          <w:tcPr>
            <w:tcW w:w="2500" w:type="pct"/>
            <w:shd w:val="clear" w:color="auto" w:fill="auto"/>
            <w:tcMar>
              <w:left w:w="0" w:type="dxa"/>
            </w:tcMar>
          </w:tcPr>
          <w:p w14:paraId="36459BA6" w14:textId="77777777" w:rsidR="00163B9B" w:rsidRDefault="00163B9B" w:rsidP="00852C53">
            <w:pPr>
              <w:pStyle w:val="Brdtextmedindrag"/>
            </w:pPr>
          </w:p>
        </w:tc>
        <w:tc>
          <w:tcPr>
            <w:tcW w:w="2500" w:type="pct"/>
            <w:shd w:val="clear" w:color="auto" w:fill="auto"/>
            <w:tcMar>
              <w:right w:w="0" w:type="dxa"/>
            </w:tcMar>
          </w:tcPr>
          <w:p w14:paraId="2770F24B" w14:textId="77777777" w:rsidR="00163B9B" w:rsidRPr="004B37C1" w:rsidRDefault="00163B9B" w:rsidP="00852C53">
            <w:pPr>
              <w:pStyle w:val="Brdtextmedindrag"/>
              <w:spacing w:after="80"/>
              <w:ind w:firstLine="0"/>
              <w:rPr>
                <w:i/>
                <w:iCs/>
              </w:rPr>
            </w:pPr>
            <w:r w:rsidRPr="004B37C1">
              <w:rPr>
                <w:i/>
                <w:iCs/>
              </w:rPr>
              <w:t>6 b §</w:t>
            </w:r>
          </w:p>
        </w:tc>
      </w:tr>
      <w:tr w:rsidR="00163B9B" w14:paraId="17CA1170" w14:textId="77777777" w:rsidTr="00852C53">
        <w:tc>
          <w:tcPr>
            <w:tcW w:w="2500" w:type="pct"/>
            <w:shd w:val="clear" w:color="auto" w:fill="auto"/>
            <w:tcMar>
              <w:left w:w="0" w:type="dxa"/>
            </w:tcMar>
          </w:tcPr>
          <w:p w14:paraId="6B0BE345" w14:textId="77777777" w:rsidR="00163B9B" w:rsidRDefault="00163B9B" w:rsidP="00852C53">
            <w:pPr>
              <w:pStyle w:val="Brdtextmedindrag"/>
            </w:pPr>
          </w:p>
        </w:tc>
        <w:tc>
          <w:tcPr>
            <w:tcW w:w="2500" w:type="pct"/>
            <w:shd w:val="clear" w:color="auto" w:fill="auto"/>
            <w:tcMar>
              <w:right w:w="0" w:type="dxa"/>
            </w:tcMar>
          </w:tcPr>
          <w:p w14:paraId="421AC37B" w14:textId="77777777" w:rsidR="00163B9B" w:rsidRPr="004B37C1" w:rsidRDefault="00163B9B" w:rsidP="00852C53">
            <w:pPr>
              <w:pStyle w:val="Brdtextmedindrag"/>
              <w:rPr>
                <w:i/>
                <w:iCs/>
              </w:rPr>
            </w:pPr>
            <w:r w:rsidRPr="004B37C1">
              <w:rPr>
                <w:i/>
                <w:iCs/>
              </w:rPr>
              <w:t>Trots 6</w:t>
            </w:r>
            <w:r>
              <w:rPr>
                <w:i/>
                <w:iCs/>
              </w:rPr>
              <w:t> </w:t>
            </w:r>
            <w:r w:rsidRPr="004B37C1">
              <w:rPr>
                <w:i/>
                <w:iCs/>
              </w:rPr>
              <w:t xml:space="preserve">§ andra stycket 2 krävs det inte en specifik miljöbedömning om en ansökan om tillstånd enligt </w:t>
            </w:r>
            <w:r>
              <w:rPr>
                <w:i/>
                <w:iCs/>
              </w:rPr>
              <w:t>5 </w:t>
            </w:r>
            <w:r w:rsidRPr="004B37C1">
              <w:rPr>
                <w:i/>
                <w:iCs/>
              </w:rPr>
              <w:t xml:space="preserve">§ avser en verksamhet eller åtgärd för förnybar energi och det i ett mål eller ärende om tillstånd enligt </w:t>
            </w:r>
            <w:r>
              <w:rPr>
                <w:i/>
                <w:iCs/>
              </w:rPr>
              <w:t xml:space="preserve">9 eller 11 kap. </w:t>
            </w:r>
            <w:r w:rsidRPr="004B37C1">
              <w:rPr>
                <w:i/>
                <w:iCs/>
              </w:rPr>
              <w:t>miljöbalken</w:t>
            </w:r>
          </w:p>
        </w:tc>
      </w:tr>
      <w:tr w:rsidR="00163B9B" w14:paraId="0D27A31A" w14:textId="77777777" w:rsidTr="00852C53">
        <w:tc>
          <w:tcPr>
            <w:tcW w:w="2500" w:type="pct"/>
            <w:shd w:val="clear" w:color="auto" w:fill="auto"/>
            <w:tcMar>
              <w:left w:w="0" w:type="dxa"/>
            </w:tcMar>
          </w:tcPr>
          <w:p w14:paraId="3E0BC1AA" w14:textId="77777777" w:rsidR="00163B9B" w:rsidRDefault="00163B9B" w:rsidP="00852C53">
            <w:pPr>
              <w:pStyle w:val="Brdtextmedindrag"/>
            </w:pPr>
          </w:p>
        </w:tc>
        <w:tc>
          <w:tcPr>
            <w:tcW w:w="2500" w:type="pct"/>
            <w:shd w:val="clear" w:color="auto" w:fill="auto"/>
            <w:tcMar>
              <w:right w:w="0" w:type="dxa"/>
            </w:tcMar>
          </w:tcPr>
          <w:p w14:paraId="641177A3" w14:textId="77777777" w:rsidR="00163B9B" w:rsidRPr="004B37C1" w:rsidRDefault="00163B9B" w:rsidP="00852C53">
            <w:pPr>
              <w:pStyle w:val="Brdtextmedindrag"/>
              <w:rPr>
                <w:i/>
                <w:iCs/>
              </w:rPr>
            </w:pPr>
            <w:r w:rsidRPr="004B37C1">
              <w:rPr>
                <w:i/>
                <w:iCs/>
              </w:rPr>
              <w:t>1.</w:t>
            </w:r>
            <w:r>
              <w:rPr>
                <w:i/>
                <w:iCs/>
              </w:rPr>
              <w:t> </w:t>
            </w:r>
            <w:r w:rsidRPr="004B37C1">
              <w:rPr>
                <w:i/>
                <w:iCs/>
              </w:rPr>
              <w:t>finns en miljökonsekvens</w:t>
            </w:r>
            <w:r>
              <w:rPr>
                <w:i/>
                <w:iCs/>
              </w:rPr>
              <w:softHyphen/>
            </w:r>
            <w:r w:rsidRPr="004B37C1">
              <w:rPr>
                <w:i/>
                <w:iCs/>
              </w:rPr>
              <w:t>beskrivning som beskriver de direkta och indirekta effekter på människors hälsa och miljön som verksamhet</w:t>
            </w:r>
            <w:r>
              <w:rPr>
                <w:i/>
                <w:iCs/>
              </w:rPr>
              <w:t>en</w:t>
            </w:r>
            <w:r w:rsidRPr="004B37C1">
              <w:rPr>
                <w:i/>
                <w:iCs/>
              </w:rPr>
              <w:t xml:space="preserve"> eller åtgärd</w:t>
            </w:r>
            <w:r>
              <w:rPr>
                <w:i/>
                <w:iCs/>
              </w:rPr>
              <w:t>en</w:t>
            </w:r>
            <w:r w:rsidRPr="004B37C1">
              <w:rPr>
                <w:i/>
                <w:iCs/>
              </w:rPr>
              <w:t xml:space="preserve"> som omfattas av tillståndsansökan kan medföra, och</w:t>
            </w:r>
          </w:p>
        </w:tc>
      </w:tr>
      <w:tr w:rsidR="00163B9B" w14:paraId="7D8DDF4A" w14:textId="77777777" w:rsidTr="00852C53">
        <w:tc>
          <w:tcPr>
            <w:tcW w:w="2500" w:type="pct"/>
            <w:shd w:val="clear" w:color="auto" w:fill="auto"/>
            <w:tcMar>
              <w:left w:w="0" w:type="dxa"/>
            </w:tcMar>
          </w:tcPr>
          <w:p w14:paraId="44A8CBBA" w14:textId="77777777" w:rsidR="00163B9B" w:rsidRDefault="00163B9B" w:rsidP="00852C53">
            <w:pPr>
              <w:pStyle w:val="Brdtextmedindrag"/>
            </w:pPr>
          </w:p>
        </w:tc>
        <w:tc>
          <w:tcPr>
            <w:tcW w:w="2500" w:type="pct"/>
            <w:shd w:val="clear" w:color="auto" w:fill="auto"/>
            <w:tcMar>
              <w:right w:w="0" w:type="dxa"/>
            </w:tcMar>
          </w:tcPr>
          <w:p w14:paraId="1A9C69A7" w14:textId="77777777" w:rsidR="00163B9B" w:rsidRPr="004B37C1" w:rsidRDefault="00163B9B" w:rsidP="00852C53">
            <w:pPr>
              <w:pStyle w:val="Brdtextmedindrag"/>
              <w:rPr>
                <w:i/>
                <w:iCs/>
              </w:rPr>
            </w:pPr>
            <w:r w:rsidRPr="004B37C1">
              <w:rPr>
                <w:i/>
                <w:iCs/>
              </w:rPr>
              <w:t>2.</w:t>
            </w:r>
            <w:r>
              <w:rPr>
                <w:i/>
                <w:iCs/>
              </w:rPr>
              <w:t> </w:t>
            </w:r>
            <w:r w:rsidRPr="004B37C1">
              <w:rPr>
                <w:i/>
                <w:iCs/>
              </w:rPr>
              <w:t>har gjorts en slutlig och samlad bedömning av verksam</w:t>
            </w:r>
            <w:r>
              <w:rPr>
                <w:i/>
                <w:iCs/>
              </w:rPr>
              <w:softHyphen/>
            </w:r>
            <w:r w:rsidRPr="004B37C1">
              <w:rPr>
                <w:i/>
                <w:iCs/>
              </w:rPr>
              <w:t>hetens eller åtgärdens miljö</w:t>
            </w:r>
            <w:r>
              <w:rPr>
                <w:i/>
                <w:iCs/>
              </w:rPr>
              <w:softHyphen/>
            </w:r>
            <w:r w:rsidRPr="004B37C1">
              <w:rPr>
                <w:i/>
                <w:iCs/>
              </w:rPr>
              <w:t>effekter enligt 6</w:t>
            </w:r>
            <w:r>
              <w:rPr>
                <w:i/>
                <w:iCs/>
              </w:rPr>
              <w:t> </w:t>
            </w:r>
            <w:r w:rsidRPr="004B37C1">
              <w:rPr>
                <w:i/>
                <w:iCs/>
              </w:rPr>
              <w:t>kap</w:t>
            </w:r>
            <w:r>
              <w:rPr>
                <w:i/>
                <w:iCs/>
              </w:rPr>
              <w:t>.</w:t>
            </w:r>
            <w:r w:rsidRPr="004B37C1">
              <w:rPr>
                <w:i/>
                <w:iCs/>
              </w:rPr>
              <w:t xml:space="preserve"> 43</w:t>
            </w:r>
            <w:r>
              <w:rPr>
                <w:i/>
                <w:iCs/>
              </w:rPr>
              <w:t> </w:t>
            </w:r>
            <w:r w:rsidRPr="004B37C1">
              <w:rPr>
                <w:i/>
                <w:iCs/>
              </w:rPr>
              <w:t>§ miljö</w:t>
            </w:r>
            <w:r>
              <w:rPr>
                <w:i/>
                <w:iCs/>
              </w:rPr>
              <w:softHyphen/>
            </w:r>
            <w:r w:rsidRPr="004B37C1">
              <w:rPr>
                <w:i/>
                <w:iCs/>
              </w:rPr>
              <w:t>balken</w:t>
            </w:r>
            <w:r>
              <w:rPr>
                <w:i/>
                <w:iCs/>
              </w:rPr>
              <w:t>.</w:t>
            </w:r>
          </w:p>
        </w:tc>
      </w:tr>
      <w:tr w:rsidR="00163B9B" w14:paraId="4E5F1FBA" w14:textId="77777777" w:rsidTr="00852C53">
        <w:tc>
          <w:tcPr>
            <w:tcW w:w="2500" w:type="pct"/>
            <w:shd w:val="clear" w:color="auto" w:fill="auto"/>
            <w:tcMar>
              <w:left w:w="0" w:type="dxa"/>
            </w:tcMar>
          </w:tcPr>
          <w:p w14:paraId="46BC1FDB" w14:textId="77777777" w:rsidR="00163B9B" w:rsidRDefault="00163B9B" w:rsidP="00852C53">
            <w:pPr>
              <w:pStyle w:val="Brdtextmedindrag"/>
            </w:pPr>
          </w:p>
        </w:tc>
        <w:tc>
          <w:tcPr>
            <w:tcW w:w="2500" w:type="pct"/>
            <w:shd w:val="clear" w:color="auto" w:fill="auto"/>
            <w:tcMar>
              <w:right w:w="0" w:type="dxa"/>
            </w:tcMar>
          </w:tcPr>
          <w:p w14:paraId="3A1EE5B5" w14:textId="77777777" w:rsidR="00163B9B" w:rsidRPr="004B37C1" w:rsidRDefault="00163B9B" w:rsidP="00852C53">
            <w:pPr>
              <w:pStyle w:val="Brdtextmedindrag"/>
              <w:rPr>
                <w:i/>
                <w:iCs/>
              </w:rPr>
            </w:pPr>
            <w:r w:rsidRPr="004B37C1">
              <w:rPr>
                <w:i/>
                <w:iCs/>
              </w:rPr>
              <w:t xml:space="preserve">Den </w:t>
            </w:r>
            <w:r>
              <w:rPr>
                <w:i/>
                <w:iCs/>
              </w:rPr>
              <w:t xml:space="preserve">slutliga och samlade </w:t>
            </w:r>
            <w:r w:rsidRPr="004B37C1">
              <w:rPr>
                <w:i/>
                <w:iCs/>
              </w:rPr>
              <w:t>bedömning</w:t>
            </w:r>
            <w:r>
              <w:rPr>
                <w:i/>
                <w:iCs/>
              </w:rPr>
              <w:t>en</w:t>
            </w:r>
            <w:r w:rsidRPr="004B37C1">
              <w:rPr>
                <w:i/>
                <w:iCs/>
              </w:rPr>
              <w:t xml:space="preserve"> </w:t>
            </w:r>
            <w:r>
              <w:rPr>
                <w:i/>
                <w:iCs/>
              </w:rPr>
              <w:t xml:space="preserve">ska vara aktuell och </w:t>
            </w:r>
            <w:r w:rsidRPr="004B37C1">
              <w:rPr>
                <w:i/>
                <w:iCs/>
              </w:rPr>
              <w:t>får inte vara äldre än tre år när ansökan enligt denna lag ges in.</w:t>
            </w:r>
          </w:p>
        </w:tc>
      </w:tr>
      <w:tr w:rsidR="00163B9B" w14:paraId="145E632C" w14:textId="77777777" w:rsidTr="00852C53">
        <w:tc>
          <w:tcPr>
            <w:tcW w:w="2500" w:type="pct"/>
            <w:shd w:val="clear" w:color="auto" w:fill="auto"/>
            <w:tcMar>
              <w:left w:w="0" w:type="dxa"/>
            </w:tcMar>
          </w:tcPr>
          <w:p w14:paraId="32510DA5" w14:textId="77777777" w:rsidR="00163B9B" w:rsidRDefault="00163B9B" w:rsidP="00852C53">
            <w:pPr>
              <w:pStyle w:val="Brdtextmedindrag"/>
            </w:pPr>
          </w:p>
        </w:tc>
        <w:tc>
          <w:tcPr>
            <w:tcW w:w="2500" w:type="pct"/>
            <w:shd w:val="clear" w:color="auto" w:fill="auto"/>
            <w:tcMar>
              <w:right w:w="0" w:type="dxa"/>
            </w:tcMar>
          </w:tcPr>
          <w:p w14:paraId="6A853C12" w14:textId="77777777" w:rsidR="00163B9B" w:rsidRPr="004B37C1" w:rsidRDefault="00163B9B" w:rsidP="00852C53">
            <w:pPr>
              <w:pStyle w:val="Brdtextmedindrag"/>
              <w:rPr>
                <w:i/>
                <w:iCs/>
              </w:rPr>
            </w:pPr>
            <w:r w:rsidRPr="004B37C1">
              <w:rPr>
                <w:i/>
                <w:iCs/>
              </w:rPr>
              <w:t xml:space="preserve">Uttrycket </w:t>
            </w:r>
            <w:r w:rsidRPr="004B37C1">
              <w:rPr>
                <w:i/>
                <w:iCs/>
                <w:u w:val="single"/>
              </w:rPr>
              <w:t>verksamhet eller åtgärd för förnybar energi</w:t>
            </w:r>
            <w:r w:rsidRPr="004B37C1">
              <w:rPr>
                <w:i/>
                <w:iCs/>
              </w:rPr>
              <w:t xml:space="preserve"> har samma innebörd som i lagen (202</w:t>
            </w:r>
            <w:r>
              <w:rPr>
                <w:i/>
                <w:iCs/>
              </w:rPr>
              <w:t>6</w:t>
            </w:r>
            <w:r w:rsidRPr="004B37C1">
              <w:rPr>
                <w:i/>
                <w:iCs/>
              </w:rPr>
              <w:t>:</w:t>
            </w:r>
            <w:r>
              <w:rPr>
                <w:i/>
                <w:iCs/>
              </w:rPr>
              <w:t>000</w:t>
            </w:r>
            <w:r w:rsidRPr="004B37C1">
              <w:rPr>
                <w:i/>
                <w:iCs/>
              </w:rPr>
              <w:t>) om verksamheter och åtgärder för förnybar energi</w:t>
            </w:r>
            <w:r>
              <w:rPr>
                <w:i/>
                <w:iCs/>
              </w:rPr>
              <w:t>.</w:t>
            </w:r>
          </w:p>
        </w:tc>
      </w:tr>
    </w:tbl>
    <w:p w14:paraId="040F404B" w14:textId="77777777" w:rsidR="00163B9B" w:rsidRDefault="00163B9B" w:rsidP="00163B9B">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163B9B" w14:paraId="4602A206" w14:textId="77777777" w:rsidTr="00852C53">
        <w:tc>
          <w:tcPr>
            <w:tcW w:w="2500" w:type="pct"/>
            <w:shd w:val="clear" w:color="auto" w:fill="auto"/>
            <w:tcMar>
              <w:left w:w="0" w:type="dxa"/>
            </w:tcMar>
          </w:tcPr>
          <w:p w14:paraId="58221E4A" w14:textId="77777777" w:rsidR="00163B9B" w:rsidRDefault="00163B9B" w:rsidP="00852C53">
            <w:pPr>
              <w:pStyle w:val="Brdtextmedindrag"/>
            </w:pPr>
          </w:p>
        </w:tc>
        <w:tc>
          <w:tcPr>
            <w:tcW w:w="2500" w:type="pct"/>
            <w:shd w:val="clear" w:color="auto" w:fill="auto"/>
            <w:tcMar>
              <w:right w:w="0" w:type="dxa"/>
            </w:tcMar>
          </w:tcPr>
          <w:p w14:paraId="2FF0DAB2" w14:textId="77777777" w:rsidR="00163B9B" w:rsidRPr="004B37C1" w:rsidRDefault="00163B9B" w:rsidP="00852C53">
            <w:pPr>
              <w:pStyle w:val="Brdtextmedindrag"/>
              <w:ind w:firstLine="0"/>
              <w:rPr>
                <w:i/>
                <w:iCs/>
              </w:rPr>
            </w:pPr>
            <w:r w:rsidRPr="004B37C1">
              <w:rPr>
                <w:i/>
                <w:iCs/>
              </w:rPr>
              <w:t>6 c §</w:t>
            </w:r>
          </w:p>
        </w:tc>
      </w:tr>
      <w:tr w:rsidR="00163B9B" w14:paraId="1544A15E" w14:textId="77777777" w:rsidTr="00852C53">
        <w:tc>
          <w:tcPr>
            <w:tcW w:w="2500" w:type="pct"/>
            <w:shd w:val="clear" w:color="auto" w:fill="auto"/>
            <w:tcMar>
              <w:left w:w="0" w:type="dxa"/>
            </w:tcMar>
          </w:tcPr>
          <w:p w14:paraId="6E0EA555" w14:textId="77777777" w:rsidR="00163B9B" w:rsidRDefault="00163B9B" w:rsidP="00852C53">
            <w:pPr>
              <w:pStyle w:val="Brdtextmedindrag"/>
            </w:pPr>
          </w:p>
        </w:tc>
        <w:tc>
          <w:tcPr>
            <w:tcW w:w="2500" w:type="pct"/>
            <w:shd w:val="clear" w:color="auto" w:fill="auto"/>
            <w:tcMar>
              <w:right w:w="0" w:type="dxa"/>
            </w:tcMar>
          </w:tcPr>
          <w:p w14:paraId="42E98FF6" w14:textId="77777777" w:rsidR="00163B9B" w:rsidRPr="004B37C1" w:rsidRDefault="00163B9B" w:rsidP="00852C53">
            <w:pPr>
              <w:pStyle w:val="Brdtextmedindrag"/>
              <w:rPr>
                <w:i/>
                <w:iCs/>
              </w:rPr>
            </w:pPr>
            <w:r w:rsidRPr="004B37C1">
              <w:rPr>
                <w:i/>
                <w:iCs/>
              </w:rPr>
              <w:t>Det som sägs i 6</w:t>
            </w:r>
            <w:r>
              <w:rPr>
                <w:i/>
                <w:iCs/>
              </w:rPr>
              <w:t> </w:t>
            </w:r>
            <w:r w:rsidRPr="004B37C1">
              <w:rPr>
                <w:i/>
                <w:iCs/>
              </w:rPr>
              <w:t>b</w:t>
            </w:r>
            <w:r>
              <w:rPr>
                <w:i/>
                <w:iCs/>
              </w:rPr>
              <w:t> </w:t>
            </w:r>
            <w:r w:rsidRPr="004B37C1">
              <w:rPr>
                <w:i/>
                <w:iCs/>
              </w:rPr>
              <w:t>§ hindrar inte att ett tillstånd förenas med de villkor som behövs för att skydda människors hälsa och miljön mot skador och olägenheter</w:t>
            </w:r>
            <w:r>
              <w:rPr>
                <w:i/>
                <w:iCs/>
              </w:rPr>
              <w:t>.</w:t>
            </w:r>
            <w:r w:rsidRPr="004B37C1">
              <w:rPr>
                <w:i/>
                <w:iCs/>
              </w:rPr>
              <w:t xml:space="preserve"> </w:t>
            </w:r>
          </w:p>
        </w:tc>
      </w:tr>
    </w:tbl>
    <w:p w14:paraId="04EF5431" w14:textId="77777777" w:rsidR="00163B9B" w:rsidRPr="00811E52" w:rsidRDefault="00163B9B" w:rsidP="00163B9B">
      <w:pPr>
        <w:pStyle w:val="Slutstreck"/>
      </w:pPr>
      <w:r w:rsidRPr="00811E52">
        <w:t>                      </w:t>
      </w:r>
    </w:p>
    <w:p w14:paraId="6C7D8263" w14:textId="60205B87" w:rsidR="00163B9B" w:rsidRDefault="00163B9B" w:rsidP="00163B9B">
      <w:pPr>
        <w:pStyle w:val="Brdtextmedindrag"/>
      </w:pPr>
      <w:r>
        <w:lastRenderedPageBreak/>
        <w:t>1. </w:t>
      </w:r>
      <w:r w:rsidRPr="004B37C1">
        <w:t xml:space="preserve">Denna lag träder i kraft den 1 </w:t>
      </w:r>
      <w:r>
        <w:t>ju</w:t>
      </w:r>
      <w:r w:rsidR="00697D96">
        <w:t>li</w:t>
      </w:r>
      <w:r>
        <w:t xml:space="preserve"> </w:t>
      </w:r>
      <w:r w:rsidRPr="004B37C1">
        <w:t>2026.</w:t>
      </w:r>
    </w:p>
    <w:p w14:paraId="25FFFEB6" w14:textId="77777777" w:rsidR="00163B9B" w:rsidRDefault="00163B9B" w:rsidP="00163B9B">
      <w:pPr>
        <w:pStyle w:val="Brdtextmedindrag"/>
      </w:pPr>
      <w:r w:rsidRPr="004B37C1">
        <w:t>2.</w:t>
      </w:r>
      <w:r>
        <w:t> </w:t>
      </w:r>
      <w:r w:rsidRPr="004B37C1">
        <w:t>Äldre för</w:t>
      </w:r>
      <w:r>
        <w:t>e</w:t>
      </w:r>
      <w:r w:rsidRPr="004B37C1">
        <w:t>skrifter gäller fortfarande för ärenden som har inletts före ikraftträdandet.</w:t>
      </w:r>
    </w:p>
    <w:p w14:paraId="68DB5193" w14:textId="77777777" w:rsidR="00163B9B" w:rsidRPr="005E0018" w:rsidRDefault="00163B9B" w:rsidP="00163B9B">
      <w:pPr>
        <w:pStyle w:val="Brdtext"/>
      </w:pPr>
    </w:p>
    <w:p w14:paraId="40D55CDA" w14:textId="77777777" w:rsidR="00163B9B" w:rsidRDefault="00163B9B" w:rsidP="00163B9B">
      <w:pPr>
        <w:pStyle w:val="Brdtextmedindrag"/>
        <w:ind w:firstLine="0"/>
        <w:sectPr w:rsidR="00163B9B" w:rsidSect="00163B9B">
          <w:headerReference w:type="even" r:id="rId41"/>
          <w:headerReference w:type="default" r:id="rId42"/>
          <w:footerReference w:type="even" r:id="rId43"/>
          <w:footerReference w:type="default" r:id="rId44"/>
          <w:footerReference w:type="first" r:id="rId45"/>
          <w:footnotePr>
            <w:numRestart w:val="eachSect"/>
          </w:footnotePr>
          <w:pgSz w:w="9356" w:h="13721" w:code="9"/>
          <w:pgMar w:top="794" w:right="2438" w:bottom="1191" w:left="1021" w:header="0" w:footer="709" w:gutter="0"/>
          <w:cols w:space="708"/>
          <w:docGrid w:linePitch="360"/>
        </w:sectPr>
      </w:pPr>
    </w:p>
    <w:p w14:paraId="5457F8FA" w14:textId="77777777" w:rsidR="00163B9B" w:rsidRDefault="00163B9B" w:rsidP="006530D1">
      <w:pPr>
        <w:pStyle w:val="Rubrik2"/>
        <w:spacing w:before="0"/>
      </w:pPr>
      <w:bookmarkStart w:id="21" w:name="_Toc216341637"/>
      <w:bookmarkStart w:id="22" w:name="_Toc221004743"/>
      <w:r w:rsidRPr="00672CE7">
        <w:lastRenderedPageBreak/>
        <w:t>Förslag till lag om ändring i ellagen (1997:857)</w:t>
      </w:r>
      <w:bookmarkEnd w:id="21"/>
      <w:bookmarkEnd w:id="22"/>
    </w:p>
    <w:p w14:paraId="4DF76A3B" w14:textId="77777777" w:rsidR="00163B9B" w:rsidRDefault="00163B9B" w:rsidP="00163B9B">
      <w:pPr>
        <w:pStyle w:val="Brdtext"/>
      </w:pPr>
      <w:r w:rsidRPr="00672CE7">
        <w:t>Härigenom föreskrivs</w:t>
      </w:r>
      <w:r>
        <w:rPr>
          <w:rStyle w:val="Fotnotsreferens"/>
        </w:rPr>
        <w:footnoteReference w:id="11"/>
      </w:r>
      <w:r w:rsidRPr="00672CE7">
        <w:t xml:space="preserve"> i fråga om ellagen (1997:857</w:t>
      </w:r>
      <w:r>
        <w:t>)</w:t>
      </w:r>
      <w:r>
        <w:rPr>
          <w:rStyle w:val="Fotnotsreferens"/>
        </w:rPr>
        <w:footnoteReference w:id="12"/>
      </w:r>
    </w:p>
    <w:p w14:paraId="27B34A5A" w14:textId="13BB80BE" w:rsidR="00163B9B" w:rsidRDefault="002B0876" w:rsidP="00163B9B">
      <w:pPr>
        <w:pStyle w:val="Brdtextmedindrag"/>
      </w:pPr>
      <w:r>
        <w:rPr>
          <w:i/>
          <w:iCs/>
        </w:rPr>
        <w:t>d</w:t>
      </w:r>
      <w:r w:rsidR="00163B9B" w:rsidRPr="00672CE7">
        <w:rPr>
          <w:i/>
          <w:iCs/>
        </w:rPr>
        <w:t>els</w:t>
      </w:r>
      <w:r>
        <w:t> </w:t>
      </w:r>
      <w:r w:rsidR="00163B9B" w:rsidRPr="00672CE7">
        <w:t>att nuvarande 2</w:t>
      </w:r>
      <w:r w:rsidR="00163B9B">
        <w:t> </w:t>
      </w:r>
      <w:r w:rsidR="00163B9B" w:rsidRPr="00672CE7">
        <w:t>kap.</w:t>
      </w:r>
      <w:r w:rsidR="00163B9B">
        <w:t xml:space="preserve"> </w:t>
      </w:r>
      <w:r w:rsidR="00163B9B" w:rsidRPr="00672CE7">
        <w:t>17</w:t>
      </w:r>
      <w:r w:rsidR="00163B9B">
        <w:t> </w:t>
      </w:r>
      <w:r w:rsidR="00163B9B" w:rsidRPr="00672CE7">
        <w:t>a</w:t>
      </w:r>
      <w:r w:rsidR="00163B9B">
        <w:t> </w:t>
      </w:r>
      <w:r w:rsidR="00163B9B" w:rsidRPr="00672CE7">
        <w:t>§ ska betecknas 2</w:t>
      </w:r>
      <w:r w:rsidR="00163B9B">
        <w:t> </w:t>
      </w:r>
      <w:r w:rsidR="00163B9B" w:rsidRPr="00672CE7">
        <w:t>kap.</w:t>
      </w:r>
      <w:r w:rsidR="00163B9B">
        <w:t xml:space="preserve"> 1</w:t>
      </w:r>
      <w:r w:rsidR="00163B9B" w:rsidRPr="00672CE7">
        <w:t>7</w:t>
      </w:r>
      <w:r w:rsidR="00163B9B">
        <w:t> </w:t>
      </w:r>
      <w:r w:rsidR="00163B9B" w:rsidRPr="00672CE7">
        <w:t>b</w:t>
      </w:r>
      <w:r w:rsidR="00163B9B">
        <w:t> </w:t>
      </w:r>
      <w:r w:rsidR="00163B9B" w:rsidRPr="00672CE7">
        <w:t>§,</w:t>
      </w:r>
    </w:p>
    <w:p w14:paraId="24382E45" w14:textId="77777777" w:rsidR="00163B9B" w:rsidRDefault="00163B9B" w:rsidP="00163B9B">
      <w:pPr>
        <w:pStyle w:val="Brdtextmedindrag"/>
      </w:pPr>
      <w:r w:rsidRPr="00672CE7">
        <w:rPr>
          <w:i/>
          <w:iCs/>
        </w:rPr>
        <w:t>dels</w:t>
      </w:r>
      <w:r>
        <w:t> </w:t>
      </w:r>
      <w:r w:rsidRPr="00672CE7">
        <w:t>att rubriken närmast före 2</w:t>
      </w:r>
      <w:r>
        <w:t> </w:t>
      </w:r>
      <w:r w:rsidRPr="00672CE7">
        <w:t>kap.</w:t>
      </w:r>
      <w:r>
        <w:t> </w:t>
      </w:r>
      <w:r w:rsidRPr="00672CE7">
        <w:t>17</w:t>
      </w:r>
      <w:r>
        <w:t> </w:t>
      </w:r>
      <w:r w:rsidRPr="00672CE7">
        <w:t>a</w:t>
      </w:r>
      <w:r>
        <w:t> </w:t>
      </w:r>
      <w:r w:rsidRPr="00672CE7">
        <w:t xml:space="preserve">§ ska </w:t>
      </w:r>
      <w:r>
        <w:t>sättas</w:t>
      </w:r>
      <w:r w:rsidRPr="00672CE7">
        <w:t xml:space="preserve"> närmast före 2</w:t>
      </w:r>
      <w:r>
        <w:t> </w:t>
      </w:r>
      <w:r w:rsidRPr="00672CE7">
        <w:t>kap.</w:t>
      </w:r>
      <w:r>
        <w:t> </w:t>
      </w:r>
      <w:r w:rsidRPr="00672CE7">
        <w:t>17</w:t>
      </w:r>
      <w:r>
        <w:t> </w:t>
      </w:r>
      <w:r w:rsidRPr="00672CE7">
        <w:t>b</w:t>
      </w:r>
      <w:r>
        <w:t> </w:t>
      </w:r>
      <w:r w:rsidRPr="00672CE7">
        <w:t>§,</w:t>
      </w:r>
    </w:p>
    <w:p w14:paraId="1A53E329" w14:textId="3A2E1950" w:rsidR="00163B9B" w:rsidRDefault="00163B9B" w:rsidP="00163B9B">
      <w:pPr>
        <w:pStyle w:val="Brdtextmedindrag"/>
      </w:pPr>
      <w:r w:rsidRPr="00672CE7">
        <w:rPr>
          <w:i/>
          <w:iCs/>
        </w:rPr>
        <w:t>dels</w:t>
      </w:r>
      <w:r w:rsidR="002B0876">
        <w:t> </w:t>
      </w:r>
      <w:r w:rsidRPr="00672CE7">
        <w:t>att 2</w:t>
      </w:r>
      <w:r>
        <w:t> </w:t>
      </w:r>
      <w:r w:rsidRPr="00672CE7">
        <w:t>kap. 17</w:t>
      </w:r>
      <w:r>
        <w:t> </w:t>
      </w:r>
      <w:r w:rsidRPr="00672CE7">
        <w:t>och</w:t>
      </w:r>
      <w:r>
        <w:t> </w:t>
      </w:r>
      <w:r w:rsidRPr="00672CE7">
        <w:t>18</w:t>
      </w:r>
      <w:r>
        <w:t> </w:t>
      </w:r>
      <w:r w:rsidRPr="00672CE7">
        <w:t>§§ ska ha följande lydelse,</w:t>
      </w:r>
    </w:p>
    <w:p w14:paraId="1F3E6A6C" w14:textId="1813AB77" w:rsidR="00163B9B" w:rsidRDefault="00163B9B" w:rsidP="00163B9B">
      <w:pPr>
        <w:pStyle w:val="Brdtextmedindrag"/>
      </w:pPr>
      <w:r w:rsidRPr="00313554">
        <w:rPr>
          <w:i/>
          <w:iCs/>
        </w:rPr>
        <w:t>dels</w:t>
      </w:r>
      <w:r w:rsidR="002B0876">
        <w:t> </w:t>
      </w:r>
      <w:r w:rsidRPr="00313554">
        <w:t>att det ska införas en ny paragraf</w:t>
      </w:r>
      <w:r>
        <w:t>,</w:t>
      </w:r>
      <w:r w:rsidRPr="00313554">
        <w:t xml:space="preserve"> 2</w:t>
      </w:r>
      <w:r>
        <w:t> </w:t>
      </w:r>
      <w:r w:rsidRPr="00313554">
        <w:t>kap. 17</w:t>
      </w:r>
      <w:r>
        <w:t> </w:t>
      </w:r>
      <w:r w:rsidRPr="00313554">
        <w:t>a</w:t>
      </w:r>
      <w:r>
        <w:t> </w:t>
      </w:r>
      <w:r w:rsidRPr="00313554">
        <w:t>§, av följande lydelse.</w:t>
      </w:r>
    </w:p>
    <w:p w14:paraId="3885727F" w14:textId="77777777" w:rsidR="00163B9B" w:rsidRDefault="00163B9B" w:rsidP="00163B9B">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163B9B" w:rsidRPr="000E6F0B" w14:paraId="1052088B" w14:textId="77777777" w:rsidTr="00852C53">
        <w:tc>
          <w:tcPr>
            <w:tcW w:w="2500" w:type="pct"/>
            <w:shd w:val="clear" w:color="auto" w:fill="auto"/>
            <w:tcMar>
              <w:left w:w="0" w:type="dxa"/>
            </w:tcMar>
          </w:tcPr>
          <w:p w14:paraId="728653FE" w14:textId="77777777" w:rsidR="00163B9B" w:rsidRPr="000E6F0B" w:rsidRDefault="00163B9B" w:rsidP="00852C53">
            <w:pPr>
              <w:pStyle w:val="Brdtext"/>
              <w:rPr>
                <w:i/>
              </w:rPr>
            </w:pPr>
            <w:r w:rsidRPr="000E6F0B">
              <w:rPr>
                <w:i/>
              </w:rPr>
              <w:t>Nuvarande lydelse</w:t>
            </w:r>
          </w:p>
        </w:tc>
        <w:tc>
          <w:tcPr>
            <w:tcW w:w="2500" w:type="pct"/>
            <w:shd w:val="clear" w:color="auto" w:fill="auto"/>
            <w:tcMar>
              <w:right w:w="0" w:type="dxa"/>
            </w:tcMar>
          </w:tcPr>
          <w:p w14:paraId="265119A8" w14:textId="77777777" w:rsidR="00163B9B" w:rsidRPr="000E6F0B" w:rsidRDefault="00163B9B" w:rsidP="00852C53">
            <w:pPr>
              <w:pStyle w:val="Brdtext"/>
              <w:rPr>
                <w:i/>
              </w:rPr>
            </w:pPr>
            <w:r w:rsidRPr="000E6F0B">
              <w:rPr>
                <w:i/>
              </w:rPr>
              <w:t>Föreslagen lydelse</w:t>
            </w:r>
          </w:p>
        </w:tc>
      </w:tr>
    </w:tbl>
    <w:p w14:paraId="361E6D0D" w14:textId="77777777" w:rsidR="00163B9B" w:rsidRDefault="00163B9B" w:rsidP="00163B9B">
      <w:pPr>
        <w:pStyle w:val="Brdtext"/>
        <w:spacing w:before="230" w:after="80"/>
        <w:jc w:val="center"/>
        <w:rPr>
          <w:b/>
        </w:rPr>
      </w:pPr>
      <w:r>
        <w:rPr>
          <w:b/>
        </w:rPr>
        <w:t>2 kap.</w:t>
      </w:r>
    </w:p>
    <w:p w14:paraId="484A5A2C" w14:textId="77777777" w:rsidR="00163B9B" w:rsidRDefault="00163B9B" w:rsidP="00163B9B">
      <w:pPr>
        <w:pStyle w:val="Brdtext"/>
        <w:spacing w:after="80"/>
        <w:jc w:val="center"/>
      </w:pPr>
      <w:r>
        <w:t>17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163B9B" w14:paraId="07FA018B" w14:textId="77777777" w:rsidTr="00852C53">
        <w:tc>
          <w:tcPr>
            <w:tcW w:w="5000" w:type="pct"/>
            <w:gridSpan w:val="2"/>
            <w:shd w:val="clear" w:color="auto" w:fill="auto"/>
            <w:tcMar>
              <w:left w:w="0" w:type="dxa"/>
            </w:tcMar>
          </w:tcPr>
          <w:p w14:paraId="67722AA4" w14:textId="77777777" w:rsidR="00163B9B" w:rsidRDefault="00163B9B" w:rsidP="00852C53">
            <w:pPr>
              <w:pStyle w:val="Brdtextmedindrag"/>
            </w:pPr>
            <w:r w:rsidRPr="00901073">
              <w:t>Vid en prövning av frågor om beviljande av nätkoncession för linje ska 2</w:t>
            </w:r>
            <w:r>
              <w:t>–4 </w:t>
            </w:r>
            <w:r w:rsidRPr="00901073">
              <w:t>kap. och 5</w:t>
            </w:r>
            <w:r>
              <w:t> </w:t>
            </w:r>
            <w:r w:rsidRPr="00901073">
              <w:t>kap. 3</w:t>
            </w:r>
            <w:r>
              <w:t>–5</w:t>
            </w:r>
            <w:r w:rsidRPr="00901073">
              <w:t xml:space="preserve"> och 18</w:t>
            </w:r>
            <w:r>
              <w:t> </w:t>
            </w:r>
            <w:r w:rsidRPr="00901073">
              <w:t>§§ miljöbalken tillämpas.</w:t>
            </w:r>
          </w:p>
          <w:p w14:paraId="21DABB8F" w14:textId="77777777" w:rsidR="00163B9B" w:rsidRDefault="00163B9B" w:rsidP="00852C53">
            <w:pPr>
              <w:pStyle w:val="Brdtextmedindrag"/>
            </w:pPr>
            <w:r>
              <w:t>För en starkströmsledning som ska prövas för en nätkoncession för linje ska</w:t>
            </w:r>
          </w:p>
          <w:p w14:paraId="5F5A1897" w14:textId="77777777" w:rsidR="00163B9B" w:rsidRDefault="00163B9B" w:rsidP="00852C53">
            <w:pPr>
              <w:pStyle w:val="Brdtextmedindrag"/>
            </w:pPr>
            <w:r>
              <w:t>1. frågan om huruvida byggandet eller användandet kan antas medföra en betydande miljöpåverkan avgöras genom ett särskilt beslut enligt 6 kap. 26–27 §§ miljöbalken efter det att en undersökning enligt 6 kap. 23–26 §§ har gjorts, om något annat inte följer av 6 kap. 23 § andra stycket,</w:t>
            </w:r>
            <w:r w:rsidRPr="00D443B5">
              <w:t xml:space="preserve"> </w:t>
            </w:r>
          </w:p>
          <w:p w14:paraId="1E6E492D" w14:textId="77777777" w:rsidR="00163B9B" w:rsidRDefault="00163B9B" w:rsidP="00852C53">
            <w:pPr>
              <w:pStyle w:val="Brdtextmedindrag"/>
            </w:pPr>
            <w:r w:rsidRPr="00D443B5">
              <w:t>2.</w:t>
            </w:r>
            <w:r>
              <w:t> </w:t>
            </w:r>
            <w:r w:rsidRPr="00D443B5">
              <w:t>en specifik miljöbedömning göras, information lämnas och samordning ske enligt 6</w:t>
            </w:r>
            <w:r>
              <w:t> </w:t>
            </w:r>
            <w:r w:rsidRPr="00D443B5">
              <w:t>kap. 28</w:t>
            </w:r>
            <w:r>
              <w:t>–46 </w:t>
            </w:r>
            <w:r w:rsidRPr="00D443B5">
              <w:t>§§ miljöbalken, om en betydande miljöpåverkan kan antas, oc</w:t>
            </w:r>
            <w:r>
              <w:t>h</w:t>
            </w:r>
          </w:p>
        </w:tc>
      </w:tr>
      <w:tr w:rsidR="00163B9B" w14:paraId="041345E9" w14:textId="77777777" w:rsidTr="00852C53">
        <w:tc>
          <w:tcPr>
            <w:tcW w:w="5000" w:type="pct"/>
            <w:gridSpan w:val="2"/>
            <w:shd w:val="clear" w:color="auto" w:fill="auto"/>
            <w:tcMar>
              <w:left w:w="0" w:type="dxa"/>
            </w:tcMar>
          </w:tcPr>
          <w:p w14:paraId="1D19DBD5" w14:textId="77777777" w:rsidR="00163B9B" w:rsidRDefault="00163B9B" w:rsidP="00852C53">
            <w:pPr>
              <w:pStyle w:val="Brdtextmedindrag"/>
            </w:pPr>
            <w:r w:rsidRPr="00155CC5">
              <w:t>3. ett förenklat underlag tas fram en</w:t>
            </w:r>
            <w:r w:rsidRPr="00D443B5">
              <w:t>ligt 6</w:t>
            </w:r>
            <w:r>
              <w:t> </w:t>
            </w:r>
            <w:r w:rsidRPr="00D443B5">
              <w:t>kap. 47</w:t>
            </w:r>
            <w:r>
              <w:t> </w:t>
            </w:r>
            <w:r w:rsidRPr="00D443B5">
              <w:t>§ miljöbalken, om länsstyrelsen beslutar att en betydande miljöpåverkan inte kan antas.</w:t>
            </w:r>
          </w:p>
        </w:tc>
      </w:tr>
      <w:tr w:rsidR="00163B9B" w14:paraId="1891CA1E" w14:textId="77777777" w:rsidTr="00852C53">
        <w:tc>
          <w:tcPr>
            <w:tcW w:w="2500" w:type="pct"/>
            <w:shd w:val="clear" w:color="auto" w:fill="auto"/>
            <w:tcMar>
              <w:left w:w="0" w:type="dxa"/>
            </w:tcMar>
          </w:tcPr>
          <w:p w14:paraId="726DB2B7" w14:textId="77777777" w:rsidR="00163B9B" w:rsidRPr="00171A45" w:rsidRDefault="00163B9B" w:rsidP="00852C53">
            <w:pPr>
              <w:pStyle w:val="Brdtextmedindrag"/>
              <w:rPr>
                <w:i/>
                <w:iCs/>
              </w:rPr>
            </w:pPr>
            <w:r w:rsidRPr="00171A45">
              <w:rPr>
                <w:i/>
                <w:iCs/>
              </w:rPr>
              <w:t>Trots första och andra styckena behöver frågor som har prövats i ett mål eller ärende om tillstånd enligt miljöbalken inte prövas på nytt i ärendet om nätkoncession. Om det i målet eller ärendet om tillstånd enligt miljöbalken finns en miljökonsekvensbeskrivning som beskriver de direkta och indirekta effekter på människors hälsa och miljön som ledningen kan medföra, behöver det inte finnas någon särskild miljökonsekvens</w:t>
            </w:r>
            <w:r w:rsidRPr="00171A45">
              <w:rPr>
                <w:i/>
                <w:iCs/>
              </w:rPr>
              <w:softHyphen/>
              <w:t>beskriv</w:t>
            </w:r>
            <w:r>
              <w:rPr>
                <w:i/>
                <w:iCs/>
              </w:rPr>
              <w:softHyphen/>
            </w:r>
            <w:r w:rsidRPr="00171A45">
              <w:rPr>
                <w:i/>
                <w:iCs/>
              </w:rPr>
              <w:t>ning i koncessionsärendet.</w:t>
            </w:r>
          </w:p>
        </w:tc>
        <w:tc>
          <w:tcPr>
            <w:tcW w:w="2500" w:type="pct"/>
            <w:shd w:val="clear" w:color="auto" w:fill="auto"/>
          </w:tcPr>
          <w:p w14:paraId="756E03B9" w14:textId="77777777" w:rsidR="00163B9B" w:rsidRPr="00155CC5" w:rsidRDefault="00163B9B" w:rsidP="00852C53">
            <w:pPr>
              <w:pStyle w:val="Brdtextmedindrag"/>
            </w:pPr>
          </w:p>
        </w:tc>
      </w:tr>
      <w:tr w:rsidR="00163B9B" w14:paraId="479F6E82" w14:textId="77777777" w:rsidTr="00852C53">
        <w:tc>
          <w:tcPr>
            <w:tcW w:w="2500" w:type="pct"/>
            <w:shd w:val="clear" w:color="auto" w:fill="auto"/>
            <w:tcMar>
              <w:left w:w="0" w:type="dxa"/>
            </w:tcMar>
          </w:tcPr>
          <w:p w14:paraId="2C03A8C2" w14:textId="77777777" w:rsidR="00163B9B" w:rsidRPr="006B0544" w:rsidRDefault="00163B9B" w:rsidP="00852C53">
            <w:pPr>
              <w:pStyle w:val="Brdtextmedindrag"/>
            </w:pPr>
          </w:p>
        </w:tc>
        <w:tc>
          <w:tcPr>
            <w:tcW w:w="2500" w:type="pct"/>
            <w:shd w:val="clear" w:color="auto" w:fill="auto"/>
          </w:tcPr>
          <w:p w14:paraId="236DD55F" w14:textId="77777777" w:rsidR="00163B9B" w:rsidRDefault="00163B9B" w:rsidP="00852C53">
            <w:pPr>
              <w:pStyle w:val="Brdtextmedindrag"/>
            </w:pPr>
          </w:p>
        </w:tc>
      </w:tr>
      <w:tr w:rsidR="00163B9B" w14:paraId="6389E86E" w14:textId="77777777" w:rsidTr="00852C53">
        <w:tc>
          <w:tcPr>
            <w:tcW w:w="2500" w:type="pct"/>
            <w:shd w:val="clear" w:color="auto" w:fill="auto"/>
            <w:tcMar>
              <w:left w:w="0" w:type="dxa"/>
            </w:tcMar>
          </w:tcPr>
          <w:p w14:paraId="4A5F58A1" w14:textId="77777777" w:rsidR="00163B9B" w:rsidRDefault="00163B9B" w:rsidP="00852C53">
            <w:pPr>
              <w:pStyle w:val="Brdtextmedindrag"/>
              <w:keepNext/>
            </w:pPr>
          </w:p>
        </w:tc>
        <w:tc>
          <w:tcPr>
            <w:tcW w:w="2500" w:type="pct"/>
            <w:shd w:val="clear" w:color="auto" w:fill="auto"/>
          </w:tcPr>
          <w:p w14:paraId="46D7E571" w14:textId="77777777" w:rsidR="00163B9B" w:rsidRPr="00171A45" w:rsidRDefault="00163B9B" w:rsidP="00852C53">
            <w:pPr>
              <w:pStyle w:val="Brdtextmedindrag"/>
              <w:keepNext/>
              <w:spacing w:after="80"/>
              <w:ind w:firstLine="0"/>
              <w:rPr>
                <w:i/>
                <w:iCs/>
              </w:rPr>
            </w:pPr>
            <w:r w:rsidRPr="00171A45">
              <w:rPr>
                <w:i/>
                <w:iCs/>
              </w:rPr>
              <w:t>17 a §</w:t>
            </w:r>
          </w:p>
        </w:tc>
      </w:tr>
      <w:tr w:rsidR="00163B9B" w14:paraId="30A68FD0" w14:textId="77777777" w:rsidTr="00852C53">
        <w:tc>
          <w:tcPr>
            <w:tcW w:w="2500" w:type="pct"/>
            <w:shd w:val="clear" w:color="auto" w:fill="auto"/>
            <w:tcMar>
              <w:left w:w="0" w:type="dxa"/>
            </w:tcMar>
          </w:tcPr>
          <w:p w14:paraId="3CA6AFA2" w14:textId="77777777" w:rsidR="00163B9B" w:rsidRDefault="00163B9B" w:rsidP="00852C53">
            <w:pPr>
              <w:pStyle w:val="Brdtextmedindrag"/>
              <w:keepNext/>
            </w:pPr>
          </w:p>
        </w:tc>
        <w:tc>
          <w:tcPr>
            <w:tcW w:w="2500" w:type="pct"/>
            <w:shd w:val="clear" w:color="auto" w:fill="auto"/>
          </w:tcPr>
          <w:p w14:paraId="61ACB45D" w14:textId="6161AF3D" w:rsidR="00163B9B" w:rsidRPr="00C75A57" w:rsidRDefault="00163B9B" w:rsidP="00852C53">
            <w:pPr>
              <w:pStyle w:val="Brdtextmedindrag"/>
              <w:keepNext/>
              <w:rPr>
                <w:i/>
                <w:iCs/>
              </w:rPr>
            </w:pPr>
            <w:r w:rsidRPr="00C75A57">
              <w:rPr>
                <w:i/>
                <w:iCs/>
              </w:rPr>
              <w:t>Trots 17 § ska följande gälla</w:t>
            </w:r>
            <w:r w:rsidR="00CF1F9A">
              <w:rPr>
                <w:i/>
                <w:iCs/>
              </w:rPr>
              <w:t>.</w:t>
            </w:r>
          </w:p>
          <w:p w14:paraId="39903DCF" w14:textId="77777777" w:rsidR="00163B9B" w:rsidRPr="00C75A57" w:rsidRDefault="00163B9B" w:rsidP="00852C53">
            <w:pPr>
              <w:pStyle w:val="Brdtextmedindrag"/>
              <w:keepNext/>
              <w:rPr>
                <w:i/>
                <w:iCs/>
              </w:rPr>
            </w:pPr>
            <w:r w:rsidRPr="00C75A57">
              <w:rPr>
                <w:i/>
                <w:iCs/>
              </w:rPr>
              <w:t>1.</w:t>
            </w:r>
            <w:r>
              <w:rPr>
                <w:i/>
                <w:iCs/>
              </w:rPr>
              <w:t> </w:t>
            </w:r>
            <w:r w:rsidRPr="00C75A57">
              <w:rPr>
                <w:i/>
                <w:iCs/>
              </w:rPr>
              <w:t>Frågor som har prövats i ett mål eller ärende om tillstånd enligt miljöbalken behöver inte prövas på nytt i ärendet om nätkoncession.</w:t>
            </w:r>
          </w:p>
          <w:p w14:paraId="6DA008DC" w14:textId="77777777" w:rsidR="00163B9B" w:rsidRPr="00C75A57" w:rsidRDefault="00163B9B" w:rsidP="00852C53">
            <w:pPr>
              <w:pStyle w:val="Brdtextmedindrag"/>
              <w:keepNext/>
              <w:rPr>
                <w:i/>
                <w:iCs/>
              </w:rPr>
            </w:pPr>
            <w:r w:rsidRPr="00C75A57">
              <w:rPr>
                <w:i/>
                <w:iCs/>
              </w:rPr>
              <w:t xml:space="preserve">2. Det krävs inte en specifik miljöbedömning om det i ett mål eller ärende om tillstånd enligt </w:t>
            </w:r>
            <w:r>
              <w:rPr>
                <w:i/>
                <w:iCs/>
              </w:rPr>
              <w:t xml:space="preserve">9 eller 11 kap. </w:t>
            </w:r>
            <w:r w:rsidRPr="00C75A57">
              <w:rPr>
                <w:i/>
                <w:iCs/>
              </w:rPr>
              <w:t>miljöbalken</w:t>
            </w:r>
          </w:p>
          <w:p w14:paraId="2F80D7E2" w14:textId="77777777" w:rsidR="00163B9B" w:rsidRPr="00C75A57" w:rsidRDefault="00163B9B" w:rsidP="00852C53">
            <w:pPr>
              <w:pStyle w:val="Brdtextmedindrag"/>
              <w:keepNext/>
              <w:rPr>
                <w:i/>
                <w:iCs/>
              </w:rPr>
            </w:pPr>
            <w:r w:rsidRPr="00C75A57">
              <w:rPr>
                <w:i/>
                <w:iCs/>
              </w:rPr>
              <w:t>a) finns en miljökonsekvens</w:t>
            </w:r>
            <w:r w:rsidRPr="00C75A57">
              <w:rPr>
                <w:i/>
                <w:iCs/>
              </w:rPr>
              <w:softHyphen/>
              <w:t xml:space="preserve">beskrivning som beskriver de direkta och indirekta effekter på människors hälsa och miljön som ledningen kan medföra, och </w:t>
            </w:r>
          </w:p>
          <w:p w14:paraId="7CE6CB98" w14:textId="77777777" w:rsidR="00163B9B" w:rsidRPr="00C52236" w:rsidRDefault="00163B9B" w:rsidP="00852C53">
            <w:pPr>
              <w:pStyle w:val="Brdtextmedindrag"/>
              <w:keepNext/>
              <w:rPr>
                <w:i/>
                <w:iCs/>
              </w:rPr>
            </w:pPr>
            <w:r w:rsidRPr="00C75A57">
              <w:rPr>
                <w:i/>
                <w:iCs/>
              </w:rPr>
              <w:t>b) har gjorts en slutlig och samlad bedömning av ledningens miljöeffekter enligt 6</w:t>
            </w:r>
            <w:r>
              <w:rPr>
                <w:i/>
                <w:iCs/>
              </w:rPr>
              <w:t> </w:t>
            </w:r>
            <w:r w:rsidRPr="00C75A57">
              <w:rPr>
                <w:i/>
                <w:iCs/>
              </w:rPr>
              <w:t>kap. 43</w:t>
            </w:r>
            <w:r>
              <w:rPr>
                <w:i/>
                <w:iCs/>
              </w:rPr>
              <w:t> </w:t>
            </w:r>
            <w:r w:rsidRPr="00C75A57">
              <w:rPr>
                <w:i/>
                <w:iCs/>
              </w:rPr>
              <w:t>§ miljöbalken</w:t>
            </w:r>
            <w:r w:rsidRPr="00C52236">
              <w:rPr>
                <w:i/>
                <w:iCs/>
              </w:rPr>
              <w:t>.</w:t>
            </w:r>
          </w:p>
          <w:p w14:paraId="3D1D85E6" w14:textId="77777777" w:rsidR="00163B9B" w:rsidRPr="00C52236" w:rsidRDefault="00163B9B" w:rsidP="00852C53">
            <w:pPr>
              <w:pStyle w:val="Brdtextmedindrag"/>
              <w:keepNext/>
              <w:rPr>
                <w:i/>
                <w:iCs/>
              </w:rPr>
            </w:pPr>
            <w:r w:rsidRPr="00E84DB5">
              <w:rPr>
                <w:i/>
                <w:iCs/>
              </w:rPr>
              <w:t xml:space="preserve">Den </w:t>
            </w:r>
            <w:r>
              <w:rPr>
                <w:i/>
                <w:iCs/>
              </w:rPr>
              <w:t xml:space="preserve">slutliga och samlade </w:t>
            </w:r>
            <w:r w:rsidRPr="00E84DB5">
              <w:rPr>
                <w:i/>
                <w:iCs/>
              </w:rPr>
              <w:t>bedömning</w:t>
            </w:r>
            <w:r>
              <w:rPr>
                <w:i/>
                <w:iCs/>
              </w:rPr>
              <w:t>en</w:t>
            </w:r>
            <w:r w:rsidRPr="00E84DB5">
              <w:rPr>
                <w:i/>
                <w:iCs/>
              </w:rPr>
              <w:t xml:space="preserve"> </w:t>
            </w:r>
            <w:r>
              <w:rPr>
                <w:i/>
                <w:iCs/>
              </w:rPr>
              <w:t xml:space="preserve">ska vara aktuell och </w:t>
            </w:r>
            <w:r w:rsidRPr="00E84DB5">
              <w:rPr>
                <w:i/>
                <w:iCs/>
              </w:rPr>
              <w:t xml:space="preserve">får inte vara äldre </w:t>
            </w:r>
            <w:r w:rsidRPr="00313554">
              <w:rPr>
                <w:i/>
                <w:iCs/>
              </w:rPr>
              <w:t>än tre år när ansökan enligt denna lag ges in</w:t>
            </w:r>
            <w:r w:rsidRPr="00BC36D4">
              <w:rPr>
                <w:i/>
                <w:iCs/>
              </w:rPr>
              <w:t>.</w:t>
            </w:r>
          </w:p>
        </w:tc>
      </w:tr>
    </w:tbl>
    <w:p w14:paraId="00E7EE71" w14:textId="77777777" w:rsidR="00163B9B" w:rsidRDefault="00163B9B" w:rsidP="00163B9B">
      <w:pPr>
        <w:pStyle w:val="Brdtext"/>
        <w:spacing w:after="80"/>
        <w:jc w:val="center"/>
      </w:pPr>
    </w:p>
    <w:p w14:paraId="5CB30A4A" w14:textId="77777777" w:rsidR="00163B9B" w:rsidRDefault="00163B9B" w:rsidP="00163B9B">
      <w:pPr>
        <w:pStyle w:val="Brdtext"/>
        <w:spacing w:after="80"/>
        <w:jc w:val="center"/>
      </w:pPr>
      <w:r>
        <w:t>18 §</w:t>
      </w:r>
      <w:r>
        <w:rPr>
          <w:rStyle w:val="Fotnotsreferens"/>
        </w:rPr>
        <w:footnoteReference w:id="14"/>
      </w:r>
    </w:p>
    <w:tbl>
      <w:tblPr>
        <w:tblW w:w="5000" w:type="pct"/>
        <w:tblCellMar>
          <w:left w:w="125" w:type="dxa"/>
          <w:right w:w="125" w:type="dxa"/>
        </w:tblCellMar>
        <w:tblLook w:val="0600" w:firstRow="0" w:lastRow="0" w:firstColumn="0" w:lastColumn="0" w:noHBand="1" w:noVBand="1"/>
      </w:tblPr>
      <w:tblGrid>
        <w:gridCol w:w="2948"/>
        <w:gridCol w:w="2949"/>
      </w:tblGrid>
      <w:tr w:rsidR="00163B9B" w14:paraId="6F04EE1B" w14:textId="77777777" w:rsidTr="00852C53">
        <w:tc>
          <w:tcPr>
            <w:tcW w:w="5000" w:type="pct"/>
            <w:gridSpan w:val="2"/>
            <w:shd w:val="clear" w:color="auto" w:fill="auto"/>
            <w:tcMar>
              <w:left w:w="0" w:type="dxa"/>
            </w:tcMar>
          </w:tcPr>
          <w:p w14:paraId="5B9E9D49" w14:textId="77777777" w:rsidR="00163B9B" w:rsidRDefault="00163B9B" w:rsidP="00852C53">
            <w:pPr>
              <w:pStyle w:val="Brdtextmedindrag"/>
            </w:pPr>
            <w:r w:rsidRPr="00764CD0">
              <w:t>En nätkoncession ska förenas med de villkor som behövs för att skydda allmänna intressen och enskild rätt samt med de villkor för anläggningens utförande och nyttjande som behövs av säkerhetsskäl eller för att i övrigt skydda människors hälsa och miljön mot skador och olägenheter och främja en långsiktigt god hushållning med mark och vatten och andra resurser eller som av annat skäl behövs från allmän synpunk</w:t>
            </w:r>
            <w:r>
              <w:t>t.</w:t>
            </w:r>
          </w:p>
        </w:tc>
      </w:tr>
      <w:tr w:rsidR="00163B9B" w14:paraId="64A7F4A7" w14:textId="77777777" w:rsidTr="00852C53">
        <w:tc>
          <w:tcPr>
            <w:tcW w:w="2500" w:type="pct"/>
            <w:shd w:val="clear" w:color="auto" w:fill="auto"/>
            <w:tcMar>
              <w:left w:w="0" w:type="dxa"/>
            </w:tcMar>
          </w:tcPr>
          <w:p w14:paraId="2B2F73ED" w14:textId="77777777" w:rsidR="00163B9B" w:rsidRDefault="00163B9B" w:rsidP="00852C53">
            <w:pPr>
              <w:pStyle w:val="Brdtextmedindrag"/>
            </w:pPr>
          </w:p>
        </w:tc>
        <w:tc>
          <w:tcPr>
            <w:tcW w:w="2500" w:type="pct"/>
            <w:shd w:val="clear" w:color="auto" w:fill="auto"/>
            <w:tcMar>
              <w:right w:w="0" w:type="dxa"/>
            </w:tcMar>
          </w:tcPr>
          <w:p w14:paraId="567F1726" w14:textId="77777777" w:rsidR="00163B9B" w:rsidRPr="00764CD0" w:rsidRDefault="00163B9B" w:rsidP="00852C53">
            <w:pPr>
              <w:pStyle w:val="Brdtextmedindrag"/>
              <w:rPr>
                <w:i/>
                <w:iCs/>
              </w:rPr>
            </w:pPr>
            <w:r w:rsidRPr="00764CD0">
              <w:rPr>
                <w:i/>
                <w:iCs/>
              </w:rPr>
              <w:t>Det som sägs i 17</w:t>
            </w:r>
            <w:r>
              <w:rPr>
                <w:i/>
                <w:iCs/>
              </w:rPr>
              <w:t> a </w:t>
            </w:r>
            <w:r w:rsidRPr="00764CD0">
              <w:rPr>
                <w:i/>
                <w:iCs/>
              </w:rPr>
              <w:t>§ hindrar inte att en nätkoncession förenas med de villkor som behövs för att skydda människors hälsa eller miljön mot skador och olägenheter.</w:t>
            </w:r>
          </w:p>
        </w:tc>
      </w:tr>
    </w:tbl>
    <w:p w14:paraId="1A61A16F" w14:textId="77777777" w:rsidR="00163B9B" w:rsidRPr="00811E52" w:rsidRDefault="00163B9B" w:rsidP="00163B9B">
      <w:pPr>
        <w:pStyle w:val="Slutstreck"/>
      </w:pPr>
      <w:r w:rsidRPr="00811E52">
        <w:t>                      </w:t>
      </w:r>
    </w:p>
    <w:p w14:paraId="2E7ACEFB" w14:textId="56A2F26B" w:rsidR="00163B9B" w:rsidRDefault="00163B9B" w:rsidP="00163B9B">
      <w:pPr>
        <w:pStyle w:val="Brdtextmedindrag"/>
      </w:pPr>
      <w:r>
        <w:t>1. Denna lag träder i kraft den 1 ju</w:t>
      </w:r>
      <w:r w:rsidR="00697D96">
        <w:t>li</w:t>
      </w:r>
      <w:r>
        <w:t xml:space="preserve"> 2026. </w:t>
      </w:r>
    </w:p>
    <w:p w14:paraId="38633ABE" w14:textId="77777777" w:rsidR="00163B9B" w:rsidRDefault="00163B9B" w:rsidP="00163B9B">
      <w:pPr>
        <w:pStyle w:val="Brdtextmedindrag"/>
      </w:pPr>
      <w:r>
        <w:t>2. </w:t>
      </w:r>
      <w:r w:rsidDel="0089138D">
        <w:t xml:space="preserve">Äldre </w:t>
      </w:r>
      <w:r>
        <w:t xml:space="preserve">föreskrifter </w:t>
      </w:r>
      <w:r w:rsidDel="0089138D">
        <w:t>gäller fortfarande för ärenden om har inletts före ikraftträdandet</w:t>
      </w:r>
      <w:r>
        <w:t>.</w:t>
      </w:r>
    </w:p>
    <w:p w14:paraId="51D15068" w14:textId="77777777" w:rsidR="00163B9B" w:rsidRDefault="00163B9B" w:rsidP="00163B9B">
      <w:pPr>
        <w:pStyle w:val="Brdtextmedindrag"/>
        <w:sectPr w:rsidR="00163B9B" w:rsidSect="00163B9B">
          <w:headerReference w:type="even" r:id="rId46"/>
          <w:headerReference w:type="default" r:id="rId47"/>
          <w:footerReference w:type="even" r:id="rId48"/>
          <w:footerReference w:type="default" r:id="rId49"/>
          <w:footerReference w:type="first" r:id="rId50"/>
          <w:footnotePr>
            <w:numRestart w:val="eachSect"/>
          </w:footnotePr>
          <w:pgSz w:w="9356" w:h="13721" w:code="9"/>
          <w:pgMar w:top="794" w:right="2438" w:bottom="1191" w:left="1021" w:header="0" w:footer="709" w:gutter="0"/>
          <w:cols w:space="708"/>
          <w:docGrid w:linePitch="360"/>
        </w:sectPr>
      </w:pPr>
    </w:p>
    <w:p w14:paraId="66068743" w14:textId="77777777" w:rsidR="00163B9B" w:rsidRDefault="00163B9B" w:rsidP="006530D1">
      <w:pPr>
        <w:pStyle w:val="Rubrik2"/>
        <w:spacing w:before="0"/>
      </w:pPr>
      <w:bookmarkStart w:id="23" w:name="_Toc216341638"/>
      <w:bookmarkStart w:id="24" w:name="_Toc221004744"/>
      <w:r w:rsidRPr="00E202AB">
        <w:lastRenderedPageBreak/>
        <w:t xml:space="preserve">Förslag till lag om ändring i </w:t>
      </w:r>
      <w:proofErr w:type="spellStart"/>
      <w:r w:rsidRPr="00E202AB">
        <w:t>naturgaslagen</w:t>
      </w:r>
      <w:proofErr w:type="spellEnd"/>
      <w:r w:rsidRPr="00E202AB">
        <w:t xml:space="preserve"> (2005:403)</w:t>
      </w:r>
      <w:bookmarkEnd w:id="23"/>
      <w:bookmarkEnd w:id="24"/>
    </w:p>
    <w:p w14:paraId="237FFB3F" w14:textId="77777777" w:rsidR="00163B9B" w:rsidRDefault="00163B9B" w:rsidP="00163B9B">
      <w:pPr>
        <w:pStyle w:val="Brdtext"/>
      </w:pPr>
      <w:r w:rsidRPr="00E202AB">
        <w:t>Härigenom föreskrivs</w:t>
      </w:r>
      <w:r>
        <w:rPr>
          <w:rStyle w:val="Fotnotsreferens"/>
        </w:rPr>
        <w:footnoteReference w:id="15"/>
      </w:r>
      <w:r w:rsidRPr="00E202AB">
        <w:t xml:space="preserve"> att det i </w:t>
      </w:r>
      <w:proofErr w:type="spellStart"/>
      <w:r w:rsidRPr="00E202AB">
        <w:t>naturgaslagen</w:t>
      </w:r>
      <w:proofErr w:type="spellEnd"/>
      <w:r w:rsidRPr="00E202AB">
        <w:t xml:space="preserve"> (2005:403) ska införas tre nya paragrafer, 1 kap. 8</w:t>
      </w:r>
      <w:r>
        <w:t> </w:t>
      </w:r>
      <w:r w:rsidRPr="00E202AB">
        <w:t>b</w:t>
      </w:r>
      <w:r>
        <w:t> </w:t>
      </w:r>
      <w:r w:rsidRPr="00E202AB">
        <w:t>§ och 2</w:t>
      </w:r>
      <w:r>
        <w:t> </w:t>
      </w:r>
      <w:r w:rsidRPr="00E202AB">
        <w:t>kap. 7</w:t>
      </w:r>
      <w:r>
        <w:t> </w:t>
      </w:r>
      <w:r w:rsidRPr="00E202AB">
        <w:t>a och 9</w:t>
      </w:r>
      <w:r>
        <w:t> </w:t>
      </w:r>
      <w:r w:rsidRPr="00E202AB">
        <w:t>a</w:t>
      </w:r>
      <w:r>
        <w:t> </w:t>
      </w:r>
      <w:r w:rsidRPr="00E202AB">
        <w:t>§§, av följande lydelse.</w:t>
      </w:r>
    </w:p>
    <w:p w14:paraId="7FD6548F" w14:textId="77777777" w:rsidR="00163B9B" w:rsidRDefault="00163B9B" w:rsidP="00163B9B">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163B9B" w:rsidRPr="000E6F0B" w14:paraId="0CEF4768" w14:textId="77777777" w:rsidTr="00852C53">
        <w:tc>
          <w:tcPr>
            <w:tcW w:w="2500" w:type="pct"/>
            <w:shd w:val="clear" w:color="auto" w:fill="auto"/>
            <w:tcMar>
              <w:left w:w="0" w:type="dxa"/>
            </w:tcMar>
          </w:tcPr>
          <w:p w14:paraId="5C76E663" w14:textId="77777777" w:rsidR="00163B9B" w:rsidRPr="000E6F0B" w:rsidRDefault="00163B9B" w:rsidP="00852C53">
            <w:pPr>
              <w:pStyle w:val="Brdtext"/>
              <w:rPr>
                <w:i/>
              </w:rPr>
            </w:pPr>
            <w:r w:rsidRPr="000E6F0B">
              <w:rPr>
                <w:i/>
              </w:rPr>
              <w:t>Nuvarande lydelse</w:t>
            </w:r>
          </w:p>
        </w:tc>
        <w:tc>
          <w:tcPr>
            <w:tcW w:w="2500" w:type="pct"/>
            <w:shd w:val="clear" w:color="auto" w:fill="auto"/>
            <w:tcMar>
              <w:right w:w="0" w:type="dxa"/>
            </w:tcMar>
          </w:tcPr>
          <w:p w14:paraId="5871484B" w14:textId="77777777" w:rsidR="00163B9B" w:rsidRPr="000E6F0B" w:rsidRDefault="00163B9B" w:rsidP="00852C53">
            <w:pPr>
              <w:pStyle w:val="Brdtext"/>
              <w:rPr>
                <w:i/>
              </w:rPr>
            </w:pPr>
            <w:r w:rsidRPr="000E6F0B">
              <w:rPr>
                <w:i/>
              </w:rPr>
              <w:t>Föreslagen lydelse</w:t>
            </w:r>
          </w:p>
        </w:tc>
      </w:tr>
    </w:tbl>
    <w:p w14:paraId="5293124F" w14:textId="77777777" w:rsidR="00163B9B" w:rsidRDefault="00163B9B" w:rsidP="00163B9B">
      <w:pPr>
        <w:pStyle w:val="Brdtext"/>
        <w:spacing w:before="230" w:after="8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163B9B" w14:paraId="4F860BB1" w14:textId="77777777" w:rsidTr="00852C53">
        <w:tc>
          <w:tcPr>
            <w:tcW w:w="2500" w:type="pct"/>
            <w:shd w:val="clear" w:color="auto" w:fill="auto"/>
            <w:tcMar>
              <w:left w:w="0" w:type="dxa"/>
            </w:tcMar>
          </w:tcPr>
          <w:p w14:paraId="6F323D02" w14:textId="77777777" w:rsidR="00163B9B" w:rsidRDefault="00163B9B" w:rsidP="00852C53">
            <w:pPr>
              <w:pStyle w:val="Brdtextmedindrag"/>
            </w:pPr>
          </w:p>
        </w:tc>
        <w:tc>
          <w:tcPr>
            <w:tcW w:w="2500" w:type="pct"/>
            <w:shd w:val="clear" w:color="auto" w:fill="auto"/>
            <w:tcMar>
              <w:right w:w="0" w:type="dxa"/>
            </w:tcMar>
          </w:tcPr>
          <w:p w14:paraId="755B6D89" w14:textId="77777777" w:rsidR="00163B9B" w:rsidRPr="00F61DC3" w:rsidRDefault="00163B9B" w:rsidP="00852C53">
            <w:pPr>
              <w:pStyle w:val="Brdtextmedindrag"/>
              <w:spacing w:after="80"/>
              <w:ind w:firstLine="0"/>
              <w:rPr>
                <w:i/>
                <w:iCs/>
              </w:rPr>
            </w:pPr>
            <w:r w:rsidRPr="00F61DC3">
              <w:rPr>
                <w:i/>
                <w:iCs/>
              </w:rPr>
              <w:t>8 b §</w:t>
            </w:r>
          </w:p>
        </w:tc>
      </w:tr>
      <w:tr w:rsidR="00163B9B" w14:paraId="4C66D8C5" w14:textId="77777777" w:rsidTr="00852C53">
        <w:tc>
          <w:tcPr>
            <w:tcW w:w="2500" w:type="pct"/>
            <w:shd w:val="clear" w:color="auto" w:fill="auto"/>
            <w:tcMar>
              <w:left w:w="0" w:type="dxa"/>
            </w:tcMar>
          </w:tcPr>
          <w:p w14:paraId="647B66EE" w14:textId="77777777" w:rsidR="00163B9B" w:rsidRDefault="00163B9B" w:rsidP="00852C53">
            <w:pPr>
              <w:pStyle w:val="Brdtextmedindrag"/>
            </w:pPr>
          </w:p>
        </w:tc>
        <w:tc>
          <w:tcPr>
            <w:tcW w:w="2500" w:type="pct"/>
            <w:shd w:val="clear" w:color="auto" w:fill="auto"/>
            <w:tcMar>
              <w:right w:w="0" w:type="dxa"/>
            </w:tcMar>
          </w:tcPr>
          <w:p w14:paraId="6D28AC4C" w14:textId="58C3E13F" w:rsidR="00163B9B" w:rsidRPr="00E202AB" w:rsidRDefault="00163B9B" w:rsidP="00852C53">
            <w:pPr>
              <w:pStyle w:val="Brdtextmedindrag"/>
              <w:rPr>
                <w:i/>
                <w:iCs/>
              </w:rPr>
            </w:pPr>
            <w:r w:rsidRPr="00E202AB">
              <w:rPr>
                <w:i/>
                <w:iCs/>
              </w:rPr>
              <w:t xml:space="preserve">Med verksamhet eller åtgärd för förnybar energi avses </w:t>
            </w:r>
            <w:r w:rsidR="000468E9">
              <w:rPr>
                <w:i/>
                <w:iCs/>
              </w:rPr>
              <w:t xml:space="preserve">i denna lag </w:t>
            </w:r>
            <w:r w:rsidRPr="00E202AB">
              <w:rPr>
                <w:i/>
                <w:iCs/>
              </w:rPr>
              <w:t>detsamma som i lagen (202</w:t>
            </w:r>
            <w:r>
              <w:rPr>
                <w:i/>
                <w:iCs/>
              </w:rPr>
              <w:t>6</w:t>
            </w:r>
            <w:r w:rsidRPr="00E202AB">
              <w:rPr>
                <w:i/>
                <w:iCs/>
              </w:rPr>
              <w:t>:</w:t>
            </w:r>
            <w:r>
              <w:rPr>
                <w:i/>
                <w:iCs/>
              </w:rPr>
              <w:t>000</w:t>
            </w:r>
            <w:r w:rsidRPr="00E202AB">
              <w:rPr>
                <w:i/>
                <w:iCs/>
              </w:rPr>
              <w:t>) om verk</w:t>
            </w:r>
            <w:r>
              <w:rPr>
                <w:i/>
                <w:iCs/>
              </w:rPr>
              <w:softHyphen/>
            </w:r>
            <w:r w:rsidRPr="00E202AB">
              <w:rPr>
                <w:i/>
                <w:iCs/>
              </w:rPr>
              <w:t>samheter och åtgärder för förnybar energi.</w:t>
            </w:r>
          </w:p>
        </w:tc>
      </w:tr>
    </w:tbl>
    <w:p w14:paraId="2096CC78" w14:textId="77777777" w:rsidR="00163B9B" w:rsidRDefault="00163B9B" w:rsidP="00163B9B">
      <w:pPr>
        <w:pStyle w:val="Brdtext"/>
        <w:spacing w:before="230" w:after="80"/>
        <w:jc w:val="center"/>
        <w:rPr>
          <w:b/>
        </w:rPr>
      </w:pPr>
      <w:r>
        <w:rPr>
          <w:b/>
        </w:rPr>
        <w:t>2 kap.</w:t>
      </w:r>
    </w:p>
    <w:tbl>
      <w:tblPr>
        <w:tblW w:w="5000" w:type="pct"/>
        <w:tblCellMar>
          <w:left w:w="125" w:type="dxa"/>
          <w:right w:w="125" w:type="dxa"/>
        </w:tblCellMar>
        <w:tblLook w:val="0000" w:firstRow="0" w:lastRow="0" w:firstColumn="0" w:lastColumn="0" w:noHBand="0" w:noVBand="0"/>
      </w:tblPr>
      <w:tblGrid>
        <w:gridCol w:w="2948"/>
        <w:gridCol w:w="2949"/>
      </w:tblGrid>
      <w:tr w:rsidR="00163B9B" w14:paraId="5A9AF307" w14:textId="77777777" w:rsidTr="00852C53">
        <w:tc>
          <w:tcPr>
            <w:tcW w:w="2500" w:type="pct"/>
            <w:shd w:val="clear" w:color="auto" w:fill="auto"/>
            <w:tcMar>
              <w:left w:w="0" w:type="dxa"/>
            </w:tcMar>
          </w:tcPr>
          <w:p w14:paraId="542ED555" w14:textId="77777777" w:rsidR="00163B9B" w:rsidRDefault="00163B9B" w:rsidP="00852C53">
            <w:pPr>
              <w:pStyle w:val="Brdtextmedindrag"/>
            </w:pPr>
          </w:p>
        </w:tc>
        <w:tc>
          <w:tcPr>
            <w:tcW w:w="2500" w:type="pct"/>
            <w:shd w:val="clear" w:color="auto" w:fill="auto"/>
            <w:tcMar>
              <w:right w:w="0" w:type="dxa"/>
            </w:tcMar>
          </w:tcPr>
          <w:p w14:paraId="23BB117F" w14:textId="77777777" w:rsidR="00163B9B" w:rsidRPr="00BB564B" w:rsidRDefault="00163B9B" w:rsidP="00852C53">
            <w:pPr>
              <w:pStyle w:val="Brdtextmedindrag"/>
              <w:spacing w:after="80"/>
              <w:ind w:firstLine="0"/>
              <w:rPr>
                <w:i/>
                <w:iCs/>
              </w:rPr>
            </w:pPr>
            <w:r w:rsidRPr="00BB564B">
              <w:rPr>
                <w:i/>
                <w:iCs/>
              </w:rPr>
              <w:t>7</w:t>
            </w:r>
            <w:r>
              <w:rPr>
                <w:i/>
                <w:iCs/>
              </w:rPr>
              <w:t> </w:t>
            </w:r>
            <w:r w:rsidRPr="00BB564B">
              <w:rPr>
                <w:i/>
                <w:iCs/>
              </w:rPr>
              <w:t>a</w:t>
            </w:r>
            <w:r>
              <w:rPr>
                <w:i/>
                <w:iCs/>
              </w:rPr>
              <w:t> </w:t>
            </w:r>
            <w:r w:rsidRPr="00BB564B">
              <w:rPr>
                <w:i/>
                <w:iCs/>
              </w:rPr>
              <w:t xml:space="preserve">§ </w:t>
            </w:r>
          </w:p>
        </w:tc>
      </w:tr>
      <w:tr w:rsidR="00163B9B" w14:paraId="2BC8B08D" w14:textId="77777777" w:rsidTr="00852C53">
        <w:tc>
          <w:tcPr>
            <w:tcW w:w="2500" w:type="pct"/>
            <w:shd w:val="clear" w:color="auto" w:fill="auto"/>
            <w:tcMar>
              <w:left w:w="0" w:type="dxa"/>
            </w:tcMar>
          </w:tcPr>
          <w:p w14:paraId="056A2EBC" w14:textId="77777777" w:rsidR="00163B9B" w:rsidRDefault="00163B9B" w:rsidP="00852C53">
            <w:pPr>
              <w:pStyle w:val="Brdtextmedindrag"/>
            </w:pPr>
          </w:p>
        </w:tc>
        <w:tc>
          <w:tcPr>
            <w:tcW w:w="2500" w:type="pct"/>
            <w:shd w:val="clear" w:color="auto" w:fill="auto"/>
            <w:tcMar>
              <w:right w:w="0" w:type="dxa"/>
            </w:tcMar>
          </w:tcPr>
          <w:p w14:paraId="558F97F2" w14:textId="77777777" w:rsidR="00163B9B" w:rsidRDefault="00163B9B" w:rsidP="00852C53">
            <w:pPr>
              <w:pStyle w:val="Brdtextmedindrag"/>
              <w:rPr>
                <w:i/>
                <w:iCs/>
              </w:rPr>
            </w:pPr>
            <w:r>
              <w:rPr>
                <w:i/>
                <w:iCs/>
              </w:rPr>
              <w:t>Trots 7</w:t>
            </w:r>
            <w:r w:rsidRPr="00BE6A2D">
              <w:rPr>
                <w:i/>
                <w:iCs/>
              </w:rPr>
              <w:t xml:space="preserve"> § </w:t>
            </w:r>
            <w:r>
              <w:rPr>
                <w:i/>
                <w:iCs/>
              </w:rPr>
              <w:t xml:space="preserve">andra stycket 2 krävs det inte en specifik miljöbedömning om en ansökan om koncession enligt 1 § avser en verksamhet eller åtgärd för förnybar energi och det </w:t>
            </w:r>
            <w:r w:rsidRPr="00593B2A">
              <w:rPr>
                <w:i/>
                <w:iCs/>
              </w:rPr>
              <w:t xml:space="preserve">i ett mål </w:t>
            </w:r>
            <w:r>
              <w:rPr>
                <w:i/>
                <w:iCs/>
              </w:rPr>
              <w:t xml:space="preserve">eller ärende om tillstånd </w:t>
            </w:r>
            <w:r w:rsidRPr="00593B2A">
              <w:rPr>
                <w:i/>
                <w:iCs/>
              </w:rPr>
              <w:t xml:space="preserve">enligt </w:t>
            </w:r>
            <w:r>
              <w:rPr>
                <w:i/>
                <w:iCs/>
              </w:rPr>
              <w:t xml:space="preserve">9 eller 11 kap. </w:t>
            </w:r>
            <w:r w:rsidRPr="00593B2A">
              <w:rPr>
                <w:i/>
                <w:iCs/>
              </w:rPr>
              <w:t>miljöb</w:t>
            </w:r>
            <w:r>
              <w:rPr>
                <w:i/>
                <w:iCs/>
              </w:rPr>
              <w:t xml:space="preserve">alken </w:t>
            </w:r>
          </w:p>
          <w:p w14:paraId="00C4FADB" w14:textId="1026DB4A" w:rsidR="00163B9B" w:rsidRDefault="00163B9B" w:rsidP="00852C53">
            <w:pPr>
              <w:pStyle w:val="Brdtextmedindrag"/>
              <w:rPr>
                <w:i/>
                <w:iCs/>
              </w:rPr>
            </w:pPr>
            <w:r>
              <w:rPr>
                <w:i/>
                <w:iCs/>
              </w:rPr>
              <w:t xml:space="preserve">1. finns en </w:t>
            </w:r>
            <w:r w:rsidRPr="00593B2A">
              <w:rPr>
                <w:i/>
                <w:iCs/>
              </w:rPr>
              <w:t>miljökonse</w:t>
            </w:r>
            <w:r>
              <w:rPr>
                <w:i/>
                <w:iCs/>
              </w:rPr>
              <w:t>k</w:t>
            </w:r>
            <w:r w:rsidRPr="00593B2A">
              <w:rPr>
                <w:i/>
                <w:iCs/>
              </w:rPr>
              <w:t>vens</w:t>
            </w:r>
            <w:r>
              <w:rPr>
                <w:i/>
                <w:iCs/>
              </w:rPr>
              <w:softHyphen/>
            </w:r>
            <w:r w:rsidRPr="00593B2A">
              <w:rPr>
                <w:i/>
                <w:iCs/>
              </w:rPr>
              <w:t>be</w:t>
            </w:r>
            <w:r>
              <w:rPr>
                <w:i/>
                <w:iCs/>
              </w:rPr>
              <w:softHyphen/>
            </w:r>
            <w:r w:rsidRPr="00593B2A">
              <w:rPr>
                <w:i/>
                <w:iCs/>
              </w:rPr>
              <w:t>skrivning</w:t>
            </w:r>
            <w:r>
              <w:rPr>
                <w:i/>
                <w:iCs/>
              </w:rPr>
              <w:t xml:space="preserve"> som </w:t>
            </w:r>
            <w:r w:rsidRPr="00593B2A">
              <w:rPr>
                <w:i/>
                <w:iCs/>
              </w:rPr>
              <w:t>beskriver de direkta och indirekta effekter på männi</w:t>
            </w:r>
            <w:r w:rsidR="00F25557">
              <w:rPr>
                <w:i/>
                <w:iCs/>
              </w:rPr>
              <w:softHyphen/>
            </w:r>
            <w:r w:rsidRPr="00593B2A">
              <w:rPr>
                <w:i/>
                <w:iCs/>
              </w:rPr>
              <w:t xml:space="preserve">skors hälsa och miljön som </w:t>
            </w:r>
            <w:r>
              <w:rPr>
                <w:i/>
                <w:iCs/>
              </w:rPr>
              <w:t>natur</w:t>
            </w:r>
            <w:r w:rsidR="00F25557">
              <w:rPr>
                <w:i/>
                <w:iCs/>
              </w:rPr>
              <w:softHyphen/>
            </w:r>
            <w:r w:rsidRPr="00E8770C">
              <w:rPr>
                <w:i/>
              </w:rPr>
              <w:t xml:space="preserve">gasledningen </w:t>
            </w:r>
            <w:r>
              <w:rPr>
                <w:i/>
              </w:rPr>
              <w:t>och</w:t>
            </w:r>
            <w:r w:rsidRPr="00E8770C">
              <w:rPr>
                <w:i/>
              </w:rPr>
              <w:t xml:space="preserve"> de åt</w:t>
            </w:r>
            <w:r>
              <w:rPr>
                <w:i/>
              </w:rPr>
              <w:softHyphen/>
            </w:r>
            <w:r w:rsidRPr="00E8770C">
              <w:rPr>
                <w:i/>
              </w:rPr>
              <w:t>gärder som vidtas för att bereda plats för den</w:t>
            </w:r>
            <w:r>
              <w:rPr>
                <w:i/>
                <w:iCs/>
              </w:rPr>
              <w:t xml:space="preserve"> </w:t>
            </w:r>
            <w:r w:rsidRPr="00593B2A">
              <w:rPr>
                <w:i/>
                <w:iCs/>
              </w:rPr>
              <w:t>kan medföra</w:t>
            </w:r>
            <w:r>
              <w:rPr>
                <w:i/>
                <w:iCs/>
              </w:rPr>
              <w:t xml:space="preserve">, och </w:t>
            </w:r>
          </w:p>
          <w:p w14:paraId="1FD8522B" w14:textId="77777777" w:rsidR="00163B9B" w:rsidRDefault="00163B9B" w:rsidP="00852C53">
            <w:pPr>
              <w:pStyle w:val="Brdtextmedindrag"/>
              <w:rPr>
                <w:i/>
                <w:iCs/>
              </w:rPr>
            </w:pPr>
            <w:r>
              <w:rPr>
                <w:i/>
                <w:iCs/>
              </w:rPr>
              <w:t xml:space="preserve">2. har gjorts en slutlig och samlad bedömning enligt 6 kap. 43 § miljöbalken av miljöeffekterna av naturgasledningen och av de åtgärder som vidtas för att bereda plats för den. </w:t>
            </w:r>
          </w:p>
          <w:p w14:paraId="48D4EE59" w14:textId="3DB769EB" w:rsidR="00163B9B" w:rsidRPr="00BB564B" w:rsidRDefault="00163B9B" w:rsidP="00852C53">
            <w:pPr>
              <w:pStyle w:val="Brdtextmedindrag"/>
              <w:rPr>
                <w:i/>
                <w:iCs/>
              </w:rPr>
            </w:pPr>
            <w:r w:rsidRPr="00313554">
              <w:rPr>
                <w:i/>
                <w:iCs/>
              </w:rPr>
              <w:t xml:space="preserve">Den </w:t>
            </w:r>
            <w:r>
              <w:rPr>
                <w:i/>
                <w:iCs/>
              </w:rPr>
              <w:t xml:space="preserve">slutliga och samlade   </w:t>
            </w:r>
            <w:r w:rsidRPr="00313554">
              <w:rPr>
                <w:i/>
                <w:iCs/>
              </w:rPr>
              <w:t>be</w:t>
            </w:r>
            <w:r w:rsidR="00F25557">
              <w:rPr>
                <w:i/>
                <w:iCs/>
              </w:rPr>
              <w:softHyphen/>
            </w:r>
            <w:r w:rsidRPr="00313554">
              <w:rPr>
                <w:i/>
                <w:iCs/>
              </w:rPr>
              <w:t>dömning</w:t>
            </w:r>
            <w:r>
              <w:rPr>
                <w:i/>
                <w:iCs/>
              </w:rPr>
              <w:t>en</w:t>
            </w:r>
            <w:r w:rsidRPr="00313554">
              <w:rPr>
                <w:i/>
                <w:iCs/>
              </w:rPr>
              <w:t xml:space="preserve"> </w:t>
            </w:r>
            <w:r>
              <w:rPr>
                <w:i/>
                <w:iCs/>
              </w:rPr>
              <w:t xml:space="preserve">ska vara aktuell och </w:t>
            </w:r>
            <w:r w:rsidRPr="00313554">
              <w:rPr>
                <w:i/>
                <w:iCs/>
              </w:rPr>
              <w:t xml:space="preserve">får inte vara äldre än tre år när ansökan enligt denna lag ges in. </w:t>
            </w:r>
          </w:p>
        </w:tc>
      </w:tr>
      <w:tr w:rsidR="00163B9B" w14:paraId="4AD50999" w14:textId="77777777" w:rsidTr="00852C53">
        <w:tc>
          <w:tcPr>
            <w:tcW w:w="2500" w:type="pct"/>
            <w:shd w:val="clear" w:color="auto" w:fill="auto"/>
            <w:tcMar>
              <w:left w:w="0" w:type="dxa"/>
            </w:tcMar>
          </w:tcPr>
          <w:p w14:paraId="4D29D5B5" w14:textId="77777777" w:rsidR="00163B9B" w:rsidRDefault="00163B9B" w:rsidP="00852C53">
            <w:pPr>
              <w:pStyle w:val="Brdtextmedindrag"/>
            </w:pPr>
          </w:p>
        </w:tc>
        <w:tc>
          <w:tcPr>
            <w:tcW w:w="2500" w:type="pct"/>
            <w:shd w:val="clear" w:color="auto" w:fill="auto"/>
            <w:tcMar>
              <w:right w:w="0" w:type="dxa"/>
            </w:tcMar>
          </w:tcPr>
          <w:p w14:paraId="58F85B57" w14:textId="77777777" w:rsidR="00163B9B" w:rsidRDefault="00163B9B" w:rsidP="00852C53">
            <w:pPr>
              <w:pStyle w:val="Brdtextmedindrag"/>
              <w:rPr>
                <w:i/>
                <w:iCs/>
              </w:rPr>
            </w:pPr>
          </w:p>
        </w:tc>
      </w:tr>
      <w:tr w:rsidR="00163B9B" w:rsidRPr="00BB564B" w14:paraId="50D1D67B" w14:textId="77777777" w:rsidTr="00852C53">
        <w:tc>
          <w:tcPr>
            <w:tcW w:w="2500" w:type="pct"/>
            <w:shd w:val="clear" w:color="auto" w:fill="auto"/>
            <w:tcMar>
              <w:left w:w="0" w:type="dxa"/>
            </w:tcMar>
          </w:tcPr>
          <w:p w14:paraId="69DE091F" w14:textId="77777777" w:rsidR="00163B9B" w:rsidRDefault="00163B9B" w:rsidP="00852C53">
            <w:pPr>
              <w:pStyle w:val="Brdtextmedindrag"/>
              <w:keepNext/>
              <w:spacing w:before="120"/>
            </w:pPr>
          </w:p>
        </w:tc>
        <w:tc>
          <w:tcPr>
            <w:tcW w:w="2500" w:type="pct"/>
            <w:shd w:val="clear" w:color="auto" w:fill="auto"/>
            <w:tcMar>
              <w:right w:w="0" w:type="dxa"/>
            </w:tcMar>
          </w:tcPr>
          <w:p w14:paraId="0610E29A" w14:textId="77777777" w:rsidR="00163B9B" w:rsidRPr="00BB564B" w:rsidRDefault="00163B9B" w:rsidP="00852C53">
            <w:pPr>
              <w:pStyle w:val="Brdtextmedindrag"/>
              <w:keepNext/>
              <w:spacing w:after="80"/>
              <w:ind w:firstLine="0"/>
              <w:rPr>
                <w:i/>
                <w:iCs/>
              </w:rPr>
            </w:pPr>
            <w:r>
              <w:rPr>
                <w:i/>
                <w:iCs/>
              </w:rPr>
              <w:t>9 a §</w:t>
            </w:r>
          </w:p>
        </w:tc>
      </w:tr>
      <w:tr w:rsidR="00163B9B" w14:paraId="5CE1451B" w14:textId="77777777" w:rsidTr="00852C53">
        <w:tc>
          <w:tcPr>
            <w:tcW w:w="2500" w:type="pct"/>
            <w:shd w:val="clear" w:color="auto" w:fill="auto"/>
            <w:tcMar>
              <w:left w:w="0" w:type="dxa"/>
            </w:tcMar>
          </w:tcPr>
          <w:p w14:paraId="1D1E10CA" w14:textId="77777777" w:rsidR="00163B9B" w:rsidRDefault="00163B9B" w:rsidP="00852C53">
            <w:pPr>
              <w:pStyle w:val="Brdtextmedindrag"/>
            </w:pPr>
          </w:p>
        </w:tc>
        <w:tc>
          <w:tcPr>
            <w:tcW w:w="2500" w:type="pct"/>
            <w:shd w:val="clear" w:color="auto" w:fill="auto"/>
            <w:tcMar>
              <w:right w:w="0" w:type="dxa"/>
            </w:tcMar>
          </w:tcPr>
          <w:p w14:paraId="2576E2A3" w14:textId="77777777" w:rsidR="00163B9B" w:rsidRDefault="00163B9B" w:rsidP="00852C53">
            <w:pPr>
              <w:pStyle w:val="Brdtextmedindrag"/>
              <w:rPr>
                <w:i/>
                <w:iCs/>
              </w:rPr>
            </w:pPr>
            <w:r>
              <w:rPr>
                <w:i/>
                <w:iCs/>
              </w:rPr>
              <w:t xml:space="preserve">Det som sägs i 7 a § </w:t>
            </w:r>
            <w:r w:rsidRPr="00D972A5">
              <w:rPr>
                <w:i/>
                <w:iCs/>
              </w:rPr>
              <w:t xml:space="preserve">hindrar inte att en koncession förenas med de villkor som behövs för att </w:t>
            </w:r>
            <w:r>
              <w:rPr>
                <w:i/>
                <w:iCs/>
              </w:rPr>
              <w:t>skydda människors hälsa eller miljön mot skador och olägenheter.</w:t>
            </w:r>
          </w:p>
        </w:tc>
      </w:tr>
    </w:tbl>
    <w:p w14:paraId="4924F7FF" w14:textId="77777777" w:rsidR="00163B9B" w:rsidRPr="00811E52" w:rsidRDefault="00163B9B" w:rsidP="00163B9B">
      <w:pPr>
        <w:pStyle w:val="Slutstreck"/>
      </w:pPr>
      <w:r w:rsidRPr="00811E52">
        <w:t>                      </w:t>
      </w:r>
    </w:p>
    <w:p w14:paraId="2A4ACDA6" w14:textId="495991A6" w:rsidR="00163B9B" w:rsidRDefault="00163B9B" w:rsidP="00163B9B">
      <w:pPr>
        <w:pStyle w:val="Brdtextmedindrag"/>
      </w:pPr>
      <w:r>
        <w:t>1. Denna lag träder i kraft den 1 ju</w:t>
      </w:r>
      <w:r w:rsidR="00697D96">
        <w:t>li</w:t>
      </w:r>
      <w:r>
        <w:t xml:space="preserve"> 2026.</w:t>
      </w:r>
    </w:p>
    <w:p w14:paraId="12C0353F" w14:textId="77777777" w:rsidR="00163B9B" w:rsidRDefault="00163B9B" w:rsidP="00163B9B">
      <w:pPr>
        <w:pStyle w:val="Brdtextmedindrag"/>
      </w:pPr>
      <w:r w:rsidDel="0089138D">
        <w:t xml:space="preserve">2. Äldre </w:t>
      </w:r>
      <w:r>
        <w:t>föreskrifter</w:t>
      </w:r>
      <w:r w:rsidDel="0089138D">
        <w:t xml:space="preserve"> gäller fortfarande för ärenden om har inletts före ikraftträdandet</w:t>
      </w:r>
      <w:r>
        <w:t>.</w:t>
      </w:r>
    </w:p>
    <w:p w14:paraId="72C7607D" w14:textId="77777777" w:rsidR="00163B9B" w:rsidRDefault="00163B9B" w:rsidP="00163B9B">
      <w:pPr>
        <w:pStyle w:val="Brdtextmedindrag"/>
      </w:pPr>
    </w:p>
    <w:p w14:paraId="65CD9ADC" w14:textId="77777777" w:rsidR="00163B9B" w:rsidRDefault="00163B9B" w:rsidP="00163B9B">
      <w:pPr>
        <w:pStyle w:val="Brdtextmedindrag"/>
        <w:sectPr w:rsidR="00163B9B" w:rsidSect="00163B9B">
          <w:headerReference w:type="even" r:id="rId51"/>
          <w:headerReference w:type="default" r:id="rId52"/>
          <w:footerReference w:type="even" r:id="rId53"/>
          <w:footerReference w:type="default" r:id="rId54"/>
          <w:footerReference w:type="first" r:id="rId55"/>
          <w:footnotePr>
            <w:numRestart w:val="eachSect"/>
          </w:footnotePr>
          <w:pgSz w:w="9356" w:h="13721" w:code="9"/>
          <w:pgMar w:top="794" w:right="2438" w:bottom="1191" w:left="1021" w:header="0" w:footer="709" w:gutter="0"/>
          <w:cols w:space="708"/>
          <w:docGrid w:linePitch="360"/>
        </w:sectPr>
      </w:pPr>
    </w:p>
    <w:p w14:paraId="1BBAE914" w14:textId="77777777" w:rsidR="00163B9B" w:rsidRDefault="00163B9B" w:rsidP="006530D1">
      <w:pPr>
        <w:pStyle w:val="Rubrik2"/>
        <w:spacing w:before="0"/>
      </w:pPr>
      <w:bookmarkStart w:id="25" w:name="_Toc216341639"/>
      <w:bookmarkStart w:id="26" w:name="_Toc221004745"/>
      <w:r w:rsidRPr="00E202AB">
        <w:lastRenderedPageBreak/>
        <w:t>Förslag till lag om ändring i plan- och bygglagen (2010:900)</w:t>
      </w:r>
      <w:bookmarkEnd w:id="25"/>
      <w:bookmarkEnd w:id="26"/>
    </w:p>
    <w:p w14:paraId="6C8C611B" w14:textId="77777777" w:rsidR="00163B9B" w:rsidRDefault="00163B9B" w:rsidP="00163B9B">
      <w:pPr>
        <w:pStyle w:val="Brdtext"/>
      </w:pPr>
      <w:r w:rsidRPr="00A44E23">
        <w:t>Härigenom föreskrivs</w:t>
      </w:r>
      <w:r>
        <w:rPr>
          <w:rStyle w:val="Fotnotsreferens"/>
        </w:rPr>
        <w:footnoteReference w:id="16"/>
      </w:r>
      <w:r w:rsidRPr="00A44E23">
        <w:t xml:space="preserve"> i fråga om plan- och bygglagen (2010:900)</w:t>
      </w:r>
      <w:r>
        <w:t xml:space="preserve"> </w:t>
      </w:r>
    </w:p>
    <w:p w14:paraId="60763587" w14:textId="06417DE7" w:rsidR="00163B9B" w:rsidRDefault="005F1223" w:rsidP="00163B9B">
      <w:pPr>
        <w:pStyle w:val="Brdtextmedindrag"/>
      </w:pPr>
      <w:r>
        <w:rPr>
          <w:i/>
          <w:iCs/>
        </w:rPr>
        <w:t>d</w:t>
      </w:r>
      <w:r w:rsidR="00163B9B" w:rsidRPr="00981ED0">
        <w:rPr>
          <w:i/>
          <w:iCs/>
        </w:rPr>
        <w:t>els</w:t>
      </w:r>
      <w:r>
        <w:t> </w:t>
      </w:r>
      <w:r w:rsidR="00163B9B">
        <w:t xml:space="preserve">att 9 kap. </w:t>
      </w:r>
      <w:r w:rsidR="003C438D">
        <w:t xml:space="preserve">18, </w:t>
      </w:r>
      <w:r w:rsidR="00163B9B">
        <w:t xml:space="preserve">99 och 101 §§ ska ha följande lydelse, </w:t>
      </w:r>
    </w:p>
    <w:p w14:paraId="31F06B76" w14:textId="756352ED" w:rsidR="00163B9B" w:rsidRDefault="00163B9B" w:rsidP="00163B9B">
      <w:pPr>
        <w:pStyle w:val="Brdtextmedindrag"/>
      </w:pPr>
      <w:r w:rsidRPr="00981ED0">
        <w:rPr>
          <w:i/>
          <w:iCs/>
        </w:rPr>
        <w:t>dels</w:t>
      </w:r>
      <w:r w:rsidR="005F1223">
        <w:t> </w:t>
      </w:r>
      <w:r>
        <w:t>att det ska införas två nya paragrafer, 9 kap. 17 a och 99 a §§, av följande lydelse.</w:t>
      </w:r>
    </w:p>
    <w:p w14:paraId="6F576B86" w14:textId="77777777" w:rsidR="00163B9B" w:rsidRPr="00056C7F" w:rsidRDefault="00163B9B" w:rsidP="00163B9B">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163B9B" w:rsidRPr="000E6F0B" w14:paraId="6A4D8458" w14:textId="77777777" w:rsidTr="00852C53">
        <w:tc>
          <w:tcPr>
            <w:tcW w:w="2500" w:type="pct"/>
            <w:shd w:val="clear" w:color="auto" w:fill="auto"/>
            <w:tcMar>
              <w:left w:w="0" w:type="dxa"/>
            </w:tcMar>
          </w:tcPr>
          <w:p w14:paraId="07C4F5D5" w14:textId="77777777" w:rsidR="00163B9B" w:rsidRPr="000E6F0B" w:rsidRDefault="00163B9B" w:rsidP="00852C53">
            <w:pPr>
              <w:pStyle w:val="Brdtext"/>
              <w:rPr>
                <w:i/>
              </w:rPr>
            </w:pPr>
            <w:r>
              <w:rPr>
                <w:i/>
              </w:rPr>
              <w:t>Nuvarande lydelse</w:t>
            </w:r>
          </w:p>
        </w:tc>
        <w:tc>
          <w:tcPr>
            <w:tcW w:w="2500" w:type="pct"/>
            <w:shd w:val="clear" w:color="auto" w:fill="auto"/>
            <w:tcMar>
              <w:right w:w="0" w:type="dxa"/>
            </w:tcMar>
          </w:tcPr>
          <w:p w14:paraId="2A17B37D" w14:textId="77777777" w:rsidR="00163B9B" w:rsidRPr="000E6F0B" w:rsidRDefault="00163B9B" w:rsidP="00852C53">
            <w:pPr>
              <w:pStyle w:val="Brdtext"/>
              <w:rPr>
                <w:i/>
              </w:rPr>
            </w:pPr>
            <w:r w:rsidRPr="000E6F0B">
              <w:rPr>
                <w:i/>
              </w:rPr>
              <w:t>Föreslagen lydelse</w:t>
            </w:r>
          </w:p>
        </w:tc>
      </w:tr>
    </w:tbl>
    <w:p w14:paraId="3ADB1E2D" w14:textId="77777777" w:rsidR="00163B9B" w:rsidRDefault="00163B9B" w:rsidP="00163B9B">
      <w:pPr>
        <w:pStyle w:val="Brdtext"/>
        <w:spacing w:before="230" w:after="80"/>
        <w:jc w:val="center"/>
        <w:rPr>
          <w:b/>
        </w:rPr>
      </w:pPr>
      <w:r>
        <w:rPr>
          <w:b/>
        </w:rPr>
        <w:t>9 kap.</w:t>
      </w:r>
    </w:p>
    <w:tbl>
      <w:tblPr>
        <w:tblW w:w="5000" w:type="pct"/>
        <w:tblCellMar>
          <w:left w:w="125" w:type="dxa"/>
          <w:right w:w="125" w:type="dxa"/>
        </w:tblCellMar>
        <w:tblLook w:val="0000" w:firstRow="0" w:lastRow="0" w:firstColumn="0" w:lastColumn="0" w:noHBand="0" w:noVBand="0"/>
      </w:tblPr>
      <w:tblGrid>
        <w:gridCol w:w="2948"/>
        <w:gridCol w:w="2949"/>
      </w:tblGrid>
      <w:tr w:rsidR="00163B9B" w14:paraId="0922403F" w14:textId="77777777" w:rsidTr="00852C53">
        <w:tc>
          <w:tcPr>
            <w:tcW w:w="2500" w:type="pct"/>
            <w:shd w:val="clear" w:color="auto" w:fill="auto"/>
            <w:tcMar>
              <w:left w:w="0" w:type="dxa"/>
            </w:tcMar>
          </w:tcPr>
          <w:p w14:paraId="03218802" w14:textId="77777777" w:rsidR="00163B9B" w:rsidRPr="00775EC1" w:rsidRDefault="00163B9B" w:rsidP="00852C53">
            <w:pPr>
              <w:pStyle w:val="Brdtextmedindrag"/>
            </w:pPr>
          </w:p>
        </w:tc>
        <w:tc>
          <w:tcPr>
            <w:tcW w:w="2500" w:type="pct"/>
            <w:shd w:val="clear" w:color="auto" w:fill="auto"/>
            <w:tcMar>
              <w:right w:w="0" w:type="dxa"/>
            </w:tcMar>
          </w:tcPr>
          <w:p w14:paraId="386B582B" w14:textId="77777777" w:rsidR="00163B9B" w:rsidRPr="008C196E" w:rsidRDefault="00163B9B" w:rsidP="00852C53">
            <w:pPr>
              <w:pStyle w:val="Brdtextmedindrag"/>
              <w:spacing w:after="80"/>
              <w:ind w:firstLine="0"/>
              <w:rPr>
                <w:i/>
                <w:iCs/>
              </w:rPr>
            </w:pPr>
            <w:r w:rsidRPr="008C196E">
              <w:rPr>
                <w:i/>
                <w:iCs/>
              </w:rPr>
              <w:t>17 a §</w:t>
            </w:r>
          </w:p>
        </w:tc>
      </w:tr>
      <w:tr w:rsidR="00163B9B" w14:paraId="1B6E40A0" w14:textId="77777777" w:rsidTr="00852C53">
        <w:tc>
          <w:tcPr>
            <w:tcW w:w="2500" w:type="pct"/>
            <w:shd w:val="clear" w:color="auto" w:fill="auto"/>
            <w:tcMar>
              <w:left w:w="0" w:type="dxa"/>
            </w:tcMar>
          </w:tcPr>
          <w:p w14:paraId="0207541B" w14:textId="77777777" w:rsidR="00163B9B" w:rsidRDefault="00163B9B" w:rsidP="00852C53">
            <w:pPr>
              <w:pStyle w:val="Brdtextmedindrag"/>
              <w:ind w:firstLine="0"/>
            </w:pPr>
          </w:p>
        </w:tc>
        <w:tc>
          <w:tcPr>
            <w:tcW w:w="2500" w:type="pct"/>
            <w:shd w:val="clear" w:color="auto" w:fill="auto"/>
            <w:tcMar>
              <w:right w:w="0" w:type="dxa"/>
            </w:tcMar>
          </w:tcPr>
          <w:p w14:paraId="6E325185" w14:textId="77777777" w:rsidR="00163B9B" w:rsidRPr="008C196E" w:rsidRDefault="00163B9B" w:rsidP="00852C53">
            <w:pPr>
              <w:pStyle w:val="Brdtextmedindrag"/>
              <w:rPr>
                <w:i/>
                <w:iCs/>
              </w:rPr>
            </w:pPr>
            <w:r w:rsidRPr="00650C39">
              <w:rPr>
                <w:i/>
                <w:iCs/>
              </w:rPr>
              <w:t xml:space="preserve">Trots 15 § 3 krävs det inte </w:t>
            </w:r>
            <w:r w:rsidRPr="008C196E">
              <w:rPr>
                <w:i/>
                <w:iCs/>
              </w:rPr>
              <w:t>bygglov för en fasadändring som innebär att en solenergianlägg</w:t>
            </w:r>
            <w:r w:rsidRPr="008C196E">
              <w:rPr>
                <w:i/>
                <w:iCs/>
              </w:rPr>
              <w:softHyphen/>
              <w:t>ning sätts upp eller väsentligen ändras, om anläggningen har en effekt om högst elva kilowatt.</w:t>
            </w:r>
          </w:p>
        </w:tc>
      </w:tr>
      <w:tr w:rsidR="000468E9" w14:paraId="14E43548" w14:textId="77777777" w:rsidTr="00852C53">
        <w:tc>
          <w:tcPr>
            <w:tcW w:w="2500" w:type="pct"/>
            <w:shd w:val="clear" w:color="auto" w:fill="auto"/>
            <w:tcMar>
              <w:left w:w="0" w:type="dxa"/>
            </w:tcMar>
          </w:tcPr>
          <w:p w14:paraId="3BFDBD24" w14:textId="411FB680" w:rsidR="000468E9" w:rsidRDefault="000468E9" w:rsidP="00852C53">
            <w:pPr>
              <w:pStyle w:val="Brdtextmedindrag"/>
              <w:ind w:firstLine="0"/>
            </w:pPr>
          </w:p>
        </w:tc>
        <w:tc>
          <w:tcPr>
            <w:tcW w:w="2500" w:type="pct"/>
            <w:shd w:val="clear" w:color="auto" w:fill="auto"/>
            <w:tcMar>
              <w:right w:w="0" w:type="dxa"/>
            </w:tcMar>
          </w:tcPr>
          <w:p w14:paraId="104DD4AA" w14:textId="77777777" w:rsidR="000468E9" w:rsidRPr="00650C39" w:rsidRDefault="000468E9" w:rsidP="00852C53">
            <w:pPr>
              <w:pStyle w:val="Brdtextmedindrag"/>
              <w:rPr>
                <w:i/>
                <w:iCs/>
              </w:rPr>
            </w:pPr>
          </w:p>
        </w:tc>
      </w:tr>
      <w:tr w:rsidR="000468E9" w14:paraId="49F90A8F" w14:textId="77777777" w:rsidTr="000468E9">
        <w:tc>
          <w:tcPr>
            <w:tcW w:w="5000" w:type="pct"/>
            <w:gridSpan w:val="2"/>
            <w:shd w:val="clear" w:color="auto" w:fill="auto"/>
            <w:tcMar>
              <w:left w:w="0" w:type="dxa"/>
            </w:tcMar>
          </w:tcPr>
          <w:p w14:paraId="55BCE063" w14:textId="3640B28A" w:rsidR="000468E9" w:rsidRDefault="000468E9" w:rsidP="00EE41CA">
            <w:pPr>
              <w:pStyle w:val="Brdtextmedindrag"/>
              <w:spacing w:after="80"/>
              <w:jc w:val="center"/>
              <w:rPr>
                <w:i/>
                <w:iCs/>
              </w:rPr>
            </w:pPr>
            <w:r>
              <w:t>18 §</w:t>
            </w:r>
            <w:r>
              <w:rPr>
                <w:rStyle w:val="Fotnotsreferens"/>
              </w:rPr>
              <w:footnoteReference w:id="17"/>
            </w:r>
            <w:r>
              <w:t> </w:t>
            </w:r>
          </w:p>
        </w:tc>
      </w:tr>
      <w:tr w:rsidR="000468E9" w14:paraId="2FE2EA56" w14:textId="77777777" w:rsidTr="00852C53">
        <w:tc>
          <w:tcPr>
            <w:tcW w:w="2500" w:type="pct"/>
            <w:shd w:val="clear" w:color="auto" w:fill="auto"/>
            <w:tcMar>
              <w:left w:w="0" w:type="dxa"/>
            </w:tcMar>
          </w:tcPr>
          <w:p w14:paraId="6EE1DD06" w14:textId="7726C265" w:rsidR="000468E9" w:rsidRDefault="005E61E3" w:rsidP="000468E9">
            <w:pPr>
              <w:pStyle w:val="Brdtextmedindrag"/>
            </w:pPr>
            <w:r w:rsidRPr="000468E9">
              <w:t>Även om bygglov inte krävs enligt 15–17 §§ kan bygglov krävas enligt någon av 34–37 eller 54</w:t>
            </w:r>
            <w:r>
              <w:t> </w:t>
            </w:r>
            <w:r w:rsidRPr="000468E9">
              <w:t>§</w:t>
            </w:r>
            <w:r w:rsidRPr="000468E9">
              <w:rPr>
                <w:i/>
                <w:iCs/>
              </w:rPr>
              <w:t>.</w:t>
            </w:r>
          </w:p>
        </w:tc>
        <w:tc>
          <w:tcPr>
            <w:tcW w:w="2500" w:type="pct"/>
            <w:shd w:val="clear" w:color="auto" w:fill="auto"/>
            <w:tcMar>
              <w:right w:w="0" w:type="dxa"/>
            </w:tcMar>
          </w:tcPr>
          <w:p w14:paraId="69E922A4" w14:textId="7B0D780F" w:rsidR="000468E9" w:rsidRPr="000468E9" w:rsidRDefault="005E61E3" w:rsidP="00852C53">
            <w:pPr>
              <w:pStyle w:val="Brdtextmedindrag"/>
            </w:pPr>
            <w:r w:rsidRPr="000468E9">
              <w:t>Även om bygglov inte krävs enligt 15–17 </w:t>
            </w:r>
            <w:r w:rsidRPr="000D610F">
              <w:rPr>
                <w:i/>
                <w:iCs/>
              </w:rPr>
              <w:t>a</w:t>
            </w:r>
            <w:r>
              <w:t> </w:t>
            </w:r>
            <w:r w:rsidRPr="000468E9">
              <w:t>§§ kan bygglov krävas enligt någon av 34–37 eller 54</w:t>
            </w:r>
            <w:r>
              <w:t> </w:t>
            </w:r>
            <w:r w:rsidRPr="000468E9">
              <w:t>§</w:t>
            </w:r>
            <w:r w:rsidRPr="000468E9">
              <w:rPr>
                <w:i/>
                <w:iCs/>
              </w:rPr>
              <w:t>.</w:t>
            </w:r>
          </w:p>
        </w:tc>
      </w:tr>
    </w:tbl>
    <w:p w14:paraId="21687873" w14:textId="3142BFC0" w:rsidR="00EE41CA" w:rsidRDefault="00EE41CA" w:rsidP="00EE41C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163B9B" w14:paraId="16F9193C" w14:textId="77777777" w:rsidTr="00852C53">
        <w:tc>
          <w:tcPr>
            <w:tcW w:w="5000" w:type="pct"/>
            <w:gridSpan w:val="2"/>
            <w:shd w:val="clear" w:color="auto" w:fill="auto"/>
            <w:tcMar>
              <w:left w:w="0" w:type="dxa"/>
            </w:tcMar>
          </w:tcPr>
          <w:p w14:paraId="1396B060" w14:textId="01693018" w:rsidR="00163B9B" w:rsidRDefault="00163B9B" w:rsidP="00852C53">
            <w:pPr>
              <w:pStyle w:val="Brdtextmedindrag"/>
              <w:spacing w:after="80"/>
              <w:jc w:val="center"/>
            </w:pPr>
            <w:r>
              <w:t>99 §</w:t>
            </w:r>
            <w:r w:rsidR="00114B25">
              <w:rPr>
                <w:rStyle w:val="Fotnotsreferens"/>
              </w:rPr>
              <w:footnoteReference w:id="18"/>
            </w:r>
          </w:p>
        </w:tc>
      </w:tr>
      <w:tr w:rsidR="00163B9B" w14:paraId="6FC93E29" w14:textId="77777777" w:rsidTr="00852C53">
        <w:tc>
          <w:tcPr>
            <w:tcW w:w="5000" w:type="pct"/>
            <w:gridSpan w:val="2"/>
            <w:shd w:val="clear" w:color="auto" w:fill="auto"/>
            <w:tcMar>
              <w:left w:w="0" w:type="dxa"/>
            </w:tcMar>
          </w:tcPr>
          <w:p w14:paraId="6D49DBC6" w14:textId="77777777" w:rsidR="00163B9B" w:rsidRDefault="00163B9B" w:rsidP="00852C53">
            <w:pPr>
              <w:pStyle w:val="Brdtextmedindrag"/>
            </w:pPr>
            <w:r>
              <w:t xml:space="preserve">Byggnadsnämnden ska handlägga ärenden om lov och förhandsbesked skyndsamt och besluta i ärendet inom tio veckor från </w:t>
            </w:r>
          </w:p>
          <w:p w14:paraId="458137FC" w14:textId="77777777" w:rsidR="00163B9B" w:rsidRDefault="00163B9B" w:rsidP="00852C53">
            <w:pPr>
              <w:pStyle w:val="Brdtextmedindrag"/>
            </w:pPr>
            <w:r>
              <w:t>1. den dag ansökan kom in till nämnden (ansökningsdagen),</w:t>
            </w:r>
          </w:p>
          <w:p w14:paraId="094D9E89" w14:textId="77777777" w:rsidR="00163B9B" w:rsidRDefault="00163B9B" w:rsidP="00852C53">
            <w:pPr>
              <w:pStyle w:val="Brdtextmedindrag"/>
            </w:pPr>
            <w:r>
              <w:t>2. den dag efter ansökningsdagen då ytterligare underlag eller en ändring av ansökan kom in till nämnden från sökanden på sökandens initiativ,</w:t>
            </w:r>
          </w:p>
          <w:p w14:paraId="01C79509" w14:textId="77777777" w:rsidR="00163B9B" w:rsidRDefault="00163B9B" w:rsidP="00852C53">
            <w:pPr>
              <w:pStyle w:val="Brdtextmedindrag"/>
            </w:pPr>
            <w:r>
              <w:t xml:space="preserve">3. den dag efter ansökningsdagen då besked enligt 80 § kom in från Försvarsmakten eller Myndigheten för civilt försvar, eller </w:t>
            </w:r>
          </w:p>
          <w:p w14:paraId="60AD34A3" w14:textId="77777777" w:rsidR="00163B9B" w:rsidRDefault="00163B9B" w:rsidP="00852C53">
            <w:pPr>
              <w:pStyle w:val="Brdtextmedindrag"/>
            </w:pPr>
            <w:r>
              <w:t>4. den dag då sökanden avhjälpt en brist i ansökan, om nämnden inom tre veckor från den dag som anges i 1 eller 2 har förelagt sökanden enligt 91 § första stycket att avhjälpa bristen.</w:t>
            </w:r>
          </w:p>
        </w:tc>
      </w:tr>
      <w:tr w:rsidR="00163B9B" w14:paraId="5ABCE303" w14:textId="77777777" w:rsidTr="00852C53">
        <w:tc>
          <w:tcPr>
            <w:tcW w:w="2500" w:type="pct"/>
            <w:shd w:val="clear" w:color="auto" w:fill="auto"/>
            <w:tcMar>
              <w:left w:w="0" w:type="dxa"/>
            </w:tcMar>
          </w:tcPr>
          <w:p w14:paraId="16629FC9" w14:textId="77777777" w:rsidR="00163B9B" w:rsidRDefault="00163B9B" w:rsidP="00852C53">
            <w:pPr>
              <w:pStyle w:val="Brdtextmedindrag"/>
            </w:pPr>
            <w:r>
              <w:t>Om det är nödvändigt på grund av handläggningen eller utred</w:t>
            </w:r>
            <w:r>
              <w:softHyphen/>
              <w:t>ningen i ärendet, får tioveckors</w:t>
            </w:r>
            <w:r>
              <w:softHyphen/>
              <w:t xml:space="preserve">fristen i första stycket förlängas en gång med högst tio veckor. </w:t>
            </w:r>
          </w:p>
        </w:tc>
        <w:tc>
          <w:tcPr>
            <w:tcW w:w="2500" w:type="pct"/>
            <w:shd w:val="clear" w:color="auto" w:fill="auto"/>
          </w:tcPr>
          <w:p w14:paraId="6098A348" w14:textId="66A85C2C" w:rsidR="00163B9B" w:rsidRDefault="00163B9B" w:rsidP="00852C53">
            <w:pPr>
              <w:pStyle w:val="Brdtextmedindrag"/>
            </w:pPr>
            <w:r>
              <w:t>Om det är nödvändigt på grund av handläggningen eller utred</w:t>
            </w:r>
            <w:r>
              <w:softHyphen/>
              <w:t>ningen i ärendet, får tioveckors</w:t>
            </w:r>
            <w:r>
              <w:softHyphen/>
              <w:t xml:space="preserve">fristen i första stycket förlängas en gång med högst tio veckor. </w:t>
            </w:r>
            <w:r w:rsidRPr="00D87A69">
              <w:rPr>
                <w:i/>
                <w:iCs/>
              </w:rPr>
              <w:t>Om ärendet gäller</w:t>
            </w:r>
            <w:r>
              <w:t xml:space="preserve"> </w:t>
            </w:r>
            <w:r>
              <w:rPr>
                <w:i/>
                <w:iCs/>
              </w:rPr>
              <w:t>lov eller förhands</w:t>
            </w:r>
            <w:r w:rsidR="003154D9">
              <w:rPr>
                <w:i/>
                <w:iCs/>
              </w:rPr>
              <w:softHyphen/>
            </w:r>
            <w:r>
              <w:rPr>
                <w:i/>
                <w:iCs/>
              </w:rPr>
              <w:lastRenderedPageBreak/>
              <w:t>besked enligt 15 § 3 för installa</w:t>
            </w:r>
            <w:r w:rsidR="003154D9">
              <w:rPr>
                <w:i/>
                <w:iCs/>
              </w:rPr>
              <w:softHyphen/>
            </w:r>
            <w:r>
              <w:rPr>
                <w:i/>
                <w:iCs/>
              </w:rPr>
              <w:t>tion av en solenergi</w:t>
            </w:r>
            <w:r>
              <w:rPr>
                <w:i/>
                <w:iCs/>
              </w:rPr>
              <w:softHyphen/>
              <w:t>anläggning,</w:t>
            </w:r>
            <w:r w:rsidRPr="00D40B7E">
              <w:rPr>
                <w:i/>
                <w:iCs/>
              </w:rPr>
              <w:t xml:space="preserve"> </w:t>
            </w:r>
            <w:r>
              <w:rPr>
                <w:i/>
                <w:iCs/>
              </w:rPr>
              <w:t>får t</w:t>
            </w:r>
            <w:r w:rsidRPr="00D40B7E">
              <w:rPr>
                <w:i/>
                <w:iCs/>
              </w:rPr>
              <w:t>ioveckorsfristen bara för</w:t>
            </w:r>
            <w:r w:rsidR="003154D9">
              <w:rPr>
                <w:i/>
                <w:iCs/>
              </w:rPr>
              <w:softHyphen/>
            </w:r>
            <w:r w:rsidRPr="00D40B7E">
              <w:rPr>
                <w:i/>
                <w:iCs/>
              </w:rPr>
              <w:t xml:space="preserve">längas med </w:t>
            </w:r>
            <w:r>
              <w:rPr>
                <w:i/>
                <w:iCs/>
              </w:rPr>
              <w:t xml:space="preserve">högst </w:t>
            </w:r>
            <w:r w:rsidRPr="00D40B7E">
              <w:rPr>
                <w:i/>
                <w:iCs/>
              </w:rPr>
              <w:t>två veckor</w:t>
            </w:r>
            <w:r>
              <w:rPr>
                <w:i/>
                <w:iCs/>
              </w:rPr>
              <w:t>.</w:t>
            </w:r>
            <w:r w:rsidRPr="00D40B7E">
              <w:rPr>
                <w:i/>
                <w:iCs/>
              </w:rPr>
              <w:t xml:space="preserve"> </w:t>
            </w:r>
          </w:p>
        </w:tc>
      </w:tr>
      <w:tr w:rsidR="00163B9B" w14:paraId="7C074046" w14:textId="77777777" w:rsidTr="00852C53">
        <w:tc>
          <w:tcPr>
            <w:tcW w:w="2500" w:type="pct"/>
            <w:shd w:val="clear" w:color="auto" w:fill="auto"/>
            <w:tcMar>
              <w:left w:w="0" w:type="dxa"/>
            </w:tcMar>
          </w:tcPr>
          <w:p w14:paraId="1B5DCC79" w14:textId="77777777" w:rsidR="00163B9B" w:rsidRDefault="00163B9B" w:rsidP="00852C53">
            <w:pPr>
              <w:pStyle w:val="Brdtextmedindrag"/>
            </w:pPr>
          </w:p>
        </w:tc>
        <w:tc>
          <w:tcPr>
            <w:tcW w:w="2500" w:type="pct"/>
            <w:shd w:val="clear" w:color="auto" w:fill="auto"/>
          </w:tcPr>
          <w:p w14:paraId="787A0463" w14:textId="77777777" w:rsidR="00163B9B" w:rsidRDefault="00163B9B" w:rsidP="00852C53">
            <w:pPr>
              <w:pStyle w:val="Brdtextmedindrag"/>
            </w:pPr>
          </w:p>
        </w:tc>
      </w:tr>
      <w:tr w:rsidR="00163B9B" w14:paraId="59773C55" w14:textId="77777777" w:rsidTr="00852C53">
        <w:tc>
          <w:tcPr>
            <w:tcW w:w="2500" w:type="pct"/>
            <w:shd w:val="clear" w:color="auto" w:fill="auto"/>
            <w:tcMar>
              <w:left w:w="0" w:type="dxa"/>
            </w:tcMar>
          </w:tcPr>
          <w:p w14:paraId="3AA2D631" w14:textId="77777777" w:rsidR="00163B9B" w:rsidRDefault="00163B9B" w:rsidP="00852C53">
            <w:pPr>
              <w:pStyle w:val="Brdtextmedindrag"/>
              <w:keepNext/>
            </w:pPr>
          </w:p>
        </w:tc>
        <w:tc>
          <w:tcPr>
            <w:tcW w:w="2500" w:type="pct"/>
            <w:shd w:val="clear" w:color="auto" w:fill="auto"/>
          </w:tcPr>
          <w:p w14:paraId="13FFDABD" w14:textId="77777777" w:rsidR="00163B9B" w:rsidRPr="00967E64" w:rsidRDefault="00163B9B" w:rsidP="00852C53">
            <w:pPr>
              <w:pStyle w:val="Brdtextmedindrag"/>
              <w:keepNext/>
              <w:spacing w:after="80"/>
              <w:ind w:firstLine="0"/>
              <w:jc w:val="left"/>
              <w:rPr>
                <w:i/>
                <w:iCs/>
              </w:rPr>
            </w:pPr>
            <w:r w:rsidRPr="00967E64">
              <w:rPr>
                <w:i/>
                <w:iCs/>
              </w:rPr>
              <w:t>99 a §</w:t>
            </w:r>
          </w:p>
        </w:tc>
      </w:tr>
      <w:tr w:rsidR="00163B9B" w14:paraId="5AE737A3" w14:textId="77777777" w:rsidTr="00852C53">
        <w:tc>
          <w:tcPr>
            <w:tcW w:w="2500" w:type="pct"/>
            <w:shd w:val="clear" w:color="auto" w:fill="auto"/>
            <w:tcMar>
              <w:left w:w="0" w:type="dxa"/>
            </w:tcMar>
          </w:tcPr>
          <w:p w14:paraId="4E526125" w14:textId="77777777" w:rsidR="00163B9B" w:rsidRDefault="00163B9B" w:rsidP="00852C53">
            <w:pPr>
              <w:pStyle w:val="Brdtextmedindrag"/>
            </w:pPr>
          </w:p>
        </w:tc>
        <w:tc>
          <w:tcPr>
            <w:tcW w:w="2500" w:type="pct"/>
            <w:shd w:val="clear" w:color="auto" w:fill="auto"/>
          </w:tcPr>
          <w:p w14:paraId="4965A13B" w14:textId="77777777" w:rsidR="00163B9B" w:rsidRPr="00967E64" w:rsidRDefault="00163B9B" w:rsidP="00852C53">
            <w:pPr>
              <w:pStyle w:val="Brdtextmedindrag"/>
              <w:rPr>
                <w:i/>
                <w:iCs/>
              </w:rPr>
            </w:pPr>
            <w:r>
              <w:rPr>
                <w:i/>
                <w:iCs/>
              </w:rPr>
              <w:t>Trots 99 § första stycket ska byggnadsnämnden besluta i</w:t>
            </w:r>
            <w:r w:rsidRPr="00967E64">
              <w:rPr>
                <w:i/>
                <w:iCs/>
              </w:rPr>
              <w:t xml:space="preserve"> </w:t>
            </w:r>
            <w:r>
              <w:rPr>
                <w:i/>
                <w:iCs/>
              </w:rPr>
              <w:t xml:space="preserve">ett </w:t>
            </w:r>
            <w:r w:rsidRPr="00967E64">
              <w:rPr>
                <w:i/>
                <w:iCs/>
              </w:rPr>
              <w:t xml:space="preserve">ärende </w:t>
            </w:r>
            <w:r>
              <w:rPr>
                <w:i/>
                <w:iCs/>
              </w:rPr>
              <w:t xml:space="preserve">inom fyra veckor om ärendet avser </w:t>
            </w:r>
            <w:r w:rsidRPr="00967E64">
              <w:rPr>
                <w:i/>
                <w:iCs/>
              </w:rPr>
              <w:t>lov eller för</w:t>
            </w:r>
            <w:r>
              <w:rPr>
                <w:i/>
                <w:iCs/>
              </w:rPr>
              <w:softHyphen/>
            </w:r>
            <w:r w:rsidRPr="00967E64">
              <w:rPr>
                <w:i/>
                <w:iCs/>
              </w:rPr>
              <w:t>handsbesked enligt 15</w:t>
            </w:r>
            <w:r>
              <w:rPr>
                <w:i/>
                <w:iCs/>
              </w:rPr>
              <w:t> </w:t>
            </w:r>
            <w:r w:rsidRPr="00967E64">
              <w:rPr>
                <w:i/>
                <w:iCs/>
              </w:rPr>
              <w:t>§</w:t>
            </w:r>
            <w:r>
              <w:rPr>
                <w:i/>
                <w:iCs/>
              </w:rPr>
              <w:t> 3</w:t>
            </w:r>
            <w:r w:rsidRPr="00967E64">
              <w:rPr>
                <w:i/>
                <w:iCs/>
              </w:rPr>
              <w:t xml:space="preserve"> </w:t>
            </w:r>
            <w:r>
              <w:rPr>
                <w:i/>
                <w:iCs/>
              </w:rPr>
              <w:t xml:space="preserve">för </w:t>
            </w:r>
            <w:r w:rsidRPr="00967E64">
              <w:rPr>
                <w:i/>
                <w:iCs/>
              </w:rPr>
              <w:t>installation av en värme</w:t>
            </w:r>
            <w:r>
              <w:rPr>
                <w:i/>
                <w:iCs/>
              </w:rPr>
              <w:softHyphen/>
            </w:r>
            <w:r w:rsidRPr="00967E64">
              <w:rPr>
                <w:i/>
                <w:iCs/>
              </w:rPr>
              <w:t>pump</w:t>
            </w:r>
            <w:r>
              <w:rPr>
                <w:i/>
                <w:iCs/>
              </w:rPr>
              <w:t>,</w:t>
            </w:r>
            <w:r w:rsidRPr="00967E64">
              <w:rPr>
                <w:i/>
                <w:iCs/>
              </w:rPr>
              <w:t xml:space="preserve"> </w:t>
            </w:r>
            <w:r>
              <w:rPr>
                <w:i/>
                <w:iCs/>
              </w:rPr>
              <w:t>med en installerad effekt som understiger 50 megawatt</w:t>
            </w:r>
            <w:r w:rsidRPr="00967E64">
              <w:rPr>
                <w:i/>
                <w:iCs/>
              </w:rPr>
              <w:t xml:space="preserve">. </w:t>
            </w:r>
            <w:r>
              <w:rPr>
                <w:i/>
                <w:iCs/>
              </w:rPr>
              <w:t>Tids</w:t>
            </w:r>
            <w:r>
              <w:rPr>
                <w:i/>
                <w:iCs/>
              </w:rPr>
              <w:softHyphen/>
              <w:t>fristen får inte förlängas.</w:t>
            </w:r>
          </w:p>
        </w:tc>
      </w:tr>
      <w:tr w:rsidR="00163B9B" w14:paraId="40CCFC77" w14:textId="77777777" w:rsidTr="00852C53">
        <w:tc>
          <w:tcPr>
            <w:tcW w:w="2500" w:type="pct"/>
            <w:shd w:val="clear" w:color="auto" w:fill="auto"/>
            <w:tcMar>
              <w:left w:w="0" w:type="dxa"/>
            </w:tcMar>
          </w:tcPr>
          <w:p w14:paraId="734E54EF" w14:textId="77777777" w:rsidR="00163B9B" w:rsidRDefault="00163B9B" w:rsidP="00852C53">
            <w:pPr>
              <w:pStyle w:val="Brdtextmedindrag"/>
            </w:pPr>
          </w:p>
        </w:tc>
        <w:tc>
          <w:tcPr>
            <w:tcW w:w="2500" w:type="pct"/>
            <w:shd w:val="clear" w:color="auto" w:fill="auto"/>
          </w:tcPr>
          <w:p w14:paraId="1F1D442C" w14:textId="77777777" w:rsidR="00163B9B" w:rsidRDefault="00163B9B" w:rsidP="00852C53">
            <w:pPr>
              <w:pStyle w:val="Brdtextmedindrag"/>
            </w:pPr>
          </w:p>
        </w:tc>
      </w:tr>
      <w:tr w:rsidR="00163B9B" w14:paraId="3B6CB2E5" w14:textId="77777777" w:rsidTr="00852C53">
        <w:tc>
          <w:tcPr>
            <w:tcW w:w="5000" w:type="pct"/>
            <w:gridSpan w:val="2"/>
            <w:shd w:val="clear" w:color="auto" w:fill="auto"/>
            <w:tcMar>
              <w:left w:w="0" w:type="dxa"/>
            </w:tcMar>
          </w:tcPr>
          <w:p w14:paraId="12FE28B7" w14:textId="77777777" w:rsidR="00163B9B" w:rsidRDefault="00163B9B" w:rsidP="00852C53">
            <w:pPr>
              <w:pStyle w:val="Brdtextmedindrag"/>
              <w:spacing w:after="80"/>
              <w:jc w:val="center"/>
              <w:rPr>
                <w:i/>
                <w:iCs/>
              </w:rPr>
            </w:pPr>
            <w:r>
              <w:t>101 §</w:t>
            </w:r>
            <w:r>
              <w:rPr>
                <w:rStyle w:val="Fotnotsreferens"/>
              </w:rPr>
              <w:footnoteReference w:id="19"/>
            </w:r>
          </w:p>
        </w:tc>
      </w:tr>
      <w:tr w:rsidR="00163B9B" w14:paraId="2EF8A8FE" w14:textId="77777777" w:rsidTr="00852C53">
        <w:tc>
          <w:tcPr>
            <w:tcW w:w="2500" w:type="pct"/>
            <w:shd w:val="clear" w:color="auto" w:fill="auto"/>
            <w:tcMar>
              <w:left w:w="0" w:type="dxa"/>
            </w:tcMar>
          </w:tcPr>
          <w:p w14:paraId="5417E0CB" w14:textId="77777777" w:rsidR="00163B9B" w:rsidRDefault="00163B9B" w:rsidP="00852C53">
            <w:pPr>
              <w:pStyle w:val="Brdtextmedindrag"/>
            </w:pPr>
            <w:r w:rsidRPr="005B0672">
              <w:t xml:space="preserve">Om ett ärende har återförvisats till </w:t>
            </w:r>
            <w:r>
              <w:t>byggnads</w:t>
            </w:r>
            <w:r w:rsidRPr="005B0672">
              <w:t>nämnden för förnyad hand</w:t>
            </w:r>
            <w:r>
              <w:softHyphen/>
            </w:r>
            <w:r w:rsidRPr="005B0672">
              <w:t xml:space="preserve">läggning, ska bestämmelserna om tidsfrister och information i 99 </w:t>
            </w:r>
            <w:r w:rsidRPr="003C438D">
              <w:rPr>
                <w:i/>
                <w:iCs/>
              </w:rPr>
              <w:t>och</w:t>
            </w:r>
            <w:r w:rsidRPr="005B0672">
              <w:t xml:space="preserve"> 100</w:t>
            </w:r>
            <w:r>
              <w:t> </w:t>
            </w:r>
            <w:r w:rsidRPr="005B0672">
              <w:t xml:space="preserve">§§ tillämpas. Det som sägs där om ansökningsdagen ska då i stället gälla den dag </w:t>
            </w:r>
            <w:r w:rsidRPr="00122B27">
              <w:rPr>
                <w:i/>
                <w:iCs/>
              </w:rPr>
              <w:t>ärendet</w:t>
            </w:r>
            <w:r w:rsidRPr="005B0672">
              <w:t xml:space="preserve"> </w:t>
            </w:r>
            <w:r w:rsidRPr="005B0672">
              <w:rPr>
                <w:i/>
                <w:iCs/>
              </w:rPr>
              <w:t>kom tillbaka till nämnden</w:t>
            </w:r>
            <w:r w:rsidRPr="005B0672">
              <w:t>.</w:t>
            </w:r>
          </w:p>
        </w:tc>
        <w:tc>
          <w:tcPr>
            <w:tcW w:w="2500" w:type="pct"/>
            <w:shd w:val="clear" w:color="auto" w:fill="auto"/>
          </w:tcPr>
          <w:p w14:paraId="3317B146" w14:textId="2B9FD2BD" w:rsidR="00163B9B" w:rsidRDefault="00163B9B" w:rsidP="00852C53">
            <w:pPr>
              <w:pStyle w:val="Brdtextmedindrag"/>
              <w:rPr>
                <w:i/>
                <w:iCs/>
              </w:rPr>
            </w:pPr>
            <w:r w:rsidRPr="005B0672">
              <w:t xml:space="preserve">Om ett ärende har återförvisats till </w:t>
            </w:r>
            <w:r>
              <w:t>byggnads</w:t>
            </w:r>
            <w:r w:rsidRPr="005B0672">
              <w:t>nämnden för förnyad hand</w:t>
            </w:r>
            <w:r>
              <w:softHyphen/>
            </w:r>
            <w:r w:rsidRPr="005B0672">
              <w:t>läggning, ska bestämmel</w:t>
            </w:r>
            <w:r>
              <w:softHyphen/>
            </w:r>
            <w:r w:rsidRPr="005B0672">
              <w:t>serna om tidsfrister och informa</w:t>
            </w:r>
            <w:r>
              <w:softHyphen/>
            </w:r>
            <w:r w:rsidRPr="005B0672">
              <w:t>tion i 99</w:t>
            </w:r>
            <w:r w:rsidR="003C438D" w:rsidRPr="000468E9">
              <w:t>–</w:t>
            </w:r>
            <w:r w:rsidRPr="005B0672">
              <w:t>100</w:t>
            </w:r>
            <w:r>
              <w:t> </w:t>
            </w:r>
            <w:r w:rsidRPr="005B0672">
              <w:t>§§ tillämpas. Det som sägs där om ansöknings</w:t>
            </w:r>
            <w:r>
              <w:softHyphen/>
            </w:r>
            <w:r w:rsidRPr="005B0672">
              <w:t xml:space="preserve">dagen ska då i stället gälla den dag </w:t>
            </w:r>
            <w:r w:rsidRPr="00122B27">
              <w:rPr>
                <w:i/>
                <w:iCs/>
              </w:rPr>
              <w:t>beslutet om återförvisning fick laga kraft.</w:t>
            </w:r>
          </w:p>
        </w:tc>
      </w:tr>
    </w:tbl>
    <w:p w14:paraId="1477D498" w14:textId="77777777" w:rsidR="00163B9B" w:rsidRPr="00811E52" w:rsidRDefault="00163B9B" w:rsidP="00163B9B">
      <w:pPr>
        <w:pStyle w:val="Slutstreck"/>
      </w:pPr>
      <w:r w:rsidRPr="00811E52">
        <w:t>                      </w:t>
      </w:r>
    </w:p>
    <w:p w14:paraId="54238729" w14:textId="648408DF" w:rsidR="00163B9B" w:rsidRDefault="00163B9B" w:rsidP="00163B9B">
      <w:pPr>
        <w:pStyle w:val="Brdtextmedindrag"/>
      </w:pPr>
      <w:r>
        <w:t>1. Denna lag träder i kraft den 1 ju</w:t>
      </w:r>
      <w:r w:rsidR="00697D96">
        <w:t>li</w:t>
      </w:r>
      <w:r>
        <w:t xml:space="preserve"> 2026.</w:t>
      </w:r>
    </w:p>
    <w:p w14:paraId="720515B8" w14:textId="77777777" w:rsidR="00163B9B" w:rsidRDefault="00163B9B" w:rsidP="00163B9B">
      <w:pPr>
        <w:pStyle w:val="Brdtextmedindrag"/>
      </w:pPr>
      <w:r w:rsidDel="0089138D">
        <w:t xml:space="preserve">2. Äldre </w:t>
      </w:r>
      <w:r>
        <w:t>föreskrifter</w:t>
      </w:r>
      <w:r w:rsidDel="0089138D">
        <w:t xml:space="preserve"> gäller fortfarande för ärenden om har inletts före ikraftträdandet</w:t>
      </w:r>
      <w:r>
        <w:t>.</w:t>
      </w:r>
    </w:p>
    <w:p w14:paraId="481F2E47" w14:textId="77777777" w:rsidR="00163B9B" w:rsidRDefault="00163B9B" w:rsidP="00163B9B">
      <w:pPr>
        <w:pStyle w:val="Brdtextmedindrag"/>
        <w:sectPr w:rsidR="00163B9B" w:rsidSect="00163B9B">
          <w:headerReference w:type="even" r:id="rId56"/>
          <w:headerReference w:type="default" r:id="rId57"/>
          <w:footerReference w:type="even" r:id="rId58"/>
          <w:footerReference w:type="default" r:id="rId59"/>
          <w:footerReference w:type="first" r:id="rId60"/>
          <w:footnotePr>
            <w:numRestart w:val="eachSect"/>
          </w:footnotePr>
          <w:pgSz w:w="9356" w:h="13721" w:code="9"/>
          <w:pgMar w:top="794" w:right="2438" w:bottom="1191" w:left="1021" w:header="0" w:footer="709" w:gutter="0"/>
          <w:cols w:space="708"/>
          <w:docGrid w:linePitch="360"/>
        </w:sectPr>
      </w:pPr>
    </w:p>
    <w:p w14:paraId="6F3F2C23" w14:textId="77777777" w:rsidR="00163B9B" w:rsidRDefault="00163B9B" w:rsidP="006530D1">
      <w:pPr>
        <w:pStyle w:val="Rubrik2"/>
        <w:spacing w:before="0"/>
      </w:pPr>
      <w:bookmarkStart w:id="27" w:name="_Toc216341640"/>
      <w:bookmarkStart w:id="28" w:name="_Toc221004746"/>
      <w:r w:rsidRPr="00C52236">
        <w:lastRenderedPageBreak/>
        <w:t>Förslag till lag om upphävande av lagen (2021:755) med bemyndiganden att meddela föreskrifter om tidsfrister och kontaktpunkt för vissa ärenden som gäller tillförsel av förnybar energi</w:t>
      </w:r>
      <w:bookmarkEnd w:id="27"/>
      <w:bookmarkEnd w:id="28"/>
    </w:p>
    <w:p w14:paraId="658D2C74" w14:textId="3A71ED61" w:rsidR="00163B9B" w:rsidRDefault="00163B9B" w:rsidP="00163B9B">
      <w:pPr>
        <w:pStyle w:val="Brdtext"/>
      </w:pPr>
      <w:r>
        <w:t>Härigenom förskrivs att lagen (2021:755) med bemyndiganden att med</w:t>
      </w:r>
      <w:r>
        <w:softHyphen/>
        <w:t>dela föreskrifter om tidsfrister och kontaktpunkt för vissa ärenden som gäller tillförsel av förnybar energi ska upphöra att gälla vid utgången av</w:t>
      </w:r>
      <w:r w:rsidR="0009656B">
        <w:t xml:space="preserve"> juni</w:t>
      </w:r>
      <w:r>
        <w:t xml:space="preserve"> 2026.</w:t>
      </w:r>
    </w:p>
    <w:p w14:paraId="73EF5426" w14:textId="77777777" w:rsidR="00163B9B" w:rsidRDefault="00163B9B" w:rsidP="00163B9B">
      <w:pPr>
        <w:pStyle w:val="Brdtextmedindrag"/>
      </w:pPr>
    </w:p>
    <w:p w14:paraId="4CAB39E6" w14:textId="77777777" w:rsidR="003154D9" w:rsidRDefault="003154D9" w:rsidP="006159BE">
      <w:pPr>
        <w:pStyle w:val="Brdtextmedindrag"/>
        <w:sectPr w:rsidR="003154D9" w:rsidSect="006159BE">
          <w:headerReference w:type="even" r:id="rId61"/>
          <w:headerReference w:type="default" r:id="rId62"/>
          <w:footerReference w:type="even" r:id="rId63"/>
          <w:footerReference w:type="default" r:id="rId64"/>
          <w:footerReference w:type="first" r:id="rId65"/>
          <w:footnotePr>
            <w:numRestart w:val="eachSect"/>
          </w:footnotePr>
          <w:pgSz w:w="9356" w:h="13721" w:code="9"/>
          <w:pgMar w:top="794" w:right="2438" w:bottom="1191" w:left="1021" w:header="0" w:footer="709" w:gutter="0"/>
          <w:cols w:space="708"/>
          <w:docGrid w:linePitch="360"/>
        </w:sectPr>
      </w:pPr>
    </w:p>
    <w:p w14:paraId="612EE2D0" w14:textId="77777777" w:rsidR="005B3A5F" w:rsidRDefault="005B3A5F" w:rsidP="006530D1">
      <w:pPr>
        <w:pStyle w:val="Rubrik1"/>
        <w:spacing w:before="0"/>
      </w:pPr>
      <w:bookmarkStart w:id="29" w:name="_Toc216341641"/>
      <w:bookmarkStart w:id="30" w:name="_Toc221004747"/>
      <w:r>
        <w:lastRenderedPageBreak/>
        <w:t>Ärendet och dess beredning</w:t>
      </w:r>
      <w:bookmarkEnd w:id="29"/>
      <w:bookmarkEnd w:id="30"/>
    </w:p>
    <w:p w14:paraId="5EC030B5" w14:textId="77777777" w:rsidR="005B3A5F" w:rsidRDefault="005B3A5F" w:rsidP="005B3A5F">
      <w:pPr>
        <w:pStyle w:val="Brdtextmedindrag"/>
        <w:ind w:firstLine="0"/>
      </w:pPr>
      <w:r w:rsidRPr="00A95021">
        <w:t>I Europaparlamentets och rådets direktiv (EU) 2018/2001 av den 11</w:t>
      </w:r>
      <w:r>
        <w:t> </w:t>
      </w:r>
      <w:r w:rsidRPr="00A95021">
        <w:t>december 2018 om främjande av användningen av energi från förny</w:t>
      </w:r>
      <w:r>
        <w:softHyphen/>
      </w:r>
      <w:r w:rsidRPr="00A95021">
        <w:t xml:space="preserve">bara energikällor finns bestämmelser om </w:t>
      </w:r>
      <w:r>
        <w:t>åtgärder för att stödja</w:t>
      </w:r>
      <w:r w:rsidRPr="00A95021">
        <w:t xml:space="preserve"> förnybar energi. </w:t>
      </w:r>
      <w:r>
        <w:t>Den 18 oktober 2023 antogs Europa</w:t>
      </w:r>
      <w:r>
        <w:softHyphen/>
        <w:t>parlamentets och rådets direktiv (</w:t>
      </w:r>
      <w:r w:rsidRPr="00A95021">
        <w:t>EU) 2023/2413 om ändring av direktiv (EU) 2018/2001, förordning (EU) 2018/1999 och direktiv 98/70/EG vad gäller främjande av energi från förnybara energikällor, och om upphävande av rådets direktiv (EU) 2015/652.</w:t>
      </w:r>
      <w:r>
        <w:t xml:space="preserve"> Ändringsdirektivet bifogas som </w:t>
      </w:r>
      <w:r w:rsidRPr="00190A60">
        <w:rPr>
          <w:i/>
          <w:iCs/>
        </w:rPr>
        <w:t>bilaga 1</w:t>
      </w:r>
      <w:r w:rsidRPr="00CE4871">
        <w:t>.</w:t>
      </w:r>
    </w:p>
    <w:p w14:paraId="0E198638" w14:textId="77777777" w:rsidR="005B3A5F" w:rsidRDefault="005B3A5F" w:rsidP="005B3A5F">
      <w:pPr>
        <w:pStyle w:val="Brdtextmedindrag"/>
        <w:rPr>
          <w:i/>
          <w:iCs/>
        </w:rPr>
      </w:pPr>
      <w:r>
        <w:t>Inom Regeringskansliet (Klimat- och näringslivsdepartementet) har det tagits fram en promemoria med förslag som syftar till att genomföra ändringsdirektivets bestämmelser om tillståndsförfaranden för verksam</w:t>
      </w:r>
      <w:r>
        <w:softHyphen/>
        <w:t xml:space="preserve">heter och åtgärder för förnybar energi. Promemorian innehåller även förslag som syftar till </w:t>
      </w:r>
      <w:r w:rsidRPr="00683AEA">
        <w:t>att förbättra det underlag som tas fram inför ett avgränsningssamråd</w:t>
      </w:r>
      <w:r>
        <w:t>. En samman</w:t>
      </w:r>
      <w:r>
        <w:softHyphen/>
        <w:t xml:space="preserve">fattning av promemorian finns i </w:t>
      </w:r>
      <w:r w:rsidRPr="00B633BF">
        <w:rPr>
          <w:i/>
          <w:iCs/>
        </w:rPr>
        <w:t>bilaga</w:t>
      </w:r>
      <w:r>
        <w:rPr>
          <w:i/>
          <w:iCs/>
        </w:rPr>
        <w:t> 2</w:t>
      </w:r>
      <w:r>
        <w:t xml:space="preserve">. Promemorians lagförslag i relevanta delar finns i </w:t>
      </w:r>
      <w:r w:rsidRPr="00B633BF">
        <w:rPr>
          <w:i/>
          <w:iCs/>
        </w:rPr>
        <w:t xml:space="preserve">bilaga </w:t>
      </w:r>
      <w:r>
        <w:rPr>
          <w:i/>
          <w:iCs/>
        </w:rPr>
        <w:t>3.</w:t>
      </w:r>
    </w:p>
    <w:p w14:paraId="043ECC7E" w14:textId="77777777" w:rsidR="005B3A5F" w:rsidRDefault="005B3A5F" w:rsidP="005B3A5F">
      <w:pPr>
        <w:pStyle w:val="Brdtextmedindrag"/>
      </w:pPr>
      <w:r w:rsidRPr="002E76DF">
        <w:t>Promemorian har remissbehandlats. En förteckning över remiss</w:t>
      </w:r>
      <w:r>
        <w:softHyphen/>
      </w:r>
      <w:r w:rsidRPr="002E76DF">
        <w:t xml:space="preserve">instanserna finns i </w:t>
      </w:r>
      <w:r w:rsidRPr="002E76DF">
        <w:rPr>
          <w:i/>
          <w:iCs/>
        </w:rPr>
        <w:t>bilaga</w:t>
      </w:r>
      <w:r>
        <w:rPr>
          <w:i/>
          <w:iCs/>
        </w:rPr>
        <w:t> 4</w:t>
      </w:r>
      <w:r w:rsidRPr="002E76DF">
        <w:t>. Remissvaren finns tillgängliga i Klimat- och näringslivsdepartementet (KN202</w:t>
      </w:r>
      <w:r>
        <w:t>5</w:t>
      </w:r>
      <w:r w:rsidRPr="002E76DF">
        <w:t>/</w:t>
      </w:r>
      <w:r>
        <w:t>00895</w:t>
      </w:r>
      <w:r w:rsidRPr="002E76DF">
        <w:t>).</w:t>
      </w:r>
    </w:p>
    <w:p w14:paraId="7837AF73" w14:textId="246AF4F7" w:rsidR="005B3A5F" w:rsidRDefault="005B3A5F" w:rsidP="005B3A5F">
      <w:pPr>
        <w:pStyle w:val="Brdtextmedindrag"/>
      </w:pPr>
      <w:r w:rsidRPr="002E76DF">
        <w:t xml:space="preserve">I denna </w:t>
      </w:r>
      <w:r w:rsidR="006A0C6A">
        <w:t xml:space="preserve">proposition </w:t>
      </w:r>
      <w:r w:rsidRPr="002E76DF">
        <w:t>behandlas promemorians lagförslag</w:t>
      </w:r>
      <w:r>
        <w:t xml:space="preserve"> som syftar till att genomföra direktivet. </w:t>
      </w:r>
    </w:p>
    <w:p w14:paraId="099D2C43" w14:textId="77777777" w:rsidR="00103DA2" w:rsidRDefault="00103DA2" w:rsidP="006530D1">
      <w:pPr>
        <w:pStyle w:val="Rubrik5efterram"/>
        <w:outlineLvl w:val="1"/>
      </w:pPr>
      <w:r>
        <w:t>Lagrådet</w:t>
      </w:r>
    </w:p>
    <w:p w14:paraId="6DB7CA13" w14:textId="1D34627F" w:rsidR="00103DA2" w:rsidRDefault="00103DA2" w:rsidP="00103DA2">
      <w:pPr>
        <w:pStyle w:val="Brdtext"/>
      </w:pPr>
      <w:r>
        <w:t>Regeringen beslutade den 11</w:t>
      </w:r>
      <w:r w:rsidR="003154D9">
        <w:t> </w:t>
      </w:r>
      <w:r>
        <w:t xml:space="preserve">december 2025 att inhämta Lagrådets yttrande över de lagförslag som finns i </w:t>
      </w:r>
      <w:r w:rsidRPr="00E2174C">
        <w:rPr>
          <w:i/>
          <w:iCs/>
        </w:rPr>
        <w:t>bilaga</w:t>
      </w:r>
      <w:r w:rsidR="003154D9">
        <w:rPr>
          <w:i/>
          <w:iCs/>
        </w:rPr>
        <w:t> </w:t>
      </w:r>
      <w:r w:rsidRPr="00E2174C">
        <w:rPr>
          <w:i/>
          <w:iCs/>
        </w:rPr>
        <w:t>5</w:t>
      </w:r>
      <w:r>
        <w:t xml:space="preserve">. Lagrådets yttrande finns i </w:t>
      </w:r>
      <w:r w:rsidRPr="00E35D32">
        <w:rPr>
          <w:i/>
          <w:iCs/>
        </w:rPr>
        <w:t>bilaga</w:t>
      </w:r>
      <w:r w:rsidR="003154D9">
        <w:rPr>
          <w:i/>
          <w:iCs/>
        </w:rPr>
        <w:t> </w:t>
      </w:r>
      <w:r w:rsidRPr="00E35D32">
        <w:rPr>
          <w:i/>
          <w:iCs/>
        </w:rPr>
        <w:t>6</w:t>
      </w:r>
      <w:r>
        <w:t>. Lagrådets synpunkter och förslag behandlas i avsnitt</w:t>
      </w:r>
      <w:r w:rsidR="00F25557">
        <w:t> </w:t>
      </w:r>
      <w:r>
        <w:t xml:space="preserve">8. Regeringen följer Lagrådets förslag. </w:t>
      </w:r>
    </w:p>
    <w:p w14:paraId="3ED01C89" w14:textId="6C698B29" w:rsidR="00103DA2" w:rsidRDefault="00103DA2" w:rsidP="00103DA2">
      <w:pPr>
        <w:pStyle w:val="Brdtextmedindrag"/>
      </w:pPr>
      <w:r>
        <w:t xml:space="preserve">I förhållande till lagrådsremissens förslag </w:t>
      </w:r>
      <w:r w:rsidR="005C412C">
        <w:t xml:space="preserve">ändras </w:t>
      </w:r>
      <w:r>
        <w:t>tidpunkten för ikraft</w:t>
      </w:r>
      <w:r w:rsidR="003154D9">
        <w:softHyphen/>
      </w:r>
      <w:r>
        <w:t>trädande från den 1</w:t>
      </w:r>
      <w:r w:rsidR="003154D9">
        <w:t> </w:t>
      </w:r>
      <w:r>
        <w:t>juni 2026 till den 1</w:t>
      </w:r>
      <w:r w:rsidR="003154D9">
        <w:t> </w:t>
      </w:r>
      <w:r>
        <w:t>juli 2026.</w:t>
      </w:r>
      <w:r w:rsidR="00C519B6">
        <w:t xml:space="preserve"> Vidare kom</w:t>
      </w:r>
      <w:r w:rsidR="003154D9">
        <w:softHyphen/>
      </w:r>
      <w:r w:rsidR="00C519B6">
        <w:t>pletteras upplysningsbestämmelsen i 9</w:t>
      </w:r>
      <w:r w:rsidR="003154D9">
        <w:t> </w:t>
      </w:r>
      <w:r w:rsidR="00C519B6">
        <w:t>kap. 18 § plan- och bygglagen (2010:900) med en hänvisning till den nya 9</w:t>
      </w:r>
      <w:r w:rsidR="003154D9">
        <w:t> </w:t>
      </w:r>
      <w:r w:rsidR="00C519B6">
        <w:t>kap. 17 a § plan- och bygglagen</w:t>
      </w:r>
      <w:r>
        <w:t>. Änd</w:t>
      </w:r>
      <w:r w:rsidR="00781C28">
        <w:softHyphen/>
      </w:r>
      <w:r>
        <w:t>ringarna är författningsteknisk</w:t>
      </w:r>
      <w:r w:rsidR="00366D8C">
        <w:t>t</w:t>
      </w:r>
      <w:r>
        <w:t xml:space="preserve"> och även i övrigt av sådan beskaffenhet att Lagrådets hörande skulle sakna betydelse. Regeringen har därför inte inhämtat Lagrådets yttrande över ändring</w:t>
      </w:r>
      <w:r w:rsidR="00366D8C">
        <w:t>arna</w:t>
      </w:r>
      <w:r>
        <w:t>.</w:t>
      </w:r>
    </w:p>
    <w:p w14:paraId="3A52E6D9" w14:textId="1BCA8BB3" w:rsidR="00103DA2" w:rsidRDefault="00103DA2" w:rsidP="005B3A5F">
      <w:pPr>
        <w:pStyle w:val="Brdtextmedindrag"/>
      </w:pPr>
      <w:r w:rsidRPr="00632795">
        <w:t xml:space="preserve">I förhållande till lagrådsremissens lagförslag görs </w:t>
      </w:r>
      <w:r>
        <w:t xml:space="preserve">även </w:t>
      </w:r>
      <w:r w:rsidRPr="00632795">
        <w:t>vissa språkliga och redaktionella ändringar.</w:t>
      </w:r>
      <w:r>
        <w:t xml:space="preserve"> </w:t>
      </w:r>
    </w:p>
    <w:p w14:paraId="0B52B907" w14:textId="77777777" w:rsidR="005B3A5F" w:rsidRDefault="005B3A5F" w:rsidP="006530D1">
      <w:pPr>
        <w:pStyle w:val="Rubrik1"/>
      </w:pPr>
      <w:bookmarkStart w:id="31" w:name="_Toc216341642"/>
      <w:bookmarkStart w:id="32" w:name="_Toc221004748"/>
      <w:bookmarkStart w:id="33" w:name="_Toc194589610"/>
      <w:r>
        <w:t xml:space="preserve">Gällande rätt och bestämmelserna om tillståndsförfaranden i </w:t>
      </w:r>
      <w:proofErr w:type="spellStart"/>
      <w:r>
        <w:t>förnybartdirektivet</w:t>
      </w:r>
      <w:bookmarkEnd w:id="31"/>
      <w:bookmarkEnd w:id="32"/>
      <w:proofErr w:type="spellEnd"/>
      <w:r>
        <w:t xml:space="preserve"> </w:t>
      </w:r>
      <w:bookmarkEnd w:id="33"/>
    </w:p>
    <w:p w14:paraId="7F910AE5" w14:textId="2FE5FB0B" w:rsidR="005B3A5F" w:rsidRDefault="005B3A5F" w:rsidP="005B3A5F">
      <w:pPr>
        <w:pStyle w:val="Brdtextmedindrag"/>
        <w:ind w:firstLine="0"/>
      </w:pPr>
      <w:r w:rsidRPr="00A95021">
        <w:t>Europaparlamentets och rådets direktiv (EU) 2018/2001 av den 11</w:t>
      </w:r>
      <w:r>
        <w:t> </w:t>
      </w:r>
      <w:r w:rsidRPr="00A95021">
        <w:t>december 2018 om främjande av användningen av energi från förny</w:t>
      </w:r>
      <w:r>
        <w:softHyphen/>
      </w:r>
      <w:r w:rsidRPr="00A95021">
        <w:t>bara energikällor</w:t>
      </w:r>
      <w:r>
        <w:t xml:space="preserve">, här benämnt 2018 års </w:t>
      </w:r>
      <w:proofErr w:type="spellStart"/>
      <w:r>
        <w:t>förnybartdirektiv</w:t>
      </w:r>
      <w:proofErr w:type="spellEnd"/>
      <w:r>
        <w:t xml:space="preserve">, började gälla den 30 juni 2021. Genom direktivet upprättades en ram för främjande av energi från förnybara energikällor. Bestämmelserna i </w:t>
      </w:r>
      <w:r w:rsidRPr="00937258">
        <w:t xml:space="preserve">direktivet </w:t>
      </w:r>
      <w:r>
        <w:t xml:space="preserve">innebär </w:t>
      </w:r>
      <w:proofErr w:type="gramStart"/>
      <w:r>
        <w:t>bl.a.</w:t>
      </w:r>
      <w:proofErr w:type="gramEnd"/>
      <w:r>
        <w:t xml:space="preserve"> en skyldighet för </w:t>
      </w:r>
      <w:r w:rsidRPr="00937258">
        <w:t xml:space="preserve">medlemsstaterna </w:t>
      </w:r>
      <w:r>
        <w:t xml:space="preserve">att </w:t>
      </w:r>
      <w:r w:rsidRPr="00937258">
        <w:t>införa tidsfrister för tillstånds</w:t>
      </w:r>
      <w:r w:rsidR="00781C28">
        <w:softHyphen/>
      </w:r>
      <w:r w:rsidRPr="00937258">
        <w:lastRenderedPageBreak/>
        <w:t>förfaranden för anläggningar som producerar förnybar el och att skapa minst en kontakt</w:t>
      </w:r>
      <w:r>
        <w:softHyphen/>
      </w:r>
      <w:r w:rsidRPr="00937258">
        <w:t>punkt som ska väg</w:t>
      </w:r>
      <w:r>
        <w:softHyphen/>
      </w:r>
      <w:r w:rsidRPr="00937258">
        <w:t>leda exploatörer genom tillstånds</w:t>
      </w:r>
      <w:r w:rsidR="00781C28">
        <w:softHyphen/>
      </w:r>
      <w:r w:rsidRPr="00937258">
        <w:t>förfarandena.</w:t>
      </w:r>
      <w:r>
        <w:t xml:space="preserve"> Enligt direktivet är målet att andelen energi från förnybara energikällor i EU:s slutliga energi</w:t>
      </w:r>
      <w:r>
        <w:softHyphen/>
        <w:t>användning ska vara minst 32</w:t>
      </w:r>
      <w:r w:rsidR="003154D9">
        <w:t> </w:t>
      </w:r>
      <w:r>
        <w:t xml:space="preserve">procent år 2030. Bestämmelser som genomför 2018 års </w:t>
      </w:r>
      <w:proofErr w:type="spellStart"/>
      <w:r>
        <w:t>förnybart</w:t>
      </w:r>
      <w:r w:rsidR="003154D9">
        <w:softHyphen/>
      </w:r>
      <w:r>
        <w:t>direktiv</w:t>
      </w:r>
      <w:proofErr w:type="spellEnd"/>
      <w:r>
        <w:t xml:space="preserve"> finns </w:t>
      </w:r>
      <w:proofErr w:type="gramStart"/>
      <w:r>
        <w:t>bl.a.</w:t>
      </w:r>
      <w:proofErr w:type="gramEnd"/>
      <w:r>
        <w:t xml:space="preserve"> i l</w:t>
      </w:r>
      <w:r w:rsidRPr="00A622A7">
        <w:t>ag</w:t>
      </w:r>
      <w:r>
        <w:t>en</w:t>
      </w:r>
      <w:r w:rsidRPr="00A622A7">
        <w:t xml:space="preserve"> (2021:755) med bemyndiganden att meddela föreskrifter om tids</w:t>
      </w:r>
      <w:r w:rsidR="00781C28">
        <w:softHyphen/>
      </w:r>
      <w:r w:rsidRPr="00A622A7">
        <w:t>frister och kontaktpunkt för vissa ärenden som gäller tillförsel av förnybar energi</w:t>
      </w:r>
      <w:r>
        <w:t xml:space="preserve"> och föreskrifter som regeringen har meddelat med stöd av lagen.</w:t>
      </w:r>
    </w:p>
    <w:p w14:paraId="7A5BECB9" w14:textId="77777777" w:rsidR="005B3A5F" w:rsidRDefault="005B3A5F" w:rsidP="005B3A5F">
      <w:pPr>
        <w:pStyle w:val="Brdtextmedindrag"/>
      </w:pPr>
      <w:r>
        <w:t>Den 18 oktober 2023 antogs Europa</w:t>
      </w:r>
      <w:r>
        <w:softHyphen/>
        <w:t>parlamentets och rådets direktiv (</w:t>
      </w:r>
      <w:r w:rsidRPr="00A95021">
        <w:t>EU) 2023/2413 om ändring av direktiv (EU) 2018/2001, förordning (EU) 2018/1999 och direktiv 98/70/EG vad gäller främjande av energi från förnybara energikällor, och om upphävande av rådets direktiv (EU) 2015/652</w:t>
      </w:r>
      <w:r>
        <w:t xml:space="preserve">. Direktivet benämns här ändringsdirektivet. Genom detta ändrades 2018 års </w:t>
      </w:r>
      <w:proofErr w:type="spellStart"/>
      <w:r>
        <w:t>förnybartdirektiv</w:t>
      </w:r>
      <w:proofErr w:type="spellEnd"/>
      <w:r>
        <w:t xml:space="preserve"> </w:t>
      </w:r>
      <w:proofErr w:type="gramStart"/>
      <w:r>
        <w:t>bl.a.</w:t>
      </w:r>
      <w:proofErr w:type="gramEnd"/>
      <w:r>
        <w:t xml:space="preserve"> på så sätt att målet för hur stor andel av EU:s slutliga energianvändning som ska komma från förnybara energikällor höjdes från 32 procent till 42,5 procent. För att uppnå målet infördes nya </w:t>
      </w:r>
      <w:r w:rsidRPr="003057FF">
        <w:t xml:space="preserve">bestämmelser som syftar till att </w:t>
      </w:r>
      <w:r>
        <w:t>ytterligare effektivisera</w:t>
      </w:r>
      <w:r w:rsidRPr="003057FF">
        <w:t xml:space="preserve"> tillstånds</w:t>
      </w:r>
      <w:r>
        <w:t xml:space="preserve">förfaranden för projekt för förnybar energi. Ändringsdirektivet innebär även att ett antal </w:t>
      </w:r>
      <w:r w:rsidRPr="00B2549B">
        <w:t xml:space="preserve">bestämmelser i </w:t>
      </w:r>
      <w:r>
        <w:t xml:space="preserve">den fram till den </w:t>
      </w:r>
      <w:r w:rsidRPr="00937258">
        <w:t>30</w:t>
      </w:r>
      <w:r>
        <w:t> </w:t>
      </w:r>
      <w:r w:rsidRPr="00937258">
        <w:t>juni 2025</w:t>
      </w:r>
      <w:r>
        <w:t xml:space="preserve"> gällande s.k. nödförordningen, </w:t>
      </w:r>
      <w:r w:rsidRPr="00B2549B">
        <w:t xml:space="preserve">Rådets förordning (EU) 2022/2577 </w:t>
      </w:r>
      <w:r>
        <w:t xml:space="preserve">av den 22 december 2022 </w:t>
      </w:r>
      <w:r w:rsidRPr="00B2549B">
        <w:t>om fastställande av en ram för att påskynda ut</w:t>
      </w:r>
      <w:r>
        <w:softHyphen/>
      </w:r>
      <w:r w:rsidRPr="00B2549B">
        <w:t>byggnaden av förnybar energi</w:t>
      </w:r>
      <w:r>
        <w:t>, fördes in i direktivet.</w:t>
      </w:r>
    </w:p>
    <w:p w14:paraId="33956706" w14:textId="77777777" w:rsidR="005B3A5F" w:rsidRDefault="005B3A5F" w:rsidP="005B3A5F">
      <w:pPr>
        <w:pStyle w:val="Brdtextmedindrag"/>
      </w:pPr>
      <w:r>
        <w:t xml:space="preserve">I det följande avses med </w:t>
      </w:r>
      <w:proofErr w:type="spellStart"/>
      <w:r>
        <w:t>förnybartdirektivet</w:t>
      </w:r>
      <w:proofErr w:type="spellEnd"/>
      <w:r>
        <w:t xml:space="preserve"> den lydelse direktivet har enligt ändringsdirektivet.</w:t>
      </w:r>
    </w:p>
    <w:p w14:paraId="059E27BA" w14:textId="77777777" w:rsidR="005B3A5F" w:rsidRPr="002917D0" w:rsidRDefault="005B3A5F" w:rsidP="006530D1">
      <w:pPr>
        <w:pStyle w:val="Rubrik2"/>
      </w:pPr>
      <w:bookmarkStart w:id="34" w:name="_Toc216341643"/>
      <w:bookmarkStart w:id="35" w:name="_Toc221004749"/>
      <w:r>
        <w:t>Bestämmelserna om tillståndsförfaranden omfattar fler verksamheter än tidigare</w:t>
      </w:r>
      <w:bookmarkEnd w:id="34"/>
      <w:bookmarkEnd w:id="35"/>
    </w:p>
    <w:p w14:paraId="1F66B62E" w14:textId="77777777" w:rsidR="005B3A5F" w:rsidRDefault="005B3A5F" w:rsidP="005B3A5F">
      <w:pPr>
        <w:pStyle w:val="Brdtextmedindrag"/>
        <w:ind w:firstLine="0"/>
      </w:pPr>
      <w:r>
        <w:t xml:space="preserve">De nya bestämmelserna om tillståndsförfaranden i </w:t>
      </w:r>
      <w:proofErr w:type="spellStart"/>
      <w:r>
        <w:t>förnybartdirektivet</w:t>
      </w:r>
      <w:proofErr w:type="spellEnd"/>
      <w:r>
        <w:t xml:space="preserve"> </w:t>
      </w:r>
      <w:r w:rsidRPr="005814C8">
        <w:t>omfatta</w:t>
      </w:r>
      <w:r>
        <w:t>r</w:t>
      </w:r>
      <w:r w:rsidRPr="005814C8">
        <w:t xml:space="preserve"> alla relevanta administrativa tillstånd för uppförande, upp</w:t>
      </w:r>
      <w:r>
        <w:softHyphen/>
      </w:r>
      <w:r w:rsidRPr="005814C8">
        <w:t>gradering och drift av verk för förnybar energi</w:t>
      </w:r>
      <w:r>
        <w:t xml:space="preserve">. Till skillnad från i 2018 års </w:t>
      </w:r>
      <w:proofErr w:type="spellStart"/>
      <w:r>
        <w:t>förnybartdirektiv</w:t>
      </w:r>
      <w:proofErr w:type="spellEnd"/>
      <w:r>
        <w:t xml:space="preserve"> sägs uttryckligen att tillståndsförfarandet inkluderar anläggningar som </w:t>
      </w:r>
      <w:r w:rsidRPr="00305DB6">
        <w:t xml:space="preserve">kombinerar olika förnybara energikällor, värmepumpar och </w:t>
      </w:r>
      <w:r>
        <w:t xml:space="preserve">anläggningar för </w:t>
      </w:r>
      <w:r w:rsidRPr="00305DB6">
        <w:t>energilagring</w:t>
      </w:r>
      <w:r>
        <w:t xml:space="preserve"> som är samlokaliserade med anlägg</w:t>
      </w:r>
      <w:r>
        <w:softHyphen/>
        <w:t xml:space="preserve">ningar för produktion av förnybar energi. Vidare framgår av direktivet att tillståndsförfarandet omfattar administrativa tillstånd för nätanslutning och miljöbedömningar. </w:t>
      </w:r>
    </w:p>
    <w:p w14:paraId="4267D19C" w14:textId="7DB36BDD" w:rsidR="005B3A5F" w:rsidRDefault="005B3A5F" w:rsidP="005B3A5F">
      <w:pPr>
        <w:pStyle w:val="Brdtextmedindrag"/>
      </w:pPr>
      <w:r w:rsidRPr="008F24AD">
        <w:t xml:space="preserve">Tidsfristerna </w:t>
      </w:r>
      <w:r>
        <w:t xml:space="preserve">i </w:t>
      </w:r>
      <w:proofErr w:type="spellStart"/>
      <w:r>
        <w:t>förnybartdirektivet</w:t>
      </w:r>
      <w:proofErr w:type="spellEnd"/>
      <w:r>
        <w:t xml:space="preserve"> </w:t>
      </w:r>
      <w:r w:rsidRPr="008F24AD">
        <w:t>gäller för handläggning av ansök</w:t>
      </w:r>
      <w:r>
        <w:softHyphen/>
      </w:r>
      <w:r w:rsidRPr="008F24AD">
        <w:t xml:space="preserve">ningar om tillstånd för uppförande, uppgradering och drift av </w:t>
      </w:r>
      <w:r>
        <w:t xml:space="preserve">alla typer av </w:t>
      </w:r>
      <w:r w:rsidRPr="008F24AD">
        <w:t xml:space="preserve">anläggningar som producerar förnybar energi. Det innebär en utvidgning i förhållande till 2018 års </w:t>
      </w:r>
      <w:proofErr w:type="spellStart"/>
      <w:r w:rsidRPr="008F24AD">
        <w:t>förnybart</w:t>
      </w:r>
      <w:r>
        <w:softHyphen/>
      </w:r>
      <w:r w:rsidRPr="008F24AD">
        <w:t>direktiv</w:t>
      </w:r>
      <w:proofErr w:type="spellEnd"/>
      <w:r w:rsidRPr="008F24AD">
        <w:t xml:space="preserve"> som endast </w:t>
      </w:r>
      <w:r>
        <w:t xml:space="preserve">föreskriver </w:t>
      </w:r>
      <w:r w:rsidRPr="008F24AD">
        <w:t>tids</w:t>
      </w:r>
      <w:r>
        <w:softHyphen/>
      </w:r>
      <w:r w:rsidRPr="008F24AD">
        <w:t>frister för ärenden som gäll</w:t>
      </w:r>
      <w:r>
        <w:t>er</w:t>
      </w:r>
      <w:r w:rsidRPr="008F24AD">
        <w:t xml:space="preserve"> anläggningar som producerar förnybar el</w:t>
      </w:r>
      <w:r>
        <w:t>, det vill säga kraftverk</w:t>
      </w:r>
      <w:r w:rsidRPr="008F24AD">
        <w:t>. Till skillnad från vad som gäll</w:t>
      </w:r>
      <w:r>
        <w:t>er</w:t>
      </w:r>
      <w:r w:rsidRPr="008F24AD">
        <w:t xml:space="preserve"> enligt 2018 års </w:t>
      </w:r>
      <w:proofErr w:type="spellStart"/>
      <w:r w:rsidRPr="008F24AD">
        <w:t>förnybartdirektiv</w:t>
      </w:r>
      <w:proofErr w:type="spellEnd"/>
      <w:r w:rsidRPr="008F24AD">
        <w:t xml:space="preserve"> </w:t>
      </w:r>
      <w:r w:rsidRPr="00663E32">
        <w:t xml:space="preserve">gäller bestämmelserna om tidsfrister därmed även </w:t>
      </w:r>
      <w:r>
        <w:t>till</w:t>
      </w:r>
      <w:r w:rsidR="00F25557">
        <w:softHyphen/>
      </w:r>
      <w:r>
        <w:t>stånds</w:t>
      </w:r>
      <w:r>
        <w:softHyphen/>
      </w:r>
      <w:r w:rsidRPr="00663E32">
        <w:t xml:space="preserve">ansökningar som </w:t>
      </w:r>
      <w:r>
        <w:t xml:space="preserve">avser </w:t>
      </w:r>
      <w:proofErr w:type="gramStart"/>
      <w:r>
        <w:t>t.ex.</w:t>
      </w:r>
      <w:proofErr w:type="gramEnd"/>
      <w:r>
        <w:t xml:space="preserve"> </w:t>
      </w:r>
      <w:r w:rsidRPr="00663E32">
        <w:t xml:space="preserve">anläggningar som producerar biogas </w:t>
      </w:r>
      <w:r>
        <w:t>eller</w:t>
      </w:r>
      <w:r w:rsidRPr="00663E32">
        <w:t xml:space="preserve"> förnybart framställd vätgas.</w:t>
      </w:r>
      <w:r>
        <w:t xml:space="preserve"> </w:t>
      </w:r>
    </w:p>
    <w:p w14:paraId="23E131C7" w14:textId="77777777" w:rsidR="005B3A5F" w:rsidRDefault="005B3A5F" w:rsidP="005B3A5F">
      <w:pPr>
        <w:pStyle w:val="Brdtextmedindrag"/>
      </w:pPr>
      <w:r w:rsidRPr="003D58AB">
        <w:t>Huvudregeln</w:t>
      </w:r>
      <w:r w:rsidRPr="00381D65">
        <w:t xml:space="preserve"> </w:t>
      </w:r>
      <w:r>
        <w:t>är,</w:t>
      </w:r>
      <w:r w:rsidRPr="00381D65">
        <w:t xml:space="preserve"> </w:t>
      </w:r>
      <w:r>
        <w:t xml:space="preserve">i likhet med vad som gäller enligt 2018 års </w:t>
      </w:r>
      <w:proofErr w:type="spellStart"/>
      <w:r>
        <w:t>förnybart</w:t>
      </w:r>
      <w:r>
        <w:softHyphen/>
        <w:t>direktiv</w:t>
      </w:r>
      <w:proofErr w:type="spellEnd"/>
      <w:r>
        <w:t>,</w:t>
      </w:r>
      <w:r w:rsidRPr="00381D65">
        <w:t xml:space="preserve"> att </w:t>
      </w:r>
      <w:r>
        <w:t>tiden för att få en tillstånds</w:t>
      </w:r>
      <w:r>
        <w:softHyphen/>
        <w:t xml:space="preserve">ansökan prövad i första instans inte ska överskrida </w:t>
      </w:r>
      <w:r w:rsidRPr="00381D65">
        <w:t xml:space="preserve">två år. </w:t>
      </w:r>
      <w:r>
        <w:t xml:space="preserve">Ändringsdirektivet innehåller dock fler tidsfrister än </w:t>
      </w:r>
      <w:r>
        <w:lastRenderedPageBreak/>
        <w:t xml:space="preserve">2018 års </w:t>
      </w:r>
      <w:proofErr w:type="spellStart"/>
      <w:r>
        <w:t>förnybartdirektiv</w:t>
      </w:r>
      <w:proofErr w:type="spellEnd"/>
      <w:r>
        <w:t xml:space="preserve">. Tidsfristerna varierar beroende på vilken typ av anläggning det är fråga om och vilken installerad </w:t>
      </w:r>
      <w:proofErr w:type="gramStart"/>
      <w:r>
        <w:t>effekt anläggningen</w:t>
      </w:r>
      <w:proofErr w:type="gramEnd"/>
      <w:r>
        <w:t xml:space="preserve"> har. Den kortaste tidsfristen i direktivet är endast en månad och avser ansökningar om tillstånd för installation av luftvärmepumpar och vissa solenergianläggningar. Den längsta tidsfristen är tre år och avser ansök</w:t>
      </w:r>
      <w:r>
        <w:softHyphen/>
        <w:t xml:space="preserve">ningar om tillstånd för uppförande av havsbaserade anläggningar för produktion av förnybar energi med en installerad effekt om minst 150 kilowatt. </w:t>
      </w:r>
    </w:p>
    <w:p w14:paraId="113F6C8C" w14:textId="4BE3A9C9" w:rsidR="005B3A5F" w:rsidRDefault="005B3A5F" w:rsidP="006530D1">
      <w:pPr>
        <w:pStyle w:val="Rubrik2"/>
      </w:pPr>
      <w:bookmarkStart w:id="36" w:name="_Toc216341644"/>
      <w:bookmarkStart w:id="37" w:name="_Toc221004750"/>
      <w:r>
        <w:t>Nya bestämmelser om miljöbedömning och förnybar energi som ett allt överskuggande allmänintresse</w:t>
      </w:r>
      <w:bookmarkEnd w:id="36"/>
      <w:bookmarkEnd w:id="37"/>
    </w:p>
    <w:p w14:paraId="4933F4C0" w14:textId="11F4A3DC" w:rsidR="005B3A5F" w:rsidRDefault="005B3A5F" w:rsidP="005B3A5F">
      <w:pPr>
        <w:pStyle w:val="Brdtextmedindrag"/>
        <w:ind w:firstLine="0"/>
      </w:pPr>
      <w:proofErr w:type="spellStart"/>
      <w:r>
        <w:t>Förnybartdirektivet</w:t>
      </w:r>
      <w:proofErr w:type="spellEnd"/>
      <w:r>
        <w:t xml:space="preserve"> innehåller nya bestämmelser om miljöbedömningar och bestämmelser om den intresseavvägning som ska göras i enlighet med vissa EU-direktiv. Om </w:t>
      </w:r>
      <w:r w:rsidRPr="00D92C88">
        <w:t>det</w:t>
      </w:r>
      <w:r>
        <w:t xml:space="preserve"> krävs en miljöbedömning för ett projekt för förnybar energi ska den, enligt </w:t>
      </w:r>
      <w:proofErr w:type="spellStart"/>
      <w:r>
        <w:t>förnybartdirektivet</w:t>
      </w:r>
      <w:proofErr w:type="spellEnd"/>
      <w:r>
        <w:t>, utföras i ett enda förfarande som omfattar alla relevanta bedömningar för projektet. Hittills</w:t>
      </w:r>
      <w:r>
        <w:softHyphen/>
        <w:t>varande reglering i Sverige innehåller ingen sådan begränsning. I dag krävs det att det görs en specifik miljöbedömning i tillstånds</w:t>
      </w:r>
      <w:r>
        <w:softHyphen/>
        <w:t xml:space="preserve">ärenden enligt vissa </w:t>
      </w:r>
      <w:proofErr w:type="spellStart"/>
      <w:r>
        <w:t>sektors</w:t>
      </w:r>
      <w:r>
        <w:softHyphen/>
        <w:t>lagar</w:t>
      </w:r>
      <w:proofErr w:type="spellEnd"/>
      <w:r>
        <w:t xml:space="preserve"> även i de fall miljöeffekterna av verksamheterna eller åtgärderna omfattas av en specifik miljöbedömning som har gjorts i ett miljöbalks</w:t>
      </w:r>
      <w:r>
        <w:softHyphen/>
        <w:t xml:space="preserve">ärende. </w:t>
      </w:r>
    </w:p>
    <w:p w14:paraId="694144EF" w14:textId="77777777" w:rsidR="005B3A5F" w:rsidRDefault="005B3A5F" w:rsidP="005B3A5F">
      <w:pPr>
        <w:pStyle w:val="Brdtextmedindrag"/>
      </w:pPr>
      <w:r>
        <w:t>Vidare innebär direktivet att en myndighet i ärenden som gäller förnybar energi i ett tidigt skede av miljöbedömningsprocessen ska fatta ett beslut om vad en miljökonsekvens</w:t>
      </w:r>
      <w:r>
        <w:softHyphen/>
        <w:t>beskrivning ska omfatta. Enligt direktivet får miljökonsekvensbeskrivningens omfattning inte utökas därefter. Detta är en skillnad i förhållande till den hittillsvarande svenska regleringen som innebär att länsstyrelsens bedömning av miljökonsekvens</w:t>
      </w:r>
      <w:r>
        <w:softHyphen/>
        <w:t xml:space="preserve">beskrivningens omfattning inte är bindande. </w:t>
      </w:r>
    </w:p>
    <w:p w14:paraId="07FE8734" w14:textId="77777777" w:rsidR="005B3A5F" w:rsidRDefault="005B3A5F" w:rsidP="005B3A5F">
      <w:pPr>
        <w:pStyle w:val="Brdtextmedindrag"/>
      </w:pPr>
      <w:r>
        <w:t>Ytterligare en nyhet i direktivet är en bestämmelse som har hämtats från den tidigare gällande nödförordningen och som innebär att</w:t>
      </w:r>
      <w:r w:rsidRPr="00FC6525">
        <w:t xml:space="preserve"> förnybar energi ska </w:t>
      </w:r>
      <w:r>
        <w:t>presumeras genomföras av tvingande orsaker som har ett allt över</w:t>
      </w:r>
      <w:r>
        <w:softHyphen/>
        <w:t>skuggande allmänintresse</w:t>
      </w:r>
      <w:r w:rsidRPr="00FC6525">
        <w:t xml:space="preserve"> vid </w:t>
      </w:r>
      <w:r>
        <w:t>intresseavvägningar som ska göras i enlig</w:t>
      </w:r>
      <w:r>
        <w:softHyphen/>
        <w:t xml:space="preserve">het med vissa EU-direktiv på miljöområdet. Presumtionen kan förenkla bedömningen av om en planerad verksamhet eller åtgärd för förnybar energi som kan påverka ett Natura 2000-område kan tillåtas (se vidare avsnitt 8). Svensk rätt innehåller i dag inte någon liknande presumtion. </w:t>
      </w:r>
    </w:p>
    <w:p w14:paraId="4A958B77" w14:textId="77777777" w:rsidR="005B3A5F" w:rsidRDefault="005B3A5F" w:rsidP="006530D1">
      <w:pPr>
        <w:pStyle w:val="Rubrik2"/>
      </w:pPr>
      <w:bookmarkStart w:id="38" w:name="_Toc216341645"/>
      <w:bookmarkStart w:id="39" w:name="_Toc221004751"/>
      <w:r>
        <w:t>En kontaktpunkt ska tillhandahålla vägledning</w:t>
      </w:r>
      <w:bookmarkEnd w:id="38"/>
      <w:bookmarkEnd w:id="39"/>
    </w:p>
    <w:p w14:paraId="66142932" w14:textId="77777777" w:rsidR="005B3A5F" w:rsidRDefault="005B3A5F" w:rsidP="005B3A5F">
      <w:pPr>
        <w:pStyle w:val="Brdtextmedindrag"/>
        <w:ind w:firstLine="0"/>
      </w:pPr>
      <w:r>
        <w:t xml:space="preserve">I 2018 års </w:t>
      </w:r>
      <w:proofErr w:type="spellStart"/>
      <w:r>
        <w:t>förnybartdirektivet</w:t>
      </w:r>
      <w:proofErr w:type="spellEnd"/>
      <w:r>
        <w:t xml:space="preserve"> finns bestämmelser om att medlemsstaterna ska inrätta en eller flera kontaktpunkter som ska tillhandahålla vägledning och underlätta för sökanden under hela det administrativa ansöknings- och tillståndsförfarandet. I samband med genomförandet av direktivet utsågs Statens energimyndighet (Energimyndigheten) till ansvarig myndighet för </w:t>
      </w:r>
      <w:r w:rsidRPr="00D61B3C">
        <w:rPr>
          <w:spacing w:val="-1"/>
        </w:rPr>
        <w:t>att inrätta och ansvara för en kontaktpunkt i ärenden som gäller förnybar el.</w:t>
      </w:r>
    </w:p>
    <w:p w14:paraId="7C0F3E1F" w14:textId="2E7D629E" w:rsidR="006159BE" w:rsidRDefault="005B3A5F" w:rsidP="005B3A5F">
      <w:pPr>
        <w:pStyle w:val="Brdtextmedindrag"/>
      </w:pPr>
      <w:r>
        <w:lastRenderedPageBreak/>
        <w:t xml:space="preserve">Kontaktpunkten har fått ett utökat ansvar i </w:t>
      </w:r>
      <w:proofErr w:type="spellStart"/>
      <w:r>
        <w:t>förnybartdirektivet</w:t>
      </w:r>
      <w:proofErr w:type="spellEnd"/>
      <w:r>
        <w:t>. Det utökade ansvaret handlar om att kontaktpunkten även ska vägleda sökanden i de delar av ansöknings- och tillståndsförfarandet som rör miljö</w:t>
      </w:r>
      <w:r>
        <w:softHyphen/>
        <w:t xml:space="preserve">skydd. Vidare anges i </w:t>
      </w:r>
      <w:proofErr w:type="spellStart"/>
      <w:r>
        <w:t>förnybartdirektivet</w:t>
      </w:r>
      <w:proofErr w:type="spellEnd"/>
      <w:r>
        <w:t xml:space="preserve"> att kontaktpunkten ska säker</w:t>
      </w:r>
      <w:r>
        <w:softHyphen/>
        <w:t>ställa att prövningsmyndigheterna håller tidsfristerna.</w:t>
      </w:r>
    </w:p>
    <w:p w14:paraId="09201F0D" w14:textId="77777777" w:rsidR="005B3A5F" w:rsidRDefault="005B3A5F" w:rsidP="006530D1">
      <w:pPr>
        <w:pStyle w:val="Rubrik1"/>
      </w:pPr>
      <w:bookmarkStart w:id="40" w:name="_Toc216341646"/>
      <w:bookmarkStart w:id="41" w:name="_Toc221004752"/>
      <w:r>
        <w:t>Det ska införas en ny lag om verksamheter och åtgärder för förnybar energi</w:t>
      </w:r>
      <w:bookmarkEnd w:id="40"/>
      <w:bookmarkEnd w:id="41"/>
    </w:p>
    <w:p w14:paraId="3053F410" w14:textId="77777777" w:rsidR="005B3A5F" w:rsidRDefault="005B3A5F" w:rsidP="006530D1">
      <w:pPr>
        <w:pStyle w:val="Rubrik4ram"/>
        <w:outlineLvl w:val="1"/>
      </w:pPr>
      <w:r w:rsidRPr="00420062">
        <w:t>Regeringens förslag</w:t>
      </w:r>
    </w:p>
    <w:p w14:paraId="1FC6E873" w14:textId="77777777" w:rsidR="005B3A5F" w:rsidRDefault="005B3A5F" w:rsidP="005B3A5F">
      <w:pPr>
        <w:pStyle w:val="Brdtextmedindragram"/>
        <w:ind w:firstLine="0"/>
      </w:pPr>
      <w:r>
        <w:t>Det</w:t>
      </w:r>
      <w:r>
        <w:rPr>
          <w:bCs/>
        </w:rPr>
        <w:t xml:space="preserve"> ska </w:t>
      </w:r>
      <w:r>
        <w:t>införas</w:t>
      </w:r>
      <w:r>
        <w:rPr>
          <w:bCs/>
        </w:rPr>
        <w:t xml:space="preserve"> en ny lag om verksamheter och åtgärder för förnybar energi. </w:t>
      </w:r>
      <w:r w:rsidRPr="00C14098">
        <w:t xml:space="preserve">Regeringen ska få meddela föreskrifter om tidsfrister för kommuners handläggning av ärenden som gäller verksamheter och åtgärder för förnybar energi samt föreskrifter om kommuners </w:t>
      </w:r>
      <w:r>
        <w:t>med</w:t>
      </w:r>
      <w:r>
        <w:softHyphen/>
        <w:t>verkan i ärenden med en</w:t>
      </w:r>
      <w:r w:rsidRPr="00C14098">
        <w:t xml:space="preserve"> kontaktpunkt.</w:t>
      </w:r>
      <w:r>
        <w:t xml:space="preserve"> R</w:t>
      </w:r>
      <w:r w:rsidRPr="00C14098">
        <w:t xml:space="preserve">egeringen </w:t>
      </w:r>
      <w:r>
        <w:t xml:space="preserve">eller den myndighet regeringen bestämmer ska vidare </w:t>
      </w:r>
      <w:r w:rsidRPr="00C14098">
        <w:t>få meddela föreskrifter om skyldighet för kommuner som prövar ärenden som gäller förnybar energi att årligen rapportera uppgifter om handläggningstider.</w:t>
      </w:r>
    </w:p>
    <w:p w14:paraId="2CD04710" w14:textId="77777777" w:rsidR="005B3A5F" w:rsidRPr="00C14098" w:rsidRDefault="005B3A5F" w:rsidP="005B3A5F">
      <w:pPr>
        <w:pStyle w:val="Brdtextmedindragram"/>
      </w:pPr>
      <w:r>
        <w:t xml:space="preserve">Innebörden av vissa ord och uttryck som används i den nya lagen ska förklaras. Orden och uttrycken bör ges samma innebörd som i </w:t>
      </w:r>
      <w:proofErr w:type="spellStart"/>
      <w:r>
        <w:t>för</w:t>
      </w:r>
      <w:r>
        <w:softHyphen/>
        <w:t>nybart</w:t>
      </w:r>
      <w:r>
        <w:softHyphen/>
        <w:t>direktivet</w:t>
      </w:r>
      <w:proofErr w:type="spellEnd"/>
      <w:r>
        <w:t>.</w:t>
      </w:r>
    </w:p>
    <w:p w14:paraId="4D430EFF" w14:textId="77777777" w:rsidR="005B3A5F" w:rsidRPr="00A76360" w:rsidRDefault="005B3A5F" w:rsidP="005B3A5F">
      <w:pPr>
        <w:pStyle w:val="Brdtextmedindrag"/>
        <w:rPr>
          <w:sz w:val="8"/>
          <w:szCs w:val="8"/>
        </w:rPr>
      </w:pPr>
    </w:p>
    <w:p w14:paraId="20A332D7" w14:textId="77777777" w:rsidR="005B3A5F" w:rsidRDefault="005B3A5F" w:rsidP="006530D1">
      <w:pPr>
        <w:pStyle w:val="Rubrik4efterram"/>
        <w:outlineLvl w:val="1"/>
      </w:pPr>
      <w:r>
        <w:t xml:space="preserve">Promemorians </w:t>
      </w:r>
      <w:r w:rsidRPr="0006285B">
        <w:t>förslag</w:t>
      </w:r>
    </w:p>
    <w:p w14:paraId="2FE232A8" w14:textId="77777777" w:rsidR="005B3A5F" w:rsidRDefault="005B3A5F" w:rsidP="005B3A5F">
      <w:pPr>
        <w:pStyle w:val="Brdtext"/>
      </w:pPr>
      <w:r>
        <w:t>Promemorians förslag stämmer i huvudsak överens med regeringens. Uttrycket uppgradering har en snävare innebörd i promemorians förslag.</w:t>
      </w:r>
    </w:p>
    <w:p w14:paraId="13BE14A0" w14:textId="77777777" w:rsidR="005B3A5F" w:rsidRDefault="005B3A5F" w:rsidP="006530D1">
      <w:pPr>
        <w:pStyle w:val="Rubrik4efterram"/>
        <w:outlineLvl w:val="1"/>
      </w:pPr>
      <w:r>
        <w:t>Remissinstanserna</w:t>
      </w:r>
    </w:p>
    <w:p w14:paraId="7E29FD70" w14:textId="77777777" w:rsidR="005B3A5F" w:rsidRDefault="005B3A5F" w:rsidP="005B3A5F">
      <w:pPr>
        <w:pStyle w:val="Brdtextmedindrag"/>
        <w:ind w:firstLine="0"/>
      </w:pPr>
      <w:r>
        <w:t xml:space="preserve">Remissinstanserna tillstyrker förslaget eller har inget att invända mot det. </w:t>
      </w:r>
    </w:p>
    <w:p w14:paraId="2BEC9E2F" w14:textId="30E80561" w:rsidR="005B3A5F" w:rsidRDefault="005B3A5F" w:rsidP="005B3A5F">
      <w:pPr>
        <w:pStyle w:val="Brdtextmedindrag"/>
      </w:pPr>
      <w:r>
        <w:t xml:space="preserve">Flera remissinstanser, </w:t>
      </w:r>
      <w:proofErr w:type="gramStart"/>
      <w:r>
        <w:t>bl.a.</w:t>
      </w:r>
      <w:proofErr w:type="gramEnd"/>
      <w:r>
        <w:t xml:space="preserve"> </w:t>
      </w:r>
      <w:r w:rsidRPr="00DB0B9C">
        <w:rPr>
          <w:i/>
          <w:iCs/>
        </w:rPr>
        <w:t>Statens energimyndighet</w:t>
      </w:r>
      <w:r>
        <w:t xml:space="preserve"> och </w:t>
      </w:r>
      <w:r w:rsidRPr="006B4E79">
        <w:rPr>
          <w:i/>
          <w:iCs/>
        </w:rPr>
        <w:t>Vattenfall</w:t>
      </w:r>
      <w:r>
        <w:rPr>
          <w:i/>
          <w:iCs/>
        </w:rPr>
        <w:t> </w:t>
      </w:r>
      <w:r w:rsidRPr="007851FE">
        <w:rPr>
          <w:i/>
          <w:iCs/>
        </w:rPr>
        <w:t>AB</w:t>
      </w:r>
      <w:r>
        <w:t xml:space="preserve"> framför att uttrycket u</w:t>
      </w:r>
      <w:r w:rsidRPr="00843C09">
        <w:t>ppgradering</w:t>
      </w:r>
      <w:r>
        <w:t xml:space="preserve"> ges en för snäv innebörd. Energi</w:t>
      </w:r>
      <w:r>
        <w:softHyphen/>
        <w:t>myndigheten påpekar att uppgradering</w:t>
      </w:r>
      <w:r w:rsidRPr="00843C09">
        <w:t>, även kallat generations</w:t>
      </w:r>
      <w:r>
        <w:softHyphen/>
      </w:r>
      <w:r w:rsidRPr="00843C09">
        <w:t xml:space="preserve">växling eller </w:t>
      </w:r>
      <w:proofErr w:type="spellStart"/>
      <w:r w:rsidRPr="00843C09">
        <w:t>repowering</w:t>
      </w:r>
      <w:proofErr w:type="spellEnd"/>
      <w:r w:rsidRPr="00843C09">
        <w:t>, många gånger innefattar ett helt utbyte</w:t>
      </w:r>
      <w:r>
        <w:t xml:space="preserve"> av </w:t>
      </w:r>
      <w:r w:rsidR="003C438D">
        <w:t xml:space="preserve">en </w:t>
      </w:r>
      <w:r>
        <w:t xml:space="preserve">anläggning. </w:t>
      </w:r>
    </w:p>
    <w:p w14:paraId="2F7D4B84" w14:textId="77777777" w:rsidR="005B3A5F" w:rsidRDefault="005B3A5F" w:rsidP="005B3A5F">
      <w:pPr>
        <w:pStyle w:val="Brdtextmedindrag"/>
      </w:pPr>
      <w:r w:rsidRPr="00CD1DCC">
        <w:rPr>
          <w:i/>
          <w:iCs/>
        </w:rPr>
        <w:t>Län</w:t>
      </w:r>
      <w:r w:rsidRPr="007C09EF">
        <w:rPr>
          <w:i/>
          <w:iCs/>
        </w:rPr>
        <w:t>sstyrelsen i Dalarnas län</w:t>
      </w:r>
      <w:r>
        <w:t xml:space="preserve"> påpekar att bemyndigandet att meddela föreskrifter om rapporteringsskyldighet bör utformas så att det inte avser s</w:t>
      </w:r>
      <w:r w:rsidRPr="00450A1E">
        <w:t>tatistik för varje enskilt ärende</w:t>
      </w:r>
      <w:r>
        <w:t>.</w:t>
      </w:r>
    </w:p>
    <w:p w14:paraId="74C6C3A4" w14:textId="77777777" w:rsidR="005B3A5F" w:rsidRDefault="005B3A5F" w:rsidP="006530D1">
      <w:pPr>
        <w:pStyle w:val="Rubrik4efterram"/>
        <w:outlineLvl w:val="1"/>
      </w:pPr>
      <w:r>
        <w:t>Skälen för regeringens förslag</w:t>
      </w:r>
    </w:p>
    <w:p w14:paraId="084C6FBB" w14:textId="5A77C8DB" w:rsidR="005B3A5F" w:rsidRDefault="005B3A5F" w:rsidP="005B3A5F">
      <w:pPr>
        <w:pStyle w:val="Brdtextmedindrag"/>
        <w:ind w:firstLine="0"/>
      </w:pPr>
      <w:r>
        <w:t>I lagen med bemyndiganden att meddela föreskrifter om tidsfrister och kontaktpunkt för vissa ärenden som gäller tillförsel av förnybar energi ges regeringen rätt att meddela föreskrifter om dels kommunernas medverkan i arbetet med kontaktpunkten för de verksamheter och förfaranden som omfattas av direktivets krav, dels om tidsfrister för kommunala myndig</w:t>
      </w:r>
      <w:r>
        <w:softHyphen/>
      </w:r>
      <w:r>
        <w:lastRenderedPageBreak/>
        <w:t>heters prövning av ärenden som gäller förnybar energi. Ändringsdirektivet innebär ingen ändring i de krav som bemyndigandena syftar till att genomföra. Bemyndigandena bedöms därför alltjämt nöd</w:t>
      </w:r>
      <w:r>
        <w:softHyphen/>
        <w:t>vändiga för att genom</w:t>
      </w:r>
      <w:r w:rsidR="00781C28">
        <w:softHyphen/>
      </w:r>
      <w:r>
        <w:t xml:space="preserve">föra </w:t>
      </w:r>
      <w:proofErr w:type="spellStart"/>
      <w:r>
        <w:t>förnybartdirektivet</w:t>
      </w:r>
      <w:proofErr w:type="spellEnd"/>
      <w:r>
        <w:t>. Bemyndigandet som avser kommunernas medverkan i arbetet med kontaktpunkten bör dock kompletteras med en hän</w:t>
      </w:r>
      <w:r w:rsidR="00781C28">
        <w:softHyphen/>
      </w:r>
      <w:r>
        <w:t>visning till den artikel i direktivet som skyldig</w:t>
      </w:r>
      <w:r>
        <w:softHyphen/>
        <w:t>heten avser att genom</w:t>
      </w:r>
      <w:r>
        <w:softHyphen/>
        <w:t xml:space="preserve">föra, dvs. artikel 16.3 i </w:t>
      </w:r>
      <w:proofErr w:type="spellStart"/>
      <w:r>
        <w:t>förny</w:t>
      </w:r>
      <w:r>
        <w:softHyphen/>
        <w:t>bart</w:t>
      </w:r>
      <w:r>
        <w:softHyphen/>
        <w:t>direktivet</w:t>
      </w:r>
      <w:proofErr w:type="spellEnd"/>
      <w:r>
        <w:t xml:space="preserve"> i dess lydelse enligt ändrings</w:t>
      </w:r>
      <w:r>
        <w:softHyphen/>
        <w:t>direktivet, en s.k. statisk hän</w:t>
      </w:r>
      <w:r>
        <w:softHyphen/>
        <w:t>visning</w:t>
      </w:r>
      <w:r w:rsidRPr="00BA664C">
        <w:t>. Det</w:t>
      </w:r>
      <w:r>
        <w:t>ta i syfte att tydliggöra omfatt</w:t>
      </w:r>
      <w:r>
        <w:softHyphen/>
        <w:t xml:space="preserve">ningen av de skyldigheter som bemyndigandet kan medföra. En sådan lösning innebär att </w:t>
      </w:r>
      <w:r w:rsidRPr="00BA664C">
        <w:t xml:space="preserve">det </w:t>
      </w:r>
      <w:r>
        <w:t xml:space="preserve">vid en eventuell framtida ändring av artikeln behöver </w:t>
      </w:r>
      <w:r w:rsidRPr="00BA664C">
        <w:t>gör</w:t>
      </w:r>
      <w:r>
        <w:t>as</w:t>
      </w:r>
      <w:r w:rsidRPr="00BA664C">
        <w:t xml:space="preserve"> en ny bedömning av </w:t>
      </w:r>
      <w:r>
        <w:t>om kommunens skyldigheter i detta avseende regleras på ett ändamålsenligt sätt.</w:t>
      </w:r>
    </w:p>
    <w:p w14:paraId="776703DD" w14:textId="77777777" w:rsidR="005B3A5F" w:rsidRDefault="005B3A5F" w:rsidP="005B3A5F">
      <w:pPr>
        <w:pStyle w:val="Brdtextmedindrag"/>
      </w:pPr>
      <w:r>
        <w:t xml:space="preserve">Till skillnad från 2018-års </w:t>
      </w:r>
      <w:proofErr w:type="spellStart"/>
      <w:r>
        <w:t>förnybartdirektiv</w:t>
      </w:r>
      <w:proofErr w:type="spellEnd"/>
      <w:r>
        <w:t xml:space="preserve"> innehåller direktivet nu en skyldighet för kontaktpunkten att säkerställa att tidsfristerna i direktivet respekteras (artikel 16.3). En förutsättning för att kunna säkerställa detta är att kontaktpunkten har tillgång till relevant information om de för skyldigheten relevanta prövningarna.</w:t>
      </w:r>
    </w:p>
    <w:p w14:paraId="460C388F" w14:textId="0DCBB2D9" w:rsidR="005B3A5F" w:rsidRDefault="005B3A5F" w:rsidP="005B3A5F">
      <w:pPr>
        <w:pStyle w:val="Brdtextmedindrag"/>
      </w:pPr>
      <w:r w:rsidRPr="003D05BA">
        <w:t>Naturv</w:t>
      </w:r>
      <w:r>
        <w:t>årdsverket samman</w:t>
      </w:r>
      <w:r>
        <w:softHyphen/>
        <w:t xml:space="preserve">ställer i dag statistik över handläggningstider i fråga om ansökningar om tillstånd till </w:t>
      </w:r>
      <w:r w:rsidRPr="00345270">
        <w:t>miljöfarlig verksamhet</w:t>
      </w:r>
      <w:r>
        <w:t xml:space="preserve"> enligt 9 kap. miljöbalken</w:t>
      </w:r>
      <w:r w:rsidRPr="00345270">
        <w:t xml:space="preserve">. De uppgifter som ligger till grund för statistiken är begränsade </w:t>
      </w:r>
      <w:r w:rsidRPr="00E37F59">
        <w:t xml:space="preserve">till </w:t>
      </w:r>
      <w:r>
        <w:t xml:space="preserve">mål och ärenden </w:t>
      </w:r>
      <w:r w:rsidRPr="0076064D">
        <w:t xml:space="preserve">där </w:t>
      </w:r>
      <w:r>
        <w:t xml:space="preserve">en </w:t>
      </w:r>
      <w:r w:rsidRPr="0076064D">
        <w:t xml:space="preserve">mark- och miljödomstol eller </w:t>
      </w:r>
      <w:r>
        <w:t xml:space="preserve">en </w:t>
      </w:r>
      <w:r w:rsidRPr="0076064D">
        <w:t xml:space="preserve">miljöprövningsdelegation </w:t>
      </w:r>
      <w:r>
        <w:t xml:space="preserve">vid en länsstyrelse </w:t>
      </w:r>
      <w:r w:rsidRPr="0076064D">
        <w:t>är första instans och omfattar inte ärenden som en kommun handlägger</w:t>
      </w:r>
      <w:r>
        <w:t>.</w:t>
      </w:r>
      <w:r w:rsidRPr="0076064D">
        <w:t xml:space="preserve"> </w:t>
      </w:r>
      <w:r>
        <w:t xml:space="preserve">Det finns i dag inte någon skyldighet för en kommun att lämna uppgifter om ärenden </w:t>
      </w:r>
      <w:r w:rsidRPr="0076064D">
        <w:t>som rör verk</w:t>
      </w:r>
      <w:r w:rsidR="00781C28">
        <w:softHyphen/>
      </w:r>
      <w:r w:rsidRPr="0076064D">
        <w:t>sam</w:t>
      </w:r>
      <w:r w:rsidR="00781C28">
        <w:softHyphen/>
      </w:r>
      <w:r w:rsidRPr="0076064D">
        <w:t>heter eller åtgärder för förnybar energi</w:t>
      </w:r>
      <w:r>
        <w:t>. Som ett led i genom</w:t>
      </w:r>
      <w:r>
        <w:softHyphen/>
        <w:t xml:space="preserve">förandet av direktivets krav på säkerställande av att tidsfristerna hålls bör krav på lämnande av </w:t>
      </w:r>
      <w:r w:rsidRPr="004F288A">
        <w:t xml:space="preserve">statistikuppgifter </w:t>
      </w:r>
      <w:r>
        <w:t>över handläggningstider även kunna riktas mot en kommun. Vilka uppgifter som skyldigheten ska om</w:t>
      </w:r>
      <w:r>
        <w:softHyphen/>
        <w:t>fatta regleras lämpligen på förordnings- eller föreskriftsnivå. Regeringen eller den myndighet regeringen bestämmer bör därför ges en rätt att med</w:t>
      </w:r>
      <w:r>
        <w:softHyphen/>
        <w:t xml:space="preserve">dela föreskrifter om skyldighet för kommuner som handlägger ärenden som gäller verksamheter och åtgärder för förnybar energi att årligen rapportera uppgifter om handläggningstider i sådana ärenden. Som </w:t>
      </w:r>
      <w:r>
        <w:rPr>
          <w:i/>
          <w:iCs/>
        </w:rPr>
        <w:t>L</w:t>
      </w:r>
      <w:r w:rsidRPr="00102A6B">
        <w:rPr>
          <w:i/>
          <w:iCs/>
        </w:rPr>
        <w:t>äns</w:t>
      </w:r>
      <w:r w:rsidR="003154D9">
        <w:rPr>
          <w:i/>
          <w:iCs/>
        </w:rPr>
        <w:softHyphen/>
      </w:r>
      <w:r w:rsidRPr="00102A6B">
        <w:rPr>
          <w:i/>
          <w:iCs/>
        </w:rPr>
        <w:t>styrelsen</w:t>
      </w:r>
      <w:r w:rsidRPr="007C09EF">
        <w:rPr>
          <w:i/>
          <w:iCs/>
        </w:rPr>
        <w:t xml:space="preserve"> i Dalarnas län</w:t>
      </w:r>
      <w:r>
        <w:t xml:space="preserve"> påpekar är det viktigt att rapporterings</w:t>
      </w:r>
      <w:r>
        <w:softHyphen/>
        <w:t>skyldig</w:t>
      </w:r>
      <w:r w:rsidR="003154D9">
        <w:softHyphen/>
      </w:r>
      <w:r>
        <w:t>heten inte blir för detaljerad, något som riskerar leda till en ökad administrativ börda för kommunerna. Enligt regeringens mening behöver därför de krav som slutligen ställs på lämnande av statistikuppgifter noga vägas mot den administrativa börda som rapporterings</w:t>
      </w:r>
      <w:r>
        <w:softHyphen/>
        <w:t>skyldigheten medför, något som lämpligen hanteras när föreskrifterna tas fram</w:t>
      </w:r>
      <w:r w:rsidDel="006A0D6A">
        <w:t>.</w:t>
      </w:r>
    </w:p>
    <w:p w14:paraId="5DE2A8C7" w14:textId="77777777" w:rsidR="005B3A5F" w:rsidRDefault="005B3A5F" w:rsidP="005B3A5F">
      <w:pPr>
        <w:pStyle w:val="Brdtextmedindrag"/>
      </w:pPr>
      <w:r>
        <w:t>I förhållande till den nuvarande lagen behöver det också införas för</w:t>
      </w:r>
      <w:r>
        <w:softHyphen/>
        <w:t>klaringar av ord och uttryck som används i de föreslagna bemyndigandena (se vidare nedan). Med dessa ändringar framstår lag om verksamheter och åtgärder för förnybar energi som ett bättre namn på lagen. Sammantaget föreslås så omfattande förändringar att den nu gällande bemyndigande</w:t>
      </w:r>
      <w:r>
        <w:softHyphen/>
        <w:t>lagen bör upphävas och de föreslagna bestämmelserna föras in i en ny lag.</w:t>
      </w:r>
    </w:p>
    <w:p w14:paraId="5B71CA89" w14:textId="77777777" w:rsidR="005B3A5F" w:rsidRDefault="005B3A5F" w:rsidP="006530D1">
      <w:pPr>
        <w:pStyle w:val="Rubrik5efterram"/>
        <w:outlineLvl w:val="2"/>
      </w:pPr>
      <w:r>
        <w:t>Förnybar energi</w:t>
      </w:r>
    </w:p>
    <w:p w14:paraId="3773C75B" w14:textId="77777777" w:rsidR="005B3A5F" w:rsidRDefault="005B3A5F" w:rsidP="005B3A5F">
      <w:pPr>
        <w:pStyle w:val="Brdtextmedindrag"/>
        <w:ind w:firstLine="0"/>
      </w:pPr>
      <w:r>
        <w:t xml:space="preserve">Uttrycket förnybar energi innebär enligt </w:t>
      </w:r>
      <w:proofErr w:type="spellStart"/>
      <w:r>
        <w:t>förnybartdirektivet</w:t>
      </w:r>
      <w:proofErr w:type="spellEnd"/>
      <w:r>
        <w:t xml:space="preserve"> energi från förnybara, icke-fossila energikällor, det vill säga vindenergi, solenergi (både termisk solenergi och </w:t>
      </w:r>
      <w:proofErr w:type="spellStart"/>
      <w:r>
        <w:t>fotovoltaisk</w:t>
      </w:r>
      <w:proofErr w:type="spellEnd"/>
      <w:r>
        <w:t xml:space="preserve"> solenergi), geotermisk energi, </w:t>
      </w:r>
      <w:r>
        <w:lastRenderedPageBreak/>
        <w:t xml:space="preserve">osmotisk energi, omgivningsenergi, tidvattensenergi samt vågenergi och annan havsenergi (artikel 2.1). Uttrycket omfattar vidare vattenkraft och energi från biomassa, </w:t>
      </w:r>
      <w:proofErr w:type="spellStart"/>
      <w:r>
        <w:t>deponigas</w:t>
      </w:r>
      <w:proofErr w:type="spellEnd"/>
      <w:r>
        <w:t>, gas från avloppsreningsverk och biogas. Upp</w:t>
      </w:r>
      <w:r>
        <w:softHyphen/>
        <w:t xml:space="preserve">räkningen i direktivet är uttömmande. Förklaringen av uttrycket förnybar energi bör överensstämma med den som ges i direktivet. </w:t>
      </w:r>
    </w:p>
    <w:p w14:paraId="6FB3C2E0" w14:textId="77777777" w:rsidR="005B3A5F" w:rsidRDefault="005B3A5F" w:rsidP="006530D1">
      <w:pPr>
        <w:pStyle w:val="Rubrik5efterram"/>
        <w:outlineLvl w:val="2"/>
      </w:pPr>
      <w:r>
        <w:t>Uppgradering</w:t>
      </w:r>
    </w:p>
    <w:p w14:paraId="5E47FCE4" w14:textId="77777777" w:rsidR="005B3A5F" w:rsidRDefault="005B3A5F" w:rsidP="005B3A5F">
      <w:pPr>
        <w:pStyle w:val="Brdtextmedindrag"/>
        <w:ind w:firstLine="0"/>
      </w:pPr>
      <w:proofErr w:type="spellStart"/>
      <w:r>
        <w:t>Förnybartdirektivet</w:t>
      </w:r>
      <w:proofErr w:type="spellEnd"/>
      <w:r>
        <w:t xml:space="preserve"> kräver särskilt korta tidsfrister för handläggning av ärenden som avser uppgradering av kraftverk. Uttrycket uppgradering avser enligt direktivet uppgradering av kraftverk som producerar förnybar energi, inklusive helt eller devis utbyte av anläggningar eller driftssystem och driftsutrustning i syfte att ersätta kapacitet eller att öka anläggningens effektivitet eller kapacitet (artikel 2.10). Med kraftverk avses en anlägg</w:t>
      </w:r>
      <w:r>
        <w:softHyphen/>
        <w:t xml:space="preserve">ning för produktion av el. Uppgradering har inte fått en ny innebörd genom </w:t>
      </w:r>
      <w:r w:rsidRPr="00F25557">
        <w:rPr>
          <w:spacing w:val="-2"/>
        </w:rPr>
        <w:t>ändringsdirektivet. Uppgradering förklaras i dag i förordningen (2021:757)</w:t>
      </w:r>
      <w:r>
        <w:t xml:space="preserve"> om tidsfrister och kontaktpunkt för vissa ärenden som gäller tillförsel av förnybar energi som ”helt eller delvist utbyte av utrustning i syfte att i anläggningar för produktion av förnybar el, ersätta eller öka kapaciteten eller öka anläggningens effektivitet”. </w:t>
      </w:r>
    </w:p>
    <w:p w14:paraId="0ABD97DD" w14:textId="77777777" w:rsidR="005B3A5F" w:rsidRDefault="005B3A5F" w:rsidP="005B3A5F">
      <w:pPr>
        <w:pStyle w:val="Brdtextmedindrag"/>
      </w:pPr>
      <w:r>
        <w:t xml:space="preserve">I promemorian föreslås att uttrycket uppgradering ska förklaras på samma sätt som i den nu gällande förordningen. Vidare anges att en uppgradering ska syfta till att säkerställa fortsatt drift av en anläggning och att rivning och uppförande av en helt ny anläggning därmed inte är att anse som </w:t>
      </w:r>
      <w:r w:rsidRPr="00384E56">
        <w:t>en uppgradering. Flera remissinstanser</w:t>
      </w:r>
      <w:r>
        <w:t>,</w:t>
      </w:r>
      <w:r w:rsidRPr="00384E56">
        <w:t xml:space="preserve"> </w:t>
      </w:r>
      <w:proofErr w:type="gramStart"/>
      <w:r w:rsidRPr="00384E56">
        <w:t>bl.a.</w:t>
      </w:r>
      <w:proofErr w:type="gramEnd"/>
      <w:r w:rsidRPr="00384E56">
        <w:t xml:space="preserve"> </w:t>
      </w:r>
      <w:r>
        <w:rPr>
          <w:i/>
          <w:iCs/>
        </w:rPr>
        <w:t>Statens energi</w:t>
      </w:r>
      <w:r>
        <w:rPr>
          <w:i/>
          <w:iCs/>
        </w:rPr>
        <w:softHyphen/>
        <w:t>myndig</w:t>
      </w:r>
      <w:r>
        <w:rPr>
          <w:i/>
          <w:iCs/>
        </w:rPr>
        <w:softHyphen/>
        <w:t>het,</w:t>
      </w:r>
      <w:r w:rsidRPr="00384E56">
        <w:rPr>
          <w:i/>
          <w:iCs/>
        </w:rPr>
        <w:t xml:space="preserve"> </w:t>
      </w:r>
      <w:r>
        <w:t>påpekar</w:t>
      </w:r>
      <w:r w:rsidRPr="00384E56">
        <w:t xml:space="preserve"> att </w:t>
      </w:r>
      <w:r>
        <w:t xml:space="preserve">förslaget </w:t>
      </w:r>
      <w:r w:rsidRPr="00384E56">
        <w:t xml:space="preserve">i promemorian </w:t>
      </w:r>
      <w:r>
        <w:t>innebär att uppgradering inte omfattar s.k. generationsväxling, där t.ex. äldre vindkraftverk byts ut mot större och mer effektiva vindkraftverk. Regeringen konstaterar att ordet uppgradering i den nu gällande förordningen avser utbyte av utrustning medan det i direktivet sägs att ordet avser utbyte av anlägg</w:t>
      </w:r>
      <w:r>
        <w:softHyphen/>
        <w:t xml:space="preserve">ningar (eng. </w:t>
      </w:r>
      <w:proofErr w:type="spellStart"/>
      <w:r w:rsidRPr="00AE602C">
        <w:rPr>
          <w:i/>
          <w:iCs/>
        </w:rPr>
        <w:t>replacement</w:t>
      </w:r>
      <w:proofErr w:type="spellEnd"/>
      <w:r w:rsidRPr="00AE602C">
        <w:rPr>
          <w:i/>
          <w:iCs/>
        </w:rPr>
        <w:t xml:space="preserve"> </w:t>
      </w:r>
      <w:proofErr w:type="spellStart"/>
      <w:r w:rsidRPr="00AE602C">
        <w:rPr>
          <w:i/>
          <w:iCs/>
        </w:rPr>
        <w:t>of</w:t>
      </w:r>
      <w:proofErr w:type="spellEnd"/>
      <w:r w:rsidRPr="00AE602C">
        <w:rPr>
          <w:i/>
          <w:iCs/>
        </w:rPr>
        <w:t xml:space="preserve"> installations</w:t>
      </w:r>
      <w:r>
        <w:t xml:space="preserve">). Vad som avses med en anläggning förklaras inte i direktivet, men det sätt som ordet används på i direktivet förefaller överensstämma med den </w:t>
      </w:r>
      <w:proofErr w:type="gramStart"/>
      <w:r>
        <w:t>betydelse ordet</w:t>
      </w:r>
      <w:proofErr w:type="gramEnd"/>
      <w:r>
        <w:t xml:space="preserve"> har i normalt språkbruk, dvs en byggnadskonstruktion. Ordet anläggning torde således ha en vidare inne</w:t>
      </w:r>
      <w:r>
        <w:softHyphen/>
        <w:t>börd än ordet utrustning och kunna avse ett kraftverk i sig. Regeringen anser mot den bakgrunden att förklaringen av uttrycket uppgradering som föreslås i promemorian är för snäv och att det finns skäl att ge upp</w:t>
      </w:r>
      <w:r>
        <w:softHyphen/>
        <w:t xml:space="preserve">gradering en innebörd som är mer direktivnära. Uppgradering bör därför avse helt eller delvis utbyte av anläggningar i syfte att ersätta eller öka kapaciteten eller öka anläggningens effektivitet. Det bör även framgå att utbyte av driftssystem och driftsutrustning i detta syfte är att anse som uppgradering. </w:t>
      </w:r>
    </w:p>
    <w:p w14:paraId="2677B561" w14:textId="526EA559" w:rsidR="005B3A5F" w:rsidRDefault="005B3A5F" w:rsidP="005B3A5F">
      <w:pPr>
        <w:pStyle w:val="Brdtextmedindrag"/>
      </w:pPr>
      <w:r>
        <w:t>Av direktivet framgår inte var gränsen mellan uppgradering och upp</w:t>
      </w:r>
      <w:r w:rsidR="00781C28">
        <w:softHyphen/>
      </w:r>
      <w:r>
        <w:t xml:space="preserve">förande av en ny anläggning går. Viss vägledning kan dock hämtas i skälen till ändringsdirektivet (se skäl 38 till ändringsdirektivet). Där sägs att uppgradering ska säkerställa fortsatt användning av kraftverk samtidigt som behovet av att utse nya platser för projekt för förnybar energi minskar. Vidare sägs att uppgradering ger ytterligare fördelar som </w:t>
      </w:r>
      <w:proofErr w:type="gramStart"/>
      <w:r>
        <w:t>t.ex.</w:t>
      </w:r>
      <w:proofErr w:type="gramEnd"/>
      <w:r>
        <w:t xml:space="preserve"> en befintlig nätanslutning, en sannolikt högre acceptans bland allmänheten för anlägg</w:t>
      </w:r>
      <w:r>
        <w:softHyphen/>
        <w:t xml:space="preserve">ningen och kännedom om miljöpåverkan. Enligt regeringens uppfattning innebär detta att det, för att det ska vara fråga om en uppgradering, torde </w:t>
      </w:r>
      <w:r>
        <w:lastRenderedPageBreak/>
        <w:t>krävas att den nya anläggningen</w:t>
      </w:r>
      <w:r w:rsidRPr="00DC463A">
        <w:t xml:space="preserve"> </w:t>
      </w:r>
      <w:r>
        <w:t>ska vara lokaliserad på samma plats som den äldre anläggningen, att det ska vara fråga om samma typ av anlägg</w:t>
      </w:r>
      <w:r w:rsidR="00781C28">
        <w:softHyphen/>
      </w:r>
      <w:r>
        <w:t>ning, att den ska använda samma nätanslutning samt att den nya anlägg</w:t>
      </w:r>
      <w:r w:rsidR="00781C28">
        <w:softHyphen/>
      </w:r>
      <w:r>
        <w:t xml:space="preserve">ningen ska ha samma miljöpåverkan som den äldre anläggningen eller en lägre miljöpåverkan. </w:t>
      </w:r>
    </w:p>
    <w:p w14:paraId="597617A3" w14:textId="692E8558" w:rsidR="005B3A5F" w:rsidRDefault="005B3A5F" w:rsidP="005B3A5F">
      <w:pPr>
        <w:pStyle w:val="Brdtextmedindrag"/>
      </w:pPr>
      <w:r>
        <w:t>U</w:t>
      </w:r>
      <w:r w:rsidRPr="00384E56">
        <w:t>ttrycket uppgradering</w:t>
      </w:r>
      <w:r>
        <w:t xml:space="preserve"> bör således, för att överensstämma med direk</w:t>
      </w:r>
      <w:r w:rsidR="003154D9">
        <w:softHyphen/>
      </w:r>
      <w:r>
        <w:t>tivet,</w:t>
      </w:r>
      <w:r w:rsidRPr="00384E56">
        <w:t xml:space="preserve"> omfatta verksamheter som består i att en äldre anläggning ersätts av en ny anläggning</w:t>
      </w:r>
      <w:r>
        <w:t xml:space="preserve"> </w:t>
      </w:r>
      <w:r w:rsidRPr="00384E56">
        <w:t>av samma typ</w:t>
      </w:r>
      <w:r>
        <w:t>, på samma plats</w:t>
      </w:r>
      <w:r w:rsidRPr="00384E56">
        <w:t xml:space="preserve"> och med samma eller lägre påverkan på omgivningen i område</w:t>
      </w:r>
      <w:r>
        <w:t>t</w:t>
      </w:r>
      <w:r w:rsidRPr="00384E56">
        <w:t xml:space="preserve">. </w:t>
      </w:r>
      <w:r>
        <w:t>Det innebär att s.k. generations</w:t>
      </w:r>
      <w:r w:rsidR="003154D9">
        <w:softHyphen/>
      </w:r>
      <w:r>
        <w:t>växling av kraftverk bör anses som upp</w:t>
      </w:r>
      <w:r>
        <w:softHyphen/>
        <w:t xml:space="preserve">gradering. </w:t>
      </w:r>
      <w:r w:rsidRPr="00384E56">
        <w:t>Att ersätta äldre</w:t>
      </w:r>
      <w:r>
        <w:t xml:space="preserve"> anläggningar med en låg elproduktion med nya effektivare anläggningar är ändamålsenligt för att öka elproduktionen.</w:t>
      </w:r>
    </w:p>
    <w:p w14:paraId="2275BA68" w14:textId="77777777" w:rsidR="005B3A5F" w:rsidRDefault="005B3A5F" w:rsidP="006530D1">
      <w:pPr>
        <w:pStyle w:val="Rubrik5efterram"/>
        <w:outlineLvl w:val="2"/>
      </w:pPr>
      <w:r>
        <w:t>Samlokaliserad energilagring</w:t>
      </w:r>
    </w:p>
    <w:p w14:paraId="197CFABB" w14:textId="77777777" w:rsidR="005B3A5F" w:rsidRDefault="005B3A5F" w:rsidP="005B3A5F">
      <w:pPr>
        <w:pStyle w:val="Brdtext"/>
      </w:pPr>
      <w:bookmarkStart w:id="42" w:name="_Hlk213676391"/>
      <w:r>
        <w:t xml:space="preserve">Med samlokaliserad energilagring avses enligt </w:t>
      </w:r>
      <w:proofErr w:type="spellStart"/>
      <w:r>
        <w:t>förnybartdirektivet</w:t>
      </w:r>
      <w:proofErr w:type="spellEnd"/>
      <w:r>
        <w:t xml:space="preserve"> en energi</w:t>
      </w:r>
      <w:r>
        <w:softHyphen/>
        <w:t>lagringsanläggning som är kombinerad med en anläggning som producerar förnybar energi och som är ansluten till samma nätanslutnings</w:t>
      </w:r>
      <w:r>
        <w:softHyphen/>
        <w:t>punkt som produktionsanläggningen (artikel 2.44d). Redan av uttrycket samlokaliserad följer att det ska finnas ett geografiskt samband mellan produktionsanläggningen och energilagrings</w:t>
      </w:r>
      <w:r>
        <w:softHyphen/>
        <w:t>anlägg</w:t>
      </w:r>
      <w:r>
        <w:softHyphen/>
        <w:t>ningen. Den ska alltså vara lokaliserad på samma plats som produktions</w:t>
      </w:r>
      <w:r>
        <w:softHyphen/>
        <w:t>anläggningen. Att anläggningen ska vara kombinerad bör innebära att energi</w:t>
      </w:r>
      <w:r>
        <w:softHyphen/>
        <w:t>lagrings</w:t>
      </w:r>
      <w:r>
        <w:softHyphen/>
        <w:t>anläggningen ska ha ett tekniskt samband med och drivas tillsammans med produktionsanläggningen. Innebörden av samlokaliserad energilagrings</w:t>
      </w:r>
      <w:r>
        <w:softHyphen/>
        <w:t xml:space="preserve">anläggning bör därför vara en energilagringsanläggning som är lokaliserad på samma plats som en anläggning för produktion av förnybar energi och som drivs tillsammans med och är ansluten till samma nätanslutningspunkt som den anläggningen. Innebörden av ordet anslutningspunkt förklaras varken i </w:t>
      </w:r>
      <w:proofErr w:type="spellStart"/>
      <w:r>
        <w:t>förnybartdirektivet</w:t>
      </w:r>
      <w:proofErr w:type="spellEnd"/>
      <w:r>
        <w:t xml:space="preserve"> eller i svensk rätt. Med anslutningspunkt avses dock normalt den punkt på ett el- eller </w:t>
      </w:r>
      <w:proofErr w:type="spellStart"/>
      <w:r>
        <w:t>rörnät</w:t>
      </w:r>
      <w:proofErr w:type="spellEnd"/>
      <w:r>
        <w:t xml:space="preserve"> där den som producerar energin enligt avtal med nätägaren matar in energi på nätet.</w:t>
      </w:r>
    </w:p>
    <w:bookmarkEnd w:id="42"/>
    <w:p w14:paraId="6AAB8E54" w14:textId="77777777" w:rsidR="005B3A5F" w:rsidRDefault="005B3A5F" w:rsidP="005B3A5F">
      <w:pPr>
        <w:pStyle w:val="Brdtextmedindrag"/>
      </w:pPr>
      <w:r>
        <w:t>En samlokaliserad energilagringsanläggning enligt direktivets innebörd kan till exempel vara ett värmelager vid ett fjärrvärmeverk eller ett batterilager vid en elproduk</w:t>
      </w:r>
      <w:r>
        <w:softHyphen/>
        <w:t>tionsanläggning. Energilagringsanläggningar som inte är lokaliserade på samma plats som en anläggning för produktion av förnybar energi är inte att anse som samlokaliserade energi</w:t>
      </w:r>
      <w:r>
        <w:softHyphen/>
        <w:t>lagrings</w:t>
      </w:r>
      <w:r>
        <w:softHyphen/>
        <w:t xml:space="preserve">anläggningar i </w:t>
      </w:r>
      <w:proofErr w:type="spellStart"/>
      <w:r>
        <w:t>förnybart</w:t>
      </w:r>
      <w:r>
        <w:softHyphen/>
        <w:t>direktivets</w:t>
      </w:r>
      <w:proofErr w:type="spellEnd"/>
      <w:r>
        <w:t xml:space="preserve"> mening, </w:t>
      </w:r>
      <w:proofErr w:type="gramStart"/>
      <w:r>
        <w:t>t.ex.</w:t>
      </w:r>
      <w:proofErr w:type="gramEnd"/>
      <w:r>
        <w:t xml:space="preserve"> ett upplag av biomassa som inte är lokaliserat vid produktionsanläggningen utan vid ett central</w:t>
      </w:r>
      <w:r>
        <w:softHyphen/>
        <w:t>lager.</w:t>
      </w:r>
    </w:p>
    <w:p w14:paraId="528027C6" w14:textId="77777777" w:rsidR="005B3A5F" w:rsidRDefault="005B3A5F" w:rsidP="006530D1">
      <w:pPr>
        <w:pStyle w:val="Rubrik5efterram"/>
        <w:outlineLvl w:val="2"/>
      </w:pPr>
      <w:r>
        <w:t>Verksamheter och åtgärder för förnybar energi</w:t>
      </w:r>
    </w:p>
    <w:p w14:paraId="1982A90E" w14:textId="77777777" w:rsidR="005B3A5F" w:rsidRDefault="005B3A5F" w:rsidP="005B3A5F">
      <w:pPr>
        <w:pStyle w:val="Brdtext"/>
      </w:pPr>
      <w:r>
        <w:t xml:space="preserve">Enligt </w:t>
      </w:r>
      <w:proofErr w:type="spellStart"/>
      <w:r>
        <w:t>förnybartdirektivet</w:t>
      </w:r>
      <w:proofErr w:type="spellEnd"/>
      <w:r>
        <w:t xml:space="preserve"> ska bestämmelserna om tillståndsförfaranden gälla för alla relevanta administrativa tillstånd för uppförande, upp</w:t>
      </w:r>
      <w:r>
        <w:softHyphen/>
        <w:t xml:space="preserve">gradering och drift av verk för förnybar energi (artikel 16.1). Med verk för förnybar energi avses enligt direktivet anläggningar för produktion av såväl el som värme. Även anläggningar som kombinerar olika förnybara energikällor, värmepumpar och anläggningar för energilagring som är lokaliserade i anslutning till en anläggning för förnybar energi ska anses som verk för förnybar energi. Bestämmelserna om tillståndsförfarandet ska även gälla för ärenden som avser anslutning av verk för förnybar </w:t>
      </w:r>
      <w:r>
        <w:lastRenderedPageBreak/>
        <w:t xml:space="preserve">energi till nätet och för att integrera förnybar energi i värme- och </w:t>
      </w:r>
      <w:proofErr w:type="spellStart"/>
      <w:r>
        <w:t>kylnät</w:t>
      </w:r>
      <w:proofErr w:type="spellEnd"/>
      <w:r>
        <w:t>. Enligt direktivet ska bestämmelserna om tillståndsförfaranden gälla också vid handläggning av ärenden som avser nätanslutning och vid miljö</w:t>
      </w:r>
      <w:r>
        <w:softHyphen/>
        <w:t>bedömningar.</w:t>
      </w:r>
      <w:r w:rsidRPr="00ED66F4">
        <w:t xml:space="preserve"> </w:t>
      </w:r>
      <w:r>
        <w:t>E</w:t>
      </w:r>
      <w:r w:rsidDel="00BF74C8">
        <w:t xml:space="preserve">n sammanfattande benämning på de aktiviteter som omfattas av bestämmelserna om tillståndsförfaranden i </w:t>
      </w:r>
      <w:proofErr w:type="spellStart"/>
      <w:r w:rsidDel="00BF74C8">
        <w:t>förnybartdirektivet</w:t>
      </w:r>
      <w:proofErr w:type="spellEnd"/>
      <w:r w:rsidDel="00BF74C8">
        <w:t xml:space="preserve"> </w:t>
      </w:r>
      <w:r>
        <w:t>bör införas i den nya lagen och användas för att avgränsa tillämpnings</w:t>
      </w:r>
      <w:r>
        <w:softHyphen/>
        <w:t xml:space="preserve">området för bemyndigandena. </w:t>
      </w:r>
    </w:p>
    <w:p w14:paraId="449C348F" w14:textId="3D2C9BF1" w:rsidR="005B3A5F" w:rsidRDefault="005B3A5F" w:rsidP="005B3A5F">
      <w:pPr>
        <w:pStyle w:val="Brdtextmedindrag"/>
      </w:pPr>
      <w:r>
        <w:t>I</w:t>
      </w:r>
      <w:r w:rsidDel="00BF74C8">
        <w:t xml:space="preserve"> </w:t>
      </w:r>
      <w:r>
        <w:t xml:space="preserve">miljöbalken, plan- och bygglagen (2010:900) och </w:t>
      </w:r>
      <w:r w:rsidDel="00BF74C8">
        <w:t xml:space="preserve">flera av de </w:t>
      </w:r>
      <w:proofErr w:type="spellStart"/>
      <w:r w:rsidDel="00BF74C8">
        <w:t>sektors</w:t>
      </w:r>
      <w:r w:rsidR="003154D9">
        <w:softHyphen/>
      </w:r>
      <w:r w:rsidDel="00BF74C8">
        <w:t>lagar</w:t>
      </w:r>
      <w:proofErr w:type="spellEnd"/>
      <w:r w:rsidDel="00BF74C8">
        <w:t xml:space="preserve"> som berörs av bestämmelserna om tillstånds</w:t>
      </w:r>
      <w:r w:rsidDel="00BF74C8">
        <w:softHyphen/>
        <w:t xml:space="preserve">förfaranden i direktivet </w:t>
      </w:r>
      <w:r>
        <w:t>är orden verksamhet eller åtgärd centrala</w:t>
      </w:r>
      <w:r w:rsidDel="00BF74C8">
        <w:t xml:space="preserve">. Det är lämpligt att systematiken i dessa författningar respekteras och att de ord och uttryck som används i dessa också används vid genomförandet av direktivet. </w:t>
      </w:r>
      <w:r w:rsidDel="00993403">
        <w:t>Uttrycket verksam</w:t>
      </w:r>
      <w:r>
        <w:softHyphen/>
      </w:r>
      <w:r w:rsidDel="00993403">
        <w:t>het eller åtgärd för förnybar energi bör därför användas som en samman</w:t>
      </w:r>
      <w:r>
        <w:softHyphen/>
      </w:r>
      <w:r w:rsidDel="00993403">
        <w:t>fattande benämning på de aktiviteter som omfattas av bestämmelserna om tillstånds</w:t>
      </w:r>
      <w:r w:rsidDel="00993403">
        <w:softHyphen/>
        <w:t xml:space="preserve">förfaranden i </w:t>
      </w:r>
      <w:proofErr w:type="spellStart"/>
      <w:r w:rsidDel="00993403">
        <w:t>förnybartdirektivet</w:t>
      </w:r>
      <w:proofErr w:type="spellEnd"/>
      <w:r>
        <w:t xml:space="preserve"> och uttrycket bör förklaras i den nya lagen</w:t>
      </w:r>
      <w:r w:rsidDel="00993403">
        <w:t>.</w:t>
      </w:r>
    </w:p>
    <w:p w14:paraId="37992DD0" w14:textId="33891FCF" w:rsidR="005B3A5F" w:rsidRDefault="005B3A5F" w:rsidP="005B3A5F">
      <w:pPr>
        <w:pStyle w:val="Brdtextmedindrag"/>
      </w:pPr>
      <w:r>
        <w:t xml:space="preserve">Bestämmelserna om tillståndsförfaranden i </w:t>
      </w:r>
      <w:proofErr w:type="spellStart"/>
      <w:r>
        <w:t>förnybartdirektivet</w:t>
      </w:r>
      <w:proofErr w:type="spellEnd"/>
      <w:r>
        <w:t xml:space="preserve"> har ett brett tillämpningsområde. Det omfattar alla relevanta administrativa till</w:t>
      </w:r>
      <w:r>
        <w:softHyphen/>
        <w:t>stånd för uppförande, uppgradering och drift av verk och andra anlägg</w:t>
      </w:r>
      <w:r>
        <w:softHyphen/>
        <w:t>ningar för produktion av förnybar energi. Med detta torde avses inte bara tillstånd för uppförande, uppgradering</w:t>
      </w:r>
      <w:r w:rsidR="00B433C6">
        <w:t xml:space="preserve">, </w:t>
      </w:r>
      <w:r>
        <w:t xml:space="preserve">drift </w:t>
      </w:r>
      <w:r w:rsidR="00B433C6">
        <w:t>och</w:t>
      </w:r>
      <w:r>
        <w:t xml:space="preserve"> anslutning till ett nät av anläggningarna som sådana, utan även tillstånd för</w:t>
      </w:r>
      <w:r w:rsidR="00B433C6">
        <w:t xml:space="preserve"> de</w:t>
      </w:r>
      <w:r>
        <w:t xml:space="preserve"> åtgärder som behövs för att sådana anläggningar ska kunna uppföras, uppgraderas, drivas eller anslutas till ett nät. Det kan </w:t>
      </w:r>
      <w:proofErr w:type="gramStart"/>
      <w:r>
        <w:t>t.ex.</w:t>
      </w:r>
      <w:proofErr w:type="gramEnd"/>
      <w:r>
        <w:t xml:space="preserve"> handla om tillstånd för att vidta åtgärder som krävs för att möjliggöra uppförande eller drift av en anläggning för produktion av förnybar energi på en viss plats, såsom anslutning av en enskild väg från en anläggning för förnybar energi till en allmän väg. </w:t>
      </w:r>
    </w:p>
    <w:p w14:paraId="1FD7623C" w14:textId="2E40015C" w:rsidR="006159BE" w:rsidRDefault="005B3A5F" w:rsidP="006159BE">
      <w:pPr>
        <w:pStyle w:val="Brdtextmedindrag"/>
      </w:pPr>
      <w:r>
        <w:t>Uttrycket verksamhet och åtgärd för förnybar energi bör därför ges en vid innebörd. Det bör omfatta verksamheter eller åtgärder som innebär uppförande, uppgradering eller drift av en anläggning för produktion av förnybar energi eller en samlokaliserad energilagringsanläggning eller som behövs för att en sådan anläggning ska kunna uppföras, uppgraderas, drivas eller anslutas till ett nät.</w:t>
      </w:r>
    </w:p>
    <w:p w14:paraId="568293FF" w14:textId="77777777" w:rsidR="005D5512" w:rsidRDefault="005D5512" w:rsidP="006530D1">
      <w:pPr>
        <w:pStyle w:val="Rubrik1"/>
      </w:pPr>
      <w:bookmarkStart w:id="43" w:name="_Toc216341647"/>
      <w:bookmarkStart w:id="44" w:name="_Toc221004753"/>
      <w:r>
        <w:t xml:space="preserve">Tillståndsförfaranden som omfattas av </w:t>
      </w:r>
      <w:proofErr w:type="spellStart"/>
      <w:r>
        <w:t>förnybartdirektivet</w:t>
      </w:r>
      <w:bookmarkEnd w:id="43"/>
      <w:bookmarkEnd w:id="44"/>
      <w:proofErr w:type="spellEnd"/>
      <w:r>
        <w:t xml:space="preserve"> </w:t>
      </w:r>
    </w:p>
    <w:p w14:paraId="6A74748D" w14:textId="77777777" w:rsidR="005D5512" w:rsidRDefault="005D5512" w:rsidP="006530D1">
      <w:pPr>
        <w:pStyle w:val="Rubrik4ram"/>
        <w:outlineLvl w:val="1"/>
      </w:pPr>
      <w:r w:rsidRPr="00783CFA">
        <w:t>Regeringens</w:t>
      </w:r>
      <w:r w:rsidRPr="00420062">
        <w:t xml:space="preserve"> </w:t>
      </w:r>
      <w:r>
        <w:t>bedömning</w:t>
      </w:r>
    </w:p>
    <w:p w14:paraId="10A83A0A" w14:textId="77777777" w:rsidR="005D5512" w:rsidRPr="00783CFA" w:rsidRDefault="005D5512" w:rsidP="005D5512">
      <w:pPr>
        <w:pStyle w:val="Brdtextmedindragram"/>
        <w:ind w:firstLine="0"/>
      </w:pPr>
      <w:r w:rsidRPr="0047171A">
        <w:t xml:space="preserve">Bestämmelserna om tillståndsförfaranden i </w:t>
      </w:r>
      <w:proofErr w:type="spellStart"/>
      <w:r w:rsidRPr="0047171A">
        <w:t>förnybartdirektivet</w:t>
      </w:r>
      <w:proofErr w:type="spellEnd"/>
      <w:r w:rsidRPr="0047171A">
        <w:t xml:space="preserve"> bör gälla för alla administrativa förfaranden som innebär att en myndighet tar </w:t>
      </w:r>
      <w:r w:rsidRPr="00783CFA">
        <w:t xml:space="preserve">ställning till om en verksamhet eller åtgärd för förnybar energi får </w:t>
      </w:r>
      <w:r>
        <w:t>bedriva</w:t>
      </w:r>
      <w:r w:rsidRPr="00783CFA">
        <w:t xml:space="preserve">s eller vidtas. </w:t>
      </w:r>
    </w:p>
    <w:p w14:paraId="20C74BEE" w14:textId="77777777" w:rsidR="005D5512" w:rsidRPr="00A76360" w:rsidRDefault="005D5512" w:rsidP="005D5512">
      <w:pPr>
        <w:pStyle w:val="Brdtextmedindragram"/>
      </w:pPr>
      <w:r w:rsidRPr="00783CFA">
        <w:t>Förfarandet för att ansluta en anläggning</w:t>
      </w:r>
      <w:r w:rsidRPr="0047171A">
        <w:t xml:space="preserve"> till ett el-, värme- eller </w:t>
      </w:r>
      <w:proofErr w:type="spellStart"/>
      <w:r>
        <w:t>rörnät</w:t>
      </w:r>
      <w:proofErr w:type="spellEnd"/>
      <w:r w:rsidRPr="0047171A">
        <w:t xml:space="preserve"> och förfarandet för att få ett start- och slutbesked enligt plan- och bygglagen är inte administrativa tillstånd </w:t>
      </w:r>
      <w:r>
        <w:t>för uppförande, uppgradering och drift av verk för förnybar energi</w:t>
      </w:r>
      <w:r w:rsidRPr="0047171A">
        <w:t xml:space="preserve"> i den mening som avses i </w:t>
      </w:r>
      <w:proofErr w:type="spellStart"/>
      <w:r w:rsidRPr="0047171A">
        <w:t>förnybart</w:t>
      </w:r>
      <w:r>
        <w:softHyphen/>
      </w:r>
      <w:r w:rsidRPr="0047171A">
        <w:lastRenderedPageBreak/>
        <w:t>direktivet</w:t>
      </w:r>
      <w:proofErr w:type="spellEnd"/>
      <w:r w:rsidRPr="0047171A">
        <w:t xml:space="preserve"> och omfattas därmed inte av direktivets bestämmelser om tillståndsförfaranden</w:t>
      </w:r>
      <w:r>
        <w:t>.</w:t>
      </w:r>
    </w:p>
    <w:p w14:paraId="18B8A914" w14:textId="77777777" w:rsidR="005D5512" w:rsidRPr="00A76360" w:rsidRDefault="005D5512" w:rsidP="005D5512">
      <w:pPr>
        <w:pStyle w:val="Brdtextmedindrag"/>
        <w:rPr>
          <w:sz w:val="8"/>
          <w:szCs w:val="8"/>
        </w:rPr>
      </w:pPr>
    </w:p>
    <w:p w14:paraId="7F3B1FE8" w14:textId="77777777" w:rsidR="005D5512" w:rsidRDefault="005D5512" w:rsidP="006530D1">
      <w:pPr>
        <w:pStyle w:val="Rubrik4efterram"/>
        <w:outlineLvl w:val="1"/>
      </w:pPr>
      <w:r>
        <w:t>Promemorians bedömning</w:t>
      </w:r>
    </w:p>
    <w:p w14:paraId="1A43F79A" w14:textId="77777777" w:rsidR="005D5512" w:rsidRPr="0047171A" w:rsidRDefault="005D5512" w:rsidP="005D5512">
      <w:pPr>
        <w:pStyle w:val="Brdtext"/>
      </w:pPr>
      <w:r>
        <w:t>Promemorians bedömning stämmer överens med regeringens.</w:t>
      </w:r>
    </w:p>
    <w:p w14:paraId="3C7E8D36" w14:textId="77777777" w:rsidR="005D5512" w:rsidRDefault="005D5512" w:rsidP="006530D1">
      <w:pPr>
        <w:pStyle w:val="Rubrik4efterram"/>
        <w:outlineLvl w:val="1"/>
        <w:rPr>
          <w:b w:val="0"/>
        </w:rPr>
      </w:pPr>
      <w:r w:rsidRPr="0047171A">
        <w:t>Remissinstanserna</w:t>
      </w:r>
    </w:p>
    <w:p w14:paraId="5DFC2848" w14:textId="77777777" w:rsidR="005D5512" w:rsidRDefault="005D5512" w:rsidP="005D5512">
      <w:pPr>
        <w:pStyle w:val="Brdtext"/>
      </w:pPr>
      <w:r w:rsidRPr="007C7BE6">
        <w:rPr>
          <w:i/>
          <w:iCs/>
        </w:rPr>
        <w:t>Naturvårdsverket</w:t>
      </w:r>
      <w:r>
        <w:t xml:space="preserve"> och </w:t>
      </w:r>
      <w:r w:rsidRPr="007C7BE6">
        <w:rPr>
          <w:i/>
          <w:iCs/>
        </w:rPr>
        <w:t>Svensk Solenergi</w:t>
      </w:r>
      <w:r>
        <w:t xml:space="preserve"> anser att start- och slutbesked enligt plan- och bygglagen är administrativa tillstånd som omfattas av </w:t>
      </w:r>
      <w:proofErr w:type="spellStart"/>
      <w:r>
        <w:t>förnybartdirektivet</w:t>
      </w:r>
      <w:proofErr w:type="spellEnd"/>
      <w:r>
        <w:t>. Övriga remissinstanser tillstyrker bedömningen eller har inget att invända mot den.</w:t>
      </w:r>
    </w:p>
    <w:p w14:paraId="2DA23FED" w14:textId="77777777" w:rsidR="005D5512" w:rsidRDefault="005D5512" w:rsidP="006530D1">
      <w:pPr>
        <w:pStyle w:val="Rubrik4efterram"/>
        <w:outlineLvl w:val="1"/>
      </w:pPr>
      <w:r>
        <w:t>Skälen för regeringens bedömning</w:t>
      </w:r>
    </w:p>
    <w:p w14:paraId="447B44E8" w14:textId="77777777" w:rsidR="005D5512" w:rsidRDefault="005D5512" w:rsidP="006530D1">
      <w:pPr>
        <w:pStyle w:val="Rubrik5efterram"/>
        <w:spacing w:before="0"/>
        <w:outlineLvl w:val="2"/>
      </w:pPr>
      <w:r>
        <w:t>Administrativa tillstånd för uppförande, uppgradering och drift av verk för förnybar energi</w:t>
      </w:r>
    </w:p>
    <w:p w14:paraId="480F6201" w14:textId="77777777" w:rsidR="005D5512" w:rsidRDefault="005D5512" w:rsidP="005D5512">
      <w:pPr>
        <w:pStyle w:val="Brdtextmedindrag"/>
        <w:ind w:firstLine="0"/>
      </w:pPr>
      <w:r>
        <w:t>Bestämmelserna om tillståndsförfarandets huvudprinciper och organisa</w:t>
      </w:r>
      <w:r>
        <w:softHyphen/>
        <w:t xml:space="preserve">tion i </w:t>
      </w:r>
      <w:proofErr w:type="spellStart"/>
      <w:r>
        <w:t>förnybartdirektivet</w:t>
      </w:r>
      <w:proofErr w:type="spellEnd"/>
      <w:r>
        <w:t xml:space="preserve"> gäller för alla relevanta administrativa tillstånd för uppförande, uppgradering och drift av verk för förnybar energi, inbegripet tillstånd för nätanslutning och miljöbedömning (artikel 16.1). </w:t>
      </w:r>
    </w:p>
    <w:p w14:paraId="112FA585" w14:textId="77777777" w:rsidR="005D5512" w:rsidRPr="00966417" w:rsidRDefault="005D5512" w:rsidP="005D5512">
      <w:pPr>
        <w:pStyle w:val="Brdtextmedindrag"/>
      </w:pPr>
      <w:r>
        <w:t xml:space="preserve">Innebörden av uttrycket administrativa tillstånd (eng. </w:t>
      </w:r>
      <w:r w:rsidRPr="00D148EE">
        <w:rPr>
          <w:i/>
          <w:iCs/>
        </w:rPr>
        <w:t xml:space="preserve">administrative </w:t>
      </w:r>
      <w:proofErr w:type="spellStart"/>
      <w:r w:rsidRPr="00D148EE">
        <w:rPr>
          <w:i/>
          <w:iCs/>
        </w:rPr>
        <w:t>permits</w:t>
      </w:r>
      <w:proofErr w:type="spellEnd"/>
      <w:r>
        <w:t>) förklaras inte i direktivet. Normalt avses med administrativa tillstånd beslut om tillåtlighet eller godkännande som meddelas av en myndighet. Det saknas skäl att anta att uttrycket skulle ha en annan innebörd i detta sammanhang. Med administrativt tillstånd bör därför förstås alla förfaranden som innebär att en myndighet tar ställning till om en verksamhet eller åtgärd får utföras. Överens</w:t>
      </w:r>
      <w:r>
        <w:softHyphen/>
        <w:t xml:space="preserve">kommelser med privata aktörer, </w:t>
      </w:r>
      <w:proofErr w:type="gramStart"/>
      <w:r>
        <w:t>t.ex.</w:t>
      </w:r>
      <w:proofErr w:type="gramEnd"/>
      <w:r>
        <w:t xml:space="preserve"> överenskommelser om markåtkomst för att få uppföra en vindkraftpark, är därmed inte att anse som administrativa tillstånd och omfattas inte av direktivets bestämmelser om tillståndsförfaranden.</w:t>
      </w:r>
    </w:p>
    <w:p w14:paraId="6BED9B08" w14:textId="77777777" w:rsidR="005D5512" w:rsidRDefault="005D5512" w:rsidP="006530D1">
      <w:pPr>
        <w:pStyle w:val="Rubrik5efterram"/>
        <w:outlineLvl w:val="2"/>
      </w:pPr>
      <w:r>
        <w:t xml:space="preserve">Tillståndsförfaranden som omfattas av </w:t>
      </w:r>
      <w:proofErr w:type="spellStart"/>
      <w:r>
        <w:t>förnybartdirektivet</w:t>
      </w:r>
      <w:proofErr w:type="spellEnd"/>
    </w:p>
    <w:p w14:paraId="15617932" w14:textId="77777777" w:rsidR="005D5512" w:rsidRDefault="005D5512" w:rsidP="005D5512">
      <w:pPr>
        <w:pStyle w:val="Brdtextmedindrag"/>
        <w:ind w:firstLine="0"/>
      </w:pPr>
      <w:r>
        <w:t>Med tillstånd i direktivets mening avses inte bara förfaranden som benämns tillstånd i svensk rätt utan även sådana förfaranden som benämns koncession, anmälan och dispens.</w:t>
      </w:r>
    </w:p>
    <w:p w14:paraId="57732D3B" w14:textId="77777777" w:rsidR="005D5512" w:rsidRDefault="005D5512" w:rsidP="005D5512">
      <w:pPr>
        <w:pStyle w:val="Brdtextmedindrag"/>
      </w:pPr>
      <w:r>
        <w:t xml:space="preserve">Mot bakgrund av att målet med </w:t>
      </w:r>
      <w:proofErr w:type="spellStart"/>
      <w:r>
        <w:t>förnybartdirektivet</w:t>
      </w:r>
      <w:proofErr w:type="spellEnd"/>
      <w:r>
        <w:t xml:space="preserve"> är att påskynda utbyggnaden av projekt för förnybar energi och tillhörande infrastruktur genom regler som förenklar och förkortar tillståndsförfarandena (skäl 20 till ändringsdirektivet) bör uttrycket alla relevanta administrativa tillstånd ges en vid innebörd. Uttrycket bör inte bara omfatta sådana tillstånd som avser rätt att uppföra, driva eller uppgradera en anläggning för förnybar energi utan även tillstånd som avser åtgärder som behövs för att möjlig</w:t>
      </w:r>
      <w:r>
        <w:softHyphen/>
        <w:t>göra uppförandet, uppgraderingen eller driften på den aktuella platsen,</w:t>
      </w:r>
      <w:r w:rsidRPr="006259A0">
        <w:t xml:space="preserve"> </w:t>
      </w:r>
      <w:proofErr w:type="gramStart"/>
      <w:r>
        <w:t>t.ex.</w:t>
      </w:r>
      <w:proofErr w:type="gramEnd"/>
      <w:r>
        <w:t xml:space="preserve"> tillstånd för att ansluta en enskild väg som leder till en anläggning för produktion av förnybar energi till en allmän väg. </w:t>
      </w:r>
    </w:p>
    <w:p w14:paraId="789B27DE" w14:textId="77777777" w:rsidR="005D5512" w:rsidRDefault="005D5512" w:rsidP="006530D1">
      <w:pPr>
        <w:pStyle w:val="Rubrik5efterram"/>
        <w:outlineLvl w:val="2"/>
      </w:pPr>
      <w:r>
        <w:lastRenderedPageBreak/>
        <w:t xml:space="preserve">Tillstånd för nätanslutning är inte ett administrativt tillstånd enligt </w:t>
      </w:r>
      <w:proofErr w:type="spellStart"/>
      <w:r>
        <w:t>förnybartdirektivet</w:t>
      </w:r>
      <w:proofErr w:type="spellEnd"/>
    </w:p>
    <w:p w14:paraId="73555E04" w14:textId="77777777" w:rsidR="005D5512" w:rsidRDefault="005D5512" w:rsidP="005D5512">
      <w:pPr>
        <w:pStyle w:val="Brdtextmedindrag"/>
        <w:ind w:firstLine="0"/>
      </w:pPr>
      <w:r>
        <w:t>I Sverige hanteras frågor om anslutning av en elektrisk anläggning till elnätet av elnätsföretagen. Även om det finns bestämmelser som reglerar förfarandet och förutsättningarna för att genomföra anslutningen i 4 kap. ellagen (1997:857) hanteras frågan om anslutning till nätet i ett avtal mellan en enskild och ett elnätsföretag och inte genom ett tillstånd som meddelas av en myndighet. Motsvarande gäller för anslutning till värme- eller gasnät. God</w:t>
      </w:r>
      <w:r>
        <w:softHyphen/>
        <w:t>kännande av anslutning till nätet bedöms därför inte vara ett administrativt tillstånd och omfattas därmed inte av bestämmelserna om tillstånds</w:t>
      </w:r>
      <w:r>
        <w:softHyphen/>
        <w:t xml:space="preserve">förfaranden i </w:t>
      </w:r>
      <w:proofErr w:type="spellStart"/>
      <w:r>
        <w:t>förnybartdirektivet</w:t>
      </w:r>
      <w:proofErr w:type="spellEnd"/>
      <w:r>
        <w:t>.</w:t>
      </w:r>
    </w:p>
    <w:p w14:paraId="2D04AEB9" w14:textId="77777777" w:rsidR="005D5512" w:rsidRDefault="005D5512" w:rsidP="006530D1">
      <w:pPr>
        <w:pStyle w:val="Rubrik5efterram"/>
        <w:outlineLvl w:val="2"/>
      </w:pPr>
      <w:r>
        <w:t xml:space="preserve">Start- och slutbesked enligt plan- och bygglagen är inte administrativa tillstånd för uppförande, uppgradering och drift av verk för förnybar energi </w:t>
      </w:r>
    </w:p>
    <w:p w14:paraId="27AFBF02" w14:textId="3ECBF888" w:rsidR="005D5512" w:rsidRDefault="005D5512" w:rsidP="005D5512">
      <w:pPr>
        <w:pStyle w:val="Brdtextmedindrag"/>
        <w:ind w:firstLine="0"/>
      </w:pPr>
      <w:r>
        <w:t xml:space="preserve">Efter att ett bygglov, rivningslov eller </w:t>
      </w:r>
      <w:proofErr w:type="spellStart"/>
      <w:r>
        <w:t>marklov</w:t>
      </w:r>
      <w:proofErr w:type="spellEnd"/>
      <w:r>
        <w:t xml:space="preserve"> har lämnats av byggnads</w:t>
      </w:r>
      <w:r>
        <w:softHyphen/>
        <w:t>nämnden enligt plan- och bygglagen inleds byggprocessen som styrs av byggherren. Byggprocessen innehåller att antal tillsynsmoment som syftar till att säkerställa att de åtgärder som byggherren vidtar är förenliga med tillståndet (lovet) och gällande regler. Tillsynen under byggprocessen innehåller två kontrollstationer – en i början och en i slutet – som resulterar i startbesked respektive slutbesked. En åtgärd som kräver lov eller om</w:t>
      </w:r>
      <w:r w:rsidR="003154D9">
        <w:softHyphen/>
      </w:r>
      <w:r>
        <w:t>fattas av anmälningsplikt får inte påbörjas förrän byggnadsnämnden har gett ett startbesked (10 kap. 3 § plan- och bygglagen). Slutbeskedet inne</w:t>
      </w:r>
      <w:r w:rsidR="003154D9">
        <w:softHyphen/>
      </w:r>
      <w:r>
        <w:t>bär en kontroll av att byggherren har följt de krav som gäller för åtgärderna enligt lovet, kontrollplanen, startbeskedet eller beslut om kompletterande villkor (10 kap. 34 § plan- och bygglagen).</w:t>
      </w:r>
    </w:p>
    <w:p w14:paraId="1C3F745D" w14:textId="79CA2D9B" w:rsidR="005D5512" w:rsidRDefault="005D5512" w:rsidP="005D5512">
      <w:pPr>
        <w:pStyle w:val="Brdtextmedindrag"/>
      </w:pPr>
      <w:r>
        <w:t>Byggnadsnämndens prövning av en ansökan om startbesked avser frågan om byggprojektet kan antas komma att uppfylla kraven i det administrativa tillståndet och gällande regelverk. I startbeskedet ska byggnads</w:t>
      </w:r>
      <w:r w:rsidR="00781C28">
        <w:softHyphen/>
      </w:r>
      <w:r>
        <w:t xml:space="preserve">nämnden </w:t>
      </w:r>
      <w:proofErr w:type="gramStart"/>
      <w:r>
        <w:t>bl.a.</w:t>
      </w:r>
      <w:proofErr w:type="gramEnd"/>
      <w:r>
        <w:t xml:space="preserve"> fastställa den kontrollplan som ska gälla för åt</w:t>
      </w:r>
      <w:r>
        <w:softHyphen/>
        <w:t>gärderna och villkor för att påbörja åtgärderna. Med slutbeskedet god</w:t>
      </w:r>
      <w:r w:rsidR="003154D9">
        <w:softHyphen/>
      </w:r>
      <w:r>
        <w:t>känner byggnadsnämnden att åtgärderna är slutförda och att byggnads</w:t>
      </w:r>
      <w:r w:rsidR="003154D9">
        <w:softHyphen/>
      </w:r>
      <w:r>
        <w:t>verket får tas i bruk.</w:t>
      </w:r>
    </w:p>
    <w:p w14:paraId="464F3EB2" w14:textId="2BCA431F" w:rsidR="006159BE" w:rsidRDefault="005D5512" w:rsidP="005D5512">
      <w:pPr>
        <w:pStyle w:val="Brdtextmedindrag"/>
      </w:pPr>
      <w:r w:rsidRPr="008F2F2F">
        <w:rPr>
          <w:i/>
          <w:iCs/>
        </w:rPr>
        <w:t>Naturvårdsverket</w:t>
      </w:r>
      <w:r>
        <w:t xml:space="preserve"> och </w:t>
      </w:r>
      <w:r w:rsidRPr="00101627">
        <w:rPr>
          <w:i/>
          <w:iCs/>
        </w:rPr>
        <w:t>Svensk Solenergi</w:t>
      </w:r>
      <w:r>
        <w:t xml:space="preserve"> anser att start- och slutbesked är att anse som administrativa tillstånd som omfattas av </w:t>
      </w:r>
      <w:proofErr w:type="spellStart"/>
      <w:r>
        <w:t>förnybartdirektivets</w:t>
      </w:r>
      <w:proofErr w:type="spellEnd"/>
      <w:r>
        <w:t xml:space="preserve"> bestämmelser om tillståndsförfaranden. Regeringen bedömer att det visser</w:t>
      </w:r>
      <w:r w:rsidR="00781C28">
        <w:softHyphen/>
      </w:r>
      <w:r>
        <w:t xml:space="preserve">ligen handlar om administrativa tillstånd men att det inte är tillstånd för uppförande, uppgradering eller drift av anläggningar för produktion av förnybar energi enligt direktivet. Ett start- eller slutbesked ges nämligen efter det att beslutet om lov har meddelats och innefattar inte någon prövning av projektets tillåtlighet utan rör enbart byggherrens utförande av ett sedan tidigare tillåtet projekt. Det är därmed inte ett tillståndsbeslut i direktivets mening och omfattas därmed inte av </w:t>
      </w:r>
      <w:proofErr w:type="spellStart"/>
      <w:r>
        <w:t>förnybartdirektivets</w:t>
      </w:r>
      <w:proofErr w:type="spellEnd"/>
      <w:r>
        <w:t xml:space="preserve"> bestämmelser om </w:t>
      </w:r>
      <w:r w:rsidRPr="002C02DE">
        <w:t>tillståndsförfarande</w:t>
      </w:r>
      <w:r>
        <w:t>n</w:t>
      </w:r>
      <w:r w:rsidRPr="002C02DE">
        <w:t>.</w:t>
      </w:r>
    </w:p>
    <w:p w14:paraId="70FA1220" w14:textId="77777777" w:rsidR="005D5512" w:rsidRDefault="005D5512" w:rsidP="006530D1">
      <w:pPr>
        <w:pStyle w:val="Rubrik1"/>
      </w:pPr>
      <w:bookmarkStart w:id="45" w:name="_Toc216341648"/>
      <w:bookmarkStart w:id="46" w:name="_Toc221004754"/>
      <w:r w:rsidRPr="006B2C7A">
        <w:lastRenderedPageBreak/>
        <w:t xml:space="preserve">Tidsfrister för </w:t>
      </w:r>
      <w:r>
        <w:t xml:space="preserve">vissa </w:t>
      </w:r>
      <w:r w:rsidRPr="006B2C7A">
        <w:t>tillståndsförfaranden som gäller verksamheter och åtgärder för förnybar energi</w:t>
      </w:r>
      <w:bookmarkEnd w:id="45"/>
      <w:bookmarkEnd w:id="46"/>
    </w:p>
    <w:p w14:paraId="449639CE" w14:textId="77777777" w:rsidR="005D5512" w:rsidRPr="006B2C7A" w:rsidRDefault="005D5512" w:rsidP="006530D1">
      <w:pPr>
        <w:pStyle w:val="Rubrik2"/>
        <w:spacing w:before="0"/>
      </w:pPr>
      <w:bookmarkStart w:id="47" w:name="_Toc216341649"/>
      <w:bookmarkStart w:id="48" w:name="_Toc221004755"/>
      <w:r>
        <w:t>I</w:t>
      </w:r>
      <w:r w:rsidRPr="006B2C7A">
        <w:t>nstallation av solenergiutrustning på byggnader</w:t>
      </w:r>
      <w:bookmarkEnd w:id="47"/>
      <w:bookmarkEnd w:id="48"/>
    </w:p>
    <w:p w14:paraId="52346821" w14:textId="77777777" w:rsidR="005D5512" w:rsidRDefault="005D5512" w:rsidP="006530D1">
      <w:pPr>
        <w:pStyle w:val="Rubrik4ram"/>
        <w:outlineLvl w:val="2"/>
      </w:pPr>
      <w:r w:rsidRPr="006B2C7A">
        <w:rPr>
          <w:bCs/>
        </w:rPr>
        <w:t xml:space="preserve">Regeringens </w:t>
      </w:r>
      <w:r w:rsidRPr="00783CFA">
        <w:t>förslag</w:t>
      </w:r>
    </w:p>
    <w:p w14:paraId="3F8BA117" w14:textId="66D49F2E" w:rsidR="005D5512" w:rsidRDefault="005D5512" w:rsidP="005D5512">
      <w:pPr>
        <w:pStyle w:val="Brdtextram"/>
      </w:pPr>
      <w:r>
        <w:t>Bygglov för fasadändring ska inte krävas om ändringen består i installa</w:t>
      </w:r>
      <w:r w:rsidR="00781C28">
        <w:softHyphen/>
      </w:r>
      <w:r>
        <w:t>tion av solenergiutrustning med en installerad effekt om högst elva kilowatt. Om solenergiutrustningens installerade effekt är högre än elva kilowatt, ska handläggningstiden för bygglovsärendet inte överstiga tre månader. Tidsfristen ska inte kunna förlängas.</w:t>
      </w:r>
    </w:p>
    <w:p w14:paraId="6AAFC6CB" w14:textId="77777777" w:rsidR="005D5512" w:rsidRDefault="005D5512" w:rsidP="006530D1">
      <w:pPr>
        <w:pStyle w:val="Rubrik4ram"/>
        <w:outlineLvl w:val="2"/>
        <w:rPr>
          <w:bCs/>
        </w:rPr>
      </w:pPr>
      <w:r w:rsidRPr="00783CFA">
        <w:rPr>
          <w:bCs/>
        </w:rPr>
        <w:t>Regeringens bedömning</w:t>
      </w:r>
    </w:p>
    <w:p w14:paraId="746A58F9" w14:textId="77777777" w:rsidR="005D5512" w:rsidRDefault="005D5512" w:rsidP="005D5512">
      <w:pPr>
        <w:pStyle w:val="Brdtextmedindragram"/>
        <w:ind w:firstLine="0"/>
      </w:pPr>
      <w:r>
        <w:t xml:space="preserve">Den korta tidsfristen för handläggning av ansökningar om bygglov för solenergiutrustning bör inte gälla i ärenden som avser installation av sådan utrustning </w:t>
      </w:r>
      <w:r w:rsidRPr="00EC61AD">
        <w:t xml:space="preserve">på en </w:t>
      </w:r>
      <w:r>
        <w:t>särskilt</w:t>
      </w:r>
      <w:r w:rsidRPr="00EC61AD">
        <w:t xml:space="preserve"> värdefull byggnad</w:t>
      </w:r>
      <w:r>
        <w:t xml:space="preserve">, i ett särskilt värdefullt område </w:t>
      </w:r>
      <w:r w:rsidRPr="00EC61AD">
        <w:t xml:space="preserve">eller i ett område som </w:t>
      </w:r>
      <w:r>
        <w:t xml:space="preserve">är av riksintresse på grund av att det behövs för totalförsvarets anläggningar. Det behöver inte införas bestämmelser om detta i plan- och bygglagen. </w:t>
      </w:r>
    </w:p>
    <w:p w14:paraId="2EE432A2" w14:textId="77777777" w:rsidR="005D5512" w:rsidRPr="00783CFA" w:rsidRDefault="005D5512" w:rsidP="005D5512">
      <w:pPr>
        <w:pStyle w:val="Brdtextmedindragram"/>
      </w:pPr>
      <w:r w:rsidRPr="00D103E4">
        <w:t>Plan</w:t>
      </w:r>
      <w:r>
        <w:t>- och bygglagen uppfyller kraven i direktivet om att sökanden inom 45 dagar från det att en ansökan kom in till myndigheten ska informera sökanden om att ansökan är fullständig eller begära de kompletteringar som krävs för att ansökan ska kunna prövas i sak.</w:t>
      </w:r>
    </w:p>
    <w:p w14:paraId="0377332B" w14:textId="77777777" w:rsidR="005D5512" w:rsidRPr="00A76360" w:rsidRDefault="005D5512" w:rsidP="005D5512">
      <w:pPr>
        <w:pStyle w:val="Brdtextmedindrag"/>
        <w:rPr>
          <w:sz w:val="8"/>
          <w:szCs w:val="8"/>
        </w:rPr>
      </w:pPr>
    </w:p>
    <w:p w14:paraId="0EF2A296" w14:textId="77777777" w:rsidR="005D5512" w:rsidRDefault="005D5512" w:rsidP="006530D1">
      <w:pPr>
        <w:pStyle w:val="Rubrik4efterram"/>
        <w:outlineLvl w:val="2"/>
      </w:pPr>
      <w:r>
        <w:t>Promemorians</w:t>
      </w:r>
      <w:r w:rsidRPr="0006285B">
        <w:t xml:space="preserve"> förslag</w:t>
      </w:r>
    </w:p>
    <w:p w14:paraId="0D53FD2F" w14:textId="77777777" w:rsidR="005D5512" w:rsidRDefault="005D5512" w:rsidP="005D5512">
      <w:pPr>
        <w:pStyle w:val="Brdtext"/>
      </w:pPr>
      <w:r w:rsidRPr="00E86247">
        <w:t xml:space="preserve">Promemorians förslag </w:t>
      </w:r>
      <w:r>
        <w:t xml:space="preserve">stämmer inte överens med regeringens förslag och bedömning. I promemorian föreslås </w:t>
      </w:r>
      <w:r w:rsidRPr="00E86247">
        <w:t xml:space="preserve">en bestämmelse om </w:t>
      </w:r>
      <w:r>
        <w:t>att en ansökan om bygglov för att installera en solenergiutrustning med en effekt om högst elva kilowatt ska anses beviljad om den kommunala nämnden inte har meddelat ett beslut inom en månad från det att en fullständig ansökan har getts in till nämnden (s.k. tyst godkännande). I promemorian föreslås vidare att byggnads</w:t>
      </w:r>
      <w:r>
        <w:softHyphen/>
        <w:t>nämnden inom 45 dagar från det att en ansökan tas emot ska informera sökanden om att ansökan är fullständig eller begära de kompletteringar som krävs för att ansökan ska prövas i sak. Promemorians förslag har även en annan lagteknisk utformning.</w:t>
      </w:r>
    </w:p>
    <w:p w14:paraId="6A249963" w14:textId="77777777" w:rsidR="005D5512" w:rsidRDefault="005D5512" w:rsidP="006530D1">
      <w:pPr>
        <w:pStyle w:val="Rubrik4efterram"/>
        <w:outlineLvl w:val="2"/>
      </w:pPr>
      <w:r>
        <w:t>Remissinstanserna</w:t>
      </w:r>
    </w:p>
    <w:p w14:paraId="191D5657" w14:textId="27601573" w:rsidR="005D5512" w:rsidRPr="005065EB" w:rsidRDefault="005D5512" w:rsidP="005D5512">
      <w:pPr>
        <w:pStyle w:val="Brdtext"/>
      </w:pPr>
      <w:r>
        <w:t xml:space="preserve">Flera remissinstanser, bland annat </w:t>
      </w:r>
      <w:r w:rsidRPr="005065EB">
        <w:rPr>
          <w:i/>
          <w:iCs/>
        </w:rPr>
        <w:t>Boverket</w:t>
      </w:r>
      <w:r>
        <w:rPr>
          <w:i/>
          <w:iCs/>
        </w:rPr>
        <w:t xml:space="preserve">, Sveriges kommuner och regioner (SKR) </w:t>
      </w:r>
      <w:r>
        <w:t xml:space="preserve">och </w:t>
      </w:r>
      <w:r>
        <w:rPr>
          <w:i/>
          <w:iCs/>
        </w:rPr>
        <w:t xml:space="preserve">Trelleborgs </w:t>
      </w:r>
      <w:r w:rsidRPr="003152D6">
        <w:rPr>
          <w:i/>
          <w:iCs/>
        </w:rPr>
        <w:t>kommun</w:t>
      </w:r>
      <w:r>
        <w:rPr>
          <w:i/>
          <w:iCs/>
        </w:rPr>
        <w:t xml:space="preserve">, </w:t>
      </w:r>
      <w:r>
        <w:t>avstyrker förslaget om tyst godkännande av bygglovs</w:t>
      </w:r>
      <w:r>
        <w:softHyphen/>
        <w:t>ansökningar som avser installation av sol</w:t>
      </w:r>
      <w:r w:rsidR="00781C28">
        <w:softHyphen/>
      </w:r>
      <w:r>
        <w:t>energi</w:t>
      </w:r>
      <w:r w:rsidR="00781C28">
        <w:softHyphen/>
      </w:r>
      <w:r>
        <w:t xml:space="preserve">utrustning med en installerad effekt om högst elva kilowatt. </w:t>
      </w:r>
      <w:r w:rsidRPr="00DF4619">
        <w:rPr>
          <w:i/>
          <w:iCs/>
        </w:rPr>
        <w:t>Boverket</w:t>
      </w:r>
      <w:r>
        <w:t xml:space="preserve"> framför att en ordning med tyst godkännande är ett främmande inslag i plan- och bygglag</w:t>
      </w:r>
      <w:r>
        <w:softHyphen/>
        <w:t xml:space="preserve">stiftningen och att det är svårt att se hur bestämmelserna </w:t>
      </w:r>
      <w:r>
        <w:lastRenderedPageBreak/>
        <w:t xml:space="preserve">ska tillämpas i praktiken. </w:t>
      </w:r>
      <w:r w:rsidRPr="001A0482">
        <w:rPr>
          <w:i/>
        </w:rPr>
        <w:t>Trelleborgs kommun</w:t>
      </w:r>
      <w:r>
        <w:t xml:space="preserve"> ifråga</w:t>
      </w:r>
      <w:r>
        <w:softHyphen/>
        <w:t xml:space="preserve">sätter hur </w:t>
      </w:r>
      <w:r w:rsidRPr="006234EF">
        <w:t xml:space="preserve">kommunen </w:t>
      </w:r>
      <w:r>
        <w:t xml:space="preserve">kan </w:t>
      </w:r>
      <w:r w:rsidRPr="006234EF">
        <w:t>säkerställa att installatione</w:t>
      </w:r>
      <w:r>
        <w:t xml:space="preserve">n </w:t>
      </w:r>
      <w:r w:rsidRPr="006234EF">
        <w:t>uppfyller lagkrav och tekniska standarder om beslut</w:t>
      </w:r>
      <w:r>
        <w:t>et</w:t>
      </w:r>
      <w:r w:rsidRPr="006234EF">
        <w:t xml:space="preserve"> inte fattas aktivt</w:t>
      </w:r>
      <w:r>
        <w:t xml:space="preserve">. </w:t>
      </w:r>
      <w:r w:rsidRPr="00DF4619">
        <w:t>Även</w:t>
      </w:r>
      <w:r>
        <w:t xml:space="preserve"> </w:t>
      </w:r>
      <w:r w:rsidRPr="005065EB">
        <w:rPr>
          <w:i/>
          <w:iCs/>
        </w:rPr>
        <w:t>Huddinge kommun</w:t>
      </w:r>
      <w:r>
        <w:rPr>
          <w:i/>
          <w:iCs/>
        </w:rPr>
        <w:t xml:space="preserve"> </w:t>
      </w:r>
      <w:r w:rsidRPr="005065EB">
        <w:t>är kritisk</w:t>
      </w:r>
      <w:r>
        <w:rPr>
          <w:i/>
          <w:iCs/>
        </w:rPr>
        <w:t xml:space="preserve"> </w:t>
      </w:r>
      <w:r>
        <w:t>till förslaget och föreslår i stället att installation av solenergiutrustning med en installerad effekt om högst elva kilowatt helt undantas från lovplikt.</w:t>
      </w:r>
    </w:p>
    <w:p w14:paraId="15860640" w14:textId="77777777" w:rsidR="005D5512" w:rsidRDefault="005D5512" w:rsidP="005D5512">
      <w:pPr>
        <w:pStyle w:val="Brdtextmedindrag"/>
      </w:pPr>
      <w:r w:rsidRPr="008F3C39">
        <w:rPr>
          <w:i/>
          <w:iCs/>
        </w:rPr>
        <w:t>Svensk Solenergi</w:t>
      </w:r>
      <w:r>
        <w:t xml:space="preserve"> anser att handläggningstiden för en ansökan om bygglov för installation av en solenergiutrustning med en effekt om högst 100 kilowatt ska vara högst fyra veckor.</w:t>
      </w:r>
    </w:p>
    <w:p w14:paraId="51AA7308" w14:textId="77777777" w:rsidR="005D5512" w:rsidRDefault="005D5512" w:rsidP="005D5512">
      <w:pPr>
        <w:pStyle w:val="Brdtextmedindrag"/>
      </w:pPr>
      <w:r w:rsidRPr="008F3C39">
        <w:rPr>
          <w:i/>
          <w:iCs/>
        </w:rPr>
        <w:t>Boverket</w:t>
      </w:r>
      <w:r>
        <w:t xml:space="preserve"> påpekar att de föreslagna bestämmelserna innebär att ett bygg</w:t>
      </w:r>
      <w:r>
        <w:softHyphen/>
        <w:t>lovsärende kan rymma två handläggningstider, nämligen en handlägg</w:t>
      </w:r>
      <w:r>
        <w:softHyphen/>
        <w:t>ningstid för den byggnad som ska uppföras och en kortare handlägg</w:t>
      </w:r>
      <w:r>
        <w:softHyphen/>
        <w:t xml:space="preserve">ningstid för installation av solenergiutrustning på byggnaden, och att detta kan leda till tillämpningsproblem. Boverket framför vidare att det är svårt att pröva och bevilja ett bygglov för installation av en solenergianläggning på en byggnad som ännu inte har fått något bygglov. </w:t>
      </w:r>
    </w:p>
    <w:p w14:paraId="130BD313" w14:textId="77777777" w:rsidR="005D5512" w:rsidRDefault="005D5512" w:rsidP="005D5512">
      <w:pPr>
        <w:pStyle w:val="Brdtextmedindrag"/>
      </w:pPr>
      <w:r w:rsidRPr="00E669F0">
        <w:rPr>
          <w:i/>
          <w:iCs/>
        </w:rPr>
        <w:t>Helsingborgs kommun</w:t>
      </w:r>
      <w:r>
        <w:t xml:space="preserve"> anser att det är </w:t>
      </w:r>
      <w:r w:rsidRPr="00E669F0">
        <w:t>onödigt extra arbete att meddela sökande</w:t>
      </w:r>
      <w:r>
        <w:t>n</w:t>
      </w:r>
      <w:r w:rsidRPr="00E669F0">
        <w:t xml:space="preserve"> att handläggningen </w:t>
      </w:r>
      <w:r>
        <w:t xml:space="preserve">av bygglovsärendet har påbörjats. </w:t>
      </w:r>
    </w:p>
    <w:p w14:paraId="47AD3939" w14:textId="77777777" w:rsidR="005D5512" w:rsidRDefault="005D5512" w:rsidP="006530D1">
      <w:pPr>
        <w:pStyle w:val="Rubrik4efterram"/>
        <w:outlineLvl w:val="2"/>
      </w:pPr>
      <w:r>
        <w:t>Skälen för regeringens förslag och bedömning</w:t>
      </w:r>
    </w:p>
    <w:p w14:paraId="5B7917D2" w14:textId="77777777" w:rsidR="005D5512" w:rsidRDefault="005D5512" w:rsidP="006530D1">
      <w:pPr>
        <w:pStyle w:val="Rubrik5efterram"/>
        <w:spacing w:before="0"/>
        <w:outlineLvl w:val="3"/>
      </w:pPr>
      <w:r>
        <w:t xml:space="preserve">Korta tidsfrister för prövning av ärenden om installation av solenergiutrustning i </w:t>
      </w:r>
      <w:proofErr w:type="spellStart"/>
      <w:r>
        <w:t>förnybartdirektivet</w:t>
      </w:r>
      <w:proofErr w:type="spellEnd"/>
    </w:p>
    <w:p w14:paraId="4F93C481" w14:textId="06C18AE5" w:rsidR="005D5512" w:rsidRDefault="005D5512" w:rsidP="005D5512">
      <w:pPr>
        <w:pStyle w:val="Brdtextmedindrag"/>
        <w:ind w:firstLine="0"/>
      </w:pPr>
      <w:r>
        <w:t xml:space="preserve">Med solenergiutrustning avses i </w:t>
      </w:r>
      <w:proofErr w:type="spellStart"/>
      <w:r>
        <w:t>förnybartdirektivet</w:t>
      </w:r>
      <w:proofErr w:type="spellEnd"/>
      <w:r>
        <w:t xml:space="preserve"> utrustning som om</w:t>
      </w:r>
      <w:r>
        <w:softHyphen/>
        <w:t>vandlar solenergi till värmeenergi eller elektrisk energi, särskilt solvärme- och solcellsutrustning (artikel 2.9b). I direktivet föreskrivs särskilt korta tidsfrister för handläggning av ärenden som gäller tillstånd för att installera en solenergiutrustning på en befintlig eller framtida konstgjord konstruk</w:t>
      </w:r>
      <w:r w:rsidR="003154D9">
        <w:softHyphen/>
      </w:r>
      <w:r>
        <w:t xml:space="preserve">tion, förutsatt att det primära syftet </w:t>
      </w:r>
      <w:r w:rsidRPr="00654820">
        <w:t>med konstruktionen</w:t>
      </w:r>
      <w:r>
        <w:t xml:space="preserve"> </w:t>
      </w:r>
      <w:r w:rsidRPr="00654820">
        <w:t xml:space="preserve">inte </w:t>
      </w:r>
      <w:r>
        <w:t xml:space="preserve">är </w:t>
      </w:r>
      <w:r w:rsidRPr="00654820">
        <w:t>solenergi</w:t>
      </w:r>
      <w:r>
        <w:softHyphen/>
      </w:r>
      <w:r w:rsidRPr="00654820">
        <w:t>produktion eller energilagring</w:t>
      </w:r>
      <w:r>
        <w:t xml:space="preserve"> (artikel 16d.1). Enligt direktivet ska sådana ansökningar avgöras inom en respektive tre månader.</w:t>
      </w:r>
    </w:p>
    <w:p w14:paraId="72E6744F" w14:textId="77777777" w:rsidR="005D5512" w:rsidRDefault="005D5512" w:rsidP="005D5512">
      <w:pPr>
        <w:pStyle w:val="Brdtextmedindrag"/>
      </w:pPr>
      <w:r>
        <w:t>Tidsfristens längd beror på solenergiutrustningens installerade effekt. Om effekten är högst 100 kilowatt ska en ansökan om tillstånd avgöras inom en månad och ett uteblivet svar från tillståndsmyndigheten inom den tiden ska innebära att ansökan anses beviljad (artikel 16d.2). Medlems</w:t>
      </w:r>
      <w:r>
        <w:softHyphen/>
        <w:t>staterna får dock tillämpa ett lägre tröskelvärde för att den kortare tidsfristen ska gälla så länge tröskelvärdet är högre än 10,8 kilowatt.</w:t>
      </w:r>
    </w:p>
    <w:p w14:paraId="0E08E6AD" w14:textId="77777777" w:rsidR="005D5512" w:rsidRDefault="005D5512" w:rsidP="005D5512">
      <w:pPr>
        <w:pStyle w:val="Brdtextmedindrag"/>
      </w:pPr>
      <w:r>
        <w:t>Medlemsstaterna får undanta vissa områden eller konstruktioner från tillämpningen av tremånadersfristen i syfte att skydda det kulturella eller historiska arvet eller nationella försvarsintressen, eller av säkerhetsskäl (artikel 16d.1 andra stycket).</w:t>
      </w:r>
    </w:p>
    <w:p w14:paraId="06862496" w14:textId="77777777" w:rsidR="005D5512" w:rsidRDefault="005D5512" w:rsidP="005D5512">
      <w:pPr>
        <w:pStyle w:val="Brdtextmedindrag"/>
      </w:pPr>
      <w:r>
        <w:t xml:space="preserve">Den behöriga myndigheten ska inom 45 dagar från det att ansökan har tagits emot antingen bekräfta ansökans fullständighet eller begära </w:t>
      </w:r>
      <w:r w:rsidRPr="00904EFD">
        <w:t>att sökanden lämnar in en fullständig ansökan utan onödigt dröjsmål</w:t>
      </w:r>
      <w:r>
        <w:t xml:space="preserve"> (artikel 16.2).</w:t>
      </w:r>
    </w:p>
    <w:p w14:paraId="633648A2" w14:textId="77777777" w:rsidR="005D5512" w:rsidRDefault="005D5512" w:rsidP="006530D1">
      <w:pPr>
        <w:pStyle w:val="Rubrik5efterram"/>
        <w:outlineLvl w:val="3"/>
      </w:pPr>
      <w:r>
        <w:t>Installation av solenergiutrustning med en effekt om högst elva kilowatt undantas från bygglov</w:t>
      </w:r>
    </w:p>
    <w:p w14:paraId="348D6D42" w14:textId="77777777" w:rsidR="005D5512" w:rsidRDefault="005D5512" w:rsidP="005D5512">
      <w:pPr>
        <w:pStyle w:val="Brdtextmedindrag"/>
        <w:ind w:firstLine="0"/>
      </w:pPr>
      <w:r>
        <w:t>Enligt gällande ordning krävs inga andra tillstånd än bygglov, i de fall ett lov krävs, för att installera solenergiutrustning på ett byggnadsverk. Installation av sol</w:t>
      </w:r>
      <w:r>
        <w:softHyphen/>
        <w:t>energi</w:t>
      </w:r>
      <w:r>
        <w:softHyphen/>
        <w:t xml:space="preserve">utrustning kan vara att anse som en fasadändring </w:t>
      </w:r>
      <w:r>
        <w:lastRenderedPageBreak/>
        <w:t>och är i sådana fall bygglovspliktig om den görs i ett område som omfattas av en detalj</w:t>
      </w:r>
      <w:r>
        <w:softHyphen/>
        <w:t>plan, om den görs på en byggnad som inte är ett en- eller tvåbostadshus, en komplementbyggnad eller ett komplementbostadshus och om ändringen sker på en fasad eller på ett tak som vetter mot en allmän plats (9 kap. 15 § plan- och bygglagen). Installation av solenergiutrustning kan även vara bygglovspliktig om den utgör en fasad</w:t>
      </w:r>
      <w:r>
        <w:softHyphen/>
        <w:t>ändring och utrust</w:t>
      </w:r>
      <w:r>
        <w:softHyphen/>
        <w:t>ningen monteras på eller integreras i ett särskilt värdefullt byggnads</w:t>
      </w:r>
      <w:r>
        <w:softHyphen/>
        <w:t>verk eller inom ett särskilt värdefullt område (9 kap. 37 § plan- och bygglagen). Vidare gäller lovplikt för solenergiutrustning som utgör en fasadändring om byggnaden är belägen i ett område som omfattas av en detaljplan inom eller i anslutning till ett område som är av riksintresse till skydd för totalförsvarets behov (9 kap. 36 § plan- och bygglagen).</w:t>
      </w:r>
    </w:p>
    <w:p w14:paraId="30A540DD" w14:textId="77777777" w:rsidR="005D5512" w:rsidRDefault="005D5512" w:rsidP="005D5512">
      <w:pPr>
        <w:pStyle w:val="Brdtextmedindrag"/>
      </w:pPr>
      <w:r>
        <w:t xml:space="preserve">I promemorian föreslås att en ansökan om bygglov för installation av en solenergiutrustning med en effekt om högst elva kilowatt ska anses beviljad om byggnadsnämnden inte har meddelat ett beslut inom en månad. Flera remissinstanser </w:t>
      </w:r>
      <w:r w:rsidRPr="002D5F18">
        <w:t>avstyrker förslaget.</w:t>
      </w:r>
      <w:r>
        <w:rPr>
          <w:i/>
          <w:iCs/>
        </w:rPr>
        <w:t xml:space="preserve"> </w:t>
      </w:r>
      <w:r w:rsidRPr="002D5F18">
        <w:t>Regeringen konstaterar att förslaget i promemorian väl speglar kraven i direktivet</w:t>
      </w:r>
      <w:r>
        <w:t xml:space="preserve"> och instämmer i den bedömning som görs i promemorian att det är lämpligt att begränsa tillämpningen av den berörda bestämmelsen i direktivet till solenergi</w:t>
      </w:r>
      <w:r>
        <w:softHyphen/>
        <w:t>utrustning som har en högsta installerad effekt om elva kilowatt. Eftersom direktivet är ett minimidirektiv bör det dock, enligt regeringens mening, inte hindra medlems</w:t>
      </w:r>
      <w:r>
        <w:softHyphen/>
        <w:t>staterna från att i stället för en ordning med tyst godkännande införa ett anmälningsförfarande för installationer av solcells</w:t>
      </w:r>
      <w:r>
        <w:softHyphen/>
        <w:t>utrustning på tak eller helt undanta sådana installationer från tillstånds</w:t>
      </w:r>
      <w:r>
        <w:softHyphen/>
        <w:t>plikt.</w:t>
      </w:r>
      <w:r w:rsidDel="00A45815">
        <w:t xml:space="preserve"> </w:t>
      </w:r>
    </w:p>
    <w:p w14:paraId="4EB6277D" w14:textId="77777777" w:rsidR="005D5512" w:rsidRDefault="005D5512" w:rsidP="005D5512">
      <w:pPr>
        <w:pStyle w:val="Brdtextmedindrag"/>
      </w:pPr>
      <w:r>
        <w:t>Enligt de nya bestämmelserna i plan- och bygglagen som det redogörs för ovan är en installation av en solenergianläggning på ett en- eller tvåfamiljshus inte lovpliktig enligt bestämmelserna om bygglov för fasadändring (9 kap. 15 § plan- och bygglagen). Installation av solenergi</w:t>
      </w:r>
      <w:r>
        <w:softHyphen/>
        <w:t>utrustning på en- eller tvåfamiljshus är endast lovpliktig om byggnaden är belägen i ett område som ligger inom eller i anslutning till ett område som är av riksintresse till skydd för totalförsvarets behov eller om byggnaden är ett särskilt värdefull eller är belägen i ett särskilt värdefullt område.</w:t>
      </w:r>
    </w:p>
    <w:p w14:paraId="3D15D202" w14:textId="77777777" w:rsidR="005D5512" w:rsidRDefault="005D5512" w:rsidP="005D5512">
      <w:pPr>
        <w:pStyle w:val="Brdtextmedindrag"/>
      </w:pPr>
      <w:r w:rsidRPr="00D103E4">
        <w:t>Solenergiutrustning</w:t>
      </w:r>
      <w:r>
        <w:t xml:space="preserve"> som monteras på ett en- eller tvåfamiljshus har vanligen en effekt som understiger elva kilowatt. Omvänt gäller att solenergiutrustning som installeras på kommersiella fastigheter eller fler</w:t>
      </w:r>
      <w:r>
        <w:softHyphen/>
        <w:t>familjshus normalt har en högre effekt än elva kilowatt. Om direktivet skulle genomföras på så sätt att solenergiutrustning som har en effekt om högst elva kilowatt helt undantas från tillämp</w:t>
      </w:r>
      <w:r>
        <w:softHyphen/>
        <w:t>nings</w:t>
      </w:r>
      <w:r>
        <w:softHyphen/>
        <w:t xml:space="preserve">området för 9 kap. 15 § plan- och bygglagen skulle det innebära att ett fåtal installationer på kommersiella fastigheter eller flerfamiljshus som i dag är lovpliktiga befrias från krav på bygglov enligt den paragrafen. Detta är enligt regeringen en konsekvens som kan accepteras. I likhet med </w:t>
      </w:r>
      <w:r w:rsidRPr="00C579CA">
        <w:rPr>
          <w:i/>
        </w:rPr>
        <w:t>Huddinge kommun</w:t>
      </w:r>
      <w:r>
        <w:t xml:space="preserve"> anser regeringen därför att installation av solenergi</w:t>
      </w:r>
      <w:r>
        <w:softHyphen/>
        <w:t xml:space="preserve">utrustning med en installerad effekt om högst elva kilowatt bör undantas från tillämpningsområdet för 9 kap. 15 § plan- och bygglagen. </w:t>
      </w:r>
    </w:p>
    <w:p w14:paraId="09266A46" w14:textId="77777777" w:rsidR="005D5512" w:rsidRDefault="005D5512" w:rsidP="006530D1">
      <w:pPr>
        <w:pStyle w:val="Rubrik5efterram"/>
        <w:outlineLvl w:val="3"/>
      </w:pPr>
      <w:r>
        <w:lastRenderedPageBreak/>
        <w:t>Undantag från tidsfristerna för att skydda det kulturella eller historiska arvet eller försvarsintressen</w:t>
      </w:r>
    </w:p>
    <w:p w14:paraId="21C7C737" w14:textId="77777777" w:rsidR="005D5512" w:rsidRDefault="005D5512" w:rsidP="005D5512">
      <w:pPr>
        <w:pStyle w:val="Brdtextmedindrag"/>
        <w:ind w:firstLine="0"/>
      </w:pPr>
      <w:proofErr w:type="spellStart"/>
      <w:r>
        <w:t>Förnybartdirektivet</w:t>
      </w:r>
      <w:proofErr w:type="spellEnd"/>
      <w:r>
        <w:t xml:space="preserve"> ger medlemsstaterna en möjlighet att undanta vissa områden eller konstruktioner från tillämpningen av de särskilt korta tids</w:t>
      </w:r>
      <w:r>
        <w:softHyphen/>
        <w:t xml:space="preserve">fristerna i syfte att skydda det kulturella eller historiska arvet, nationella försvarsintressen eller säkerhetsskäl (artikel 16d.1 andra stycket). Som framgår finns det i 9 kap. 36 och 37 §§ plan- och bygglagen bestämmelser som innebär att det krävs bygglov för installation av en </w:t>
      </w:r>
      <w:r w:rsidRPr="008A6853">
        <w:t>solenergiutrustning p</w:t>
      </w:r>
      <w:r>
        <w:t>å en särskilt värdefull byggnad, i ett särskilt värdefullt område eller i ett område som är av riksintresse på grund av att det behövs för total</w:t>
      </w:r>
      <w:r>
        <w:softHyphen/>
        <w:t xml:space="preserve">försvarets anläggningar. Enligt regeringens bedömning bör det inte göras något undantag från dessa paragrafer för installation av solenergiutrustning med en installerad effekt om högst elva kilowatt. Det innebär att det i de situationer som regleras i paragraferna kommer att krävas bygglov för installation av solenergiutrustning oavsett anläggningens installerade effekt. De ordinarie fristerna för handläggning av ärenden om bygglov enligt plan- och bygglagen kommer därmed att gälla. Denna bedömning </w:t>
      </w:r>
      <w:bookmarkStart w:id="49" w:name="_Hlk213684205"/>
      <w:r>
        <w:t>innebär att Sverige använder sig av den möjlighet till undantag som finns i artikel 16d.1 andra stycket.</w:t>
      </w:r>
      <w:bookmarkEnd w:id="49"/>
    </w:p>
    <w:p w14:paraId="08323CE9" w14:textId="77777777" w:rsidR="005D5512" w:rsidRDefault="005D5512" w:rsidP="006530D1">
      <w:pPr>
        <w:pStyle w:val="Rubrik5efterram"/>
        <w:outlineLvl w:val="3"/>
      </w:pPr>
      <w:r>
        <w:t xml:space="preserve">Tidsfrist för att handlägga ansökan om bygglov för installation av solenergiutrustning </w:t>
      </w:r>
    </w:p>
    <w:p w14:paraId="0A576567" w14:textId="77777777" w:rsidR="005D5512" w:rsidRDefault="005D5512" w:rsidP="005D5512">
      <w:pPr>
        <w:pStyle w:val="Brdtextmedindrag"/>
        <w:ind w:firstLine="0"/>
      </w:pPr>
      <w:r>
        <w:t xml:space="preserve">Av </w:t>
      </w:r>
      <w:proofErr w:type="spellStart"/>
      <w:r>
        <w:t>förnybartdirektivet</w:t>
      </w:r>
      <w:proofErr w:type="spellEnd"/>
      <w:r>
        <w:t xml:space="preserve"> följer att en ansökan om bygglov som avser installation av solenergiutrustning med en installerad effekt som överstiger elva kilowatt ska avgöras inom tre månader (artikel 16e). </w:t>
      </w:r>
    </w:p>
    <w:p w14:paraId="55D9E115" w14:textId="40BC96B6" w:rsidR="005D5512" w:rsidRDefault="005D5512" w:rsidP="005D5512">
      <w:pPr>
        <w:pStyle w:val="Brdtextmedindrag"/>
      </w:pPr>
      <w:r>
        <w:t xml:space="preserve">Gällande bestämmelser i plan- och bygglagen innebär att en ansökan om bygglov ska avgöras inom tio </w:t>
      </w:r>
      <w:r w:rsidRPr="000D6A4F">
        <w:t xml:space="preserve">veckor </w:t>
      </w:r>
      <w:r w:rsidRPr="001A0482">
        <w:t>från ansökningsdagen</w:t>
      </w:r>
      <w:r w:rsidRPr="000D6A4F">
        <w:t xml:space="preserve"> med</w:t>
      </w:r>
      <w:r>
        <w:t xml:space="preserve"> möjlighet till tio veckors förlängning. Om såväl den ursprungliga tiden som möjlig</w:t>
      </w:r>
      <w:r w:rsidR="003154D9">
        <w:softHyphen/>
      </w:r>
      <w:r>
        <w:t xml:space="preserve">heten till förlängning utnyttjas maximalt överskrids alltså den längsta tillåtna tidsfristen enligt direktivet. </w:t>
      </w:r>
      <w:r w:rsidRPr="002F1A1B">
        <w:t>För</w:t>
      </w:r>
      <w:r>
        <w:t xml:space="preserve"> att genomföra direktivet bör det därför införas en bestämmelse om att handlägg</w:t>
      </w:r>
      <w:r>
        <w:softHyphen/>
        <w:t>ningstiden för ansökningar om bygglov enligt 9 kap. 15 § plan- och bygglagen för installation av solenergi</w:t>
      </w:r>
      <w:r>
        <w:softHyphen/>
        <w:t>utrustning på byggnader endast får förlängas en gång och med högst två veckor, dvs. en längsta sammanlagd handlägg</w:t>
      </w:r>
      <w:r>
        <w:softHyphen/>
        <w:t>nings</w:t>
      </w:r>
      <w:r>
        <w:softHyphen/>
        <w:t xml:space="preserve">tid om tolv veckor. </w:t>
      </w:r>
    </w:p>
    <w:p w14:paraId="229CB31B" w14:textId="77777777" w:rsidR="005D5512" w:rsidRDefault="005D5512" w:rsidP="005D5512">
      <w:pPr>
        <w:pStyle w:val="Brdtextmedindrag"/>
      </w:pPr>
      <w:r>
        <w:t xml:space="preserve">Tidsfristen bör endast gälla ansökningar om lov eller förhandsbesked för installation av solenergiutrustningen på en befintlig byggnad, dvs. ärenden som avses i 9 kap. 15 § plan- och bygglagen. Som </w:t>
      </w:r>
      <w:r w:rsidRPr="004069FB">
        <w:rPr>
          <w:i/>
          <w:iCs/>
        </w:rPr>
        <w:t>Boverket</w:t>
      </w:r>
      <w:r>
        <w:t xml:space="preserve"> har påpekat är det svårt att pröva och bevilja ett bygglov för en åtgärd som innebär installation av en solenergianläggning på en byggnad som ännu inte har beviljats bygglov. Ärenden som avser bygglov för uppförande av en ny byggnad och samtidig installation av solenergiutrustning på byggnadens fasad eller tak bör därför i sin helhet handläggas inom de ordinarie frister som gäller enligt plan- och bygglagen. </w:t>
      </w:r>
    </w:p>
    <w:p w14:paraId="708FC96E" w14:textId="77777777" w:rsidR="005D5512" w:rsidRDefault="005D5512" w:rsidP="006530D1">
      <w:pPr>
        <w:pStyle w:val="Rubrik5efterram"/>
        <w:outlineLvl w:val="3"/>
      </w:pPr>
      <w:r>
        <w:t>PBL uppfyller kravet att ansökans fullständighet ska bekräftas inom 45 dagar</w:t>
      </w:r>
    </w:p>
    <w:p w14:paraId="572F6AC2" w14:textId="77777777" w:rsidR="005D5512" w:rsidRDefault="005D5512" w:rsidP="005D5512">
      <w:pPr>
        <w:pStyle w:val="Brdtextmedindrag"/>
        <w:ind w:firstLine="0"/>
      </w:pPr>
      <w:r w:rsidRPr="00E234A2">
        <w:t>Bestämmelserna</w:t>
      </w:r>
      <w:r>
        <w:t xml:space="preserve"> i </w:t>
      </w:r>
      <w:proofErr w:type="spellStart"/>
      <w:r>
        <w:t>förnybartdirektivet</w:t>
      </w:r>
      <w:proofErr w:type="spellEnd"/>
      <w:r>
        <w:t xml:space="preserve"> innebär att den behöriga myndig</w:t>
      </w:r>
      <w:r>
        <w:softHyphen/>
        <w:t xml:space="preserve">heten inom 45 dagar från det att en ansökan har tagits emot, ska informera </w:t>
      </w:r>
      <w:r>
        <w:lastRenderedPageBreak/>
        <w:t xml:space="preserve">sökanden om att ansökan är fullständig eller begära in de kompletterande uppgifter som behövs (artikel 16.2). </w:t>
      </w:r>
    </w:p>
    <w:p w14:paraId="40F2C44B" w14:textId="75CBFEA3" w:rsidR="006159BE" w:rsidRDefault="005D5512" w:rsidP="006159BE">
      <w:pPr>
        <w:pStyle w:val="Brdtextmedindrag"/>
      </w:pPr>
      <w:r>
        <w:t xml:space="preserve">För att genomföra kravet i direktivet föreslås i promemorian att nämnden ska informera sökanden om att ansökan är fullständig inom tre veckor från det att ansökan kom in eller efter det att bristerna i den har avhjälpts. Flera remissinstanser, </w:t>
      </w:r>
      <w:proofErr w:type="gramStart"/>
      <w:r>
        <w:t>bl.a.</w:t>
      </w:r>
      <w:proofErr w:type="gramEnd"/>
      <w:r>
        <w:t xml:space="preserve"> </w:t>
      </w:r>
      <w:r w:rsidRPr="00E669F0">
        <w:rPr>
          <w:i/>
          <w:iCs/>
        </w:rPr>
        <w:t>Helsingborgs kommun</w:t>
      </w:r>
      <w:r>
        <w:rPr>
          <w:i/>
          <w:iCs/>
        </w:rPr>
        <w:t>,</w:t>
      </w:r>
      <w:r>
        <w:t xml:space="preserve"> riktar kritik mot förslaget. Remissinstanserna påpekar att handläggningen redan är effektiv och att det är </w:t>
      </w:r>
      <w:r w:rsidRPr="00E669F0">
        <w:t>onödigt extra arbete att meddela sökande</w:t>
      </w:r>
      <w:r>
        <w:t>n</w:t>
      </w:r>
      <w:r w:rsidRPr="00E669F0">
        <w:t xml:space="preserve"> att hand</w:t>
      </w:r>
      <w:r w:rsidR="00781C28">
        <w:softHyphen/>
      </w:r>
      <w:r w:rsidRPr="00E669F0">
        <w:t xml:space="preserve">läggningen </w:t>
      </w:r>
      <w:r>
        <w:t xml:space="preserve">av bygglovsärendet har påbörjats. Regeringen konstaterar att </w:t>
      </w:r>
      <w:proofErr w:type="spellStart"/>
      <w:r>
        <w:t>förnybartdirektivet</w:t>
      </w:r>
      <w:proofErr w:type="spellEnd"/>
      <w:r>
        <w:t xml:space="preserve"> är ett minimidirektiv och att den nu aktuella regleringen i direktivet syftar till att snabba på den inledande hand</w:t>
      </w:r>
      <w:r>
        <w:softHyphen/>
        <w:t>läggningen av ärendet och att bestämma en startpunkt för hand</w:t>
      </w:r>
      <w:r>
        <w:softHyphen/>
        <w:t>läggnings</w:t>
      </w:r>
      <w:r>
        <w:softHyphen/>
        <w:t>fristen. Bestämmelser i plan- och bygglagen innebär att ansökningsdagen utgör startpunkt för handlägg</w:t>
      </w:r>
      <w:r>
        <w:softHyphen/>
        <w:t>ningsfristen om inte sökanden får ett före</w:t>
      </w:r>
      <w:r w:rsidR="00F25557">
        <w:softHyphen/>
      </w:r>
      <w:r>
        <w:t>läggande från plan- och bygg</w:t>
      </w:r>
      <w:r>
        <w:softHyphen/>
        <w:t>lagen att komplettera ärendet inom tre veckor från det att nämnden tog emot ansökan (9</w:t>
      </w:r>
      <w:r w:rsidR="00EE06BC">
        <w:t> </w:t>
      </w:r>
      <w:r>
        <w:t>kap. 99 § plan- och bygglagen). Regleringen innebär dels att startpunkten för handläggnings</w:t>
      </w:r>
      <w:r>
        <w:softHyphen/>
        <w:t>fristen infaller vid en tidigare tidpunkt än vad som följer av bestämmel</w:t>
      </w:r>
      <w:r>
        <w:softHyphen/>
        <w:t xml:space="preserve">serna i </w:t>
      </w:r>
      <w:proofErr w:type="spellStart"/>
      <w:r>
        <w:t>förnybart</w:t>
      </w:r>
      <w:r>
        <w:softHyphen/>
        <w:t>direktivet</w:t>
      </w:r>
      <w:proofErr w:type="spellEnd"/>
      <w:r>
        <w:t>, dels att en begäran om komplettering ska göras inom en snävare tidsfrist. Regeringen bedömer därför att gällande regler i plan- och bygg</w:t>
      </w:r>
      <w:r w:rsidR="00F25557">
        <w:softHyphen/>
      </w:r>
      <w:r>
        <w:t>lagen är strängare och redan uppfyller kraven i direktivet. Bestämmelsen i direktivet om att ansökans fullständighet ska bekräftas inom 45</w:t>
      </w:r>
      <w:r w:rsidR="00F25557">
        <w:t> </w:t>
      </w:r>
      <w:r>
        <w:t>dagar innebär en mindre skyndsam hantering och bör därför inte genomföras i svensk rätt.</w:t>
      </w:r>
    </w:p>
    <w:p w14:paraId="0DD7713F" w14:textId="77777777" w:rsidR="005D5512" w:rsidRDefault="005D5512" w:rsidP="006530D1">
      <w:pPr>
        <w:pStyle w:val="Rubrik2"/>
      </w:pPr>
      <w:bookmarkStart w:id="50" w:name="_Toc216341650"/>
      <w:bookmarkStart w:id="51" w:name="_Toc221004756"/>
      <w:r>
        <w:t>Installation av värmepump</w:t>
      </w:r>
      <w:bookmarkEnd w:id="50"/>
      <w:bookmarkEnd w:id="51"/>
    </w:p>
    <w:p w14:paraId="1D203F9A" w14:textId="77777777" w:rsidR="005D5512" w:rsidRDefault="005D5512" w:rsidP="006530D1">
      <w:pPr>
        <w:pStyle w:val="Rubrik4ram"/>
        <w:outlineLvl w:val="2"/>
      </w:pPr>
      <w:r>
        <w:t>Regeringens förslag</w:t>
      </w:r>
    </w:p>
    <w:p w14:paraId="7934B5E2" w14:textId="77777777" w:rsidR="005D5512" w:rsidRDefault="005D5512" w:rsidP="005D5512">
      <w:pPr>
        <w:pStyle w:val="Brdtextmedindragram"/>
        <w:ind w:firstLine="0"/>
      </w:pPr>
      <w:r>
        <w:t>E</w:t>
      </w:r>
      <w:r w:rsidRPr="004C6020">
        <w:t>n ansökan om bygglov för installation av en värmepump med en installerad effekt som understiger 50</w:t>
      </w:r>
      <w:r>
        <w:t> </w:t>
      </w:r>
      <w:r w:rsidRPr="004C6020">
        <w:t xml:space="preserve">megawatt ska avgöras </w:t>
      </w:r>
      <w:r>
        <w:t>av bygg</w:t>
      </w:r>
      <w:r>
        <w:softHyphen/>
        <w:t>nads</w:t>
      </w:r>
      <w:r>
        <w:softHyphen/>
        <w:t xml:space="preserve">nämnden </w:t>
      </w:r>
      <w:r w:rsidRPr="004C6020">
        <w:t>inom en månad</w:t>
      </w:r>
      <w:r>
        <w:t>.</w:t>
      </w:r>
      <w:r w:rsidRPr="00C579CA">
        <w:t xml:space="preserve"> </w:t>
      </w:r>
      <w:r w:rsidRPr="00D80C25">
        <w:t>Tidsfristen ska inte kunna förlängas.</w:t>
      </w:r>
    </w:p>
    <w:p w14:paraId="76328F1E" w14:textId="77777777" w:rsidR="005D5512" w:rsidRDefault="005D5512" w:rsidP="006530D1">
      <w:pPr>
        <w:pStyle w:val="Rubrik4ram"/>
        <w:outlineLvl w:val="2"/>
        <w:rPr>
          <w:bCs/>
        </w:rPr>
      </w:pPr>
      <w:r w:rsidRPr="00783CFA">
        <w:rPr>
          <w:bCs/>
        </w:rPr>
        <w:t>Regeringens bedömning</w:t>
      </w:r>
    </w:p>
    <w:p w14:paraId="0CA96105" w14:textId="77777777" w:rsidR="005D5512" w:rsidRDefault="005D5512" w:rsidP="005D5512">
      <w:pPr>
        <w:pStyle w:val="Brdtextmedindragram"/>
        <w:ind w:firstLine="0"/>
      </w:pPr>
      <w:r>
        <w:t xml:space="preserve">Den korta tidsfristen för handläggning av ansökningar om bygglov för installation av en värmepump bör inte gälla i ärenden som avser installation på </w:t>
      </w:r>
      <w:r w:rsidRPr="00EC61AD">
        <w:t xml:space="preserve">en </w:t>
      </w:r>
      <w:r>
        <w:t>särskilt</w:t>
      </w:r>
      <w:r w:rsidRPr="00EC61AD">
        <w:t xml:space="preserve"> värdefull byggnad</w:t>
      </w:r>
      <w:r>
        <w:t xml:space="preserve"> eller i ett särskilt värdefullt område. Det behöver inte införas bestämmelser om detta i plan- och bygglagen</w:t>
      </w:r>
      <w:r w:rsidRPr="00EC61AD">
        <w:t>.</w:t>
      </w:r>
    </w:p>
    <w:p w14:paraId="58FBBEAD" w14:textId="77777777" w:rsidR="005D5512" w:rsidRDefault="005D5512" w:rsidP="006530D1">
      <w:pPr>
        <w:pStyle w:val="Rubrik4efterram"/>
        <w:outlineLvl w:val="2"/>
      </w:pPr>
      <w:r>
        <w:t>Promemorians förslag</w:t>
      </w:r>
    </w:p>
    <w:p w14:paraId="4CCEE616" w14:textId="77777777" w:rsidR="005D5512" w:rsidRDefault="005D5512" w:rsidP="005D5512">
      <w:pPr>
        <w:pStyle w:val="Brdtext"/>
      </w:pPr>
      <w:r>
        <w:t>Förslaget i promemorian stämmer delvis överens med regeringens. I promemorian föreslås att bygglov för installation av jord- och bergvärme</w:t>
      </w:r>
      <w:r>
        <w:softHyphen/>
        <w:t>pumpar ska handläggas inom tre månader. Promemorians förslag har även en annan lagteknisk utformning.</w:t>
      </w:r>
    </w:p>
    <w:p w14:paraId="385DC1C5" w14:textId="77777777" w:rsidR="005D5512" w:rsidRDefault="005D5512" w:rsidP="006530D1">
      <w:pPr>
        <w:pStyle w:val="Rubrik4efterram"/>
        <w:outlineLvl w:val="2"/>
      </w:pPr>
      <w:r>
        <w:lastRenderedPageBreak/>
        <w:t xml:space="preserve">Remissinstanserna </w:t>
      </w:r>
    </w:p>
    <w:p w14:paraId="7FDF6BFE" w14:textId="2844F621" w:rsidR="005D5512" w:rsidRPr="009C70F7" w:rsidRDefault="005D5512" w:rsidP="005D5512">
      <w:pPr>
        <w:pStyle w:val="Brdtext"/>
      </w:pPr>
      <w:r>
        <w:t xml:space="preserve">Majoriteten av de remissinstanser som uttalar sig om förslaget tillstyrker eller har inga invändningar. </w:t>
      </w:r>
      <w:r w:rsidRPr="009B3917">
        <w:rPr>
          <w:i/>
          <w:iCs/>
        </w:rPr>
        <w:t>Länsstyrelsen i Gävleborgs län</w:t>
      </w:r>
      <w:r>
        <w:rPr>
          <w:i/>
          <w:iCs/>
        </w:rPr>
        <w:t xml:space="preserve"> </w:t>
      </w:r>
      <w:r>
        <w:t>framför att det är tveksamt om det är möjligt för en byggnadsnämnd att införa arbets</w:t>
      </w:r>
      <w:r>
        <w:softHyphen/>
        <w:t xml:space="preserve">rutiner som gör det möjligt att avgöra ett ärende inom en månad. </w:t>
      </w:r>
      <w:r w:rsidRPr="001A0482">
        <w:rPr>
          <w:i/>
        </w:rPr>
        <w:t>Boverket</w:t>
      </w:r>
      <w:r>
        <w:t xml:space="preserve"> påpekar att det inte finns någon uttalad lovplikt för jord- och berg</w:t>
      </w:r>
      <w:r>
        <w:softHyphen/>
        <w:t>värme</w:t>
      </w:r>
      <w:r w:rsidR="00EE06BC">
        <w:softHyphen/>
      </w:r>
      <w:r>
        <w:t>pumpar och att det inte bedöms vara särskilt vanligt förekommande att sådana installationer påverkar byggnadens yttre utseende. Enligt Boverket är det obehövligt att införa handläggningsfrister för bygglov som avser sådana värmepumpar.</w:t>
      </w:r>
    </w:p>
    <w:p w14:paraId="393EEFC7" w14:textId="77777777" w:rsidR="005D5512" w:rsidRDefault="005D5512" w:rsidP="006530D1">
      <w:pPr>
        <w:pStyle w:val="Rubrik4efterram"/>
        <w:outlineLvl w:val="2"/>
      </w:pPr>
      <w:r>
        <w:t>Skälen för regeringens förslag</w:t>
      </w:r>
    </w:p>
    <w:p w14:paraId="3E816C8D" w14:textId="77777777" w:rsidR="005D5512" w:rsidRDefault="005D5512" w:rsidP="006530D1">
      <w:pPr>
        <w:pStyle w:val="Rubrik5efterram"/>
        <w:spacing w:before="0"/>
        <w:outlineLvl w:val="3"/>
      </w:pPr>
      <w:r>
        <w:t xml:space="preserve">Korta tidsfrister för prövning av ärenden om installation av värmepump i </w:t>
      </w:r>
      <w:proofErr w:type="spellStart"/>
      <w:r>
        <w:t>förnybartdirektivet</w:t>
      </w:r>
      <w:proofErr w:type="spellEnd"/>
    </w:p>
    <w:p w14:paraId="062E2D1A" w14:textId="77777777" w:rsidR="005D5512" w:rsidRPr="009C70F7" w:rsidRDefault="005D5512" w:rsidP="005D5512">
      <w:pPr>
        <w:pStyle w:val="Brdtext"/>
      </w:pPr>
      <w:proofErr w:type="spellStart"/>
      <w:r w:rsidRPr="009C70F7">
        <w:t>Förnybartdirektivet</w:t>
      </w:r>
      <w:proofErr w:type="spellEnd"/>
      <w:r w:rsidRPr="009C70F7">
        <w:t xml:space="preserve"> innehåller bestämmelser om särskil</w:t>
      </w:r>
      <w:r>
        <w:t>t</w:t>
      </w:r>
      <w:r w:rsidRPr="009C70F7">
        <w:t xml:space="preserve"> </w:t>
      </w:r>
      <w:r>
        <w:t xml:space="preserve">korta </w:t>
      </w:r>
      <w:r w:rsidRPr="009C70F7">
        <w:t xml:space="preserve">tidsfrister för </w:t>
      </w:r>
      <w:r>
        <w:t xml:space="preserve">handläggning av </w:t>
      </w:r>
      <w:r w:rsidRPr="009C70F7">
        <w:t>ansökningar om tillstånd för installation av värme</w:t>
      </w:r>
      <w:r>
        <w:softHyphen/>
      </w:r>
      <w:r w:rsidRPr="009C70F7">
        <w:t>pumpar med en installerad effekt som understiger 50</w:t>
      </w:r>
      <w:r>
        <w:t> </w:t>
      </w:r>
      <w:r w:rsidRPr="009C70F7">
        <w:t>megawatt (artikel</w:t>
      </w:r>
      <w:r>
        <w:t> </w:t>
      </w:r>
      <w:r w:rsidRPr="009C70F7">
        <w:t>16e). Tidsfristen är tre månader för ansökningar om tillstånd för jord- och bergvärme</w:t>
      </w:r>
      <w:r>
        <w:softHyphen/>
      </w:r>
      <w:r w:rsidRPr="009C70F7">
        <w:t>pumpar och en månad för ansökningar om tillstånd för övriga värmepumpar</w:t>
      </w:r>
      <w:r>
        <w:t xml:space="preserve"> (artikel 16e.2)</w:t>
      </w:r>
      <w:r w:rsidRPr="009C70F7">
        <w:t xml:space="preserve">. Tidsfristerna </w:t>
      </w:r>
      <w:r>
        <w:t xml:space="preserve">gäller från det att ansökan är fullständig och </w:t>
      </w:r>
      <w:r w:rsidRPr="009C70F7">
        <w:t>kan inte förlängas. Medlemsstaterna får utesluta vissa områden eller konstruktioner från bestämmelsernas tillämpnings</w:t>
      </w:r>
      <w:r>
        <w:softHyphen/>
      </w:r>
      <w:r w:rsidRPr="009C70F7">
        <w:t>område i syfte att skydda kulturellt eller historiskt arv eller på grund av nationella försvarsintressen eller av andra säkerhetsskäl (artikel 16e.3).</w:t>
      </w:r>
    </w:p>
    <w:p w14:paraId="3484E3B0" w14:textId="77777777" w:rsidR="005D5512" w:rsidRDefault="005D5512" w:rsidP="006530D1">
      <w:pPr>
        <w:pStyle w:val="Rubrik5efterram"/>
        <w:outlineLvl w:val="3"/>
      </w:pPr>
      <w:r>
        <w:t>Bygglov för installation av en värmepump med en installerad effekt under 50 megawatt ska avgöras inom en månad</w:t>
      </w:r>
    </w:p>
    <w:p w14:paraId="691F94FA" w14:textId="77777777" w:rsidR="005D5512" w:rsidRDefault="005D5512" w:rsidP="005D5512">
      <w:pPr>
        <w:pStyle w:val="Brdtext"/>
      </w:pPr>
      <w:r>
        <w:t xml:space="preserve">Installation av en luftvärmepump kan vara att anse som en fasadändring och är i sådana fall bygglovspliktig om den görs i ett område som omfattas av en detaljplan, om den görs på en byggnad som inte är ett en- eller tvåbostadshus, en komplementbyggnad eller ett komplementbostadshus och om ändringen sker på en fasad eller på ett tak som vetter mot en allmän plats (9 kap. 15 § plan- och bygglagen). </w:t>
      </w:r>
      <w:r w:rsidRPr="00BF4CFE">
        <w:t>I praktiken är det sällan som byggnadens yttre utseende påverkas avsevärt av en luftvärmepump och bygglovsplikten aktualiseras. Installation av en luftvärmepump kräver inga övriga tillstånd eller anmälningar än lov enligt plan- och bygglagen.</w:t>
      </w:r>
    </w:p>
    <w:p w14:paraId="7BA323F1" w14:textId="77777777" w:rsidR="005D5512" w:rsidRPr="00036AE9" w:rsidRDefault="005D5512" w:rsidP="005D5512">
      <w:pPr>
        <w:pStyle w:val="Brdtextmedindrag"/>
      </w:pPr>
      <w:r>
        <w:t xml:space="preserve">Installation av jord- och bergvärmepumpar är normalt inte lovpliktigt men en kommun kan ha bestämt i en detaljplan att bergvärme ska omfattas av bygglov. Sedan den 1 december 2025 gäller dock att kommuner inte längre ska kunna bestämma omfattningen av kraven på bygg-, rivnings- och </w:t>
      </w:r>
      <w:proofErr w:type="spellStart"/>
      <w:r>
        <w:t>marklov</w:t>
      </w:r>
      <w:proofErr w:type="spellEnd"/>
      <w:r>
        <w:t xml:space="preserve"> i detaljplan eller områdesbestämmelser (se prop. 2024/25:169 s. 80). Regeringen bedömer därför i likhet med </w:t>
      </w:r>
      <w:r w:rsidRPr="009B3917">
        <w:rPr>
          <w:i/>
          <w:iCs/>
        </w:rPr>
        <w:t>Boverket</w:t>
      </w:r>
      <w:r>
        <w:t xml:space="preserve"> att det inte behöver införas tidsfrister för handläggning av ansökningar om bygglov för jord- och bergvärmepumpar.</w:t>
      </w:r>
    </w:p>
    <w:p w14:paraId="3CA6CEAF" w14:textId="4A181CDF" w:rsidR="005D5512" w:rsidRDefault="005D5512" w:rsidP="005D5512">
      <w:pPr>
        <w:pStyle w:val="Brdtextmedindrag"/>
      </w:pPr>
      <w:r>
        <w:t xml:space="preserve">För att genomföra </w:t>
      </w:r>
      <w:proofErr w:type="spellStart"/>
      <w:r>
        <w:t>förnybartdirektivet</w:t>
      </w:r>
      <w:proofErr w:type="spellEnd"/>
      <w:r>
        <w:t xml:space="preserve"> bör det införas en bestämmelse i plan- och bygglagen </w:t>
      </w:r>
      <w:r w:rsidRPr="00D80C25">
        <w:t xml:space="preserve">om att </w:t>
      </w:r>
      <w:r>
        <w:t xml:space="preserve">en </w:t>
      </w:r>
      <w:r w:rsidRPr="00D80C25">
        <w:t>ansök</w:t>
      </w:r>
      <w:r>
        <w:t xml:space="preserve">an </w:t>
      </w:r>
      <w:r w:rsidRPr="00D80C25">
        <w:t xml:space="preserve">om bygglov för </w:t>
      </w:r>
      <w:r>
        <w:t xml:space="preserve">fasadändring </w:t>
      </w:r>
      <w:r w:rsidRPr="00D80C25">
        <w:t xml:space="preserve">ska avgöras </w:t>
      </w:r>
      <w:r>
        <w:t xml:space="preserve">av byggnadsnämnden </w:t>
      </w:r>
      <w:r w:rsidRPr="00D80C25">
        <w:t>inom en månad</w:t>
      </w:r>
      <w:r>
        <w:t xml:space="preserve"> om ansökan avser </w:t>
      </w:r>
      <w:r w:rsidRPr="00D80C25">
        <w:t>installa</w:t>
      </w:r>
      <w:r>
        <w:softHyphen/>
      </w:r>
      <w:r w:rsidRPr="00D80C25">
        <w:t xml:space="preserve">tion av </w:t>
      </w:r>
      <w:r>
        <w:t xml:space="preserve">en </w:t>
      </w:r>
      <w:r w:rsidRPr="00D80C25">
        <w:t>värmepump som har en installerad effekt som understiger 50</w:t>
      </w:r>
      <w:r>
        <w:t> </w:t>
      </w:r>
      <w:r w:rsidRPr="00D80C25">
        <w:t>megawatt. Tidsfristen ska inte kunna förlängas.</w:t>
      </w:r>
      <w:r w:rsidRPr="00967E64">
        <w:t xml:space="preserve"> </w:t>
      </w:r>
      <w:r w:rsidRPr="009B3917">
        <w:rPr>
          <w:i/>
          <w:iCs/>
        </w:rPr>
        <w:t>Länsstyrelsen i Gävle</w:t>
      </w:r>
      <w:r>
        <w:rPr>
          <w:i/>
          <w:iCs/>
        </w:rPr>
        <w:softHyphen/>
      </w:r>
      <w:r w:rsidRPr="009B3917">
        <w:rPr>
          <w:i/>
          <w:iCs/>
        </w:rPr>
        <w:lastRenderedPageBreak/>
        <w:t>borgs län</w:t>
      </w:r>
      <w:r>
        <w:rPr>
          <w:i/>
          <w:iCs/>
        </w:rPr>
        <w:t xml:space="preserve"> </w:t>
      </w:r>
      <w:r>
        <w:t>befarar att det blir svårt för en byggnadsnämnd att avgöra ett ärende inom en månad. Regeringen har förståelse för att en hand</w:t>
      </w:r>
      <w:r>
        <w:softHyphen/>
        <w:t>läggnings</w:t>
      </w:r>
      <w:r>
        <w:softHyphen/>
        <w:t>tid om en månad innebär en utmaning för byggnadsnämnderna, särskilt med beaktande av att handläggningen av plan- och byggärenden redan är effektiv. Sverige är dock skyldig att uppfylla direktivets krav. Mot bak</w:t>
      </w:r>
      <w:r w:rsidR="00EE06BC">
        <w:softHyphen/>
      </w:r>
      <w:r>
        <w:t>grund av att det bedöms vara få ärenden som omfattas av den korta tidsfristen och då de normalt bör vara av enklare beskaffenhet bedömer regeringen att det bör vara möjligt att inrätta arbetsrutiner som möjliggör en handläggningstid om en månad.</w:t>
      </w:r>
    </w:p>
    <w:p w14:paraId="6653EC69" w14:textId="77777777" w:rsidR="005D5512" w:rsidRDefault="005D5512" w:rsidP="005D5512">
      <w:pPr>
        <w:pStyle w:val="Brdtextmedindrag"/>
      </w:pPr>
      <w:r>
        <w:t>Mot bakgrund av att installation av jord- eller bergvärmepumpar inte är lovpliktigt behöver sådana värmepumpar inte undantas i lagtexten, utan det är tillräckligt att det framgår att tidsfristen gäller för ärenden som avser installation av värmepump.</w:t>
      </w:r>
    </w:p>
    <w:p w14:paraId="3CA15402" w14:textId="77777777" w:rsidR="005D5512" w:rsidRDefault="005D5512" w:rsidP="006530D1">
      <w:pPr>
        <w:pStyle w:val="Rubrik5efterram"/>
        <w:outlineLvl w:val="3"/>
      </w:pPr>
      <w:r>
        <w:t xml:space="preserve">Undantag från </w:t>
      </w:r>
      <w:r w:rsidRPr="009C760C">
        <w:t>tidsfristerna</w:t>
      </w:r>
      <w:r>
        <w:t xml:space="preserve"> för att skydda det kulturella eller historiska arvet eller försvarsintressen</w:t>
      </w:r>
    </w:p>
    <w:p w14:paraId="14209EBB" w14:textId="77777777" w:rsidR="005D5512" w:rsidRDefault="005D5512" w:rsidP="005D5512">
      <w:pPr>
        <w:pStyle w:val="Brdtextmedindrag"/>
        <w:ind w:firstLine="0"/>
      </w:pPr>
      <w:r>
        <w:t xml:space="preserve">I likhet med vad som gäller för installation av solenergianläggningar ger </w:t>
      </w:r>
      <w:proofErr w:type="spellStart"/>
      <w:r>
        <w:t>förnybartdirektivet</w:t>
      </w:r>
      <w:proofErr w:type="spellEnd"/>
      <w:r>
        <w:t xml:space="preserve"> medlemsstaterna möjlighet att undanta vissa områden eller konstruktioner från tillämpningen av </w:t>
      </w:r>
      <w:proofErr w:type="spellStart"/>
      <w:r>
        <w:t>enmånadsfristen</w:t>
      </w:r>
      <w:proofErr w:type="spellEnd"/>
      <w:r>
        <w:t xml:space="preserve"> avseende värme</w:t>
      </w:r>
      <w:r>
        <w:softHyphen/>
        <w:t>pumpar i syfte att skydda det kulturella eller historiska arvet, nationella försvars</w:t>
      </w:r>
      <w:r>
        <w:softHyphen/>
        <w:t>intressen eller av säkerhetsskäl (artikel 16e.3).</w:t>
      </w:r>
    </w:p>
    <w:p w14:paraId="5FF5A989" w14:textId="7ECE7273" w:rsidR="006159BE" w:rsidRDefault="005D5512" w:rsidP="005D5512">
      <w:pPr>
        <w:pStyle w:val="Brdtextmedindrag"/>
      </w:pPr>
      <w:r>
        <w:t>Installation av en luftvärmepump är bara bygglovspliktigt om det är fråga om en fasadändring som omfattas av 9 kap. 15 eller 37</w:t>
      </w:r>
      <w:r w:rsidR="00EE06BC">
        <w:t> </w:t>
      </w:r>
      <w:r>
        <w:t>§ plan- och bygglagen. Det finns ingen lovplikt för installation av en luftvärmepump i ett område som är av riksintresse på grund av att det behövs för total</w:t>
      </w:r>
      <w:r>
        <w:softHyphen/>
        <w:t>försvarets anläggningar (jfr 9 kap. 36 § plan- och bygglagen). Regeringen har i avsnitt 7.1 bedömt att tidsfristerna i direktivet inte bör gälla vid hand</w:t>
      </w:r>
      <w:r>
        <w:softHyphen/>
        <w:t>läggning av ansökningar om bygglov för installation av solenergi</w:t>
      </w:r>
      <w:r>
        <w:softHyphen/>
        <w:t>anlägg</w:t>
      </w:r>
      <w:r w:rsidR="00F25557">
        <w:softHyphen/>
      </w:r>
      <w:r>
        <w:t>ningar enligt 9 kap. 37 § plan- och bygglagen. Regeringen gör samma bedömning avseende installation av värmepumpar. I ärenden som avser installation av en värmepump på en särskilt värdefull byggnad eller i ett särskilt värdefullt område kommer därmed de vanliga fristerna för hand</w:t>
      </w:r>
      <w:r w:rsidR="00F25557">
        <w:softHyphen/>
      </w:r>
      <w:r>
        <w:t>läggning av ärenden om bygglov enligt plan- och bygglagen att gälla. Bedömningen innebär att Sverige använder sig av den möjlighet till undantag som finns i artikel 16e.3.</w:t>
      </w:r>
    </w:p>
    <w:p w14:paraId="0F702D72" w14:textId="0C405F2C" w:rsidR="00A352D9" w:rsidRDefault="00A352D9" w:rsidP="006530D1">
      <w:pPr>
        <w:pStyle w:val="Rubrik1"/>
      </w:pPr>
      <w:bookmarkStart w:id="52" w:name="_Toc216341651"/>
      <w:bookmarkStart w:id="53" w:name="_Toc221004757"/>
      <w:r>
        <w:t xml:space="preserve">Verksamheter och åtgärder för förnybar energi ska antas ha ett </w:t>
      </w:r>
      <w:r w:rsidR="00E2174C">
        <w:t xml:space="preserve">väsentligt </w:t>
      </w:r>
      <w:r>
        <w:t>allmänintresse</w:t>
      </w:r>
      <w:bookmarkEnd w:id="52"/>
      <w:bookmarkEnd w:id="53"/>
    </w:p>
    <w:p w14:paraId="5D8C2CAE" w14:textId="77777777" w:rsidR="00A352D9" w:rsidRDefault="00A352D9" w:rsidP="006530D1">
      <w:pPr>
        <w:pStyle w:val="Rubrik4ram"/>
        <w:outlineLvl w:val="1"/>
      </w:pPr>
      <w:r>
        <w:t>Regeringens förslag</w:t>
      </w:r>
    </w:p>
    <w:p w14:paraId="659AE6E0" w14:textId="45B85C39" w:rsidR="00A352D9" w:rsidRDefault="00A352D9" w:rsidP="00A352D9">
      <w:pPr>
        <w:pStyle w:val="Brdtextram"/>
      </w:pPr>
      <w:r>
        <w:t>V</w:t>
      </w:r>
      <w:r w:rsidRPr="00860D52">
        <w:t xml:space="preserve">id </w:t>
      </w:r>
      <w:r>
        <w:t xml:space="preserve">en </w:t>
      </w:r>
      <w:r w:rsidRPr="00860D52">
        <w:t xml:space="preserve">prövning </w:t>
      </w:r>
      <w:r>
        <w:t xml:space="preserve">av om en verksamhet eller åtgärd kan tillåtas trots risk för påverkan på ett Natura 2000-område ska en </w:t>
      </w:r>
      <w:r w:rsidRPr="00860D52">
        <w:t>verksamhet eller åtgärd för förnybar energi</w:t>
      </w:r>
      <w:r>
        <w:t xml:space="preserve"> antas genomföras av tvingande orsaker som har ett </w:t>
      </w:r>
      <w:r w:rsidR="00E2174C">
        <w:t xml:space="preserve">väsentligt </w:t>
      </w:r>
      <w:r w:rsidRPr="00860D52">
        <w:t>allmänintresse</w:t>
      </w:r>
      <w:r>
        <w:t xml:space="preserve">, om inte annat framkommer i ärendet. </w:t>
      </w:r>
    </w:p>
    <w:p w14:paraId="2FBC3BC1" w14:textId="7AE79D24" w:rsidR="009777B8" w:rsidRDefault="009777B8" w:rsidP="006530D1">
      <w:pPr>
        <w:pStyle w:val="Rubrik4ram"/>
        <w:outlineLvl w:val="1"/>
      </w:pPr>
      <w:r>
        <w:lastRenderedPageBreak/>
        <w:t>Regeringens bedömning</w:t>
      </w:r>
    </w:p>
    <w:p w14:paraId="663BC2CE" w14:textId="3BA14713" w:rsidR="00E2174C" w:rsidRPr="00E2174C" w:rsidRDefault="00180A40" w:rsidP="00E2174C">
      <w:pPr>
        <w:pStyle w:val="Brdtextram"/>
      </w:pPr>
      <w:r>
        <w:t xml:space="preserve">Någon ändring i bestämmelserna i 7 kap. 29 § miljöbalken om att </w:t>
      </w:r>
      <w:r w:rsidRPr="00180A40">
        <w:t>till</w:t>
      </w:r>
      <w:r w:rsidR="003154D9">
        <w:softHyphen/>
      </w:r>
      <w:r w:rsidRPr="00180A40">
        <w:t xml:space="preserve">stånd kan meddelas under vissa förutsättningar, trots att en verksamhet eller en åtgärd kan leda till sådana skador och störningar på </w:t>
      </w:r>
      <w:proofErr w:type="gramStart"/>
      <w:r w:rsidRPr="00180A40">
        <w:t>t.ex.</w:t>
      </w:r>
      <w:proofErr w:type="gramEnd"/>
      <w:r w:rsidRPr="00180A40">
        <w:t xml:space="preserve"> det livsområde eller den art som ska skyddas</w:t>
      </w:r>
      <w:r>
        <w:t>, bör inte göras.</w:t>
      </w:r>
    </w:p>
    <w:p w14:paraId="02980D26" w14:textId="77777777" w:rsidR="00A352D9" w:rsidRDefault="00A352D9" w:rsidP="006530D1">
      <w:pPr>
        <w:pStyle w:val="Rubrik4efterram"/>
        <w:outlineLvl w:val="1"/>
      </w:pPr>
      <w:r>
        <w:t>Promemorians förslag</w:t>
      </w:r>
    </w:p>
    <w:p w14:paraId="1E3D2241" w14:textId="3D624826" w:rsidR="00A352D9" w:rsidRDefault="00A352D9" w:rsidP="00E2174C">
      <w:pPr>
        <w:pStyle w:val="Brdtext"/>
      </w:pPr>
      <w:r>
        <w:t>Förslaget i promemorian stämmer delvis överens med regeringens förslag. I prome</w:t>
      </w:r>
      <w:r>
        <w:softHyphen/>
        <w:t>morian</w:t>
      </w:r>
      <w:r w:rsidR="00E2174C">
        <w:t xml:space="preserve"> förslås en ändring i 7 kap. 29 § miljöbalken </w:t>
      </w:r>
      <w:r w:rsidR="00180A40">
        <w:t>som innebär</w:t>
      </w:r>
      <w:r w:rsidR="00F02FEE">
        <w:t xml:space="preserve"> </w:t>
      </w:r>
      <w:r w:rsidR="00E2174C">
        <w:t>att orden ”väsentligt allmänintresse” ersätts av orden ”ett allt över</w:t>
      </w:r>
      <w:r w:rsidR="003154D9">
        <w:softHyphen/>
      </w:r>
      <w:r w:rsidR="00E2174C">
        <w:t xml:space="preserve">skuggande allmänintresse”. I promemorians förslag </w:t>
      </w:r>
      <w:r>
        <w:t>omfattar presum</w:t>
      </w:r>
      <w:r w:rsidR="003154D9">
        <w:softHyphen/>
      </w:r>
      <w:r>
        <w:t>tionen inte kravet att en verksam</w:t>
      </w:r>
      <w:r>
        <w:softHyphen/>
        <w:t>het eller åtgärd ska antas genomföras av tvingande orsaker.</w:t>
      </w:r>
      <w:r w:rsidR="00E2174C">
        <w:t xml:space="preserve"> </w:t>
      </w:r>
      <w:r w:rsidR="002068E4">
        <w:t>I</w:t>
      </w:r>
      <w:r>
        <w:t xml:space="preserve"> prome</w:t>
      </w:r>
      <w:r>
        <w:softHyphen/>
        <w:t>morians förslag anges vidare att presumtionen ska gälla utom i de fall det kan antas att verksam</w:t>
      </w:r>
      <w:r>
        <w:softHyphen/>
        <w:t xml:space="preserve">heten eller åtgärden har en betydande negativ miljöpåverkan på det berörda området. </w:t>
      </w:r>
    </w:p>
    <w:p w14:paraId="2A57DAFA" w14:textId="77777777" w:rsidR="00A352D9" w:rsidRDefault="00A352D9" w:rsidP="006530D1">
      <w:pPr>
        <w:pStyle w:val="Rubrik4efterram"/>
        <w:outlineLvl w:val="1"/>
      </w:pPr>
      <w:r>
        <w:t>Remissinstanserna</w:t>
      </w:r>
    </w:p>
    <w:p w14:paraId="07787E9E" w14:textId="77777777" w:rsidR="00A352D9" w:rsidRPr="003403D3" w:rsidRDefault="00A352D9" w:rsidP="00A352D9">
      <w:pPr>
        <w:pStyle w:val="Brdtext"/>
      </w:pPr>
      <w:r>
        <w:t>En m</w:t>
      </w:r>
      <w:r w:rsidRPr="00910D68">
        <w:t>ajoritet av remissinstanserna tillstyrker eller har inga invändningar mot förslaget</w:t>
      </w:r>
      <w:r w:rsidRPr="003403D3">
        <w:t>. Flera remissinstanser har dock synpunkter</w:t>
      </w:r>
      <w:r>
        <w:t xml:space="preserve"> på hur presum</w:t>
      </w:r>
      <w:r>
        <w:softHyphen/>
        <w:t xml:space="preserve">tionen i direktivet ska komma till uttryck i författningstexten. </w:t>
      </w:r>
    </w:p>
    <w:p w14:paraId="349E260D" w14:textId="77777777" w:rsidR="00A352D9" w:rsidRDefault="00A352D9" w:rsidP="00A352D9">
      <w:pPr>
        <w:pStyle w:val="Brdtextmedindrag"/>
      </w:pPr>
      <w:r>
        <w:t xml:space="preserve">Flera remissinstanser, </w:t>
      </w:r>
      <w:proofErr w:type="gramStart"/>
      <w:r>
        <w:t>bl.a.</w:t>
      </w:r>
      <w:proofErr w:type="gramEnd"/>
      <w:r>
        <w:t xml:space="preserve"> </w:t>
      </w:r>
      <w:r w:rsidRPr="00910D68">
        <w:rPr>
          <w:i/>
          <w:iCs/>
        </w:rPr>
        <w:t>Trelleborgs kommun</w:t>
      </w:r>
      <w:r>
        <w:t xml:space="preserve">, framhåller att uttrycket ”betydande negativ miljöpåverkan” är otydligt och att det väcker </w:t>
      </w:r>
      <w:r w:rsidRPr="00910D68">
        <w:t xml:space="preserve">frågor om hur </w:t>
      </w:r>
      <w:r>
        <w:t xml:space="preserve">uttrycket </w:t>
      </w:r>
      <w:r w:rsidRPr="00910D68">
        <w:t>betydande miljöpåverkan</w:t>
      </w:r>
      <w:r>
        <w:t xml:space="preserve"> </w:t>
      </w:r>
      <w:r w:rsidRPr="00910D68">
        <w:t>ska tolkas</w:t>
      </w:r>
      <w:r>
        <w:t xml:space="preserve"> i miljöbalken i övrigt. </w:t>
      </w:r>
      <w:r w:rsidRPr="00F271CC">
        <w:rPr>
          <w:i/>
          <w:iCs/>
        </w:rPr>
        <w:t>Länsstyrelsen i Stockholms län</w:t>
      </w:r>
      <w:r>
        <w:t xml:space="preserve"> anser att bestämmelsen bör ut</w:t>
      </w:r>
      <w:r>
        <w:softHyphen/>
        <w:t>formas så att det tydligt framgår att graden av miljö</w:t>
      </w:r>
      <w:r>
        <w:softHyphen/>
        <w:t>påverkan ska vara större än den miljöpåverkan som aktualiserar tillståndsplikten.</w:t>
      </w:r>
      <w:r w:rsidRPr="008B2C85">
        <w:rPr>
          <w:i/>
          <w:iCs/>
        </w:rPr>
        <w:t xml:space="preserve"> </w:t>
      </w:r>
      <w:r>
        <w:t xml:space="preserve">Även </w:t>
      </w:r>
      <w:r w:rsidRPr="006A3889">
        <w:rPr>
          <w:i/>
          <w:iCs/>
        </w:rPr>
        <w:t>Green Power Sweden</w:t>
      </w:r>
      <w:r>
        <w:t xml:space="preserve"> är kritisk till att uttrycket ”betydande negativ miljöpåverkan” används i bestämmelsen och föreslår att ledet ”utom i de fall det kan antas att verksamheten eller åtgärder har en betydande negativ miljöpåverkan på det berörda området” stryks i sin helhet.</w:t>
      </w:r>
    </w:p>
    <w:p w14:paraId="32269278" w14:textId="77777777" w:rsidR="00A352D9" w:rsidRDefault="00A352D9" w:rsidP="00A352D9">
      <w:pPr>
        <w:pStyle w:val="Brdtextmedindrag"/>
      </w:pPr>
      <w:r>
        <w:rPr>
          <w:i/>
          <w:iCs/>
        </w:rPr>
        <w:t>Affärsverket s</w:t>
      </w:r>
      <w:r w:rsidRPr="00F271CC">
        <w:rPr>
          <w:i/>
          <w:iCs/>
        </w:rPr>
        <w:t>venska kraftnät</w:t>
      </w:r>
      <w:r>
        <w:t xml:space="preserve"> anser att bestämmelsen bör omfatta fler verksamheter än sådana som är att anse som verksamheter eller åtgärder för förnybar energi och att det bör tydliggöras vilken typ av nät som omfattas av skrivningen ”det tillhörande nätet i sig”.</w:t>
      </w:r>
    </w:p>
    <w:p w14:paraId="0CCDE5F4" w14:textId="3E8B8D68" w:rsidR="00A352D9" w:rsidRDefault="00A352D9" w:rsidP="00A352D9">
      <w:pPr>
        <w:pStyle w:val="Brdtextmedindrag"/>
      </w:pPr>
      <w:r w:rsidRPr="002A218F">
        <w:rPr>
          <w:i/>
          <w:iCs/>
        </w:rPr>
        <w:t>Länsstyrelsen i Västra Götaland</w:t>
      </w:r>
      <w:r>
        <w:rPr>
          <w:i/>
          <w:iCs/>
        </w:rPr>
        <w:t>s län</w:t>
      </w:r>
      <w:r>
        <w:t xml:space="preserve"> anser att den föreslagna be</w:t>
      </w:r>
      <w:r w:rsidR="003154D9">
        <w:softHyphen/>
      </w:r>
      <w:r>
        <w:t xml:space="preserve">stämmelsen kan tolkas som att </w:t>
      </w:r>
      <w:r w:rsidRPr="006D02EA">
        <w:t xml:space="preserve">övriga villkor för </w:t>
      </w:r>
      <w:r>
        <w:t xml:space="preserve">att tillåta en verksamhet eller åtgärd </w:t>
      </w:r>
      <w:r w:rsidRPr="006D02EA">
        <w:t>enligt 7 kap 29</w:t>
      </w:r>
      <w:r>
        <w:t> </w:t>
      </w:r>
      <w:r w:rsidRPr="006D02EA">
        <w:t>§ miljöbalken</w:t>
      </w:r>
      <w:r>
        <w:t xml:space="preserve"> inte gäller och menar att det inte är förenligt med art- och habitatdirektivet.</w:t>
      </w:r>
    </w:p>
    <w:p w14:paraId="51FB8BBE" w14:textId="77777777" w:rsidR="00A352D9" w:rsidRDefault="00A352D9" w:rsidP="00A352D9">
      <w:pPr>
        <w:pStyle w:val="Brdtextmedindrag"/>
      </w:pPr>
      <w:r w:rsidRPr="006D02EA">
        <w:t xml:space="preserve">Flera länsstyrelser, </w:t>
      </w:r>
      <w:proofErr w:type="gramStart"/>
      <w:r w:rsidRPr="006D02EA">
        <w:t>bl.a.</w:t>
      </w:r>
      <w:proofErr w:type="gramEnd"/>
      <w:r w:rsidRPr="006D02EA">
        <w:t xml:space="preserve"> </w:t>
      </w:r>
      <w:r w:rsidRPr="00166DB8">
        <w:rPr>
          <w:i/>
        </w:rPr>
        <w:t>L</w:t>
      </w:r>
      <w:r w:rsidRPr="0031251D">
        <w:rPr>
          <w:i/>
          <w:iCs/>
        </w:rPr>
        <w:t>änsstyrelsen i Värmlands län</w:t>
      </w:r>
      <w:r>
        <w:rPr>
          <w:i/>
          <w:iCs/>
        </w:rPr>
        <w:t xml:space="preserve">, </w:t>
      </w:r>
      <w:r w:rsidRPr="006D02EA">
        <w:t xml:space="preserve">invänder mot att mindre projekt för förnybar energi ska anses ha ett allt överskuggande allmänintresse. Länsstyrelserna anser att det vore lämpligt </w:t>
      </w:r>
      <w:r>
        <w:t>att bestämma</w:t>
      </w:r>
      <w:r w:rsidRPr="006D02EA">
        <w:t xml:space="preserve"> en gräns för hur </w:t>
      </w:r>
      <w:r>
        <w:t xml:space="preserve">litet ett </w:t>
      </w:r>
      <w:r w:rsidRPr="006D02EA">
        <w:t xml:space="preserve">projekt </w:t>
      </w:r>
      <w:r>
        <w:t>kan vara för att kunna</w:t>
      </w:r>
      <w:r w:rsidRPr="006D02EA">
        <w:t xml:space="preserve"> utgöra ett allt över</w:t>
      </w:r>
      <w:r>
        <w:softHyphen/>
      </w:r>
      <w:r w:rsidRPr="006D02EA">
        <w:t>skuggande allmänintresse</w:t>
      </w:r>
      <w:r>
        <w:t xml:space="preserve">. </w:t>
      </w:r>
      <w:r w:rsidRPr="00442FE2">
        <w:rPr>
          <w:i/>
          <w:iCs/>
        </w:rPr>
        <w:t>Implementeringsrådet</w:t>
      </w:r>
      <w:r>
        <w:t xml:space="preserve"> efterlyser resonemang kring det förhållandet att den breda definitionen av verksamhet eller åtgärd för förnybar energi kommer att medföra att en bred krets av verksamheter presumeras utgöra ett allt överskuggande allmänintresse.</w:t>
      </w:r>
    </w:p>
    <w:p w14:paraId="3A2CEA84" w14:textId="77777777" w:rsidR="00A352D9" w:rsidRDefault="00A352D9" w:rsidP="00A352D9">
      <w:pPr>
        <w:pStyle w:val="Brdtextmedindrag"/>
      </w:pPr>
      <w:r w:rsidRPr="00552711">
        <w:t xml:space="preserve">Några remissinstanser, </w:t>
      </w:r>
      <w:proofErr w:type="gramStart"/>
      <w:r w:rsidRPr="00552711">
        <w:t>bl.a.</w:t>
      </w:r>
      <w:proofErr w:type="gramEnd"/>
      <w:r>
        <w:rPr>
          <w:i/>
          <w:iCs/>
        </w:rPr>
        <w:t xml:space="preserve"> </w:t>
      </w:r>
      <w:r w:rsidRPr="00534464">
        <w:rPr>
          <w:i/>
          <w:iCs/>
        </w:rPr>
        <w:t>Sametinget</w:t>
      </w:r>
      <w:r>
        <w:rPr>
          <w:i/>
          <w:iCs/>
        </w:rPr>
        <w:t>,</w:t>
      </w:r>
      <w:r>
        <w:t xml:space="preserve"> avstyrker förslaget och menar att det finns en risk för att miljöprövningarna blir så förenklade att skada på den naturliga miljön eller kulturmiljön förbises. Sametinget påpekar </w:t>
      </w:r>
      <w:r>
        <w:lastRenderedPageBreak/>
        <w:t>vidare att förnybar energi inte får ges en större tyngd än renskötselrätten som är en civil rättighet med grundlags</w:t>
      </w:r>
      <w:r>
        <w:softHyphen/>
        <w:t xml:space="preserve">skydd. Även </w:t>
      </w:r>
      <w:r w:rsidRPr="002A218F">
        <w:rPr>
          <w:i/>
          <w:iCs/>
        </w:rPr>
        <w:t>Åre kommun</w:t>
      </w:r>
      <w:r>
        <w:t xml:space="preserve"> ser en risk för att en korrekt intresseavvägning inte görs i mål där rennäringen behövs. </w:t>
      </w:r>
    </w:p>
    <w:p w14:paraId="3756926C" w14:textId="5E22D7E2" w:rsidR="00A352D9" w:rsidRDefault="00A352D9" w:rsidP="006530D1">
      <w:pPr>
        <w:pStyle w:val="Rubrik4efterram"/>
        <w:outlineLvl w:val="1"/>
      </w:pPr>
      <w:r>
        <w:t>Skälen för regeringens förslag</w:t>
      </w:r>
      <w:r w:rsidR="00366D8C">
        <w:t xml:space="preserve"> och bedömning</w:t>
      </w:r>
    </w:p>
    <w:p w14:paraId="162F256B" w14:textId="4D6BEE8D" w:rsidR="00E2205E" w:rsidRDefault="00A352D9" w:rsidP="00A352D9">
      <w:pPr>
        <w:pStyle w:val="Brdtextmedindrag"/>
        <w:ind w:firstLine="0"/>
      </w:pPr>
      <w:r>
        <w:t xml:space="preserve">Enligt </w:t>
      </w:r>
      <w:proofErr w:type="spellStart"/>
      <w:r>
        <w:t>f</w:t>
      </w:r>
      <w:r w:rsidRPr="000D0AC3">
        <w:t>örnybartdirektivet</w:t>
      </w:r>
      <w:proofErr w:type="spellEnd"/>
      <w:r w:rsidRPr="000D0AC3">
        <w:t xml:space="preserve"> </w:t>
      </w:r>
      <w:r>
        <w:t xml:space="preserve">ska </w:t>
      </w:r>
      <w:r w:rsidRPr="000D0AC3">
        <w:t>medlemsstaterna säkerställa att</w:t>
      </w:r>
      <w:r>
        <w:t xml:space="preserve">, </w:t>
      </w:r>
      <w:r w:rsidRPr="000D0AC3">
        <w:t>i</w:t>
      </w:r>
      <w:r>
        <w:t>nom ramen för tillståndsförfarandet,</w:t>
      </w:r>
      <w:r w:rsidRPr="000D0AC3">
        <w:t xml:space="preserve"> planering, uppförande och drift av verk för förnybar energi, anslutning av sådana verk till nätet, det tillhörande nätet i sig och lagringstillgångar presumeras vara av ett allt överskuggande all</w:t>
      </w:r>
      <w:r w:rsidR="00EE06BC">
        <w:softHyphen/>
      </w:r>
      <w:r w:rsidRPr="000D0AC3">
        <w:t>män</w:t>
      </w:r>
      <w:r>
        <w:softHyphen/>
      </w:r>
      <w:r w:rsidRPr="000D0AC3">
        <w:t xml:space="preserve">intresse och av vikt för människors hälsa och säkerhet vid </w:t>
      </w:r>
      <w:r>
        <w:t>tillämp</w:t>
      </w:r>
      <w:r w:rsidR="00EE06BC">
        <w:softHyphen/>
      </w:r>
      <w:r>
        <w:t xml:space="preserve">ning av </w:t>
      </w:r>
      <w:r w:rsidRPr="000D0AC3">
        <w:t xml:space="preserve">vissa artiklar i direktiv på miljöområdet </w:t>
      </w:r>
      <w:r>
        <w:t xml:space="preserve">(artikel 16 f). Presumtionen ska </w:t>
      </w:r>
      <w:proofErr w:type="gramStart"/>
      <w:r>
        <w:t>bl.a.</w:t>
      </w:r>
      <w:proofErr w:type="gramEnd"/>
      <w:r>
        <w:t xml:space="preserve"> gälla vid tillämpningen av </w:t>
      </w:r>
      <w:r w:rsidRPr="000D0AC3">
        <w:t>artik</w:t>
      </w:r>
      <w:r>
        <w:t>e</w:t>
      </w:r>
      <w:r w:rsidRPr="000D0AC3">
        <w:t>l</w:t>
      </w:r>
      <w:r>
        <w:t> </w:t>
      </w:r>
      <w:r w:rsidRPr="000D0AC3">
        <w:t xml:space="preserve">6.4 i </w:t>
      </w:r>
      <w:r>
        <w:t>Rådets direktiv 92/43/EEG av den 21 maj 1992 om bevarandet av livsmiljöer samt vilda djur och växter (</w:t>
      </w:r>
      <w:r w:rsidRPr="000D0AC3">
        <w:t>art- och habitatdirektivet</w:t>
      </w:r>
      <w:r>
        <w:t>) och artikel 4.7 i Europaparlamentets och rådets direktiv 2000/60/EG av den 23 oktober 2000 om upprättande av en ram för gemenskapens åtgärder på vatten</w:t>
      </w:r>
      <w:r>
        <w:softHyphen/>
        <w:t>politikens område</w:t>
      </w:r>
      <w:r w:rsidR="001C76CB">
        <w:t xml:space="preserve"> (ramdirektivet för vatten)</w:t>
      </w:r>
      <w:r>
        <w:t>.</w:t>
      </w:r>
      <w:r w:rsidR="00E2205E">
        <w:t xml:space="preserve"> </w:t>
      </w:r>
      <w:r>
        <w:t>Bestämmelsen</w:t>
      </w:r>
      <w:r w:rsidR="00D83E09">
        <w:t xml:space="preserve"> i </w:t>
      </w:r>
      <w:proofErr w:type="spellStart"/>
      <w:r w:rsidR="00D83E09">
        <w:t>förnybart</w:t>
      </w:r>
      <w:r w:rsidR="003154D9">
        <w:softHyphen/>
      </w:r>
      <w:r w:rsidR="00D83E09">
        <w:t>direktivet</w:t>
      </w:r>
      <w:proofErr w:type="spellEnd"/>
      <w:r>
        <w:t xml:space="preserve"> syftar till att förenkla den tillåtlighets</w:t>
      </w:r>
      <w:r>
        <w:softHyphen/>
        <w:t xml:space="preserve">prövning som behöver göras enligt </w:t>
      </w:r>
      <w:r w:rsidR="001C76CB">
        <w:t>de två sist</w:t>
      </w:r>
      <w:r>
        <w:t>nämnda direktiv</w:t>
      </w:r>
      <w:r w:rsidR="001C76CB">
        <w:t>en</w:t>
      </w:r>
      <w:r>
        <w:t xml:space="preserve"> när en verksamhet eller åtgärd för förnybar energi kan skada skyddade intressen, </w:t>
      </w:r>
      <w:proofErr w:type="gramStart"/>
      <w:r>
        <w:t>t.ex.</w:t>
      </w:r>
      <w:proofErr w:type="gramEnd"/>
      <w:r>
        <w:t xml:space="preserve"> skyddade djur- och växtarter och deras livs</w:t>
      </w:r>
      <w:r>
        <w:softHyphen/>
        <w:t xml:space="preserve">miljöer, på ett otillåtet sätt. För att en verksamhet eller åtgärd ska få tillåtas i en sådan situation krävs enligt </w:t>
      </w:r>
      <w:r w:rsidR="001C76CB">
        <w:t>art- och habitat</w:t>
      </w:r>
      <w:r w:rsidR="00E71855">
        <w:softHyphen/>
      </w:r>
      <w:r w:rsidR="001C76CB">
        <w:t xml:space="preserve">direktivet och ramdirektivet för vatten </w:t>
      </w:r>
      <w:r>
        <w:t xml:space="preserve">att verksamheten ska genomföras av tvingande orsaker som har </w:t>
      </w:r>
      <w:r w:rsidR="00DE023F">
        <w:t xml:space="preserve">väsentligt </w:t>
      </w:r>
      <w:r>
        <w:t>allmänintresse</w:t>
      </w:r>
      <w:r w:rsidR="00DE023F">
        <w:t xml:space="preserve"> </w:t>
      </w:r>
      <w:r>
        <w:t xml:space="preserve">eller utgör ett allmänintresse av större vikt. Presumtionen i </w:t>
      </w:r>
      <w:proofErr w:type="spellStart"/>
      <w:r>
        <w:t>förnybartdirektivet</w:t>
      </w:r>
      <w:proofErr w:type="spellEnd"/>
      <w:r>
        <w:t xml:space="preserve"> innebär att de</w:t>
      </w:r>
      <w:r w:rsidR="003512AA">
        <w:t>ss</w:t>
      </w:r>
      <w:r>
        <w:t>a krav som utgångs</w:t>
      </w:r>
      <w:r w:rsidR="00EE06BC">
        <w:softHyphen/>
      </w:r>
      <w:r>
        <w:t>punkt ska anses vara uppfyll</w:t>
      </w:r>
      <w:r w:rsidR="003512AA">
        <w:t>da</w:t>
      </w:r>
      <w:r>
        <w:t xml:space="preserve"> (se nedan).</w:t>
      </w:r>
    </w:p>
    <w:p w14:paraId="5E3801C3" w14:textId="0E82B0BC" w:rsidR="00103DA2" w:rsidRDefault="00103DA2" w:rsidP="00103DA2">
      <w:pPr>
        <w:pStyle w:val="Brdtextmedindrag"/>
      </w:pPr>
      <w:r w:rsidDel="00175294">
        <w:t xml:space="preserve">För att genomföra </w:t>
      </w:r>
      <w:proofErr w:type="spellStart"/>
      <w:r w:rsidDel="00175294">
        <w:t>förnybartdirektivet</w:t>
      </w:r>
      <w:r>
        <w:t>s</w:t>
      </w:r>
      <w:proofErr w:type="spellEnd"/>
      <w:r>
        <w:t xml:space="preserve"> krav på presumtion för att verk</w:t>
      </w:r>
      <w:r w:rsidR="00F25557">
        <w:softHyphen/>
      </w:r>
      <w:r>
        <w:t>sam</w:t>
      </w:r>
      <w:r w:rsidR="00F25557">
        <w:softHyphen/>
      </w:r>
      <w:r>
        <w:t>heter och åtgärder för förnybar energi normalt ska anses genom</w:t>
      </w:r>
      <w:r w:rsidR="00E71855">
        <w:softHyphen/>
      </w:r>
      <w:r>
        <w:t>föras av tvingande orsaker som har ett allt överskuggande allmänintresse</w:t>
      </w:r>
      <w:r w:rsidDel="00175294">
        <w:t xml:space="preserve"> bör det</w:t>
      </w:r>
      <w:r>
        <w:t xml:space="preserve"> </w:t>
      </w:r>
      <w:r w:rsidDel="00175294">
        <w:t>införas en ny bestämmelse</w:t>
      </w:r>
      <w:r>
        <w:t xml:space="preserve"> i miljöbalken.</w:t>
      </w:r>
      <w:r w:rsidRPr="006237ED">
        <w:t xml:space="preserve"> </w:t>
      </w:r>
      <w:r>
        <w:t xml:space="preserve">Den nya bestämmelsen kan lämpligen placeras i anslutning till </w:t>
      </w:r>
      <w:r w:rsidRPr="0069531E">
        <w:t>7</w:t>
      </w:r>
      <w:r>
        <w:t> </w:t>
      </w:r>
      <w:r w:rsidRPr="0069531E">
        <w:t>kap. 29</w:t>
      </w:r>
      <w:r>
        <w:t> </w:t>
      </w:r>
      <w:r w:rsidRPr="0069531E">
        <w:t>§ miljö</w:t>
      </w:r>
      <w:r>
        <w:softHyphen/>
      </w:r>
      <w:r w:rsidRPr="0069531E">
        <w:t>balken</w:t>
      </w:r>
      <w:r w:rsidRPr="008D2D11">
        <w:t xml:space="preserve"> </w:t>
      </w:r>
      <w:r>
        <w:t>som är den paragraf som genomför a</w:t>
      </w:r>
      <w:r w:rsidRPr="008D2D11">
        <w:t>rtikel</w:t>
      </w:r>
      <w:r>
        <w:t xml:space="preserve"> 6.4 i art- och habitatdirektivet. </w:t>
      </w:r>
    </w:p>
    <w:p w14:paraId="70EC9509" w14:textId="64565028" w:rsidR="00103DA2" w:rsidRPr="00F856FA" w:rsidRDefault="00103DA2" w:rsidP="006530D1">
      <w:pPr>
        <w:pStyle w:val="Rubrik5efterram"/>
        <w:outlineLvl w:val="2"/>
      </w:pPr>
      <w:r>
        <w:t>Bör uttrycket allt överskuggande allmänintresse eller uttrycket väsentligt allmänintresse användas vid genomförande av EU-rättens krav</w:t>
      </w:r>
      <w:r w:rsidR="00366D8C">
        <w:t>?</w:t>
      </w:r>
    </w:p>
    <w:p w14:paraId="2142C758" w14:textId="5E6A1170" w:rsidR="00103DA2" w:rsidRDefault="00103DA2" w:rsidP="00103DA2">
      <w:pPr>
        <w:pStyle w:val="Brdtextmedindrag"/>
        <w:ind w:firstLine="0"/>
      </w:pPr>
      <w:r>
        <w:t xml:space="preserve">Som framgår ovan tar presumtionen sikte på när en verksamhet har ett sådant allmänintresse att förutsättningarna för avsteg från den generella kravnivån enligt art- och habitatdirektivet och ramdirektivet för vatten förutsätts vara uppfyllda. För att säkerställa ett enhetligt och tydligt genomförande av EU-rättens krav bör den nya bestämmelsen utformas på ett sätt som språkligt överensstämmer med genomförandet av motsvarande krav i de två sistnämnda direktiven. I promemorian och lagrådsremissen föreslås att det uttryck som bör användas i den nya bestämmelsen är ”allt överskuggande allmänintresse”. Som en följd av detta och för att uppnå ett enhetligt genomförande föreslås att samma uttryck används även i 7 kap. 29 § miljöbalken. Det uttalas att ändringen är språklig och att någon ändring i sak inte är avsedd. </w:t>
      </w:r>
      <w:r w:rsidRPr="00A23CE8">
        <w:rPr>
          <w:i/>
          <w:iCs/>
        </w:rPr>
        <w:t xml:space="preserve">Lagrådet </w:t>
      </w:r>
      <w:r>
        <w:t>invänder mot den föreslagna ändringen i 7 kap. 29 § och användandet av uttrycket ”allt överskuggande allmänintresse”. Lagrådet förordar, med beaktande av art- och habitat</w:t>
      </w:r>
      <w:r w:rsidR="00E71855">
        <w:softHyphen/>
      </w:r>
      <w:r>
        <w:lastRenderedPageBreak/>
        <w:t xml:space="preserve">direktivets olika språkversioner och att artikel 6.4 i direktivet ska tolkas EU-konformt, att uttrycket ”väsentligt allmänintresse” behålls och används även i den nya paragraf som genomför presumtionsbestämmelsen i </w:t>
      </w:r>
      <w:proofErr w:type="spellStart"/>
      <w:r>
        <w:t>förnybartdirektivet</w:t>
      </w:r>
      <w:proofErr w:type="spellEnd"/>
      <w:r>
        <w:t xml:space="preserve">. Regeringen har samma uppfattning. </w:t>
      </w:r>
      <w:r w:rsidR="00611B2D">
        <w:t xml:space="preserve">För att undvika </w:t>
      </w:r>
      <w:r>
        <w:t>en oavsiktligt ändrad innebörd av hittillsvarande reglering och för att säkerställa ett enhetligt genomförande av de EU-rättsliga kraven föreslår regeringen att lagtexten får den utformning som Lagrådet förordar.</w:t>
      </w:r>
    </w:p>
    <w:p w14:paraId="5992E4D5" w14:textId="70C99B55" w:rsidR="000B7CF7" w:rsidRPr="00F856FA" w:rsidRDefault="000B7CF7" w:rsidP="006530D1">
      <w:pPr>
        <w:pStyle w:val="Rubrik5efterram"/>
        <w:outlineLvl w:val="2"/>
      </w:pPr>
      <w:r>
        <w:t>Presumtionens omfattning</w:t>
      </w:r>
    </w:p>
    <w:p w14:paraId="0E305787" w14:textId="752FE04C" w:rsidR="00A352D9" w:rsidRDefault="00A352D9" w:rsidP="006542C9">
      <w:pPr>
        <w:pStyle w:val="Brdtextmedindrag"/>
        <w:ind w:firstLine="0"/>
      </w:pPr>
      <w:r>
        <w:t>När det gäller presumtionens omfattning kan inledningsvis noteras att den</w:t>
      </w:r>
      <w:r w:rsidR="00781EE0">
        <w:t>, som nämnts,</w:t>
      </w:r>
      <w:r>
        <w:t xml:space="preserve"> </w:t>
      </w:r>
      <w:proofErr w:type="gramStart"/>
      <w:r>
        <w:t>bl.a.</w:t>
      </w:r>
      <w:proofErr w:type="gramEnd"/>
      <w:r>
        <w:t xml:space="preserve"> avser kravet att en verksam</w:t>
      </w:r>
      <w:r>
        <w:softHyphen/>
        <w:t xml:space="preserve">het eller åtgärd ska anses ha ett allt överskuggande allmänintresse. Bestämmelsen i denna del syftar </w:t>
      </w:r>
      <w:proofErr w:type="gramStart"/>
      <w:r>
        <w:t>bl.a.</w:t>
      </w:r>
      <w:proofErr w:type="gramEnd"/>
      <w:r>
        <w:t xml:space="preserve"> på artikel 6.4 i art- och habitat</w:t>
      </w:r>
      <w:r>
        <w:softHyphen/>
        <w:t xml:space="preserve">direktivet </w:t>
      </w:r>
      <w:r w:rsidR="00781EE0">
        <w:t>men upprepar inte art- och habitatdirektivets krav på att</w:t>
      </w:r>
      <w:r>
        <w:t xml:space="preserve"> verksamhet</w:t>
      </w:r>
      <w:r w:rsidR="00781EE0">
        <w:t>en</w:t>
      </w:r>
      <w:r>
        <w:t xml:space="preserve"> eller åtgärd</w:t>
      </w:r>
      <w:r w:rsidR="00781EE0">
        <w:t>en</w:t>
      </w:r>
      <w:r>
        <w:t xml:space="preserve"> måste genomföras av </w:t>
      </w:r>
      <w:r w:rsidRPr="002B0BE1">
        <w:rPr>
          <w:i/>
          <w:iCs/>
        </w:rPr>
        <w:t>tvingande</w:t>
      </w:r>
      <w:r w:rsidRPr="00051AD0">
        <w:rPr>
          <w:i/>
          <w:iCs/>
        </w:rPr>
        <w:t xml:space="preserve"> orsaker</w:t>
      </w:r>
      <w:r>
        <w:rPr>
          <w:i/>
          <w:iCs/>
        </w:rPr>
        <w:t xml:space="preserve"> </w:t>
      </w:r>
      <w:r w:rsidR="00781EE0">
        <w:t>av</w:t>
      </w:r>
      <w:r w:rsidR="00BF5536">
        <w:t xml:space="preserve"> </w:t>
      </w:r>
      <w:r w:rsidR="009454FF">
        <w:t xml:space="preserve">sådant </w:t>
      </w:r>
      <w:r>
        <w:t>allmänintresse</w:t>
      </w:r>
      <w:r w:rsidR="00BF5536">
        <w:t>.</w:t>
      </w:r>
      <w:r>
        <w:t xml:space="preserve"> I promemorian görs en strikt tolkning av artikel 16f i </w:t>
      </w:r>
      <w:proofErr w:type="spellStart"/>
      <w:r>
        <w:t>förnybartdirektivet</w:t>
      </w:r>
      <w:proofErr w:type="spellEnd"/>
      <w:r>
        <w:t xml:space="preserve"> som utmynnar i bedömningen att presumtionen inte omfattar kravet att verksamheten eller åtgärden ska genomföras av tvingande orsaker. Det kan argumenteras för att ett genomförande av direktivets krav i denna del inte bör gå utöver artikels ordalydelse. Samtidigt riskerar en sådan reglering att leda till tillämpningsproblem. Det allmännas intresse av att en viss verksamhet eller åtgärd får komma till stånd är </w:t>
      </w:r>
      <w:r w:rsidR="00820F43">
        <w:t xml:space="preserve">nämligen ofta </w:t>
      </w:r>
      <w:r>
        <w:t xml:space="preserve">nära kopplat till </w:t>
      </w:r>
      <w:r w:rsidRPr="00AD7B0F">
        <w:t xml:space="preserve">att </w:t>
      </w:r>
      <w:r w:rsidR="00820F43">
        <w:t>verksamhetens eller åtgärdens</w:t>
      </w:r>
      <w:r w:rsidR="00820F43" w:rsidRPr="00AD7B0F">
        <w:t xml:space="preserve"> </w:t>
      </w:r>
      <w:r w:rsidRPr="00AD7B0F">
        <w:t>nytta inte kan uppnås på annat sätt</w:t>
      </w:r>
      <w:r>
        <w:t xml:space="preserve"> och därmed </w:t>
      </w:r>
      <w:r w:rsidR="00820F43">
        <w:t xml:space="preserve">får </w:t>
      </w:r>
      <w:r>
        <w:t xml:space="preserve">anses behöva genomföras av tvingande orsaker. Även om </w:t>
      </w:r>
      <w:proofErr w:type="spellStart"/>
      <w:r>
        <w:t>förnybart</w:t>
      </w:r>
      <w:r>
        <w:softHyphen/>
        <w:t>direktivet</w:t>
      </w:r>
      <w:proofErr w:type="spellEnd"/>
      <w:r>
        <w:t xml:space="preserve"> endast uttryckligen nämner ”allt överskuggande allmän</w:t>
      </w:r>
      <w:r>
        <w:softHyphen/>
        <w:t>intresse” bör ett genomförande av direktivets krav i denna del lämpligen utformas så att presumtionen omfattar det relevanta kravet i artikel 6.4 i art- och habitatdirektivet i sin helhet, dvs</w:t>
      </w:r>
      <w:r w:rsidR="00913DE5">
        <w:t>.</w:t>
      </w:r>
      <w:r>
        <w:t xml:space="preserve"> att en verksamhet eller åtgärd för förnybar energi ska presumeras genomföras av tvingande orsaker som har ett allmänintresse. </w:t>
      </w:r>
      <w:r w:rsidR="00820F43">
        <w:t>Som framgår ovan ska det vara fråga om ett väsentligt allmänintresse</w:t>
      </w:r>
      <w:r>
        <w:t xml:space="preserve">. </w:t>
      </w:r>
    </w:p>
    <w:p w14:paraId="163309A6" w14:textId="40AB76AE" w:rsidR="00A352D9" w:rsidRDefault="008544EB" w:rsidP="00A352D9">
      <w:pPr>
        <w:pStyle w:val="Brdtextmedindrag"/>
      </w:pPr>
      <w:r>
        <w:t xml:space="preserve">Presumtionen i </w:t>
      </w:r>
      <w:r w:rsidR="00465CEE">
        <w:t xml:space="preserve">artikel 16f i </w:t>
      </w:r>
      <w:proofErr w:type="spellStart"/>
      <w:r w:rsidR="00465CEE">
        <w:t>förnybartdirektivet</w:t>
      </w:r>
      <w:proofErr w:type="spellEnd"/>
      <w:r w:rsidR="00465CEE">
        <w:t xml:space="preserve"> </w:t>
      </w:r>
      <w:r>
        <w:t xml:space="preserve">ska tillämpas </w:t>
      </w:r>
      <w:r w:rsidR="00465CEE">
        <w:t>vid intresse</w:t>
      </w:r>
      <w:r w:rsidR="00E71855">
        <w:softHyphen/>
      </w:r>
      <w:r w:rsidR="00465CEE">
        <w:t>avvägningar som ska göras ”inom ramen för tillståndsförfarandet”</w:t>
      </w:r>
      <w:r>
        <w:t>. D</w:t>
      </w:r>
      <w:r w:rsidR="00465CEE">
        <w:t xml:space="preserve">e verksamheter som omfattas av tillståndsförfarandet </w:t>
      </w:r>
      <w:r>
        <w:t xml:space="preserve">i direktivets mening </w:t>
      </w:r>
      <w:r w:rsidR="00465CEE">
        <w:t>anges i artikel 16</w:t>
      </w:r>
      <w:r w:rsidR="005F6B55">
        <w:t>.1</w:t>
      </w:r>
      <w:r w:rsidR="00465CEE">
        <w:t xml:space="preserve"> i </w:t>
      </w:r>
      <w:proofErr w:type="spellStart"/>
      <w:r w:rsidR="00465CEE" w:rsidRPr="004019D2">
        <w:t>förnybart</w:t>
      </w:r>
      <w:r w:rsidR="00465CEE">
        <w:softHyphen/>
      </w:r>
      <w:r w:rsidR="00465CEE" w:rsidRPr="004019D2">
        <w:t>direktivet</w:t>
      </w:r>
      <w:proofErr w:type="spellEnd"/>
      <w:r w:rsidR="00465CEE">
        <w:t xml:space="preserve">. </w:t>
      </w:r>
      <w:r w:rsidR="005A4542">
        <w:t>I avsnitt 5 förslås att den sammanfattande benämningen på de aktiviteter som omfattas av direktivets bestämmelser om tillstånds</w:t>
      </w:r>
      <w:r w:rsidR="005A4542">
        <w:softHyphen/>
        <w:t>förfarandet ska vara verksamheter och åtgärder för förnybar energi.</w:t>
      </w:r>
      <w:r w:rsidR="007211F5">
        <w:t xml:space="preserve"> </w:t>
      </w:r>
      <w:r w:rsidR="00A352D9">
        <w:rPr>
          <w:i/>
          <w:iCs/>
        </w:rPr>
        <w:t>Affärsverket s</w:t>
      </w:r>
      <w:r w:rsidR="00A352D9" w:rsidRPr="00307EE6">
        <w:rPr>
          <w:i/>
          <w:iCs/>
        </w:rPr>
        <w:t xml:space="preserve">venska </w:t>
      </w:r>
      <w:r w:rsidR="00A352D9">
        <w:rPr>
          <w:i/>
          <w:iCs/>
        </w:rPr>
        <w:t>k</w:t>
      </w:r>
      <w:r w:rsidR="00A352D9" w:rsidRPr="00307EE6">
        <w:rPr>
          <w:i/>
          <w:iCs/>
        </w:rPr>
        <w:t>raftnät</w:t>
      </w:r>
      <w:r w:rsidR="00A352D9">
        <w:t xml:space="preserve"> menar att presumtionen </w:t>
      </w:r>
      <w:r w:rsidR="009454FF">
        <w:t xml:space="preserve">i </w:t>
      </w:r>
      <w:r w:rsidR="00A352D9">
        <w:t xml:space="preserve">artikel 16f i </w:t>
      </w:r>
      <w:proofErr w:type="spellStart"/>
      <w:r w:rsidR="00A352D9">
        <w:t>förnybartdirektivet</w:t>
      </w:r>
      <w:proofErr w:type="spellEnd"/>
      <w:r w:rsidR="00A352D9">
        <w:t xml:space="preserve"> till viss del </w:t>
      </w:r>
      <w:r w:rsidR="009454FF">
        <w:t xml:space="preserve">träffar </w:t>
      </w:r>
      <w:r w:rsidR="00A352D9">
        <w:t xml:space="preserve">andra verksamheter än de som </w:t>
      </w:r>
      <w:r w:rsidR="00913DE5">
        <w:t>anges</w:t>
      </w:r>
      <w:r w:rsidR="00A352D9">
        <w:t xml:space="preserve"> </w:t>
      </w:r>
      <w:r w:rsidR="00913DE5">
        <w:t>i</w:t>
      </w:r>
      <w:r w:rsidR="00A352D9">
        <w:t xml:space="preserve"> artikel 16</w:t>
      </w:r>
      <w:r w:rsidR="00913DE5">
        <w:t>.1</w:t>
      </w:r>
      <w:r w:rsidR="00A352D9">
        <w:t xml:space="preserve"> i direk</w:t>
      </w:r>
      <w:r w:rsidR="00A352D9">
        <w:softHyphen/>
        <w:t xml:space="preserve">tivet, </w:t>
      </w:r>
      <w:proofErr w:type="gramStart"/>
      <w:r w:rsidR="00A352D9">
        <w:t>bl.a.</w:t>
      </w:r>
      <w:proofErr w:type="gramEnd"/>
      <w:r w:rsidR="00A352D9">
        <w:t xml:space="preserve"> trans</w:t>
      </w:r>
      <w:r w:rsidR="00EE06BC">
        <w:softHyphen/>
      </w:r>
      <w:r w:rsidR="00A352D9">
        <w:t xml:space="preserve">missionsnätet, och </w:t>
      </w:r>
      <w:r w:rsidR="009454FF">
        <w:t xml:space="preserve">att </w:t>
      </w:r>
      <w:r w:rsidR="00A352D9">
        <w:t xml:space="preserve">det behöver komma till uttryck i den föreslagna bestämmelsen. </w:t>
      </w:r>
      <w:r w:rsidR="009454FF">
        <w:t xml:space="preserve">Regeringen konstaterar dock att </w:t>
      </w:r>
      <w:r w:rsidR="00B25AC5">
        <w:t xml:space="preserve">presumtionen ska tillämpas inom ramen för tillståndsförfarandet </w:t>
      </w:r>
      <w:r w:rsidR="009454FF">
        <w:t xml:space="preserve">och att </w:t>
      </w:r>
      <w:r w:rsidR="00EC6A2A">
        <w:t>a</w:t>
      </w:r>
      <w:r w:rsidR="00A352D9">
        <w:t xml:space="preserve">rtikel 16f </w:t>
      </w:r>
      <w:r w:rsidR="009454FF">
        <w:t xml:space="preserve">därmed inte </w:t>
      </w:r>
      <w:r w:rsidR="00A352D9">
        <w:t>torde ha ett vidare tillämpningsområde än artikel 16. Enligt regeringens mening bör därför presum</w:t>
      </w:r>
      <w:r w:rsidR="00A352D9">
        <w:softHyphen/>
        <w:t>tionen gälla vid tillstånds</w:t>
      </w:r>
      <w:r w:rsidR="00E71855">
        <w:softHyphen/>
      </w:r>
      <w:r w:rsidR="00A352D9">
        <w:t>förfaranden som avser verksam</w:t>
      </w:r>
      <w:r w:rsidR="00A352D9">
        <w:softHyphen/>
        <w:t>heter och åtgärder för förnybar energi.</w:t>
      </w:r>
    </w:p>
    <w:p w14:paraId="3F05D363" w14:textId="7166701E" w:rsidR="00A352D9" w:rsidRDefault="00A352D9" w:rsidP="00A352D9">
      <w:pPr>
        <w:pStyle w:val="Brdtextmedindrag"/>
      </w:pPr>
      <w:r>
        <w:t xml:space="preserve">Några remissinstanser, däribland </w:t>
      </w:r>
      <w:r w:rsidRPr="00534464">
        <w:rPr>
          <w:i/>
          <w:iCs/>
        </w:rPr>
        <w:t>Sametinget</w:t>
      </w:r>
      <w:r w:rsidRPr="007B4381">
        <w:t>,</w:t>
      </w:r>
      <w:r>
        <w:t xml:space="preserve"> ser en risk för att ett in</w:t>
      </w:r>
      <w:r>
        <w:softHyphen/>
        <w:t xml:space="preserve">förande av en presumtion medför att prövningen blir så förenklad att skada på den naturliga miljön eller kulturmiljön förbises. Regeringen konstaterar att den aktuella bestämmelsen är tvingande och måste genomföras i svensk </w:t>
      </w:r>
      <w:r>
        <w:lastRenderedPageBreak/>
        <w:t>rätt. Regeringen bedömer vidare att den föreslagna presumtionen inte bör medföra att risker förbises. En tillämpning av 7 kap. 29 § miljöbalken måste föregås av en prövning enligt 7 kap. 28 a och 28 b §§ miljöbalken. Vid den prövningen ska den betydande miljö</w:t>
      </w:r>
      <w:r>
        <w:softHyphen/>
        <w:t>påverkan på området identifieras och analyseras. Däremot är avsikten med bestämmelsen att verk</w:t>
      </w:r>
      <w:r>
        <w:softHyphen/>
        <w:t>samheter och åtgärder för förnybar energi som utgångspunkt ska ges en hög prioritet vid den intresseavvägning som ska göras enligt paragrafen, vilket kan leda till att negativa effekter på skyddade arter och livsmiljöer kan komma att accepteras i större utsträckning än vad som är fallet i dag. Regeringen vill dock understryka att presumtionen bara gäller kravet att verksam</w:t>
      </w:r>
      <w:r>
        <w:softHyphen/>
        <w:t xml:space="preserve">heten ska anses genomföras av tvingande orsaker som har ett </w:t>
      </w:r>
      <w:r w:rsidR="00563FF2">
        <w:t xml:space="preserve">väsentligt </w:t>
      </w:r>
      <w:r>
        <w:t>allmänintresse, dvs. det krav som framgår av den andra punkten i 29 §.</w:t>
      </w:r>
      <w:r w:rsidRPr="009974E6">
        <w:t xml:space="preserve"> </w:t>
      </w:r>
      <w:r>
        <w:t xml:space="preserve">Presumtionen innebär ingen lättnad i fråga om övriga krav som anges i </w:t>
      </w:r>
      <w:r w:rsidR="00240A61">
        <w:t>den paragrafen</w:t>
      </w:r>
      <w:r>
        <w:t>. Fortfarande gäller således att en verk</w:t>
      </w:r>
      <w:r w:rsidR="00E71855">
        <w:softHyphen/>
      </w:r>
      <w:r>
        <w:t>sam</w:t>
      </w:r>
      <w:r w:rsidR="00E71855">
        <w:softHyphen/>
      </w:r>
      <w:r>
        <w:t xml:space="preserve">het eller åtgärd endast kan tillåtas om </w:t>
      </w:r>
      <w:r w:rsidRPr="00C55165">
        <w:t>det saknas alternativa</w:t>
      </w:r>
      <w:r>
        <w:t xml:space="preserve"> lösningar och om å</w:t>
      </w:r>
      <w:r w:rsidRPr="0001453E">
        <w:t>tgärder vidtas för att kompensera för förlorade miljövärden så att syftet med att skydda det berörda området ändå kan tillgodoses</w:t>
      </w:r>
      <w:r>
        <w:t>. För att förtydliga detta är det lämpligt att i den föreslagna bestämmelsen ange att presum</w:t>
      </w:r>
      <w:r w:rsidR="00EE06BC">
        <w:softHyphen/>
      </w:r>
      <w:r>
        <w:t xml:space="preserve">tionen avser den andra punkten i 29 §. Härigenom åtgärdas den brist på tydlighet som </w:t>
      </w:r>
      <w:r w:rsidRPr="000019A7">
        <w:rPr>
          <w:i/>
        </w:rPr>
        <w:t xml:space="preserve">Länsstyrelsen i Västra </w:t>
      </w:r>
      <w:r w:rsidRPr="009F65C1">
        <w:rPr>
          <w:i/>
          <w:iCs/>
        </w:rPr>
        <w:t>Götaland</w:t>
      </w:r>
      <w:r>
        <w:rPr>
          <w:i/>
          <w:iCs/>
        </w:rPr>
        <w:t>s län</w:t>
      </w:r>
      <w:r>
        <w:t xml:space="preserve"> påtalar. </w:t>
      </w:r>
    </w:p>
    <w:p w14:paraId="7677F5D8" w14:textId="0BC3D889" w:rsidR="00E2174C" w:rsidRDefault="00A352D9" w:rsidP="00A352D9">
      <w:pPr>
        <w:pStyle w:val="Brdtextmedindrag"/>
      </w:pPr>
      <w:r>
        <w:t>Det bör understrykas att den föreslagna presumtionen bara gäller de bedömningar som ska göras i fråga om verksamheter och åtgärder som kan påverka ett Natura 2000-område. Presumtionen är således inte tillämplig vid den intresseavvägning som ska göras i de fall ett område är utpekat som riksintresse för flera oförenliga ända</w:t>
      </w:r>
      <w:r>
        <w:softHyphen/>
        <w:t>mål enligt 3 kap miljöbalken.</w:t>
      </w:r>
    </w:p>
    <w:p w14:paraId="420828E8" w14:textId="74FBDC2E" w:rsidR="00A352D9" w:rsidRDefault="00A352D9" w:rsidP="006530D1">
      <w:pPr>
        <w:pStyle w:val="Rubrik5efterram"/>
        <w:outlineLvl w:val="2"/>
      </w:pPr>
      <w:bookmarkStart w:id="54" w:name="_Hlk212111634"/>
      <w:r>
        <w:t>När bryts presumtionen?</w:t>
      </w:r>
      <w:bookmarkEnd w:id="54"/>
    </w:p>
    <w:p w14:paraId="4E162F69" w14:textId="3D2C3935" w:rsidR="00A352D9" w:rsidRDefault="00A352D9" w:rsidP="00A352D9">
      <w:pPr>
        <w:pStyle w:val="Brdtextmedindrag"/>
        <w:ind w:firstLine="0"/>
      </w:pPr>
      <w:r>
        <w:t>Den vanliga betydelsen av ordet presumtion är att det är ett antagande som gäller till dess något annat bevisas. Att presumtionen kan motbevisas framgår också av skälen till den berörda bestämmelsen i direktivet, där det anges att medlemsstaterna ska ”presumera att dessa verk för förnybar energi och deras tillhörande infrastruktur är av ett allt överskuggande allmänintresse och av vikt för människors hälsa och säkerhet, utom när det finns tydliga bevis för att dessa projekt har en betydande negativ miljö</w:t>
      </w:r>
      <w:r w:rsidR="00E71855">
        <w:softHyphen/>
      </w:r>
      <w:r>
        <w:t>påverkan som inte kan begränsas eller kompenseras” (se skäl 44 till ändrings</w:t>
      </w:r>
      <w:r w:rsidR="00E71855">
        <w:softHyphen/>
      </w:r>
      <w:r>
        <w:t xml:space="preserve">direktivet). </w:t>
      </w:r>
    </w:p>
    <w:p w14:paraId="4425B4E6" w14:textId="77777777" w:rsidR="00A352D9" w:rsidRDefault="00A352D9" w:rsidP="00A352D9">
      <w:pPr>
        <w:pStyle w:val="Brdtextmedindrag"/>
      </w:pPr>
      <w:r>
        <w:t xml:space="preserve">Det är inte tydligt vad EU-lagstiftaren har avsett med skrivningen i skälen till ändringsdirektivet att presumtionen kan motbevisas när det finns tydliga bevis för att dessa projekt har en betydande negativ miljöpåverkan som inte kan begränsas eller kompenseras för. Skrivningen framstår som något oklar, i synnerhet mot bakgrund av regleringen i art- och habitatdirektivet. Vid genomförandet i svensk rätt bör direktivet tolkas på det sätt som kan antas ha varit EU-lagstiftarnas avsikt. Den närmare innebörden av presumtionen kommer dock ytterst att få avgöras av EU-domstolen. </w:t>
      </w:r>
    </w:p>
    <w:p w14:paraId="7599A8A7" w14:textId="3B721CA3" w:rsidR="00A352D9" w:rsidRDefault="00A352D9" w:rsidP="00A352D9">
      <w:pPr>
        <w:pStyle w:val="Brdtextmedindrag"/>
      </w:pPr>
      <w:r>
        <w:t>I promemorian föreslås att bestämmelsen utformas på ett sätt som nära anknyter till skrivningen i skälen till ändringsdirektivet och att presum</w:t>
      </w:r>
      <w:r>
        <w:softHyphen/>
        <w:t>tionen således ska kunna brytas om åtgärden medför betydande negativa effekter på miljön. Flera remiss</w:t>
      </w:r>
      <w:r>
        <w:softHyphen/>
        <w:t xml:space="preserve">instanser, </w:t>
      </w:r>
      <w:proofErr w:type="gramStart"/>
      <w:r>
        <w:t>bl.a.</w:t>
      </w:r>
      <w:proofErr w:type="gramEnd"/>
      <w:r>
        <w:t xml:space="preserve">, </w:t>
      </w:r>
      <w:r w:rsidRPr="00242B3D">
        <w:rPr>
          <w:i/>
          <w:iCs/>
        </w:rPr>
        <w:t>Trelleborgs kommun</w:t>
      </w:r>
      <w:r>
        <w:t xml:space="preserve">, menar dock att uttrycket betydande negativa effekter är otydligt och </w:t>
      </w:r>
      <w:r>
        <w:lastRenderedPageBreak/>
        <w:t xml:space="preserve">riskerar att sammanblandas med andra uttryck som används i miljöbalken. Även </w:t>
      </w:r>
      <w:r w:rsidRPr="006536A6">
        <w:rPr>
          <w:i/>
          <w:iCs/>
        </w:rPr>
        <w:t>Green Power Sweden</w:t>
      </w:r>
      <w:r>
        <w:t xml:space="preserve"> är kritisk till användningen av det uttrycket och anser att det inte behöver anges i bestämmelsen när presumtionen inte gäller. </w:t>
      </w:r>
      <w:r w:rsidRPr="00865CCA">
        <w:t xml:space="preserve">Regeringens bedömning är att bestämmelsen, för att vara förenlig med såväl </w:t>
      </w:r>
      <w:proofErr w:type="spellStart"/>
      <w:r w:rsidRPr="00865CCA">
        <w:t>förnybartdirektivet</w:t>
      </w:r>
      <w:proofErr w:type="spellEnd"/>
      <w:r w:rsidRPr="00865CCA">
        <w:t xml:space="preserve"> som art- och habitatdirektivet, behöver utformas på så sätt att det framgår att presumtionen kan brytas. Det är dock inte lämpligt att, som föreslås i promemorian, ange att presumtionen bryts vid en viss nivå på skada</w:t>
      </w:r>
      <w:r w:rsidR="00240A61">
        <w:t>n</w:t>
      </w:r>
      <w:r w:rsidRPr="00865CCA">
        <w:t xml:space="preserve"> på det berörda området.</w:t>
      </w:r>
      <w:r w:rsidRPr="00557AC3">
        <w:t xml:space="preserve"> </w:t>
      </w:r>
    </w:p>
    <w:p w14:paraId="22E80B5A" w14:textId="2651EC05" w:rsidR="00A352D9" w:rsidRDefault="00A352D9" w:rsidP="00A352D9">
      <w:pPr>
        <w:pStyle w:val="Brdtextmedindrag"/>
      </w:pPr>
      <w:r>
        <w:t xml:space="preserve">Enligt regeringen bör bestämmelsen i </w:t>
      </w:r>
      <w:proofErr w:type="spellStart"/>
      <w:r>
        <w:t>förnybart</w:t>
      </w:r>
      <w:r>
        <w:softHyphen/>
        <w:t>direktivet</w:t>
      </w:r>
      <w:proofErr w:type="spellEnd"/>
      <w:r>
        <w:t xml:space="preserve"> förstås som en </w:t>
      </w:r>
      <w:proofErr w:type="spellStart"/>
      <w:r>
        <w:t>bevisbörderegel</w:t>
      </w:r>
      <w:proofErr w:type="spellEnd"/>
      <w:r>
        <w:t>. Bestämmelsen får anses uttrycka att det ska vara till</w:t>
      </w:r>
      <w:r>
        <w:softHyphen/>
        <w:t>räckligt för sökanden att visa att verksamheten eller åtgärden är en verk</w:t>
      </w:r>
      <w:r>
        <w:softHyphen/>
        <w:t>samhet eller åtgärd för förnybar energi för att verksamheten eller åtgärden som utgångpunkt ska anses genom</w:t>
      </w:r>
      <w:r>
        <w:softHyphen/>
        <w:t xml:space="preserve">föras av tvingande orsaker som har ett </w:t>
      </w:r>
      <w:r w:rsidR="00563FF2">
        <w:t xml:space="preserve">väsentligt </w:t>
      </w:r>
      <w:r>
        <w:t xml:space="preserve">allmänintresse. Prövningsmyndigheten ska dock pröva de relevanta omständigheter som tillförs ärendet och om det </w:t>
      </w:r>
      <w:bookmarkStart w:id="55" w:name="_Hlk212111531"/>
      <w:r>
        <w:t>under hand</w:t>
      </w:r>
      <w:r>
        <w:softHyphen/>
        <w:t>lägg</w:t>
      </w:r>
      <w:r>
        <w:softHyphen/>
        <w:t xml:space="preserve">ningen framkommer att verksamheten eller åtgärden inte ger någon samhällsnytta ska verksamheten eller åtgärden inte anses genomföras av orsaker som har ett </w:t>
      </w:r>
      <w:r w:rsidR="00563FF2">
        <w:t xml:space="preserve">väsentligt </w:t>
      </w:r>
      <w:r>
        <w:t xml:space="preserve">allmänintresse. </w:t>
      </w:r>
      <w:bookmarkEnd w:id="55"/>
      <w:r>
        <w:t xml:space="preserve">Det kan vara fallet om anläggningen endast i liten utsträckning bidrar till elförsörjningen och att den inte heller ger någon annan nytta för energisystemet, </w:t>
      </w:r>
      <w:proofErr w:type="gramStart"/>
      <w:r>
        <w:t>t.ex.</w:t>
      </w:r>
      <w:proofErr w:type="gramEnd"/>
      <w:r>
        <w:t xml:space="preserve"> genom att möjliggöra en lokal elproduktion som kan försörja viktiga samhälls</w:t>
      </w:r>
      <w:r>
        <w:softHyphen/>
        <w:t>funktioner med el under långvariga strömavbrott (</w:t>
      </w:r>
      <w:proofErr w:type="spellStart"/>
      <w:r>
        <w:t>ödrift</w:t>
      </w:r>
      <w:proofErr w:type="spellEnd"/>
      <w:r>
        <w:t>). Detta bör komma till uttryck i författningstexten på så sätt att det anges att verksam</w:t>
      </w:r>
      <w:r>
        <w:softHyphen/>
        <w:t xml:space="preserve">heter och åtgärder för förnybar energi ska antas genomföras av tvingande orsaker som har ett </w:t>
      </w:r>
      <w:r w:rsidR="00563FF2">
        <w:t xml:space="preserve">väsentligt </w:t>
      </w:r>
      <w:r>
        <w:t>allmän</w:t>
      </w:r>
      <w:r>
        <w:softHyphen/>
        <w:t>intresse om inte annat framkommer i ärendet.</w:t>
      </w:r>
    </w:p>
    <w:p w14:paraId="3B0838C3" w14:textId="77777777" w:rsidR="00A352D9" w:rsidRDefault="00A352D9" w:rsidP="006530D1">
      <w:pPr>
        <w:pStyle w:val="Rubrik5efterram"/>
        <w:outlineLvl w:val="2"/>
      </w:pPr>
      <w:r>
        <w:t>Presumtionen gäller alla verksamheter eller åtgärder för förnybar energi</w:t>
      </w:r>
    </w:p>
    <w:p w14:paraId="45766C1A" w14:textId="733D3985" w:rsidR="00A352D9" w:rsidRDefault="00A352D9" w:rsidP="00A352D9">
      <w:pPr>
        <w:pStyle w:val="Brdtext"/>
      </w:pPr>
      <w:r>
        <w:t xml:space="preserve">Flera remissinstanser, </w:t>
      </w:r>
      <w:proofErr w:type="gramStart"/>
      <w:r w:rsidRPr="006D02EA">
        <w:t>bl.a.</w:t>
      </w:r>
      <w:proofErr w:type="gramEnd"/>
      <w:r w:rsidRPr="006D02EA">
        <w:t xml:space="preserve"> </w:t>
      </w:r>
      <w:r w:rsidRPr="0031251D">
        <w:rPr>
          <w:i/>
          <w:iCs/>
        </w:rPr>
        <w:t>Länsstyrelsen i Värmlands län</w:t>
      </w:r>
      <w:r>
        <w:rPr>
          <w:i/>
          <w:iCs/>
        </w:rPr>
        <w:t xml:space="preserve">, </w:t>
      </w:r>
      <w:r w:rsidRPr="00B131FB">
        <w:t>anser att det är</w:t>
      </w:r>
      <w:r>
        <w:rPr>
          <w:i/>
          <w:iCs/>
        </w:rPr>
        <w:t xml:space="preserve"> </w:t>
      </w:r>
      <w:r w:rsidRPr="006D02EA">
        <w:t xml:space="preserve">lämpligt </w:t>
      </w:r>
      <w:r>
        <w:t xml:space="preserve">att införa </w:t>
      </w:r>
      <w:r w:rsidRPr="006D02EA">
        <w:t xml:space="preserve">en gräns för hur </w:t>
      </w:r>
      <w:r>
        <w:t xml:space="preserve">litet ett </w:t>
      </w:r>
      <w:r w:rsidRPr="006D02EA">
        <w:t xml:space="preserve">projekt </w:t>
      </w:r>
      <w:r>
        <w:t xml:space="preserve">kan vara </w:t>
      </w:r>
      <w:r w:rsidRPr="006D02EA">
        <w:t xml:space="preserve">som </w:t>
      </w:r>
      <w:r>
        <w:t xml:space="preserve">ska presumeras genomföras av tvingande orsaker som har </w:t>
      </w:r>
      <w:r w:rsidRPr="006D02EA">
        <w:t xml:space="preserve">ett </w:t>
      </w:r>
      <w:r w:rsidR="00563FF2">
        <w:t xml:space="preserve">väsentligt </w:t>
      </w:r>
      <w:r w:rsidRPr="006D02EA">
        <w:t>allmänintresse</w:t>
      </w:r>
      <w:r>
        <w:t>. Enligt regeringens mening ger direktivet inte någon möj</w:t>
      </w:r>
      <w:r w:rsidR="00E71855">
        <w:softHyphen/>
      </w:r>
      <w:r>
        <w:t>lig</w:t>
      </w:r>
      <w:r w:rsidR="00E71855">
        <w:softHyphen/>
      </w:r>
      <w:r>
        <w:t>het att undanta mindre projekt för förnybar energi. Regeringen anser vidare att även småskalig elproduktion kan spela en viktig roll för el</w:t>
      </w:r>
      <w:r w:rsidR="00E71855">
        <w:softHyphen/>
      </w:r>
      <w:r>
        <w:t>försörjningen. Decentraliserad elproduktion, såsom småskalig vatten</w:t>
      </w:r>
      <w:r>
        <w:softHyphen/>
        <w:t>kraft, kan ge energi</w:t>
      </w:r>
      <w:r>
        <w:softHyphen/>
        <w:t xml:space="preserve">systemnyttor i ett lokalt eller regionalt perspektiv och kan minska sårbarheten vad gäller elförsörjningen (prop. 2017/18:243 s. 64). </w:t>
      </w:r>
    </w:p>
    <w:p w14:paraId="12C74AFE" w14:textId="54D81E23" w:rsidR="00614CCC" w:rsidRDefault="00A352D9" w:rsidP="00614CCC">
      <w:pPr>
        <w:pStyle w:val="Brdtextmedindrag"/>
      </w:pPr>
      <w:r w:rsidRPr="00204720">
        <w:t>Som</w:t>
      </w:r>
      <w:r>
        <w:rPr>
          <w:i/>
          <w:iCs/>
        </w:rPr>
        <w:t xml:space="preserve"> </w:t>
      </w:r>
      <w:r w:rsidRPr="00204720">
        <w:rPr>
          <w:i/>
          <w:iCs/>
        </w:rPr>
        <w:t>Implementeringsrådet</w:t>
      </w:r>
      <w:r>
        <w:t xml:space="preserve"> påpekar innebär den vida definitionen av verksamheter och åtgärder för förnybar energi att en bred krets av verk</w:t>
      </w:r>
      <w:r>
        <w:softHyphen/>
        <w:t xml:space="preserve">samheter kommer omfattas av presumtionen om ett </w:t>
      </w:r>
      <w:r w:rsidR="00563FF2">
        <w:t xml:space="preserve">väsentligt </w:t>
      </w:r>
      <w:r>
        <w:t>allmän</w:t>
      </w:r>
      <w:r w:rsidR="00EE06BC">
        <w:softHyphen/>
      </w:r>
      <w:r>
        <w:t>intresse. Detta får anses vara EU-lagstiftarens avsikt. För att utbyggnaden av förnybar energi ska snabbas på behöver presumtionen gälla för alla verksamheter och åtgärder som krävs för att möjliggöra uppförande eller drift av en anläggning för produktion av förnybar energi på en viss plats.</w:t>
      </w:r>
      <w:r w:rsidR="00614CCC">
        <w:t xml:space="preserve"> </w:t>
      </w:r>
    </w:p>
    <w:p w14:paraId="3EC78C2E" w14:textId="77777777" w:rsidR="00A352D9" w:rsidRDefault="00A352D9" w:rsidP="006530D1">
      <w:pPr>
        <w:pStyle w:val="Rubrik1"/>
      </w:pPr>
      <w:bookmarkStart w:id="56" w:name="_Toc216341652"/>
      <w:bookmarkStart w:id="57" w:name="_Toc221004758"/>
      <w:r w:rsidRPr="000532AC">
        <w:lastRenderedPageBreak/>
        <w:t xml:space="preserve">Den specifika </w:t>
      </w:r>
      <w:r w:rsidRPr="002B07FB">
        <w:t>miljöbedömningen</w:t>
      </w:r>
      <w:r w:rsidRPr="000532AC">
        <w:t xml:space="preserve"> av verksamheter och åtgärder för förnybar energi</w:t>
      </w:r>
      <w:bookmarkEnd w:id="56"/>
      <w:bookmarkEnd w:id="57"/>
    </w:p>
    <w:p w14:paraId="08599E73" w14:textId="77777777" w:rsidR="00A352D9" w:rsidRDefault="00A352D9" w:rsidP="006530D1">
      <w:pPr>
        <w:pStyle w:val="Rubrik2"/>
        <w:spacing w:before="0"/>
      </w:pPr>
      <w:bookmarkStart w:id="58" w:name="_Toc216341653"/>
      <w:bookmarkStart w:id="59" w:name="_Toc221004759"/>
      <w:r w:rsidRPr="00325DEE">
        <w:t>Den specifika miljöbedömningen ska utföras i ett enda förfarande och omfatta alla relevanta bedömningar</w:t>
      </w:r>
      <w:bookmarkEnd w:id="58"/>
      <w:bookmarkEnd w:id="59"/>
    </w:p>
    <w:p w14:paraId="71205E2B" w14:textId="77777777" w:rsidR="00A352D9" w:rsidRPr="001D737D" w:rsidRDefault="00A352D9" w:rsidP="006530D1">
      <w:pPr>
        <w:pStyle w:val="Rubrik4ram"/>
        <w:outlineLvl w:val="2"/>
        <w:rPr>
          <w:b w:val="0"/>
          <w:bCs/>
        </w:rPr>
      </w:pPr>
      <w:r w:rsidRPr="001D737D">
        <w:t>Regeringens förslag</w:t>
      </w:r>
    </w:p>
    <w:p w14:paraId="01C980E6" w14:textId="63424D6B" w:rsidR="00A352D9" w:rsidRPr="0009236E" w:rsidRDefault="00A352D9" w:rsidP="00A352D9">
      <w:pPr>
        <w:pStyle w:val="Brdtextram"/>
      </w:pPr>
      <w:r w:rsidRPr="001D737D">
        <w:t xml:space="preserve">Om det har gjorts en specifik miljöbedömning för en verksamhet </w:t>
      </w:r>
      <w:r>
        <w:t xml:space="preserve">eller åtgärd för förnybar energi </w:t>
      </w:r>
      <w:r w:rsidRPr="001D737D">
        <w:t xml:space="preserve">i ett </w:t>
      </w:r>
      <w:r>
        <w:t xml:space="preserve">mål eller </w:t>
      </w:r>
      <w:r w:rsidRPr="001D737D">
        <w:t xml:space="preserve">ärende </w:t>
      </w:r>
      <w:r>
        <w:t xml:space="preserve">om tillstånd till miljöfarlig verksamhet eller vattenverksamhet, </w:t>
      </w:r>
      <w:r w:rsidRPr="001D737D">
        <w:t xml:space="preserve">krävs det inte att det görs en ny specifik miljöbedömning för samma verksamhet </w:t>
      </w:r>
      <w:r>
        <w:t xml:space="preserve">eller åtgärd </w:t>
      </w:r>
      <w:r w:rsidRPr="001D737D">
        <w:t>i ett tillstånds</w:t>
      </w:r>
      <w:r>
        <w:softHyphen/>
      </w:r>
      <w:r w:rsidRPr="001D737D">
        <w:t xml:space="preserve">ärende enligt </w:t>
      </w:r>
      <w:r>
        <w:t>sektorslagstiftning. Detta ska gälla om det i målet eller ärendet enligt miljöbalken finns en miljö</w:t>
      </w:r>
      <w:r>
        <w:softHyphen/>
        <w:t>konsekvens</w:t>
      </w:r>
      <w:r>
        <w:softHyphen/>
        <w:t>beskrivning som beskriver de direkta och indirekta effekter på människors hälsa och miljön som verksamheten eller åtgärden kan med</w:t>
      </w:r>
      <w:r w:rsidR="00E71855">
        <w:softHyphen/>
      </w:r>
      <w:r>
        <w:t>föra och det har gjorts en slutlig och samlad bedömning av verksam</w:t>
      </w:r>
      <w:r w:rsidR="00E71855">
        <w:softHyphen/>
      </w:r>
      <w:r>
        <w:t>hetens eller åtgärdens miljöeffekter.</w:t>
      </w:r>
    </w:p>
    <w:p w14:paraId="2A62B2F9" w14:textId="77777777" w:rsidR="00A352D9" w:rsidRDefault="00A352D9" w:rsidP="00A352D9">
      <w:pPr>
        <w:pStyle w:val="Brdtextmedindragram"/>
      </w:pPr>
      <w:r>
        <w:t>För att en specifik miljöbedömning som har gjorts i ett mål eller ärende enligt miljöbalken ska gälla vid en tillståndsprövning enligt sektorslagstiftningen ska den slutliga och samlade bedömningen av verksamhetens eller åtgärdens miljöeffekter vara aktuell och får inte vara äldre än tre år när ansökan om tillstånd ges in.</w:t>
      </w:r>
    </w:p>
    <w:p w14:paraId="2778D5E0" w14:textId="77777777" w:rsidR="00A352D9" w:rsidRPr="00A76360" w:rsidRDefault="00A352D9" w:rsidP="00A352D9">
      <w:pPr>
        <w:pStyle w:val="Brdtextmedindragram"/>
      </w:pPr>
      <w:r w:rsidRPr="001D737D">
        <w:t xml:space="preserve">Även om en specifik miljöbedömning har gjorts i ett </w:t>
      </w:r>
      <w:r>
        <w:t xml:space="preserve">mål eller ärende </w:t>
      </w:r>
      <w:r w:rsidRPr="001D737D">
        <w:t xml:space="preserve">enligt miljöbalken ska prövningsmyndigheten vid en prövning enligt </w:t>
      </w:r>
      <w:r>
        <w:t xml:space="preserve">sektorslagstiftningen </w:t>
      </w:r>
      <w:r w:rsidRPr="001D737D">
        <w:t xml:space="preserve">få </w:t>
      </w:r>
      <w:r>
        <w:t xml:space="preserve">besluta </w:t>
      </w:r>
      <w:r w:rsidRPr="001D737D">
        <w:t>om särskilda villkor för att skydda människors hälsa och miljön</w:t>
      </w:r>
      <w:r>
        <w:t>.</w:t>
      </w:r>
    </w:p>
    <w:p w14:paraId="61B1AD91" w14:textId="77777777" w:rsidR="00A352D9" w:rsidRDefault="00A352D9" w:rsidP="006530D1">
      <w:pPr>
        <w:pStyle w:val="Rubrik4efterram"/>
        <w:outlineLvl w:val="2"/>
      </w:pPr>
      <w:r>
        <w:t>Promemorians förslag</w:t>
      </w:r>
    </w:p>
    <w:p w14:paraId="785C808B" w14:textId="77777777" w:rsidR="00A352D9" w:rsidRDefault="00A352D9" w:rsidP="00A352D9">
      <w:pPr>
        <w:pStyle w:val="Brdtext"/>
      </w:pPr>
      <w:r>
        <w:t>Promemorians förslag stämmer i huvudsak överens med regeringens förslag. I promemorians förslag anges inte att bedömningen ska ha gjorts i ett mål eller ärende om tillstånd till miljöfarlig verksamhet eller vatten</w:t>
      </w:r>
      <w:r>
        <w:softHyphen/>
        <w:t>verksamhet och att den specifika miljöbedömningen ska vara aktuell.</w:t>
      </w:r>
    </w:p>
    <w:p w14:paraId="0FBC51C8" w14:textId="77777777" w:rsidR="00A352D9" w:rsidRDefault="00A352D9" w:rsidP="006530D1">
      <w:pPr>
        <w:pStyle w:val="Rubrik4efterram"/>
        <w:outlineLvl w:val="2"/>
      </w:pPr>
      <w:r>
        <w:t>Remissinstanserna</w:t>
      </w:r>
    </w:p>
    <w:p w14:paraId="469A0DBE" w14:textId="77777777" w:rsidR="00A352D9" w:rsidRPr="00A16654" w:rsidRDefault="00A352D9" w:rsidP="00A352D9">
      <w:pPr>
        <w:pStyle w:val="Brdtext"/>
      </w:pPr>
      <w:r>
        <w:t>En majoritet av de remissinstanser som yttrar sig över förslagen tillstyrker eller har inga invändningar mot dem. Flera remissinstanser anser dock att det finns svårigheter att i praktiken göra en samlad miljöbedömning som omfattar alla följdverksamheter.</w:t>
      </w:r>
    </w:p>
    <w:p w14:paraId="1F0E12AF" w14:textId="77777777" w:rsidR="00A352D9" w:rsidRDefault="00A352D9" w:rsidP="00A352D9">
      <w:pPr>
        <w:pStyle w:val="Brdtextmedindrag"/>
        <w:rPr>
          <w:i/>
          <w:iCs/>
        </w:rPr>
      </w:pPr>
      <w:r>
        <w:rPr>
          <w:i/>
          <w:iCs/>
        </w:rPr>
        <w:t xml:space="preserve">Vattenfall AB </w:t>
      </w:r>
      <w:r w:rsidRPr="008D1981">
        <w:t>avstyrker förslagen</w:t>
      </w:r>
      <w:r>
        <w:t xml:space="preserve"> och menar dels att svensk rätt redan uppfyller kraven i direktivet, dels att det saknas praktiska möjligheter att invänta ett tillstånd enligt miljöbalken innan övriga tillstånd söks för samma verksamhet.</w:t>
      </w:r>
    </w:p>
    <w:p w14:paraId="79EF832F" w14:textId="77777777" w:rsidR="00A352D9" w:rsidRDefault="00A352D9" w:rsidP="00A352D9">
      <w:pPr>
        <w:pStyle w:val="Brdtextmedindrag"/>
      </w:pPr>
      <w:r>
        <w:t xml:space="preserve">Några länsstyrelser, </w:t>
      </w:r>
      <w:proofErr w:type="gramStart"/>
      <w:r>
        <w:t>bl.a.</w:t>
      </w:r>
      <w:proofErr w:type="gramEnd"/>
      <w:r>
        <w:t xml:space="preserve"> </w:t>
      </w:r>
      <w:r w:rsidRPr="00E11A12">
        <w:rPr>
          <w:i/>
          <w:iCs/>
        </w:rPr>
        <w:t>Länsstyrelse</w:t>
      </w:r>
      <w:r>
        <w:rPr>
          <w:i/>
          <w:iCs/>
        </w:rPr>
        <w:t xml:space="preserve">n i </w:t>
      </w:r>
      <w:r w:rsidRPr="00E11A12">
        <w:rPr>
          <w:i/>
          <w:iCs/>
        </w:rPr>
        <w:t>Väster</w:t>
      </w:r>
      <w:r>
        <w:rPr>
          <w:i/>
          <w:iCs/>
        </w:rPr>
        <w:t xml:space="preserve">bottens </w:t>
      </w:r>
      <w:r w:rsidRPr="00E11A12">
        <w:rPr>
          <w:i/>
          <w:iCs/>
        </w:rPr>
        <w:t>län</w:t>
      </w:r>
      <w:r>
        <w:t xml:space="preserve"> framhåller att en konsekvens av förslaget är att miljökonsekvens</w:t>
      </w:r>
      <w:r>
        <w:softHyphen/>
        <w:t xml:space="preserve">beskrivningen </w:t>
      </w:r>
      <w:r w:rsidRPr="00E11A12">
        <w:t xml:space="preserve">i det </w:t>
      </w:r>
      <w:r w:rsidRPr="00E11A12">
        <w:lastRenderedPageBreak/>
        <w:t xml:space="preserve">första tillståndsärendet </w:t>
      </w:r>
      <w:r>
        <w:t xml:space="preserve">behöver vara betydligt mer omfattande och att det kan innebära </w:t>
      </w:r>
      <w:r w:rsidRPr="00F013DC">
        <w:t>att miljöbalksprövningen blir mer tidskrävande.</w:t>
      </w:r>
      <w:r>
        <w:t xml:space="preserve"> Andra remissinstanser </w:t>
      </w:r>
      <w:proofErr w:type="gramStart"/>
      <w:r>
        <w:t>t.ex.</w:t>
      </w:r>
      <w:proofErr w:type="gramEnd"/>
      <w:r>
        <w:t xml:space="preserve"> </w:t>
      </w:r>
      <w:r w:rsidRPr="00E11A12">
        <w:rPr>
          <w:i/>
          <w:iCs/>
        </w:rPr>
        <w:t>Statens energimyndighet</w:t>
      </w:r>
      <w:r>
        <w:t xml:space="preserve"> understryker vikten av att omfattningen av den </w:t>
      </w:r>
      <w:r w:rsidRPr="00E11A12">
        <w:t>miljöbedömning</w:t>
      </w:r>
      <w:r>
        <w:t xml:space="preserve"> som görs i målet eller ärendet om tillstånd enligt miljö</w:t>
      </w:r>
      <w:r>
        <w:softHyphen/>
        <w:t>balken</w:t>
      </w:r>
      <w:r w:rsidRPr="00E11A12">
        <w:t xml:space="preserve"> hålls </w:t>
      </w:r>
      <w:r>
        <w:t xml:space="preserve">på en </w:t>
      </w:r>
      <w:r w:rsidRPr="00E11A12">
        <w:t>rimlig</w:t>
      </w:r>
      <w:r>
        <w:t xml:space="preserve"> nivå.</w:t>
      </w:r>
    </w:p>
    <w:p w14:paraId="7488AA71" w14:textId="77777777" w:rsidR="00A352D9" w:rsidRDefault="00A352D9" w:rsidP="00A352D9">
      <w:pPr>
        <w:pStyle w:val="Brdtextmedindrag"/>
      </w:pPr>
      <w:r w:rsidRPr="00470F9D">
        <w:t xml:space="preserve">Några remissinstanser, </w:t>
      </w:r>
      <w:proofErr w:type="gramStart"/>
      <w:r w:rsidRPr="00470F9D">
        <w:t>bl.a.</w:t>
      </w:r>
      <w:proofErr w:type="gramEnd"/>
      <w:r>
        <w:rPr>
          <w:i/>
          <w:iCs/>
        </w:rPr>
        <w:t xml:space="preserve"> Havs- och vattenmyndigheten, </w:t>
      </w:r>
      <w:r>
        <w:t xml:space="preserve">påpekar </w:t>
      </w:r>
      <w:r w:rsidRPr="006A0357">
        <w:t>att en specifik miljö</w:t>
      </w:r>
      <w:r>
        <w:t>bedömning</w:t>
      </w:r>
      <w:r w:rsidRPr="006A0357">
        <w:t xml:space="preserve"> som </w:t>
      </w:r>
      <w:r>
        <w:t xml:space="preserve">har </w:t>
      </w:r>
      <w:r w:rsidRPr="006A0357">
        <w:t xml:space="preserve">gjorts inom ramen för en prövning enligt miljöbalken inte </w:t>
      </w:r>
      <w:r>
        <w:t>nödvändigtvis behöver innehålla de beskrivningar av miljökonsekvenser som kan vara aktuella för en ansökan om tillstånd enligt sektorslagen.</w:t>
      </w:r>
      <w:r w:rsidRPr="006A0357">
        <w:rPr>
          <w:i/>
          <w:iCs/>
        </w:rPr>
        <w:t xml:space="preserve"> </w:t>
      </w:r>
      <w:r>
        <w:t>Myndigheten befarar också att möjligheten att besluta om ytterligare villkor inte är tillräcklig om miljökonsekvensbeskrivningen saknar den detaljeringsgrad som krävs för prövningen.</w:t>
      </w:r>
      <w:r w:rsidRPr="00F30324">
        <w:rPr>
          <w:i/>
          <w:iCs/>
        </w:rPr>
        <w:t xml:space="preserve"> </w:t>
      </w:r>
      <w:r>
        <w:t xml:space="preserve">Även </w:t>
      </w:r>
      <w:r>
        <w:rPr>
          <w:i/>
          <w:iCs/>
        </w:rPr>
        <w:t>Riks</w:t>
      </w:r>
      <w:r>
        <w:rPr>
          <w:i/>
          <w:iCs/>
        </w:rPr>
        <w:softHyphen/>
        <w:t>antikvarie</w:t>
      </w:r>
      <w:r>
        <w:rPr>
          <w:i/>
          <w:iCs/>
        </w:rPr>
        <w:softHyphen/>
        <w:t xml:space="preserve">ämbetet </w:t>
      </w:r>
      <w:r>
        <w:t>ser problem med bristfälliga miljökonsekvens</w:t>
      </w:r>
      <w:r>
        <w:softHyphen/>
        <w:t>beskriv</w:t>
      </w:r>
      <w:r>
        <w:softHyphen/>
        <w:t>ningar och påpekar att regleringen kan medföra att tillstånds</w:t>
      </w:r>
      <w:r>
        <w:softHyphen/>
        <w:t xml:space="preserve">prövningen kan komma att fokusera på </w:t>
      </w:r>
      <w:r w:rsidRPr="00F30324">
        <w:t>vad som ingått i den miljö</w:t>
      </w:r>
      <w:r>
        <w:softHyphen/>
      </w:r>
      <w:r w:rsidRPr="00F30324">
        <w:t>konsekvens</w:t>
      </w:r>
      <w:r>
        <w:softHyphen/>
      </w:r>
      <w:r w:rsidRPr="00F30324">
        <w:t>beskrivning som åberopas som prövad</w:t>
      </w:r>
      <w:r>
        <w:t xml:space="preserve">. </w:t>
      </w:r>
    </w:p>
    <w:p w14:paraId="39FFA15E" w14:textId="77777777" w:rsidR="00A352D9" w:rsidRDefault="00A352D9" w:rsidP="00A352D9">
      <w:pPr>
        <w:pStyle w:val="Brdtextmedindrag"/>
      </w:pPr>
      <w:r w:rsidRPr="00E70157">
        <w:rPr>
          <w:i/>
          <w:iCs/>
        </w:rPr>
        <w:t>Uppsala universitet</w:t>
      </w:r>
      <w:r w:rsidRPr="00E70157">
        <w:t xml:space="preserve"> </w:t>
      </w:r>
      <w:r>
        <w:t xml:space="preserve">ifrågasätter </w:t>
      </w:r>
      <w:r w:rsidRPr="00E70157">
        <w:t>om det är möjligt att genomföra en samlad miljöbedömning i praktiken i den svenska kontexten</w:t>
      </w:r>
      <w:r>
        <w:t>. Universitet understryker att en förutsättning för att en miljökonsekvensbeskrivning ska kunna återanvändas i olika processer är att den motiverade slutsatsen tydliggörs i tillståndsbeslutet enligt miljöbalken, vilket inte sker i dag.</w:t>
      </w:r>
      <w:r w:rsidRPr="00E70157">
        <w:t xml:space="preserve"> </w:t>
      </w:r>
    </w:p>
    <w:p w14:paraId="1EDE77C8" w14:textId="280205E4" w:rsidR="00A352D9" w:rsidRDefault="00A352D9" w:rsidP="00A352D9">
      <w:pPr>
        <w:pStyle w:val="Brdtextmedindrag"/>
      </w:pPr>
      <w:r w:rsidRPr="00E11A12">
        <w:rPr>
          <w:i/>
          <w:iCs/>
        </w:rPr>
        <w:t>Helsingborgs stad</w:t>
      </w:r>
      <w:r>
        <w:t xml:space="preserve"> och </w:t>
      </w:r>
      <w:r w:rsidRPr="006600DB">
        <w:rPr>
          <w:i/>
          <w:iCs/>
        </w:rPr>
        <w:t>Åre kommun</w:t>
      </w:r>
      <w:r>
        <w:t xml:space="preserve"> anser att viktiga miljöaspekter kan förbises om </w:t>
      </w:r>
      <w:r w:rsidRPr="00E11A12">
        <w:t xml:space="preserve">miljöbedömningar </w:t>
      </w:r>
      <w:r>
        <w:t xml:space="preserve">slås samman </w:t>
      </w:r>
      <w:r w:rsidRPr="00E11A12">
        <w:t xml:space="preserve">till ett enda förfarande, särskilt om tidigare bedömningar </w:t>
      </w:r>
      <w:r>
        <w:t xml:space="preserve">är </w:t>
      </w:r>
      <w:r w:rsidRPr="00E11A12">
        <w:t>föråldrade eller ofullständiga.</w:t>
      </w:r>
      <w:r>
        <w:t xml:space="preserve"> Enligt </w:t>
      </w:r>
      <w:r w:rsidRPr="00D93CCA">
        <w:rPr>
          <w:i/>
          <w:iCs/>
        </w:rPr>
        <w:t xml:space="preserve">Åre </w:t>
      </w:r>
      <w:r>
        <w:rPr>
          <w:i/>
          <w:iCs/>
        </w:rPr>
        <w:t>k</w:t>
      </w:r>
      <w:r w:rsidRPr="00D93CCA">
        <w:rPr>
          <w:i/>
          <w:iCs/>
        </w:rPr>
        <w:t>ommun</w:t>
      </w:r>
      <w:r>
        <w:t xml:space="preserve"> kan förslaget att en miljö</w:t>
      </w:r>
      <w:r w:rsidR="00E610E6">
        <w:t>bedömning</w:t>
      </w:r>
      <w:r>
        <w:t xml:space="preserve"> kan åter</w:t>
      </w:r>
      <w:r>
        <w:softHyphen/>
        <w:t xml:space="preserve">användas i upp till tre år medföra att </w:t>
      </w:r>
      <w:r w:rsidRPr="006600DB">
        <w:t>möjligheten att uppmärksamma ny eller förändrad miljöpåverkan</w:t>
      </w:r>
      <w:r>
        <w:t xml:space="preserve"> begränsas samt att </w:t>
      </w:r>
      <w:r w:rsidRPr="006600DB">
        <w:t>kommunens möjlig</w:t>
      </w:r>
      <w:r>
        <w:softHyphen/>
      </w:r>
      <w:r w:rsidRPr="006600DB">
        <w:t xml:space="preserve">heter att genom planprocesser eller yttranden föra in ny lokal kunskap eller </w:t>
      </w:r>
      <w:r>
        <w:t>g</w:t>
      </w:r>
      <w:r w:rsidRPr="006600DB">
        <w:t>öra en aktuell intresseavvägning minskar.</w:t>
      </w:r>
      <w:r>
        <w:t xml:space="preserve"> Andra instanser, som </w:t>
      </w:r>
      <w:r w:rsidRPr="00646B43">
        <w:rPr>
          <w:i/>
          <w:iCs/>
        </w:rPr>
        <w:t>Svenskt Näringsliv</w:t>
      </w:r>
      <w:r w:rsidRPr="00470F9D">
        <w:t>,</w:t>
      </w:r>
      <w:r>
        <w:t xml:space="preserve"> är kritiska till förslaget att en miljöbedömning inte får vara äldre än tre år för att kunna läggas till grund för en senare tillstånds</w:t>
      </w:r>
      <w:r>
        <w:softHyphen/>
        <w:t>process och anser att det inte är i linje med direktivets syfte att sätta en godtycklig tidsgräns för den specifika miljöbedömningens giltighet.</w:t>
      </w:r>
    </w:p>
    <w:p w14:paraId="57A5E4F5" w14:textId="77777777" w:rsidR="00A352D9" w:rsidRDefault="00A352D9" w:rsidP="00A352D9">
      <w:pPr>
        <w:pStyle w:val="Brdtextmedindrag"/>
      </w:pPr>
      <w:r>
        <w:t>När det gäller skrivningen ”ett mål eller ärende om tillstånd enligt miljö</w:t>
      </w:r>
      <w:r>
        <w:softHyphen/>
        <w:t xml:space="preserve">balken” påpekar </w:t>
      </w:r>
      <w:r>
        <w:rPr>
          <w:i/>
          <w:iCs/>
        </w:rPr>
        <w:t>Havs- och vattenmyndigheten</w:t>
      </w:r>
      <w:r>
        <w:t xml:space="preserve"> att Natura 2000-tillstånd kan omfattas och att den miljökonsekvensbeskrivning som tas fram i ett sådant ärende har en begränsad omfattning</w:t>
      </w:r>
      <w:r w:rsidRPr="009F5B3A">
        <w:t>.</w:t>
      </w:r>
    </w:p>
    <w:p w14:paraId="124D78C7" w14:textId="77777777" w:rsidR="00A352D9" w:rsidRDefault="00A352D9" w:rsidP="006530D1">
      <w:pPr>
        <w:pStyle w:val="Rubrik4efterram"/>
        <w:outlineLvl w:val="2"/>
      </w:pPr>
      <w:r>
        <w:t>Skälen för regeringens förslag</w:t>
      </w:r>
    </w:p>
    <w:p w14:paraId="411F21BD" w14:textId="77777777" w:rsidR="00A352D9" w:rsidRDefault="00A352D9" w:rsidP="006530D1">
      <w:pPr>
        <w:pStyle w:val="Rubrik5efterram"/>
        <w:spacing w:before="0"/>
        <w:outlineLvl w:val="3"/>
      </w:pPr>
      <w:proofErr w:type="spellStart"/>
      <w:r>
        <w:t>Förnybartdirektivet</w:t>
      </w:r>
      <w:proofErr w:type="spellEnd"/>
      <w:r>
        <w:t xml:space="preserve"> innebär att miljöbedömningen ska göras i ett enda förfarande</w:t>
      </w:r>
    </w:p>
    <w:p w14:paraId="625E3962" w14:textId="40EA70A6" w:rsidR="00A352D9" w:rsidRDefault="00A352D9" w:rsidP="00A352D9">
      <w:pPr>
        <w:pStyle w:val="Brdtext"/>
      </w:pPr>
      <w:proofErr w:type="spellStart"/>
      <w:r>
        <w:t>Förnybartdirektivet</w:t>
      </w:r>
      <w:proofErr w:type="spellEnd"/>
      <w:r>
        <w:t xml:space="preserve"> kräver att </w:t>
      </w:r>
      <w:r w:rsidRPr="00D5512F">
        <w:t>miljöbedömningen</w:t>
      </w:r>
      <w:r>
        <w:t xml:space="preserve"> </w:t>
      </w:r>
      <w:r w:rsidRPr="00D5512F">
        <w:t>av ett projekt för förny</w:t>
      </w:r>
      <w:r>
        <w:softHyphen/>
      </w:r>
      <w:r w:rsidRPr="00D5512F">
        <w:t>bar energi</w:t>
      </w:r>
      <w:r>
        <w:t xml:space="preserve"> ska </w:t>
      </w:r>
      <w:r w:rsidRPr="00D5512F">
        <w:t>utföras i ett enda förfarande som omfattar alla relevanta bedömningar för ett visst projekt för förnybar energi (artikel</w:t>
      </w:r>
      <w:r>
        <w:t> </w:t>
      </w:r>
      <w:r w:rsidRPr="00D5512F">
        <w:t>16b.2).</w:t>
      </w:r>
      <w:r>
        <w:t xml:space="preserve"> Det som i </w:t>
      </w:r>
      <w:proofErr w:type="spellStart"/>
      <w:r>
        <w:t>förnybartdirektivet</w:t>
      </w:r>
      <w:proofErr w:type="spellEnd"/>
      <w:r>
        <w:t xml:space="preserve"> benämns miljöbedömning bedöms motsvara det som i Europaparlamentets och rådets direktiv 2011/92/EU av den 13 december 2011 om bedömningen av inverkan på miljön av vissa offent</w:t>
      </w:r>
      <w:r w:rsidR="00F25557">
        <w:softHyphen/>
      </w:r>
      <w:r>
        <w:t>liga och privata projekt (MKB-direktivet) kallas miljökonsekvens</w:t>
      </w:r>
      <w:r>
        <w:softHyphen/>
        <w:t>be</w:t>
      </w:r>
      <w:r w:rsidR="00F25557">
        <w:softHyphen/>
      </w:r>
      <w:r>
        <w:t xml:space="preserve">dömning. Enligt MKB-direktivet omfattar detta förfarande exploatörens utarbetande av en miljökonsekvensbeskrivning, genomförande av samråd, </w:t>
      </w:r>
      <w:r>
        <w:lastRenderedPageBreak/>
        <w:t>den ansvariga myndighetens granskning av informationen i miljökonsek</w:t>
      </w:r>
      <w:r>
        <w:softHyphen/>
        <w:t>vensbeskrivningen och eventuell kompletterande information, den an</w:t>
      </w:r>
      <w:r w:rsidR="00F25557">
        <w:softHyphen/>
      </w:r>
      <w:r>
        <w:t>svariga myndighetens motiverade slutsats om projektets betydande miljö</w:t>
      </w:r>
      <w:r>
        <w:softHyphen/>
        <w:t>påverkan samt integreringen av den ansvariga myndighetens motiverade slutsats i beslutet om att bevilja eller avslå ansökan om tillstånd (se artikel 1.2</w:t>
      </w:r>
      <w:r w:rsidR="00F25557">
        <w:t> </w:t>
      </w:r>
      <w:r>
        <w:t>g i MKB-direktivet). I svensk rätt används uttrycket specifik miljö</w:t>
      </w:r>
      <w:r w:rsidR="00F25557">
        <w:softHyphen/>
      </w:r>
      <w:r>
        <w:t xml:space="preserve">bedömning för att beteckna detta </w:t>
      </w:r>
      <w:r w:rsidRPr="000C7318">
        <w:t>förfarande</w:t>
      </w:r>
      <w:r w:rsidRPr="0058013D">
        <w:t xml:space="preserve">. Det är </w:t>
      </w:r>
      <w:r w:rsidRPr="000C7318">
        <w:t>inte ett separat förfarande i svensk rätt utan förfarandet är integrerat med tillstånds</w:t>
      </w:r>
      <w:r w:rsidR="00F25557">
        <w:softHyphen/>
      </w:r>
      <w:r w:rsidRPr="000C7318">
        <w:t>prövningen</w:t>
      </w:r>
      <w:r>
        <w:t>. Den specifika miljöbedömningen avslutas genom att den som prövar tillståndsfrågan</w:t>
      </w:r>
      <w:r w:rsidRPr="0058013D">
        <w:t xml:space="preserve"> identifiera</w:t>
      </w:r>
      <w:r>
        <w:t>r</w:t>
      </w:r>
      <w:r w:rsidRPr="0058013D">
        <w:t>, beskriv</w:t>
      </w:r>
      <w:r>
        <w:t xml:space="preserve">er </w:t>
      </w:r>
      <w:r w:rsidRPr="0058013D">
        <w:t>och gör en slutlig och samlad bedömning av miljöeffekterna</w:t>
      </w:r>
      <w:r>
        <w:t>, varvid hänsyn ska tas till innehållet i miljökonsekvensbeskrivningen (6 kap. 43 § miljöbalken)</w:t>
      </w:r>
      <w:r w:rsidRPr="0058013D">
        <w:t>.</w:t>
      </w:r>
      <w:r>
        <w:t xml:space="preserve"> Bestämmelsen i </w:t>
      </w:r>
      <w:proofErr w:type="spellStart"/>
      <w:r>
        <w:t>förnybartdirektivet</w:t>
      </w:r>
      <w:proofErr w:type="spellEnd"/>
      <w:r>
        <w:t>, om att miljökonse</w:t>
      </w:r>
      <w:r>
        <w:softHyphen/>
        <w:t>kvensbedöm</w:t>
      </w:r>
      <w:r>
        <w:softHyphen/>
        <w:t xml:space="preserve">ningen ska utföras i ett enda förfarande som omfattar alla relevanta bedömningar för ett visst projekt för förnybar energi, innebär att samtliga steg som ingår i den specifika miljöbedömningen, om det är möjligt, bara ska behöva göras en gång för ett projekt för förnybar energi. </w:t>
      </w:r>
    </w:p>
    <w:p w14:paraId="53CC49C1" w14:textId="3B643BF6" w:rsidR="00A352D9" w:rsidRDefault="00A352D9" w:rsidP="00A352D9">
      <w:pPr>
        <w:pStyle w:val="Brdtextmedindrag"/>
      </w:pPr>
      <w:r>
        <w:t xml:space="preserve">I vissa </w:t>
      </w:r>
      <w:proofErr w:type="spellStart"/>
      <w:r>
        <w:t>sektorslagar</w:t>
      </w:r>
      <w:proofErr w:type="spellEnd"/>
      <w:r>
        <w:t xml:space="preserve"> finns bestämmelser som medger undantag från ett eller flera steg i den specifika miljö</w:t>
      </w:r>
      <w:r>
        <w:softHyphen/>
        <w:t xml:space="preserve">bedömningen. I ellagen finns </w:t>
      </w:r>
      <w:proofErr w:type="gramStart"/>
      <w:r>
        <w:t>t.ex.</w:t>
      </w:r>
      <w:proofErr w:type="gramEnd"/>
      <w:r>
        <w:t xml:space="preserve"> en bestämmelse som innebär att </w:t>
      </w:r>
      <w:r w:rsidRPr="00E56750">
        <w:t xml:space="preserve">frågor som har prövats i ett mål eller ärende om tillstånd enligt miljöbalken inte </w:t>
      </w:r>
      <w:r>
        <w:t xml:space="preserve">behöver </w:t>
      </w:r>
      <w:r w:rsidRPr="00E56750">
        <w:t>prövas på nytt i ett ärende om nätkoncession. Dessutom behöver det inte finnas en särskild miljö</w:t>
      </w:r>
      <w:r>
        <w:softHyphen/>
      </w:r>
      <w:r w:rsidRPr="00E56750">
        <w:t>konse</w:t>
      </w:r>
      <w:r w:rsidR="00E71855">
        <w:softHyphen/>
      </w:r>
      <w:r w:rsidRPr="00E56750">
        <w:t>kvens</w:t>
      </w:r>
      <w:r w:rsidR="00E71855">
        <w:softHyphen/>
      </w:r>
      <w:r w:rsidRPr="00E56750">
        <w:t>beskrivning i nätkoncessionsärendet om miljökonsekven</w:t>
      </w:r>
      <w:r>
        <w:t>s</w:t>
      </w:r>
      <w:r>
        <w:softHyphen/>
      </w:r>
      <w:r w:rsidRPr="00E56750">
        <w:t>beskriv</w:t>
      </w:r>
      <w:r w:rsidR="00E71855">
        <w:softHyphen/>
      </w:r>
      <w:r w:rsidRPr="00E56750">
        <w:t>ningen i målet eller ärendet enligt miljöbalken beskriver de direkta och indirekta effekter på människors hälsa och miljön som ledningen kan medföra.</w:t>
      </w:r>
      <w:r>
        <w:t xml:space="preserve"> Huvud</w:t>
      </w:r>
      <w:r>
        <w:softHyphen/>
        <w:t>regeln är dock att i de fall lagstiftningen kräver en specifik miljöbe</w:t>
      </w:r>
      <w:r>
        <w:softHyphen/>
        <w:t>dömning ska det göras en ny sådan bedömning i varje tillstånds</w:t>
      </w:r>
      <w:r w:rsidR="00E71855">
        <w:softHyphen/>
      </w:r>
      <w:r>
        <w:t xml:space="preserve">ärende. Till skillnad från </w:t>
      </w:r>
      <w:r w:rsidRPr="005E0419">
        <w:rPr>
          <w:i/>
          <w:iCs/>
        </w:rPr>
        <w:t>Vattenfall AB</w:t>
      </w:r>
      <w:r>
        <w:t xml:space="preserve"> anser regeringen därför inte att svensk rätt uppfyller kraven i direktivet.</w:t>
      </w:r>
    </w:p>
    <w:p w14:paraId="5F365331" w14:textId="14906F27" w:rsidR="00A352D9" w:rsidRDefault="00A352D9" w:rsidP="00A352D9">
      <w:pPr>
        <w:pStyle w:val="Brdtextmedindrag"/>
      </w:pPr>
      <w:r>
        <w:t xml:space="preserve">För att genomföra direktivets krav bör det införas bestämmelser i relevanta </w:t>
      </w:r>
      <w:proofErr w:type="spellStart"/>
      <w:r>
        <w:t>sektorslagar</w:t>
      </w:r>
      <w:proofErr w:type="spellEnd"/>
      <w:r>
        <w:t xml:space="preserve"> som innebär att det, i ett ärende som avser en verk</w:t>
      </w:r>
      <w:r>
        <w:softHyphen/>
        <w:t>samhet eller åtgärd för förnybar energi, inte behöver göras en specifik miljö</w:t>
      </w:r>
      <w:r w:rsidR="00EE06BC">
        <w:softHyphen/>
      </w:r>
      <w:r>
        <w:t>bedömning, om det har gjorts en sådan i ett mål eller ärende om tillstånd enligt miljöbalken och om miljöbedömningen omfattar de verk</w:t>
      </w:r>
      <w:r w:rsidR="00EE06BC">
        <w:softHyphen/>
      </w:r>
      <w:r>
        <w:t>sam</w:t>
      </w:r>
      <w:r w:rsidR="00EE06BC">
        <w:softHyphen/>
      </w:r>
      <w:r>
        <w:t xml:space="preserve">heter eller åtgärder som är aktuella för tillståndsprövning enligt </w:t>
      </w:r>
      <w:proofErr w:type="gramStart"/>
      <w:r>
        <w:t>berörd sektorslag</w:t>
      </w:r>
      <w:proofErr w:type="gramEnd"/>
      <w:r>
        <w:t>. Det innebär för det första att miljökonsekvens</w:t>
      </w:r>
      <w:r>
        <w:softHyphen/>
        <w:t>beskrivningen som har legat till grund för prövningen enligt miljöbalken ska beskriva de direkta och indirekta effekterna av den verksamhet eller åtgärd som tillståndsprövas enligt sektorslagen. För det andra ska till</w:t>
      </w:r>
      <w:r>
        <w:softHyphen/>
        <w:t>stånds</w:t>
      </w:r>
      <w:r>
        <w:softHyphen/>
        <w:t>beslutet enligt miljöbalken innehålla resonemang kring de miljö</w:t>
      </w:r>
      <w:r>
        <w:softHyphen/>
        <w:t>effekter som verksamheten eller åtgärden innebär och de villkor som har bedömts behövliga. D</w:t>
      </w:r>
      <w:r w:rsidRPr="00993B97">
        <w:t>en slutlig</w:t>
      </w:r>
      <w:r>
        <w:t>a</w:t>
      </w:r>
      <w:r w:rsidRPr="00993B97">
        <w:t xml:space="preserve"> och samlad</w:t>
      </w:r>
      <w:r>
        <w:t>e</w:t>
      </w:r>
      <w:r w:rsidRPr="00993B97">
        <w:t xml:space="preserve"> bedömning</w:t>
      </w:r>
      <w:r>
        <w:t>en</w:t>
      </w:r>
      <w:r w:rsidRPr="00993B97">
        <w:t xml:space="preserve"> enligt 6</w:t>
      </w:r>
      <w:r>
        <w:t> </w:t>
      </w:r>
      <w:r w:rsidRPr="00993B97">
        <w:t xml:space="preserve">kap. 43 § miljöbalken </w:t>
      </w:r>
      <w:r>
        <w:t>i ärendet enligt miljöbalken ska således omfatta miljö</w:t>
      </w:r>
      <w:r w:rsidR="00EE06BC">
        <w:softHyphen/>
      </w:r>
      <w:r>
        <w:t xml:space="preserve">effekterna av den </w:t>
      </w:r>
      <w:r w:rsidRPr="009B588C">
        <w:t xml:space="preserve">verksamhet eller åtgärd </w:t>
      </w:r>
      <w:r>
        <w:t>som prövas enligt sektors</w:t>
      </w:r>
      <w:r>
        <w:softHyphen/>
        <w:t xml:space="preserve">lagen. De lagar som berörs är de lagar som innehåller hänvisningar till 6 kap. miljöbalken och som innebär att en specifik miljöbedömning ska göras i tillståndsärendet, nämligen lagen om kontinentalsockeln (1966:314), lagen (1978:160) om vissa rörledningar, lagen (1992:1140) om Sveriges ekonomiska zon, ellagen och </w:t>
      </w:r>
      <w:proofErr w:type="spellStart"/>
      <w:r>
        <w:t>naturgas</w:t>
      </w:r>
      <w:r>
        <w:softHyphen/>
        <w:t>lagen</w:t>
      </w:r>
      <w:proofErr w:type="spellEnd"/>
      <w:r>
        <w:t xml:space="preserve"> (2005:403). Dessutom bör den befintliga bestämmelsen i ellagen ges en innebörd som överensstämmer med de bestämmelser som införs i nämnda lagar. </w:t>
      </w:r>
    </w:p>
    <w:p w14:paraId="42227616" w14:textId="77777777" w:rsidR="00A352D9" w:rsidRDefault="00A352D9" w:rsidP="00A352D9">
      <w:pPr>
        <w:pStyle w:val="Brdtextmedindrag"/>
      </w:pPr>
      <w:r>
        <w:lastRenderedPageBreak/>
        <w:t xml:space="preserve">Regeringen anser i likhet med </w:t>
      </w:r>
      <w:r w:rsidRPr="007B2AEF">
        <w:rPr>
          <w:i/>
          <w:iCs/>
        </w:rPr>
        <w:t>Havs- och vattenmyndigheten</w:t>
      </w:r>
      <w:r>
        <w:t xml:space="preserve"> att det inte är rimligt att en specifik miljöbedömning som har gjorts i </w:t>
      </w:r>
      <w:proofErr w:type="gramStart"/>
      <w:r>
        <w:t>t.ex.</w:t>
      </w:r>
      <w:proofErr w:type="gramEnd"/>
      <w:r>
        <w:t xml:space="preserve"> ett ärende om Natura 2000-tillstånd ska kunna ligga till grund för en tillstånds</w:t>
      </w:r>
      <w:r>
        <w:softHyphen/>
        <w:t>ansökan enligt sektorslagstiftningen. Det bör därför framgå av be</w:t>
      </w:r>
      <w:r>
        <w:softHyphen/>
        <w:t>stämmelserna i sektorslagstiftningen att det ska vara fråga om en ansökan om tillstånd enligt 9 eller 11 kap. miljöbalken.</w:t>
      </w:r>
    </w:p>
    <w:p w14:paraId="3F190A6D" w14:textId="77777777" w:rsidR="00A352D9" w:rsidRDefault="00A352D9" w:rsidP="00A352D9">
      <w:pPr>
        <w:pStyle w:val="Brdtextmedindrag"/>
      </w:pPr>
      <w:r w:rsidRPr="00BE4197">
        <w:rPr>
          <w:i/>
          <w:iCs/>
        </w:rPr>
        <w:t>Uppsala universitet</w:t>
      </w:r>
      <w:r>
        <w:t xml:space="preserve"> framför att en förutsättning för att en specifik miljö</w:t>
      </w:r>
      <w:r>
        <w:softHyphen/>
        <w:t>bedömning ska kunna gälla i olika tillståndsprocesser är att den motiverade slutsatsen tydliggörs i tillståndsbeslutet enligt miljöbalken, vilket inte sker i dag. Regeringen delar bedömningen att ett tydliggörande av den motiverade slutsatsen i tillståndsbeslutet skulle underlätta tillämp</w:t>
      </w:r>
      <w:r>
        <w:softHyphen/>
        <w:t>ningen av den nu föreslagna bestämmelsen. Det saknas dock förutsättningar att inom ramen för det här lagstiftningsärendet överväga en sådan ändring.</w:t>
      </w:r>
    </w:p>
    <w:p w14:paraId="3EB1C8AC" w14:textId="4491911E" w:rsidR="00A352D9" w:rsidRDefault="00A352D9" w:rsidP="00A352D9">
      <w:pPr>
        <w:pStyle w:val="Brdtextmedindrag"/>
      </w:pPr>
      <w:r w:rsidRPr="009E42CA">
        <w:rPr>
          <w:i/>
          <w:iCs/>
        </w:rPr>
        <w:t xml:space="preserve">Vattenfall AB </w:t>
      </w:r>
      <w:r>
        <w:t>framför att förslaget inte reflekterar dagens prövnings</w:t>
      </w:r>
      <w:r>
        <w:softHyphen/>
        <w:t>process där prövningar ofta görs parallellt. Enligt bolaget är prövningen enligt miljöbalken inte alltid avslutad när en ansökan om tillstånd ges in i enlighet med sektorslagstiftningen. Regeringen konstaterar att de före</w:t>
      </w:r>
      <w:r>
        <w:softHyphen/>
        <w:t>slagna bestämmelse</w:t>
      </w:r>
      <w:r w:rsidR="00E610E6">
        <w:t>rna</w:t>
      </w:r>
      <w:r>
        <w:t xml:space="preserve"> inte kommer att kunna tillämpas i de fall pröv</w:t>
      </w:r>
      <w:r w:rsidR="00EE06BC">
        <w:softHyphen/>
      </w:r>
      <w:r>
        <w:t>ningen sker parallellt. En tillämpning av bestämmelsen förutsätter att det i ett mål eller ärende om tillstånd enligt miljöbalken har gjorts en samlad och slutlig bedömning av miljöeffekterna av den verksamhet eller åtgärd som ska tillståndsprövas enligt sektorslagen. I de fall det ännu inte har gjorts en sådan bedömning när ett tillståndsärende enligt sektors</w:t>
      </w:r>
      <w:r>
        <w:softHyphen/>
        <w:t>lagstift</w:t>
      </w:r>
      <w:r w:rsidR="00EE06BC">
        <w:softHyphen/>
      </w:r>
      <w:r>
        <w:t>ningen inleds saknas det förut</w:t>
      </w:r>
      <w:r>
        <w:softHyphen/>
        <w:t>sättningar att tillämpa de nu före</w:t>
      </w:r>
      <w:r>
        <w:softHyphen/>
        <w:t>slagna be</w:t>
      </w:r>
      <w:r>
        <w:softHyphen/>
        <w:t>stämmelserna. De relevanta bestämmelserna i 6 kap. miljöbalken måste då tillämpas i prövningen enligt sektorslagen.</w:t>
      </w:r>
    </w:p>
    <w:p w14:paraId="456C367E" w14:textId="77777777" w:rsidR="00A352D9" w:rsidRDefault="00A352D9" w:rsidP="006530D1">
      <w:pPr>
        <w:pStyle w:val="Rubrik5efterram"/>
        <w:outlineLvl w:val="3"/>
      </w:pPr>
      <w:r>
        <w:t>Närmare om förutsättningarna för undantag från kravet på en specifik miljöbedömning</w:t>
      </w:r>
    </w:p>
    <w:p w14:paraId="6373489A" w14:textId="77777777" w:rsidR="00A352D9" w:rsidRDefault="00A352D9" w:rsidP="00A352D9">
      <w:pPr>
        <w:pStyle w:val="Brdtextmedindrag"/>
        <w:ind w:firstLine="0"/>
      </w:pPr>
      <w:r>
        <w:t>Som nämnts ovan bör två förutsättningar vara uppfyllda för att en specifik miljöbedömning inte ska behöva göras vid en prövning enligt sektors</w:t>
      </w:r>
      <w:r>
        <w:softHyphen/>
        <w:t>lagstiftningen. För det första bör den miljökonsek</w:t>
      </w:r>
      <w:r>
        <w:softHyphen/>
        <w:t>vensbeskrivning som har gjorts i målet eller ärendet om tillstånd enligt miljöbalken identifiera och beskriva miljöeffekterna av den verksamhet som tillstånds</w:t>
      </w:r>
      <w:r>
        <w:softHyphen/>
        <w:t>prövas enligt sektorslagstiftningen. Miljökonsekvens</w:t>
      </w:r>
      <w:r>
        <w:softHyphen/>
        <w:t>beskrivningen i miljöbalksärendet bör således uppfylla kraven i 6 kap. miljöbalken för den prövning som ska göras enligt sektorslagstiftningen. För det andra bör prövnings</w:t>
      </w:r>
      <w:r>
        <w:softHyphen/>
        <w:t>myndig</w:t>
      </w:r>
      <w:r>
        <w:softHyphen/>
        <w:t>heten i målet eller ärendet om tillstånd enligt miljö</w:t>
      </w:r>
      <w:r>
        <w:softHyphen/>
        <w:t>balken ha resonerat kring de förväntade miljö</w:t>
      </w:r>
      <w:r>
        <w:softHyphen/>
        <w:t>effekterna av de verk</w:t>
      </w:r>
      <w:r>
        <w:softHyphen/>
        <w:t>samheter eller åtgärder som prövas enligt sektors</w:t>
      </w:r>
      <w:r>
        <w:softHyphen/>
        <w:t>lagstiftningen och gett tillstånd med de villkor som bedömts erforderliga. Den slutliga och samlande bedömningen av verk</w:t>
      </w:r>
      <w:r>
        <w:softHyphen/>
        <w:t>sam</w:t>
      </w:r>
      <w:r>
        <w:softHyphen/>
        <w:t>hetens miljöeffekter som har gjorts i målet eller ärendet om tillstånd enligt miljöbalken ska alltså vara tillräcklig för den prövning som krävs enligt sektorslag</w:t>
      </w:r>
      <w:r>
        <w:softHyphen/>
        <w:t xml:space="preserve">stiftningen. </w:t>
      </w:r>
    </w:p>
    <w:p w14:paraId="58B52B10" w14:textId="77777777" w:rsidR="00A352D9" w:rsidRDefault="00A352D9" w:rsidP="00A352D9">
      <w:pPr>
        <w:pStyle w:val="Brdtextmedindrag"/>
      </w:pPr>
      <w:r w:rsidRPr="00B16BE3">
        <w:t xml:space="preserve">Flera remissinstanser, </w:t>
      </w:r>
      <w:proofErr w:type="gramStart"/>
      <w:r w:rsidRPr="00B16BE3">
        <w:t>bl.a.</w:t>
      </w:r>
      <w:proofErr w:type="gramEnd"/>
      <w:r w:rsidRPr="00B16BE3">
        <w:t xml:space="preserve"> </w:t>
      </w:r>
      <w:r w:rsidRPr="00B16BE3">
        <w:rPr>
          <w:i/>
          <w:iCs/>
        </w:rPr>
        <w:t>Havs</w:t>
      </w:r>
      <w:r>
        <w:rPr>
          <w:i/>
          <w:iCs/>
        </w:rPr>
        <w:t>-</w:t>
      </w:r>
      <w:r w:rsidRPr="00B16BE3">
        <w:rPr>
          <w:i/>
          <w:iCs/>
        </w:rPr>
        <w:t xml:space="preserve"> och vattenmyndigheten,</w:t>
      </w:r>
      <w:r w:rsidRPr="00B16BE3">
        <w:t xml:space="preserve"> framför att det vid tidpunkten för miljöbalksprövningen i många fall inte står klart vilka följdverksamheter som kan uppkomma till följd av huvudverksamheten och att miljöbalksprövningen därför normalt inte innefattar en prövning av miljökonsekvenser</w:t>
      </w:r>
      <w:r>
        <w:t>na</w:t>
      </w:r>
      <w:r w:rsidRPr="00B16BE3">
        <w:t xml:space="preserve"> </w:t>
      </w:r>
      <w:r>
        <w:t>av följdverksamheterna</w:t>
      </w:r>
      <w:r w:rsidRPr="00287FD4">
        <w:t>. Regeringen konstatera</w:t>
      </w:r>
      <w:r>
        <w:t xml:space="preserve">r </w:t>
      </w:r>
      <w:r w:rsidRPr="00287FD4">
        <w:t>att bestämmelserna om miljö</w:t>
      </w:r>
      <w:r>
        <w:softHyphen/>
      </w:r>
      <w:r w:rsidRPr="00287FD4">
        <w:t xml:space="preserve">bedömning i miljöbalken redan i dag innebär </w:t>
      </w:r>
      <w:r>
        <w:t xml:space="preserve">att </w:t>
      </w:r>
      <w:r w:rsidRPr="00287FD4">
        <w:lastRenderedPageBreak/>
        <w:t>effekter på människors hälsa och miljön</w:t>
      </w:r>
      <w:r>
        <w:t xml:space="preserve"> av s.k. följdföretag, dvs. </w:t>
      </w:r>
      <w:r w:rsidRPr="00287FD4">
        <w:t>verksam</w:t>
      </w:r>
      <w:r>
        <w:softHyphen/>
      </w:r>
      <w:r w:rsidRPr="00287FD4">
        <w:t xml:space="preserve">heter eller anläggningar som </w:t>
      </w:r>
      <w:r>
        <w:t>har ett omedelbart samband med den till</w:t>
      </w:r>
      <w:r>
        <w:softHyphen/>
        <w:t>stånds</w:t>
      </w:r>
      <w:r>
        <w:softHyphen/>
        <w:t>prövade verksamheten, ska beskrivas och bedömas i tillstånds</w:t>
      </w:r>
      <w:r>
        <w:softHyphen/>
        <w:t xml:space="preserve">ärendet enligt miljöbalken (se 6 kap. 2 § och 16 kap. 7 § miljöbalken samt NJA 2004 s. 421 och MÖD 2005:52). Kravet i </w:t>
      </w:r>
      <w:proofErr w:type="spellStart"/>
      <w:r>
        <w:t>förnybartdirektivet</w:t>
      </w:r>
      <w:proofErr w:type="spellEnd"/>
      <w:r>
        <w:t xml:space="preserve"> att det bara ska göras en specifik miljöbedömning i ett projekt för förnybar energi understryker betydelsen av de befintliga bestämmelserna i miljöbalken.</w:t>
      </w:r>
    </w:p>
    <w:p w14:paraId="3941ECF7" w14:textId="6A81452D" w:rsidR="00A352D9" w:rsidRDefault="00A352D9" w:rsidP="00A352D9">
      <w:pPr>
        <w:pStyle w:val="Brdtextmedindrag"/>
      </w:pPr>
      <w:r>
        <w:rPr>
          <w:i/>
          <w:iCs/>
        </w:rPr>
        <w:t>L</w:t>
      </w:r>
      <w:r w:rsidRPr="00A865CB">
        <w:rPr>
          <w:i/>
          <w:iCs/>
        </w:rPr>
        <w:t xml:space="preserve">änsstyrelsen </w:t>
      </w:r>
      <w:r>
        <w:rPr>
          <w:i/>
          <w:iCs/>
        </w:rPr>
        <w:t xml:space="preserve">i </w:t>
      </w:r>
      <w:r w:rsidRPr="00A865CB">
        <w:rPr>
          <w:i/>
          <w:iCs/>
        </w:rPr>
        <w:t>Västerbottens län</w:t>
      </w:r>
      <w:r>
        <w:t xml:space="preserve"> påpekar att förslaget riskerar att leda till att miljöbalksprövningen blir mer tidskrävande i mål och ärenden som gäller förnybar energi. Det är dock enligt regeringens mening rimligt att anta att prövningen enligt sektorslagstiftningen tar mindre tid om pröv</w:t>
      </w:r>
      <w:r w:rsidR="00EE06BC">
        <w:softHyphen/>
      </w:r>
      <w:r>
        <w:t>nings</w:t>
      </w:r>
      <w:r w:rsidR="00EE06BC">
        <w:softHyphen/>
      </w:r>
      <w:r>
        <w:t>myndigheten inte behöver göra en specifik miljöbedömning i tillståndsärendet enligt sektorslagstiftningen. Den sammantagna effekten av förslaget bör därför vara att tillståndsprocessen i sin helhet blir mer effektiv, vilket är det grundläggande syftet med bestämmelserna i direktivet.</w:t>
      </w:r>
    </w:p>
    <w:p w14:paraId="312C85A4" w14:textId="7C47C701" w:rsidR="00A352D9" w:rsidRPr="003C165E" w:rsidRDefault="00A352D9" w:rsidP="00A352D9">
      <w:pPr>
        <w:pStyle w:val="Brdtextmedindrag"/>
      </w:pPr>
      <w:r w:rsidRPr="005F47E9">
        <w:rPr>
          <w:i/>
          <w:iCs/>
        </w:rPr>
        <w:t>Riksantikvarieämbetet</w:t>
      </w:r>
      <w:r>
        <w:t xml:space="preserve"> menar att förslaget medför en risk för att det upp</w:t>
      </w:r>
      <w:r w:rsidR="00EE06BC">
        <w:softHyphen/>
      </w:r>
      <w:r>
        <w:t>kommer frågor om vilka miljöeffekter som omfattas av den miljö</w:t>
      </w:r>
      <w:r>
        <w:softHyphen/>
        <w:t>bedömning som har gjorts i miljöbalksärendet och att värdefull tid därmed läggs på formaliafrågor i tillståndsprövningen. Det är enligt regeringens mening ofrånkomligt att sådana frågor kan uppkomma i de efterföljande tillstånds</w:t>
      </w:r>
      <w:r>
        <w:softHyphen/>
        <w:t>processerna enligt sektorslagstiftningen. I de fall miljöeffekterna av en verksamhet eller åtgärd inte är tydligt beskrivna i miljökonsekvens</w:t>
      </w:r>
      <w:r>
        <w:softHyphen/>
        <w:t>beskrivningen och inte tydligt behandlas i domen eller beslutet om tillstånd enligt miljöbalken, kan det för sökanden vara mer tidseffektivt att genom</w:t>
      </w:r>
      <w:r>
        <w:softHyphen/>
        <w:t>föra ett nytt avgränsningssamråd och därefter komplettera miljö</w:t>
      </w:r>
      <w:r>
        <w:softHyphen/>
        <w:t>konse</w:t>
      </w:r>
      <w:r>
        <w:softHyphen/>
        <w:t>kvens</w:t>
      </w:r>
      <w:r>
        <w:softHyphen/>
        <w:t>beskrivningen. Om så sker behöver prövnings</w:t>
      </w:r>
      <w:r>
        <w:softHyphen/>
        <w:t>myndigheten vid prövningen enligt sektorslagstiftningen göra en samlad och slutlig bedömning av verksamhetens eller åtgärdens miljöeffekter. Det sagda understryker vikten av att den som avser att bedriva verksamheten eller vidta åtgärden tydligt beskriver miljöeffekterna av följdföretagen</w:t>
      </w:r>
      <w:r w:rsidDel="00250E07">
        <w:t xml:space="preserve"> </w:t>
      </w:r>
      <w:r>
        <w:t>i miljö</w:t>
      </w:r>
      <w:r>
        <w:softHyphen/>
        <w:t>balksprövningen och lämnar uppgifter om de åtgärder som planeras för att förebygga, hindra, motverka eller avhjälpa de negativa miljöeffekterna av dessa verksamheter.</w:t>
      </w:r>
    </w:p>
    <w:p w14:paraId="140FAA1D" w14:textId="77777777" w:rsidR="00A352D9" w:rsidRDefault="00A352D9" w:rsidP="006530D1">
      <w:pPr>
        <w:pStyle w:val="Rubrik5efterram"/>
        <w:outlineLvl w:val="3"/>
      </w:pPr>
      <w:r>
        <w:t>Miljöbedömningen ska vara aktuell och får inte vara äldre än tre år</w:t>
      </w:r>
    </w:p>
    <w:p w14:paraId="37FDE397" w14:textId="77777777" w:rsidR="00A352D9" w:rsidRDefault="00A352D9" w:rsidP="00A352D9">
      <w:pPr>
        <w:pStyle w:val="Brdtextmedindrag"/>
        <w:ind w:firstLine="0"/>
      </w:pPr>
      <w:r>
        <w:t>I promemorian föreslås att den samlade och slutliga bedömningen som har gjorts enligt 6 kap. 43 § miljöbalken endast bör kunna läggas till grund för ett tillståndsbeslut enligt andra lagstiftningar om bedömningen inte är äldre än tre år. Förslaget motiveras i promemorian med att en tidsram om tre år är rimlig vid en avvägning mellan intressena av att, å ena sidan, förenkla tillstånds</w:t>
      </w:r>
      <w:r>
        <w:softHyphen/>
        <w:t>förfarandet och snabba på tillståndsprocesserna och, å andra sidan, bibehålla en hög skyddsnivå för människors hälsa och miljön.</w:t>
      </w:r>
    </w:p>
    <w:p w14:paraId="2210F585" w14:textId="57CE9F93" w:rsidR="00A352D9" w:rsidRDefault="00A352D9" w:rsidP="00A352D9">
      <w:pPr>
        <w:pStyle w:val="Brdtextmedindrag"/>
      </w:pPr>
      <w:r w:rsidRPr="002E7E04">
        <w:rPr>
          <w:i/>
          <w:iCs/>
        </w:rPr>
        <w:t>Svenskt Näringsliv</w:t>
      </w:r>
      <w:r>
        <w:t xml:space="preserve"> anser att det strider mot </w:t>
      </w:r>
      <w:proofErr w:type="spellStart"/>
      <w:r>
        <w:t>förnybartdirektivet</w:t>
      </w:r>
      <w:proofErr w:type="spellEnd"/>
      <w:r>
        <w:t xml:space="preserve"> att tidsbegränsa den samlade och slutliga miljöbedömningens giltighet. Andra remissinstanser, </w:t>
      </w:r>
      <w:proofErr w:type="gramStart"/>
      <w:r>
        <w:t>t.ex.</w:t>
      </w:r>
      <w:proofErr w:type="gramEnd"/>
      <w:r>
        <w:t xml:space="preserve"> </w:t>
      </w:r>
      <w:r>
        <w:rPr>
          <w:i/>
          <w:iCs/>
        </w:rPr>
        <w:t>Åre kommun</w:t>
      </w:r>
      <w:r w:rsidRPr="003735D9">
        <w:rPr>
          <w:i/>
          <w:iCs/>
        </w:rPr>
        <w:t>,</w:t>
      </w:r>
      <w:r>
        <w:t xml:space="preserve"> pekar på att förslaget att en miljö</w:t>
      </w:r>
      <w:r>
        <w:softHyphen/>
        <w:t>konsekvensbeskrivning kan åter</w:t>
      </w:r>
      <w:r>
        <w:softHyphen/>
        <w:t xml:space="preserve">användas i upp till tre år medför att </w:t>
      </w:r>
      <w:r w:rsidRPr="006600DB">
        <w:t>möjligheten att uppmärksamma ny eller förändrad miljöpåverkan</w:t>
      </w:r>
      <w:r>
        <w:t xml:space="preserve"> be</w:t>
      </w:r>
      <w:r w:rsidR="00F25557">
        <w:softHyphen/>
      </w:r>
      <w:r>
        <w:t>gränsas. Regeringen konstaterar att syftet med bestämmelserna om till</w:t>
      </w:r>
      <w:r w:rsidR="00F25557">
        <w:softHyphen/>
      </w:r>
      <w:r>
        <w:t>stånds</w:t>
      </w:r>
      <w:r>
        <w:softHyphen/>
        <w:t>förfaranden i direktivet är att snabba på tillstånds</w:t>
      </w:r>
      <w:r>
        <w:softHyphen/>
        <w:t xml:space="preserve">processerna för </w:t>
      </w:r>
      <w:r>
        <w:lastRenderedPageBreak/>
        <w:t>verksamheter och åtgärder för förnybar energi för att öka utbyggnads</w:t>
      </w:r>
      <w:r>
        <w:softHyphen/>
        <w:t>takten av sådana verksamheter. Detta ska dock ske på ett sätt som fortsatt säkerställer en hög miljö</w:t>
      </w:r>
      <w:r>
        <w:softHyphen/>
        <w:t xml:space="preserve">skyddsnivå och inte äventyrar allmänhetens breda acceptans för projekt för förnybar energi (se </w:t>
      </w:r>
      <w:proofErr w:type="gramStart"/>
      <w:r>
        <w:t>bl.a.</w:t>
      </w:r>
      <w:proofErr w:type="gramEnd"/>
      <w:r>
        <w:t xml:space="preserve"> skäl 51 till 2018 års </w:t>
      </w:r>
      <w:proofErr w:type="spellStart"/>
      <w:r>
        <w:t>förnybartdirektiv</w:t>
      </w:r>
      <w:proofErr w:type="spellEnd"/>
      <w:r>
        <w:t xml:space="preserve"> och skäl 20 till ändringsdirektivet). Vidare kan kon</w:t>
      </w:r>
      <w:r>
        <w:softHyphen/>
        <w:t xml:space="preserve">stateras att bestämmelserna i </w:t>
      </w:r>
      <w:proofErr w:type="spellStart"/>
      <w:r>
        <w:t>förnybartdirektivet</w:t>
      </w:r>
      <w:proofErr w:type="spellEnd"/>
      <w:r>
        <w:t xml:space="preserve"> behöver genomföras på ett sätt som är förenligt med MKB-direktivet. Av MKB-direktivet följer att den som prövar en </w:t>
      </w:r>
      <w:r w:rsidRPr="009842CE">
        <w:t>tillståndsfråga</w:t>
      </w:r>
      <w:r>
        <w:t xml:space="preserve"> ska </w:t>
      </w:r>
      <w:r w:rsidRPr="009842CE">
        <w:t>försäkra sig om att den motiverade slutsatsen är aktuell när frågan om tillstånd beviljas eller inte (artikel 8a.6 MKB-direktivet).</w:t>
      </w:r>
      <w:r>
        <w:t xml:space="preserve"> Enligt MKB-direktivet får m</w:t>
      </w:r>
      <w:r w:rsidRPr="006428B7">
        <w:t>edlemsstaterna fastställa tidsramar för hur länge den motiverade slut</w:t>
      </w:r>
      <w:r>
        <w:softHyphen/>
      </w:r>
      <w:r w:rsidRPr="006428B7">
        <w:t>sats</w:t>
      </w:r>
      <w:r>
        <w:t>en</w:t>
      </w:r>
      <w:r w:rsidRPr="006428B7">
        <w:t xml:space="preserve"> ska vara giltig</w:t>
      </w:r>
      <w:r w:rsidRPr="009842CE">
        <w:t>.</w:t>
      </w:r>
      <w:r>
        <w:t xml:space="preserve"> Mot bakgrund av det ovan sagda anser regeringen att förslaget att begränsa giltigheten av den samlade och slutliga bedömningen till tre år är ända</w:t>
      </w:r>
      <w:r w:rsidR="00EE06BC">
        <w:softHyphen/>
      </w:r>
      <w:r>
        <w:t>måls</w:t>
      </w:r>
      <w:r w:rsidR="00EE06BC">
        <w:softHyphen/>
      </w:r>
      <w:r>
        <w:t xml:space="preserve">enlig och förenlig med direktivet. Tiden bör räknas från dagen för beslut eller dom om tillstånd enligt miljöbalken. </w:t>
      </w:r>
    </w:p>
    <w:p w14:paraId="7FA7A4BD" w14:textId="77777777" w:rsidR="00A352D9" w:rsidRDefault="00A352D9" w:rsidP="00A352D9">
      <w:pPr>
        <w:pStyle w:val="Brdtextmedindrag"/>
      </w:pPr>
      <w:r>
        <w:t>Ä</w:t>
      </w:r>
      <w:r w:rsidDel="008760AA">
        <w:t>ven om den slutliga och samlade bedömning som har gjorts i ett miljöbalksärende är yngre än tre år</w:t>
      </w:r>
      <w:r>
        <w:t xml:space="preserve"> bör p</w:t>
      </w:r>
      <w:r w:rsidDel="008760AA">
        <w:t xml:space="preserve">rövningsmyndigheten </w:t>
      </w:r>
      <w:r>
        <w:t xml:space="preserve">alltid </w:t>
      </w:r>
      <w:r w:rsidRPr="009842CE" w:rsidDel="008760AA">
        <w:t xml:space="preserve">försäkra sig om att </w:t>
      </w:r>
      <w:r w:rsidDel="008760AA">
        <w:t xml:space="preserve">bedömningen </w:t>
      </w:r>
      <w:r w:rsidRPr="009842CE" w:rsidDel="008760AA">
        <w:t xml:space="preserve">är aktuell när frågan om tillstånd </w:t>
      </w:r>
      <w:r w:rsidDel="008760AA">
        <w:t xml:space="preserve">prövas. </w:t>
      </w:r>
      <w:r>
        <w:t xml:space="preserve">Detta framgår dock inte uttryckligen av den föreslagna bestämmelsen. Regeringen bedömer att det är </w:t>
      </w:r>
      <w:r w:rsidDel="008760AA">
        <w:t>lämpligt att förslaget justeras på så sätt att det görs ett tillägg innebärande att den specifika miljöbedömningen ska vara aktuell.</w:t>
      </w:r>
    </w:p>
    <w:p w14:paraId="5D67D40E" w14:textId="77777777" w:rsidR="00A352D9" w:rsidRDefault="00A352D9" w:rsidP="006530D1">
      <w:pPr>
        <w:pStyle w:val="Rubrik5efterram"/>
        <w:outlineLvl w:val="3"/>
      </w:pPr>
      <w:r>
        <w:t>P</w:t>
      </w:r>
      <w:r w:rsidRPr="001D737D">
        <w:t xml:space="preserve">rövningsmyndigheten </w:t>
      </w:r>
      <w:r>
        <w:t xml:space="preserve">ska kunna besluta om </w:t>
      </w:r>
      <w:r w:rsidRPr="001D737D">
        <w:t>särskilda villkor</w:t>
      </w:r>
    </w:p>
    <w:p w14:paraId="6E410777" w14:textId="733EFE6A" w:rsidR="006159BE" w:rsidRDefault="00A352D9" w:rsidP="00A352D9">
      <w:pPr>
        <w:pStyle w:val="Brdtextmedindrag"/>
        <w:ind w:firstLine="0"/>
      </w:pPr>
      <w:r>
        <w:t>Som framgår ovan behöver miljökonsekvensbeskrivningen i miljöbalks</w:t>
      </w:r>
      <w:r>
        <w:softHyphen/>
        <w:t>ärendet uppfylla kraven i 6 kap. miljöbalken för den prövning som ska göras enligt sektorslagstiftningen. Om miljökonsekvensbeskrivningen i miljöbaksärendet inte har den detaljeringsgrad som krävs för en prövning enligt sektorslagen måste det göras en specifik miljöbedömning i tillståndsärendet enligt den lagen. Även i de fall miljökonsekvens</w:t>
      </w:r>
      <w:r>
        <w:softHyphen/>
        <w:t>beskriv</w:t>
      </w:r>
      <w:r>
        <w:softHyphen/>
        <w:t>ningen innehåller en beskrivning av miljöeffekterna av följd</w:t>
      </w:r>
      <w:r>
        <w:softHyphen/>
        <w:t xml:space="preserve">företagen är det dock rimligt att anta att det vid prövningen enligt sektorslagstiftningen kan komma fram mer detaljerade uppgifter om de åtgärder som ska vidtas. I en sådan situation bör det enligt regeringen finnas ett visst utrymme för prövningsmyndigheten att besluta om villkor </w:t>
      </w:r>
      <w:r w:rsidRPr="005B6769">
        <w:t>som kompletterar de villkor som föreskrivs i miljöbalkstillståndet utan att det görs en ny specifik miljöbedömning</w:t>
      </w:r>
      <w:r w:rsidRPr="00527174">
        <w:t>. Det bör därför införas en möjlighet att förena ett beslut om tillstånd enligt</w:t>
      </w:r>
      <w:r w:rsidRPr="005B6769">
        <w:t xml:space="preserve"> sektorslagarna</w:t>
      </w:r>
      <w:r>
        <w:t xml:space="preserve"> med de ytterligare villkor som behövs för att skydda människors hälsa och miljön mot skada eller olägenhet. </w:t>
      </w:r>
      <w:r w:rsidRPr="00527174">
        <w:t>Det bör dock handla om tillkommande uppgifter av mindre betydelse</w:t>
      </w:r>
      <w:r w:rsidRPr="00B868E6">
        <w:t xml:space="preserve">. </w:t>
      </w:r>
      <w:r>
        <w:t>Det får avgöras från fall till fall om de nya uppgifterna är av en sådan mindre betydelse att de kan hanteras genom kompletterande villkor eller om det krävs att det görs en ny specifik miljöbedömning.</w:t>
      </w:r>
    </w:p>
    <w:p w14:paraId="0B305A32" w14:textId="77777777" w:rsidR="00A352D9" w:rsidRDefault="00A352D9" w:rsidP="006530D1">
      <w:pPr>
        <w:pStyle w:val="Rubrik2"/>
      </w:pPr>
      <w:bookmarkStart w:id="60" w:name="_Toc216341654"/>
      <w:bookmarkStart w:id="61" w:name="_Toc221004760"/>
      <w:r w:rsidRPr="000532AC">
        <w:lastRenderedPageBreak/>
        <w:t>Länsstyrelsens bedömning av miljökonsekvensbeskrivningens omfattning</w:t>
      </w:r>
      <w:bookmarkEnd w:id="60"/>
      <w:bookmarkEnd w:id="61"/>
    </w:p>
    <w:p w14:paraId="5900ED4E" w14:textId="77777777" w:rsidR="00A352D9" w:rsidRDefault="00A352D9" w:rsidP="006530D1">
      <w:pPr>
        <w:pStyle w:val="Rubrik4ram"/>
        <w:outlineLvl w:val="2"/>
      </w:pPr>
      <w:r w:rsidRPr="00420062">
        <w:t>Regeringens förslag</w:t>
      </w:r>
    </w:p>
    <w:p w14:paraId="139CAB92" w14:textId="1795A339" w:rsidR="00A352D9" w:rsidRDefault="00A352D9" w:rsidP="00A352D9">
      <w:pPr>
        <w:pStyle w:val="Brdtextram"/>
      </w:pPr>
      <w:r>
        <w:t>När ett avgränsningssamråd avser en verksamhet eller åtgärd för förny</w:t>
      </w:r>
      <w:r w:rsidR="00EE06BC">
        <w:softHyphen/>
      </w:r>
      <w:r>
        <w:t>bar energi ska l</w:t>
      </w:r>
      <w:r w:rsidRPr="000532AC">
        <w:t xml:space="preserve">änsstyrelsen </w:t>
      </w:r>
      <w:r>
        <w:t xml:space="preserve">besluta om </w:t>
      </w:r>
      <w:r w:rsidRPr="000532AC">
        <w:t>vilken omfattning en miljö</w:t>
      </w:r>
      <w:r w:rsidR="00EE06BC">
        <w:softHyphen/>
      </w:r>
      <w:r w:rsidRPr="000532AC">
        <w:t>konse</w:t>
      </w:r>
      <w:r w:rsidR="00EE06BC">
        <w:softHyphen/>
      </w:r>
      <w:r w:rsidRPr="000532AC">
        <w:t>kvensbeskrivning ska ha för att kunna ligga till grund för den fortsatta miljöbedömningen</w:t>
      </w:r>
      <w:r>
        <w:t xml:space="preserve">. </w:t>
      </w:r>
    </w:p>
    <w:p w14:paraId="7C6EB888" w14:textId="0AAF6049" w:rsidR="00A352D9" w:rsidRPr="000532AC" w:rsidRDefault="00A352D9" w:rsidP="00A352D9">
      <w:pPr>
        <w:pStyle w:val="Brdtextmedindragram"/>
      </w:pPr>
      <w:r>
        <w:t>Om en ansökan om tillstånd för en verksamhet eller åtgärd för förny</w:t>
      </w:r>
      <w:r w:rsidR="00F25557">
        <w:softHyphen/>
      </w:r>
      <w:r>
        <w:t>bar energi innehåller en miljökonsekvensbeskrivning som har en om</w:t>
      </w:r>
      <w:r w:rsidR="00F25557">
        <w:softHyphen/>
      </w:r>
      <w:r>
        <w:t>fatt</w:t>
      </w:r>
      <w:r w:rsidR="00F25557">
        <w:softHyphen/>
      </w:r>
      <w:r>
        <w:t>ning som stämmer överens med eller går utöver länsstyrelsens beslut, får p</w:t>
      </w:r>
      <w:r w:rsidRPr="000532AC">
        <w:t xml:space="preserve">rövningsmyndigheten </w:t>
      </w:r>
      <w:r w:rsidR="00F81E47">
        <w:t xml:space="preserve">som huvudregel </w:t>
      </w:r>
      <w:r>
        <w:t>inte avvisa ansökan på grund av att miljökonsekvensbeskrivningens omfattning är brist</w:t>
      </w:r>
      <w:r>
        <w:softHyphen/>
        <w:t xml:space="preserve">fällig. Prövningsmyndigheten får i en sådan situation avvisa ansökan endast om </w:t>
      </w:r>
      <w:r w:rsidRPr="000532AC">
        <w:t xml:space="preserve">uppgifterna i målet eller ärendet om tillstånd inte stämmer överens med de uppgifter som länsstyrelsen har lagt till grund för sin bedömning eller om </w:t>
      </w:r>
      <w:r>
        <w:t xml:space="preserve">bristerna är sådana att det skulle strida mot </w:t>
      </w:r>
      <w:r w:rsidRPr="000532AC">
        <w:t>Sveriges förpliktelser till följd av EU-medlemskapet</w:t>
      </w:r>
      <w:r>
        <w:t xml:space="preserve"> att lägga miljö</w:t>
      </w:r>
      <w:r>
        <w:softHyphen/>
        <w:t>konse</w:t>
      </w:r>
      <w:r>
        <w:softHyphen/>
        <w:t>kvensbeskrivningen till grund för en prövning av ansökan</w:t>
      </w:r>
      <w:r w:rsidRPr="000532AC">
        <w:t>.</w:t>
      </w:r>
    </w:p>
    <w:p w14:paraId="3EAA37F6" w14:textId="77777777" w:rsidR="00A352D9" w:rsidRPr="00A76360" w:rsidRDefault="00A352D9" w:rsidP="00A352D9">
      <w:pPr>
        <w:pStyle w:val="Brdtextmedindrag"/>
        <w:rPr>
          <w:sz w:val="8"/>
          <w:szCs w:val="8"/>
        </w:rPr>
      </w:pPr>
    </w:p>
    <w:p w14:paraId="2331AA44" w14:textId="77777777" w:rsidR="00A352D9" w:rsidRDefault="00A352D9" w:rsidP="006530D1">
      <w:pPr>
        <w:pStyle w:val="Rubrik4efterram"/>
        <w:outlineLvl w:val="2"/>
      </w:pPr>
      <w:r>
        <w:t xml:space="preserve">Promemorians </w:t>
      </w:r>
      <w:r w:rsidRPr="0006285B">
        <w:t>förslag</w:t>
      </w:r>
    </w:p>
    <w:p w14:paraId="435DBAA2" w14:textId="77777777" w:rsidR="00A352D9" w:rsidRDefault="00A352D9" w:rsidP="00A352D9">
      <w:pPr>
        <w:pStyle w:val="Brdtext"/>
      </w:pPr>
      <w:r>
        <w:t>Promemorians förslag stämmer överens i sak med regeringens men har en annan lagteknisk utformning.</w:t>
      </w:r>
    </w:p>
    <w:p w14:paraId="7DCDC113" w14:textId="77777777" w:rsidR="00A352D9" w:rsidRDefault="00A352D9" w:rsidP="006530D1">
      <w:pPr>
        <w:pStyle w:val="Rubrik4efterram"/>
        <w:outlineLvl w:val="2"/>
      </w:pPr>
      <w:r>
        <w:t>Remissinstanserna</w:t>
      </w:r>
    </w:p>
    <w:p w14:paraId="5974E924" w14:textId="77777777" w:rsidR="00A352D9" w:rsidRDefault="00A352D9" w:rsidP="00A352D9">
      <w:pPr>
        <w:pStyle w:val="Brdtextmedindrag"/>
        <w:ind w:firstLine="0"/>
      </w:pPr>
      <w:r>
        <w:t>En majoritet av de remissinstanser som har uttalat sig om förslaget till</w:t>
      </w:r>
      <w:r>
        <w:softHyphen/>
        <w:t xml:space="preserve">styrker förslaget. </w:t>
      </w:r>
    </w:p>
    <w:p w14:paraId="7520F200" w14:textId="77777777" w:rsidR="00A352D9" w:rsidRDefault="00A352D9" w:rsidP="00A352D9">
      <w:pPr>
        <w:pStyle w:val="Brdtextmedindrag"/>
      </w:pPr>
      <w:r w:rsidRPr="00646B43">
        <w:rPr>
          <w:i/>
          <w:iCs/>
        </w:rPr>
        <w:t>Vattenfall AB</w:t>
      </w:r>
      <w:r>
        <w:t xml:space="preserve"> avstyrker förslaget och menar att det inte är effektivt att införa en särreglering endast för förnybar energi. </w:t>
      </w:r>
    </w:p>
    <w:p w14:paraId="0BF0E7BC" w14:textId="77777777" w:rsidR="00A352D9" w:rsidRDefault="00A352D9" w:rsidP="00A352D9">
      <w:pPr>
        <w:pStyle w:val="Brdtextmedindrag"/>
      </w:pPr>
      <w:r>
        <w:t xml:space="preserve">Några remissinstanser, </w:t>
      </w:r>
      <w:proofErr w:type="gramStart"/>
      <w:r>
        <w:t>t.ex.</w:t>
      </w:r>
      <w:proofErr w:type="gramEnd"/>
      <w:r>
        <w:t xml:space="preserve"> </w:t>
      </w:r>
      <w:r>
        <w:rPr>
          <w:i/>
          <w:iCs/>
        </w:rPr>
        <w:t xml:space="preserve">Green Power Sweden, </w:t>
      </w:r>
      <w:r>
        <w:t xml:space="preserve">anser att förslaget kan innebära betydande tidsvinster i tillståndsprocessen men påpekar att det förutsätter att länsstyrelserna är tydliga och specifika i sin kravställning under samrådet. </w:t>
      </w:r>
    </w:p>
    <w:p w14:paraId="33F6C2FB" w14:textId="290A66B6" w:rsidR="00A352D9" w:rsidRDefault="00A352D9" w:rsidP="00A352D9">
      <w:pPr>
        <w:pStyle w:val="Brdtextmedindrag"/>
      </w:pPr>
      <w:r w:rsidRPr="002A7F0C">
        <w:t xml:space="preserve">Några remissinstanser, </w:t>
      </w:r>
      <w:proofErr w:type="gramStart"/>
      <w:r w:rsidRPr="002A7F0C">
        <w:t>bl.a</w:t>
      </w:r>
      <w:r>
        <w:rPr>
          <w:i/>
          <w:iCs/>
        </w:rPr>
        <w:t>.</w:t>
      </w:r>
      <w:proofErr w:type="gramEnd"/>
      <w:r>
        <w:rPr>
          <w:i/>
          <w:iCs/>
        </w:rPr>
        <w:t xml:space="preserve"> </w:t>
      </w:r>
      <w:r w:rsidRPr="00D934C2">
        <w:rPr>
          <w:i/>
          <w:iCs/>
        </w:rPr>
        <w:t xml:space="preserve">Länsstyrelsen i </w:t>
      </w:r>
      <w:r>
        <w:rPr>
          <w:i/>
          <w:iCs/>
        </w:rPr>
        <w:t xml:space="preserve">Stockholms län och </w:t>
      </w:r>
      <w:r w:rsidRPr="00B71873">
        <w:rPr>
          <w:i/>
          <w:iCs/>
        </w:rPr>
        <w:t xml:space="preserve">Svensk </w:t>
      </w:r>
      <w:r>
        <w:rPr>
          <w:i/>
          <w:iCs/>
        </w:rPr>
        <w:t>S</w:t>
      </w:r>
      <w:r w:rsidRPr="00B71873">
        <w:rPr>
          <w:i/>
          <w:iCs/>
        </w:rPr>
        <w:t>olenergi</w:t>
      </w:r>
      <w:r>
        <w:rPr>
          <w:i/>
          <w:iCs/>
        </w:rPr>
        <w:t xml:space="preserve"> </w:t>
      </w:r>
      <w:r>
        <w:t>pekar på en oklar gräns</w:t>
      </w:r>
      <w:r>
        <w:softHyphen/>
        <w:t>dragningen mellan omfattning och detaljeringsgrad och anser att det kan skapa osäkerhet för både läns</w:t>
      </w:r>
      <w:r>
        <w:softHyphen/>
        <w:t xml:space="preserve">styrelser och verksamhetsutövare. </w:t>
      </w:r>
      <w:r w:rsidRPr="00517435">
        <w:rPr>
          <w:i/>
          <w:iCs/>
        </w:rPr>
        <w:t xml:space="preserve">Länsstyrelsen </w:t>
      </w:r>
      <w:r>
        <w:rPr>
          <w:i/>
          <w:iCs/>
        </w:rPr>
        <w:t xml:space="preserve">i </w:t>
      </w:r>
      <w:r w:rsidRPr="00517435">
        <w:rPr>
          <w:i/>
          <w:iCs/>
        </w:rPr>
        <w:t>Värmlands län</w:t>
      </w:r>
      <w:r w:rsidRPr="00517435">
        <w:t xml:space="preserve"> </w:t>
      </w:r>
      <w:r>
        <w:t>anser</w:t>
      </w:r>
      <w:r w:rsidRPr="00517435">
        <w:t xml:space="preserve"> </w:t>
      </w:r>
      <w:r>
        <w:t xml:space="preserve">att </w:t>
      </w:r>
      <w:r w:rsidRPr="00517435">
        <w:t>det</w:t>
      </w:r>
      <w:r>
        <w:t xml:space="preserve"> </w:t>
      </w:r>
      <w:r w:rsidRPr="00517435">
        <w:t xml:space="preserve">kan bli svårt för länsstyrelsen att säkerställa att omfattningen av </w:t>
      </w:r>
      <w:r>
        <w:t>miljökonsekvens</w:t>
      </w:r>
      <w:r>
        <w:softHyphen/>
        <w:t xml:space="preserve">beskrivningen </w:t>
      </w:r>
      <w:r w:rsidRPr="00517435">
        <w:t>är anpassad på lämpligt sätt</w:t>
      </w:r>
      <w:r>
        <w:t xml:space="preserve"> eftersom det vid den tidpunkten inte alltid står </w:t>
      </w:r>
      <w:r w:rsidRPr="00517435">
        <w:t>klart vilka följdverksamheter och prövningar som kan bli aktuella</w:t>
      </w:r>
      <w:r>
        <w:t>.</w:t>
      </w:r>
      <w:r>
        <w:rPr>
          <w:i/>
          <w:iCs/>
        </w:rPr>
        <w:t xml:space="preserve"> </w:t>
      </w:r>
      <w:r w:rsidRPr="00734638">
        <w:rPr>
          <w:i/>
          <w:iCs/>
        </w:rPr>
        <w:t xml:space="preserve">Länsstyrelsen </w:t>
      </w:r>
      <w:r>
        <w:rPr>
          <w:i/>
          <w:iCs/>
        </w:rPr>
        <w:t xml:space="preserve">i Västra Götalands </w:t>
      </w:r>
      <w:r w:rsidRPr="00734638">
        <w:rPr>
          <w:i/>
          <w:iCs/>
        </w:rPr>
        <w:t>län</w:t>
      </w:r>
      <w:r>
        <w:t xml:space="preserve"> menar att förslaget kan leda till att länsstyrelsen ställer högre krav på miljökonsekvensbeskrivningens omfattning än vad situationen kräver eftersom det inte är möjligt att återkomma med ytter</w:t>
      </w:r>
      <w:r>
        <w:softHyphen/>
        <w:t xml:space="preserve">ligare krav i ett senare skede. </w:t>
      </w:r>
      <w:r w:rsidRPr="006B32F7">
        <w:rPr>
          <w:i/>
          <w:iCs/>
        </w:rPr>
        <w:t>Länsstyrelsen i Skåne län</w:t>
      </w:r>
      <w:r>
        <w:t xml:space="preserve"> framför att det bör förtydligas i författ</w:t>
      </w:r>
      <w:r w:rsidR="00E71855">
        <w:softHyphen/>
      </w:r>
      <w:r>
        <w:t>nings</w:t>
      </w:r>
      <w:r w:rsidR="00E71855">
        <w:softHyphen/>
      </w:r>
      <w:r>
        <w:t>texten att l</w:t>
      </w:r>
      <w:r w:rsidRPr="006B32F7">
        <w:t>änsstyrelsen</w:t>
      </w:r>
      <w:r>
        <w:t xml:space="preserve"> har </w:t>
      </w:r>
      <w:r w:rsidRPr="006B32F7">
        <w:t xml:space="preserve">rätt att begära kompletteringar </w:t>
      </w:r>
      <w:r>
        <w:t xml:space="preserve">av det </w:t>
      </w:r>
      <w:r>
        <w:lastRenderedPageBreak/>
        <w:t>underlag som ges in för en bedömning av miljökonsekvens</w:t>
      </w:r>
      <w:r>
        <w:softHyphen/>
        <w:t>beskriv</w:t>
      </w:r>
      <w:r>
        <w:softHyphen/>
        <w:t>ningens om</w:t>
      </w:r>
      <w:r>
        <w:softHyphen/>
        <w:t>fattning och detaljeringsgrad.</w:t>
      </w:r>
    </w:p>
    <w:p w14:paraId="1CA2ED0E" w14:textId="77777777" w:rsidR="00A352D9" w:rsidRPr="00705526" w:rsidRDefault="00A352D9" w:rsidP="00A352D9">
      <w:pPr>
        <w:pStyle w:val="Brdtextmedindrag"/>
        <w:rPr>
          <w:i/>
          <w:iCs/>
        </w:rPr>
      </w:pPr>
      <w:r w:rsidRPr="00375687">
        <w:t>Några rem</w:t>
      </w:r>
      <w:r>
        <w:t>i</w:t>
      </w:r>
      <w:r w:rsidRPr="00375687">
        <w:t>ssinstanser,</w:t>
      </w:r>
      <w:r>
        <w:rPr>
          <w:i/>
          <w:iCs/>
        </w:rPr>
        <w:t xml:space="preserve"> </w:t>
      </w:r>
      <w:proofErr w:type="gramStart"/>
      <w:r w:rsidRPr="00406EFA">
        <w:t>bl.a.</w:t>
      </w:r>
      <w:proofErr w:type="gramEnd"/>
      <w:r>
        <w:rPr>
          <w:i/>
          <w:iCs/>
        </w:rPr>
        <w:t xml:space="preserve"> </w:t>
      </w:r>
      <w:r w:rsidRPr="00A22A46">
        <w:rPr>
          <w:i/>
          <w:iCs/>
        </w:rPr>
        <w:t>Green Power Sweden</w:t>
      </w:r>
      <w:r>
        <w:rPr>
          <w:i/>
          <w:iCs/>
        </w:rPr>
        <w:t>,</w:t>
      </w:r>
      <w:r>
        <w:t xml:space="preserve"> är kritiska till att yttrandets bindande verkan är begränsad medan</w:t>
      </w:r>
      <w:r>
        <w:rPr>
          <w:i/>
          <w:iCs/>
        </w:rPr>
        <w:t xml:space="preserve"> länsstyrelserna i Dalarnas län </w:t>
      </w:r>
      <w:r w:rsidRPr="0002562D">
        <w:t>och</w:t>
      </w:r>
      <w:r>
        <w:rPr>
          <w:i/>
          <w:iCs/>
        </w:rPr>
        <w:t xml:space="preserve"> Gävleborgs län </w:t>
      </w:r>
      <w:r w:rsidRPr="00A22A46">
        <w:t>välkomnar att</w:t>
      </w:r>
      <w:r>
        <w:t xml:space="preserve"> det finns möjligheter för prövningsmyndigheten att kräva kompletteringar.</w:t>
      </w:r>
      <w:r w:rsidRPr="00F917FA">
        <w:rPr>
          <w:i/>
          <w:iCs/>
        </w:rPr>
        <w:t xml:space="preserve"> </w:t>
      </w:r>
    </w:p>
    <w:p w14:paraId="316CEBB5" w14:textId="77777777" w:rsidR="00A352D9" w:rsidRDefault="00A352D9" w:rsidP="006530D1">
      <w:pPr>
        <w:pStyle w:val="Rubrik4efterram"/>
        <w:outlineLvl w:val="2"/>
      </w:pPr>
      <w:r>
        <w:t>Skälen för regeringens förslag</w:t>
      </w:r>
    </w:p>
    <w:p w14:paraId="3A9B4C61" w14:textId="77777777" w:rsidR="00A352D9" w:rsidRDefault="00A352D9" w:rsidP="006530D1">
      <w:pPr>
        <w:pStyle w:val="Rubrik5efterram"/>
        <w:spacing w:before="0"/>
        <w:outlineLvl w:val="3"/>
      </w:pPr>
      <w:r>
        <w:t>Länsstyrelsen ska fatta ett beslut om miljökonsekvensbeskrivningens omfattning</w:t>
      </w:r>
    </w:p>
    <w:p w14:paraId="72CE05F8" w14:textId="77777777" w:rsidR="00A352D9" w:rsidRDefault="00A352D9" w:rsidP="00A352D9">
      <w:pPr>
        <w:pStyle w:val="Brdtext"/>
      </w:pPr>
      <w:r>
        <w:t xml:space="preserve">Enligt </w:t>
      </w:r>
      <w:proofErr w:type="spellStart"/>
      <w:r>
        <w:t>förnybartdirektivet</w:t>
      </w:r>
      <w:proofErr w:type="spellEnd"/>
      <w:r>
        <w:t xml:space="preserve"> ska den </w:t>
      </w:r>
      <w:r w:rsidRPr="007E3879">
        <w:t>ansvariga myndigheten</w:t>
      </w:r>
      <w:r>
        <w:t xml:space="preserve"> lämna </w:t>
      </w:r>
      <w:r w:rsidRPr="007E3879">
        <w:t xml:space="preserve">ett yttrande om omfattningen </w:t>
      </w:r>
      <w:r>
        <w:t xml:space="preserve">av </w:t>
      </w:r>
      <w:r w:rsidRPr="007E3879">
        <w:t xml:space="preserve">och detaljnivån (eng. </w:t>
      </w:r>
      <w:proofErr w:type="spellStart"/>
      <w:r w:rsidRPr="007E3879">
        <w:rPr>
          <w:i/>
          <w:iCs/>
        </w:rPr>
        <w:t>scope</w:t>
      </w:r>
      <w:proofErr w:type="spellEnd"/>
      <w:r w:rsidRPr="007E3879">
        <w:rPr>
          <w:i/>
          <w:iCs/>
        </w:rPr>
        <w:t xml:space="preserve"> and </w:t>
      </w:r>
      <w:proofErr w:type="spellStart"/>
      <w:r w:rsidRPr="007E3879">
        <w:rPr>
          <w:i/>
          <w:iCs/>
        </w:rPr>
        <w:t>level</w:t>
      </w:r>
      <w:proofErr w:type="spellEnd"/>
      <w:r w:rsidRPr="007E3879">
        <w:rPr>
          <w:i/>
          <w:iCs/>
        </w:rPr>
        <w:t xml:space="preserve"> </w:t>
      </w:r>
      <w:proofErr w:type="spellStart"/>
      <w:r w:rsidRPr="007E3879">
        <w:rPr>
          <w:i/>
          <w:iCs/>
        </w:rPr>
        <w:t>of</w:t>
      </w:r>
      <w:proofErr w:type="spellEnd"/>
      <w:r w:rsidRPr="007E3879">
        <w:rPr>
          <w:i/>
          <w:iCs/>
        </w:rPr>
        <w:t xml:space="preserve"> </w:t>
      </w:r>
      <w:proofErr w:type="spellStart"/>
      <w:r w:rsidRPr="007E3879">
        <w:rPr>
          <w:i/>
          <w:iCs/>
        </w:rPr>
        <w:t>detail</w:t>
      </w:r>
      <w:proofErr w:type="spellEnd"/>
      <w:r w:rsidRPr="007E3879">
        <w:t xml:space="preserve">) för den information som projektexploatören ska lämna i </w:t>
      </w:r>
      <w:r>
        <w:t xml:space="preserve">en </w:t>
      </w:r>
      <w:r w:rsidRPr="007E3879">
        <w:t>miljö</w:t>
      </w:r>
      <w:r>
        <w:softHyphen/>
      </w:r>
      <w:r w:rsidRPr="007E3879">
        <w:t xml:space="preserve">konsekvensbeskrivning </w:t>
      </w:r>
      <w:r>
        <w:t xml:space="preserve">som gäller projekt för förnybar energi </w:t>
      </w:r>
      <w:r w:rsidRPr="007E3879">
        <w:t>(artikel 16b.2 andra stycket)</w:t>
      </w:r>
      <w:r>
        <w:t xml:space="preserve">. Efter att yttrandet har lämnats får </w:t>
      </w:r>
      <w:r w:rsidRPr="007E3879">
        <w:t>miljökonsekvens</w:t>
      </w:r>
      <w:r>
        <w:softHyphen/>
      </w:r>
      <w:r w:rsidRPr="007E3879">
        <w:t>beskrivningens omfatt</w:t>
      </w:r>
      <w:r>
        <w:softHyphen/>
      </w:r>
      <w:r w:rsidRPr="007E3879">
        <w:t xml:space="preserve">ning </w:t>
      </w:r>
      <w:r>
        <w:t xml:space="preserve">inte </w:t>
      </w:r>
      <w:r w:rsidRPr="007E3879">
        <w:t xml:space="preserve">utökas. </w:t>
      </w:r>
      <w:proofErr w:type="spellStart"/>
      <w:r w:rsidRPr="007E3879">
        <w:t>Förnybart</w:t>
      </w:r>
      <w:r>
        <w:softHyphen/>
      </w:r>
      <w:r w:rsidRPr="007E3879">
        <w:t>direktivet</w:t>
      </w:r>
      <w:proofErr w:type="spellEnd"/>
      <w:r w:rsidRPr="007E3879">
        <w:t xml:space="preserve"> förklarar inte hur ordet omfattning ska förstås.</w:t>
      </w:r>
      <w:r w:rsidRPr="00E25C68">
        <w:t xml:space="preserve"> </w:t>
      </w:r>
    </w:p>
    <w:p w14:paraId="64C7E80A" w14:textId="0F131C80" w:rsidR="00A352D9" w:rsidRDefault="00A352D9" w:rsidP="00A352D9">
      <w:pPr>
        <w:pStyle w:val="Brdtextmedindrag"/>
      </w:pPr>
      <w:r>
        <w:t xml:space="preserve">Den berörda bestämmelsen i </w:t>
      </w:r>
      <w:proofErr w:type="spellStart"/>
      <w:r>
        <w:t>förnybartdirektivet</w:t>
      </w:r>
      <w:proofErr w:type="spellEnd"/>
      <w:r>
        <w:t xml:space="preserve"> anknyter till en be</w:t>
      </w:r>
      <w:r w:rsidR="00E71855">
        <w:softHyphen/>
      </w:r>
      <w:r>
        <w:t>stämmelse i MKB-direktivet som innebär att den ansvariga myndig</w:t>
      </w:r>
      <w:r>
        <w:softHyphen/>
        <w:t>heten på exploatörens begäran ska avge ett yttrande om hur omfattande och detaljerad den information ska vara som ska lämnas i miljö</w:t>
      </w:r>
      <w:r>
        <w:softHyphen/>
        <w:t>konsekvens</w:t>
      </w:r>
      <w:r>
        <w:softHyphen/>
        <w:t xml:space="preserve">beskrivningen (artikel 5.2). Regleringen i </w:t>
      </w:r>
      <w:proofErr w:type="spellStart"/>
      <w:r>
        <w:t>förnybart</w:t>
      </w:r>
      <w:r>
        <w:softHyphen/>
        <w:t>direktivet</w:t>
      </w:r>
      <w:proofErr w:type="spellEnd"/>
      <w:r>
        <w:t xml:space="preserve"> innebär alltså, i tillägg till MKB-direktivet, att den ansvariga myndigheten alltid ska lämna ett sådant yttrande och att miljökonsekvensbeskrivningens omfattning inte får utökas efter det att den ansvariga myndigheten har lämnat yttrandet. </w:t>
      </w:r>
    </w:p>
    <w:p w14:paraId="641DA5AA" w14:textId="3E0ED3FB" w:rsidR="00A352D9" w:rsidRDefault="00A352D9" w:rsidP="00A352D9">
      <w:pPr>
        <w:pStyle w:val="Brdtextmedindrag"/>
      </w:pPr>
      <w:r w:rsidRPr="00AD0D4F">
        <w:t>Sedan den 1</w:t>
      </w:r>
      <w:r>
        <w:t> </w:t>
      </w:r>
      <w:r w:rsidRPr="00AD0D4F">
        <w:t xml:space="preserve">januari 2025 gäller att länsstyrelsen </w:t>
      </w:r>
      <w:r>
        <w:t>i alla avgränsnings</w:t>
      </w:r>
      <w:r>
        <w:softHyphen/>
        <w:t xml:space="preserve">samråd </w:t>
      </w:r>
      <w:r w:rsidRPr="00AD0D4F">
        <w:t>ska redovisa en bedöm</w:t>
      </w:r>
      <w:r>
        <w:softHyphen/>
      </w:r>
      <w:r w:rsidRPr="00AD0D4F">
        <w:t xml:space="preserve">ning av vad </w:t>
      </w:r>
      <w:r>
        <w:t xml:space="preserve">en </w:t>
      </w:r>
      <w:r w:rsidRPr="00AD0D4F">
        <w:t>miljökonsekvensbeskrivning ska innehålla för att kunna ligga till grund för den fortsatta miljö</w:t>
      </w:r>
      <w:r>
        <w:softHyphen/>
      </w:r>
      <w:r w:rsidRPr="00AD0D4F">
        <w:t>bedömningen (6</w:t>
      </w:r>
      <w:r>
        <w:t> </w:t>
      </w:r>
      <w:r w:rsidRPr="00AD0D4F">
        <w:t>kap. 32</w:t>
      </w:r>
      <w:r>
        <w:t> </w:t>
      </w:r>
      <w:r w:rsidRPr="00AD0D4F">
        <w:t>§ miljö</w:t>
      </w:r>
      <w:r>
        <w:softHyphen/>
      </w:r>
      <w:r w:rsidRPr="00AD0D4F">
        <w:t xml:space="preserve">balken). </w:t>
      </w:r>
      <w:r>
        <w:t xml:space="preserve">Bedömningen är inte bindande. Det kan konstateras att denna bestämmelse uppfyller kravet i </w:t>
      </w:r>
      <w:proofErr w:type="spellStart"/>
      <w:r>
        <w:t>förnybart</w:t>
      </w:r>
      <w:r>
        <w:softHyphen/>
        <w:t>direktivet</w:t>
      </w:r>
      <w:proofErr w:type="spellEnd"/>
      <w:r>
        <w:t xml:space="preserve"> att den ansvariga myndigheten ska lämna ett yttrande om miljökonsekvensbeskrivningens omfattning och detaljerings</w:t>
      </w:r>
      <w:r>
        <w:softHyphen/>
        <w:t>grad. Det som saknas i svensk rätt är bestämmelser som genomför direktivets krav att miljökonse</w:t>
      </w:r>
      <w:r>
        <w:softHyphen/>
        <w:t>kvensbeskrivningens omfattning inte får utökas</w:t>
      </w:r>
      <w:r w:rsidR="00C53B8B">
        <w:t xml:space="preserve"> därefter</w:t>
      </w:r>
      <w:r>
        <w:t xml:space="preserve">. </w:t>
      </w:r>
    </w:p>
    <w:p w14:paraId="60696963" w14:textId="391F092E" w:rsidR="00A352D9" w:rsidRDefault="00A352D9" w:rsidP="00A352D9">
      <w:pPr>
        <w:pStyle w:val="Brdtextmedindrag"/>
      </w:pPr>
      <w:bookmarkStart w:id="62" w:name="_Hlk214949317"/>
      <w:r>
        <w:t xml:space="preserve">I </w:t>
      </w:r>
      <w:proofErr w:type="spellStart"/>
      <w:r>
        <w:t>förnybartdirektivet</w:t>
      </w:r>
      <w:proofErr w:type="spellEnd"/>
      <w:r>
        <w:t xml:space="preserve"> förklaras inte närmare vad som avses med kravet att miljökonsekvensbeskrivningens omfattning inte får utökas. Av skälen till 2018 års </w:t>
      </w:r>
      <w:proofErr w:type="spellStart"/>
      <w:r>
        <w:t>förnybartdirektiv</w:t>
      </w:r>
      <w:proofErr w:type="spellEnd"/>
      <w:r>
        <w:t xml:space="preserve"> framgår dock att </w:t>
      </w:r>
      <w:r w:rsidRPr="00F63EC1">
        <w:t xml:space="preserve">bestämmelserna </w:t>
      </w:r>
      <w:r>
        <w:t xml:space="preserve">i direktivet </w:t>
      </w:r>
      <w:r w:rsidRPr="00F63EC1">
        <w:t>om tillståndsförfarande</w:t>
      </w:r>
      <w:r>
        <w:t xml:space="preserve">ts varaktighet och organisation inte ska påverka </w:t>
      </w:r>
      <w:r w:rsidRPr="00F63EC1">
        <w:t>unionsrätten</w:t>
      </w:r>
      <w:r>
        <w:t xml:space="preserve"> i övrigt</w:t>
      </w:r>
      <w:r w:rsidRPr="00F63EC1">
        <w:t xml:space="preserve">, </w:t>
      </w:r>
      <w:proofErr w:type="gramStart"/>
      <w:r>
        <w:t>t.ex.</w:t>
      </w:r>
      <w:proofErr w:type="gramEnd"/>
      <w:r>
        <w:t xml:space="preserve"> </w:t>
      </w:r>
      <w:r w:rsidRPr="00F63EC1">
        <w:t>bestämmelser till skydd för miljön och människors hälsa</w:t>
      </w:r>
      <w:r>
        <w:t xml:space="preserve"> (se skäl 51 till det direktivet). Det finns inget som tyder på att EU-lagstiftarens avsikt har varit en annan när ändringsdirektivet beslutades. Regleringen bör därmed inte kunna ges annan tolkning än att den berörda bestämmelsen i </w:t>
      </w:r>
      <w:proofErr w:type="spellStart"/>
      <w:r>
        <w:t>förnybartdirektivet</w:t>
      </w:r>
      <w:proofErr w:type="spellEnd"/>
      <w:r>
        <w:t xml:space="preserve"> endast kompletterar den ovan nämnda artikel 5.2 i MKB-direktivet och inte inskränker de skyldig</w:t>
      </w:r>
      <w:r>
        <w:softHyphen/>
        <w:t xml:space="preserve">heter som följer av MKB-direktivet i övrigt. Följaktligen gäller fortfarande den bestämmelse i MKB-direktivet som innebär att en behörig myndighet är skyldig att vid behov be en exploatör om sådan kompletterande information som är av direkt relevans för att nå en motiverad slutsats om projektets betydande miljöpåverkan (artikel 5.3 i MKB-direktivet). </w:t>
      </w:r>
      <w:r>
        <w:lastRenderedPageBreak/>
        <w:t>Regeringen gör mot denna bakgrund bedömningen att en</w:t>
      </w:r>
      <w:r>
        <w:rPr>
          <w:color w:val="FFFF00"/>
        </w:rPr>
        <w:t xml:space="preserve"> </w:t>
      </w:r>
      <w:r>
        <w:t>förvaltnings</w:t>
      </w:r>
      <w:r>
        <w:softHyphen/>
        <w:t xml:space="preserve">myndighets skyldighet att se till att ett ärende blir utrett i den omfattning som dess beskaffenhet kräver, inte påverkas av regleringen i </w:t>
      </w:r>
      <w:proofErr w:type="spellStart"/>
      <w:r>
        <w:t>förnybart</w:t>
      </w:r>
      <w:r>
        <w:softHyphen/>
        <w:t>direktivet</w:t>
      </w:r>
      <w:proofErr w:type="spellEnd"/>
      <w:r>
        <w:t xml:space="preserve"> (jfr 23 § förvaltningslagen). Detsamma bör gälla en mark- och miljödomstols skyldighet att </w:t>
      </w:r>
      <w:r w:rsidRPr="00346BFA">
        <w:t>se till att utredningen i målet får den inrikt</w:t>
      </w:r>
      <w:r>
        <w:softHyphen/>
      </w:r>
      <w:r w:rsidRPr="00346BFA">
        <w:t>ning och omfattning som krävs med hänsyn till verksamhetens eller åtgärdens art och omfattning samt väsentliga miljöeffekter</w:t>
      </w:r>
      <w:r>
        <w:t xml:space="preserve"> (jfr 22 kap. 11 § miljöbalken). Kravet i </w:t>
      </w:r>
      <w:proofErr w:type="spellStart"/>
      <w:r>
        <w:t>förnybartdirektivet</w:t>
      </w:r>
      <w:proofErr w:type="spellEnd"/>
      <w:r>
        <w:t>, att miljökonsekvens</w:t>
      </w:r>
      <w:r>
        <w:softHyphen/>
        <w:t>beskriv</w:t>
      </w:r>
      <w:r>
        <w:softHyphen/>
        <w:t>ningen inte får utökas, får därför förstås så att en ansökan om tillstånd som innehåller en miljökonsekvensbeskrivning som har den omfattning som krävs enligt länsstyrelsens beslut som utgångspunkt ska anses ha den omfattning som behövs för den fortsatta miljöprövningen. Det innebär att prövningsmyndigheten inte får avvisa tillståndsansökan på den grunden att miljökonsekvens</w:t>
      </w:r>
      <w:r>
        <w:softHyphen/>
        <w:t>beskrivningens omfattning är bristfällig. Under hand</w:t>
      </w:r>
      <w:r>
        <w:softHyphen/>
        <w:t>läggningen av ärendet eller målet bör dock prövnings</w:t>
      </w:r>
      <w:r>
        <w:softHyphen/>
        <w:t>myndig</w:t>
      </w:r>
      <w:r>
        <w:softHyphen/>
        <w:t xml:space="preserve">heten kunna begära in de kompletterande uppgifter som krävs för att myndigheten ska </w:t>
      </w:r>
      <w:r w:rsidR="00C53B8B">
        <w:t xml:space="preserve">göra en slutlig och samlad bedömning av verksamhetens miljöeffekter. </w:t>
      </w:r>
      <w:r>
        <w:t xml:space="preserve">Lämnar sökanden inte in den informationen </w:t>
      </w:r>
      <w:r w:rsidRPr="00282BA3">
        <w:t xml:space="preserve">kan följden bli att </w:t>
      </w:r>
      <w:r>
        <w:t>prövnings</w:t>
      </w:r>
      <w:r>
        <w:softHyphen/>
        <w:t xml:space="preserve">myndigheten avslår </w:t>
      </w:r>
      <w:r w:rsidRPr="00282BA3">
        <w:t>ansök</w:t>
      </w:r>
      <w:r>
        <w:t xml:space="preserve">an på den grunden att </w:t>
      </w:r>
      <w:r w:rsidRPr="00282BA3">
        <w:t>konse</w:t>
      </w:r>
      <w:r>
        <w:softHyphen/>
      </w:r>
      <w:r w:rsidRPr="00282BA3">
        <w:t xml:space="preserve">kvenserna för miljön är oklara. </w:t>
      </w:r>
      <w:bookmarkEnd w:id="62"/>
    </w:p>
    <w:p w14:paraId="46FCD3C1" w14:textId="129F4547" w:rsidR="00A352D9" w:rsidRPr="00CE7B3D" w:rsidRDefault="00A352D9" w:rsidP="00A352D9">
      <w:pPr>
        <w:pStyle w:val="Brdtextmedindrag"/>
      </w:pPr>
      <w:r>
        <w:t>När det gäller underlaget för länsstyrelsens beslut om miljökonse</w:t>
      </w:r>
      <w:r>
        <w:softHyphen/>
        <w:t>kvens</w:t>
      </w:r>
      <w:r>
        <w:softHyphen/>
        <w:t xml:space="preserve">beskrivningens omfattning pekar några remissinstanser, </w:t>
      </w:r>
      <w:proofErr w:type="gramStart"/>
      <w:r>
        <w:t>bl.a.</w:t>
      </w:r>
      <w:proofErr w:type="gramEnd"/>
      <w:r>
        <w:t xml:space="preserve"> </w:t>
      </w:r>
      <w:r w:rsidRPr="00CE7B3D">
        <w:rPr>
          <w:i/>
          <w:iCs/>
        </w:rPr>
        <w:t>Läns</w:t>
      </w:r>
      <w:r>
        <w:rPr>
          <w:i/>
          <w:iCs/>
        </w:rPr>
        <w:softHyphen/>
      </w:r>
      <w:r w:rsidRPr="00CE7B3D">
        <w:rPr>
          <w:i/>
          <w:iCs/>
        </w:rPr>
        <w:t>styrelsen i Skåne län</w:t>
      </w:r>
      <w:r>
        <w:t>, på behovet av att kunna förelägga om komplettering av underlaget och att det uttryckligen bör framgå av den föreslagna be</w:t>
      </w:r>
      <w:r w:rsidR="00EE06BC">
        <w:softHyphen/>
      </w:r>
      <w:r>
        <w:t xml:space="preserve">stämmelsen att det är möjligt. </w:t>
      </w:r>
      <w:r w:rsidRPr="00CE7B3D">
        <w:t xml:space="preserve">Regeringen konstaterar att </w:t>
      </w:r>
      <w:r>
        <w:t>det finns be</w:t>
      </w:r>
      <w:r w:rsidR="00EE06BC">
        <w:softHyphen/>
      </w:r>
      <w:r>
        <w:t>stämmel</w:t>
      </w:r>
      <w:r w:rsidR="00EE06BC">
        <w:softHyphen/>
      </w:r>
      <w:r>
        <w:t xml:space="preserve">ser i förvaltningslagen (2017:900) om hur länsstyrelsen kan agera om myndigheten anser att det finns behov av kompletteringar. </w:t>
      </w:r>
      <w:r w:rsidRPr="00CE7B3D">
        <w:t>Det saknas därför skäl att göra den justering som länsstyrelsen föreslår.</w:t>
      </w:r>
    </w:p>
    <w:p w14:paraId="6C547651" w14:textId="45E94C0A" w:rsidR="00A352D9" w:rsidRDefault="00A352D9" w:rsidP="006530D1">
      <w:pPr>
        <w:pStyle w:val="Rubrik5efterram"/>
        <w:outlineLvl w:val="3"/>
      </w:pPr>
      <w:r>
        <w:t xml:space="preserve">Länsstyrelsens bedömning av miljökonsekvensbeskrivningens </w:t>
      </w:r>
      <w:r w:rsidRPr="00BE65C0">
        <w:t xml:space="preserve">detaljeringsgrad </w:t>
      </w:r>
      <w:r>
        <w:t xml:space="preserve">är inte bindande </w:t>
      </w:r>
      <w:r w:rsidR="00F81E47">
        <w:t>för prövningsmyndigheten</w:t>
      </w:r>
    </w:p>
    <w:p w14:paraId="7F4BEE25" w14:textId="05DC8C09" w:rsidR="00A352D9" w:rsidRDefault="00A352D9" w:rsidP="00A352D9">
      <w:pPr>
        <w:pStyle w:val="Brdtextmedindrag"/>
        <w:ind w:firstLine="0"/>
      </w:pPr>
      <w:r>
        <w:t xml:space="preserve">Av </w:t>
      </w:r>
      <w:proofErr w:type="spellStart"/>
      <w:r>
        <w:t>förnybartdirektivet</w:t>
      </w:r>
      <w:proofErr w:type="spellEnd"/>
      <w:r>
        <w:t xml:space="preserve"> framgår att det bara är </w:t>
      </w:r>
      <w:r w:rsidRPr="007E3879">
        <w:t>miljökonsekvensbeskriv</w:t>
      </w:r>
      <w:r>
        <w:softHyphen/>
      </w:r>
      <w:r w:rsidRPr="007E3879">
        <w:t xml:space="preserve">ningens omfattning </w:t>
      </w:r>
      <w:r>
        <w:t xml:space="preserve">som inte får </w:t>
      </w:r>
      <w:r w:rsidRPr="007E3879">
        <w:t>utöka</w:t>
      </w:r>
      <w:r>
        <w:t>s efter den behöriga myndighetens beslut. Direktivet hindrar således inte en mark- och miljödomstol eller en miljöprövningsdelegation vid en länsstyrelse att begära att miljö</w:t>
      </w:r>
      <w:r>
        <w:softHyphen/>
        <w:t>konse</w:t>
      </w:r>
      <w:r>
        <w:softHyphen/>
        <w:t>kvens</w:t>
      </w:r>
      <w:r>
        <w:softHyphen/>
        <w:t xml:space="preserve">beskrivningens detaljeringsgrad kompletteras. Om en sådan begäran inte följs kan prövningsmyndigheten avvisa ansökan. </w:t>
      </w:r>
    </w:p>
    <w:p w14:paraId="1EFBF0DD" w14:textId="77777777" w:rsidR="00A352D9" w:rsidRDefault="00A352D9" w:rsidP="00A352D9">
      <w:pPr>
        <w:pStyle w:val="Brdtextmedindrag"/>
      </w:pPr>
      <w:r w:rsidRPr="00BE65C0">
        <w:t xml:space="preserve">Hur </w:t>
      </w:r>
      <w:r>
        <w:t>uttrycken</w:t>
      </w:r>
      <w:r w:rsidRPr="00BE65C0">
        <w:t xml:space="preserve"> omfattning och detaljeringsgrad förhåller sig till varandra klargörs inte i </w:t>
      </w:r>
      <w:proofErr w:type="spellStart"/>
      <w:r w:rsidRPr="00BE65C0">
        <w:t>förnybartdirektivet</w:t>
      </w:r>
      <w:proofErr w:type="spellEnd"/>
      <w:r w:rsidRPr="00BE65C0">
        <w:t>. Både i MKB-direktivet och i det svenska genomförandet av direktivet används detaljeringsgrad till</w:t>
      </w:r>
      <w:r>
        <w:softHyphen/>
      </w:r>
      <w:r w:rsidRPr="00BE65C0">
        <w:t>sammans med omfattning och det har varken i EU-rätten eller i nationell rätt funnits skäl att närmare förklara vad som avses med de olika uttrycken. Innebörden av omfattning berörs visserligen i förarbetena till 6</w:t>
      </w:r>
      <w:r>
        <w:t> </w:t>
      </w:r>
      <w:r w:rsidRPr="00BE65C0">
        <w:t>kap. 32</w:t>
      </w:r>
      <w:r>
        <w:t> </w:t>
      </w:r>
      <w:r w:rsidRPr="00BE65C0">
        <w:t xml:space="preserve">§ miljöbalken men utan att det närmare förklaras hur </w:t>
      </w:r>
      <w:r>
        <w:t>uttrycket</w:t>
      </w:r>
      <w:r w:rsidRPr="00BE65C0">
        <w:t xml:space="preserve"> förhåller sig till detaljeringsgrad (</w:t>
      </w:r>
      <w:r>
        <w:t>se</w:t>
      </w:r>
      <w:r w:rsidRPr="00BE65C0">
        <w:t xml:space="preserve"> prop. 2016/17:200, s.</w:t>
      </w:r>
      <w:r>
        <w:t> </w:t>
      </w:r>
      <w:r w:rsidRPr="00BE65C0">
        <w:t>204). Det kan noteras att kommissionens vägledning till avgränsningsprocessen i MKB-direktivet innehåller råd om vad den behöriga myndighetens yttrande inför fram</w:t>
      </w:r>
      <w:r>
        <w:softHyphen/>
      </w:r>
      <w:r w:rsidRPr="00BE65C0">
        <w:t>tagandet av miljökonsekvensbeskrivningen bör inne</w:t>
      </w:r>
      <w:r>
        <w:softHyphen/>
      </w:r>
      <w:r w:rsidRPr="00BE65C0">
        <w:t>hålla men att det i väg</w:t>
      </w:r>
      <w:r>
        <w:softHyphen/>
      </w:r>
      <w:r w:rsidRPr="00BE65C0">
        <w:t>ledningen inte görs någon åtskillnad mellan omfattning och detaljerings</w:t>
      </w:r>
      <w:r>
        <w:softHyphen/>
      </w:r>
      <w:r w:rsidRPr="00BE65C0">
        <w:t>grad</w:t>
      </w:r>
      <w:r>
        <w:t xml:space="preserve"> </w:t>
      </w:r>
      <w:r w:rsidRPr="00BE65C0">
        <w:t>(</w:t>
      </w:r>
      <w:proofErr w:type="spellStart"/>
      <w:r w:rsidRPr="00D73A86">
        <w:t>Environmental</w:t>
      </w:r>
      <w:proofErr w:type="spellEnd"/>
      <w:r w:rsidRPr="00D73A86">
        <w:t xml:space="preserve"> </w:t>
      </w:r>
      <w:proofErr w:type="spellStart"/>
      <w:r w:rsidRPr="00D73A86">
        <w:t>impact</w:t>
      </w:r>
      <w:proofErr w:type="spellEnd"/>
      <w:r w:rsidRPr="00D73A86">
        <w:t xml:space="preserve"> </w:t>
      </w:r>
      <w:proofErr w:type="spellStart"/>
      <w:r w:rsidRPr="00D73A86">
        <w:t>assessment</w:t>
      </w:r>
      <w:proofErr w:type="spellEnd"/>
      <w:r w:rsidRPr="00D73A86">
        <w:t xml:space="preserve"> </w:t>
      </w:r>
      <w:proofErr w:type="spellStart"/>
      <w:r w:rsidRPr="00D73A86">
        <w:t>of</w:t>
      </w:r>
      <w:proofErr w:type="spellEnd"/>
      <w:r w:rsidRPr="00D73A86">
        <w:t xml:space="preserve"> </w:t>
      </w:r>
      <w:proofErr w:type="spellStart"/>
      <w:r w:rsidRPr="00D73A86">
        <w:t>projects</w:t>
      </w:r>
      <w:proofErr w:type="spellEnd"/>
      <w:r w:rsidRPr="00D73A86">
        <w:t xml:space="preserve"> – </w:t>
      </w:r>
      <w:proofErr w:type="spellStart"/>
      <w:r w:rsidRPr="00D73A86">
        <w:t>Guidance</w:t>
      </w:r>
      <w:proofErr w:type="spellEnd"/>
      <w:r w:rsidRPr="00D73A86">
        <w:t xml:space="preserve"> on </w:t>
      </w:r>
      <w:proofErr w:type="spellStart"/>
      <w:r>
        <w:lastRenderedPageBreak/>
        <w:t>S</w:t>
      </w:r>
      <w:r w:rsidRPr="00D73A86">
        <w:t>coping</w:t>
      </w:r>
      <w:proofErr w:type="spellEnd"/>
      <w:r w:rsidRPr="00D73A86">
        <w:t xml:space="preserve"> (</w:t>
      </w:r>
      <w:proofErr w:type="spellStart"/>
      <w:r w:rsidRPr="00D73A86">
        <w:t>Directive</w:t>
      </w:r>
      <w:proofErr w:type="spellEnd"/>
      <w:r w:rsidRPr="00D73A86">
        <w:t xml:space="preserve"> 2011/92/EU as </w:t>
      </w:r>
      <w:proofErr w:type="spellStart"/>
      <w:r w:rsidRPr="00D73A86">
        <w:t>amended</w:t>
      </w:r>
      <w:proofErr w:type="spellEnd"/>
      <w:r w:rsidRPr="00D73A86">
        <w:t xml:space="preserve"> by 2014/52/EU), </w:t>
      </w:r>
      <w:proofErr w:type="spellStart"/>
      <w:r w:rsidRPr="00D73A86">
        <w:t>Publications</w:t>
      </w:r>
      <w:proofErr w:type="spellEnd"/>
      <w:r w:rsidRPr="00D73A86">
        <w:t xml:space="preserve"> Office, 2017</w:t>
      </w:r>
      <w:r>
        <w:t>).</w:t>
      </w:r>
    </w:p>
    <w:p w14:paraId="425405A8" w14:textId="77777777" w:rsidR="00A352D9" w:rsidRDefault="00A352D9" w:rsidP="00A352D9">
      <w:pPr>
        <w:pStyle w:val="Brdtextmedindrag"/>
      </w:pPr>
      <w:r>
        <w:t xml:space="preserve">Det är bara </w:t>
      </w:r>
      <w:r w:rsidRPr="00A7539B">
        <w:t>E</w:t>
      </w:r>
      <w:r>
        <w:t>U-</w:t>
      </w:r>
      <w:r w:rsidRPr="00A7539B">
        <w:t>domstol</w:t>
      </w:r>
      <w:r>
        <w:t>en</w:t>
      </w:r>
      <w:r w:rsidRPr="00A7539B">
        <w:t xml:space="preserve"> som har behörighet att tolka EU-rätten med avgörande verkan. Det får därför överlämnas till rättstillämpningen och ytterst till EU-domstolen att </w:t>
      </w:r>
      <w:r>
        <w:t xml:space="preserve">närmare </w:t>
      </w:r>
      <w:r w:rsidRPr="00A7539B">
        <w:t>avgöra vad som avses med miljökonsekvensbeskrivningens omfattning</w:t>
      </w:r>
      <w:r>
        <w:t xml:space="preserve"> respektive dess detaljerings</w:t>
      </w:r>
      <w:r>
        <w:softHyphen/>
        <w:t>grad</w:t>
      </w:r>
      <w:r w:rsidRPr="00A7539B">
        <w:t xml:space="preserve">. Intill dess att det finns vägledande avgöranden faller det dock på länsstyrelserna </w:t>
      </w:r>
      <w:r>
        <w:t xml:space="preserve">och mark- och miljödomstolarna </w:t>
      </w:r>
      <w:r w:rsidRPr="00A7539B">
        <w:t>att ut</w:t>
      </w:r>
      <w:r>
        <w:t xml:space="preserve">veckla principer för hur </w:t>
      </w:r>
      <w:r w:rsidRPr="00A7539B">
        <w:t>gränsdrag</w:t>
      </w:r>
      <w:r>
        <w:softHyphen/>
      </w:r>
      <w:r w:rsidRPr="00A7539B">
        <w:t>ningen mellan omfattning och detaljeringsgrad</w:t>
      </w:r>
      <w:r>
        <w:t xml:space="preserve"> ska göras</w:t>
      </w:r>
      <w:r w:rsidRPr="00A7539B">
        <w:t>.</w:t>
      </w:r>
      <w:r>
        <w:t xml:space="preserve"> Vid den gräns</w:t>
      </w:r>
      <w:r>
        <w:softHyphen/>
        <w:t>dragningen bör det kunna hämtas viss ledning från avgräns</w:t>
      </w:r>
      <w:r>
        <w:softHyphen/>
        <w:t>nings</w:t>
      </w:r>
      <w:r>
        <w:softHyphen/>
        <w:t>processen i MKB-direktivet.</w:t>
      </w:r>
    </w:p>
    <w:p w14:paraId="2C69E0CA" w14:textId="050D7863" w:rsidR="00A352D9" w:rsidRDefault="00A352D9" w:rsidP="00A352D9">
      <w:pPr>
        <w:pStyle w:val="Brdtextmedindrag"/>
      </w:pPr>
      <w:r w:rsidRPr="00BE65C0">
        <w:t xml:space="preserve">I kommissionens vägledning till avgränsningsprocessen i MKB-direktivet </w:t>
      </w:r>
      <w:r>
        <w:t xml:space="preserve">understryks </w:t>
      </w:r>
      <w:r w:rsidRPr="00BE65C0">
        <w:t xml:space="preserve">det </w:t>
      </w:r>
      <w:r>
        <w:t xml:space="preserve">att </w:t>
      </w:r>
      <w:r w:rsidRPr="00BE65C0">
        <w:t>avgränsningen av miljökon</w:t>
      </w:r>
      <w:r>
        <w:softHyphen/>
      </w:r>
      <w:r w:rsidRPr="00BE65C0">
        <w:t>sekvens</w:t>
      </w:r>
      <w:r>
        <w:softHyphen/>
      </w:r>
      <w:r w:rsidRPr="00BE65C0">
        <w:t>beskriv</w:t>
      </w:r>
      <w:r w:rsidR="00F25557">
        <w:softHyphen/>
      </w:r>
      <w:r w:rsidRPr="00BE65C0">
        <w:t>ningen är en process som bör pågå under hela miljökon</w:t>
      </w:r>
      <w:r>
        <w:softHyphen/>
      </w:r>
      <w:r w:rsidRPr="00BE65C0">
        <w:t>sekvens</w:t>
      </w:r>
      <w:r>
        <w:softHyphen/>
      </w:r>
      <w:r w:rsidRPr="00BE65C0">
        <w:t>bedömningen och att miljökonsekvensbeskrivningens innehåll bör ändras i ljuset av ny information (</w:t>
      </w:r>
      <w:proofErr w:type="spellStart"/>
      <w:r w:rsidRPr="00D73A86">
        <w:t>Environmental</w:t>
      </w:r>
      <w:proofErr w:type="spellEnd"/>
      <w:r w:rsidRPr="00D73A86">
        <w:t xml:space="preserve"> </w:t>
      </w:r>
      <w:proofErr w:type="spellStart"/>
      <w:r w:rsidRPr="00D73A86">
        <w:t>impact</w:t>
      </w:r>
      <w:proofErr w:type="spellEnd"/>
      <w:r w:rsidRPr="00D73A86">
        <w:t xml:space="preserve"> </w:t>
      </w:r>
      <w:proofErr w:type="spellStart"/>
      <w:r w:rsidRPr="00D73A86">
        <w:t>assessment</w:t>
      </w:r>
      <w:proofErr w:type="spellEnd"/>
      <w:r w:rsidRPr="00D73A86">
        <w:t xml:space="preserve"> </w:t>
      </w:r>
      <w:proofErr w:type="spellStart"/>
      <w:r w:rsidRPr="00D73A86">
        <w:t>of</w:t>
      </w:r>
      <w:proofErr w:type="spellEnd"/>
      <w:r w:rsidRPr="00D73A86">
        <w:t xml:space="preserve"> </w:t>
      </w:r>
      <w:proofErr w:type="spellStart"/>
      <w:r w:rsidRPr="00D73A86">
        <w:t>projects</w:t>
      </w:r>
      <w:proofErr w:type="spellEnd"/>
      <w:r w:rsidRPr="00D73A86">
        <w:t xml:space="preserve"> – </w:t>
      </w:r>
      <w:proofErr w:type="spellStart"/>
      <w:r w:rsidRPr="00D73A86">
        <w:t>Guidance</w:t>
      </w:r>
      <w:proofErr w:type="spellEnd"/>
      <w:r w:rsidRPr="00D73A86">
        <w:t xml:space="preserve"> on </w:t>
      </w:r>
      <w:proofErr w:type="spellStart"/>
      <w:r>
        <w:t>S</w:t>
      </w:r>
      <w:r w:rsidRPr="00D73A86">
        <w:t>coping</w:t>
      </w:r>
      <w:proofErr w:type="spellEnd"/>
      <w:r w:rsidRPr="00D73A86">
        <w:t xml:space="preserve"> </w:t>
      </w:r>
      <w:r w:rsidRPr="00BE65C0">
        <w:t>s</w:t>
      </w:r>
      <w:r>
        <w:t>. </w:t>
      </w:r>
      <w:r w:rsidRPr="00BE65C0">
        <w:t xml:space="preserve">25). Den process som MKB-direktivet anvisar för att utarbeta en miljökonsekvensbeskrivning </w:t>
      </w:r>
      <w:r>
        <w:t xml:space="preserve">innebär </w:t>
      </w:r>
      <w:r w:rsidRPr="00BE65C0">
        <w:t>således att exploa</w:t>
      </w:r>
      <w:r>
        <w:softHyphen/>
      </w:r>
      <w:r w:rsidRPr="00BE65C0">
        <w:t>tören under processens gång beaktar den information som kommer fram och anpassar miljökon</w:t>
      </w:r>
      <w:r>
        <w:softHyphen/>
      </w:r>
      <w:r w:rsidRPr="00BE65C0">
        <w:t>sekvens</w:t>
      </w:r>
      <w:r>
        <w:softHyphen/>
      </w:r>
      <w:r w:rsidRPr="00BE65C0">
        <w:t xml:space="preserve">beskrivningen till den. </w:t>
      </w:r>
      <w:r>
        <w:t>Länsstyrelsens beslut om miljökonsek</w:t>
      </w:r>
      <w:r>
        <w:softHyphen/>
        <w:t>vens</w:t>
      </w:r>
      <w:r>
        <w:softHyphen/>
        <w:t>beskrivningens omfattning bör enligt regeringen inte vara utformat så att det hindrar den process som MKB-direktivet anvisar.</w:t>
      </w:r>
    </w:p>
    <w:p w14:paraId="74E1684A" w14:textId="1144305C" w:rsidR="00A352D9" w:rsidRPr="00CA3651" w:rsidRDefault="00A352D9" w:rsidP="00A352D9">
      <w:pPr>
        <w:pStyle w:val="Brdtextmedindrag"/>
      </w:pPr>
      <w:r>
        <w:t>Gränsdragningen mellan de uppgifter som hör till kategorin omfattning och de som hör till kategorin detaljeringsgrad bör</w:t>
      </w:r>
      <w:r w:rsidRPr="00BE65C0">
        <w:t xml:space="preserve"> göras utifrån utgång</w:t>
      </w:r>
      <w:r>
        <w:t>s</w:t>
      </w:r>
      <w:r>
        <w:softHyphen/>
      </w:r>
      <w:r w:rsidRPr="00BE65C0">
        <w:t>punkten att nya frågor kan uppkomma under processens gång och att en beskrivning av dessa kan behöva göras i miljökonsekvens</w:t>
      </w:r>
      <w:r>
        <w:softHyphen/>
      </w:r>
      <w:r w:rsidRPr="00BE65C0">
        <w:t>beskrivningen (</w:t>
      </w:r>
      <w:proofErr w:type="spellStart"/>
      <w:r w:rsidRPr="00D73A86">
        <w:t>Environmental</w:t>
      </w:r>
      <w:proofErr w:type="spellEnd"/>
      <w:r w:rsidRPr="00D73A86">
        <w:t xml:space="preserve"> </w:t>
      </w:r>
      <w:proofErr w:type="spellStart"/>
      <w:r w:rsidRPr="00D73A86">
        <w:t>impact</w:t>
      </w:r>
      <w:proofErr w:type="spellEnd"/>
      <w:r w:rsidRPr="00D73A86">
        <w:t xml:space="preserve"> </w:t>
      </w:r>
      <w:proofErr w:type="spellStart"/>
      <w:r w:rsidRPr="00D73A86">
        <w:t>assessment</w:t>
      </w:r>
      <w:proofErr w:type="spellEnd"/>
      <w:r w:rsidRPr="00D73A86">
        <w:t xml:space="preserve"> </w:t>
      </w:r>
      <w:proofErr w:type="spellStart"/>
      <w:r w:rsidRPr="00D73A86">
        <w:t>of</w:t>
      </w:r>
      <w:proofErr w:type="spellEnd"/>
      <w:r w:rsidRPr="00D73A86">
        <w:t xml:space="preserve"> </w:t>
      </w:r>
      <w:proofErr w:type="spellStart"/>
      <w:r w:rsidRPr="00D73A86">
        <w:t>projects</w:t>
      </w:r>
      <w:proofErr w:type="spellEnd"/>
      <w:r w:rsidRPr="00D73A86">
        <w:t xml:space="preserve"> – </w:t>
      </w:r>
      <w:proofErr w:type="spellStart"/>
      <w:r w:rsidRPr="00D73A86">
        <w:t>Guidance</w:t>
      </w:r>
      <w:proofErr w:type="spellEnd"/>
      <w:r w:rsidRPr="00D73A86">
        <w:t xml:space="preserve"> on </w:t>
      </w:r>
      <w:proofErr w:type="spellStart"/>
      <w:r>
        <w:t>S</w:t>
      </w:r>
      <w:r w:rsidRPr="00D73A86">
        <w:t>coping</w:t>
      </w:r>
      <w:proofErr w:type="spellEnd"/>
      <w:r w:rsidRPr="00D73A86">
        <w:t xml:space="preserve"> </w:t>
      </w:r>
      <w:r>
        <w:t>s </w:t>
      </w:r>
      <w:r w:rsidRPr="00BE65C0">
        <w:t>25). Det innebär att de delar av miljökonsek</w:t>
      </w:r>
      <w:r>
        <w:softHyphen/>
      </w:r>
      <w:r w:rsidRPr="00BE65C0">
        <w:t>vensbeskriv</w:t>
      </w:r>
      <w:r>
        <w:softHyphen/>
      </w:r>
      <w:r w:rsidRPr="00BE65C0">
        <w:t xml:space="preserve">ningen som kan påverkas av </w:t>
      </w:r>
      <w:proofErr w:type="gramStart"/>
      <w:r>
        <w:t>t.ex.</w:t>
      </w:r>
      <w:proofErr w:type="gramEnd"/>
      <w:r>
        <w:t xml:space="preserve"> </w:t>
      </w:r>
      <w:r w:rsidRPr="00BE65C0">
        <w:t>inventeringar, modelleringar och platsspecifika under</w:t>
      </w:r>
      <w:r>
        <w:softHyphen/>
      </w:r>
      <w:r w:rsidRPr="00BE65C0">
        <w:t>sök</w:t>
      </w:r>
      <w:r>
        <w:softHyphen/>
      </w:r>
      <w:r w:rsidRPr="00BE65C0">
        <w:t>ningar inte bör anses som miljökonsekvens</w:t>
      </w:r>
      <w:r>
        <w:softHyphen/>
      </w:r>
      <w:r w:rsidRPr="00BE65C0">
        <w:t xml:space="preserve">beskrivningens omfattning utan som dess detaljeringsgrad. Med detta synsätt kan </w:t>
      </w:r>
      <w:proofErr w:type="gramStart"/>
      <w:r>
        <w:t>t.ex.</w:t>
      </w:r>
      <w:proofErr w:type="gramEnd"/>
      <w:r>
        <w:t xml:space="preserve"> uppgifter på en övergripande nivå om </w:t>
      </w:r>
      <w:r w:rsidRPr="00BE65C0">
        <w:t xml:space="preserve">de relevanta störningar och olägenheter som verksamheten ger upphov till i sin omgivning </w:t>
      </w:r>
      <w:r>
        <w:t>utgör</w:t>
      </w:r>
      <w:r w:rsidR="00E610E6">
        <w:t>a</w:t>
      </w:r>
      <w:r>
        <w:t xml:space="preserve"> </w:t>
      </w:r>
      <w:r w:rsidRPr="00BE65C0">
        <w:t>en miljökonse</w:t>
      </w:r>
      <w:r>
        <w:softHyphen/>
      </w:r>
      <w:r w:rsidRPr="00BE65C0">
        <w:t>kvens</w:t>
      </w:r>
      <w:r>
        <w:softHyphen/>
      </w:r>
      <w:r w:rsidRPr="00BE65C0">
        <w:t xml:space="preserve">beskrivnings omfattning. Betydelsen av </w:t>
      </w:r>
      <w:r>
        <w:t>sådana</w:t>
      </w:r>
      <w:r w:rsidRPr="00BE65C0">
        <w:t xml:space="preserve"> förändringar i miljön, </w:t>
      </w:r>
      <w:proofErr w:type="gramStart"/>
      <w:r w:rsidRPr="00BE65C0">
        <w:t>t.ex.</w:t>
      </w:r>
      <w:proofErr w:type="gramEnd"/>
      <w:r w:rsidRPr="00BE65C0">
        <w:t xml:space="preserve"> </w:t>
      </w:r>
      <w:r>
        <w:t xml:space="preserve">vilka </w:t>
      </w:r>
      <w:r w:rsidRPr="00BE65C0">
        <w:t>enskilda arter</w:t>
      </w:r>
      <w:r>
        <w:t xml:space="preserve"> som påverkas av ett projekt</w:t>
      </w:r>
      <w:r w:rsidRPr="00BE65C0">
        <w:t xml:space="preserve">, torde </w:t>
      </w:r>
      <w:r>
        <w:t xml:space="preserve">därmed </w:t>
      </w:r>
      <w:r w:rsidRPr="00BE65C0">
        <w:t>vara att anse som miljökonsekvens</w:t>
      </w:r>
      <w:r>
        <w:softHyphen/>
      </w:r>
      <w:r w:rsidRPr="00BE65C0">
        <w:t>beskrivningens detaljeringsgra</w:t>
      </w:r>
      <w:r>
        <w:t xml:space="preserve">d. </w:t>
      </w:r>
    </w:p>
    <w:p w14:paraId="066AE6F5" w14:textId="77777777" w:rsidR="00A352D9" w:rsidRDefault="00A352D9" w:rsidP="006530D1">
      <w:pPr>
        <w:pStyle w:val="Rubrik5efterram"/>
        <w:outlineLvl w:val="3"/>
      </w:pPr>
      <w:r>
        <w:t xml:space="preserve">Prövningsmyndigheten kan begära komplettering om </w:t>
      </w:r>
      <w:r w:rsidRPr="00BE65C0">
        <w:t>uppgifter</w:t>
      </w:r>
      <w:r>
        <w:t>na ändras</w:t>
      </w:r>
    </w:p>
    <w:p w14:paraId="4E2AF316" w14:textId="77777777" w:rsidR="00A352D9" w:rsidRPr="00983339" w:rsidRDefault="00A352D9" w:rsidP="00A352D9">
      <w:pPr>
        <w:pStyle w:val="Brdtextmedindrag"/>
        <w:ind w:firstLine="0"/>
      </w:pPr>
      <w:r w:rsidRPr="00983339">
        <w:t>Avgränsningssamrådet sker i ett så tidigt skede av miljöbedömningen att även mer grundläggande förändringar av verksamheten eller åtgärden ska vara praktiskt möjliga. Syftet med avgränsningssamrådet är att ge den berörda allmänheten och myndigheter möjlighet att i ett tidigt skede kunna delta i processen och påverka såväl projektets utformning som besluts</w:t>
      </w:r>
      <w:r w:rsidRPr="00983339">
        <w:softHyphen/>
        <w:t xml:space="preserve">underlag. För att kunna tjäna detta syfte måste samrådet genomföras innan den som avser att bedriva verksamheten har låst fast verksamheten vid en viss lokalisering och utformning. Det är därför inte ovanligt att den som avser att bedriva verksamheten, under eller efter avgränsningssamrådet, ändrar verksamhetens utformning </w:t>
      </w:r>
      <w:r>
        <w:t xml:space="preserve">eller lokalisering </w:t>
      </w:r>
      <w:r w:rsidRPr="00983339">
        <w:t>på ett sätt som kan påverka bedömningen av miljökonsekvensbeskrivningens omfattning.</w:t>
      </w:r>
      <w:r>
        <w:t xml:space="preserve"> </w:t>
      </w:r>
    </w:p>
    <w:p w14:paraId="60BC61AA" w14:textId="3C498A81" w:rsidR="00A352D9" w:rsidRPr="002D5322" w:rsidRDefault="00A352D9" w:rsidP="00A352D9">
      <w:pPr>
        <w:pStyle w:val="Brdtextmedindrag"/>
      </w:pPr>
      <w:r w:rsidRPr="00983339">
        <w:lastRenderedPageBreak/>
        <w:t>Det förhållandet att det finns ett beslut om miljökonsekvensbeskriv</w:t>
      </w:r>
      <w:r>
        <w:softHyphen/>
      </w:r>
      <w:r w:rsidRPr="00983339">
        <w:t>ningens omfattning innebär inte att den som avser att bedriva verksam</w:t>
      </w:r>
      <w:r>
        <w:softHyphen/>
      </w:r>
      <w:r w:rsidRPr="00983339">
        <w:t xml:space="preserve">heten fråntas ansvaret för miljökonsekvensbeskrivningens innehåll. </w:t>
      </w:r>
      <w:r>
        <w:t xml:space="preserve">Om det kommer fram </w:t>
      </w:r>
      <w:r w:rsidRPr="00983339">
        <w:t>nya uppgifter efter att beslutet har fattats som innebär att miljökonsekvensbeskrivningens omfattning behöver utökas</w:t>
      </w:r>
      <w:r>
        <w:t>,</w:t>
      </w:r>
      <w:r w:rsidRPr="00983339">
        <w:t xml:space="preserve"> är den som avser att bedriva verksamheten skyldig att redovisa och beskriva detta i miljökonsekvensbeskrivningen. </w:t>
      </w:r>
      <w:r>
        <w:t xml:space="preserve">Om så inte sker </w:t>
      </w:r>
      <w:r w:rsidRPr="00983339">
        <w:t>bör prövnings</w:t>
      </w:r>
      <w:r w:rsidRPr="00983339">
        <w:softHyphen/>
        <w:t>myndig</w:t>
      </w:r>
      <w:r>
        <w:softHyphen/>
      </w:r>
      <w:r w:rsidRPr="00983339">
        <w:t xml:space="preserve">heten kunna begära kompletteringar </w:t>
      </w:r>
      <w:r>
        <w:t xml:space="preserve">även om det innebär att </w:t>
      </w:r>
      <w:r w:rsidRPr="00983339">
        <w:t>miljökonsek</w:t>
      </w:r>
      <w:r>
        <w:softHyphen/>
      </w:r>
      <w:r w:rsidRPr="00983339">
        <w:t>vensbeskrivningens omfattning</w:t>
      </w:r>
      <w:r>
        <w:t xml:space="preserve"> utökas</w:t>
      </w:r>
      <w:r w:rsidR="00E610E6">
        <w:t xml:space="preserve"> och avvisa </w:t>
      </w:r>
      <w:r w:rsidR="00F81E47">
        <w:t>tillstånds</w:t>
      </w:r>
      <w:r w:rsidR="00E610E6">
        <w:t>ansökan om före</w:t>
      </w:r>
      <w:r w:rsidR="00E71855">
        <w:softHyphen/>
      </w:r>
      <w:r w:rsidR="00E610E6">
        <w:t>läggandet om komplettering inte följs</w:t>
      </w:r>
      <w:r w:rsidRPr="00983339">
        <w:t>. I vilken utsträckning brister i miljökonsekvensbeskrivningen kan läkas under handläggningen av målet eller ärende</w:t>
      </w:r>
      <w:r>
        <w:t>t</w:t>
      </w:r>
      <w:r w:rsidRPr="00983339">
        <w:t xml:space="preserve"> </w:t>
      </w:r>
      <w:r w:rsidR="00F81E47">
        <w:t xml:space="preserve">om tillstånd </w:t>
      </w:r>
      <w:r w:rsidRPr="00983339">
        <w:t>eller om bristerna är så väsentliga att de ses som ett processhinder får avgöras från fall till fall.</w:t>
      </w:r>
    </w:p>
    <w:p w14:paraId="35FBAC52" w14:textId="77777777" w:rsidR="00A352D9" w:rsidRDefault="00A352D9" w:rsidP="006530D1">
      <w:pPr>
        <w:pStyle w:val="Rubrik5efterram"/>
        <w:outlineLvl w:val="3"/>
      </w:pPr>
      <w:r>
        <w:t xml:space="preserve">Komplettering kan krävas om miljökonsekvensbeskrivningens </w:t>
      </w:r>
      <w:r w:rsidRPr="00B55D68">
        <w:t>omfattning strider mot EU:s miljölagstiftning</w:t>
      </w:r>
    </w:p>
    <w:p w14:paraId="130E9F68" w14:textId="323FBF17" w:rsidR="00A352D9" w:rsidRDefault="00A352D9" w:rsidP="00A352D9">
      <w:pPr>
        <w:pStyle w:val="Brdtextmedindrag"/>
        <w:ind w:firstLine="0"/>
      </w:pPr>
      <w:r w:rsidRPr="00B55D68">
        <w:t>Det går inte att utesluta situationer där länsstyrelsen har förbisett informa</w:t>
      </w:r>
      <w:r w:rsidR="00EE06BC">
        <w:softHyphen/>
      </w:r>
      <w:r w:rsidRPr="00B55D68">
        <w:t>tion när den har lämnat sin bedömning och att den miljökonsek</w:t>
      </w:r>
      <w:r>
        <w:softHyphen/>
      </w:r>
      <w:r w:rsidRPr="00B55D68">
        <w:t>vens</w:t>
      </w:r>
      <w:r w:rsidR="00EE06BC">
        <w:softHyphen/>
      </w:r>
      <w:r w:rsidRPr="00B55D68">
        <w:t>beskrivning som ges in till prövningsmyndigheten därför brister i omfatt</w:t>
      </w:r>
      <w:r w:rsidR="00EE06BC">
        <w:softHyphen/>
      </w:r>
      <w:r w:rsidRPr="00B55D68">
        <w:t xml:space="preserve">ning även om den överensstämmer med </w:t>
      </w:r>
      <w:r>
        <w:t xml:space="preserve">länsstyrelsens </w:t>
      </w:r>
      <w:r w:rsidRPr="00B55D68">
        <w:t>bedömning. Bristerna kan vara så väsentliga att det skulle strida mot EU:s miljölag</w:t>
      </w:r>
      <w:r>
        <w:softHyphen/>
      </w:r>
      <w:r w:rsidRPr="00B55D68">
        <w:t>stiftning att lägga miljökonsekvensbeskrivningen till grund för den fortsatta prövningen</w:t>
      </w:r>
      <w:r>
        <w:t xml:space="preserve">. </w:t>
      </w:r>
      <w:r w:rsidRPr="00B55D68">
        <w:t xml:space="preserve">Ett exempel på en väsentlig brist är </w:t>
      </w:r>
      <w:r>
        <w:t>om</w:t>
      </w:r>
      <w:r w:rsidRPr="00B55D68">
        <w:t xml:space="preserve"> miljö</w:t>
      </w:r>
      <w:r>
        <w:softHyphen/>
      </w:r>
      <w:r w:rsidRPr="00B55D68">
        <w:t>konse</w:t>
      </w:r>
      <w:r w:rsidR="00E71855">
        <w:softHyphen/>
      </w:r>
      <w:r w:rsidRPr="00B55D68">
        <w:t>kvens</w:t>
      </w:r>
      <w:r>
        <w:softHyphen/>
      </w:r>
      <w:r w:rsidRPr="00AA1C47">
        <w:rPr>
          <w:spacing w:val="-2"/>
        </w:rPr>
        <w:t>beskrivning</w:t>
      </w:r>
      <w:r>
        <w:rPr>
          <w:spacing w:val="-2"/>
        </w:rPr>
        <w:t>en</w:t>
      </w:r>
      <w:r w:rsidRPr="00AA1C47">
        <w:rPr>
          <w:spacing w:val="-2"/>
        </w:rPr>
        <w:t xml:space="preserve"> endast beskriver en del av ett planerat projekt men inte de</w:t>
      </w:r>
      <w:r w:rsidRPr="00B55D68">
        <w:t xml:space="preserve"> kumulativa effekterna av ett projekt i dess helhet (se </w:t>
      </w:r>
      <w:proofErr w:type="gramStart"/>
      <w:r w:rsidRPr="00B55D68">
        <w:t>t.ex.</w:t>
      </w:r>
      <w:proofErr w:type="gramEnd"/>
      <w:r w:rsidRPr="00B55D68">
        <w:t xml:space="preserve"> kommission</w:t>
      </w:r>
      <w:r>
        <w:t>en</w:t>
      </w:r>
      <w:r w:rsidRPr="00B55D68">
        <w:t xml:space="preserve"> mot Spanien, mål C-560/08, EU:C:2011:835, punkterna</w:t>
      </w:r>
      <w:r>
        <w:t> </w:t>
      </w:r>
      <w:r w:rsidRPr="00B55D68">
        <w:t>98–99).</w:t>
      </w:r>
    </w:p>
    <w:p w14:paraId="51769EB2" w14:textId="52929664" w:rsidR="006159BE" w:rsidRDefault="00A352D9" w:rsidP="00A352D9">
      <w:pPr>
        <w:pStyle w:val="Brdtextmedindrag"/>
      </w:pPr>
      <w:r>
        <w:t xml:space="preserve">Eftersom bestämmelserna i </w:t>
      </w:r>
      <w:proofErr w:type="spellStart"/>
      <w:r>
        <w:t>förnybartdirektivet</w:t>
      </w:r>
      <w:proofErr w:type="spellEnd"/>
      <w:r>
        <w:t xml:space="preserve"> måste genomföras på ett sätt som är förenligt med andra tillämpliga EU-direktiv går det inte att bortse från den rättspraxis som har utvecklats av EU-domstolen i fråga om tillämpningen av MKB-direktivet. </w:t>
      </w:r>
      <w:r w:rsidRPr="00B55D68">
        <w:t xml:space="preserve">Om </w:t>
      </w:r>
      <w:r>
        <w:t>det skulle strida mot EU:s miljö</w:t>
      </w:r>
      <w:r w:rsidR="00EE06BC">
        <w:softHyphen/>
      </w:r>
      <w:r>
        <w:t>lagstiftning att lägga en miljö</w:t>
      </w:r>
      <w:r>
        <w:softHyphen/>
        <w:t xml:space="preserve">konsekvensbeskrivning till grund för ett tillståndsbeslut och </w:t>
      </w:r>
      <w:r w:rsidRPr="00B55D68">
        <w:t xml:space="preserve">bristerna inte kan </w:t>
      </w:r>
      <w:r>
        <w:t>läkas under handläggningen</w:t>
      </w:r>
      <w:r w:rsidRPr="00B55D68">
        <w:t xml:space="preserve">, bör </w:t>
      </w:r>
      <w:r>
        <w:t xml:space="preserve">därför </w:t>
      </w:r>
      <w:r w:rsidRPr="00B55D68">
        <w:t xml:space="preserve">prövningsmyndigheten kunna avvisa </w:t>
      </w:r>
      <w:r>
        <w:t>tillstånds</w:t>
      </w:r>
      <w:r w:rsidRPr="00B55D68">
        <w:t>ansökan trots att miljökonsekvensbeskrivningen överens</w:t>
      </w:r>
      <w:r>
        <w:softHyphen/>
      </w:r>
      <w:r w:rsidRPr="00B55D68">
        <w:t>stämmer med länsstyrel</w:t>
      </w:r>
      <w:r>
        <w:softHyphen/>
      </w:r>
      <w:r w:rsidRPr="00B55D68">
        <w:t>sens bedömning.</w:t>
      </w:r>
    </w:p>
    <w:p w14:paraId="1D520E62" w14:textId="77777777" w:rsidR="00222F52" w:rsidRDefault="00222F52" w:rsidP="006530D1">
      <w:pPr>
        <w:pStyle w:val="Rubrik2"/>
      </w:pPr>
      <w:bookmarkStart w:id="63" w:name="_Toc216341655"/>
      <w:bookmarkStart w:id="64" w:name="_Toc221004761"/>
      <w:r>
        <w:t>Länsstyrelsens beslut om miljökonsekvensbeskrivningens omfattning får inte överklagas</w:t>
      </w:r>
      <w:bookmarkEnd w:id="63"/>
      <w:bookmarkEnd w:id="64"/>
    </w:p>
    <w:p w14:paraId="6FFE982C" w14:textId="77777777" w:rsidR="00222F52" w:rsidRDefault="00222F52" w:rsidP="006530D1">
      <w:pPr>
        <w:pStyle w:val="Rubrik4ram"/>
        <w:pBdr>
          <w:top w:val="single" w:sz="4" w:space="0" w:color="auto"/>
        </w:pBdr>
        <w:outlineLvl w:val="2"/>
      </w:pPr>
      <w:r w:rsidRPr="00B55D68">
        <w:t>Regeringens förslag</w:t>
      </w:r>
    </w:p>
    <w:p w14:paraId="1520B045" w14:textId="77777777" w:rsidR="00222F52" w:rsidRPr="00B55D68" w:rsidRDefault="00222F52" w:rsidP="00222F52">
      <w:pPr>
        <w:pStyle w:val="Brdtextram"/>
        <w:pBdr>
          <w:top w:val="single" w:sz="4" w:space="0" w:color="auto"/>
        </w:pBdr>
      </w:pPr>
      <w:r>
        <w:t>Länsstyrelsens beslut om miljökonsekvensbeskrivningens omfattning ska inte kunna överklagas.</w:t>
      </w:r>
    </w:p>
    <w:p w14:paraId="22170A47" w14:textId="77777777" w:rsidR="00222F52" w:rsidRDefault="00222F52" w:rsidP="006530D1">
      <w:pPr>
        <w:pStyle w:val="Rubrik4efterram"/>
        <w:outlineLvl w:val="2"/>
      </w:pPr>
      <w:r>
        <w:t>Promemorians förslag</w:t>
      </w:r>
    </w:p>
    <w:p w14:paraId="68F21D02" w14:textId="77777777" w:rsidR="00222F52" w:rsidRDefault="00222F52" w:rsidP="00222F52">
      <w:pPr>
        <w:pStyle w:val="Brdtextmedindrag"/>
        <w:ind w:firstLine="0"/>
      </w:pPr>
      <w:r>
        <w:t>Regeringens förslag stämmer överens med promemorians.</w:t>
      </w:r>
    </w:p>
    <w:p w14:paraId="2B4FC00D" w14:textId="77777777" w:rsidR="00222F52" w:rsidRDefault="00222F52" w:rsidP="006530D1">
      <w:pPr>
        <w:pStyle w:val="Rubrik4efterram"/>
        <w:outlineLvl w:val="2"/>
      </w:pPr>
      <w:r>
        <w:lastRenderedPageBreak/>
        <w:t>Remissinstanserna</w:t>
      </w:r>
    </w:p>
    <w:p w14:paraId="2D8782E6" w14:textId="32CDA50E" w:rsidR="00222F52" w:rsidRDefault="00222F52" w:rsidP="00222F52">
      <w:pPr>
        <w:pStyle w:val="Brdtext"/>
      </w:pPr>
      <w:r w:rsidRPr="00506E59">
        <w:t>En stor majoritet av remissinstanserna tillstyrker eller yttrar sig inte över förslaget. Endast</w:t>
      </w:r>
      <w:r>
        <w:rPr>
          <w:i/>
          <w:iCs/>
        </w:rPr>
        <w:t xml:space="preserve"> </w:t>
      </w:r>
      <w:proofErr w:type="gramStart"/>
      <w:r w:rsidRPr="00705526">
        <w:rPr>
          <w:i/>
          <w:iCs/>
        </w:rPr>
        <w:t>Svenska</w:t>
      </w:r>
      <w:proofErr w:type="gramEnd"/>
      <w:r w:rsidRPr="00705526">
        <w:rPr>
          <w:i/>
          <w:iCs/>
        </w:rPr>
        <w:t xml:space="preserve"> byggnadsvårdsföreningen</w:t>
      </w:r>
      <w:r>
        <w:t xml:space="preserve"> är negativ till för</w:t>
      </w:r>
      <w:r w:rsidR="00E71855">
        <w:softHyphen/>
      </w:r>
      <w:r>
        <w:t xml:space="preserve">slaget och ser en risk för att viktiga omständigheter negligeras eller förbigås om länsstyrelsens beslut inte kan överklagas. </w:t>
      </w:r>
    </w:p>
    <w:p w14:paraId="42B572AB" w14:textId="77777777" w:rsidR="00222F52" w:rsidRDefault="00222F52" w:rsidP="006530D1">
      <w:pPr>
        <w:pStyle w:val="Rubrik4efterram"/>
        <w:outlineLvl w:val="2"/>
      </w:pPr>
      <w:r>
        <w:t xml:space="preserve">Skälen för regeringens förslag </w:t>
      </w:r>
    </w:p>
    <w:p w14:paraId="10DF1042" w14:textId="23A45101" w:rsidR="00222F52" w:rsidRDefault="00222F52" w:rsidP="00EE2B54">
      <w:pPr>
        <w:pStyle w:val="Brdtextmedindrag"/>
        <w:ind w:firstLine="0"/>
      </w:pPr>
      <w:r>
        <w:t xml:space="preserve">Som framgår av föregående avsnitt föreslås att länsstyrelsens bedömning i fråga om miljökonsekvensbeskrivningens omfattning ska redovisas i ett beslut. </w:t>
      </w:r>
      <w:r w:rsidRPr="00406EFA">
        <w:rPr>
          <w:color w:val="000000" w:themeColor="text1"/>
        </w:rPr>
        <w:t xml:space="preserve">Länsstyrelsens beslut påverkar </w:t>
      </w:r>
      <w:r>
        <w:rPr>
          <w:color w:val="000000" w:themeColor="text1"/>
        </w:rPr>
        <w:t xml:space="preserve">verksamhetsutövaren på så sätt att det har betydelse för </w:t>
      </w:r>
      <w:r w:rsidRPr="00406EFA">
        <w:rPr>
          <w:color w:val="000000" w:themeColor="text1"/>
        </w:rPr>
        <w:t>de</w:t>
      </w:r>
      <w:r>
        <w:rPr>
          <w:color w:val="000000" w:themeColor="text1"/>
        </w:rPr>
        <w:t xml:space="preserve"> uppgifter som verksamhetsutövaren behöver inhämta och beskriva i </w:t>
      </w:r>
      <w:r w:rsidRPr="00406EFA">
        <w:rPr>
          <w:color w:val="000000" w:themeColor="text1"/>
        </w:rPr>
        <w:t>miljökonsekvensbeskrivningen.</w:t>
      </w:r>
      <w:r>
        <w:rPr>
          <w:color w:val="000000" w:themeColor="text1"/>
        </w:rPr>
        <w:t xml:space="preserve"> </w:t>
      </w:r>
      <w:r>
        <w:t>Beslutet påverkar även prövnings</w:t>
      </w:r>
      <w:r>
        <w:softHyphen/>
        <w:t xml:space="preserve">myndigheten på så sätt att den inte kan avvisa en ansökan på den grunden att miljökonsekvensbeskrivningen har en omfattning som är bristfällig, om omfattningen överensstämmer med </w:t>
      </w:r>
      <w:r w:rsidR="00EE2B54">
        <w:t xml:space="preserve">eller går utöver </w:t>
      </w:r>
      <w:r>
        <w:t>länsstyrelsens beslut. Eftersom beslutet är avsett att påverka prövnings</w:t>
      </w:r>
      <w:r w:rsidR="00EE06BC">
        <w:softHyphen/>
      </w:r>
      <w:r>
        <w:t>myndighetens och verksamhetsutövarens handlade är det, till skillnad från det yttrande som länsstyrelsen ska lämna enligt 6 kap. 32 § första stycket miljöbalken, handlingsdirigerande och därmed som utgångspunkt över</w:t>
      </w:r>
      <w:r w:rsidR="00EE06BC">
        <w:softHyphen/>
      </w:r>
      <w:r>
        <w:t>klagbart.</w:t>
      </w:r>
    </w:p>
    <w:p w14:paraId="587F79A9" w14:textId="5C2DCE80" w:rsidR="00222F52" w:rsidRDefault="00222F52" w:rsidP="00222F52">
      <w:pPr>
        <w:pStyle w:val="Brdtextmedindrag"/>
      </w:pPr>
      <w:r>
        <w:t>Flera omständigheter talar dock för att länsstyrelsens beslut om miljö</w:t>
      </w:r>
      <w:r w:rsidR="00E71855">
        <w:softHyphen/>
      </w:r>
      <w:r>
        <w:t xml:space="preserve">konsekvensbeskrivningens omfattning inte bör kunna överklagas. För det första är detta i linje med det som gäller för andra beslut som ska fattas under miljöbedömningen i enlighet med 6 kap. miljöbalken, </w:t>
      </w:r>
      <w:proofErr w:type="gramStart"/>
      <w:r>
        <w:t>t.ex.</w:t>
      </w:r>
      <w:proofErr w:type="gramEnd"/>
      <w:r>
        <w:t xml:space="preserve"> beslut om huruvida en verksamhet eller åtgärd kan antas medföra en betydande miljöpåverkan (se 6 kap. 27 § miljöbalken). För det andra är det förenligt med det övergripande syftet med </w:t>
      </w:r>
      <w:proofErr w:type="spellStart"/>
      <w:r>
        <w:t>förnybartdirektivet</w:t>
      </w:r>
      <w:proofErr w:type="spellEnd"/>
      <w:r>
        <w:t>, som är att snabba på utbyggnaden av verk för förnybar energi genom att korta och effektivisera tillståndsförfaranden. En rätt att överklaga läns</w:t>
      </w:r>
      <w:r>
        <w:softHyphen/>
        <w:t>styrelsens beslut om miljö</w:t>
      </w:r>
      <w:r w:rsidR="00EE06BC">
        <w:softHyphen/>
      </w:r>
      <w:r>
        <w:t>konsekvensbeskrivningens omfattning skulle allvarligt underminera detta syfte. Slutligen kan prövningsmyndigheten begära in kompletterande uppgifter om det är nödvändigt för att göra en samlad och slutlig bedöm</w:t>
      </w:r>
      <w:r w:rsidR="00F25557">
        <w:softHyphen/>
      </w:r>
      <w:r>
        <w:t>ning i fråga om verksamhetens miljöeffekter. Dessa upp</w:t>
      </w:r>
      <w:r>
        <w:softHyphen/>
        <w:t>gifter är på samma sätt som miljökonsekvensbeskrivningen en del av prövnings</w:t>
      </w:r>
      <w:r w:rsidR="00E71855">
        <w:softHyphen/>
      </w:r>
      <w:r>
        <w:t xml:space="preserve">myndighetens underlag för beslut i tillståndsfrågan. </w:t>
      </w:r>
      <w:r w:rsidRPr="00EB6DC0">
        <w:t xml:space="preserve">Det </w:t>
      </w:r>
      <w:r>
        <w:t xml:space="preserve">bedöms därför </w:t>
      </w:r>
      <w:r w:rsidRPr="00EB6DC0">
        <w:t xml:space="preserve">lämpligt att frågan om miljökonsekvensbeskrivningens omfattning </w:t>
      </w:r>
      <w:r>
        <w:t xml:space="preserve">får </w:t>
      </w:r>
      <w:r w:rsidRPr="00EB6DC0">
        <w:t>prövas till</w:t>
      </w:r>
      <w:r w:rsidR="00F25557">
        <w:softHyphen/>
      </w:r>
      <w:r w:rsidRPr="00EB6DC0">
        <w:t>sammans med prövningsmyndighetens beslut i tillstånds</w:t>
      </w:r>
      <w:r>
        <w:softHyphen/>
      </w:r>
      <w:r w:rsidRPr="00EB6DC0">
        <w:t>frågan.</w:t>
      </w:r>
    </w:p>
    <w:p w14:paraId="2D6B1F63" w14:textId="77777777" w:rsidR="00222F52" w:rsidRPr="00DC54EE" w:rsidRDefault="00222F52" w:rsidP="00222F52">
      <w:pPr>
        <w:pStyle w:val="Brdtextmedindrag"/>
      </w:pPr>
      <w:bookmarkStart w:id="65" w:name="_Hlk215222510"/>
      <w:r w:rsidRPr="00406EFA">
        <w:rPr>
          <w:color w:val="000000" w:themeColor="text1"/>
        </w:rPr>
        <w:t>Beslutet påverkar inte tillgång till egendom eller rätten att utöva viss verksamhet. Beslutet gäller inte heller någon annan civil rättighet eller skyldighet</w:t>
      </w:r>
      <w:r>
        <w:rPr>
          <w:color w:val="000000" w:themeColor="text1"/>
        </w:rPr>
        <w:t>.</w:t>
      </w:r>
      <w:r w:rsidRPr="0089248A">
        <w:rPr>
          <w:color w:val="000000" w:themeColor="text1"/>
        </w:rPr>
        <w:t xml:space="preserve"> </w:t>
      </w:r>
      <w:r w:rsidRPr="0089248A">
        <w:t>Länsstyrelsens beslut om miljökonsekvensbeskrivningens omfattning bedöms därför inte omfattas av artikel 6.1 i den Europeiska konventionen om skydd för de mänskliga rättigheterna och de grund</w:t>
      </w:r>
      <w:r>
        <w:softHyphen/>
      </w:r>
      <w:r w:rsidRPr="0089248A">
        <w:t xml:space="preserve">läggande friheterna (EKMR). </w:t>
      </w:r>
    </w:p>
    <w:bookmarkEnd w:id="65"/>
    <w:p w14:paraId="3F6496D7" w14:textId="019FEE63" w:rsidR="006159BE" w:rsidRDefault="00222F52" w:rsidP="00222F52">
      <w:pPr>
        <w:pStyle w:val="Brdtextmedindrag"/>
      </w:pPr>
      <w:r>
        <w:t>Enligt</w:t>
      </w:r>
      <w:r w:rsidRPr="000D1DAC">
        <w:t xml:space="preserve"> </w:t>
      </w:r>
      <w:r w:rsidRPr="000D1DAC">
        <w:rPr>
          <w:i/>
          <w:iCs/>
        </w:rPr>
        <w:t>Svenska byggnadsvårds</w:t>
      </w:r>
      <w:r w:rsidRPr="000D1DAC">
        <w:rPr>
          <w:i/>
          <w:iCs/>
        </w:rPr>
        <w:softHyphen/>
        <w:t>föreningen</w:t>
      </w:r>
      <w:r w:rsidRPr="000D1DAC">
        <w:t xml:space="preserve"> </w:t>
      </w:r>
      <w:r>
        <w:t xml:space="preserve">finns det en </w:t>
      </w:r>
      <w:r w:rsidRPr="000D1DAC">
        <w:t>risk för att viktiga omständigheter inte kommer att bedömas under tillstånds</w:t>
      </w:r>
      <w:r>
        <w:softHyphen/>
      </w:r>
      <w:r w:rsidRPr="000D1DAC">
        <w:t>prövningen</w:t>
      </w:r>
      <w:r>
        <w:t xml:space="preserve"> om länsstyrelsens beslut om miljökonsekvens</w:t>
      </w:r>
      <w:r>
        <w:softHyphen/>
        <w:t>beskrivningens omfattning inte kan överklagas</w:t>
      </w:r>
      <w:r w:rsidRPr="000D1DAC">
        <w:t>. Regeringen</w:t>
      </w:r>
      <w:r>
        <w:t xml:space="preserve"> delar inte den uppfattningen. Som redogörs för </w:t>
      </w:r>
      <w:r w:rsidRPr="000D1DAC">
        <w:t xml:space="preserve">i avsnitt </w:t>
      </w:r>
      <w:r>
        <w:t>9</w:t>
      </w:r>
      <w:r w:rsidRPr="000D1DAC">
        <w:t>.2</w:t>
      </w:r>
      <w:r>
        <w:t xml:space="preserve"> påverkar länsstyrelsens beslut inte </w:t>
      </w:r>
      <w:r w:rsidRPr="000D1DAC">
        <w:t>prövningsmyndigheten</w:t>
      </w:r>
      <w:r>
        <w:t xml:space="preserve">s utredningsansvar. Prövningsmyndigheten är således fortfarande skyldig att utreda ett ärende såsom dess beskaffenhet kräver, kan begära in </w:t>
      </w:r>
      <w:r>
        <w:lastRenderedPageBreak/>
        <w:t>kompletterande information om myndigheten anser att det krävs och ska beakta allt som har kommit fram under handläggningen av målet eller ärendet när den slutför miljöbedömningen.</w:t>
      </w:r>
    </w:p>
    <w:p w14:paraId="75D36002" w14:textId="77777777" w:rsidR="00222F52" w:rsidRPr="008B2288" w:rsidRDefault="00222F52" w:rsidP="006530D1">
      <w:pPr>
        <w:pStyle w:val="Rubrik2"/>
      </w:pPr>
      <w:bookmarkStart w:id="66" w:name="_Toc216341656"/>
      <w:bookmarkStart w:id="67" w:name="_Toc221004762"/>
      <w:r>
        <w:t>Länsstyrelsen ska bedöma underlag som tas fram inför avgränsningssamråd i ärenden som avser förnybar energi</w:t>
      </w:r>
      <w:bookmarkEnd w:id="66"/>
      <w:bookmarkEnd w:id="67"/>
    </w:p>
    <w:p w14:paraId="49172E5A" w14:textId="77777777" w:rsidR="00222F52" w:rsidRDefault="00222F52" w:rsidP="006530D1">
      <w:pPr>
        <w:pStyle w:val="Rubrik4ram"/>
        <w:outlineLvl w:val="2"/>
      </w:pPr>
      <w:r w:rsidRPr="00137309">
        <w:t>Regeringens förslag</w:t>
      </w:r>
    </w:p>
    <w:p w14:paraId="195A15D4" w14:textId="0B658751" w:rsidR="00222F52" w:rsidRPr="00D00F8C" w:rsidRDefault="00222F52" w:rsidP="00222F52">
      <w:pPr>
        <w:pStyle w:val="Brdtextram"/>
      </w:pPr>
      <w:r>
        <w:t xml:space="preserve">Om ett </w:t>
      </w:r>
      <w:r w:rsidRPr="00D00F8C">
        <w:t>avgränsningssamråd avser en verksamhet eller åtgärd för förny</w:t>
      </w:r>
      <w:r w:rsidR="00EE06BC">
        <w:softHyphen/>
      </w:r>
      <w:r w:rsidRPr="00D00F8C">
        <w:t>bar energi</w:t>
      </w:r>
      <w:r>
        <w:t>,</w:t>
      </w:r>
      <w:r w:rsidRPr="00D00F8C">
        <w:t xml:space="preserve"> </w:t>
      </w:r>
      <w:r>
        <w:t>ska den som avser att bedriva verksamheten eller vidta åtgärden ge länsstyrelsen möjlighet att bedöma om samrådsunderlaget är tillräckligt innan samråd med övriga aktörer inleds</w:t>
      </w:r>
      <w:r w:rsidRPr="00D00F8C">
        <w:t xml:space="preserve">. </w:t>
      </w:r>
    </w:p>
    <w:p w14:paraId="30042568" w14:textId="77777777" w:rsidR="00222F52" w:rsidRPr="00D42E17" w:rsidRDefault="00222F52" w:rsidP="00222F52">
      <w:pPr>
        <w:pStyle w:val="Brdtextmedindrag"/>
        <w:rPr>
          <w:sz w:val="2"/>
          <w:szCs w:val="2"/>
        </w:rPr>
      </w:pPr>
      <w:r w:rsidRPr="00D42E17">
        <w:rPr>
          <w:sz w:val="2"/>
          <w:szCs w:val="2"/>
        </w:rPr>
        <w:t xml:space="preserve"> </w:t>
      </w:r>
    </w:p>
    <w:p w14:paraId="2A1BD3E2" w14:textId="77777777" w:rsidR="00222F52" w:rsidRDefault="00222F52" w:rsidP="006530D1">
      <w:pPr>
        <w:pStyle w:val="Rubrik4efterram"/>
        <w:outlineLvl w:val="2"/>
        <w:rPr>
          <w:b w:val="0"/>
        </w:rPr>
      </w:pPr>
      <w:r w:rsidRPr="00137309">
        <w:t>Promemorians</w:t>
      </w:r>
      <w:r>
        <w:rPr>
          <w:b w:val="0"/>
        </w:rPr>
        <w:t xml:space="preserve"> </w:t>
      </w:r>
      <w:r w:rsidRPr="0006285B">
        <w:t>förslag</w:t>
      </w:r>
    </w:p>
    <w:p w14:paraId="089C5B6C" w14:textId="63A36978" w:rsidR="00222F52" w:rsidRDefault="00222F52" w:rsidP="00222F52">
      <w:pPr>
        <w:pStyle w:val="Brdtextmedindrag"/>
        <w:ind w:firstLine="0"/>
        <w:rPr>
          <w:bCs/>
        </w:rPr>
      </w:pPr>
      <w:r>
        <w:rPr>
          <w:bCs/>
        </w:rPr>
        <w:t xml:space="preserve">Promemorians förslag stämmer i huvudsak överens med regeringens. I promemorian är förslaget </w:t>
      </w:r>
      <w:r w:rsidR="00E610E6">
        <w:rPr>
          <w:bCs/>
        </w:rPr>
        <w:t xml:space="preserve">inte </w:t>
      </w:r>
      <w:r>
        <w:rPr>
          <w:bCs/>
        </w:rPr>
        <w:t>begränsat till verksamheter och åtgärder för förnybar energi. I promemorians förslag anges också att länsstyrelsens bedömning av underlaget ska göras i dialog med sökanden och att be</w:t>
      </w:r>
      <w:r>
        <w:rPr>
          <w:bCs/>
        </w:rPr>
        <w:softHyphen/>
        <w:t>dömningen ska göras innan ett annat land informeras enligt 6 kap. 33 § miljö</w:t>
      </w:r>
      <w:r>
        <w:rPr>
          <w:bCs/>
        </w:rPr>
        <w:softHyphen/>
        <w:t xml:space="preserve">balken. Promemorians förslag har även en annan lagteknisk utformning. </w:t>
      </w:r>
    </w:p>
    <w:p w14:paraId="716BFB4C" w14:textId="77777777" w:rsidR="00222F52" w:rsidRDefault="00222F52" w:rsidP="006530D1">
      <w:pPr>
        <w:pStyle w:val="Rubrik4efterram"/>
        <w:outlineLvl w:val="2"/>
        <w:rPr>
          <w:b w:val="0"/>
        </w:rPr>
      </w:pPr>
      <w:r w:rsidRPr="0053317D">
        <w:t>Remissinstanserna</w:t>
      </w:r>
    </w:p>
    <w:p w14:paraId="5694943C" w14:textId="77777777" w:rsidR="00222F52" w:rsidRPr="00703986" w:rsidRDefault="00222F52" w:rsidP="00222F52">
      <w:pPr>
        <w:pStyle w:val="Brdtextmedindrag"/>
        <w:ind w:firstLine="0"/>
        <w:rPr>
          <w:bCs/>
        </w:rPr>
      </w:pPr>
      <w:r>
        <w:rPr>
          <w:bCs/>
        </w:rPr>
        <w:t>Majoriteten av de remissinstanser som har uttalat sig i frågan tillstyrker förslaget men ett antal remissinstanser är kritiska.</w:t>
      </w:r>
    </w:p>
    <w:p w14:paraId="1D07A4EE" w14:textId="77777777" w:rsidR="00222F52" w:rsidRPr="00581778" w:rsidRDefault="00222F52" w:rsidP="00222F52">
      <w:pPr>
        <w:pStyle w:val="Brdtextmedindrag"/>
        <w:rPr>
          <w:bCs/>
        </w:rPr>
      </w:pPr>
      <w:r w:rsidRPr="00FA5906">
        <w:rPr>
          <w:i/>
          <w:iCs/>
        </w:rPr>
        <w:t>Statens Energimyndighet</w:t>
      </w:r>
      <w:r>
        <w:t xml:space="preserve"> och </w:t>
      </w:r>
      <w:r w:rsidRPr="006E139C">
        <w:rPr>
          <w:i/>
          <w:iCs/>
        </w:rPr>
        <w:t>de flesta länsstyrelser</w:t>
      </w:r>
      <w:r>
        <w:t xml:space="preserve"> tillstyrker förslaget och framför att det kan </w:t>
      </w:r>
      <w:r w:rsidRPr="001C4F32">
        <w:t xml:space="preserve">främja en enhetlig kvalitet </w:t>
      </w:r>
      <w:r>
        <w:t xml:space="preserve">på samrådsunderlagen </w:t>
      </w:r>
      <w:r w:rsidRPr="001C4F32">
        <w:t xml:space="preserve">och </w:t>
      </w:r>
      <w:r>
        <w:t xml:space="preserve">bidra till en </w:t>
      </w:r>
      <w:r w:rsidRPr="001C4F32">
        <w:t>effektivare miljöbedömningsprocess</w:t>
      </w:r>
      <w:r>
        <w:t>.</w:t>
      </w:r>
      <w:r w:rsidRPr="00DE1188">
        <w:rPr>
          <w:bCs/>
        </w:rPr>
        <w:t xml:space="preserve"> </w:t>
      </w:r>
      <w:r w:rsidRPr="00453134">
        <w:rPr>
          <w:bCs/>
          <w:i/>
          <w:iCs/>
        </w:rPr>
        <w:t>Länsstyrelsen i Gävleborgs län</w:t>
      </w:r>
      <w:r>
        <w:rPr>
          <w:bCs/>
        </w:rPr>
        <w:t xml:space="preserve"> bedömer att förslagen motsvarar det sätt som länsstyrelsen arbetar på i dag och anser att en författningsreglering skapar en ökad tydlighet. Några länsstyrelser, </w:t>
      </w:r>
      <w:proofErr w:type="gramStart"/>
      <w:r>
        <w:rPr>
          <w:bCs/>
        </w:rPr>
        <w:t>bl.a.</w:t>
      </w:r>
      <w:proofErr w:type="gramEnd"/>
      <w:r>
        <w:rPr>
          <w:bCs/>
        </w:rPr>
        <w:t xml:space="preserve"> </w:t>
      </w:r>
      <w:r w:rsidRPr="000B3B25">
        <w:rPr>
          <w:bCs/>
          <w:i/>
          <w:iCs/>
        </w:rPr>
        <w:t>Länsstyrelsen i Dalarnas län</w:t>
      </w:r>
      <w:r>
        <w:rPr>
          <w:bCs/>
        </w:rPr>
        <w:t xml:space="preserve">, anser att det bör förtydligas om länsstyrelsen kan förelägga om </w:t>
      </w:r>
      <w:r w:rsidRPr="00AA757A">
        <w:rPr>
          <w:bCs/>
        </w:rPr>
        <w:t>kompletterin</w:t>
      </w:r>
      <w:r>
        <w:rPr>
          <w:bCs/>
        </w:rPr>
        <w:t>g</w:t>
      </w:r>
      <w:r w:rsidRPr="00AA757A">
        <w:rPr>
          <w:bCs/>
        </w:rPr>
        <w:t xml:space="preserve"> av </w:t>
      </w:r>
      <w:r>
        <w:rPr>
          <w:bCs/>
        </w:rPr>
        <w:t>samråds</w:t>
      </w:r>
      <w:r w:rsidRPr="00AA757A">
        <w:rPr>
          <w:bCs/>
        </w:rPr>
        <w:t>underlaget.</w:t>
      </w:r>
      <w:r w:rsidRPr="00DE1188">
        <w:rPr>
          <w:bCs/>
          <w:i/>
          <w:iCs/>
        </w:rPr>
        <w:t xml:space="preserve"> </w:t>
      </w:r>
    </w:p>
    <w:p w14:paraId="494EFDDA" w14:textId="1FA8AAD9" w:rsidR="00222F52" w:rsidRDefault="00222F52" w:rsidP="00222F52">
      <w:pPr>
        <w:pStyle w:val="Brdtextmedindrag"/>
        <w:rPr>
          <w:bCs/>
        </w:rPr>
      </w:pPr>
      <w:r>
        <w:rPr>
          <w:bCs/>
          <w:i/>
          <w:iCs/>
        </w:rPr>
        <w:t>Affärsverket s</w:t>
      </w:r>
      <w:r w:rsidRPr="00C26F6D">
        <w:rPr>
          <w:bCs/>
          <w:i/>
          <w:iCs/>
        </w:rPr>
        <w:t>venska kraftnät</w:t>
      </w:r>
      <w:r>
        <w:rPr>
          <w:bCs/>
        </w:rPr>
        <w:t xml:space="preserve"> avstyrker förslaget och menar att nyttan med förslaget inte står i proportion till de negativa konsekvenser som uppstår. Verket påpekar vidare att det inte framgår av förslaget vilken läns</w:t>
      </w:r>
      <w:r w:rsidR="00EE06BC">
        <w:rPr>
          <w:bCs/>
        </w:rPr>
        <w:softHyphen/>
      </w:r>
      <w:r>
        <w:rPr>
          <w:bCs/>
        </w:rPr>
        <w:t xml:space="preserve">styrelse som ska bedöma samrådsunderlaget om en </w:t>
      </w:r>
      <w:r w:rsidRPr="00C26F6D">
        <w:rPr>
          <w:bCs/>
        </w:rPr>
        <w:t>ledning som ska byggas sträcker sig över flera län.</w:t>
      </w:r>
      <w:r w:rsidRPr="00FA0EAA">
        <w:t xml:space="preserve"> </w:t>
      </w:r>
      <w:r>
        <w:t xml:space="preserve">Även några länsstyrelser, </w:t>
      </w:r>
      <w:proofErr w:type="gramStart"/>
      <w:r>
        <w:t>bl.a.</w:t>
      </w:r>
      <w:proofErr w:type="gramEnd"/>
      <w:r>
        <w:t xml:space="preserve"> </w:t>
      </w:r>
      <w:r w:rsidRPr="00030859">
        <w:rPr>
          <w:i/>
          <w:iCs/>
        </w:rPr>
        <w:t>Läns</w:t>
      </w:r>
      <w:r w:rsidR="00EE06BC">
        <w:rPr>
          <w:i/>
          <w:iCs/>
        </w:rPr>
        <w:softHyphen/>
      </w:r>
      <w:r w:rsidRPr="00030859">
        <w:rPr>
          <w:i/>
          <w:iCs/>
        </w:rPr>
        <w:t xml:space="preserve">styrelsen </w:t>
      </w:r>
      <w:r>
        <w:rPr>
          <w:i/>
          <w:iCs/>
        </w:rPr>
        <w:t>i Västra Götalands län</w:t>
      </w:r>
      <w:r>
        <w:t>, är kritiska till förslaget och bedömer att kan försvåra och försena miljöbedömningsprocessen.</w:t>
      </w:r>
    </w:p>
    <w:p w14:paraId="766D614B" w14:textId="77777777" w:rsidR="00222F52" w:rsidRDefault="00222F52" w:rsidP="00222F52">
      <w:pPr>
        <w:pStyle w:val="Brdtextmedindrag"/>
        <w:rPr>
          <w:bCs/>
          <w:i/>
          <w:iCs/>
        </w:rPr>
      </w:pPr>
      <w:r w:rsidRPr="001C4F32">
        <w:rPr>
          <w:i/>
          <w:iCs/>
        </w:rPr>
        <w:t>Trafikverket</w:t>
      </w:r>
      <w:r>
        <w:t xml:space="preserve"> invänder mot att förslaget ges en generell räckvidd och anser att kvaliteten på samrådsunderlag inte förefaller vara ett problem i dag. Trafikverket framför vidare att det är oklart om en verksam</w:t>
      </w:r>
      <w:r>
        <w:softHyphen/>
        <w:t>hets</w:t>
      </w:r>
      <w:r>
        <w:softHyphen/>
        <w:t>utövare kan genomföra samrådet om länsstyrelsen bedömer att underlaget är otillräckligt.</w:t>
      </w:r>
    </w:p>
    <w:p w14:paraId="5D3A76ED" w14:textId="77777777" w:rsidR="00222F52" w:rsidRDefault="00222F52" w:rsidP="00222F52">
      <w:pPr>
        <w:pStyle w:val="Brdtextmedindrag"/>
        <w:rPr>
          <w:bCs/>
        </w:rPr>
      </w:pPr>
      <w:r w:rsidRPr="00581778">
        <w:rPr>
          <w:bCs/>
        </w:rPr>
        <w:lastRenderedPageBreak/>
        <w:t xml:space="preserve">Några remissinstanser, </w:t>
      </w:r>
      <w:proofErr w:type="gramStart"/>
      <w:r w:rsidRPr="00581778">
        <w:rPr>
          <w:bCs/>
        </w:rPr>
        <w:t>bl.a.</w:t>
      </w:r>
      <w:proofErr w:type="gramEnd"/>
      <w:r>
        <w:rPr>
          <w:bCs/>
          <w:i/>
          <w:iCs/>
        </w:rPr>
        <w:t xml:space="preserve"> Advokatsamfundet </w:t>
      </w:r>
      <w:r w:rsidRPr="001A2E89">
        <w:rPr>
          <w:bCs/>
        </w:rPr>
        <w:t>och</w:t>
      </w:r>
      <w:r>
        <w:rPr>
          <w:bCs/>
          <w:i/>
          <w:iCs/>
        </w:rPr>
        <w:t xml:space="preserve"> Svenskt Näringsliv,</w:t>
      </w:r>
      <w:r w:rsidRPr="00804264">
        <w:rPr>
          <w:bCs/>
        </w:rPr>
        <w:t xml:space="preserve"> </w:t>
      </w:r>
      <w:r>
        <w:rPr>
          <w:bCs/>
        </w:rPr>
        <w:t>anser att föreslagna ändringar är olämpliga mot bakgrund av förslaget i Miljötillstånds</w:t>
      </w:r>
      <w:r>
        <w:rPr>
          <w:bCs/>
        </w:rPr>
        <w:softHyphen/>
        <w:t>utredningens bestänkande att slopa den nuvarande ordningen med undersöknings</w:t>
      </w:r>
      <w:r>
        <w:rPr>
          <w:bCs/>
        </w:rPr>
        <w:softHyphen/>
        <w:t>samråd och avgränsningssamråd (En ny samordnad miljöbedömnings- och tillståndsprocess SOU 2024:98).</w:t>
      </w:r>
    </w:p>
    <w:p w14:paraId="26F14588" w14:textId="77777777" w:rsidR="00222F52" w:rsidRDefault="00222F52" w:rsidP="006530D1">
      <w:pPr>
        <w:pStyle w:val="Rubrik4efterram"/>
        <w:outlineLvl w:val="2"/>
        <w:rPr>
          <w:bCs/>
        </w:rPr>
      </w:pPr>
      <w:r w:rsidRPr="0053317D">
        <w:t>Skälen</w:t>
      </w:r>
      <w:r>
        <w:rPr>
          <w:bCs/>
        </w:rPr>
        <w:t xml:space="preserve"> för regeringens förslag</w:t>
      </w:r>
    </w:p>
    <w:p w14:paraId="1105274F" w14:textId="77777777" w:rsidR="00222F52" w:rsidRDefault="00222F52" w:rsidP="006530D1">
      <w:pPr>
        <w:pStyle w:val="Rubrik5efterram"/>
        <w:spacing w:before="0"/>
        <w:outlineLvl w:val="3"/>
      </w:pPr>
      <w:r>
        <w:t>L</w:t>
      </w:r>
      <w:r w:rsidRPr="00C3420C">
        <w:t xml:space="preserve">änsstyrelsen </w:t>
      </w:r>
      <w:r>
        <w:t xml:space="preserve">ska ges möjlighet att bedöma </w:t>
      </w:r>
      <w:r w:rsidRPr="00C3420C">
        <w:t>samråd</w:t>
      </w:r>
      <w:r>
        <w:t xml:space="preserve">sunderlag som avser förnybar energi </w:t>
      </w:r>
    </w:p>
    <w:p w14:paraId="0DC1BE52" w14:textId="77777777" w:rsidR="00222F52" w:rsidRDefault="00222F52" w:rsidP="00222F52">
      <w:pPr>
        <w:pStyle w:val="Brdtextmedindrag"/>
        <w:ind w:firstLine="0"/>
      </w:pPr>
      <w:r>
        <w:t>Länsstyrelsen har en aktiv roll under hela avgränsningssamrådet och ska under samrådet verka för att innehållet i miljökonsekvens</w:t>
      </w:r>
      <w:r>
        <w:softHyphen/>
        <w:t>beskrivningen får den omfattning och detaljeringsgrad som behövs för tillstånds</w:t>
      </w:r>
      <w:r>
        <w:softHyphen/>
        <w:t>prövningen. I slutet av samrådet ska länsstyrelsen redovisa sin bedömning av vilken omfattning och detaljeringsgrad miljö</w:t>
      </w:r>
      <w:r>
        <w:softHyphen/>
        <w:t xml:space="preserve">konsekvensbeskrivningen ska ha för att kunna ligga till grund för den fortsatta miljöbedömningen. </w:t>
      </w:r>
    </w:p>
    <w:p w14:paraId="5CAF013E" w14:textId="1982D314" w:rsidR="00222F52" w:rsidRDefault="00222F52" w:rsidP="00222F52">
      <w:pPr>
        <w:pStyle w:val="Brdtextmedindrag"/>
      </w:pPr>
      <w:r w:rsidRPr="00FB29A9">
        <w:t>En</w:t>
      </w:r>
      <w:r>
        <w:t xml:space="preserve"> förutsättning för att länsstyrelsen ska kunna bedöma miljökonsek</w:t>
      </w:r>
      <w:r>
        <w:softHyphen/>
        <w:t>vensbeskrivningens omfattning och detaljeringsgrad är att samråds</w:t>
      </w:r>
      <w:r>
        <w:softHyphen/>
        <w:t>under</w:t>
      </w:r>
      <w:r w:rsidR="00F25557">
        <w:softHyphen/>
      </w:r>
      <w:r>
        <w:t>laget håller en tillräckligt hög kvalitet. I dag gäller att den som avser att bedriva en verksamhet eller vidta en åtgärd kan kontakta länsstyrelsen för att få vägledning om vad samrådsunderlaget ska innehålla. För att ge länsstyrelsen en ökad möjlighet att kontrollera samrådsunderlagets kvalitet föreslås i promemorian att verksamhetsutövaren ska ge in underlaget till läns</w:t>
      </w:r>
      <w:r>
        <w:softHyphen/>
        <w:t>styrelsen innan samråd inleds med övriga aktörer och innan ett annat land informeras. Vidare föreslås att länsstyrelsen efter dialog med sökanden ska bedöma om underlaget är tillräckligt. Förslagen i prome</w:t>
      </w:r>
      <w:r>
        <w:softHyphen/>
        <w:t>morian är inte begränsade till att avse avgränsningssamråd som gäller verksamheter och åtgärder för förnybar energi utan gäller vid alla av</w:t>
      </w:r>
      <w:r w:rsidR="00340666">
        <w:softHyphen/>
      </w:r>
      <w:r>
        <w:t>gränsningssamråd.</w:t>
      </w:r>
    </w:p>
    <w:p w14:paraId="40CF7CDE" w14:textId="23051274" w:rsidR="00222F52" w:rsidRDefault="00222F52" w:rsidP="00222F52">
      <w:pPr>
        <w:pStyle w:val="Brdtextmedindrag"/>
      </w:pPr>
      <w:bookmarkStart w:id="68" w:name="_Hlk214974252"/>
      <w:r>
        <w:t xml:space="preserve">Några remissinstanser, </w:t>
      </w:r>
      <w:proofErr w:type="gramStart"/>
      <w:r>
        <w:t>t.ex.</w:t>
      </w:r>
      <w:proofErr w:type="gramEnd"/>
      <w:r>
        <w:t xml:space="preserve"> </w:t>
      </w:r>
      <w:r w:rsidRPr="003558BA">
        <w:rPr>
          <w:i/>
          <w:iCs/>
        </w:rPr>
        <w:t>Trafikverket</w:t>
      </w:r>
      <w:r>
        <w:rPr>
          <w:i/>
          <w:iCs/>
        </w:rPr>
        <w:t>,</w:t>
      </w:r>
      <w:r>
        <w:t xml:space="preserve"> har invänt mot att förslagen i promemorian har en generell räckvidd och har ifrågasatt om det finns ett behov av att förbättra samrådsunderlagens kvalitet generellt. Därutöver har antal remissinstanser, </w:t>
      </w:r>
      <w:proofErr w:type="gramStart"/>
      <w:r>
        <w:t>bl.a.</w:t>
      </w:r>
      <w:proofErr w:type="gramEnd"/>
      <w:r>
        <w:t xml:space="preserve"> </w:t>
      </w:r>
      <w:r w:rsidRPr="002B491F">
        <w:rPr>
          <w:i/>
          <w:iCs/>
        </w:rPr>
        <w:t>Svenskt Näringsliv</w:t>
      </w:r>
      <w:r>
        <w:t>, ställt sig kritiska till den föreslagna regleringen med hänvisning till förslagen i Miljötillstånds</w:t>
      </w:r>
      <w:r>
        <w:softHyphen/>
        <w:t>utredningens betänkande En ny samordnad miljöbedömnings- och till</w:t>
      </w:r>
      <w:r>
        <w:softHyphen/>
        <w:t>ståndsprocess (SOU 2024:98 s.</w:t>
      </w:r>
      <w:r w:rsidR="00340666">
        <w:t> </w:t>
      </w:r>
      <w:r>
        <w:t xml:space="preserve">780). I betänkandet föreslås </w:t>
      </w:r>
      <w:proofErr w:type="gramStart"/>
      <w:r>
        <w:t>bl.a.</w:t>
      </w:r>
      <w:proofErr w:type="gramEnd"/>
      <w:r>
        <w:t xml:space="preserve"> nya former för miljökonsekvensbeskrivningens avgränsning under avgräns</w:t>
      </w:r>
      <w:r>
        <w:softHyphen/>
        <w:t>nings</w:t>
      </w:r>
      <w:r>
        <w:softHyphen/>
        <w:t xml:space="preserve">samrådet. Miljötillståndsutredningens betänkande behandlas inte inom ramen för detta lagstiftningsärende. Regeringen konstaterar dock att bestämmelserna i </w:t>
      </w:r>
      <w:proofErr w:type="spellStart"/>
      <w:r>
        <w:t>förnybartdirektivet</w:t>
      </w:r>
      <w:proofErr w:type="spellEnd"/>
      <w:r>
        <w:t>, till skillnad från förslagen i betänkandet, innebär att miljö</w:t>
      </w:r>
      <w:r>
        <w:softHyphen/>
        <w:t xml:space="preserve">konsekvensbeskrivningens omfattning inte får utökas efter att en behörig myndighet har bedömt vilket </w:t>
      </w:r>
      <w:proofErr w:type="gramStart"/>
      <w:r>
        <w:t>innehåll miljökonsekvensbeskrivningen</w:t>
      </w:r>
      <w:proofErr w:type="gramEnd"/>
      <w:r>
        <w:t xml:space="preserve"> behöver ha och att detta ställer särskilda krav på avgränsningssamrådets form. Miljötillstånds</w:t>
      </w:r>
      <w:r>
        <w:softHyphen/>
        <w:t xml:space="preserve">utredningens förslag är inte utformade med beaktande av detta krav i </w:t>
      </w:r>
      <w:proofErr w:type="spellStart"/>
      <w:r>
        <w:t>förnybartdirektivet</w:t>
      </w:r>
      <w:proofErr w:type="spellEnd"/>
      <w:r>
        <w:t xml:space="preserve">.  </w:t>
      </w:r>
    </w:p>
    <w:bookmarkEnd w:id="68"/>
    <w:p w14:paraId="72F62637" w14:textId="0C437E3C" w:rsidR="00222F52" w:rsidRDefault="00222F52" w:rsidP="00222F52">
      <w:pPr>
        <w:pStyle w:val="Brdtextmedindrag"/>
      </w:pPr>
      <w:r w:rsidRPr="002B491F">
        <w:t>Som</w:t>
      </w:r>
      <w:r>
        <w:t xml:space="preserve"> flera remissinstanser påtalar, </w:t>
      </w:r>
      <w:proofErr w:type="gramStart"/>
      <w:r>
        <w:t>bl.a.</w:t>
      </w:r>
      <w:proofErr w:type="gramEnd"/>
      <w:r>
        <w:t xml:space="preserve"> </w:t>
      </w:r>
      <w:r w:rsidRPr="00B3697C">
        <w:rPr>
          <w:i/>
          <w:iCs/>
        </w:rPr>
        <w:t>länsstyrelse</w:t>
      </w:r>
      <w:r>
        <w:rPr>
          <w:i/>
          <w:iCs/>
        </w:rPr>
        <w:t>r</w:t>
      </w:r>
      <w:r w:rsidRPr="00B3697C">
        <w:rPr>
          <w:i/>
          <w:iCs/>
        </w:rPr>
        <w:t>n</w:t>
      </w:r>
      <w:r>
        <w:rPr>
          <w:i/>
          <w:iCs/>
        </w:rPr>
        <w:t>a</w:t>
      </w:r>
      <w:r w:rsidRPr="00B3697C">
        <w:rPr>
          <w:i/>
          <w:iCs/>
        </w:rPr>
        <w:t xml:space="preserve"> i Dalarnas </w:t>
      </w:r>
      <w:r w:rsidRPr="00320D98">
        <w:t>och</w:t>
      </w:r>
      <w:r>
        <w:rPr>
          <w:i/>
          <w:iCs/>
        </w:rPr>
        <w:t xml:space="preserve"> Skånes län</w:t>
      </w:r>
      <w:r>
        <w:t>, är det inte ovanligt att samrådsunderlagen har brister. Att många samrådsunderlag inte håller måttet framgår även av läns</w:t>
      </w:r>
      <w:r>
        <w:softHyphen/>
        <w:t xml:space="preserve">styrelsernas rapport Utveckla samråd – Uppdrag att utveckla metoder och samverkansformer för samråd om projekt som syftar till minskad miljö- och klimatpåverkan (Slutrapport N2021/02286 [2023], s. 12–14). </w:t>
      </w:r>
      <w:r>
        <w:lastRenderedPageBreak/>
        <w:t>Regeringen instämmer därför i bedömningen i promemorian, om att det finns ett behov av att förbättra samrådsunderlagen under avgränsnings</w:t>
      </w:r>
      <w:r>
        <w:softHyphen/>
        <w:t>samrådet och att bättre underlag kan främja en effektivare miljöprövnings</w:t>
      </w:r>
      <w:r>
        <w:softHyphen/>
        <w:t>process. Frågan om det ska införas ett generellt krav på att länsstyrelsen ska bedöma samrådsunderlaget bör dock, enligt regeringens bedömning, lämpligen behandlas inom ramen för den pågående översynen av miljö</w:t>
      </w:r>
      <w:r w:rsidR="004260FD">
        <w:softHyphen/>
      </w:r>
      <w:r>
        <w:t>bedömnings- och tillståndsprocessen. Bedömningen är en annan när det gäller avgränsningssamråd som avser verksamheter och åtgärder för förnybar energi. I sådana ärenden är det av särskilt stor vikt att samråds</w:t>
      </w:r>
      <w:r>
        <w:softHyphen/>
        <w:t>underlagen håller en hög kvalitet eftersom länsstyrelsen, som framgår av avsnitt</w:t>
      </w:r>
      <w:r w:rsidR="004260FD">
        <w:t> </w:t>
      </w:r>
      <w:r>
        <w:t>9.2, utifrån informationen i underlaget ska fatta ett beslut om miljökonsekvens</w:t>
      </w:r>
      <w:r>
        <w:softHyphen/>
        <w:t>beskrivningens omfattning som sedan binder prövnings</w:t>
      </w:r>
      <w:r>
        <w:softHyphen/>
        <w:t xml:space="preserve">myndigheten i tillståndsprocessen. Genomförande av detta krav i </w:t>
      </w:r>
      <w:proofErr w:type="spellStart"/>
      <w:r>
        <w:t>förny</w:t>
      </w:r>
      <w:r>
        <w:softHyphen/>
        <w:t>bartdirektivet</w:t>
      </w:r>
      <w:proofErr w:type="spellEnd"/>
      <w:r>
        <w:t xml:space="preserve"> förutsätter, enligt regeringens mening, att länsstyrelsen ges en större kontroll över den process som föregår beslutet. Promemorians förslag bör därför genomföras i huvudsak. Några justeringar bör dock göras. </w:t>
      </w:r>
    </w:p>
    <w:p w14:paraId="6824F674" w14:textId="77777777" w:rsidR="00222F52" w:rsidRDefault="00222F52" w:rsidP="00222F52">
      <w:pPr>
        <w:pStyle w:val="Brdtextmedindrag"/>
      </w:pPr>
      <w:r>
        <w:t>För det första bör förslaget justeras på så sätt att det endast gäller vid avgränsnings</w:t>
      </w:r>
      <w:r>
        <w:softHyphen/>
        <w:t>samråd som avser verksamheter och åtgärder för förnybar energi. För det andra behöver det inte anges i lagen att länsstyrelsens bedömning ska ske i dialog med sökanden, så som föreslås i promemorian Det följer redan av befintliga bestämmelser i miljöbalken att länsstyrelsen under samrådet ska verka för att miljökonsekvensbeskrivningen får det innehåll som behövs för den fortsatta miljö</w:t>
      </w:r>
      <w:r>
        <w:softHyphen/>
        <w:t>prövningen och att det ska ske i dialog med verksamhetsutövaren (6 kap. 32 § miljöbalken). För det tredje behöver det inte framgå av författnings</w:t>
      </w:r>
      <w:r>
        <w:softHyphen/>
        <w:t>texten att länsstyrelsen ska ges en möjlighet att bedöma underlaget innan samråd med ett annat land inleds. Regeringen kan med stöd av ett befintligt bemyndigande i miljö</w:t>
      </w:r>
      <w:r>
        <w:softHyphen/>
        <w:t xml:space="preserve">balken </w:t>
      </w:r>
      <w:r>
        <w:rPr>
          <w:bCs/>
        </w:rPr>
        <w:t>meddela föreskrifter om att information till ett annat land inte ska få lämnas innan länsstyrelsen getts en möjlighet att bedöma om underlaget är tillräckligt (6 kap. 34 § miljöbalken).</w:t>
      </w:r>
      <w:r w:rsidRPr="00541AC4">
        <w:t xml:space="preserve"> </w:t>
      </w:r>
    </w:p>
    <w:p w14:paraId="6D0F9E53" w14:textId="77777777" w:rsidR="00222F52" w:rsidRDefault="00222F52" w:rsidP="006530D1">
      <w:pPr>
        <w:pStyle w:val="Rubrik5efterram"/>
        <w:outlineLvl w:val="3"/>
      </w:pPr>
      <w:r>
        <w:t xml:space="preserve">Länsstyrelsens yttrande över samrådsunderlaget </w:t>
      </w:r>
    </w:p>
    <w:p w14:paraId="0B39BC5C" w14:textId="6692EF35" w:rsidR="00222F52" w:rsidRDefault="00222F52" w:rsidP="00222F52">
      <w:pPr>
        <w:pStyle w:val="Brdtextmedindrag"/>
        <w:ind w:firstLine="0"/>
      </w:pPr>
      <w:r w:rsidRPr="008D209F">
        <w:t xml:space="preserve">Länsstyrelsens </w:t>
      </w:r>
      <w:r>
        <w:t xml:space="preserve">yttrande bör avse </w:t>
      </w:r>
      <w:r w:rsidRPr="008D209F">
        <w:t xml:space="preserve">om </w:t>
      </w:r>
      <w:r>
        <w:t>samråds</w:t>
      </w:r>
      <w:r w:rsidRPr="008D209F">
        <w:t xml:space="preserve">underlaget är tillräckligt för att inleda samråd </w:t>
      </w:r>
      <w:r>
        <w:t xml:space="preserve">med övriga i samrådskretsen. Bedömningen bör göras </w:t>
      </w:r>
      <w:r w:rsidRPr="008D209F">
        <w:t>utifrån bestämmelserna i miljöbedömningsförordningen om vad ett under</w:t>
      </w:r>
      <w:r w:rsidR="00E71855">
        <w:softHyphen/>
      </w:r>
      <w:r w:rsidRPr="008D209F">
        <w:t>lag ska innehålla. Om länsstyrelsen bedömer att underlaget inte är till</w:t>
      </w:r>
      <w:r w:rsidR="00E71855">
        <w:softHyphen/>
      </w:r>
      <w:r w:rsidRPr="008D209F">
        <w:t xml:space="preserve">räckligt bör länsstyrelsen </w:t>
      </w:r>
      <w:r>
        <w:t>informera den som avser att bedriva verksam</w:t>
      </w:r>
      <w:r>
        <w:softHyphen/>
        <w:t xml:space="preserve">heten eller vidta åtgärden om hur </w:t>
      </w:r>
      <w:r w:rsidRPr="008D209F">
        <w:t xml:space="preserve">underlaget </w:t>
      </w:r>
      <w:r>
        <w:t xml:space="preserve">bör </w:t>
      </w:r>
      <w:r w:rsidRPr="008D209F">
        <w:t>kompletteras.</w:t>
      </w:r>
      <w:r>
        <w:t xml:space="preserve"> </w:t>
      </w:r>
    </w:p>
    <w:p w14:paraId="40FBBF9B" w14:textId="14A1A457" w:rsidR="00222F52" w:rsidRDefault="00222F52" w:rsidP="00E610E6">
      <w:pPr>
        <w:pStyle w:val="Brdtextmedindrag"/>
      </w:pPr>
      <w:r w:rsidRPr="00E610E6">
        <w:rPr>
          <w:bCs/>
        </w:rPr>
        <w:t>Några</w:t>
      </w:r>
      <w:r>
        <w:t xml:space="preserve"> remissinstanser, </w:t>
      </w:r>
      <w:proofErr w:type="gramStart"/>
      <w:r>
        <w:t>bl.a.</w:t>
      </w:r>
      <w:proofErr w:type="gramEnd"/>
      <w:r>
        <w:t xml:space="preserve"> </w:t>
      </w:r>
      <w:r>
        <w:rPr>
          <w:i/>
          <w:iCs/>
        </w:rPr>
        <w:t>L</w:t>
      </w:r>
      <w:r w:rsidRPr="00FB29A9">
        <w:rPr>
          <w:i/>
          <w:iCs/>
        </w:rPr>
        <w:t>änsstyrelsen i Dalarnas län</w:t>
      </w:r>
      <w:r>
        <w:t>, anser att det är oklart om länsstyrelsen kan förelägga den som avser att bedriva verk</w:t>
      </w:r>
      <w:r w:rsidR="004260FD">
        <w:softHyphen/>
      </w:r>
      <w:r>
        <w:t>sam</w:t>
      </w:r>
      <w:r>
        <w:softHyphen/>
        <w:t>heten eller vidta åtgärden att komplettera underlaget för att bedöm</w:t>
      </w:r>
      <w:r w:rsidR="00340666">
        <w:softHyphen/>
      </w:r>
      <w:r>
        <w:t>ningen ska kunna slutföras. Regeringen konstaterar att den före</w:t>
      </w:r>
      <w:r w:rsidR="00E71855">
        <w:softHyphen/>
      </w:r>
      <w:r>
        <w:t xml:space="preserve">slagna regleringen innebär att länsstyrelsen ska ges en möjlighet att bedöma om underlaget är tillräckligt för att inleda samråd med övriga aktörer i samrådskretsen. Länsstyrelsen kan bedöma att underlaget är tillräckligt för att inleda samråd eller att det behöver kompletteras. Oavsett om underlaget är tillräckligt för att inleda samråd eller ej kan länsstyrelsen slutföra sin bedömning. Det torde därför inte vara aktuellt att begära kompletteringar i detta skede av avgränsningssamrådet. </w:t>
      </w:r>
    </w:p>
    <w:p w14:paraId="14F28144" w14:textId="24B9AD99" w:rsidR="00222F52" w:rsidRDefault="00222F52" w:rsidP="00222F52">
      <w:pPr>
        <w:pStyle w:val="Brdtextmedindrag"/>
        <w:rPr>
          <w:bCs/>
        </w:rPr>
      </w:pPr>
      <w:r>
        <w:lastRenderedPageBreak/>
        <w:t xml:space="preserve">Länsstyrelsen bör dock kunna förelägga den som avser att bedriva verksamheten eller vidta åtgärden att komplettera samrådsunderlaget om länsstyrelsen </w:t>
      </w:r>
      <w:r>
        <w:rPr>
          <w:bCs/>
        </w:rPr>
        <w:t>vid en tillämpning av 6 kap. 32</w:t>
      </w:r>
      <w:r>
        <w:t> </w:t>
      </w:r>
      <w:r w:rsidR="00EE2B54">
        <w:t>b </w:t>
      </w:r>
      <w:r>
        <w:t>§</w:t>
      </w:r>
      <w:r>
        <w:rPr>
          <w:bCs/>
        </w:rPr>
        <w:t xml:space="preserve"> miljöbalken bedömer att bristerna i underlaget är så stora att det inte går att ta ställning till vilken omfattning miljökonsekvens</w:t>
      </w:r>
      <w:r>
        <w:rPr>
          <w:bCs/>
        </w:rPr>
        <w:softHyphen/>
        <w:t>beskrivningen behöver ha för att kunna ligga till grund för den fortsatta miljö</w:t>
      </w:r>
      <w:r>
        <w:rPr>
          <w:bCs/>
        </w:rPr>
        <w:softHyphen/>
        <w:t xml:space="preserve">bedömningen. Det kan innebära att samråd med vissa aktörer behöver göras om. </w:t>
      </w:r>
    </w:p>
    <w:p w14:paraId="3655CD05" w14:textId="77777777" w:rsidR="00222F52" w:rsidRDefault="00222F52" w:rsidP="00222F52">
      <w:pPr>
        <w:pStyle w:val="Brdtextmedindrag"/>
        <w:rPr>
          <w:bCs/>
        </w:rPr>
      </w:pPr>
      <w:r>
        <w:rPr>
          <w:bCs/>
        </w:rPr>
        <w:t xml:space="preserve">Det ovan sagda innebär att en verksamhetsutövare är oförhindrad att inleda ett avgränsningssamråd även om länsstyrelsen har bedömt att samrådsunderlaget är otillräckligt eller inte har bedömt det alls. </w:t>
      </w:r>
      <w:r>
        <w:t>En verksam</w:t>
      </w:r>
      <w:r>
        <w:softHyphen/>
        <w:t xml:space="preserve">hetsutövare som inleder ett samråd i en sådan situation tar dock risken att samrådet senare behöver kompletteras. </w:t>
      </w:r>
      <w:r>
        <w:rPr>
          <w:bCs/>
        </w:rPr>
        <w:t>Även om länsstyrelsen med den föreslagna regleringen tar en mer aktiv roll under avgränsnings</w:t>
      </w:r>
      <w:r>
        <w:rPr>
          <w:bCs/>
        </w:rPr>
        <w:softHyphen/>
        <w:t xml:space="preserve">samrådet ligger ansvaret för att ta fram underlaget och genomföra samrådet fortsatt på den som avser att bedriva verksamheten eller vidta åtgärden. </w:t>
      </w:r>
    </w:p>
    <w:p w14:paraId="1CF6724A" w14:textId="14A6FEF4" w:rsidR="006159BE" w:rsidRDefault="00222F52" w:rsidP="00222F52">
      <w:pPr>
        <w:pStyle w:val="Brdtextmedindrag"/>
      </w:pPr>
      <w:r>
        <w:rPr>
          <w:bCs/>
        </w:rPr>
        <w:t>Vid länsöverskridande verksamhet bör de länsstyrelser som berörs av verksamheten samordna sin bedömning av om avgränsningsunderlaget är tillräckligt på samma sätt som görs när flera länsstyrelser behöver komma överens om en bedömning i enlighet med 6 kap. 32 § första stycket miljöbalken. Det bör lämnas till länsstyrelserna att komma överens om vilken länsstyrelse som ska fatta beslutet och formerna för att bestämma beslutets innehåll</w:t>
      </w:r>
    </w:p>
    <w:p w14:paraId="5C5B38C6" w14:textId="77777777" w:rsidR="003D620D" w:rsidRDefault="003D620D" w:rsidP="006530D1">
      <w:pPr>
        <w:pStyle w:val="Rubrik1"/>
      </w:pPr>
      <w:bookmarkStart w:id="69" w:name="_Toc216341657"/>
      <w:bookmarkStart w:id="70" w:name="_Toc221004763"/>
      <w:r w:rsidRPr="0093002E">
        <w:t>Ikraftträdande- och övergångsbestämmelser</w:t>
      </w:r>
      <w:bookmarkEnd w:id="69"/>
      <w:bookmarkEnd w:id="70"/>
    </w:p>
    <w:p w14:paraId="329DE231" w14:textId="77777777" w:rsidR="003D620D" w:rsidRDefault="003D620D" w:rsidP="006530D1">
      <w:pPr>
        <w:pStyle w:val="Rubrik4ram"/>
        <w:outlineLvl w:val="1"/>
      </w:pPr>
      <w:r>
        <w:t>Regeringens förslag</w:t>
      </w:r>
    </w:p>
    <w:p w14:paraId="6DFB389B" w14:textId="075FF0C7" w:rsidR="003D620D" w:rsidRDefault="003D620D" w:rsidP="003D620D">
      <w:pPr>
        <w:pStyle w:val="Brdtextram"/>
      </w:pPr>
      <w:r>
        <w:t>Lagändringarna ska träda i kraft den 1 ju</w:t>
      </w:r>
      <w:r w:rsidR="00A52D73">
        <w:t>li</w:t>
      </w:r>
      <w:r>
        <w:t xml:space="preserve"> 2026.</w:t>
      </w:r>
    </w:p>
    <w:p w14:paraId="59B78519" w14:textId="024594D0" w:rsidR="003D620D" w:rsidRPr="00A76360" w:rsidRDefault="003D620D" w:rsidP="003D620D">
      <w:pPr>
        <w:pStyle w:val="Brdtextmedindragram"/>
      </w:pPr>
      <w:r>
        <w:t xml:space="preserve">Bestämmelsen om att verksamheter och åtgärder för förnybar energi ska presumeras genomföras av tvingande orsaker som har ett </w:t>
      </w:r>
      <w:r w:rsidR="00563FF2">
        <w:t xml:space="preserve">väsentligt </w:t>
      </w:r>
      <w:r>
        <w:t xml:space="preserve">allmänintresse ska även tillämpas i mål och ärenden som pågår vid ikraftträdandet. I övrigt ska äldre föreskrifter gälla i mål och ärenden som har inletts före ikraftträdandet. </w:t>
      </w:r>
    </w:p>
    <w:p w14:paraId="7079F469" w14:textId="77777777" w:rsidR="003D620D" w:rsidRDefault="003D620D" w:rsidP="006530D1">
      <w:pPr>
        <w:pStyle w:val="Rubrik4efterram"/>
        <w:outlineLvl w:val="1"/>
      </w:pPr>
      <w:r>
        <w:t>Promemorians förslag</w:t>
      </w:r>
    </w:p>
    <w:p w14:paraId="11A2424E" w14:textId="2F486069" w:rsidR="003D620D" w:rsidRDefault="003D620D" w:rsidP="003D620D">
      <w:pPr>
        <w:pStyle w:val="Brdtext"/>
      </w:pPr>
      <w:r>
        <w:t>Promemorians förslag stämmer delvis överens med regeringens. I prome</w:t>
      </w:r>
      <w:r w:rsidR="004260FD">
        <w:softHyphen/>
      </w:r>
      <w:r>
        <w:t>morian föreslås ett tidigare ikraftträdande. I prome</w:t>
      </w:r>
      <w:r>
        <w:softHyphen/>
        <w:t xml:space="preserve">morian föreslås inte att 7 kap. 29 c §§ miljöbalken ska tillämpas i mål och ärenden som har inletts före ikraftträdandet. </w:t>
      </w:r>
    </w:p>
    <w:p w14:paraId="18D65C04" w14:textId="77777777" w:rsidR="003D620D" w:rsidRDefault="003D620D" w:rsidP="006530D1">
      <w:pPr>
        <w:pStyle w:val="Rubrik4efterram"/>
        <w:outlineLvl w:val="1"/>
      </w:pPr>
      <w:r>
        <w:t>Remissinstanserna</w:t>
      </w:r>
    </w:p>
    <w:p w14:paraId="7294C956" w14:textId="77777777" w:rsidR="003D620D" w:rsidRDefault="003D620D" w:rsidP="003D620D">
      <w:pPr>
        <w:pStyle w:val="Brdtext"/>
        <w:rPr>
          <w:i/>
          <w:iCs/>
        </w:rPr>
      </w:pPr>
      <w:r>
        <w:t>En stor m</w:t>
      </w:r>
      <w:r w:rsidRPr="00AA020B">
        <w:t>ajorite</w:t>
      </w:r>
      <w:r>
        <w:t>t</w:t>
      </w:r>
      <w:r w:rsidRPr="00AA020B">
        <w:t xml:space="preserve"> av remissinstanserna tillstyrker eller har inga synpunkter på förslaget.</w:t>
      </w:r>
      <w:r>
        <w:rPr>
          <w:i/>
          <w:iCs/>
        </w:rPr>
        <w:t xml:space="preserve"> </w:t>
      </w:r>
    </w:p>
    <w:p w14:paraId="50FCD7CF" w14:textId="77777777" w:rsidR="003D620D" w:rsidRDefault="003D620D" w:rsidP="003D620D">
      <w:pPr>
        <w:pStyle w:val="Brdtextmedindrag"/>
      </w:pPr>
      <w:r>
        <w:rPr>
          <w:i/>
          <w:iCs/>
        </w:rPr>
        <w:lastRenderedPageBreak/>
        <w:t>Affärsverket s</w:t>
      </w:r>
      <w:r w:rsidRPr="009E4C7C">
        <w:rPr>
          <w:i/>
          <w:iCs/>
        </w:rPr>
        <w:t>venska kraftnät</w:t>
      </w:r>
      <w:r>
        <w:t xml:space="preserve"> </w:t>
      </w:r>
      <w:r w:rsidRPr="008D223F">
        <w:t xml:space="preserve">anser att </w:t>
      </w:r>
      <w:r>
        <w:t>de föreslagna bestämmelserna endast bör gälla i mål och ärenden där samrådsförfarandet har inletts efter ikraftträdandet.</w:t>
      </w:r>
    </w:p>
    <w:p w14:paraId="0EF00BE0" w14:textId="77777777" w:rsidR="003D620D" w:rsidRPr="00040BEA" w:rsidRDefault="003D620D" w:rsidP="003D620D">
      <w:pPr>
        <w:pStyle w:val="Brdtextmedindrag"/>
        <w:rPr>
          <w:i/>
          <w:iCs/>
        </w:rPr>
      </w:pPr>
      <w:r w:rsidRPr="00040BEA">
        <w:rPr>
          <w:i/>
          <w:iCs/>
        </w:rPr>
        <w:t xml:space="preserve">Green Power Sweden </w:t>
      </w:r>
      <w:r w:rsidRPr="00040BEA">
        <w:t>föreslår</w:t>
      </w:r>
      <w:r>
        <w:rPr>
          <w:i/>
          <w:iCs/>
        </w:rPr>
        <w:t xml:space="preserve"> </w:t>
      </w:r>
      <w:r w:rsidRPr="00040BEA">
        <w:t>att</w:t>
      </w:r>
      <w:r>
        <w:rPr>
          <w:i/>
          <w:iCs/>
        </w:rPr>
        <w:t xml:space="preserve"> </w:t>
      </w:r>
      <w:r>
        <w:t>den föreslagna 7 kap. 29 c § miljö</w:t>
      </w:r>
      <w:r>
        <w:softHyphen/>
        <w:t xml:space="preserve">balken ska gälla för ärenden som pågår vid ikraftträdandet. </w:t>
      </w:r>
    </w:p>
    <w:p w14:paraId="2A044487" w14:textId="77777777" w:rsidR="003D620D" w:rsidRDefault="003D620D" w:rsidP="006530D1">
      <w:pPr>
        <w:pStyle w:val="Rubrik4efterram"/>
        <w:outlineLvl w:val="1"/>
      </w:pPr>
      <w:r>
        <w:t xml:space="preserve">Skälen för regeringens förslag </w:t>
      </w:r>
    </w:p>
    <w:p w14:paraId="00C5B2B5" w14:textId="4321EDFF" w:rsidR="003D620D" w:rsidRDefault="003D620D" w:rsidP="003D620D">
      <w:pPr>
        <w:pStyle w:val="Brdtextmedindrag"/>
        <w:ind w:firstLine="0"/>
      </w:pPr>
      <w:r>
        <w:t>Eftersom förslagen syftar till att åstadkomma snabbare och enklare pröv</w:t>
      </w:r>
      <w:r w:rsidR="004260FD">
        <w:softHyphen/>
      </w:r>
      <w:r>
        <w:t>nings</w:t>
      </w:r>
      <w:r w:rsidR="004260FD">
        <w:softHyphen/>
      </w:r>
      <w:r>
        <w:t>processer för mål och ärenden som gäller förnybar energi bör förslagen träda i kraft så snart som möjligt. Lagändringarna bör därför träda i kraft den 1 ju</w:t>
      </w:r>
      <w:r w:rsidR="007D6969">
        <w:t>l</w:t>
      </w:r>
      <w:r>
        <w:t xml:space="preserve">i 2026. </w:t>
      </w:r>
    </w:p>
    <w:p w14:paraId="3B657E0E" w14:textId="3CB969EE" w:rsidR="003D620D" w:rsidRDefault="003D620D" w:rsidP="003D620D">
      <w:pPr>
        <w:pStyle w:val="Brdtextmedindrag"/>
      </w:pPr>
      <w:r>
        <w:t xml:space="preserve">Som </w:t>
      </w:r>
      <w:r w:rsidRPr="00D93D75">
        <w:rPr>
          <w:i/>
          <w:iCs/>
        </w:rPr>
        <w:t>Green Power Sweden</w:t>
      </w:r>
      <w:r>
        <w:t xml:space="preserve"> föreslår är det lämpligt att bestämmelsen om att verksamheter och åtgärder för förnybar energi ska presumeras genom</w:t>
      </w:r>
      <w:r>
        <w:softHyphen/>
        <w:t xml:space="preserve">föras av tvingande orsaker som har ett </w:t>
      </w:r>
      <w:r w:rsidR="0075676E">
        <w:t xml:space="preserve">väsentligt </w:t>
      </w:r>
      <w:r>
        <w:t>allmänintresse (7 kap. 29 c § miljöbalken) ska tillämpas i mål och ärenden som pågår vid ikraftträdandet</w:t>
      </w:r>
      <w:r w:rsidR="00EE2B54">
        <w:t>.</w:t>
      </w:r>
      <w:r>
        <w:t xml:space="preserve"> En liknande presumtionsbestämmelse fanns i den s.k. nödförordningen (</w:t>
      </w:r>
      <w:r w:rsidRPr="00B2549B">
        <w:t xml:space="preserve">Rådets förordning </w:t>
      </w:r>
      <w:r>
        <w:t xml:space="preserve">av den 22 december 2022 </w:t>
      </w:r>
      <w:r w:rsidRPr="00B2549B">
        <w:t>om fast</w:t>
      </w:r>
      <w:r w:rsidR="004260FD">
        <w:softHyphen/>
      </w:r>
      <w:r w:rsidRPr="00B2549B">
        <w:t>ställande av en ram för att påskynda utbyggnaden av förnybar energi</w:t>
      </w:r>
      <w:r>
        <w:t>) och gällde till den 1</w:t>
      </w:r>
      <w:r w:rsidR="004260FD">
        <w:t> </w:t>
      </w:r>
      <w:r>
        <w:t xml:space="preserve">juli 2024, då </w:t>
      </w:r>
      <w:proofErr w:type="spellStart"/>
      <w:r>
        <w:t>förnybartdirektivet</w:t>
      </w:r>
      <w:proofErr w:type="spellEnd"/>
      <w:r>
        <w:t xml:space="preserve"> skulle ha varit genomfört i svensk rätt. Genom att bestämmelsen blir tillämplig i pågående mål hålls den tid under vilken presumtionen inte har gällt i svensk rätt så kort som möjligt. I övrigt bör ä</w:t>
      </w:r>
      <w:r w:rsidRPr="00C262B7">
        <w:t>ldre f</w:t>
      </w:r>
      <w:r>
        <w:t>öreskrifter fortfarande gälla i mål och ärenden som har inletts hos en länsstyrelse eller en prövningsmyndighet före ikraft</w:t>
      </w:r>
      <w:r>
        <w:softHyphen/>
        <w:t xml:space="preserve">trädandet. </w:t>
      </w:r>
    </w:p>
    <w:p w14:paraId="38A69C1F" w14:textId="7371D1B0" w:rsidR="006159BE" w:rsidRDefault="003D620D" w:rsidP="003D620D">
      <w:pPr>
        <w:pStyle w:val="Brdtextmedindrag"/>
      </w:pPr>
      <w:r>
        <w:rPr>
          <w:i/>
          <w:iCs/>
        </w:rPr>
        <w:t>Affärsverket s</w:t>
      </w:r>
      <w:r w:rsidRPr="00FB1EC6">
        <w:rPr>
          <w:i/>
          <w:iCs/>
        </w:rPr>
        <w:t>venska</w:t>
      </w:r>
      <w:r w:rsidRPr="009E4C7C">
        <w:rPr>
          <w:i/>
          <w:iCs/>
        </w:rPr>
        <w:t xml:space="preserve"> kraftnät</w:t>
      </w:r>
      <w:r>
        <w:t xml:space="preserve"> </w:t>
      </w:r>
      <w:r w:rsidRPr="008D223F">
        <w:t xml:space="preserve">anser att </w:t>
      </w:r>
      <w:r>
        <w:t>bestämmelserna bör tillämpas första gången i mål och ärenden om tillstånd där samrådsförfarandet har inletts efter ikraftträdandet. Även om en miljökonsekvens</w:t>
      </w:r>
      <w:r>
        <w:softHyphen/>
        <w:t xml:space="preserve">beskrivning har tagits fram före ikraftträdandet kan den dock ha ett sådant innehåll som förutsätts i </w:t>
      </w:r>
      <w:proofErr w:type="spellStart"/>
      <w:r>
        <w:t>förnybartdirektivet</w:t>
      </w:r>
      <w:proofErr w:type="spellEnd"/>
      <w:r>
        <w:t xml:space="preserve"> och den samlade och slutliga miljö</w:t>
      </w:r>
      <w:r>
        <w:softHyphen/>
        <w:t>bedömningen i en dom eller ett beslut om tillstånd enligt miljöbalken kan omfatta miljöeffekterna av följdföretag. I sådana situationer kan det finnas förutsättningar att tillämpa de nya bestämmelserna i sektorslagarna, om att den specifika miljöbedömningen inte behöver göras om,</w:t>
      </w:r>
      <w:r w:rsidRPr="00431CE7">
        <w:t xml:space="preserve"> </w:t>
      </w:r>
      <w:r>
        <w:t>även om avgräns</w:t>
      </w:r>
      <w:r w:rsidR="00E71855">
        <w:softHyphen/>
      </w:r>
      <w:r>
        <w:t>nings</w:t>
      </w:r>
      <w:r w:rsidR="00E71855">
        <w:softHyphen/>
      </w:r>
      <w:r>
        <w:t>samrådet utfördes före ikraftträdandet. Det är därför rimligt att bestämmelserna gäller vid en tillståndsprövning som har inletts efter ikraft</w:t>
      </w:r>
      <w:r>
        <w:softHyphen/>
        <w:t>trädandet även om avgränsningssamrådet utfördes innan bestämmel</w:t>
      </w:r>
      <w:r w:rsidR="00E71855">
        <w:softHyphen/>
      </w:r>
      <w:r>
        <w:t>serna började gälla. Det bör därför inte införas en sådan reglering som Affärsverket svenska kraftnät föreslår.</w:t>
      </w:r>
    </w:p>
    <w:p w14:paraId="55ADCB6A" w14:textId="77777777" w:rsidR="003D620D" w:rsidRDefault="003D620D" w:rsidP="006530D1">
      <w:pPr>
        <w:pStyle w:val="Rubrik1"/>
      </w:pPr>
      <w:bookmarkStart w:id="71" w:name="_Toc216341658"/>
      <w:bookmarkStart w:id="72" w:name="_Toc221004764"/>
      <w:r>
        <w:t>Konsekvensanalys</w:t>
      </w:r>
      <w:bookmarkEnd w:id="71"/>
      <w:bookmarkEnd w:id="72"/>
    </w:p>
    <w:p w14:paraId="07617AC0" w14:textId="77777777" w:rsidR="003D620D" w:rsidRDefault="003D620D" w:rsidP="006530D1">
      <w:pPr>
        <w:pStyle w:val="Rubrik2"/>
        <w:spacing w:before="0"/>
      </w:pPr>
      <w:bookmarkStart w:id="73" w:name="_Toc216341659"/>
      <w:bookmarkStart w:id="74" w:name="_Toc221004765"/>
      <w:r w:rsidRPr="00E17734">
        <w:t>Det aktuella problemet och vilken förändring som eftersträvas</w:t>
      </w:r>
      <w:bookmarkEnd w:id="73"/>
      <w:bookmarkEnd w:id="74"/>
    </w:p>
    <w:p w14:paraId="41AED80A" w14:textId="3021B00B" w:rsidR="003D620D" w:rsidRDefault="003D620D" w:rsidP="003D620D">
      <w:pPr>
        <w:pStyle w:val="Brdtext"/>
      </w:pPr>
      <w:r w:rsidRPr="00E17734">
        <w:t xml:space="preserve">Förslagen syftar till att genomföra de delar av ändringsdirektivet som </w:t>
      </w:r>
      <w:r>
        <w:t xml:space="preserve">gäller tillståndsförfaranden som </w:t>
      </w:r>
      <w:r w:rsidRPr="00E17734">
        <w:t>avser projekt för förnybar energi</w:t>
      </w:r>
      <w:r>
        <w:softHyphen/>
      </w:r>
      <w:r w:rsidRPr="00E17734">
        <w:t>produk</w:t>
      </w:r>
      <w:r w:rsidR="004260FD">
        <w:softHyphen/>
      </w:r>
      <w:r w:rsidRPr="00E17734">
        <w:lastRenderedPageBreak/>
        <w:t>tion.</w:t>
      </w:r>
      <w:r>
        <w:t xml:space="preserve"> Förslagen syftar också till att förbättra kvaliteten på samråds</w:t>
      </w:r>
      <w:r>
        <w:softHyphen/>
        <w:t>underlagen i syfte att effektivisera miljöprövningen</w:t>
      </w:r>
      <w:r w:rsidR="00EE2B54">
        <w:t xml:space="preserve"> för sådana projekt</w:t>
      </w:r>
      <w:r>
        <w:t xml:space="preserve">. </w:t>
      </w:r>
    </w:p>
    <w:p w14:paraId="6BA2CBA0" w14:textId="77777777" w:rsidR="003D620D" w:rsidRDefault="003D620D" w:rsidP="006530D1">
      <w:pPr>
        <w:pStyle w:val="Rubrik2"/>
      </w:pPr>
      <w:bookmarkStart w:id="75" w:name="_Toc216341660"/>
      <w:bookmarkStart w:id="76" w:name="_Toc221004766"/>
      <w:r>
        <w:t>Förslagen i korthet</w:t>
      </w:r>
      <w:bookmarkEnd w:id="75"/>
      <w:bookmarkEnd w:id="76"/>
    </w:p>
    <w:p w14:paraId="5F6AAAB7" w14:textId="40E276DF" w:rsidR="003D620D" w:rsidRDefault="003D620D" w:rsidP="003D620D">
      <w:pPr>
        <w:pStyle w:val="Brdtext"/>
      </w:pPr>
      <w:r>
        <w:t xml:space="preserve">Den som avser att bedriva en verksamhet eller åtgärd </w:t>
      </w:r>
      <w:r w:rsidR="00E7568B">
        <w:t xml:space="preserve">för förnybar energi </w:t>
      </w:r>
      <w:r>
        <w:t xml:space="preserve">som kan antas medföra en betydande miljöpåverkan </w:t>
      </w:r>
      <w:r w:rsidR="00E7568B">
        <w:t xml:space="preserve">kan </w:t>
      </w:r>
      <w:r>
        <w:t>ge in det underlag som ska ligga till grund för avgränsningssamrådet till länsstyrelsen</w:t>
      </w:r>
      <w:r w:rsidR="00E7568B">
        <w:t xml:space="preserve"> innan samråd med övriga aktörer inleds</w:t>
      </w:r>
      <w:r>
        <w:t xml:space="preserve">. Bestämmelsen berör länsstyrelsen som genom förslaget ges möjlighet att bedöma underlaget innan samråd inleds med övriga aktörer som ingår i samrådskretsen. </w:t>
      </w:r>
    </w:p>
    <w:p w14:paraId="1A241669" w14:textId="69CFBBC7" w:rsidR="003D620D" w:rsidRDefault="003D620D" w:rsidP="003D620D">
      <w:pPr>
        <w:pStyle w:val="Brdtextmedindrag"/>
      </w:pPr>
      <w:r>
        <w:t>Om ett avgränsningssamråd avser en verksamhet eller åtgärd för förny</w:t>
      </w:r>
      <w:r w:rsidR="004260FD">
        <w:softHyphen/>
      </w:r>
      <w:r>
        <w:t xml:space="preserve">bar energi, ska länsstyrelsen fatta ett beslut om </w:t>
      </w:r>
      <w:r w:rsidRPr="000532AC">
        <w:t>vilken omfattning en miljökonsekvensbeskrivning ska ha för att kunna ligga till grund för den fortsatta miljöbedömningen</w:t>
      </w:r>
      <w:r>
        <w:t>.</w:t>
      </w:r>
      <w:r w:rsidRPr="000532AC">
        <w:t xml:space="preserve"> </w:t>
      </w:r>
      <w:r>
        <w:t>Förslaget påverkar länsstyrelserna men även p</w:t>
      </w:r>
      <w:r w:rsidRPr="000532AC">
        <w:t>rövningsmyndighete</w:t>
      </w:r>
      <w:r>
        <w:t>r</w:t>
      </w:r>
      <w:r w:rsidRPr="000532AC">
        <w:t>n</w:t>
      </w:r>
      <w:r>
        <w:t>a eftersom länsstyrelsens beslut till viss del binder dessa.</w:t>
      </w:r>
      <w:r w:rsidRPr="000532AC">
        <w:t xml:space="preserve"> </w:t>
      </w:r>
      <w:r>
        <w:t xml:space="preserve">Prövningsmyndigheterna </w:t>
      </w:r>
      <w:r w:rsidRPr="000532AC">
        <w:t xml:space="preserve">ska </w:t>
      </w:r>
      <w:r w:rsidR="00E7568B">
        <w:t>som huvudregel inte kunna avvisa en ansökan p</w:t>
      </w:r>
      <w:r w:rsidR="00FA6AD1">
        <w:t>å grund av</w:t>
      </w:r>
      <w:r w:rsidR="00E7568B">
        <w:t xml:space="preserve"> brister i miljökonsekvensbeskrivningens omfattning om omfattningen är förenlig med länsstyrelsens beslut. Prövningsmyndig</w:t>
      </w:r>
      <w:r w:rsidR="004260FD">
        <w:softHyphen/>
      </w:r>
      <w:r w:rsidR="00E7568B">
        <w:t xml:space="preserve">heten kan dock avvisa en sådan ansökan </w:t>
      </w:r>
      <w:r w:rsidRPr="000532AC">
        <w:t>om uppgifterna i målet eller ärendet om tillstånd inte stämmer överens med de uppgifter som läns</w:t>
      </w:r>
      <w:r>
        <w:softHyphen/>
      </w:r>
      <w:r w:rsidRPr="000532AC">
        <w:t xml:space="preserve">styrelsen har lagt till grund för sin bedömning eller om </w:t>
      </w:r>
      <w:r w:rsidR="00E7568B">
        <w:t xml:space="preserve">bristerna är så allvarliga att det skulle strida mot </w:t>
      </w:r>
      <w:r w:rsidRPr="000532AC">
        <w:t>Sveriges förpliktelser till följd av EU-medlemskapet</w:t>
      </w:r>
      <w:r w:rsidR="00E7568B">
        <w:t xml:space="preserve"> att lägga miljökonsekvensbeskrivningen till grund för ansökan</w:t>
      </w:r>
      <w:r w:rsidRPr="000532AC">
        <w:t>.</w:t>
      </w:r>
    </w:p>
    <w:p w14:paraId="757C6B25" w14:textId="66EB1CF8" w:rsidR="003D620D" w:rsidRDefault="003D620D" w:rsidP="003D620D">
      <w:pPr>
        <w:pStyle w:val="Brdtextmedindrag"/>
      </w:pPr>
      <w:r>
        <w:t>Det ska inte behöva göras en ny specifik miljöbedömning av en verk</w:t>
      </w:r>
      <w:r w:rsidR="004260FD">
        <w:softHyphen/>
      </w:r>
      <w:r>
        <w:t>sam</w:t>
      </w:r>
      <w:r w:rsidR="004260FD">
        <w:softHyphen/>
      </w:r>
      <w:r>
        <w:t xml:space="preserve">het eller åtgärd för förnybar energi vid en tillståndsprövning i enlighet med </w:t>
      </w:r>
      <w:proofErr w:type="spellStart"/>
      <w:r>
        <w:t>sektorslagar</w:t>
      </w:r>
      <w:proofErr w:type="spellEnd"/>
      <w:r>
        <w:t xml:space="preserve"> som hänvisar till 6 kap. miljöbalken om det har gjorts en specifik miljöbedömning i ett mål eller ärende om tillstånd enligt miljöbalken som omfattar verksamheten eller åtgärden. Detta förutsätter att miljökonse</w:t>
      </w:r>
      <w:r>
        <w:softHyphen/>
        <w:t>kvens</w:t>
      </w:r>
      <w:r>
        <w:softHyphen/>
        <w:t>beskrivningen och den specifika miljöbedömningen i miljöbalksärendet beskriver och behandlar miljö</w:t>
      </w:r>
      <w:r>
        <w:softHyphen/>
        <w:t>effekterna av den verk</w:t>
      </w:r>
      <w:r>
        <w:softHyphen/>
        <w:t>sam</w:t>
      </w:r>
      <w:r>
        <w:softHyphen/>
        <w:t>het eller åtgärd som prövas i enlighet med sektorslagarna. Förslaget kan leda till kortare tillståndsprocesser enligt sektorslagarna men kan samtidigt medföra att tillståndsprocesserna enligt miljöbalken blir mer omfattande. Förslagen har på så sätt både positiva och negativa effekter för verksamhetsutövarna och prövnings</w:t>
      </w:r>
      <w:r>
        <w:softHyphen/>
        <w:t>myndigheterna.</w:t>
      </w:r>
    </w:p>
    <w:p w14:paraId="412762B4" w14:textId="70863FF3" w:rsidR="003D620D" w:rsidRDefault="003D620D" w:rsidP="003D620D">
      <w:pPr>
        <w:pStyle w:val="Brdtextmedindrag"/>
      </w:pPr>
      <w:r w:rsidRPr="00D23A46">
        <w:t>Vid en prövning enligt 7 kap. 29</w:t>
      </w:r>
      <w:r>
        <w:t> </w:t>
      </w:r>
      <w:r w:rsidRPr="00D23A46">
        <w:t xml:space="preserve">§ miljöbalken ska en verksamhet eller åtgärd för förnybar energi antas genomföras av tvingande orsaker som har ett </w:t>
      </w:r>
      <w:r w:rsidR="00563FF2">
        <w:t xml:space="preserve">väsentligt </w:t>
      </w:r>
      <w:r w:rsidRPr="00D23A46">
        <w:t>allmänintresse</w:t>
      </w:r>
      <w:r>
        <w:t>,</w:t>
      </w:r>
      <w:r w:rsidRPr="00D23A46">
        <w:t xml:space="preserve"> om inte </w:t>
      </w:r>
      <w:r w:rsidR="00563FF2">
        <w:t>annat framkommer i ärendet</w:t>
      </w:r>
      <w:r w:rsidRPr="00D23A46">
        <w:t>.</w:t>
      </w:r>
      <w:r w:rsidRPr="008E42F1">
        <w:t xml:space="preserve"> </w:t>
      </w:r>
      <w:r>
        <w:t>Detta förslag ger positiva effekter för verksamhetsutövarna eftersom utgångs</w:t>
      </w:r>
      <w:r w:rsidR="00E71855">
        <w:softHyphen/>
      </w:r>
      <w:r>
        <w:t>punkten är att dessa inte ska behöva visa att verksamheten genom</w:t>
      </w:r>
      <w:r>
        <w:softHyphen/>
        <w:t xml:space="preserve">förs av </w:t>
      </w:r>
      <w:r w:rsidRPr="00D23A46">
        <w:t xml:space="preserve">tvingande orsaker som har ett </w:t>
      </w:r>
      <w:r w:rsidR="00563FF2">
        <w:t xml:space="preserve">väsentligt </w:t>
      </w:r>
      <w:r w:rsidRPr="00D23A46">
        <w:t>allmänintresse</w:t>
      </w:r>
      <w:r>
        <w:t>.</w:t>
      </w:r>
    </w:p>
    <w:p w14:paraId="1F025B66" w14:textId="45013783" w:rsidR="003D620D" w:rsidRPr="00D23A46" w:rsidRDefault="003D620D" w:rsidP="003D620D">
      <w:pPr>
        <w:pStyle w:val="Brdtextmedindrag"/>
      </w:pPr>
      <w:r>
        <w:t>Ändringarna i plan- och bygglagen innebär att installation av sol</w:t>
      </w:r>
      <w:r>
        <w:softHyphen/>
        <w:t xml:space="preserve">energiutrustning helt undantas från bygglov för fasadändring om den installerade effekten </w:t>
      </w:r>
      <w:r w:rsidR="00E7568B">
        <w:t xml:space="preserve">är högst </w:t>
      </w:r>
      <w:r>
        <w:t xml:space="preserve">elva kilowatt. Om solenergiutrustningens effekt </w:t>
      </w:r>
      <w:r w:rsidR="00E7568B">
        <w:t>överstiger</w:t>
      </w:r>
      <w:r>
        <w:t xml:space="preserve"> elva kilowatt, ska ett ärende om bygglov för fasadändring enligt 9 kap 15 § plan- och bygglagen avgöras inom tio veckor och tidsfristen får inte förlängas. Vidare innebär ändringarna att ett ärende som </w:t>
      </w:r>
      <w:r>
        <w:lastRenderedPageBreak/>
        <w:t>avser bygglov för fasadändring enligt 9 kap. 15 § plan- och bygglagen ska avgöras inom en månad om ärendet gäller installation av en värmepump. Installation av solenergiutrustning och värmepumpar kräver sällan bygg</w:t>
      </w:r>
      <w:r w:rsidR="00E71855">
        <w:softHyphen/>
      </w:r>
      <w:r>
        <w:t>lov och förslagen bedöms därför ha någon större påverkan, varken på byggnadsnämndens arbete eller den som vill installera solenergiutrustning eller värmepumpar.</w:t>
      </w:r>
    </w:p>
    <w:p w14:paraId="387920E3" w14:textId="77777777" w:rsidR="003D620D" w:rsidRDefault="003D620D" w:rsidP="006530D1">
      <w:pPr>
        <w:pStyle w:val="Rubrik2"/>
      </w:pPr>
      <w:bookmarkStart w:id="77" w:name="_Toc216341661"/>
      <w:bookmarkStart w:id="78" w:name="_Toc221004767"/>
      <w:r>
        <w:t>Alternativ</w:t>
      </w:r>
      <w:bookmarkEnd w:id="77"/>
      <w:bookmarkEnd w:id="78"/>
    </w:p>
    <w:p w14:paraId="19EF6D39" w14:textId="77777777" w:rsidR="003D620D" w:rsidRDefault="003D620D" w:rsidP="006530D1">
      <w:pPr>
        <w:pStyle w:val="Rubrik3"/>
        <w:spacing w:before="0"/>
      </w:pPr>
      <w:bookmarkStart w:id="79" w:name="_Toc216341662"/>
      <w:bookmarkStart w:id="80" w:name="_Toc221004768"/>
      <w:bookmarkStart w:id="81" w:name="_Hlk213171453"/>
      <w:r w:rsidRPr="00E17734">
        <w:t>Vilka konsekvenser som bedöms uppstå om ingen åtgärd vidtas</w:t>
      </w:r>
      <w:bookmarkEnd w:id="79"/>
      <w:bookmarkEnd w:id="80"/>
    </w:p>
    <w:p w14:paraId="113DE57F" w14:textId="51E6516F" w:rsidR="003D620D" w:rsidRDefault="003D620D" w:rsidP="003D620D">
      <w:pPr>
        <w:pStyle w:val="Brdtext"/>
      </w:pPr>
      <w:r w:rsidRPr="00E17734">
        <w:t xml:space="preserve">Om ingen åtgärd vidtas kommer Sverige att brista i sitt genomförande av </w:t>
      </w:r>
      <w:proofErr w:type="spellStart"/>
      <w:r w:rsidRPr="00E17734">
        <w:t>förnybartdirektivet</w:t>
      </w:r>
      <w:proofErr w:type="spellEnd"/>
      <w:r w:rsidRPr="00E17734">
        <w:t xml:space="preserve">. Europeiska kommissionen har </w:t>
      </w:r>
      <w:r w:rsidR="00E7568B">
        <w:t xml:space="preserve">väckt </w:t>
      </w:r>
      <w:r>
        <w:t xml:space="preserve">talan </w:t>
      </w:r>
      <w:r w:rsidR="00E7568B">
        <w:t xml:space="preserve">mot Sverige vid EU-domstolen </w:t>
      </w:r>
      <w:r>
        <w:t>avseende sent genomförande</w:t>
      </w:r>
      <w:r w:rsidR="00E7568B">
        <w:t xml:space="preserve"> av direktivet</w:t>
      </w:r>
      <w:r>
        <w:t xml:space="preserve">. </w:t>
      </w:r>
    </w:p>
    <w:p w14:paraId="0E99FF0C" w14:textId="77777777" w:rsidR="003D620D" w:rsidRDefault="003D620D" w:rsidP="006530D1">
      <w:pPr>
        <w:pStyle w:val="Rubrik3"/>
      </w:pPr>
      <w:bookmarkStart w:id="82" w:name="_Toc216341663"/>
      <w:bookmarkStart w:id="83" w:name="_Toc221004769"/>
      <w:bookmarkEnd w:id="81"/>
      <w:r w:rsidRPr="00E17734">
        <w:t>De olika alternativ som finns för att uppnå förändringen</w:t>
      </w:r>
      <w:bookmarkEnd w:id="82"/>
      <w:bookmarkEnd w:id="83"/>
      <w:r w:rsidRPr="00E17734">
        <w:t xml:space="preserve"> </w:t>
      </w:r>
    </w:p>
    <w:p w14:paraId="44DA34E5" w14:textId="77777777" w:rsidR="003D620D" w:rsidRPr="00E17734" w:rsidRDefault="003D620D" w:rsidP="003D620D">
      <w:pPr>
        <w:pStyle w:val="Brdtext"/>
      </w:pPr>
      <w:r w:rsidRPr="00E17734">
        <w:t xml:space="preserve">De nya och ändrade bestämmelserna i </w:t>
      </w:r>
      <w:proofErr w:type="spellStart"/>
      <w:r w:rsidRPr="00E17734">
        <w:t>förnybartdirektivet</w:t>
      </w:r>
      <w:proofErr w:type="spellEnd"/>
      <w:r w:rsidRPr="00E17734">
        <w:t xml:space="preserve"> måste genom</w:t>
      </w:r>
      <w:r>
        <w:softHyphen/>
      </w:r>
      <w:r w:rsidRPr="00E17734">
        <w:t>föras. Eftersom syftet med förslagen är att genomföra ändringarna saknas egentliga alternativa sätt att uppfylla syftet.</w:t>
      </w:r>
      <w:r>
        <w:t xml:space="preserve"> Regeringen har lagt de förslag som i största möjliga mån ryms inom befintliga nationella strukturer, vilket regeringen bedömer begränsar kostnaderna jämfört med att införa helt nya strukturer.</w:t>
      </w:r>
    </w:p>
    <w:p w14:paraId="022BFE40" w14:textId="77777777" w:rsidR="003D620D" w:rsidRDefault="003D620D" w:rsidP="006530D1">
      <w:pPr>
        <w:pStyle w:val="Rubrik2"/>
      </w:pPr>
      <w:bookmarkStart w:id="84" w:name="_Toc216341664"/>
      <w:bookmarkStart w:id="85" w:name="_Toc221004770"/>
      <w:r>
        <w:t>Vilka som berörs av regleringen</w:t>
      </w:r>
      <w:bookmarkEnd w:id="84"/>
      <w:bookmarkEnd w:id="85"/>
    </w:p>
    <w:p w14:paraId="6CC5948B" w14:textId="0431EB6F" w:rsidR="003D620D" w:rsidRDefault="003D620D" w:rsidP="003D620D">
      <w:pPr>
        <w:pStyle w:val="Brdtext"/>
      </w:pPr>
      <w:r>
        <w:t>De som berörs av förslagen är aktörerna i prövningar som sker utifrån berörda bestämmelser i miljöbalken, plan- och bygglagen och sektors</w:t>
      </w:r>
      <w:r>
        <w:softHyphen/>
        <w:t>lagstiftning som hänvisar till miljöbalken. Främst berörs länsstyrelserna eftersom förslagen innebär att länsstyrelserna i ärenden som rör förnybar energi ska fatta ett beslut om miljökonsekvensbeskrivningens omfattning i samband med avgränsningssamrådet och eftersom den specifika miljö</w:t>
      </w:r>
      <w:r>
        <w:softHyphen/>
        <w:t>bedömningen i miljöbalksärendet ska kunna ligga till grund för tillstånds</w:t>
      </w:r>
      <w:r w:rsidR="00E71855">
        <w:softHyphen/>
      </w:r>
      <w:r>
        <w:t xml:space="preserve">ärenden enligt berörda </w:t>
      </w:r>
      <w:proofErr w:type="spellStart"/>
      <w:r>
        <w:t>sektorslagar</w:t>
      </w:r>
      <w:proofErr w:type="spellEnd"/>
      <w:r>
        <w:t xml:space="preserve">, </w:t>
      </w:r>
      <w:proofErr w:type="gramStart"/>
      <w:r>
        <w:t>t.ex.</w:t>
      </w:r>
      <w:proofErr w:type="gramEnd"/>
      <w:r>
        <w:t xml:space="preserve"> lagen om kontinental</w:t>
      </w:r>
      <w:r>
        <w:softHyphen/>
        <w:t>sockeln. Även den som avser att bedriva en verksamhet eller vidta en åtgärd på</w:t>
      </w:r>
      <w:r w:rsidR="00E71855">
        <w:softHyphen/>
      </w:r>
      <w:r>
        <w:t>verkas eftersom det beslut om miljökonsekvens</w:t>
      </w:r>
      <w:r>
        <w:softHyphen/>
        <w:t>beskrivningens omfattning som länsstyrelserna ska fatta binder verksam</w:t>
      </w:r>
      <w:r>
        <w:softHyphen/>
        <w:t>hetsutövaren. Förslagen väntas leda till effektivare prövningsprocesser vilket gagnar verksamhets</w:t>
      </w:r>
      <w:r w:rsidR="00E71855">
        <w:softHyphen/>
      </w:r>
      <w:r>
        <w:t xml:space="preserve">utövare. </w:t>
      </w:r>
    </w:p>
    <w:p w14:paraId="72E09AA5" w14:textId="77777777" w:rsidR="003D620D" w:rsidRDefault="003D620D" w:rsidP="006530D1">
      <w:pPr>
        <w:pStyle w:val="Rubrik2"/>
      </w:pPr>
      <w:bookmarkStart w:id="86" w:name="_Toc216341665"/>
      <w:bookmarkStart w:id="87" w:name="_Toc221004771"/>
      <w:r>
        <w:t>Konsekvenser för miljön</w:t>
      </w:r>
      <w:bookmarkEnd w:id="86"/>
      <w:bookmarkEnd w:id="87"/>
    </w:p>
    <w:p w14:paraId="2D99B057" w14:textId="77777777" w:rsidR="003D620D" w:rsidRDefault="003D620D" w:rsidP="003D620D">
      <w:pPr>
        <w:pStyle w:val="Brdtext"/>
      </w:pPr>
      <w:r>
        <w:t xml:space="preserve">Det är inte självklart i vilken riktning förslagen verkar på miljön. Syftet med ändringen av </w:t>
      </w:r>
      <w:proofErr w:type="spellStart"/>
      <w:r>
        <w:t>förnybartdirektivet</w:t>
      </w:r>
      <w:proofErr w:type="spellEnd"/>
      <w:r>
        <w:t xml:space="preserve">, som ligger till grund för dessa förslag, är att påskynda utbyggnaden av förnybar energiproduktion och </w:t>
      </w:r>
      <w:r>
        <w:lastRenderedPageBreak/>
        <w:t>distribution av sådan energi. I den mån förslagen leder till en snabbare utbyggnad av förnybar energiproduktion i Sverige så kan det vara positivt för miljön såtillvida att utsläppen av klimatpåverkande gaser minskar i en högre takt eller en högre utsträckning än annars. Det är särskilt fallet om fossila bränslen kan ersättas med förnybara motsvarigheter, exempelvis att ersätta fossilgas med biogas.</w:t>
      </w:r>
    </w:p>
    <w:p w14:paraId="7C0ED1F1" w14:textId="0A21C031" w:rsidR="003D620D" w:rsidRDefault="003D620D" w:rsidP="003D620D">
      <w:pPr>
        <w:pStyle w:val="Brdtextmedindrag"/>
      </w:pPr>
      <w:r>
        <w:t xml:space="preserve">Förslagen innebär att uttrycket verksamhet eller åtgärd för förnybar energi ges en vid innebörd. Det innebär att presumtionen om </w:t>
      </w:r>
      <w:r w:rsidR="00563FF2">
        <w:t xml:space="preserve">väsentligt </w:t>
      </w:r>
      <w:r>
        <w:t>allmänintresse kommer gälla för ett stort antal verksamheter och åtgärder. Förslagen innebär en sänkt ambitionsnivå för artskyddet och för vatten</w:t>
      </w:r>
      <w:r w:rsidR="00E71855">
        <w:softHyphen/>
      </w:r>
      <w:r>
        <w:t>kvaliteten när det ställs mot utbyggnad av förnybar energi</w:t>
      </w:r>
      <w:r>
        <w:softHyphen/>
        <w:t xml:space="preserve">produktion. Effekterna av de ändrade reglerna för hur prövningen ska gå till är dock svåra att bedöma på förhand. </w:t>
      </w:r>
    </w:p>
    <w:p w14:paraId="5F9910AC" w14:textId="77777777" w:rsidR="003D620D" w:rsidRDefault="003D620D" w:rsidP="006530D1">
      <w:pPr>
        <w:pStyle w:val="Rubrik2"/>
      </w:pPr>
      <w:bookmarkStart w:id="88" w:name="_Toc216341666"/>
      <w:bookmarkStart w:id="89" w:name="_Toc221004772"/>
      <w:r>
        <w:t>Konsekvenser för staten</w:t>
      </w:r>
      <w:bookmarkEnd w:id="88"/>
      <w:bookmarkEnd w:id="89"/>
      <w:r>
        <w:t xml:space="preserve"> </w:t>
      </w:r>
    </w:p>
    <w:p w14:paraId="0E2175B9" w14:textId="77777777" w:rsidR="003D620D" w:rsidRDefault="003D620D" w:rsidP="003D620D">
      <w:pPr>
        <w:pStyle w:val="Brdtext"/>
      </w:pPr>
      <w:bookmarkStart w:id="90" w:name="_Hlk214972807"/>
      <w:r w:rsidRPr="00E2293E">
        <w:t xml:space="preserve">De nya </w:t>
      </w:r>
      <w:r>
        <w:t>bestämmelserna om att länsstyrelserna ska bedöma avgränsnings</w:t>
      </w:r>
      <w:r>
        <w:softHyphen/>
        <w:t>underlag och fatta ett beslut om miljökonsekvensbeskrivningens om</w:t>
      </w:r>
      <w:r>
        <w:softHyphen/>
        <w:t xml:space="preserve">fattning </w:t>
      </w:r>
      <w:r w:rsidRPr="00E2293E">
        <w:t xml:space="preserve">innebär </w:t>
      </w:r>
      <w:r>
        <w:t>en viss ökad arbetsbörda för länsstyrelserna, särskilt för de länsstyrelser som har ett stort inflöde av ärenden som avser förnybar energiproduktion. Samtidigt förväntas det arbete länsstyrelsen gör innan samråd med övriga aktörer inleds förbättra samrådsunderlagets kvalitet vilket kan leda till ett mer effektivt samråd. Länsstyrelsens beslut om miljökonsekvensbeskrivningens omfattning kan även förbättra kvaliteten på miljökonsekvens</w:t>
      </w:r>
      <w:r>
        <w:softHyphen/>
        <w:t>beskriv</w:t>
      </w:r>
      <w:r>
        <w:softHyphen/>
        <w:t xml:space="preserve">ningar. Sammantaget kan förslagen leda till att den efterföljande prövningsprocessen blir mer effektiv </w:t>
      </w:r>
      <w:proofErr w:type="gramStart"/>
      <w:r>
        <w:t>bl.a.</w:t>
      </w:r>
      <w:proofErr w:type="gramEnd"/>
      <w:r>
        <w:t xml:space="preserve"> på så sätt att kompletteringsbehovet minskar. </w:t>
      </w:r>
      <w:r w:rsidRPr="00C64850">
        <w:t>Regeringen bedömer</w:t>
      </w:r>
      <w:r>
        <w:t xml:space="preserve"> </w:t>
      </w:r>
      <w:r w:rsidRPr="00C64850">
        <w:t>att de</w:t>
      </w:r>
      <w:r>
        <w:t xml:space="preserve"> nya arbets</w:t>
      </w:r>
      <w:r>
        <w:softHyphen/>
        <w:t>uppgifterna</w:t>
      </w:r>
      <w:r w:rsidRPr="00C64850">
        <w:t xml:space="preserve"> kan innebära vissa </w:t>
      </w:r>
      <w:r>
        <w:t xml:space="preserve">ökade </w:t>
      </w:r>
      <w:r w:rsidRPr="00C64850">
        <w:t xml:space="preserve">kostnader </w:t>
      </w:r>
      <w:r>
        <w:t xml:space="preserve">för länsstyrelserna </w:t>
      </w:r>
      <w:r w:rsidRPr="00C64850">
        <w:t xml:space="preserve">men att </w:t>
      </w:r>
      <w:r>
        <w:t xml:space="preserve">dessa </w:t>
      </w:r>
      <w:r w:rsidRPr="00C64850">
        <w:t>uppgifter kan utföras inom ramen för tidigare tilldelade medel för miljöprövning. </w:t>
      </w:r>
    </w:p>
    <w:bookmarkEnd w:id="90"/>
    <w:p w14:paraId="34ADE884" w14:textId="77777777" w:rsidR="003D620D" w:rsidRDefault="003D620D" w:rsidP="003D620D">
      <w:pPr>
        <w:pStyle w:val="Brdtextmedindrag"/>
      </w:pPr>
      <w:r w:rsidRPr="000E5311">
        <w:t>En</w:t>
      </w:r>
      <w:r>
        <w:t xml:space="preserve"> viss ökad arbetsbörda hos länsstyrelserna med miljöprövnings</w:t>
      </w:r>
      <w:r>
        <w:softHyphen/>
        <w:t>delegationer och mark- och miljödom</w:t>
      </w:r>
      <w:r>
        <w:softHyphen/>
        <w:t>stolarna kan väntas till följd av bestämmelsen om att länsstyrelsens beslut om miljökonsekvens</w:t>
      </w:r>
      <w:r>
        <w:softHyphen/>
        <w:t>beskriv</w:t>
      </w:r>
      <w:r>
        <w:softHyphen/>
        <w:t>ningens omfattning påverkar prövnings</w:t>
      </w:r>
      <w:r>
        <w:softHyphen/>
        <w:t>myndighetens handläggning av tillståndsärenden. Om prövningsmyndigheten ser brister med miljökonse</w:t>
      </w:r>
      <w:r>
        <w:softHyphen/>
        <w:t>kvens</w:t>
      </w:r>
      <w:r>
        <w:softHyphen/>
        <w:t>beskrivningen, behöver den göra en be</w:t>
      </w:r>
      <w:r>
        <w:softHyphen/>
        <w:t>dömning av om den kom</w:t>
      </w:r>
      <w:r>
        <w:softHyphen/>
        <w:t>plettering som behövs avser miljökonsekvens</w:t>
      </w:r>
      <w:r>
        <w:softHyphen/>
        <w:t>beskrivningens omfattning och om det i så fall finns förutsättningar att begära en komplettering.</w:t>
      </w:r>
    </w:p>
    <w:p w14:paraId="0EBDCD2C" w14:textId="5249D732" w:rsidR="003D620D" w:rsidRDefault="003D620D" w:rsidP="003D620D">
      <w:pPr>
        <w:pStyle w:val="Brdtextmedindrag"/>
      </w:pPr>
      <w:r w:rsidRPr="00E2293E">
        <w:t>Regeringskansliet kan komma att behöva handlägga fler ärenden än i dag, beroende på att verksamheter och åtgärder för förnybar energi</w:t>
      </w:r>
      <w:r>
        <w:softHyphen/>
      </w:r>
      <w:r w:rsidRPr="00E2293E">
        <w:t>produk</w:t>
      </w:r>
      <w:r w:rsidR="004260FD">
        <w:softHyphen/>
      </w:r>
      <w:r w:rsidRPr="00E2293E">
        <w:t xml:space="preserve">tion ska anses genomföras av orsaker som har ett </w:t>
      </w:r>
      <w:r w:rsidR="00563FF2">
        <w:t xml:space="preserve">väsentligt </w:t>
      </w:r>
      <w:r w:rsidRPr="00E2293E">
        <w:t xml:space="preserve">allmänintresse vid tillämpning av bestämmelser om </w:t>
      </w:r>
      <w:proofErr w:type="spellStart"/>
      <w:r w:rsidRPr="00E2293E">
        <w:t>artskydd</w:t>
      </w:r>
      <w:proofErr w:type="spellEnd"/>
      <w:r w:rsidRPr="00E2293E">
        <w:t xml:space="preserve"> som genomför fågel</w:t>
      </w:r>
      <w:r w:rsidR="004260FD">
        <w:softHyphen/>
      </w:r>
      <w:r w:rsidRPr="00E2293E">
        <w:t xml:space="preserve">direktivet och art- och habitatdirektivet. Beslut om tillstånd till en verksamhet eller åtgärd med hänvisning till dess </w:t>
      </w:r>
      <w:r w:rsidR="00563FF2">
        <w:t xml:space="preserve">väsentliga </w:t>
      </w:r>
      <w:r w:rsidRPr="00E2293E">
        <w:t xml:space="preserve">allmänintresse får bara fattas efter tillåtelse av regeringen. </w:t>
      </w:r>
    </w:p>
    <w:p w14:paraId="2274D3D3" w14:textId="75D16E6E" w:rsidR="003D620D" w:rsidRDefault="003D620D" w:rsidP="003D620D">
      <w:pPr>
        <w:pStyle w:val="Brdtextmedindrag"/>
      </w:pPr>
      <w:r w:rsidRPr="00E2293E">
        <w:t xml:space="preserve">Ändringarna i </w:t>
      </w:r>
      <w:r>
        <w:t xml:space="preserve">lagen om kontinentalsockeln, </w:t>
      </w:r>
      <w:r w:rsidRPr="00E2293E">
        <w:t>rörledningslagen</w:t>
      </w:r>
      <w:r>
        <w:t>,</w:t>
      </w:r>
      <w:r w:rsidRPr="00E2293E">
        <w:t xml:space="preserve"> </w:t>
      </w:r>
      <w:proofErr w:type="spellStart"/>
      <w:r w:rsidRPr="00E2293E">
        <w:t>naturgas</w:t>
      </w:r>
      <w:r>
        <w:softHyphen/>
      </w:r>
      <w:r w:rsidRPr="00E2293E">
        <w:t>lagen</w:t>
      </w:r>
      <w:proofErr w:type="spellEnd"/>
      <w:r>
        <w:t xml:space="preserve">, ellagen och lagen om Sveriges ekonomiska zon om </w:t>
      </w:r>
      <w:r w:rsidRPr="00E2293E">
        <w:t xml:space="preserve">att </w:t>
      </w:r>
      <w:r>
        <w:t xml:space="preserve">det </w:t>
      </w:r>
      <w:r w:rsidRPr="00E2293E">
        <w:t xml:space="preserve">inte </w:t>
      </w:r>
      <w:r>
        <w:t xml:space="preserve">krävs </w:t>
      </w:r>
      <w:r w:rsidRPr="00E2293E">
        <w:t xml:space="preserve">en </w:t>
      </w:r>
      <w:r>
        <w:t>specifik miljöbedömning</w:t>
      </w:r>
      <w:r w:rsidRPr="00E2293E">
        <w:t xml:space="preserve"> när en sådan har </w:t>
      </w:r>
      <w:r>
        <w:t>gjorts</w:t>
      </w:r>
      <w:r w:rsidRPr="00E2293E">
        <w:t xml:space="preserve"> för verksamheten inom ramen för tillståndsprövningen </w:t>
      </w:r>
      <w:r>
        <w:t>enligt miljöbalken</w:t>
      </w:r>
      <w:r w:rsidRPr="00E2293E">
        <w:t xml:space="preserve"> kommer ha en </w:t>
      </w:r>
      <w:r>
        <w:t>viss</w:t>
      </w:r>
      <w:r w:rsidRPr="00E2293E">
        <w:t xml:space="preserve"> </w:t>
      </w:r>
      <w:r w:rsidRPr="00E2293E">
        <w:lastRenderedPageBreak/>
        <w:t>resursbesparande effekt</w:t>
      </w:r>
      <w:r>
        <w:t xml:space="preserve"> för regeringen och de övriga myndigheter som är tillståndsprövande myndigheter enligt dessa lagar</w:t>
      </w:r>
      <w:r w:rsidRPr="00E2293E">
        <w:t xml:space="preserve">. Antalet ärenden om koncession enligt </w:t>
      </w:r>
      <w:proofErr w:type="spellStart"/>
      <w:r w:rsidRPr="00E2293E">
        <w:t>naturgaslagen</w:t>
      </w:r>
      <w:proofErr w:type="spellEnd"/>
      <w:r w:rsidRPr="00E2293E">
        <w:t xml:space="preserve"> är </w:t>
      </w:r>
      <w:r>
        <w:t xml:space="preserve">dock </w:t>
      </w:r>
      <w:r w:rsidRPr="00E2293E">
        <w:t>mycket litet och koncessioner enligt rörledningslagen förekommer i stort sett inte alls. Den senare ärende</w:t>
      </w:r>
      <w:r w:rsidR="004260FD">
        <w:softHyphen/>
      </w:r>
      <w:r w:rsidRPr="00E2293E">
        <w:t>typen kan dock komma att öka om vätgasnät byggs ut i Sverige.</w:t>
      </w:r>
    </w:p>
    <w:p w14:paraId="76EEFA06" w14:textId="77777777" w:rsidR="003D620D" w:rsidRDefault="003D620D" w:rsidP="006530D1">
      <w:pPr>
        <w:pStyle w:val="Rubrik2"/>
      </w:pPr>
      <w:bookmarkStart w:id="91" w:name="_Toc216341667"/>
      <w:bookmarkStart w:id="92" w:name="_Toc221004773"/>
      <w:r>
        <w:t>Konsekvenser för kommuner</w:t>
      </w:r>
      <w:bookmarkEnd w:id="91"/>
      <w:bookmarkEnd w:id="92"/>
    </w:p>
    <w:p w14:paraId="48FAB71C" w14:textId="51C40632" w:rsidR="003D620D" w:rsidRDefault="003D620D" w:rsidP="003D620D">
      <w:pPr>
        <w:pStyle w:val="Brdtext"/>
      </w:pPr>
      <w:r>
        <w:t>Förslagen kommer att innebära att kommuner behöver prioritera ärenden som avser förnybar energiproduktion. Det gäller i synnerhet ärenden som gäller värmepumpar, eftersom en snäv tidsfrist förs in för sådana ärenden. Installation av en värmepump på en fastighet är dock endast bygglovs</w:t>
      </w:r>
      <w:r w:rsidR="004260FD">
        <w:softHyphen/>
      </w:r>
      <w:r>
        <w:t>pliktig i mycket få fall.</w:t>
      </w:r>
    </w:p>
    <w:p w14:paraId="554F7B9F" w14:textId="77777777" w:rsidR="003D620D" w:rsidRDefault="003D620D" w:rsidP="003D620D">
      <w:pPr>
        <w:pStyle w:val="Brdtextmedindrag"/>
      </w:pPr>
      <w:r>
        <w:t>För solcellsanläggningar bör konsekvenserna för kommunernas bygg</w:t>
      </w:r>
      <w:r>
        <w:softHyphen/>
        <w:t>lovs</w:t>
      </w:r>
      <w:r>
        <w:softHyphen/>
        <w:t>hantering bli ännu mer begränsad. Förslagen innebär att ärenden enligt 9 kap. 15 § plan- och bygglagen som avser installation av sol</w:t>
      </w:r>
      <w:r>
        <w:softHyphen/>
        <w:t>energi</w:t>
      </w:r>
      <w:r>
        <w:softHyphen/>
        <w:t>utrustning med en effekt som överstiger elva kilowatt ska hand</w:t>
      </w:r>
      <w:r>
        <w:softHyphen/>
        <w:t>läggas inom en sammanlagd handläggningstid om 12 veckor. Det innebär i praktiken att den tidsfrist som gäller enligt plan- och bygglagen endast kan förlängas två veckor i sådana ärenden. Liksom är fallet med värmepumpar är det dock få ärenden som avser installation av solenergiutrustning som är bygglovspliktiga. Dessutom omfattas inte ärenden som avser installa</w:t>
      </w:r>
      <w:r>
        <w:softHyphen/>
        <w:t>tionen av solenergiutrustning i ett särskilt värdefullt område eller på en särskilt värdefull byggnad eller i ett område som är av riksintresse på grund av att området behövs för totalförsvarets anläggningar av bestämmelsen om kortare tidsfrist. I dessa ärenden gäller således de ordinarie tidsfrister och möjligheten att förlänga dessa som anges i plan- och bygglagen.</w:t>
      </w:r>
    </w:p>
    <w:p w14:paraId="6546636B" w14:textId="7E941B04" w:rsidR="003D620D" w:rsidRDefault="003D620D" w:rsidP="003D620D">
      <w:pPr>
        <w:pStyle w:val="Brdtextmedindrag"/>
      </w:pPr>
      <w:r>
        <w:t>Förslagen innebär vidare att vissa åtgärder som i dag kräver bygglov undantas från krav på bygglov. Det gäller installation av solenergi</w:t>
      </w:r>
      <w:r>
        <w:softHyphen/>
        <w:t>utrust</w:t>
      </w:r>
      <w:r w:rsidR="00E71855">
        <w:softHyphen/>
      </w:r>
      <w:r>
        <w:t xml:space="preserve">ning på en byggnad om utrustningens installerade effekt </w:t>
      </w:r>
      <w:r w:rsidR="004A5F26">
        <w:t xml:space="preserve">är högst elva </w:t>
      </w:r>
      <w:r>
        <w:t xml:space="preserve">kilowatt. Detta undantag från kravet på bygglov medför lägre kostnader för kommunerna. </w:t>
      </w:r>
    </w:p>
    <w:p w14:paraId="5860E5D9" w14:textId="77777777" w:rsidR="003D620D" w:rsidRDefault="003D620D" w:rsidP="003D620D">
      <w:pPr>
        <w:pStyle w:val="Brdtextmedindrag"/>
      </w:pPr>
      <w:r>
        <w:t xml:space="preserve">Sammantaget bedöms förslagen inte innebära ökade kostnader för kommunerna. </w:t>
      </w:r>
    </w:p>
    <w:p w14:paraId="185E97D7" w14:textId="77777777" w:rsidR="003D620D" w:rsidRDefault="003D620D" w:rsidP="006530D1">
      <w:pPr>
        <w:pStyle w:val="Rubrik2"/>
      </w:pPr>
      <w:bookmarkStart w:id="93" w:name="_Toc216341668"/>
      <w:bookmarkStart w:id="94" w:name="_Toc221004774"/>
      <w:r>
        <w:t>Konsekvenser för regioner</w:t>
      </w:r>
      <w:bookmarkEnd w:id="93"/>
      <w:bookmarkEnd w:id="94"/>
    </w:p>
    <w:p w14:paraId="7FF3DD0E" w14:textId="77777777" w:rsidR="003D620D" w:rsidRDefault="003D620D" w:rsidP="003D620D">
      <w:pPr>
        <w:pStyle w:val="Brdtext"/>
      </w:pPr>
      <w:r w:rsidRPr="00E2293E">
        <w:t>Regioner bör inte påverkas av förslagen i någon betydande omfattning. Regionerna ansvarar inte för tillståndsgivning eller tillsyn av sådana verksamheter och åtgärder som omfattas av förslagen.</w:t>
      </w:r>
      <w:r>
        <w:t xml:space="preserve"> </w:t>
      </w:r>
    </w:p>
    <w:p w14:paraId="49746D01" w14:textId="77777777" w:rsidR="003D620D" w:rsidRDefault="003D620D" w:rsidP="006530D1">
      <w:pPr>
        <w:pStyle w:val="Rubrik2"/>
      </w:pPr>
      <w:bookmarkStart w:id="95" w:name="_Toc216341669"/>
      <w:bookmarkStart w:id="96" w:name="_Toc221004775"/>
      <w:r>
        <w:t>Konsekvenser för företag</w:t>
      </w:r>
      <w:bookmarkEnd w:id="95"/>
      <w:bookmarkEnd w:id="96"/>
    </w:p>
    <w:p w14:paraId="12869037" w14:textId="77777777" w:rsidR="003D620D" w:rsidRDefault="003D620D" w:rsidP="003D620D">
      <w:pPr>
        <w:pStyle w:val="Brdtext"/>
      </w:pPr>
      <w:r w:rsidRPr="00E2293E">
        <w:t>För aktörer, privatpersoner såväl som företag, som vill anlägga eller upp</w:t>
      </w:r>
      <w:r>
        <w:softHyphen/>
      </w:r>
      <w:r w:rsidRPr="00E2293E">
        <w:t>gradera ett verk för förnybar energi eller tillhörande nät eller lagrings</w:t>
      </w:r>
      <w:r>
        <w:softHyphen/>
      </w:r>
      <w:r w:rsidRPr="00E2293E">
        <w:t xml:space="preserve">anläggning kommer förslagen att medföra vissa fördelar. </w:t>
      </w:r>
    </w:p>
    <w:p w14:paraId="4F574115" w14:textId="552E480E" w:rsidR="003D620D" w:rsidRDefault="003D620D" w:rsidP="003D620D">
      <w:pPr>
        <w:pStyle w:val="Brdtextmedindrag"/>
      </w:pPr>
      <w:r>
        <w:lastRenderedPageBreak/>
        <w:t xml:space="preserve">Eftersom förnybar energiproduktion föreslås </w:t>
      </w:r>
      <w:r w:rsidR="00563FF2">
        <w:t xml:space="preserve">ha </w:t>
      </w:r>
      <w:r>
        <w:t xml:space="preserve">ett </w:t>
      </w:r>
      <w:r w:rsidR="00563FF2">
        <w:t xml:space="preserve">väsentligt </w:t>
      </w:r>
      <w:r>
        <w:t>allmän</w:t>
      </w:r>
      <w:r w:rsidR="00E71855">
        <w:softHyphen/>
      </w:r>
      <w:r>
        <w:t>intresse i relation till artskyddet kan den som vill anlägga ett verk för förnybar energiproduktion gynnas av förslagen. Fler platser bör bli till</w:t>
      </w:r>
      <w:r w:rsidR="00E71855">
        <w:softHyphen/>
      </w:r>
      <w:r>
        <w:t xml:space="preserve">gängliga för sådana anläggningar än i dag, även om kraven för dispens fortsatt är högt ställda. Det bör ofta finnas bättre alternativa lokaliseringar eller utföranden, vilket innebär att dispens inte kan ges.  </w:t>
      </w:r>
    </w:p>
    <w:p w14:paraId="616897D2" w14:textId="77777777" w:rsidR="003D620D" w:rsidRDefault="003D620D" w:rsidP="003D620D">
      <w:pPr>
        <w:pStyle w:val="Brdtextmedindrag"/>
      </w:pPr>
      <w:r>
        <w:t xml:space="preserve">Även om de flesta ärenden i dag handläggs inom de tidsfrister som anges i direktivet kan de skarpa </w:t>
      </w:r>
      <w:r w:rsidRPr="006D5E17">
        <w:t xml:space="preserve">tidsfristerna </w:t>
      </w:r>
      <w:r>
        <w:t xml:space="preserve">i enstaka fall </w:t>
      </w:r>
      <w:r w:rsidRPr="006D5E17">
        <w:t>innebära avslag och avvisning</w:t>
      </w:r>
      <w:r>
        <w:t xml:space="preserve"> på grund av att det </w:t>
      </w:r>
      <w:r w:rsidRPr="006D5E17">
        <w:t xml:space="preserve">inte finns tid för </w:t>
      </w:r>
      <w:r>
        <w:t xml:space="preserve">den </w:t>
      </w:r>
      <w:r w:rsidRPr="006D5E17">
        <w:t>tillståndsprövande myndighet</w:t>
      </w:r>
      <w:r>
        <w:t>en</w:t>
      </w:r>
      <w:r w:rsidRPr="006D5E17">
        <w:t xml:space="preserve"> att tillse att </w:t>
      </w:r>
      <w:r>
        <w:t xml:space="preserve">ärendet utreds såsom dess beskaffenhet kräver inom tidsfristen. </w:t>
      </w:r>
      <w:r w:rsidRPr="006D5E17">
        <w:t>Det finns samtidigt en risk för att verksamhetsutövare inom andra sektorer än förnybar energi</w:t>
      </w:r>
      <w:r>
        <w:softHyphen/>
      </w:r>
      <w:r w:rsidRPr="006D5E17">
        <w:t>produktion drabbas negativt eftersom ärenden som gäller deras verksam</w:t>
      </w:r>
      <w:r>
        <w:softHyphen/>
      </w:r>
      <w:r w:rsidRPr="006D5E17">
        <w:t>heter behöver prioriteras ned vid de tillståndsprövande myndigheterna.</w:t>
      </w:r>
    </w:p>
    <w:p w14:paraId="0495414A" w14:textId="77777777" w:rsidR="003D620D" w:rsidRDefault="003D620D" w:rsidP="003D620D">
      <w:pPr>
        <w:pStyle w:val="Brdtextmedindrag"/>
      </w:pPr>
      <w:r>
        <w:t>För den som avser att bedriva en verksamhet som kan medföra en betydande miljöpåverkan kan förslagen innebära att förberedelserna inför avgränsningssamrådet kräver mer resurser. De resurser som läggs ned i detta tidiga skede av den specifika miljöbedömningen förväntas dock leda till en mer effektiv avgränsning av miljökonsekvensbeskrivningens om</w:t>
      </w:r>
      <w:r>
        <w:softHyphen/>
        <w:t>fattning, vilket förväntas spara resurser senare i miljöbedömnings</w:t>
      </w:r>
      <w:r>
        <w:softHyphen/>
        <w:t xml:space="preserve">processen. </w:t>
      </w:r>
    </w:p>
    <w:p w14:paraId="6CF659DE" w14:textId="77777777" w:rsidR="003D620D" w:rsidRDefault="003D620D" w:rsidP="003D620D">
      <w:pPr>
        <w:pStyle w:val="Brdtextmedindrag"/>
      </w:pPr>
      <w:r>
        <w:t>Kravet på att länsstyrelsen ska ange vad en miljökonsekvensbeskrivning ska innehålla kan ge en större tydlighet för i synnerhet mindre aktörer, vilket bör underlätta deras arbete och spara resurser.</w:t>
      </w:r>
    </w:p>
    <w:p w14:paraId="41E29D5F" w14:textId="77777777" w:rsidR="003D620D" w:rsidRDefault="003D620D" w:rsidP="006530D1">
      <w:pPr>
        <w:pStyle w:val="Rubrik2"/>
      </w:pPr>
      <w:bookmarkStart w:id="97" w:name="_Toc216341670"/>
      <w:bookmarkStart w:id="98" w:name="_Toc221004776"/>
      <w:r>
        <w:t>Konsekvenser för enskilda</w:t>
      </w:r>
      <w:bookmarkEnd w:id="97"/>
      <w:bookmarkEnd w:id="98"/>
    </w:p>
    <w:p w14:paraId="2DBC2BF1" w14:textId="77777777" w:rsidR="003D620D" w:rsidRDefault="003D620D" w:rsidP="003D620D">
      <w:pPr>
        <w:pStyle w:val="Brdtext"/>
      </w:pPr>
      <w:r>
        <w:t xml:space="preserve">Enskilda bör inte påverkas av förslagen i någon betydande omfattning. </w:t>
      </w:r>
    </w:p>
    <w:p w14:paraId="26EE7BA4" w14:textId="77777777" w:rsidR="003D620D" w:rsidRDefault="003D620D" w:rsidP="006530D1">
      <w:pPr>
        <w:pStyle w:val="Rubrik2"/>
      </w:pPr>
      <w:bookmarkStart w:id="99" w:name="_Toc216341671"/>
      <w:bookmarkStart w:id="100" w:name="_Toc221004777"/>
      <w:r>
        <w:t>Bedömningen av om förslagen överensstämmer med eller går utöver de skyldigheter som följer av anslutningen till EU</w:t>
      </w:r>
      <w:bookmarkEnd w:id="99"/>
      <w:bookmarkEnd w:id="100"/>
    </w:p>
    <w:p w14:paraId="667C560F" w14:textId="260A1A2C" w:rsidR="006159BE" w:rsidRDefault="003D620D" w:rsidP="003D620D">
      <w:pPr>
        <w:pStyle w:val="Brdtextmedindrag"/>
        <w:ind w:firstLine="0"/>
      </w:pPr>
      <w:r>
        <w:t>Förslagen bedöms vara förenliga med de skyldigheter som följer av Sveriges medlemskap i EU.</w:t>
      </w:r>
    </w:p>
    <w:p w14:paraId="7488CFFC" w14:textId="77777777" w:rsidR="003D620D" w:rsidRDefault="003D620D" w:rsidP="006530D1">
      <w:pPr>
        <w:pStyle w:val="Rubrik1"/>
      </w:pPr>
      <w:bookmarkStart w:id="101" w:name="_Toc216341672"/>
      <w:bookmarkStart w:id="102" w:name="_Toc221004778"/>
      <w:r>
        <w:t>Författningskommentar</w:t>
      </w:r>
      <w:bookmarkEnd w:id="101"/>
      <w:bookmarkEnd w:id="102"/>
    </w:p>
    <w:p w14:paraId="3F9FFBEB" w14:textId="77777777" w:rsidR="003D620D" w:rsidRPr="00DE668B" w:rsidRDefault="003D620D" w:rsidP="006530D1">
      <w:pPr>
        <w:pStyle w:val="Rubrik2"/>
        <w:spacing w:before="0"/>
      </w:pPr>
      <w:bookmarkStart w:id="103" w:name="_Toc216341673"/>
      <w:bookmarkStart w:id="104" w:name="_Toc221004779"/>
      <w:r w:rsidRPr="00DE668B">
        <w:t>Förslag</w:t>
      </w:r>
      <w:r>
        <w:t>et</w:t>
      </w:r>
      <w:r w:rsidRPr="00DE668B">
        <w:t xml:space="preserve"> till lag (202</w:t>
      </w:r>
      <w:r>
        <w:t>6</w:t>
      </w:r>
      <w:r w:rsidRPr="00DE668B">
        <w:t>:</w:t>
      </w:r>
      <w:r>
        <w:t>000</w:t>
      </w:r>
      <w:r w:rsidRPr="00DE668B">
        <w:t>) om verksamheter och åtgärder för förnybar energi</w:t>
      </w:r>
      <w:bookmarkEnd w:id="103"/>
      <w:bookmarkEnd w:id="104"/>
    </w:p>
    <w:p w14:paraId="77904C7F" w14:textId="3A3F4AAB" w:rsidR="003D620D" w:rsidRDefault="003D620D" w:rsidP="003D620D">
      <w:pPr>
        <w:pStyle w:val="Brdtext"/>
        <w:rPr>
          <w:i/>
          <w:iCs/>
          <w:sz w:val="18"/>
          <w:szCs w:val="18"/>
        </w:rPr>
      </w:pPr>
      <w:r w:rsidRPr="00E2121B">
        <w:rPr>
          <w:b/>
          <w:bCs/>
          <w:i/>
          <w:iCs/>
          <w:sz w:val="18"/>
          <w:szCs w:val="18"/>
        </w:rPr>
        <w:t>1 §</w:t>
      </w:r>
      <w:r w:rsidRPr="00E2121B">
        <w:rPr>
          <w:sz w:val="18"/>
          <w:szCs w:val="18"/>
        </w:rPr>
        <w:t>    </w:t>
      </w:r>
      <w:r w:rsidRPr="00E2121B">
        <w:rPr>
          <w:i/>
          <w:iCs/>
          <w:sz w:val="18"/>
          <w:szCs w:val="18"/>
        </w:rPr>
        <w:t xml:space="preserve">I denna lag finns bestämmelser som </w:t>
      </w:r>
      <w:r w:rsidR="00A672C2">
        <w:rPr>
          <w:i/>
          <w:iCs/>
          <w:sz w:val="18"/>
          <w:szCs w:val="18"/>
        </w:rPr>
        <w:t xml:space="preserve">delvis </w:t>
      </w:r>
      <w:r w:rsidRPr="00E2121B">
        <w:rPr>
          <w:i/>
          <w:iCs/>
          <w:sz w:val="18"/>
          <w:szCs w:val="18"/>
        </w:rPr>
        <w:t xml:space="preserve">genomför </w:t>
      </w:r>
      <w:r>
        <w:rPr>
          <w:i/>
          <w:iCs/>
          <w:sz w:val="18"/>
          <w:szCs w:val="18"/>
        </w:rPr>
        <w:t xml:space="preserve">Europaparlamentets och </w:t>
      </w:r>
      <w:r w:rsidRPr="00E2121B">
        <w:rPr>
          <w:i/>
          <w:iCs/>
          <w:sz w:val="18"/>
          <w:szCs w:val="18"/>
        </w:rPr>
        <w:t>rådets direktiv 2018/2001 av den 11</w:t>
      </w:r>
      <w:r>
        <w:rPr>
          <w:i/>
          <w:iCs/>
          <w:sz w:val="18"/>
          <w:szCs w:val="18"/>
        </w:rPr>
        <w:t> </w:t>
      </w:r>
      <w:r w:rsidRPr="00E2121B">
        <w:rPr>
          <w:i/>
          <w:iCs/>
          <w:sz w:val="18"/>
          <w:szCs w:val="18"/>
        </w:rPr>
        <w:t>december 2018 om främjande av använd</w:t>
      </w:r>
      <w:r>
        <w:rPr>
          <w:i/>
          <w:iCs/>
          <w:sz w:val="18"/>
          <w:szCs w:val="18"/>
        </w:rPr>
        <w:softHyphen/>
      </w:r>
      <w:r w:rsidRPr="00E2121B">
        <w:rPr>
          <w:i/>
          <w:iCs/>
          <w:sz w:val="18"/>
          <w:szCs w:val="18"/>
        </w:rPr>
        <w:t>ningen av energi från förnybara energikällor.</w:t>
      </w:r>
    </w:p>
    <w:p w14:paraId="71F65FEF" w14:textId="49BC8F08" w:rsidR="00E610E6" w:rsidRPr="00A23CE8" w:rsidRDefault="00E610E6" w:rsidP="00E610E6">
      <w:pPr>
        <w:pStyle w:val="Brdtextmedindrag"/>
        <w:rPr>
          <w:i/>
          <w:iCs/>
          <w:sz w:val="18"/>
          <w:szCs w:val="18"/>
        </w:rPr>
      </w:pPr>
      <w:r w:rsidRPr="00A23CE8">
        <w:rPr>
          <w:i/>
          <w:iCs/>
          <w:sz w:val="18"/>
          <w:szCs w:val="18"/>
        </w:rPr>
        <w:lastRenderedPageBreak/>
        <w:t xml:space="preserve">Bestämmelser som genomför direktivet finns också i </w:t>
      </w:r>
      <w:r w:rsidR="007D6969">
        <w:rPr>
          <w:i/>
          <w:iCs/>
          <w:sz w:val="18"/>
          <w:szCs w:val="18"/>
        </w:rPr>
        <w:t>m</w:t>
      </w:r>
      <w:r w:rsidRPr="00A23CE8">
        <w:rPr>
          <w:i/>
          <w:iCs/>
          <w:sz w:val="18"/>
          <w:szCs w:val="18"/>
        </w:rPr>
        <w:t xml:space="preserve">iljöbalken, lagen (1966:314) om kontinentalsockeln, lagen (1978:160) om vissa rörledningar, lagen (1992:1140) om Sveriges ekonomiska zon, ellagen (1997:857), </w:t>
      </w:r>
      <w:proofErr w:type="spellStart"/>
      <w:r w:rsidRPr="00A23CE8">
        <w:rPr>
          <w:i/>
          <w:iCs/>
          <w:sz w:val="18"/>
          <w:szCs w:val="18"/>
        </w:rPr>
        <w:t>naturgaslagen</w:t>
      </w:r>
      <w:proofErr w:type="spellEnd"/>
      <w:r w:rsidRPr="00A23CE8">
        <w:rPr>
          <w:i/>
          <w:iCs/>
          <w:sz w:val="18"/>
          <w:szCs w:val="18"/>
        </w:rPr>
        <w:t xml:space="preserve"> (2005:403) och plan- och bygglagen (2010:900).</w:t>
      </w:r>
    </w:p>
    <w:p w14:paraId="4C0F977A" w14:textId="77777777" w:rsidR="00E610E6" w:rsidRPr="00ED6E3C" w:rsidRDefault="00E610E6" w:rsidP="00ED6E3C">
      <w:pPr>
        <w:pStyle w:val="Brdtextmedindrag"/>
      </w:pPr>
    </w:p>
    <w:p w14:paraId="50E4AB7D" w14:textId="6507D07C" w:rsidR="003D620D" w:rsidRDefault="00ED6E3C" w:rsidP="00ED6E3C">
      <w:pPr>
        <w:pStyle w:val="Brdtextmedindrag"/>
      </w:pPr>
      <w:r>
        <w:t xml:space="preserve">Paragrafen innehåller upplysningsbestämmelser. </w:t>
      </w:r>
      <w:r w:rsidR="003D620D" w:rsidRPr="00E2121B">
        <w:t xml:space="preserve">I </w:t>
      </w:r>
      <w:r w:rsidRPr="007D6969">
        <w:rPr>
          <w:i/>
          <w:iCs/>
        </w:rPr>
        <w:t>första stycket</w:t>
      </w:r>
      <w:r w:rsidRPr="00E2121B">
        <w:t xml:space="preserve"> </w:t>
      </w:r>
      <w:r w:rsidR="003D620D" w:rsidRPr="00E2121B">
        <w:t>in</w:t>
      </w:r>
      <w:r w:rsidR="00E71855">
        <w:softHyphen/>
      </w:r>
      <w:r w:rsidR="003D620D" w:rsidRPr="00E2121B">
        <w:t xml:space="preserve">formeras om att lagen innehåller bestämmelser som genomför </w:t>
      </w:r>
      <w:proofErr w:type="spellStart"/>
      <w:r w:rsidR="003D620D" w:rsidRPr="00E2121B">
        <w:t>förnybart</w:t>
      </w:r>
      <w:r w:rsidR="00E71855">
        <w:softHyphen/>
      </w:r>
      <w:r w:rsidR="003D620D" w:rsidRPr="00E2121B">
        <w:t>direktivet</w:t>
      </w:r>
      <w:proofErr w:type="spellEnd"/>
      <w:r w:rsidR="003D620D" w:rsidRPr="00E2121B">
        <w:t>.</w:t>
      </w:r>
      <w:r>
        <w:t xml:space="preserve"> </w:t>
      </w:r>
      <w:r w:rsidRPr="00ED6E3C">
        <w:t xml:space="preserve">I </w:t>
      </w:r>
      <w:r w:rsidRPr="00ED6E3C">
        <w:rPr>
          <w:i/>
          <w:iCs/>
        </w:rPr>
        <w:t>andra stycket</w:t>
      </w:r>
      <w:r w:rsidRPr="00ED6E3C">
        <w:t xml:space="preserve"> lämnas upplysningen att det finns bestämmelser som genomför direktivet</w:t>
      </w:r>
      <w:r w:rsidR="007D6969">
        <w:t xml:space="preserve"> även i andra lagar</w:t>
      </w:r>
      <w:r w:rsidRPr="00ED6E3C">
        <w:t>.</w:t>
      </w:r>
    </w:p>
    <w:p w14:paraId="215B1475" w14:textId="77777777" w:rsidR="00ED6E3C" w:rsidRDefault="00ED6E3C" w:rsidP="003D620D">
      <w:pPr>
        <w:pStyle w:val="Brdtextmedindrag"/>
        <w:ind w:firstLine="0"/>
      </w:pPr>
    </w:p>
    <w:p w14:paraId="6F93CDB9" w14:textId="207D4869" w:rsidR="003D620D" w:rsidRPr="00E2121B" w:rsidRDefault="003D620D" w:rsidP="003D620D">
      <w:pPr>
        <w:pStyle w:val="Brdtextmedindrag"/>
        <w:ind w:firstLine="0"/>
        <w:rPr>
          <w:i/>
          <w:iCs/>
          <w:sz w:val="18"/>
          <w:szCs w:val="18"/>
        </w:rPr>
      </w:pPr>
      <w:r w:rsidRPr="00E2121B">
        <w:rPr>
          <w:b/>
          <w:bCs/>
          <w:i/>
          <w:iCs/>
          <w:sz w:val="18"/>
          <w:szCs w:val="18"/>
        </w:rPr>
        <w:t>2 §</w:t>
      </w:r>
      <w:r w:rsidRPr="00E2121B">
        <w:rPr>
          <w:i/>
          <w:iCs/>
          <w:sz w:val="18"/>
          <w:szCs w:val="18"/>
        </w:rPr>
        <w:t>    </w:t>
      </w:r>
      <w:r>
        <w:rPr>
          <w:i/>
          <w:iCs/>
          <w:sz w:val="18"/>
          <w:szCs w:val="18"/>
        </w:rPr>
        <w:t>M</w:t>
      </w:r>
      <w:r w:rsidRPr="00E2121B">
        <w:rPr>
          <w:i/>
          <w:iCs/>
          <w:sz w:val="18"/>
          <w:szCs w:val="18"/>
        </w:rPr>
        <w:t>ed förnybar energi</w:t>
      </w:r>
      <w:r>
        <w:rPr>
          <w:i/>
          <w:iCs/>
          <w:sz w:val="18"/>
          <w:szCs w:val="18"/>
        </w:rPr>
        <w:t xml:space="preserve"> avses</w:t>
      </w:r>
      <w:r w:rsidR="00E610E6">
        <w:rPr>
          <w:i/>
          <w:iCs/>
          <w:sz w:val="18"/>
          <w:szCs w:val="18"/>
        </w:rPr>
        <w:t xml:space="preserve"> i denna </w:t>
      </w:r>
      <w:proofErr w:type="gramStart"/>
      <w:r w:rsidR="00E610E6">
        <w:rPr>
          <w:i/>
          <w:iCs/>
          <w:sz w:val="18"/>
          <w:szCs w:val="18"/>
        </w:rPr>
        <w:t>lag</w:t>
      </w:r>
      <w:r w:rsidRPr="00E2121B">
        <w:rPr>
          <w:i/>
          <w:iCs/>
          <w:sz w:val="18"/>
          <w:szCs w:val="18"/>
        </w:rPr>
        <w:t xml:space="preserve"> vindenergi</w:t>
      </w:r>
      <w:proofErr w:type="gramEnd"/>
      <w:r w:rsidRPr="00E2121B">
        <w:rPr>
          <w:i/>
          <w:iCs/>
          <w:sz w:val="18"/>
          <w:szCs w:val="18"/>
        </w:rPr>
        <w:t xml:space="preserve">, termisk solenergi, </w:t>
      </w:r>
      <w:proofErr w:type="spellStart"/>
      <w:r w:rsidRPr="00E2121B">
        <w:rPr>
          <w:i/>
          <w:iCs/>
          <w:sz w:val="18"/>
          <w:szCs w:val="18"/>
        </w:rPr>
        <w:t>foto</w:t>
      </w:r>
      <w:r>
        <w:rPr>
          <w:i/>
          <w:iCs/>
          <w:sz w:val="18"/>
          <w:szCs w:val="18"/>
        </w:rPr>
        <w:softHyphen/>
      </w:r>
      <w:r w:rsidRPr="00E2121B">
        <w:rPr>
          <w:i/>
          <w:iCs/>
          <w:sz w:val="18"/>
          <w:szCs w:val="18"/>
        </w:rPr>
        <w:t>voltaisk</w:t>
      </w:r>
      <w:proofErr w:type="spellEnd"/>
      <w:r w:rsidRPr="00E2121B">
        <w:rPr>
          <w:i/>
          <w:iCs/>
          <w:sz w:val="18"/>
          <w:szCs w:val="18"/>
        </w:rPr>
        <w:t xml:space="preserve"> solenergi, geotermisk energi, osmotisk energi, omgivningsenergi, tid</w:t>
      </w:r>
      <w:r w:rsidR="00340666">
        <w:rPr>
          <w:i/>
          <w:iCs/>
          <w:sz w:val="18"/>
          <w:szCs w:val="18"/>
        </w:rPr>
        <w:softHyphen/>
      </w:r>
      <w:r w:rsidRPr="00E2121B">
        <w:rPr>
          <w:i/>
          <w:iCs/>
          <w:sz w:val="18"/>
          <w:szCs w:val="18"/>
        </w:rPr>
        <w:t>vattens</w:t>
      </w:r>
      <w:r w:rsidR="00340666">
        <w:rPr>
          <w:i/>
          <w:iCs/>
          <w:sz w:val="18"/>
          <w:szCs w:val="18"/>
        </w:rPr>
        <w:softHyphen/>
      </w:r>
      <w:r w:rsidRPr="00E2121B">
        <w:rPr>
          <w:i/>
          <w:iCs/>
          <w:sz w:val="18"/>
          <w:szCs w:val="18"/>
        </w:rPr>
        <w:t>energi, vågenergi</w:t>
      </w:r>
      <w:r>
        <w:rPr>
          <w:i/>
          <w:iCs/>
          <w:sz w:val="18"/>
          <w:szCs w:val="18"/>
        </w:rPr>
        <w:t>,</w:t>
      </w:r>
      <w:r w:rsidRPr="00E2121B">
        <w:rPr>
          <w:i/>
          <w:iCs/>
          <w:sz w:val="18"/>
          <w:szCs w:val="18"/>
        </w:rPr>
        <w:t xml:space="preserve"> annan havsenergi</w:t>
      </w:r>
      <w:r>
        <w:rPr>
          <w:i/>
          <w:iCs/>
          <w:sz w:val="18"/>
          <w:szCs w:val="18"/>
        </w:rPr>
        <w:t xml:space="preserve"> och</w:t>
      </w:r>
      <w:r w:rsidRPr="00E2121B">
        <w:rPr>
          <w:i/>
          <w:iCs/>
          <w:sz w:val="18"/>
          <w:szCs w:val="18"/>
        </w:rPr>
        <w:t xml:space="preserve"> vattenkraft</w:t>
      </w:r>
      <w:r>
        <w:rPr>
          <w:i/>
          <w:iCs/>
          <w:sz w:val="18"/>
          <w:szCs w:val="18"/>
        </w:rPr>
        <w:t xml:space="preserve"> samt </w:t>
      </w:r>
      <w:r w:rsidRPr="00E2121B">
        <w:rPr>
          <w:i/>
          <w:iCs/>
          <w:sz w:val="18"/>
          <w:szCs w:val="18"/>
        </w:rPr>
        <w:t xml:space="preserve">energi från biomassa, </w:t>
      </w:r>
      <w:proofErr w:type="spellStart"/>
      <w:r w:rsidRPr="00E2121B">
        <w:rPr>
          <w:i/>
          <w:iCs/>
          <w:sz w:val="18"/>
          <w:szCs w:val="18"/>
        </w:rPr>
        <w:t>deponigas</w:t>
      </w:r>
      <w:proofErr w:type="spellEnd"/>
      <w:r w:rsidRPr="00E2121B">
        <w:rPr>
          <w:i/>
          <w:iCs/>
          <w:sz w:val="18"/>
          <w:szCs w:val="18"/>
        </w:rPr>
        <w:t>, gas från avloppsreningsverk och biogas.</w:t>
      </w:r>
    </w:p>
    <w:p w14:paraId="144820F4" w14:textId="77777777" w:rsidR="003D620D" w:rsidRDefault="003D620D" w:rsidP="003D620D">
      <w:pPr>
        <w:pStyle w:val="Brdtextmedindrag"/>
        <w:ind w:firstLine="0"/>
      </w:pPr>
    </w:p>
    <w:p w14:paraId="2E24F61A" w14:textId="093B050B" w:rsidR="003D620D" w:rsidRDefault="003D620D" w:rsidP="003D620D">
      <w:pPr>
        <w:pStyle w:val="Brdtextmedindrag"/>
        <w:ind w:firstLine="0"/>
      </w:pPr>
      <w:r>
        <w:t>I p</w:t>
      </w:r>
      <w:r w:rsidRPr="00E2121B">
        <w:t xml:space="preserve">aragrafen </w:t>
      </w:r>
      <w:r>
        <w:t>förklaras uttrycket förnybar energi</w:t>
      </w:r>
      <w:r w:rsidRPr="00E2121B">
        <w:t xml:space="preserve">. Den </w:t>
      </w:r>
      <w:r w:rsidR="00E610E6">
        <w:t>motsvarar</w:t>
      </w:r>
      <w:r w:rsidR="00E610E6" w:rsidRPr="00E2121B">
        <w:t xml:space="preserve"> </w:t>
      </w:r>
      <w:r w:rsidRPr="00E2121B">
        <w:t xml:space="preserve">artikel 2.1 i </w:t>
      </w:r>
      <w:proofErr w:type="spellStart"/>
      <w:r w:rsidRPr="00E2121B">
        <w:t>förnybartdirektivet</w:t>
      </w:r>
      <w:proofErr w:type="spellEnd"/>
      <w:r w:rsidRPr="00E2121B">
        <w:t xml:space="preserve">. Övervägandena finns i avsnitt </w:t>
      </w:r>
      <w:r>
        <w:t>5</w:t>
      </w:r>
      <w:r w:rsidRPr="00E2121B">
        <w:t>.</w:t>
      </w:r>
    </w:p>
    <w:p w14:paraId="5B020588" w14:textId="77777777" w:rsidR="003D620D" w:rsidRDefault="003D620D" w:rsidP="003D620D">
      <w:pPr>
        <w:pStyle w:val="Brdtextmedindrag"/>
      </w:pPr>
      <w:r w:rsidRPr="00E2121B">
        <w:t>Med förnybar energi avses energi från de förnybara, icke fossila energi</w:t>
      </w:r>
      <w:r>
        <w:softHyphen/>
      </w:r>
      <w:r w:rsidRPr="00E2121B">
        <w:t>källor som anges i paragrafen</w:t>
      </w:r>
      <w:r>
        <w:t>.</w:t>
      </w:r>
      <w:r w:rsidRPr="00E2121B">
        <w:t xml:space="preserve"> Uppräkningen är uttömmande. I </w:t>
      </w:r>
      <w:proofErr w:type="spellStart"/>
      <w:r w:rsidRPr="00E2121B">
        <w:t>förnybart</w:t>
      </w:r>
      <w:r>
        <w:softHyphen/>
      </w:r>
      <w:r w:rsidRPr="00E2121B">
        <w:t>direktivet</w:t>
      </w:r>
      <w:proofErr w:type="spellEnd"/>
      <w:r w:rsidRPr="00E2121B">
        <w:t xml:space="preserve"> finns förklaringar av ord och uttryck i paragrafen, </w:t>
      </w:r>
      <w:proofErr w:type="gramStart"/>
      <w:r w:rsidRPr="00E2121B">
        <w:t>t.ex.</w:t>
      </w:r>
      <w:proofErr w:type="gramEnd"/>
      <w:r w:rsidRPr="00E2121B">
        <w:t xml:space="preserve"> omgivningsenergi och osmotisk energi.</w:t>
      </w:r>
    </w:p>
    <w:p w14:paraId="779B142F" w14:textId="77777777" w:rsidR="003D620D" w:rsidRDefault="003D620D" w:rsidP="003D620D">
      <w:pPr>
        <w:pStyle w:val="Brdtextmedindrag"/>
        <w:ind w:firstLine="0"/>
      </w:pPr>
    </w:p>
    <w:p w14:paraId="136250DA" w14:textId="40A4E867" w:rsidR="003D620D" w:rsidRPr="00E2121B" w:rsidRDefault="003D620D" w:rsidP="003D620D">
      <w:pPr>
        <w:pStyle w:val="Brdtextmedindrag"/>
        <w:ind w:firstLine="0"/>
        <w:rPr>
          <w:i/>
          <w:iCs/>
          <w:sz w:val="18"/>
          <w:szCs w:val="18"/>
        </w:rPr>
      </w:pPr>
      <w:r w:rsidRPr="00E2121B">
        <w:rPr>
          <w:b/>
          <w:bCs/>
          <w:i/>
          <w:iCs/>
          <w:sz w:val="18"/>
          <w:szCs w:val="18"/>
        </w:rPr>
        <w:t>3 §</w:t>
      </w:r>
      <w:r w:rsidRPr="00E2121B">
        <w:rPr>
          <w:i/>
          <w:iCs/>
          <w:sz w:val="18"/>
          <w:szCs w:val="18"/>
        </w:rPr>
        <w:t>    </w:t>
      </w:r>
      <w:r>
        <w:rPr>
          <w:i/>
          <w:iCs/>
          <w:sz w:val="18"/>
          <w:szCs w:val="18"/>
        </w:rPr>
        <w:t>M</w:t>
      </w:r>
      <w:r w:rsidRPr="00E2121B">
        <w:rPr>
          <w:i/>
          <w:iCs/>
          <w:sz w:val="18"/>
          <w:szCs w:val="18"/>
        </w:rPr>
        <w:t>ed uppgradering</w:t>
      </w:r>
      <w:r>
        <w:rPr>
          <w:i/>
          <w:iCs/>
          <w:sz w:val="18"/>
          <w:szCs w:val="18"/>
        </w:rPr>
        <w:t xml:space="preserve"> avses </w:t>
      </w:r>
      <w:r w:rsidR="00ED6E3C">
        <w:rPr>
          <w:i/>
          <w:iCs/>
          <w:sz w:val="18"/>
          <w:szCs w:val="18"/>
        </w:rPr>
        <w:t xml:space="preserve">i denna lag </w:t>
      </w:r>
      <w:r>
        <w:rPr>
          <w:i/>
          <w:iCs/>
          <w:sz w:val="18"/>
          <w:szCs w:val="18"/>
        </w:rPr>
        <w:t xml:space="preserve">helt eller delvis </w:t>
      </w:r>
      <w:r w:rsidRPr="00E2121B">
        <w:rPr>
          <w:i/>
          <w:iCs/>
          <w:sz w:val="18"/>
          <w:szCs w:val="18"/>
        </w:rPr>
        <w:t>utbyte av en anläggning för produktion av förnybar el</w:t>
      </w:r>
      <w:r>
        <w:rPr>
          <w:i/>
          <w:iCs/>
          <w:sz w:val="18"/>
          <w:szCs w:val="18"/>
        </w:rPr>
        <w:t xml:space="preserve"> eller helt eller delvis utbyte av driftssystem eller driftsutrustning</w:t>
      </w:r>
      <w:r w:rsidRPr="00E2121B">
        <w:rPr>
          <w:i/>
          <w:iCs/>
          <w:sz w:val="18"/>
          <w:szCs w:val="18"/>
        </w:rPr>
        <w:t xml:space="preserve"> </w:t>
      </w:r>
      <w:r>
        <w:rPr>
          <w:i/>
          <w:iCs/>
          <w:sz w:val="18"/>
          <w:szCs w:val="18"/>
        </w:rPr>
        <w:t xml:space="preserve">i en sådan anläggning </w:t>
      </w:r>
      <w:r w:rsidRPr="00E2121B">
        <w:rPr>
          <w:i/>
          <w:iCs/>
          <w:sz w:val="18"/>
          <w:szCs w:val="18"/>
        </w:rPr>
        <w:t xml:space="preserve">i syfte att </w:t>
      </w:r>
    </w:p>
    <w:p w14:paraId="3DC485C0" w14:textId="77777777" w:rsidR="003D620D" w:rsidRPr="00E2121B" w:rsidRDefault="003D620D" w:rsidP="003D620D">
      <w:pPr>
        <w:pStyle w:val="Brdtextmedindrag"/>
        <w:rPr>
          <w:i/>
          <w:iCs/>
          <w:sz w:val="18"/>
          <w:szCs w:val="18"/>
        </w:rPr>
      </w:pPr>
      <w:r w:rsidRPr="00E2121B">
        <w:rPr>
          <w:i/>
          <w:iCs/>
          <w:sz w:val="18"/>
          <w:szCs w:val="18"/>
        </w:rPr>
        <w:t xml:space="preserve">1. bibehålla eller ändra anläggningens kapacitet, eller </w:t>
      </w:r>
    </w:p>
    <w:p w14:paraId="374BE653" w14:textId="77777777" w:rsidR="003D620D" w:rsidRDefault="003D620D" w:rsidP="003D620D">
      <w:pPr>
        <w:pStyle w:val="Brdtextmedindrag"/>
        <w:rPr>
          <w:i/>
          <w:iCs/>
          <w:sz w:val="18"/>
          <w:szCs w:val="18"/>
        </w:rPr>
      </w:pPr>
      <w:r w:rsidRPr="00E2121B">
        <w:rPr>
          <w:i/>
          <w:iCs/>
          <w:sz w:val="18"/>
          <w:szCs w:val="18"/>
        </w:rPr>
        <w:t xml:space="preserve">2. öka </w:t>
      </w:r>
      <w:r>
        <w:rPr>
          <w:i/>
          <w:iCs/>
          <w:sz w:val="18"/>
          <w:szCs w:val="18"/>
        </w:rPr>
        <w:t>anläggningens</w:t>
      </w:r>
      <w:r w:rsidRPr="00E2121B">
        <w:rPr>
          <w:i/>
          <w:iCs/>
          <w:sz w:val="18"/>
          <w:szCs w:val="18"/>
        </w:rPr>
        <w:t xml:space="preserve"> effektivitet.</w:t>
      </w:r>
    </w:p>
    <w:p w14:paraId="75CFD43E" w14:textId="77777777" w:rsidR="003D620D" w:rsidRDefault="003D620D" w:rsidP="003D620D">
      <w:pPr>
        <w:pStyle w:val="Brdtextmedindrag"/>
        <w:ind w:firstLine="0"/>
        <w:rPr>
          <w:i/>
          <w:iCs/>
          <w:sz w:val="18"/>
          <w:szCs w:val="18"/>
        </w:rPr>
      </w:pPr>
    </w:p>
    <w:p w14:paraId="410E4369" w14:textId="383D2F58" w:rsidR="003D620D" w:rsidRPr="00E2121B" w:rsidRDefault="003D620D" w:rsidP="003D620D">
      <w:pPr>
        <w:pStyle w:val="Brdtextmedindrag"/>
        <w:ind w:firstLine="0"/>
      </w:pPr>
      <w:r>
        <w:t>I p</w:t>
      </w:r>
      <w:r w:rsidRPr="00E2121B">
        <w:t xml:space="preserve">aragrafen </w:t>
      </w:r>
      <w:r>
        <w:t xml:space="preserve">förklaras uttrycket </w:t>
      </w:r>
      <w:r w:rsidRPr="00141F4D">
        <w:t xml:space="preserve">uppgradering. Paragrafen </w:t>
      </w:r>
      <w:r w:rsidR="00E610E6">
        <w:t>motsvarar</w:t>
      </w:r>
      <w:r w:rsidR="00E610E6" w:rsidRPr="00141F4D">
        <w:t xml:space="preserve"> </w:t>
      </w:r>
      <w:r w:rsidRPr="00141F4D">
        <w:t xml:space="preserve">artikel 2.10 i </w:t>
      </w:r>
      <w:proofErr w:type="spellStart"/>
      <w:r w:rsidRPr="00141F4D">
        <w:t>förnybartdirektivet</w:t>
      </w:r>
      <w:proofErr w:type="spellEnd"/>
      <w:r w:rsidRPr="00141F4D">
        <w:t>. Övervägandena finns i avsnitt 5.</w:t>
      </w:r>
    </w:p>
    <w:p w14:paraId="5B3CFAC5" w14:textId="77777777" w:rsidR="003D620D" w:rsidRPr="00E2121B" w:rsidRDefault="003D620D" w:rsidP="003D620D">
      <w:pPr>
        <w:pStyle w:val="Brdtextmedindrag"/>
      </w:pPr>
      <w:r w:rsidRPr="00E2121B">
        <w:t xml:space="preserve">Ordet uppgradering avser </w:t>
      </w:r>
      <w:r>
        <w:t xml:space="preserve">helt eller delvis </w:t>
      </w:r>
      <w:r w:rsidRPr="00E2121B">
        <w:t xml:space="preserve">utbyte av en anläggning för produktion av förnybar el </w:t>
      </w:r>
      <w:r>
        <w:t xml:space="preserve">om </w:t>
      </w:r>
      <w:r w:rsidRPr="00E2121B">
        <w:t>utbytet sker i syfte att bibehålla eller ändra anläggningens kapacitet, dvs. dess installerade effekt, eller öka anlägg</w:t>
      </w:r>
      <w:r>
        <w:softHyphen/>
      </w:r>
      <w:r w:rsidRPr="00E2121B">
        <w:t xml:space="preserve">ningens effektivitet. </w:t>
      </w:r>
      <w:r>
        <w:t xml:space="preserve">Även helt eller delvis utbyte av driftssystem eller driftsutrustning i en anläggning för produktion av förnybar el är att anse som uppgradering. Om en anläggning byts ut i sin helhet behöver den nya anläggningen, för att det ska vara fråga om en uppgradering, vara av samma typ som den äldre anläggningen och ha samma eller en lägre påverkan på omgivningen som denna. Den nya anläggningen behöver också vara placerad på samma plats som den äldre anläggningen. Generationsväxling, s.k. </w:t>
      </w:r>
      <w:proofErr w:type="spellStart"/>
      <w:r>
        <w:t>repowering</w:t>
      </w:r>
      <w:proofErr w:type="spellEnd"/>
      <w:r>
        <w:t xml:space="preserve">, av en vindkraftpark är ett exempel på en uppgradering i direktivets mening. </w:t>
      </w:r>
    </w:p>
    <w:p w14:paraId="4D6D396C" w14:textId="77777777" w:rsidR="003D620D" w:rsidRDefault="003D620D" w:rsidP="003D620D">
      <w:pPr>
        <w:pStyle w:val="Brdtextmedindrag"/>
        <w:ind w:firstLine="0"/>
        <w:rPr>
          <w:i/>
          <w:iCs/>
          <w:sz w:val="18"/>
          <w:szCs w:val="18"/>
        </w:rPr>
      </w:pPr>
    </w:p>
    <w:p w14:paraId="7240C69D" w14:textId="77AF9601" w:rsidR="003D620D" w:rsidRDefault="003D620D" w:rsidP="003D620D">
      <w:pPr>
        <w:pStyle w:val="Brdtextmedindrag"/>
        <w:ind w:firstLine="0"/>
        <w:rPr>
          <w:i/>
          <w:iCs/>
          <w:sz w:val="18"/>
          <w:szCs w:val="18"/>
        </w:rPr>
      </w:pPr>
      <w:r w:rsidRPr="00D67924">
        <w:rPr>
          <w:b/>
          <w:bCs/>
          <w:i/>
          <w:iCs/>
          <w:sz w:val="18"/>
          <w:szCs w:val="18"/>
        </w:rPr>
        <w:t>4 §</w:t>
      </w:r>
      <w:r>
        <w:rPr>
          <w:i/>
          <w:iCs/>
          <w:sz w:val="18"/>
          <w:szCs w:val="18"/>
        </w:rPr>
        <w:t>    M</w:t>
      </w:r>
      <w:r w:rsidRPr="00D67924">
        <w:rPr>
          <w:i/>
          <w:iCs/>
          <w:sz w:val="18"/>
          <w:szCs w:val="18"/>
        </w:rPr>
        <w:t>ed samlokaliserad energilagringsanläggning</w:t>
      </w:r>
      <w:r>
        <w:rPr>
          <w:i/>
          <w:iCs/>
          <w:sz w:val="18"/>
          <w:szCs w:val="18"/>
        </w:rPr>
        <w:t xml:space="preserve"> avses</w:t>
      </w:r>
      <w:r w:rsidR="00ED6E3C">
        <w:rPr>
          <w:i/>
          <w:iCs/>
          <w:sz w:val="18"/>
          <w:szCs w:val="18"/>
        </w:rPr>
        <w:t xml:space="preserve"> i denna lag</w:t>
      </w:r>
      <w:r w:rsidRPr="00D67924">
        <w:rPr>
          <w:i/>
          <w:iCs/>
          <w:sz w:val="18"/>
          <w:szCs w:val="18"/>
        </w:rPr>
        <w:t xml:space="preserve"> en energi</w:t>
      </w:r>
      <w:r>
        <w:rPr>
          <w:i/>
          <w:iCs/>
          <w:sz w:val="18"/>
          <w:szCs w:val="18"/>
        </w:rPr>
        <w:softHyphen/>
      </w:r>
      <w:r w:rsidRPr="00D67924">
        <w:rPr>
          <w:i/>
          <w:iCs/>
          <w:sz w:val="18"/>
          <w:szCs w:val="18"/>
        </w:rPr>
        <w:t>lagrings</w:t>
      </w:r>
      <w:r>
        <w:rPr>
          <w:i/>
          <w:iCs/>
          <w:sz w:val="18"/>
          <w:szCs w:val="18"/>
        </w:rPr>
        <w:softHyphen/>
      </w:r>
      <w:r w:rsidRPr="00D67924">
        <w:rPr>
          <w:i/>
          <w:iCs/>
          <w:sz w:val="18"/>
          <w:szCs w:val="18"/>
        </w:rPr>
        <w:t>anläggning som är lokaliserad på samma plats</w:t>
      </w:r>
      <w:r>
        <w:rPr>
          <w:i/>
          <w:iCs/>
          <w:sz w:val="18"/>
          <w:szCs w:val="18"/>
        </w:rPr>
        <w:t xml:space="preserve"> som</w:t>
      </w:r>
      <w:r w:rsidRPr="00D67924">
        <w:rPr>
          <w:i/>
          <w:iCs/>
          <w:sz w:val="18"/>
          <w:szCs w:val="18"/>
        </w:rPr>
        <w:t>, drivs tillsammans med och är ansluten till samma nätanslutningspunkt som en anläggning för produktion av förnybar energi.</w:t>
      </w:r>
    </w:p>
    <w:p w14:paraId="3A1061D5" w14:textId="77777777" w:rsidR="003D620D" w:rsidRDefault="003D620D" w:rsidP="003D620D">
      <w:pPr>
        <w:pStyle w:val="Brdtextmedindrag"/>
        <w:ind w:firstLine="0"/>
        <w:rPr>
          <w:i/>
          <w:iCs/>
          <w:sz w:val="18"/>
          <w:szCs w:val="18"/>
        </w:rPr>
      </w:pPr>
    </w:p>
    <w:p w14:paraId="2185F854" w14:textId="1E4E0D3A" w:rsidR="003D620D" w:rsidRDefault="003D620D" w:rsidP="003D620D">
      <w:pPr>
        <w:pStyle w:val="Brdtextmedindrag"/>
        <w:ind w:firstLine="0"/>
      </w:pPr>
      <w:r>
        <w:t>I p</w:t>
      </w:r>
      <w:r w:rsidRPr="00D67924">
        <w:t xml:space="preserve">aragrafen </w:t>
      </w:r>
      <w:r>
        <w:t>förklaras uttrycket samlokaliserad energilagringsanläggning</w:t>
      </w:r>
      <w:r w:rsidRPr="00D67924">
        <w:t xml:space="preserve">. Paragrafen </w:t>
      </w:r>
      <w:r w:rsidR="00E610E6">
        <w:t>motsvarar</w:t>
      </w:r>
      <w:r w:rsidR="00E610E6" w:rsidRPr="00D67924">
        <w:t xml:space="preserve"> </w:t>
      </w:r>
      <w:r w:rsidRPr="00D67924">
        <w:t xml:space="preserve">artikel 2.44d i </w:t>
      </w:r>
      <w:proofErr w:type="spellStart"/>
      <w:r w:rsidRPr="00D67924">
        <w:t>förnybartdirektivet</w:t>
      </w:r>
      <w:proofErr w:type="spellEnd"/>
      <w:r w:rsidRPr="00D67924">
        <w:t xml:space="preserve">. Övervägandena </w:t>
      </w:r>
      <w:r w:rsidRPr="00BA4D99">
        <w:t>finns i avsnitt 5.</w:t>
      </w:r>
    </w:p>
    <w:p w14:paraId="2B948117" w14:textId="77777777" w:rsidR="003D620D" w:rsidRDefault="003D620D" w:rsidP="003D620D">
      <w:pPr>
        <w:pStyle w:val="Brdtextmedindrag"/>
      </w:pPr>
      <w:r w:rsidRPr="00D67924">
        <w:t xml:space="preserve">Med energilagringsanläggning avses en anläggning för lagring av energi. Det kan </w:t>
      </w:r>
      <w:proofErr w:type="gramStart"/>
      <w:r w:rsidRPr="00D67924">
        <w:t>t.ex.</w:t>
      </w:r>
      <w:proofErr w:type="gramEnd"/>
      <w:r w:rsidRPr="00D67924">
        <w:t xml:space="preserve"> handla om batterier eller värmelager. För att vara </w:t>
      </w:r>
      <w:r w:rsidRPr="00D67924">
        <w:lastRenderedPageBreak/>
        <w:t>samlokaliserad ska energilagringsanläggningen vara sammankopplad med en anläggning för produktion av förnybar energi. Detta innebär att det måste finnas ett tekniskt samband mellan anläggningarna. De ska dess</w:t>
      </w:r>
      <w:r>
        <w:softHyphen/>
      </w:r>
      <w:r w:rsidRPr="00D67924">
        <w:t xml:space="preserve">utom vara anslutna till samma anslutningspunkt </w:t>
      </w:r>
      <w:r>
        <w:t>i</w:t>
      </w:r>
      <w:r w:rsidRPr="00D67924">
        <w:t xml:space="preserve"> ett nät. Med ordet anslutningspunkt avses den punkt på ett el- eller </w:t>
      </w:r>
      <w:proofErr w:type="spellStart"/>
      <w:r w:rsidRPr="00D67924">
        <w:t>rörnät</w:t>
      </w:r>
      <w:proofErr w:type="spellEnd"/>
      <w:r w:rsidRPr="00D67924">
        <w:t xml:space="preserve"> där den som producerar energin enligt avtal med nätägaren matar in energi </w:t>
      </w:r>
      <w:r>
        <w:t>till</w:t>
      </w:r>
      <w:r w:rsidRPr="00D67924">
        <w:t xml:space="preserve"> nätet. Kraven på sammankoppling och anslutning till samma anslutningspunkt får till följd att energilagringsanläggningen och produktionsanläggningen i praktiken behöver finnas i någorlunda närhet till varandra.</w:t>
      </w:r>
    </w:p>
    <w:p w14:paraId="14A05B54" w14:textId="77777777" w:rsidR="00E610E6" w:rsidRDefault="00E610E6" w:rsidP="003D620D">
      <w:pPr>
        <w:pStyle w:val="Brdtextmedindrag"/>
      </w:pPr>
    </w:p>
    <w:p w14:paraId="7B290946" w14:textId="671A2FC0" w:rsidR="003D620D" w:rsidRPr="00D67924" w:rsidRDefault="003D620D" w:rsidP="003D620D">
      <w:pPr>
        <w:pStyle w:val="Brdtextmedindrag"/>
        <w:ind w:firstLine="0"/>
        <w:rPr>
          <w:i/>
          <w:iCs/>
          <w:sz w:val="18"/>
          <w:szCs w:val="18"/>
        </w:rPr>
      </w:pPr>
      <w:r w:rsidRPr="00D67924">
        <w:rPr>
          <w:b/>
          <w:bCs/>
          <w:i/>
          <w:iCs/>
          <w:sz w:val="18"/>
          <w:szCs w:val="18"/>
        </w:rPr>
        <w:t>5 §</w:t>
      </w:r>
      <w:r w:rsidRPr="00D67924">
        <w:rPr>
          <w:i/>
          <w:iCs/>
          <w:sz w:val="18"/>
          <w:szCs w:val="18"/>
        </w:rPr>
        <w:t>    </w:t>
      </w:r>
      <w:r>
        <w:rPr>
          <w:i/>
          <w:iCs/>
          <w:sz w:val="18"/>
          <w:szCs w:val="18"/>
        </w:rPr>
        <w:t>M</w:t>
      </w:r>
      <w:r w:rsidRPr="00D67924">
        <w:rPr>
          <w:i/>
          <w:iCs/>
          <w:sz w:val="18"/>
          <w:szCs w:val="18"/>
        </w:rPr>
        <w:t xml:space="preserve">ed verksamhet eller åtgärd för förnybar energi </w:t>
      </w:r>
      <w:r>
        <w:rPr>
          <w:i/>
          <w:iCs/>
          <w:sz w:val="18"/>
          <w:szCs w:val="18"/>
        </w:rPr>
        <w:t xml:space="preserve">avses </w:t>
      </w:r>
      <w:r w:rsidR="00ED6E3C">
        <w:rPr>
          <w:i/>
          <w:iCs/>
          <w:sz w:val="18"/>
          <w:szCs w:val="18"/>
        </w:rPr>
        <w:t xml:space="preserve">i denna lag </w:t>
      </w:r>
      <w:r w:rsidRPr="00D67924">
        <w:rPr>
          <w:i/>
          <w:iCs/>
          <w:sz w:val="18"/>
          <w:szCs w:val="18"/>
        </w:rPr>
        <w:t>en verksamhet eller en åtgärd som</w:t>
      </w:r>
    </w:p>
    <w:p w14:paraId="7055ABED" w14:textId="77777777" w:rsidR="003D620D" w:rsidRPr="00D67924" w:rsidRDefault="003D620D" w:rsidP="003D620D">
      <w:pPr>
        <w:pStyle w:val="Brdtextmedindrag"/>
        <w:rPr>
          <w:i/>
          <w:iCs/>
          <w:sz w:val="18"/>
          <w:szCs w:val="18"/>
        </w:rPr>
      </w:pPr>
      <w:r w:rsidRPr="00D67924">
        <w:rPr>
          <w:i/>
          <w:iCs/>
          <w:sz w:val="18"/>
          <w:szCs w:val="18"/>
        </w:rPr>
        <w:t>1.</w:t>
      </w:r>
      <w:r>
        <w:rPr>
          <w:i/>
          <w:iCs/>
          <w:sz w:val="18"/>
          <w:szCs w:val="18"/>
        </w:rPr>
        <w:t> </w:t>
      </w:r>
      <w:r w:rsidRPr="00D67924">
        <w:rPr>
          <w:i/>
          <w:iCs/>
          <w:sz w:val="18"/>
          <w:szCs w:val="18"/>
        </w:rPr>
        <w:t xml:space="preserve">innebär uppförande eller drift av </w:t>
      </w:r>
    </w:p>
    <w:p w14:paraId="21B199B6" w14:textId="77777777" w:rsidR="003D620D" w:rsidRPr="00D67924" w:rsidRDefault="003D620D" w:rsidP="003D620D">
      <w:pPr>
        <w:pStyle w:val="Brdtextmedindrag"/>
        <w:rPr>
          <w:i/>
          <w:iCs/>
          <w:sz w:val="18"/>
          <w:szCs w:val="18"/>
        </w:rPr>
      </w:pPr>
      <w:r w:rsidRPr="00D67924">
        <w:rPr>
          <w:i/>
          <w:iCs/>
          <w:sz w:val="18"/>
          <w:szCs w:val="18"/>
        </w:rPr>
        <w:t>a)</w:t>
      </w:r>
      <w:r>
        <w:rPr>
          <w:i/>
          <w:iCs/>
          <w:sz w:val="18"/>
          <w:szCs w:val="18"/>
        </w:rPr>
        <w:t> </w:t>
      </w:r>
      <w:r w:rsidRPr="00D67924">
        <w:rPr>
          <w:i/>
          <w:iCs/>
          <w:sz w:val="18"/>
          <w:szCs w:val="18"/>
        </w:rPr>
        <w:t>en anläggning för produktion av förnybar energi, eller</w:t>
      </w:r>
    </w:p>
    <w:p w14:paraId="3562A346" w14:textId="77777777" w:rsidR="003D620D" w:rsidRPr="00D67924" w:rsidRDefault="003D620D" w:rsidP="003D620D">
      <w:pPr>
        <w:pStyle w:val="Brdtextmedindrag"/>
        <w:rPr>
          <w:i/>
          <w:iCs/>
          <w:sz w:val="18"/>
          <w:szCs w:val="18"/>
        </w:rPr>
      </w:pPr>
      <w:r w:rsidRPr="00D67924">
        <w:rPr>
          <w:i/>
          <w:iCs/>
          <w:sz w:val="18"/>
          <w:szCs w:val="18"/>
        </w:rPr>
        <w:t>b)</w:t>
      </w:r>
      <w:r>
        <w:rPr>
          <w:i/>
          <w:iCs/>
          <w:sz w:val="18"/>
          <w:szCs w:val="18"/>
        </w:rPr>
        <w:t> </w:t>
      </w:r>
      <w:r w:rsidRPr="00D67924">
        <w:rPr>
          <w:i/>
          <w:iCs/>
          <w:sz w:val="18"/>
          <w:szCs w:val="18"/>
        </w:rPr>
        <w:t xml:space="preserve">en samlokaliserad energilagringsanläggning, </w:t>
      </w:r>
    </w:p>
    <w:p w14:paraId="241E8B33" w14:textId="77777777" w:rsidR="003D620D" w:rsidRDefault="003D620D" w:rsidP="003D620D">
      <w:pPr>
        <w:pStyle w:val="Brdtextmedindrag"/>
        <w:rPr>
          <w:i/>
          <w:iCs/>
          <w:sz w:val="18"/>
          <w:szCs w:val="18"/>
        </w:rPr>
      </w:pPr>
      <w:r w:rsidRPr="00D67924">
        <w:rPr>
          <w:i/>
          <w:iCs/>
          <w:sz w:val="18"/>
          <w:szCs w:val="18"/>
        </w:rPr>
        <w:t>2.</w:t>
      </w:r>
      <w:r>
        <w:rPr>
          <w:i/>
          <w:iCs/>
          <w:sz w:val="18"/>
          <w:szCs w:val="18"/>
        </w:rPr>
        <w:t> </w:t>
      </w:r>
      <w:r w:rsidRPr="00D67924">
        <w:rPr>
          <w:i/>
          <w:iCs/>
          <w:sz w:val="18"/>
          <w:szCs w:val="18"/>
        </w:rPr>
        <w:t>behövs för att en anläggning som avses i 1 ska kunna uppföras, drivas eller anslutas till ett nät, eller</w:t>
      </w:r>
    </w:p>
    <w:p w14:paraId="42CEE40A" w14:textId="77777777" w:rsidR="003D620D" w:rsidRDefault="003D620D" w:rsidP="003D620D">
      <w:pPr>
        <w:pStyle w:val="Brdtextmedindrag"/>
        <w:rPr>
          <w:i/>
          <w:iCs/>
          <w:sz w:val="18"/>
          <w:szCs w:val="18"/>
        </w:rPr>
      </w:pPr>
      <w:r w:rsidRPr="00D67924">
        <w:rPr>
          <w:i/>
          <w:iCs/>
          <w:sz w:val="18"/>
          <w:szCs w:val="18"/>
        </w:rPr>
        <w:t>3.</w:t>
      </w:r>
      <w:r>
        <w:rPr>
          <w:i/>
          <w:iCs/>
          <w:sz w:val="18"/>
          <w:szCs w:val="18"/>
        </w:rPr>
        <w:t> </w:t>
      </w:r>
      <w:r w:rsidRPr="00D67924">
        <w:rPr>
          <w:i/>
          <w:iCs/>
          <w:sz w:val="18"/>
          <w:szCs w:val="18"/>
        </w:rPr>
        <w:t xml:space="preserve">innebär </w:t>
      </w:r>
      <w:r>
        <w:rPr>
          <w:i/>
          <w:iCs/>
          <w:sz w:val="18"/>
          <w:szCs w:val="18"/>
        </w:rPr>
        <w:t xml:space="preserve">uppgradering av </w:t>
      </w:r>
      <w:r w:rsidRPr="00D67924">
        <w:rPr>
          <w:i/>
          <w:iCs/>
          <w:sz w:val="18"/>
          <w:szCs w:val="18"/>
        </w:rPr>
        <w:t>en anläggning för produktion av förnybar energi</w:t>
      </w:r>
      <w:r>
        <w:rPr>
          <w:i/>
          <w:iCs/>
          <w:sz w:val="18"/>
          <w:szCs w:val="18"/>
        </w:rPr>
        <w:t>.</w:t>
      </w:r>
    </w:p>
    <w:p w14:paraId="160F3C89" w14:textId="77777777" w:rsidR="003D620D" w:rsidRDefault="003D620D" w:rsidP="003D620D">
      <w:pPr>
        <w:pStyle w:val="Brdtextmedindrag"/>
        <w:ind w:firstLine="0"/>
        <w:rPr>
          <w:i/>
          <w:iCs/>
          <w:sz w:val="18"/>
          <w:szCs w:val="18"/>
        </w:rPr>
      </w:pPr>
    </w:p>
    <w:p w14:paraId="619212A2" w14:textId="77777777" w:rsidR="003D620D" w:rsidRDefault="003D620D" w:rsidP="003D620D">
      <w:pPr>
        <w:pStyle w:val="Brdtextmedindrag"/>
        <w:ind w:firstLine="0"/>
      </w:pPr>
      <w:r>
        <w:t>I p</w:t>
      </w:r>
      <w:r w:rsidRPr="00D67924">
        <w:t xml:space="preserve">aragrafen </w:t>
      </w:r>
      <w:r>
        <w:t>förklaras uttrycket verksamhet eller åtgärd för förnybar energi</w:t>
      </w:r>
      <w:r w:rsidRPr="00D67924">
        <w:t xml:space="preserve">. </w:t>
      </w:r>
      <w:r w:rsidRPr="00BA4D99">
        <w:t xml:space="preserve">Paragrafen genomför artikel 16.1 i </w:t>
      </w:r>
      <w:proofErr w:type="spellStart"/>
      <w:r w:rsidRPr="00BA4D99">
        <w:t>förnybartdirektivet</w:t>
      </w:r>
      <w:proofErr w:type="spellEnd"/>
      <w:r w:rsidRPr="00BA4D99">
        <w:t>. Över</w:t>
      </w:r>
      <w:r>
        <w:softHyphen/>
      </w:r>
      <w:r w:rsidRPr="00BA4D99">
        <w:t xml:space="preserve">vägandena finns i </w:t>
      </w:r>
      <w:r w:rsidRPr="007020D3">
        <w:t>avsnitt 5</w:t>
      </w:r>
      <w:r w:rsidRPr="00BA4D99">
        <w:t>.</w:t>
      </w:r>
    </w:p>
    <w:p w14:paraId="3BE1B9E7" w14:textId="1C38717F" w:rsidR="003D620D" w:rsidRDefault="003D620D" w:rsidP="003D620D">
      <w:pPr>
        <w:pStyle w:val="Brdtextmedindrag"/>
      </w:pPr>
      <w:r w:rsidRPr="00D67924">
        <w:t>Uttrycket verksamhet eller åtgärd för förnybar energi har en vid inne</w:t>
      </w:r>
      <w:r w:rsidR="004260FD">
        <w:softHyphen/>
      </w:r>
      <w:r w:rsidRPr="00D67924">
        <w:t xml:space="preserve">börd. Enligt </w:t>
      </w:r>
      <w:r w:rsidRPr="00D67924">
        <w:rPr>
          <w:i/>
          <w:iCs/>
        </w:rPr>
        <w:t>punkt 1</w:t>
      </w:r>
      <w:r w:rsidRPr="00D67924">
        <w:t xml:space="preserve"> omfattar uttrycket en verksamhet eller åtgärd som innebär att en anläggning för produktion av förnybar energi eller en samlokaliserad energilagringsanläggning uppförs eller drivs. Innebörden av uttrycket förnybar energi förklaras i </w:t>
      </w:r>
      <w:r>
        <w:t>2 </w:t>
      </w:r>
      <w:r w:rsidRPr="00D67924">
        <w:t xml:space="preserve">§. En anläggning för produktion av förnybar energi kan </w:t>
      </w:r>
      <w:proofErr w:type="gramStart"/>
      <w:r w:rsidRPr="00D67924">
        <w:t>t.ex.</w:t>
      </w:r>
      <w:proofErr w:type="gramEnd"/>
      <w:r w:rsidRPr="00D67924">
        <w:t xml:space="preserve"> vara ett vindkraftverk, en värmepump, ett kraftvärmeverk eller en anläggning som kombinerar olika förnybara energi</w:t>
      </w:r>
      <w:r>
        <w:softHyphen/>
      </w:r>
      <w:r w:rsidRPr="00D67924">
        <w:t>källor. Innebörden av uttrycket samlokaliserad energilagrings</w:t>
      </w:r>
      <w:r>
        <w:softHyphen/>
      </w:r>
      <w:r w:rsidRPr="00D67924">
        <w:t>anläggning förklaras i 4</w:t>
      </w:r>
      <w:r>
        <w:t> </w:t>
      </w:r>
      <w:r w:rsidRPr="00D67924">
        <w:t>§.</w:t>
      </w:r>
    </w:p>
    <w:p w14:paraId="5DA59FB8" w14:textId="77777777" w:rsidR="003D620D" w:rsidRDefault="003D620D" w:rsidP="003D620D">
      <w:pPr>
        <w:pStyle w:val="Brdtextmedindrag"/>
      </w:pPr>
      <w:r w:rsidRPr="00D67924">
        <w:rPr>
          <w:i/>
          <w:iCs/>
        </w:rPr>
        <w:t>Punkt 2</w:t>
      </w:r>
      <w:r w:rsidRPr="00D67924">
        <w:t xml:space="preserve"> innebär att </w:t>
      </w:r>
      <w:r>
        <w:t xml:space="preserve">även </w:t>
      </w:r>
      <w:r w:rsidRPr="00D67924">
        <w:t>en verksamhet eller åtgärd som behövs för att en anläggning för produktion av förnybar energi eller en samlokaliserad energilagringsanläggning ska kunna uppföras, driva</w:t>
      </w:r>
      <w:r>
        <w:t>s</w:t>
      </w:r>
      <w:r w:rsidRPr="00D67924">
        <w:t xml:space="preserve"> eller anslutas till ett nät </w:t>
      </w:r>
      <w:r>
        <w:t xml:space="preserve">utgör </w:t>
      </w:r>
      <w:r w:rsidRPr="00D67924">
        <w:t xml:space="preserve">en verksamhet eller åtgärd för förnybar energi. Det handlar om verksamheter och åtgärder som krävs för att möjliggöra uppförandet eller driften av anläggningen på den aktuella platsen eller som krävs för att ansluta anläggningen till ett nät. Ett exempel på en åtgärd som behövs för att uppföra en anläggning för produktion av förnybar energi är avverkning av skog på den plats där anläggningen ska uppföras. Andra exempel på sådana åtgärder är anslutning av en enskild väg </w:t>
      </w:r>
      <w:r>
        <w:t xml:space="preserve">från en anläggning för produktion av förnybar energi </w:t>
      </w:r>
      <w:r w:rsidRPr="00D67924">
        <w:t>till en allmän väg eller undersökningar av havsbotten inför anläggande av havsbaserad vindkraft.</w:t>
      </w:r>
    </w:p>
    <w:p w14:paraId="35ED36A7" w14:textId="77777777" w:rsidR="003D620D" w:rsidRDefault="003D620D" w:rsidP="003D620D">
      <w:pPr>
        <w:pStyle w:val="Brdtextmedindrag"/>
      </w:pPr>
      <w:r w:rsidRPr="00D67924">
        <w:t xml:space="preserve">Enligt </w:t>
      </w:r>
      <w:r w:rsidRPr="00D67924">
        <w:rPr>
          <w:i/>
          <w:iCs/>
        </w:rPr>
        <w:t>punkt 3</w:t>
      </w:r>
      <w:r w:rsidRPr="00D67924">
        <w:t xml:space="preserve"> är även en uppgradering av en anläggning för produktion av förnybar energi en verksamhet eller åtgärd för förnybar energi. Innebörden av uppgradering förklaras i 3</w:t>
      </w:r>
      <w:r>
        <w:t> </w:t>
      </w:r>
      <w:r w:rsidRPr="00D67924">
        <w:t>§.</w:t>
      </w:r>
    </w:p>
    <w:p w14:paraId="68567237" w14:textId="77777777" w:rsidR="003D620D" w:rsidRDefault="003D620D" w:rsidP="003D620D">
      <w:pPr>
        <w:pStyle w:val="Brdtextmedindrag"/>
      </w:pPr>
    </w:p>
    <w:p w14:paraId="5768A81B" w14:textId="77777777" w:rsidR="003D620D" w:rsidRPr="00D67924" w:rsidRDefault="003D620D" w:rsidP="003D620D">
      <w:pPr>
        <w:pStyle w:val="Brdtextmedindrag"/>
        <w:ind w:firstLine="0"/>
        <w:rPr>
          <w:i/>
          <w:iCs/>
          <w:sz w:val="18"/>
          <w:szCs w:val="18"/>
        </w:rPr>
      </w:pPr>
      <w:r w:rsidRPr="00D67924">
        <w:rPr>
          <w:b/>
          <w:bCs/>
          <w:i/>
          <w:iCs/>
          <w:sz w:val="18"/>
          <w:szCs w:val="18"/>
        </w:rPr>
        <w:t>6 §</w:t>
      </w:r>
      <w:r w:rsidRPr="00D67924">
        <w:rPr>
          <w:i/>
          <w:iCs/>
          <w:sz w:val="18"/>
          <w:szCs w:val="18"/>
        </w:rPr>
        <w:t xml:space="preserve">    Regeringen får meddela föreskrifter om </w:t>
      </w:r>
    </w:p>
    <w:p w14:paraId="650604E0" w14:textId="77777777" w:rsidR="003D620D" w:rsidRPr="00D67924" w:rsidRDefault="003D620D" w:rsidP="003D620D">
      <w:pPr>
        <w:pStyle w:val="Brdtextmedindrag"/>
        <w:rPr>
          <w:i/>
          <w:iCs/>
          <w:sz w:val="18"/>
          <w:szCs w:val="18"/>
        </w:rPr>
      </w:pPr>
      <w:r w:rsidRPr="00D67924">
        <w:rPr>
          <w:i/>
          <w:iCs/>
          <w:sz w:val="18"/>
          <w:szCs w:val="18"/>
        </w:rPr>
        <w:t>1. tidsfrister för kommuners handläggning av ärenden om tillstånd, anmälan eller dispens som gäller verksamheter eller åtgärder för förnybar energi, och</w:t>
      </w:r>
    </w:p>
    <w:p w14:paraId="32F5E2E3" w14:textId="373BC83E" w:rsidR="003D620D" w:rsidRDefault="003D620D" w:rsidP="003D620D">
      <w:pPr>
        <w:pStyle w:val="Brdtextmedindrag"/>
        <w:rPr>
          <w:i/>
          <w:iCs/>
          <w:sz w:val="18"/>
          <w:szCs w:val="18"/>
        </w:rPr>
      </w:pPr>
      <w:r w:rsidRPr="00D67924">
        <w:rPr>
          <w:i/>
          <w:iCs/>
          <w:sz w:val="18"/>
          <w:szCs w:val="18"/>
        </w:rPr>
        <w:t>2. kommuners arbete med att bistå den kontaktpunkt som inrättas för att genom</w:t>
      </w:r>
      <w:r>
        <w:rPr>
          <w:i/>
          <w:iCs/>
          <w:sz w:val="18"/>
          <w:szCs w:val="18"/>
        </w:rPr>
        <w:softHyphen/>
      </w:r>
      <w:r w:rsidRPr="00D67924">
        <w:rPr>
          <w:i/>
          <w:iCs/>
          <w:sz w:val="18"/>
          <w:szCs w:val="18"/>
        </w:rPr>
        <w:t>föra artikel 16.3 i direktiv 2018/2001</w:t>
      </w:r>
      <w:r>
        <w:rPr>
          <w:i/>
          <w:iCs/>
          <w:sz w:val="18"/>
          <w:szCs w:val="18"/>
        </w:rPr>
        <w:t>, i dess lydelse enligt Europa</w:t>
      </w:r>
      <w:r>
        <w:rPr>
          <w:i/>
          <w:iCs/>
          <w:sz w:val="18"/>
          <w:szCs w:val="18"/>
        </w:rPr>
        <w:softHyphen/>
        <w:t xml:space="preserve">parlamentets och </w:t>
      </w:r>
      <w:r>
        <w:rPr>
          <w:i/>
          <w:iCs/>
          <w:sz w:val="18"/>
          <w:szCs w:val="18"/>
        </w:rPr>
        <w:lastRenderedPageBreak/>
        <w:t>rådets direktiv (EU) 2023/2413,</w:t>
      </w:r>
      <w:r w:rsidRPr="00D67924">
        <w:rPr>
          <w:i/>
          <w:iCs/>
          <w:sz w:val="18"/>
          <w:szCs w:val="18"/>
        </w:rPr>
        <w:t xml:space="preserve"> i uppgiften att vägleda sökande i ärenden om till</w:t>
      </w:r>
      <w:r w:rsidR="004260FD">
        <w:rPr>
          <w:i/>
          <w:iCs/>
          <w:sz w:val="18"/>
          <w:szCs w:val="18"/>
        </w:rPr>
        <w:softHyphen/>
      </w:r>
      <w:r w:rsidRPr="00D67924">
        <w:rPr>
          <w:i/>
          <w:iCs/>
          <w:sz w:val="18"/>
          <w:szCs w:val="18"/>
        </w:rPr>
        <w:t>stånd, anmälan eller dispens som gäller verksamheter eller åtgärder för förnybar energi.</w:t>
      </w:r>
    </w:p>
    <w:p w14:paraId="1E0DEC51" w14:textId="77777777" w:rsidR="003D620D" w:rsidRDefault="003D620D" w:rsidP="003D620D">
      <w:pPr>
        <w:pStyle w:val="Brdtextmedindrag"/>
        <w:rPr>
          <w:i/>
          <w:iCs/>
          <w:sz w:val="18"/>
          <w:szCs w:val="18"/>
        </w:rPr>
      </w:pPr>
    </w:p>
    <w:p w14:paraId="172FAEB4" w14:textId="77777777" w:rsidR="003D620D" w:rsidRDefault="003D620D" w:rsidP="003D620D">
      <w:pPr>
        <w:pStyle w:val="Brdtextmedindrag"/>
        <w:ind w:firstLine="0"/>
      </w:pPr>
      <w:r w:rsidRPr="00D92FC1">
        <w:t>Paragrafen innehåller bemyndiganden till regeringen att meddela före</w:t>
      </w:r>
      <w:r>
        <w:softHyphen/>
      </w:r>
      <w:r w:rsidRPr="00D92FC1">
        <w:t xml:space="preserve">skrifter. Övervägandena </w:t>
      </w:r>
      <w:r w:rsidRPr="00B75921">
        <w:t>finns i avsnitt 5.</w:t>
      </w:r>
    </w:p>
    <w:p w14:paraId="1B4DE99D" w14:textId="20432B87" w:rsidR="003D620D" w:rsidRDefault="003D620D" w:rsidP="003D620D">
      <w:pPr>
        <w:pStyle w:val="Brdtextmedindrag"/>
      </w:pPr>
      <w:r w:rsidRPr="00D92FC1">
        <w:t xml:space="preserve">I </w:t>
      </w:r>
      <w:r w:rsidRPr="00D92FC1">
        <w:rPr>
          <w:i/>
          <w:iCs/>
        </w:rPr>
        <w:t>punkt 1</w:t>
      </w:r>
      <w:r w:rsidRPr="00D92FC1">
        <w:t xml:space="preserve"> ges regeringen ett bemyndigande att meddela föreskrifter om tidsfrister för kommuners handläggning av ärenden om tillstånd, anmäl</w:t>
      </w:r>
      <w:r>
        <w:softHyphen/>
      </w:r>
      <w:r w:rsidRPr="00D92FC1">
        <w:t xml:space="preserve">ningar eller dispenser som gäller en verksamhet eller en åtgärd för förnybar energi. Innebörden av uttrycket verksamhet eller åtgärd för förnybar energi förklaras i </w:t>
      </w:r>
      <w:r>
        <w:t>5 </w:t>
      </w:r>
      <w:r w:rsidRPr="00D92FC1">
        <w:t xml:space="preserve">§. Vissa ärenden som kommuner handlägger träffas av bestämmelserna om tidsfrister i </w:t>
      </w:r>
      <w:proofErr w:type="spellStart"/>
      <w:r w:rsidRPr="00D92FC1">
        <w:t>förnybartdirektivet</w:t>
      </w:r>
      <w:proofErr w:type="spellEnd"/>
      <w:r>
        <w:t xml:space="preserve">, </w:t>
      </w:r>
      <w:proofErr w:type="gramStart"/>
      <w:r>
        <w:t>t.ex.</w:t>
      </w:r>
      <w:proofErr w:type="gramEnd"/>
      <w:r>
        <w:t xml:space="preserve"> </w:t>
      </w:r>
      <w:r w:rsidRPr="00D92FC1">
        <w:t>hand</w:t>
      </w:r>
      <w:r w:rsidR="00E71855">
        <w:softHyphen/>
      </w:r>
      <w:r w:rsidRPr="00D92FC1">
        <w:t>läggning av ärenden som gäller förnybar energi enligt förord</w:t>
      </w:r>
      <w:r>
        <w:softHyphen/>
      </w:r>
      <w:r w:rsidRPr="00D92FC1">
        <w:t xml:space="preserve">ningen (1998:899) om miljöfarlig verksamhet och hälsoskydd. </w:t>
      </w:r>
      <w:r>
        <w:t xml:space="preserve">Med stöd av bemyndigandet kan regeringen meddela föreskrifter om </w:t>
      </w:r>
      <w:r w:rsidRPr="00D92FC1">
        <w:t>tidsfrister för kommunernas handläggning av dessa ärenden.</w:t>
      </w:r>
    </w:p>
    <w:p w14:paraId="1707E4AF" w14:textId="77777777" w:rsidR="003D620D" w:rsidRPr="00D92FC1" w:rsidRDefault="003D620D" w:rsidP="003D620D">
      <w:pPr>
        <w:pStyle w:val="Brdtextmedindrag"/>
      </w:pPr>
      <w:r w:rsidRPr="00D92FC1">
        <w:t xml:space="preserve">Enligt </w:t>
      </w:r>
      <w:r w:rsidRPr="00D92FC1">
        <w:rPr>
          <w:i/>
          <w:iCs/>
        </w:rPr>
        <w:t>punkt 2</w:t>
      </w:r>
      <w:r w:rsidRPr="00D92FC1">
        <w:t xml:space="preserve"> får regeringen meddela föreskrifter om kommuners arbete med att bistå den kontaktpunkt som inrättas för att genomföra artikel 16.3 i </w:t>
      </w:r>
      <w:proofErr w:type="spellStart"/>
      <w:r w:rsidRPr="00D92FC1">
        <w:t>förnybartdirektivet</w:t>
      </w:r>
      <w:proofErr w:type="spellEnd"/>
      <w:r>
        <w:t>, i dess lydelse enligt ändringsdirektivet</w:t>
      </w:r>
      <w:r w:rsidRPr="00D92FC1">
        <w:t xml:space="preserve">. </w:t>
      </w:r>
      <w:r>
        <w:t>Hän</w:t>
      </w:r>
      <w:r>
        <w:softHyphen/>
        <w:t>vis</w:t>
      </w:r>
      <w:r>
        <w:softHyphen/>
        <w:t xml:space="preserve">ningen till direktivet är statisk, dvs. den avser den </w:t>
      </w:r>
      <w:proofErr w:type="gramStart"/>
      <w:r>
        <w:t>lydelse artikeln</w:t>
      </w:r>
      <w:proofErr w:type="gramEnd"/>
      <w:r>
        <w:t xml:space="preserve"> har enligt ändringsdirektivet. </w:t>
      </w:r>
      <w:r w:rsidRPr="00D92FC1">
        <w:t>Den medverkan som kan komma i fråga för kommuner är framför allt att säkerställa att det på kommunens egen webbplats finns specifik och uppdaterad information och vägledning om de tillstånd, anmälningar eller dispenser som gäller en verksamhet eller åtgärd för förnybar energi och som kommunen handlägger och att handlingar i sådana ärenden kan lämnas in digitalt.</w:t>
      </w:r>
    </w:p>
    <w:p w14:paraId="24DCCD57" w14:textId="77777777" w:rsidR="003D620D" w:rsidRPr="005E17F2" w:rsidRDefault="003D620D" w:rsidP="003D620D">
      <w:pPr>
        <w:pStyle w:val="Brdtextmedindrag"/>
        <w:ind w:firstLine="0"/>
      </w:pPr>
    </w:p>
    <w:p w14:paraId="45BE4C2F" w14:textId="77777777" w:rsidR="003D620D" w:rsidRDefault="003D620D" w:rsidP="003D620D">
      <w:pPr>
        <w:pStyle w:val="Brdtextmedindrag"/>
        <w:ind w:firstLine="0"/>
        <w:rPr>
          <w:i/>
          <w:iCs/>
          <w:sz w:val="18"/>
          <w:szCs w:val="18"/>
        </w:rPr>
      </w:pPr>
      <w:r w:rsidRPr="00C02818">
        <w:rPr>
          <w:b/>
          <w:bCs/>
          <w:i/>
          <w:iCs/>
          <w:sz w:val="18"/>
          <w:szCs w:val="18"/>
        </w:rPr>
        <w:t>7 §</w:t>
      </w:r>
      <w:r w:rsidRPr="00C02818">
        <w:rPr>
          <w:i/>
          <w:iCs/>
          <w:sz w:val="18"/>
          <w:szCs w:val="18"/>
        </w:rPr>
        <w:t>    Regeringen eller den myndighet som regeringen bestämmer får meddela föreskrifter om skyldighet för kommun</w:t>
      </w:r>
      <w:r>
        <w:rPr>
          <w:i/>
          <w:iCs/>
          <w:sz w:val="18"/>
          <w:szCs w:val="18"/>
        </w:rPr>
        <w:t xml:space="preserve">er </w:t>
      </w:r>
      <w:r w:rsidRPr="00C02818">
        <w:rPr>
          <w:i/>
          <w:iCs/>
          <w:sz w:val="18"/>
          <w:szCs w:val="18"/>
        </w:rPr>
        <w:t>att årligen lämna statistik</w:t>
      </w:r>
      <w:r>
        <w:rPr>
          <w:i/>
          <w:iCs/>
          <w:sz w:val="18"/>
          <w:szCs w:val="18"/>
        </w:rPr>
        <w:softHyphen/>
      </w:r>
      <w:r w:rsidRPr="00C02818">
        <w:rPr>
          <w:i/>
          <w:iCs/>
          <w:sz w:val="18"/>
          <w:szCs w:val="18"/>
        </w:rPr>
        <w:t>uppgifter över handläggningstider i ärenden som gäller verksamheter eller åtgärder för förnybar energi.</w:t>
      </w:r>
    </w:p>
    <w:p w14:paraId="307D8F27" w14:textId="77777777" w:rsidR="003D620D" w:rsidRDefault="003D620D" w:rsidP="003D620D">
      <w:pPr>
        <w:pStyle w:val="Brdtextmedindrag"/>
        <w:ind w:firstLine="0"/>
        <w:rPr>
          <w:i/>
          <w:iCs/>
          <w:sz w:val="18"/>
          <w:szCs w:val="18"/>
        </w:rPr>
      </w:pPr>
    </w:p>
    <w:p w14:paraId="5BE98A1B" w14:textId="77777777" w:rsidR="003D620D" w:rsidRDefault="003D620D" w:rsidP="003D620D">
      <w:pPr>
        <w:pStyle w:val="Brdtextmedindrag"/>
        <w:ind w:firstLine="0"/>
      </w:pPr>
      <w:r w:rsidRPr="00C02818">
        <w:t>Paragrafen innehåller ett bemyndigande till regeringen eller den myndig</w:t>
      </w:r>
      <w:r>
        <w:softHyphen/>
      </w:r>
      <w:r w:rsidRPr="00C02818">
        <w:t xml:space="preserve">het regeringen bestämmer att meddela föreskrifter. Paragrafen genomför delvis artikel 16.3 i </w:t>
      </w:r>
      <w:proofErr w:type="spellStart"/>
      <w:r w:rsidRPr="00C02818">
        <w:t>förnybartdirektivet</w:t>
      </w:r>
      <w:proofErr w:type="spellEnd"/>
      <w:r w:rsidRPr="00C02818">
        <w:t xml:space="preserve">. Övervägandena finns i avsnitt </w:t>
      </w:r>
      <w:r>
        <w:t>5</w:t>
      </w:r>
      <w:r w:rsidRPr="00C02818">
        <w:t>.</w:t>
      </w:r>
    </w:p>
    <w:p w14:paraId="1D670107" w14:textId="18926DE6" w:rsidR="006159BE" w:rsidRDefault="003D620D" w:rsidP="003D620D">
      <w:pPr>
        <w:pStyle w:val="Brdtextmedindrag"/>
      </w:pPr>
      <w:r w:rsidRPr="00C02818">
        <w:t>Bemyndigandet avser föreskrifter om skyldighet för en kommun</w:t>
      </w:r>
      <w:r w:rsidR="00ED6E3C">
        <w:t xml:space="preserve"> </w:t>
      </w:r>
      <w:r w:rsidRPr="00C02818">
        <w:t xml:space="preserve">att rapportera statistik över handläggningstider i ärenden om verksamheter eller åtgärder för förnybar energi. Innebörden av uttrycket verksamhet eller åtgärd för förnybar energi förklaras i </w:t>
      </w:r>
      <w:r>
        <w:t>5 </w:t>
      </w:r>
      <w:r w:rsidRPr="00C02818">
        <w:t>§. Den statistik som ska rapporteras ska avse handläggningstider i tillstånds-, anmälnings- eller dispensärenden. Regeringen kan med stöd av bemyndigandet med</w:t>
      </w:r>
      <w:r>
        <w:softHyphen/>
      </w:r>
      <w:r w:rsidRPr="00C02818">
        <w:t>dela föreskrifter om att kommun</w:t>
      </w:r>
      <w:r w:rsidR="00ED6E3C">
        <w:t xml:space="preserve">en </w:t>
      </w:r>
      <w:r w:rsidRPr="00C02818">
        <w:t>ska lämna statistik</w:t>
      </w:r>
      <w:r>
        <w:softHyphen/>
      </w:r>
      <w:r w:rsidRPr="00C02818">
        <w:t>rapporten till en ansvarig myndighet</w:t>
      </w:r>
      <w:r>
        <w:t xml:space="preserve">. Regeringen kan vidare föreskriva </w:t>
      </w:r>
      <w:r w:rsidRPr="00C02818">
        <w:t>att den ansvariga myndig</w:t>
      </w:r>
      <w:r w:rsidR="00E71855">
        <w:softHyphen/>
      </w:r>
      <w:r w:rsidRPr="00C02818">
        <w:t xml:space="preserve">heten får meddela </w:t>
      </w:r>
      <w:r>
        <w:t xml:space="preserve">närmare </w:t>
      </w:r>
      <w:r w:rsidRPr="00C02818">
        <w:t xml:space="preserve">föreskrifter om </w:t>
      </w:r>
      <w:r>
        <w:t>hur rapporteringsskyldigheten ska fullgöras.</w:t>
      </w:r>
    </w:p>
    <w:p w14:paraId="5D6E7669" w14:textId="77777777" w:rsidR="003D620D" w:rsidRDefault="003D620D" w:rsidP="006530D1">
      <w:pPr>
        <w:pStyle w:val="Rubrik2"/>
      </w:pPr>
      <w:bookmarkStart w:id="105" w:name="_Toc216341674"/>
      <w:bookmarkStart w:id="106" w:name="_Toc221004780"/>
      <w:r w:rsidRPr="00C02818">
        <w:lastRenderedPageBreak/>
        <w:t>Förslag</w:t>
      </w:r>
      <w:r>
        <w:t>et</w:t>
      </w:r>
      <w:r w:rsidRPr="00C02818">
        <w:t xml:space="preserve"> till lag om ändring i miljöbalken</w:t>
      </w:r>
      <w:bookmarkEnd w:id="105"/>
      <w:bookmarkEnd w:id="106"/>
    </w:p>
    <w:p w14:paraId="71C183DE" w14:textId="77777777" w:rsidR="003D620D" w:rsidRDefault="003D620D" w:rsidP="006530D1">
      <w:pPr>
        <w:pStyle w:val="Rubrik4utannumrering"/>
        <w:spacing w:before="0"/>
      </w:pPr>
      <w:r>
        <w:t>6 kap.</w:t>
      </w:r>
    </w:p>
    <w:p w14:paraId="27ECC0CE" w14:textId="77777777" w:rsidR="003D620D" w:rsidRDefault="003D620D" w:rsidP="003D620D">
      <w:pPr>
        <w:pStyle w:val="Brdtextmedindrag"/>
        <w:ind w:firstLine="0"/>
        <w:rPr>
          <w:sz w:val="18"/>
          <w:szCs w:val="18"/>
        </w:rPr>
      </w:pPr>
      <w:r w:rsidRPr="00EC00BB">
        <w:rPr>
          <w:b/>
          <w:bCs/>
          <w:sz w:val="18"/>
          <w:szCs w:val="18"/>
        </w:rPr>
        <w:t>32 §    </w:t>
      </w:r>
      <w:r w:rsidRPr="00EC00BB">
        <w:rPr>
          <w:sz w:val="18"/>
          <w:szCs w:val="18"/>
        </w:rPr>
        <w:t>Länsstyrelsen ska under avgränsningssamrådet, i dialog med den som avser att bedriva en verksamhet eller vidta en åtgärd, verka för att innehållet i miljö</w:t>
      </w:r>
      <w:r>
        <w:rPr>
          <w:sz w:val="18"/>
          <w:szCs w:val="18"/>
        </w:rPr>
        <w:softHyphen/>
      </w:r>
      <w:r w:rsidRPr="00EC00BB">
        <w:rPr>
          <w:sz w:val="18"/>
          <w:szCs w:val="18"/>
        </w:rPr>
        <w:t>konsekvensbeskrivningen får den omfattning och detaljeringsgrad som behövs för tillståndsprövningen.</w:t>
      </w:r>
    </w:p>
    <w:p w14:paraId="40AD5AB4" w14:textId="095713A8" w:rsidR="003D620D" w:rsidRDefault="003D620D" w:rsidP="003D620D">
      <w:pPr>
        <w:pStyle w:val="Brdtextmedindrag"/>
      </w:pPr>
      <w:r w:rsidRPr="00EC00BB">
        <w:rPr>
          <w:i/>
          <w:iCs/>
          <w:sz w:val="18"/>
          <w:szCs w:val="18"/>
        </w:rPr>
        <w:t xml:space="preserve">Om ett avgränsningssamråd </w:t>
      </w:r>
      <w:r>
        <w:rPr>
          <w:i/>
          <w:iCs/>
          <w:sz w:val="18"/>
          <w:szCs w:val="18"/>
        </w:rPr>
        <w:t>gäller</w:t>
      </w:r>
      <w:r w:rsidRPr="00EC00BB">
        <w:rPr>
          <w:i/>
          <w:iCs/>
          <w:sz w:val="18"/>
          <w:szCs w:val="18"/>
        </w:rPr>
        <w:t xml:space="preserve"> en verksamhet eller åtgärd för förnybar energi</w:t>
      </w:r>
      <w:r w:rsidR="005F5106">
        <w:rPr>
          <w:i/>
          <w:iCs/>
          <w:sz w:val="18"/>
          <w:szCs w:val="18"/>
        </w:rPr>
        <w:t>,</w:t>
      </w:r>
      <w:r w:rsidRPr="00EC00BB">
        <w:rPr>
          <w:i/>
          <w:iCs/>
          <w:sz w:val="18"/>
          <w:szCs w:val="18"/>
        </w:rPr>
        <w:t xml:space="preserve"> bör den som avser att bedriva verksamheten eller vidta åtgärden ge länsstyrelsen möjlighet att bedöma om samrådsunderlaget är tillräckligt innan samråd med övriga aktörer inleds.</w:t>
      </w:r>
      <w:r w:rsidRPr="00EC00BB">
        <w:t xml:space="preserve"> </w:t>
      </w:r>
    </w:p>
    <w:p w14:paraId="557D8A40" w14:textId="77777777" w:rsidR="003D620D" w:rsidRDefault="003D620D" w:rsidP="003D620D">
      <w:pPr>
        <w:pStyle w:val="Brdtextmedindrag"/>
        <w:rPr>
          <w:i/>
          <w:iCs/>
          <w:sz w:val="18"/>
          <w:szCs w:val="18"/>
        </w:rPr>
      </w:pPr>
      <w:r w:rsidRPr="00EC00BB">
        <w:rPr>
          <w:i/>
          <w:iCs/>
          <w:sz w:val="18"/>
          <w:szCs w:val="18"/>
        </w:rPr>
        <w:t xml:space="preserve">Uttrycket </w:t>
      </w:r>
      <w:r w:rsidRPr="00EC00BB">
        <w:rPr>
          <w:i/>
          <w:iCs/>
          <w:sz w:val="18"/>
          <w:szCs w:val="18"/>
          <w:u w:val="single"/>
        </w:rPr>
        <w:t>verksamhet eller åtgärd för förnybar energi</w:t>
      </w:r>
      <w:r w:rsidRPr="00EC00BB">
        <w:rPr>
          <w:i/>
          <w:iCs/>
          <w:sz w:val="18"/>
          <w:szCs w:val="18"/>
        </w:rPr>
        <w:t xml:space="preserve"> har samma innebörd som i lagen (2026:</w:t>
      </w:r>
      <w:r>
        <w:rPr>
          <w:i/>
          <w:iCs/>
          <w:sz w:val="18"/>
          <w:szCs w:val="18"/>
        </w:rPr>
        <w:t>000</w:t>
      </w:r>
      <w:r w:rsidRPr="00EC00BB">
        <w:rPr>
          <w:i/>
          <w:iCs/>
          <w:sz w:val="18"/>
          <w:szCs w:val="18"/>
        </w:rPr>
        <w:t>) om verksamheter och åtgärder för förnybar energi.</w:t>
      </w:r>
    </w:p>
    <w:p w14:paraId="4C2D9171" w14:textId="77777777" w:rsidR="003D620D" w:rsidRDefault="003D620D" w:rsidP="003D620D">
      <w:pPr>
        <w:pStyle w:val="Brdtextmedindrag"/>
        <w:ind w:firstLine="0"/>
        <w:rPr>
          <w:i/>
          <w:iCs/>
          <w:sz w:val="18"/>
          <w:szCs w:val="18"/>
        </w:rPr>
      </w:pPr>
    </w:p>
    <w:p w14:paraId="0B316DE0" w14:textId="77777777" w:rsidR="003D620D" w:rsidRDefault="003D620D" w:rsidP="003D620D">
      <w:pPr>
        <w:pStyle w:val="Brdtextmedindrag"/>
        <w:ind w:firstLine="0"/>
      </w:pPr>
      <w:r w:rsidRPr="00EA3745">
        <w:t>I paragrafen regleras länsstyrelsens roll under avgränsningssamrådet</w:t>
      </w:r>
      <w:r>
        <w:t>. Övervägandena finns i avsnitt 9.4.</w:t>
      </w:r>
    </w:p>
    <w:p w14:paraId="0250EB58" w14:textId="70421F16" w:rsidR="003D620D" w:rsidRDefault="003D620D" w:rsidP="003D620D">
      <w:pPr>
        <w:pStyle w:val="Brdtextmedindrag"/>
      </w:pPr>
      <w:r>
        <w:t xml:space="preserve">Ändringarna i paragrafen innebär att nuvarande andra stycket tas bort och flyttas till den nya 32 a § och att ett nytt andra och ett nytt tredje stycke införs. Det nya </w:t>
      </w:r>
      <w:r w:rsidRPr="00D1204B">
        <w:rPr>
          <w:i/>
          <w:iCs/>
        </w:rPr>
        <w:t>andra</w:t>
      </w:r>
      <w:r w:rsidRPr="00EA3745">
        <w:rPr>
          <w:i/>
          <w:iCs/>
        </w:rPr>
        <w:t xml:space="preserve"> stycket</w:t>
      </w:r>
      <w:r>
        <w:t xml:space="preserve"> innebär att den som avser att bedriva en verksamhet eller vidta en åtgärd bör ge länsstyrelsen möjlighet att bedöma om ett samrådsunderlag som avser en verksamhet eller åtgärd för förnybar energi är tillräckligt innan avgränsningssamråd med övriga som ska ingå i samrådskretsen inleds. Underlaget bör lämnas till länsstyrelsen i så god tid att länsstyrelsen har en faktisk möjlighet att bedöma om underlaget är tillräckligt</w:t>
      </w:r>
      <w:r w:rsidRPr="00EA3745">
        <w:t xml:space="preserve"> </w:t>
      </w:r>
      <w:r>
        <w:t>för att inleda samråd med övriga som ska ingå i samrådskretsen. Om länsstyrelsen bedömer att underlaget inte är tillräckligt bör läns</w:t>
      </w:r>
      <w:r>
        <w:softHyphen/>
        <w:t>styrelsen informera den som avser att bedriva verksamheten eller vidta åtgärden om hur underlaget bör kompletteras. Även om länsstyrelsen har bedömt att underlaget var tillräckligt för att inleda samrådet kan informa</w:t>
      </w:r>
      <w:r w:rsidR="00E71855">
        <w:softHyphen/>
      </w:r>
      <w:r>
        <w:t>tion som kommer fram senare under avgränsningssamrådet innebära att länsstyrelsen bedömer att ytterligare komplettering av under</w:t>
      </w:r>
      <w:r>
        <w:softHyphen/>
        <w:t xml:space="preserve">laget behövs. Innehållet i samrådsunderlaget regleras på förordningsnivå. </w:t>
      </w:r>
    </w:p>
    <w:p w14:paraId="75612E96" w14:textId="77777777" w:rsidR="003D620D" w:rsidRDefault="003D620D" w:rsidP="003D620D">
      <w:pPr>
        <w:pStyle w:val="Brdtextmedindrag"/>
      </w:pPr>
      <w:r>
        <w:rPr>
          <w:i/>
          <w:iCs/>
        </w:rPr>
        <w:t xml:space="preserve">Tredje </w:t>
      </w:r>
      <w:r w:rsidRPr="00D81305">
        <w:rPr>
          <w:i/>
          <w:iCs/>
        </w:rPr>
        <w:t>stycket</w:t>
      </w:r>
      <w:r w:rsidRPr="00D81305">
        <w:t xml:space="preserve"> innehåller en förklaring av innebörden av uttrycket verk</w:t>
      </w:r>
      <w:r>
        <w:softHyphen/>
      </w:r>
      <w:r w:rsidRPr="00D81305">
        <w:t xml:space="preserve">samhet eller åtgärd för förnybar energi. Uttrycket förklaras i lagen </w:t>
      </w:r>
      <w:r>
        <w:t xml:space="preserve">om </w:t>
      </w:r>
      <w:r w:rsidRPr="00D81305">
        <w:t>verksamheter och åtgärder för förnybar energi. Se kommentaren till 5</w:t>
      </w:r>
      <w:r>
        <w:t> </w:t>
      </w:r>
      <w:r w:rsidRPr="00D81305">
        <w:t>§ i den lagen.</w:t>
      </w:r>
    </w:p>
    <w:p w14:paraId="2C45235C" w14:textId="77777777" w:rsidR="003D620D" w:rsidRPr="00EC00BB" w:rsidRDefault="003D620D" w:rsidP="003D620D">
      <w:pPr>
        <w:pStyle w:val="Brdtextmedindrag"/>
        <w:ind w:firstLine="0"/>
        <w:rPr>
          <w:b/>
          <w:bCs/>
          <w:sz w:val="18"/>
          <w:szCs w:val="18"/>
        </w:rPr>
      </w:pPr>
    </w:p>
    <w:p w14:paraId="736A5C5B" w14:textId="77777777" w:rsidR="003D620D" w:rsidRDefault="003D620D" w:rsidP="003D620D">
      <w:pPr>
        <w:pStyle w:val="Brdtextmedindrag"/>
        <w:ind w:firstLine="0"/>
        <w:rPr>
          <w:i/>
          <w:iCs/>
          <w:sz w:val="18"/>
          <w:szCs w:val="18"/>
        </w:rPr>
      </w:pPr>
      <w:r w:rsidRPr="002D01B9">
        <w:rPr>
          <w:b/>
          <w:bCs/>
          <w:i/>
          <w:iCs/>
          <w:sz w:val="18"/>
          <w:szCs w:val="18"/>
        </w:rPr>
        <w:t>32 a §    </w:t>
      </w:r>
      <w:r w:rsidRPr="00234D19">
        <w:rPr>
          <w:i/>
          <w:iCs/>
          <w:sz w:val="18"/>
          <w:szCs w:val="18"/>
        </w:rPr>
        <w:t xml:space="preserve">Länsstyrelsen ska </w:t>
      </w:r>
      <w:r>
        <w:rPr>
          <w:i/>
          <w:iCs/>
          <w:sz w:val="18"/>
          <w:szCs w:val="18"/>
        </w:rPr>
        <w:t xml:space="preserve">under avgränsningssamrådet </w:t>
      </w:r>
      <w:r w:rsidRPr="00234D19">
        <w:rPr>
          <w:i/>
          <w:iCs/>
          <w:sz w:val="18"/>
          <w:szCs w:val="18"/>
        </w:rPr>
        <w:t>skriftligen redovisa sin bedömning av vad en miljökonsekvensbeskrivning ska innehålla för att kunna ligga till grund för den fortsatta miljöbedömningen. Bedömningen ska lämnas till den som avser att bedriva verksamheten eller vidta åtgärden. Bedömningen är inte bindande</w:t>
      </w:r>
      <w:r>
        <w:rPr>
          <w:i/>
          <w:iCs/>
          <w:sz w:val="18"/>
          <w:szCs w:val="18"/>
        </w:rPr>
        <w:t>.</w:t>
      </w:r>
      <w:r w:rsidRPr="00234D19">
        <w:rPr>
          <w:i/>
          <w:iCs/>
          <w:sz w:val="18"/>
          <w:szCs w:val="18"/>
        </w:rPr>
        <w:t xml:space="preserve"> </w:t>
      </w:r>
    </w:p>
    <w:p w14:paraId="52660A64" w14:textId="77777777" w:rsidR="003D620D" w:rsidRDefault="003D620D" w:rsidP="003D620D">
      <w:pPr>
        <w:pStyle w:val="Brdtextmedindrag"/>
        <w:rPr>
          <w:i/>
          <w:iCs/>
          <w:sz w:val="18"/>
          <w:szCs w:val="18"/>
        </w:rPr>
      </w:pPr>
    </w:p>
    <w:p w14:paraId="2FA97792" w14:textId="77777777" w:rsidR="003D620D" w:rsidRDefault="003D620D" w:rsidP="003D620D">
      <w:pPr>
        <w:pStyle w:val="Brdtextmedindrag"/>
        <w:ind w:firstLine="0"/>
      </w:pPr>
      <w:r w:rsidRPr="002D01B9">
        <w:t>Paragrafen</w:t>
      </w:r>
      <w:r>
        <w:t xml:space="preserve"> är ny och motsvarar hittillsvarande 32 § andra stycket. </w:t>
      </w:r>
    </w:p>
    <w:p w14:paraId="135CDC55" w14:textId="77777777" w:rsidR="003D620D" w:rsidRDefault="003D620D" w:rsidP="003D620D">
      <w:pPr>
        <w:pStyle w:val="Brdtextmedindrag"/>
        <w:rPr>
          <w:i/>
          <w:iCs/>
        </w:rPr>
      </w:pPr>
    </w:p>
    <w:p w14:paraId="6C7D5682" w14:textId="77777777" w:rsidR="003D620D" w:rsidRPr="00966259" w:rsidRDefault="003D620D" w:rsidP="003D620D">
      <w:pPr>
        <w:pStyle w:val="Brdtextmedindrag"/>
        <w:ind w:firstLine="0"/>
        <w:rPr>
          <w:i/>
          <w:iCs/>
          <w:sz w:val="18"/>
          <w:szCs w:val="18"/>
        </w:rPr>
      </w:pPr>
      <w:r w:rsidRPr="0002562D">
        <w:rPr>
          <w:b/>
          <w:bCs/>
          <w:i/>
          <w:iCs/>
          <w:sz w:val="18"/>
          <w:szCs w:val="18"/>
        </w:rPr>
        <w:t>32 b</w:t>
      </w:r>
      <w:r w:rsidRPr="0002562D">
        <w:rPr>
          <w:i/>
          <w:iCs/>
          <w:sz w:val="18"/>
          <w:szCs w:val="18"/>
        </w:rPr>
        <w:t> </w:t>
      </w:r>
      <w:r w:rsidRPr="0002562D">
        <w:rPr>
          <w:b/>
          <w:bCs/>
          <w:i/>
          <w:iCs/>
          <w:sz w:val="18"/>
          <w:szCs w:val="18"/>
        </w:rPr>
        <w:t>§</w:t>
      </w:r>
      <w:r w:rsidRPr="0002562D">
        <w:rPr>
          <w:i/>
          <w:iCs/>
          <w:sz w:val="18"/>
          <w:szCs w:val="18"/>
        </w:rPr>
        <w:t>   </w:t>
      </w:r>
      <w:r>
        <w:rPr>
          <w:i/>
          <w:iCs/>
          <w:sz w:val="18"/>
          <w:szCs w:val="18"/>
        </w:rPr>
        <w:t> </w:t>
      </w:r>
      <w:r w:rsidRPr="00966259">
        <w:rPr>
          <w:i/>
          <w:iCs/>
          <w:sz w:val="18"/>
          <w:szCs w:val="18"/>
        </w:rPr>
        <w:t>Om ett avgränsningssamråd avser en verksamhet eller åtgärd för förny</w:t>
      </w:r>
      <w:r>
        <w:rPr>
          <w:i/>
          <w:iCs/>
          <w:sz w:val="18"/>
          <w:szCs w:val="18"/>
        </w:rPr>
        <w:softHyphen/>
      </w:r>
      <w:r w:rsidRPr="00966259">
        <w:rPr>
          <w:i/>
          <w:iCs/>
          <w:sz w:val="18"/>
          <w:szCs w:val="18"/>
        </w:rPr>
        <w:t xml:space="preserve">bar energi gäller följande i stället för 32 a §: </w:t>
      </w:r>
    </w:p>
    <w:p w14:paraId="67516702" w14:textId="77777777" w:rsidR="001B27F7" w:rsidRDefault="001B27F7" w:rsidP="001B27F7">
      <w:pPr>
        <w:pStyle w:val="Brdtextmedindrag"/>
        <w:rPr>
          <w:i/>
          <w:iCs/>
          <w:sz w:val="18"/>
          <w:szCs w:val="18"/>
        </w:rPr>
      </w:pPr>
      <w:r>
        <w:rPr>
          <w:i/>
          <w:iCs/>
          <w:sz w:val="18"/>
          <w:szCs w:val="18"/>
        </w:rPr>
        <w:t>1. </w:t>
      </w:r>
      <w:r w:rsidR="003D620D" w:rsidRPr="00966259">
        <w:rPr>
          <w:i/>
          <w:iCs/>
          <w:sz w:val="18"/>
          <w:szCs w:val="18"/>
        </w:rPr>
        <w:t>Länsstyrelsen ska i ett beslut ange vilken omfattning miljö</w:t>
      </w:r>
      <w:r w:rsidR="003D620D" w:rsidRPr="00966259">
        <w:rPr>
          <w:i/>
          <w:iCs/>
          <w:sz w:val="18"/>
          <w:szCs w:val="18"/>
        </w:rPr>
        <w:softHyphen/>
        <w:t>konsekvens</w:t>
      </w:r>
      <w:r w:rsidR="003D620D" w:rsidRPr="00966259">
        <w:rPr>
          <w:i/>
          <w:iCs/>
          <w:sz w:val="18"/>
          <w:szCs w:val="18"/>
        </w:rPr>
        <w:softHyphen/>
        <w:t>beskrivningen behöver ha för att kunna ligga till grund för den fortsatta miljö</w:t>
      </w:r>
      <w:r w:rsidR="003D620D" w:rsidRPr="00966259">
        <w:rPr>
          <w:i/>
          <w:iCs/>
          <w:sz w:val="18"/>
          <w:szCs w:val="18"/>
        </w:rPr>
        <w:softHyphen/>
        <w:t xml:space="preserve">bedömningen. Beslutet får inte överklagas. </w:t>
      </w:r>
    </w:p>
    <w:p w14:paraId="5EACC878" w14:textId="77777777" w:rsidR="001B27F7" w:rsidRDefault="001B27F7" w:rsidP="001B27F7">
      <w:pPr>
        <w:pStyle w:val="Brdtextmedindrag"/>
        <w:rPr>
          <w:sz w:val="18"/>
          <w:szCs w:val="18"/>
        </w:rPr>
      </w:pPr>
      <w:r>
        <w:rPr>
          <w:i/>
          <w:iCs/>
          <w:sz w:val="18"/>
          <w:szCs w:val="18"/>
        </w:rPr>
        <w:t>2. </w:t>
      </w:r>
      <w:r w:rsidR="003D620D" w:rsidRPr="00966259">
        <w:rPr>
          <w:i/>
          <w:iCs/>
          <w:sz w:val="18"/>
          <w:szCs w:val="18"/>
        </w:rPr>
        <w:t>Länsstyrelsen ska skriftligen redovisa sin bedömning av vilken detaljerings</w:t>
      </w:r>
      <w:r w:rsidR="003D620D">
        <w:rPr>
          <w:i/>
          <w:iCs/>
          <w:sz w:val="18"/>
          <w:szCs w:val="18"/>
        </w:rPr>
        <w:softHyphen/>
      </w:r>
      <w:r w:rsidR="003D620D" w:rsidRPr="00966259">
        <w:rPr>
          <w:i/>
          <w:iCs/>
          <w:sz w:val="18"/>
          <w:szCs w:val="18"/>
        </w:rPr>
        <w:t>grad miljökonsekvens</w:t>
      </w:r>
      <w:r w:rsidR="003D620D" w:rsidRPr="00966259">
        <w:rPr>
          <w:i/>
          <w:iCs/>
          <w:sz w:val="18"/>
          <w:szCs w:val="18"/>
        </w:rPr>
        <w:softHyphen/>
        <w:t>beskrivningen bör ha för att kunna ligga till grund för den fortsatta miljöbedömningen. Bedöm</w:t>
      </w:r>
      <w:r w:rsidR="003D620D" w:rsidRPr="00966259">
        <w:rPr>
          <w:i/>
          <w:iCs/>
          <w:sz w:val="18"/>
          <w:szCs w:val="18"/>
        </w:rPr>
        <w:softHyphen/>
        <w:t>ningen är inte bindande</w:t>
      </w:r>
      <w:r w:rsidR="003D620D" w:rsidRPr="00966259">
        <w:rPr>
          <w:sz w:val="18"/>
          <w:szCs w:val="18"/>
        </w:rPr>
        <w:t>.</w:t>
      </w:r>
    </w:p>
    <w:p w14:paraId="4687B190" w14:textId="205A534F" w:rsidR="003D620D" w:rsidRPr="001B27F7" w:rsidRDefault="001B27F7" w:rsidP="001B27F7">
      <w:pPr>
        <w:pStyle w:val="Brdtextmedindrag"/>
        <w:rPr>
          <w:i/>
          <w:iCs/>
          <w:sz w:val="18"/>
          <w:szCs w:val="18"/>
        </w:rPr>
      </w:pPr>
      <w:r>
        <w:rPr>
          <w:sz w:val="18"/>
          <w:szCs w:val="18"/>
        </w:rPr>
        <w:lastRenderedPageBreak/>
        <w:t>3. </w:t>
      </w:r>
      <w:r w:rsidR="003D620D" w:rsidRPr="00966259">
        <w:rPr>
          <w:i/>
          <w:iCs/>
          <w:sz w:val="18"/>
          <w:szCs w:val="18"/>
        </w:rPr>
        <w:t>Beslutet och bedömningen ska lämnas till den som avser att bedriva verk</w:t>
      </w:r>
      <w:r w:rsidR="004260FD">
        <w:rPr>
          <w:i/>
          <w:iCs/>
          <w:sz w:val="18"/>
          <w:szCs w:val="18"/>
        </w:rPr>
        <w:softHyphen/>
      </w:r>
      <w:r w:rsidR="003D620D" w:rsidRPr="00966259">
        <w:rPr>
          <w:i/>
          <w:iCs/>
          <w:sz w:val="18"/>
          <w:szCs w:val="18"/>
        </w:rPr>
        <w:t>sam</w:t>
      </w:r>
      <w:r w:rsidR="004260FD">
        <w:rPr>
          <w:i/>
          <w:iCs/>
          <w:sz w:val="18"/>
          <w:szCs w:val="18"/>
        </w:rPr>
        <w:softHyphen/>
      </w:r>
      <w:r w:rsidR="003D620D" w:rsidRPr="00966259">
        <w:rPr>
          <w:i/>
          <w:iCs/>
          <w:sz w:val="18"/>
          <w:szCs w:val="18"/>
        </w:rPr>
        <w:t xml:space="preserve">heten eller vidta åtgärden.  </w:t>
      </w:r>
    </w:p>
    <w:p w14:paraId="5EB3B335" w14:textId="77777777" w:rsidR="003D620D" w:rsidRDefault="003D620D" w:rsidP="003D620D">
      <w:pPr>
        <w:pStyle w:val="Brdtextmedindrag"/>
        <w:ind w:firstLine="0"/>
        <w:rPr>
          <w:i/>
          <w:iCs/>
          <w:sz w:val="18"/>
          <w:szCs w:val="18"/>
        </w:rPr>
      </w:pPr>
    </w:p>
    <w:p w14:paraId="2EEEE68D" w14:textId="77777777" w:rsidR="003D620D" w:rsidRPr="00D96CF7" w:rsidRDefault="003D620D" w:rsidP="003D620D">
      <w:pPr>
        <w:pStyle w:val="Brdtextmedindrag"/>
        <w:ind w:firstLine="0"/>
      </w:pPr>
      <w:r w:rsidRPr="002D01B9">
        <w:t>Paragrafen</w:t>
      </w:r>
      <w:r w:rsidRPr="00D96CF7">
        <w:t>, som är ny, innehåller bestämmelser om länsstyrelsens be</w:t>
      </w:r>
      <w:r w:rsidRPr="00D96CF7">
        <w:softHyphen/>
        <w:t xml:space="preserve">dömning av miljökonsekvensbeskrivningens </w:t>
      </w:r>
      <w:r>
        <w:t>omfattning och detaljerings</w:t>
      </w:r>
      <w:r>
        <w:softHyphen/>
        <w:t>grad i ärenden som gäller verksamheter eller åtgärder för förnybar energi</w:t>
      </w:r>
      <w:r w:rsidRPr="00D96CF7">
        <w:t xml:space="preserve">. Paragrafen genomför artikel 16b.2 andra meningen i </w:t>
      </w:r>
      <w:proofErr w:type="spellStart"/>
      <w:r w:rsidRPr="00D96CF7">
        <w:t>förnybartdirektivet</w:t>
      </w:r>
      <w:proofErr w:type="spellEnd"/>
      <w:r w:rsidRPr="00D96CF7">
        <w:t>. Över</w:t>
      </w:r>
      <w:r>
        <w:softHyphen/>
      </w:r>
      <w:r w:rsidRPr="00D96CF7">
        <w:t>vägandena finns i avsnitten 9.2 och 9.3.</w:t>
      </w:r>
    </w:p>
    <w:p w14:paraId="517225DE" w14:textId="38CA0F8E" w:rsidR="003D620D" w:rsidRDefault="001B27F7" w:rsidP="003D620D">
      <w:pPr>
        <w:pStyle w:val="Brdtextmedindrag"/>
      </w:pPr>
      <w:r>
        <w:t>B</w:t>
      </w:r>
      <w:r w:rsidR="003D620D">
        <w:t xml:space="preserve">estämmelserna i paragrafen </w:t>
      </w:r>
      <w:r>
        <w:t xml:space="preserve">ska </w:t>
      </w:r>
      <w:r w:rsidR="003D620D">
        <w:t>tillämpas i stället för 32 a § v</w:t>
      </w:r>
      <w:r w:rsidR="003D620D" w:rsidRPr="00FE34BC">
        <w:t>id</w:t>
      </w:r>
      <w:r w:rsidR="003D620D">
        <w:t xml:space="preserve"> avgränsningssamråd som avser en </w:t>
      </w:r>
      <w:r w:rsidR="003D620D" w:rsidRPr="002D01B9">
        <w:t>verksamhet eller åtgärd för förnybar energi</w:t>
      </w:r>
      <w:r w:rsidR="003D620D">
        <w:t xml:space="preserve">. Enligt </w:t>
      </w:r>
      <w:r>
        <w:rPr>
          <w:i/>
          <w:iCs/>
        </w:rPr>
        <w:t>punkt 1</w:t>
      </w:r>
      <w:r w:rsidR="003D620D">
        <w:t xml:space="preserve"> ska </w:t>
      </w:r>
      <w:r w:rsidR="003D620D" w:rsidRPr="002D01B9">
        <w:t>länsstyrelsen</w:t>
      </w:r>
      <w:r w:rsidR="003D620D">
        <w:t xml:space="preserve"> under ett sådant samråd ange vilken omfattning miljökonsekvensbeskrivningen behöver ha för att kunna ligga till grund för den fortsatta miljöbedömningen. Detta ska anges i ett beslut. Beslutet påverkar förutsättningarna för prövnings</w:t>
      </w:r>
      <w:r w:rsidR="003D620D">
        <w:softHyphen/>
        <w:t xml:space="preserve">myndigheten att avvisa en </w:t>
      </w:r>
      <w:r w:rsidR="003D620D" w:rsidRPr="00736E65">
        <w:t>ansökan till följd av brister i miljö</w:t>
      </w:r>
      <w:r w:rsidR="003D620D">
        <w:softHyphen/>
      </w:r>
      <w:r w:rsidR="003D620D" w:rsidRPr="00736E65">
        <w:t>konsekvens</w:t>
      </w:r>
      <w:r w:rsidR="003D620D">
        <w:softHyphen/>
      </w:r>
      <w:r w:rsidR="003D620D" w:rsidRPr="00736E65">
        <w:t>beskrivningens omfattning, se 22</w:t>
      </w:r>
      <w:r w:rsidR="003D620D" w:rsidRPr="00736E65">
        <w:rPr>
          <w:sz w:val="18"/>
          <w:szCs w:val="18"/>
        </w:rPr>
        <w:t> </w:t>
      </w:r>
      <w:r w:rsidR="003D620D" w:rsidRPr="00000696">
        <w:t>kap</w:t>
      </w:r>
      <w:r>
        <w:t>.</w:t>
      </w:r>
      <w:r w:rsidR="003D620D" w:rsidRPr="00000696">
        <w:t> 2 </w:t>
      </w:r>
      <w:r w:rsidR="003D620D" w:rsidRPr="00CD3B40">
        <w:t>b §</w:t>
      </w:r>
      <w:r w:rsidR="003D620D" w:rsidRPr="00736E65">
        <w:t>.</w:t>
      </w:r>
      <w:r w:rsidR="003D620D">
        <w:t xml:space="preserve"> </w:t>
      </w:r>
      <w:r w:rsidR="003D620D" w:rsidRPr="00206F94">
        <w:t>Ordet</w:t>
      </w:r>
      <w:r w:rsidR="003D620D" w:rsidRPr="002D01B9">
        <w:t xml:space="preserve"> omfattning är överför</w:t>
      </w:r>
      <w:r w:rsidR="003D620D">
        <w:t>t</w:t>
      </w:r>
      <w:r w:rsidR="003D620D" w:rsidRPr="002D01B9">
        <w:t xml:space="preserve"> från artikel 16b.2 i </w:t>
      </w:r>
      <w:proofErr w:type="spellStart"/>
      <w:r w:rsidR="003D620D" w:rsidRPr="002D01B9">
        <w:t>förnybartdirektivet</w:t>
      </w:r>
      <w:proofErr w:type="spellEnd"/>
      <w:r w:rsidR="003D620D" w:rsidRPr="002D01B9">
        <w:t>. Det får överlämnas till rättstillämpningen och ytterst till EU-domstolen att bestämma innebörden av ordet.</w:t>
      </w:r>
      <w:r w:rsidR="003D620D">
        <w:t xml:space="preserve"> </w:t>
      </w:r>
      <w:r w:rsidR="003D620D" w:rsidRPr="002D01B9">
        <w:t>Läns</w:t>
      </w:r>
      <w:r w:rsidR="00E71855">
        <w:softHyphen/>
      </w:r>
      <w:r w:rsidR="003D620D" w:rsidRPr="002D01B9">
        <w:t>styrelsens beslut om miljökonsekvens</w:t>
      </w:r>
      <w:r w:rsidR="003D620D">
        <w:softHyphen/>
      </w:r>
      <w:r w:rsidR="003D620D" w:rsidRPr="002D01B9">
        <w:t xml:space="preserve">beskrivningens omfattning får inte överklagas. </w:t>
      </w:r>
    </w:p>
    <w:p w14:paraId="23239D6D" w14:textId="03FE9E83" w:rsidR="003D620D" w:rsidRDefault="003D620D" w:rsidP="003D620D">
      <w:pPr>
        <w:pStyle w:val="Brdtextmedindrag"/>
      </w:pPr>
      <w:r>
        <w:t xml:space="preserve">Enligt </w:t>
      </w:r>
      <w:r w:rsidR="001B27F7" w:rsidRPr="001B27F7">
        <w:rPr>
          <w:i/>
          <w:iCs/>
        </w:rPr>
        <w:t>punkt 2</w:t>
      </w:r>
      <w:r>
        <w:t xml:space="preserve"> ska länsstyrelsen under avgränsnings</w:t>
      </w:r>
      <w:r>
        <w:softHyphen/>
        <w:t xml:space="preserve">samrådet </w:t>
      </w:r>
      <w:r w:rsidRPr="00D74E5F">
        <w:t>skriftligen redovisa sin bedömning av vilken detaljeringsgrad miljökonsekvens</w:t>
      </w:r>
      <w:r w:rsidRPr="00D74E5F">
        <w:softHyphen/>
        <w:t>be</w:t>
      </w:r>
      <w:r w:rsidR="004260FD">
        <w:softHyphen/>
      </w:r>
      <w:r w:rsidRPr="00D74E5F">
        <w:t>skriv</w:t>
      </w:r>
      <w:r w:rsidR="004260FD">
        <w:softHyphen/>
      </w:r>
      <w:r w:rsidRPr="00D74E5F">
        <w:t>ningen bör ha för att kunna ligga till grund för den fortsatta miljö</w:t>
      </w:r>
      <w:r w:rsidR="004260FD">
        <w:softHyphen/>
      </w:r>
      <w:r w:rsidRPr="00D74E5F">
        <w:t xml:space="preserve">bedömningen. Bedömningen är inte bindande. </w:t>
      </w:r>
      <w:r>
        <w:t xml:space="preserve">Ordet </w:t>
      </w:r>
      <w:r w:rsidRPr="00D74E5F">
        <w:t>detaljeringsgrad</w:t>
      </w:r>
      <w:r>
        <w:t xml:space="preserve"> har samma innebörd som ordet detaljnivå i </w:t>
      </w:r>
      <w:r w:rsidRPr="00D74E5F">
        <w:t xml:space="preserve">artikel 16b.2 i </w:t>
      </w:r>
      <w:r>
        <w:t xml:space="preserve">den svenska språkversionen av </w:t>
      </w:r>
      <w:proofErr w:type="spellStart"/>
      <w:r w:rsidRPr="00D74E5F">
        <w:t>förnybartdirektivet</w:t>
      </w:r>
      <w:proofErr w:type="spellEnd"/>
      <w:r w:rsidRPr="00D74E5F">
        <w:t xml:space="preserve">. </w:t>
      </w:r>
    </w:p>
    <w:p w14:paraId="285B2807" w14:textId="00B78C0C" w:rsidR="003D620D" w:rsidRDefault="001B27F7" w:rsidP="003D620D">
      <w:pPr>
        <w:pStyle w:val="Brdtextmedindrag"/>
      </w:pPr>
      <w:r w:rsidRPr="001B27F7">
        <w:rPr>
          <w:i/>
          <w:iCs/>
        </w:rPr>
        <w:t>Punkt 3</w:t>
      </w:r>
      <w:r w:rsidR="003D620D">
        <w:t xml:space="preserve"> innebär att bedömningen och beslutet ska över</w:t>
      </w:r>
      <w:r w:rsidR="003D620D">
        <w:softHyphen/>
        <w:t xml:space="preserve">lämnas till den som avser att bedriva verksamheten eller vidta åtgärden. </w:t>
      </w:r>
    </w:p>
    <w:p w14:paraId="4C1B6EAE" w14:textId="77777777" w:rsidR="003D620D" w:rsidRDefault="003D620D" w:rsidP="006530D1">
      <w:pPr>
        <w:pStyle w:val="Rubrik4utannumrering"/>
      </w:pPr>
      <w:r>
        <w:t>7 kap.</w:t>
      </w:r>
    </w:p>
    <w:p w14:paraId="1118F77E" w14:textId="00B5DD04" w:rsidR="003D620D" w:rsidRPr="00D81305" w:rsidRDefault="003D620D" w:rsidP="003D620D">
      <w:pPr>
        <w:pStyle w:val="Brdtextmedindrag"/>
        <w:ind w:firstLine="0"/>
        <w:rPr>
          <w:i/>
          <w:iCs/>
          <w:sz w:val="18"/>
          <w:szCs w:val="18"/>
        </w:rPr>
      </w:pPr>
      <w:r w:rsidRPr="00D81305">
        <w:rPr>
          <w:b/>
          <w:bCs/>
          <w:i/>
          <w:iCs/>
          <w:sz w:val="18"/>
          <w:szCs w:val="18"/>
        </w:rPr>
        <w:t>29 </w:t>
      </w:r>
      <w:r>
        <w:rPr>
          <w:b/>
          <w:bCs/>
          <w:i/>
          <w:iCs/>
          <w:sz w:val="18"/>
          <w:szCs w:val="18"/>
        </w:rPr>
        <w:t>c</w:t>
      </w:r>
      <w:r w:rsidRPr="00D81305">
        <w:rPr>
          <w:b/>
          <w:bCs/>
          <w:i/>
          <w:iCs/>
          <w:sz w:val="18"/>
          <w:szCs w:val="18"/>
        </w:rPr>
        <w:t> §</w:t>
      </w:r>
      <w:r w:rsidRPr="00D81305">
        <w:rPr>
          <w:i/>
          <w:iCs/>
          <w:sz w:val="18"/>
          <w:szCs w:val="18"/>
        </w:rPr>
        <w:t>    Vid tillämpningen av 29</w:t>
      </w:r>
      <w:r>
        <w:rPr>
          <w:i/>
          <w:iCs/>
          <w:sz w:val="18"/>
          <w:szCs w:val="18"/>
        </w:rPr>
        <w:t> </w:t>
      </w:r>
      <w:r w:rsidRPr="00D81305">
        <w:rPr>
          <w:i/>
          <w:iCs/>
          <w:sz w:val="18"/>
          <w:szCs w:val="18"/>
        </w:rPr>
        <w:t>§</w:t>
      </w:r>
      <w:r>
        <w:rPr>
          <w:i/>
          <w:iCs/>
          <w:sz w:val="18"/>
          <w:szCs w:val="18"/>
        </w:rPr>
        <w:t> första stycket 2</w:t>
      </w:r>
      <w:r w:rsidRPr="00D81305">
        <w:rPr>
          <w:i/>
          <w:iCs/>
          <w:sz w:val="18"/>
          <w:szCs w:val="18"/>
        </w:rPr>
        <w:t xml:space="preserve"> ska en verksamhet eller åtgärd för förnybar energi an</w:t>
      </w:r>
      <w:r>
        <w:rPr>
          <w:i/>
          <w:iCs/>
          <w:sz w:val="18"/>
          <w:szCs w:val="18"/>
        </w:rPr>
        <w:t>ta</w:t>
      </w:r>
      <w:r w:rsidRPr="00D81305">
        <w:rPr>
          <w:i/>
          <w:iCs/>
          <w:sz w:val="18"/>
          <w:szCs w:val="18"/>
        </w:rPr>
        <w:t xml:space="preserve">s genomföras av </w:t>
      </w:r>
      <w:r>
        <w:rPr>
          <w:i/>
          <w:iCs/>
          <w:sz w:val="18"/>
          <w:szCs w:val="18"/>
        </w:rPr>
        <w:t xml:space="preserve">tvingande </w:t>
      </w:r>
      <w:r w:rsidRPr="00D81305">
        <w:rPr>
          <w:i/>
          <w:iCs/>
          <w:sz w:val="18"/>
          <w:szCs w:val="18"/>
        </w:rPr>
        <w:t xml:space="preserve">orsaker som har ett </w:t>
      </w:r>
      <w:r w:rsidR="001F4C28">
        <w:rPr>
          <w:i/>
          <w:iCs/>
          <w:sz w:val="18"/>
          <w:szCs w:val="18"/>
        </w:rPr>
        <w:t>väsentligt</w:t>
      </w:r>
      <w:r w:rsidRPr="00D81305">
        <w:rPr>
          <w:i/>
          <w:iCs/>
          <w:sz w:val="18"/>
          <w:szCs w:val="18"/>
        </w:rPr>
        <w:t xml:space="preserve"> allmänintresse, </w:t>
      </w:r>
      <w:r>
        <w:rPr>
          <w:i/>
          <w:iCs/>
          <w:sz w:val="18"/>
          <w:szCs w:val="18"/>
        </w:rPr>
        <w:t>om inte annat framkommer i ärendet.</w:t>
      </w:r>
    </w:p>
    <w:p w14:paraId="05DB6109" w14:textId="77777777" w:rsidR="003D620D" w:rsidRPr="00D81305" w:rsidRDefault="003D620D" w:rsidP="003D620D">
      <w:pPr>
        <w:pStyle w:val="Brdtextmedindrag"/>
        <w:rPr>
          <w:i/>
          <w:iCs/>
          <w:sz w:val="18"/>
          <w:szCs w:val="18"/>
        </w:rPr>
      </w:pPr>
      <w:r w:rsidRPr="00D81305">
        <w:rPr>
          <w:i/>
          <w:iCs/>
          <w:sz w:val="18"/>
          <w:szCs w:val="18"/>
        </w:rPr>
        <w:t xml:space="preserve">Uttrycket </w:t>
      </w:r>
      <w:r w:rsidRPr="00D81305">
        <w:rPr>
          <w:i/>
          <w:iCs/>
          <w:sz w:val="18"/>
          <w:szCs w:val="18"/>
          <w:u w:val="single"/>
        </w:rPr>
        <w:t>verksamhet eller åtgärd för förnybar energi</w:t>
      </w:r>
      <w:r w:rsidRPr="00D81305">
        <w:rPr>
          <w:i/>
          <w:iCs/>
          <w:sz w:val="18"/>
          <w:szCs w:val="18"/>
        </w:rPr>
        <w:t xml:space="preserve"> har samma innebörd som i lagen (202</w:t>
      </w:r>
      <w:r>
        <w:rPr>
          <w:i/>
          <w:iCs/>
          <w:sz w:val="18"/>
          <w:szCs w:val="18"/>
        </w:rPr>
        <w:t>6</w:t>
      </w:r>
      <w:r w:rsidRPr="00D81305">
        <w:rPr>
          <w:i/>
          <w:iCs/>
          <w:sz w:val="18"/>
          <w:szCs w:val="18"/>
        </w:rPr>
        <w:t>:</w:t>
      </w:r>
      <w:r>
        <w:rPr>
          <w:i/>
          <w:iCs/>
          <w:sz w:val="18"/>
          <w:szCs w:val="18"/>
        </w:rPr>
        <w:t>000</w:t>
      </w:r>
      <w:r w:rsidRPr="00D81305">
        <w:rPr>
          <w:i/>
          <w:iCs/>
          <w:sz w:val="18"/>
          <w:szCs w:val="18"/>
        </w:rPr>
        <w:t xml:space="preserve">) om </w:t>
      </w:r>
      <w:r>
        <w:rPr>
          <w:i/>
          <w:iCs/>
          <w:sz w:val="18"/>
          <w:szCs w:val="18"/>
        </w:rPr>
        <w:t xml:space="preserve">verksamheter och åtgärder för </w:t>
      </w:r>
      <w:r w:rsidRPr="00D81305">
        <w:rPr>
          <w:i/>
          <w:iCs/>
          <w:sz w:val="18"/>
          <w:szCs w:val="18"/>
        </w:rPr>
        <w:t>förnybar energi.</w:t>
      </w:r>
    </w:p>
    <w:p w14:paraId="4C265BF4" w14:textId="77777777" w:rsidR="003D620D" w:rsidRDefault="003D620D" w:rsidP="003D620D">
      <w:pPr>
        <w:pStyle w:val="Brdtextmedindrag"/>
        <w:ind w:firstLine="0"/>
      </w:pPr>
    </w:p>
    <w:p w14:paraId="76A276A1" w14:textId="0FA717DA" w:rsidR="003D620D" w:rsidRDefault="003D620D" w:rsidP="003D620D">
      <w:pPr>
        <w:pStyle w:val="Brdtextmedindrag"/>
        <w:ind w:firstLine="0"/>
      </w:pPr>
      <w:r w:rsidRPr="00D81305">
        <w:t xml:space="preserve">Paragrafen, som är </w:t>
      </w:r>
      <w:r w:rsidRPr="00CA48D1">
        <w:t>ny,</w:t>
      </w:r>
      <w:r w:rsidR="00611B2D" w:rsidRPr="00CA48D1">
        <w:t xml:space="preserve"> utformas </w:t>
      </w:r>
      <w:r w:rsidR="00050842">
        <w:t xml:space="preserve">enligt </w:t>
      </w:r>
      <w:r w:rsidR="00611B2D" w:rsidRPr="00CA48D1">
        <w:t>Lagrådet</w:t>
      </w:r>
      <w:r w:rsidR="00050842">
        <w:t>s förslag</w:t>
      </w:r>
      <w:r w:rsidR="00611B2D" w:rsidRPr="00CA48D1">
        <w:t>. Den</w:t>
      </w:r>
      <w:r w:rsidRPr="00D81305">
        <w:t xml:space="preserve"> </w:t>
      </w:r>
      <w:r>
        <w:t xml:space="preserve">innehåller bestämmelser om den bedömning som ska göras vid en prövning </w:t>
      </w:r>
      <w:r w:rsidRPr="003174FF">
        <w:t>enligt 29 § 2 i fråga om verksamheter och åtgärder för förnybar energi</w:t>
      </w:r>
      <w:r>
        <w:t xml:space="preserve"> som kan skada livsmiljöer eller störa skyddade arter i ett Natura 2000-område</w:t>
      </w:r>
      <w:r w:rsidRPr="003174FF">
        <w:t xml:space="preserve">. Paragrafen genomför artikel 16f i </w:t>
      </w:r>
      <w:proofErr w:type="spellStart"/>
      <w:r w:rsidRPr="003174FF">
        <w:t>förny</w:t>
      </w:r>
      <w:r>
        <w:softHyphen/>
      </w:r>
      <w:r w:rsidRPr="003174FF">
        <w:t>bart</w:t>
      </w:r>
      <w:r>
        <w:softHyphen/>
      </w:r>
      <w:r w:rsidRPr="003174FF">
        <w:t>direktivet</w:t>
      </w:r>
      <w:proofErr w:type="spellEnd"/>
      <w:r w:rsidRPr="003174FF">
        <w:t>. Över</w:t>
      </w:r>
      <w:r>
        <w:softHyphen/>
      </w:r>
      <w:r w:rsidRPr="003174FF">
        <w:t xml:space="preserve">vägandena finns i avsnitt </w:t>
      </w:r>
      <w:r>
        <w:t>8</w:t>
      </w:r>
      <w:r w:rsidRPr="003174FF">
        <w:t>.</w:t>
      </w:r>
    </w:p>
    <w:p w14:paraId="51ADFA45" w14:textId="40F8E2D0" w:rsidR="003D620D" w:rsidRDefault="003D620D" w:rsidP="003D620D">
      <w:pPr>
        <w:pStyle w:val="Brdtextmedindrag"/>
      </w:pPr>
      <w:r w:rsidRPr="00D81305">
        <w:rPr>
          <w:i/>
          <w:iCs/>
        </w:rPr>
        <w:t>Första stycket</w:t>
      </w:r>
      <w:r w:rsidRPr="00D81305">
        <w:t xml:space="preserve"> innehåller en presumtion för att en verksamhet eller åtgärd för förnybar energi </w:t>
      </w:r>
      <w:r w:rsidR="00A672C2">
        <w:t xml:space="preserve">uppfyller kravet i 29 § 2, </w:t>
      </w:r>
      <w:r w:rsidR="00050842">
        <w:t xml:space="preserve">dvs. </w:t>
      </w:r>
      <w:r w:rsidR="00A672C2">
        <w:t xml:space="preserve">att verksamheten eller åtgärden </w:t>
      </w:r>
      <w:r w:rsidR="00F02FEE">
        <w:t xml:space="preserve">måste </w:t>
      </w:r>
      <w:r w:rsidR="00A672C2">
        <w:t>genomför</w:t>
      </w:r>
      <w:r w:rsidR="00F02FEE">
        <w:t>a</w:t>
      </w:r>
      <w:r w:rsidR="00A672C2">
        <w:t xml:space="preserve">s av </w:t>
      </w:r>
      <w:r>
        <w:t xml:space="preserve">tvingande </w:t>
      </w:r>
      <w:r w:rsidRPr="00D81305">
        <w:t xml:space="preserve">orsaker som har ett </w:t>
      </w:r>
      <w:r w:rsidR="00563FF2">
        <w:t xml:space="preserve">väsentligt </w:t>
      </w:r>
      <w:r w:rsidRPr="00D81305">
        <w:t xml:space="preserve">allmänintresse. </w:t>
      </w:r>
      <w:r>
        <w:t xml:space="preserve">För att få bedriva en verksamhet eller vidta en åtgärd som på ett betydande sätt kan påverka miljön i ett Natura 2000-område krävs tillstånd. Tillstånd får bara ges om prövningsmyndigheten har förvissat sig om att verksamheten eller åtgärden inte kan påverka livsmiljön för den art eller de arter som avses att skyddas i området och inte medför att arten eller arterna utsätts för en störning som på ett </w:t>
      </w:r>
      <w:r>
        <w:lastRenderedPageBreak/>
        <w:t xml:space="preserve">betydande sätt kan försvåra bevarandet av arten eller arterna i området (28 b §). Om tillstånd inte kan ges enligt 28 b § kan regeringen ändå tillåta verksamheten eller åtgärden enligt 29 § om det saknas alternativa lösningar, om verksamheten eller åtgärden måste genomföras av tvingande </w:t>
      </w:r>
      <w:r w:rsidR="00F02FEE">
        <w:t xml:space="preserve">orsaker </w:t>
      </w:r>
      <w:r>
        <w:t xml:space="preserve">som har ett </w:t>
      </w:r>
      <w:r w:rsidR="00563FF2">
        <w:t xml:space="preserve">väsentligt </w:t>
      </w:r>
      <w:r>
        <w:t>allmän</w:t>
      </w:r>
      <w:r>
        <w:softHyphen/>
        <w:t>intresse och om kompensations</w:t>
      </w:r>
      <w:r w:rsidR="004260FD">
        <w:softHyphen/>
      </w:r>
      <w:r>
        <w:t xml:space="preserve">åtgärder vidtas. Presumtionen innebär att kriteriet, att verksamheten eller åtgärden genomförs av tvingande orsaker som har ett </w:t>
      </w:r>
      <w:r w:rsidR="00563FF2">
        <w:t xml:space="preserve">väsentligt </w:t>
      </w:r>
      <w:r>
        <w:t>allmän</w:t>
      </w:r>
      <w:r w:rsidR="004260FD">
        <w:softHyphen/>
      </w:r>
      <w:r>
        <w:t>intresse, som utgångspunkt ska antas vara uppfyllt i de fall det är fråga om en verksamhet eller åtgärd för förnybar energi. Om det under handlägg</w:t>
      </w:r>
      <w:r w:rsidR="004260FD">
        <w:softHyphen/>
      </w:r>
      <w:r>
        <w:t>ningen av ärendet fram</w:t>
      </w:r>
      <w:r w:rsidR="00E71855">
        <w:softHyphen/>
      </w:r>
      <w:r>
        <w:t>kommer att verksamheten eller åtgärden inte medför en samhällsnytta faller presum</w:t>
      </w:r>
      <w:r>
        <w:softHyphen/>
        <w:t xml:space="preserve">tionen. Ett exempel på detta är om det av uppgifter i ärendet framgår att den berörda </w:t>
      </w:r>
      <w:r w:rsidRPr="003C4EDD">
        <w:t>verk</w:t>
      </w:r>
      <w:r>
        <w:softHyphen/>
      </w:r>
      <w:r w:rsidRPr="003C4EDD">
        <w:t xml:space="preserve">samheten eller åtgärden </w:t>
      </w:r>
      <w:r>
        <w:t>ger ett litet bidrag till den totala energiförsörjningen och inte heller ger någon annan nytta för energi</w:t>
      </w:r>
      <w:r>
        <w:softHyphen/>
        <w:t xml:space="preserve">systemet. </w:t>
      </w:r>
      <w:r w:rsidR="00A672C2">
        <w:t xml:space="preserve">Om sökanden i en sådan situation </w:t>
      </w:r>
      <w:r w:rsidR="00AA66A9">
        <w:t>fortsatt gör gällande</w:t>
      </w:r>
      <w:r w:rsidR="00A672C2">
        <w:t xml:space="preserve"> att verksamheten eller åtgärden behöver genomföras av tvingande orsaker som har ett </w:t>
      </w:r>
      <w:r w:rsidR="00563FF2">
        <w:t xml:space="preserve">väsentligt </w:t>
      </w:r>
      <w:r w:rsidR="00A672C2">
        <w:t>allmänintresse</w:t>
      </w:r>
      <w:r w:rsidR="00856FAA">
        <w:t>,</w:t>
      </w:r>
      <w:r w:rsidR="00A672C2">
        <w:t xml:space="preserve"> ankommer det på denne att visa att kriteriet är uppfyllt. </w:t>
      </w:r>
    </w:p>
    <w:p w14:paraId="1A67059B" w14:textId="36F8C503" w:rsidR="003D620D" w:rsidRDefault="003D620D" w:rsidP="003D620D">
      <w:pPr>
        <w:pStyle w:val="Brdtextmedindrag"/>
      </w:pPr>
      <w:r w:rsidRPr="00D81305">
        <w:t xml:space="preserve">Presumtionen rör endast frågan om verksamheten genomförs av </w:t>
      </w:r>
      <w:r>
        <w:t xml:space="preserve">tvingande </w:t>
      </w:r>
      <w:r w:rsidRPr="00D81305">
        <w:t xml:space="preserve">orsaker som har ett </w:t>
      </w:r>
      <w:r w:rsidR="00563FF2">
        <w:t xml:space="preserve">väsentligt </w:t>
      </w:r>
      <w:r w:rsidRPr="00D81305">
        <w:t>samhällsintresse. Övriga förut</w:t>
      </w:r>
      <w:r w:rsidR="00E71855">
        <w:softHyphen/>
      </w:r>
      <w:r w:rsidRPr="00D81305">
        <w:t>sättningar som anges i 29</w:t>
      </w:r>
      <w:r>
        <w:t> </w:t>
      </w:r>
      <w:r w:rsidRPr="00D81305">
        <w:t xml:space="preserve">§ påverkas inte av förevarande paragraf, </w:t>
      </w:r>
      <w:proofErr w:type="gramStart"/>
      <w:r w:rsidRPr="00D81305">
        <w:t>bl.a.</w:t>
      </w:r>
      <w:proofErr w:type="gramEnd"/>
      <w:r w:rsidRPr="00D81305">
        <w:t xml:space="preserve"> att </w:t>
      </w:r>
      <w:r>
        <w:t>kompensationsåtgärder måste vidtas</w:t>
      </w:r>
      <w:r w:rsidRPr="00D81305">
        <w:t>.</w:t>
      </w:r>
    </w:p>
    <w:p w14:paraId="7D4ECB4B" w14:textId="378AF7BB" w:rsidR="003D620D" w:rsidRDefault="003D620D" w:rsidP="003D620D">
      <w:pPr>
        <w:pStyle w:val="Brdtextmedindrag"/>
      </w:pPr>
      <w:r w:rsidRPr="00D81305">
        <w:rPr>
          <w:i/>
          <w:iCs/>
        </w:rPr>
        <w:t>Andra stycket</w:t>
      </w:r>
      <w:r w:rsidRPr="00D81305">
        <w:t xml:space="preserve"> innehåller en förklaring av innebörden av uttrycket verk</w:t>
      </w:r>
      <w:r>
        <w:softHyphen/>
      </w:r>
      <w:r w:rsidRPr="00D81305">
        <w:t xml:space="preserve">samhet eller åtgärd för förnybar energi. Uttrycket förklaras i lagen </w:t>
      </w:r>
      <w:r w:rsidR="00E21433">
        <w:t xml:space="preserve">om </w:t>
      </w:r>
      <w:r w:rsidRPr="00D81305">
        <w:t>verksamheter och åtgärder för förnybar energi. Se kommentaren till 5</w:t>
      </w:r>
      <w:r>
        <w:t> </w:t>
      </w:r>
      <w:r w:rsidRPr="00D81305">
        <w:t>§ i den lagen.</w:t>
      </w:r>
    </w:p>
    <w:p w14:paraId="1068D182" w14:textId="77777777" w:rsidR="003D620D" w:rsidRDefault="003D620D" w:rsidP="006530D1">
      <w:pPr>
        <w:pStyle w:val="Rubrik4utannumrering"/>
      </w:pPr>
      <w:r>
        <w:t>19 kap.</w:t>
      </w:r>
    </w:p>
    <w:p w14:paraId="203A2F43" w14:textId="35EC425E" w:rsidR="003D620D" w:rsidRPr="005947DF" w:rsidRDefault="003D620D" w:rsidP="003D620D">
      <w:pPr>
        <w:pStyle w:val="Brdtext"/>
        <w:rPr>
          <w:sz w:val="18"/>
          <w:szCs w:val="18"/>
        </w:rPr>
      </w:pPr>
      <w:r w:rsidRPr="005947DF">
        <w:rPr>
          <w:b/>
          <w:bCs/>
          <w:sz w:val="18"/>
          <w:szCs w:val="18"/>
        </w:rPr>
        <w:t>5 §</w:t>
      </w:r>
      <w:r w:rsidRPr="005947DF">
        <w:rPr>
          <w:sz w:val="18"/>
          <w:szCs w:val="18"/>
        </w:rPr>
        <w:t>  </w:t>
      </w:r>
      <w:r>
        <w:rPr>
          <w:sz w:val="18"/>
          <w:szCs w:val="18"/>
        </w:rPr>
        <w:t> </w:t>
      </w:r>
      <w:r w:rsidRPr="005947DF">
        <w:rPr>
          <w:sz w:val="18"/>
          <w:szCs w:val="18"/>
        </w:rPr>
        <w:t> I ett ärende som prövas av länsstyrelsen eller en kommunal nämnd ska läns</w:t>
      </w:r>
      <w:r w:rsidR="004260FD">
        <w:rPr>
          <w:sz w:val="18"/>
          <w:szCs w:val="18"/>
        </w:rPr>
        <w:softHyphen/>
      </w:r>
      <w:r w:rsidRPr="005947DF">
        <w:rPr>
          <w:sz w:val="18"/>
          <w:szCs w:val="18"/>
        </w:rPr>
        <w:t>styrelsen eller nämnden tillämpa bestämmelserna</w:t>
      </w:r>
    </w:p>
    <w:p w14:paraId="7333D84E" w14:textId="36B926C1" w:rsidR="003D620D" w:rsidRPr="005947DF" w:rsidRDefault="003D620D" w:rsidP="003D620D">
      <w:pPr>
        <w:pStyle w:val="Brdtextmedindrag"/>
        <w:rPr>
          <w:sz w:val="18"/>
          <w:szCs w:val="18"/>
        </w:rPr>
      </w:pPr>
      <w:r w:rsidRPr="005947DF">
        <w:rPr>
          <w:sz w:val="18"/>
          <w:szCs w:val="18"/>
        </w:rPr>
        <w:t>1. i 22 kap. 1 och 1</w:t>
      </w:r>
      <w:r w:rsidR="00E21433">
        <w:rPr>
          <w:sz w:val="18"/>
          <w:szCs w:val="18"/>
        </w:rPr>
        <w:t> </w:t>
      </w:r>
      <w:r w:rsidRPr="005947DF">
        <w:rPr>
          <w:sz w:val="18"/>
          <w:szCs w:val="18"/>
        </w:rPr>
        <w:t>d–1</w:t>
      </w:r>
      <w:r>
        <w:rPr>
          <w:sz w:val="18"/>
          <w:szCs w:val="18"/>
        </w:rPr>
        <w:t> </w:t>
      </w:r>
      <w:r w:rsidRPr="005947DF">
        <w:rPr>
          <w:sz w:val="18"/>
          <w:szCs w:val="18"/>
        </w:rPr>
        <w:t>g §§ om ansökans form och innehåll, </w:t>
      </w:r>
    </w:p>
    <w:p w14:paraId="26FE26AB" w14:textId="7054CC42" w:rsidR="003D620D" w:rsidRPr="005947DF" w:rsidRDefault="003D620D" w:rsidP="003D620D">
      <w:pPr>
        <w:pStyle w:val="Brdtextmedindrag"/>
        <w:rPr>
          <w:sz w:val="18"/>
          <w:szCs w:val="18"/>
        </w:rPr>
      </w:pPr>
      <w:r w:rsidRPr="005947DF">
        <w:rPr>
          <w:sz w:val="18"/>
          <w:szCs w:val="18"/>
        </w:rPr>
        <w:t xml:space="preserve">2. i 22 kap. 2 </w:t>
      </w:r>
      <w:r w:rsidRPr="005947DF">
        <w:rPr>
          <w:i/>
          <w:iCs/>
          <w:sz w:val="18"/>
          <w:szCs w:val="18"/>
        </w:rPr>
        <w:t>och 2</w:t>
      </w:r>
      <w:r w:rsidR="00E21433">
        <w:rPr>
          <w:i/>
          <w:iCs/>
          <w:sz w:val="18"/>
          <w:szCs w:val="18"/>
        </w:rPr>
        <w:t> </w:t>
      </w:r>
      <w:r w:rsidRPr="005947DF">
        <w:rPr>
          <w:i/>
          <w:iCs/>
          <w:sz w:val="18"/>
          <w:szCs w:val="18"/>
        </w:rPr>
        <w:t>b §</w:t>
      </w:r>
      <w:r w:rsidRPr="005947DF">
        <w:rPr>
          <w:sz w:val="18"/>
          <w:szCs w:val="18"/>
        </w:rPr>
        <w:t>§ om en ansökans ingivande och brister i den,</w:t>
      </w:r>
    </w:p>
    <w:p w14:paraId="7F1E2B2F" w14:textId="77777777" w:rsidR="003D620D" w:rsidRPr="005947DF" w:rsidRDefault="003D620D" w:rsidP="003D620D">
      <w:pPr>
        <w:pStyle w:val="Brdtextmedindrag"/>
        <w:rPr>
          <w:sz w:val="18"/>
          <w:szCs w:val="18"/>
        </w:rPr>
      </w:pPr>
      <w:r w:rsidRPr="005947DF">
        <w:rPr>
          <w:sz w:val="18"/>
          <w:szCs w:val="18"/>
        </w:rPr>
        <w:t>3. i 22 kap. 2</w:t>
      </w:r>
      <w:r>
        <w:rPr>
          <w:sz w:val="18"/>
          <w:szCs w:val="18"/>
        </w:rPr>
        <w:t> </w:t>
      </w:r>
      <w:r w:rsidRPr="005947DF">
        <w:rPr>
          <w:sz w:val="18"/>
          <w:szCs w:val="18"/>
        </w:rPr>
        <w:t>a</w:t>
      </w:r>
      <w:r>
        <w:rPr>
          <w:sz w:val="18"/>
          <w:szCs w:val="18"/>
        </w:rPr>
        <w:t> </w:t>
      </w:r>
      <w:r w:rsidRPr="005947DF">
        <w:rPr>
          <w:sz w:val="18"/>
          <w:szCs w:val="18"/>
        </w:rPr>
        <w:t>§ om prövningar som avses i 24 kap. 3, 5, 8, 9 och 13</w:t>
      </w:r>
      <w:r>
        <w:rPr>
          <w:sz w:val="18"/>
          <w:szCs w:val="18"/>
        </w:rPr>
        <w:t> </w:t>
      </w:r>
      <w:r w:rsidRPr="005947DF">
        <w:rPr>
          <w:sz w:val="18"/>
          <w:szCs w:val="18"/>
        </w:rPr>
        <w:t xml:space="preserve">§§, </w:t>
      </w:r>
    </w:p>
    <w:p w14:paraId="436BABB3" w14:textId="77777777" w:rsidR="003D620D" w:rsidRPr="005947DF" w:rsidRDefault="003D620D" w:rsidP="003D620D">
      <w:pPr>
        <w:pStyle w:val="Brdtextmedindrag"/>
        <w:rPr>
          <w:sz w:val="18"/>
          <w:szCs w:val="18"/>
        </w:rPr>
      </w:pPr>
      <w:r w:rsidRPr="005947DF">
        <w:rPr>
          <w:sz w:val="18"/>
          <w:szCs w:val="18"/>
        </w:rPr>
        <w:t>4. i 22 kap. 3 och 3</w:t>
      </w:r>
      <w:r>
        <w:rPr>
          <w:sz w:val="18"/>
          <w:szCs w:val="18"/>
        </w:rPr>
        <w:t> </w:t>
      </w:r>
      <w:r w:rsidRPr="005947DF">
        <w:rPr>
          <w:sz w:val="18"/>
          <w:szCs w:val="18"/>
        </w:rPr>
        <w:t>a</w:t>
      </w:r>
      <w:r>
        <w:rPr>
          <w:sz w:val="18"/>
          <w:szCs w:val="18"/>
        </w:rPr>
        <w:t> </w:t>
      </w:r>
      <w:r w:rsidRPr="005947DF">
        <w:rPr>
          <w:sz w:val="18"/>
          <w:szCs w:val="18"/>
        </w:rPr>
        <w:t>§§ om kungörelses innehåll,</w:t>
      </w:r>
    </w:p>
    <w:p w14:paraId="14A6D529" w14:textId="77777777" w:rsidR="003D620D" w:rsidRPr="005947DF" w:rsidRDefault="003D620D" w:rsidP="003D620D">
      <w:pPr>
        <w:pStyle w:val="Brdtextmedindrag"/>
        <w:rPr>
          <w:sz w:val="18"/>
          <w:szCs w:val="18"/>
        </w:rPr>
      </w:pPr>
      <w:r w:rsidRPr="005947DF">
        <w:rPr>
          <w:sz w:val="18"/>
          <w:szCs w:val="18"/>
        </w:rPr>
        <w:t>5. i 22 kap. 6</w:t>
      </w:r>
      <w:r>
        <w:rPr>
          <w:sz w:val="18"/>
          <w:szCs w:val="18"/>
        </w:rPr>
        <w:t> </w:t>
      </w:r>
      <w:r w:rsidRPr="005947DF">
        <w:rPr>
          <w:sz w:val="18"/>
          <w:szCs w:val="18"/>
        </w:rPr>
        <w:t>§ om talerätt,</w:t>
      </w:r>
    </w:p>
    <w:p w14:paraId="5F4C4548" w14:textId="77777777" w:rsidR="003D620D" w:rsidRPr="005947DF" w:rsidRDefault="003D620D" w:rsidP="003D620D">
      <w:pPr>
        <w:pStyle w:val="Brdtextmedindrag"/>
        <w:rPr>
          <w:sz w:val="18"/>
          <w:szCs w:val="18"/>
        </w:rPr>
      </w:pPr>
      <w:r w:rsidRPr="005947DF">
        <w:rPr>
          <w:sz w:val="18"/>
          <w:szCs w:val="18"/>
        </w:rPr>
        <w:t>6. i 22 kap. 9</w:t>
      </w:r>
      <w:r>
        <w:rPr>
          <w:sz w:val="18"/>
          <w:szCs w:val="18"/>
        </w:rPr>
        <w:t> </w:t>
      </w:r>
      <w:r w:rsidRPr="005947DF">
        <w:rPr>
          <w:sz w:val="18"/>
          <w:szCs w:val="18"/>
        </w:rPr>
        <w:t>§ om rätt att företräda fastighet,</w:t>
      </w:r>
    </w:p>
    <w:p w14:paraId="0C0ACEA0" w14:textId="77777777" w:rsidR="003D620D" w:rsidRPr="005947DF" w:rsidRDefault="003D620D" w:rsidP="003D620D">
      <w:pPr>
        <w:pStyle w:val="Brdtextmedindrag"/>
        <w:rPr>
          <w:sz w:val="18"/>
          <w:szCs w:val="18"/>
        </w:rPr>
      </w:pPr>
      <w:r w:rsidRPr="005947DF">
        <w:rPr>
          <w:sz w:val="18"/>
          <w:szCs w:val="18"/>
        </w:rPr>
        <w:t>7. i 22 kap. 12 och 13</w:t>
      </w:r>
      <w:r>
        <w:rPr>
          <w:sz w:val="18"/>
          <w:szCs w:val="18"/>
        </w:rPr>
        <w:t> </w:t>
      </w:r>
      <w:r w:rsidRPr="005947DF">
        <w:rPr>
          <w:sz w:val="18"/>
          <w:szCs w:val="18"/>
        </w:rPr>
        <w:t>§§ om sakkunniga och om att inhämta yttrande,</w:t>
      </w:r>
    </w:p>
    <w:p w14:paraId="15A58015" w14:textId="77777777" w:rsidR="003D620D" w:rsidRPr="005947DF" w:rsidRDefault="003D620D" w:rsidP="003D620D">
      <w:pPr>
        <w:pStyle w:val="Brdtextmedindrag"/>
        <w:rPr>
          <w:sz w:val="18"/>
          <w:szCs w:val="18"/>
        </w:rPr>
      </w:pPr>
      <w:r w:rsidRPr="005947DF">
        <w:rPr>
          <w:sz w:val="18"/>
          <w:szCs w:val="18"/>
        </w:rPr>
        <w:t>8. i 3 kap. 4</w:t>
      </w:r>
      <w:r>
        <w:rPr>
          <w:sz w:val="18"/>
          <w:szCs w:val="18"/>
        </w:rPr>
        <w:t> </w:t>
      </w:r>
      <w:r w:rsidRPr="005947DF">
        <w:rPr>
          <w:sz w:val="18"/>
          <w:szCs w:val="18"/>
        </w:rPr>
        <w:t>§</w:t>
      </w:r>
      <w:r>
        <w:rPr>
          <w:sz w:val="18"/>
          <w:szCs w:val="18"/>
        </w:rPr>
        <w:t> </w:t>
      </w:r>
      <w:r w:rsidRPr="005947DF">
        <w:rPr>
          <w:sz w:val="18"/>
          <w:szCs w:val="18"/>
        </w:rPr>
        <w:t xml:space="preserve">lagen (2010:921) om mark- och miljödomstolar om undersökning på platsen, </w:t>
      </w:r>
    </w:p>
    <w:p w14:paraId="092F62B3" w14:textId="77777777" w:rsidR="003D620D" w:rsidRPr="005947DF" w:rsidRDefault="003D620D" w:rsidP="003D620D">
      <w:pPr>
        <w:pStyle w:val="Brdtextmedindrag"/>
        <w:rPr>
          <w:sz w:val="18"/>
          <w:szCs w:val="18"/>
        </w:rPr>
      </w:pPr>
      <w:r w:rsidRPr="005947DF">
        <w:rPr>
          <w:sz w:val="18"/>
          <w:szCs w:val="18"/>
        </w:rPr>
        <w:t>9. i 22 kap. 25</w:t>
      </w:r>
      <w:r>
        <w:rPr>
          <w:sz w:val="18"/>
          <w:szCs w:val="18"/>
        </w:rPr>
        <w:t> </w:t>
      </w:r>
      <w:r w:rsidRPr="005947DF">
        <w:rPr>
          <w:sz w:val="18"/>
          <w:szCs w:val="18"/>
        </w:rPr>
        <w:t>§ första stycket 1–3 och 5–11, andra stycket sista meningen och tredje stycket samt 25</w:t>
      </w:r>
      <w:r>
        <w:rPr>
          <w:sz w:val="18"/>
          <w:szCs w:val="18"/>
        </w:rPr>
        <w:t> </w:t>
      </w:r>
      <w:r w:rsidRPr="005947DF">
        <w:rPr>
          <w:sz w:val="18"/>
          <w:szCs w:val="18"/>
        </w:rPr>
        <w:t>a–25</w:t>
      </w:r>
      <w:r>
        <w:rPr>
          <w:sz w:val="18"/>
          <w:szCs w:val="18"/>
        </w:rPr>
        <w:t> </w:t>
      </w:r>
      <w:r w:rsidRPr="005947DF">
        <w:rPr>
          <w:sz w:val="18"/>
          <w:szCs w:val="18"/>
        </w:rPr>
        <w:t>c och 25</w:t>
      </w:r>
      <w:r>
        <w:rPr>
          <w:sz w:val="18"/>
          <w:szCs w:val="18"/>
        </w:rPr>
        <w:t> </w:t>
      </w:r>
      <w:r w:rsidRPr="005947DF">
        <w:rPr>
          <w:sz w:val="18"/>
          <w:szCs w:val="18"/>
        </w:rPr>
        <w:t>f–25</w:t>
      </w:r>
      <w:r>
        <w:rPr>
          <w:sz w:val="18"/>
          <w:szCs w:val="18"/>
        </w:rPr>
        <w:t> </w:t>
      </w:r>
      <w:r w:rsidRPr="005947DF">
        <w:rPr>
          <w:sz w:val="18"/>
          <w:szCs w:val="18"/>
        </w:rPr>
        <w:t>h</w:t>
      </w:r>
      <w:r>
        <w:rPr>
          <w:sz w:val="18"/>
          <w:szCs w:val="18"/>
        </w:rPr>
        <w:t> </w:t>
      </w:r>
      <w:r w:rsidRPr="005947DF">
        <w:rPr>
          <w:sz w:val="18"/>
          <w:szCs w:val="18"/>
        </w:rPr>
        <w:t>§§ om en tillståndsdoms innehåll,</w:t>
      </w:r>
    </w:p>
    <w:p w14:paraId="79EA21EC" w14:textId="77777777" w:rsidR="003D620D" w:rsidRPr="005947DF" w:rsidRDefault="003D620D" w:rsidP="003D620D">
      <w:pPr>
        <w:pStyle w:val="Brdtextmedindrag"/>
        <w:rPr>
          <w:sz w:val="18"/>
          <w:szCs w:val="18"/>
        </w:rPr>
      </w:pPr>
      <w:r w:rsidRPr="005947DF">
        <w:rPr>
          <w:sz w:val="18"/>
          <w:szCs w:val="18"/>
        </w:rPr>
        <w:t>10. i 22 kap. 26</w:t>
      </w:r>
      <w:r>
        <w:rPr>
          <w:sz w:val="18"/>
          <w:szCs w:val="18"/>
        </w:rPr>
        <w:t> </w:t>
      </w:r>
      <w:r w:rsidRPr="005947DF">
        <w:rPr>
          <w:sz w:val="18"/>
          <w:szCs w:val="18"/>
        </w:rPr>
        <w:t>§ om särskild dom,</w:t>
      </w:r>
    </w:p>
    <w:p w14:paraId="26246414" w14:textId="77777777" w:rsidR="003D620D" w:rsidRPr="005947DF" w:rsidRDefault="003D620D" w:rsidP="003D620D">
      <w:pPr>
        <w:pStyle w:val="Brdtextmedindrag"/>
        <w:rPr>
          <w:sz w:val="18"/>
          <w:szCs w:val="18"/>
        </w:rPr>
      </w:pPr>
      <w:r w:rsidRPr="005947DF">
        <w:rPr>
          <w:sz w:val="18"/>
          <w:szCs w:val="18"/>
        </w:rPr>
        <w:t>11. i 22 kap. 27</w:t>
      </w:r>
      <w:r>
        <w:rPr>
          <w:sz w:val="18"/>
          <w:szCs w:val="18"/>
        </w:rPr>
        <w:t> </w:t>
      </w:r>
      <w:r w:rsidRPr="005947DF">
        <w:rPr>
          <w:sz w:val="18"/>
          <w:szCs w:val="18"/>
        </w:rPr>
        <w:t>§ första stycket, andra stycket andra meningen samt tredje stycket första meningen om uppskjutna frågor och provisoriska föreskrifter,</w:t>
      </w:r>
    </w:p>
    <w:p w14:paraId="5D202B28" w14:textId="77777777" w:rsidR="003D620D" w:rsidRPr="005947DF" w:rsidRDefault="003D620D" w:rsidP="003D620D">
      <w:pPr>
        <w:pStyle w:val="Brdtextmedindrag"/>
        <w:rPr>
          <w:sz w:val="18"/>
          <w:szCs w:val="18"/>
        </w:rPr>
      </w:pPr>
      <w:r w:rsidRPr="005947DF">
        <w:rPr>
          <w:sz w:val="18"/>
          <w:szCs w:val="18"/>
        </w:rPr>
        <w:t>12. i 22 kap. 28</w:t>
      </w:r>
      <w:r>
        <w:rPr>
          <w:sz w:val="18"/>
          <w:szCs w:val="18"/>
        </w:rPr>
        <w:t> </w:t>
      </w:r>
      <w:r w:rsidRPr="005947DF">
        <w:rPr>
          <w:sz w:val="18"/>
          <w:szCs w:val="18"/>
        </w:rPr>
        <w:t>§ första stycket första meningen om verkställighetsförordnande, och</w:t>
      </w:r>
    </w:p>
    <w:p w14:paraId="362479D8" w14:textId="77777777" w:rsidR="003D620D" w:rsidRPr="005947DF" w:rsidRDefault="003D620D" w:rsidP="003D620D">
      <w:pPr>
        <w:pStyle w:val="Brdtextmedindrag"/>
        <w:rPr>
          <w:sz w:val="18"/>
          <w:szCs w:val="18"/>
        </w:rPr>
      </w:pPr>
      <w:r w:rsidRPr="005947DF">
        <w:rPr>
          <w:sz w:val="18"/>
          <w:szCs w:val="18"/>
        </w:rPr>
        <w:t>13. i 23 kap. 3</w:t>
      </w:r>
      <w:r>
        <w:rPr>
          <w:sz w:val="18"/>
          <w:szCs w:val="18"/>
        </w:rPr>
        <w:t> </w:t>
      </w:r>
      <w:r w:rsidRPr="005947DF">
        <w:rPr>
          <w:sz w:val="18"/>
          <w:szCs w:val="18"/>
        </w:rPr>
        <w:t>§ när det gäller särskilt överklagande i frågor om sakkunniga som avses i 22 kap. 12</w:t>
      </w:r>
      <w:r>
        <w:rPr>
          <w:sz w:val="18"/>
          <w:szCs w:val="18"/>
        </w:rPr>
        <w:t> </w:t>
      </w:r>
      <w:r w:rsidRPr="005947DF">
        <w:rPr>
          <w:sz w:val="18"/>
          <w:szCs w:val="18"/>
        </w:rPr>
        <w:t>§.</w:t>
      </w:r>
    </w:p>
    <w:p w14:paraId="306324EB" w14:textId="77777777" w:rsidR="003D620D" w:rsidRDefault="003D620D" w:rsidP="003D620D">
      <w:pPr>
        <w:pStyle w:val="Brdtextmedindrag"/>
      </w:pPr>
    </w:p>
    <w:p w14:paraId="668C0FDB" w14:textId="77777777" w:rsidR="003D620D" w:rsidRDefault="003D620D" w:rsidP="003D620D">
      <w:pPr>
        <w:pStyle w:val="Brdtextmedindrag"/>
        <w:ind w:firstLine="0"/>
      </w:pPr>
      <w:r>
        <w:t>Paragrafen reglerar vilka bestämmelser om förfarandet vid mark- och miljödomstol i ansökningsmål som ska tillämpas i ett ärende som prövas av en länsstyrelse eller en kommunal nämnd. Övervägandena finns i avsnitt 9.2.</w:t>
      </w:r>
    </w:p>
    <w:p w14:paraId="26491F26" w14:textId="5A1B08BE" w:rsidR="003D620D" w:rsidRDefault="003D620D" w:rsidP="003D620D">
      <w:pPr>
        <w:pStyle w:val="Brdtextmedindrag"/>
      </w:pPr>
      <w:r>
        <w:lastRenderedPageBreak/>
        <w:t xml:space="preserve">Tillägget i </w:t>
      </w:r>
      <w:r w:rsidRPr="005947DF">
        <w:rPr>
          <w:i/>
          <w:iCs/>
        </w:rPr>
        <w:t>punkt</w:t>
      </w:r>
      <w:r>
        <w:rPr>
          <w:i/>
          <w:iCs/>
        </w:rPr>
        <w:t xml:space="preserve"> 2 </w:t>
      </w:r>
      <w:r>
        <w:t>innebär att en länsstyrelse eller en kommunal nämnd även ska tillämpa bestämmelsen i 22 kap. 2 b § (se vidare kommentaren till den paragrafen).</w:t>
      </w:r>
    </w:p>
    <w:p w14:paraId="5B88DBDD" w14:textId="77777777" w:rsidR="003D620D" w:rsidRDefault="003D620D" w:rsidP="006530D1">
      <w:pPr>
        <w:pStyle w:val="Rubrik4utannumrering"/>
      </w:pPr>
      <w:r w:rsidRPr="007A0FC3">
        <w:t>22</w:t>
      </w:r>
      <w:r w:rsidRPr="005947DF">
        <w:t xml:space="preserve"> kap. </w:t>
      </w:r>
    </w:p>
    <w:p w14:paraId="2C67A59F" w14:textId="77777777" w:rsidR="003D620D" w:rsidRPr="006E6A1D" w:rsidRDefault="003D620D" w:rsidP="003D620D">
      <w:pPr>
        <w:pStyle w:val="Brdtextmedindrag"/>
        <w:ind w:firstLine="0"/>
        <w:rPr>
          <w:i/>
          <w:iCs/>
          <w:sz w:val="18"/>
          <w:szCs w:val="18"/>
        </w:rPr>
      </w:pPr>
      <w:r w:rsidRPr="0002562D">
        <w:rPr>
          <w:b/>
          <w:bCs/>
          <w:i/>
          <w:iCs/>
          <w:sz w:val="18"/>
          <w:szCs w:val="18"/>
        </w:rPr>
        <w:t>2 b §</w:t>
      </w:r>
      <w:r w:rsidRPr="005947DF">
        <w:rPr>
          <w:i/>
          <w:iCs/>
          <w:sz w:val="18"/>
          <w:szCs w:val="18"/>
        </w:rPr>
        <w:t>    </w:t>
      </w:r>
      <w:r w:rsidRPr="006E6A1D">
        <w:rPr>
          <w:i/>
          <w:iCs/>
          <w:sz w:val="18"/>
          <w:szCs w:val="18"/>
        </w:rPr>
        <w:t>En ansökan om tillstånd till en verksamhet eller åtgärd för förnybar energi som innehåller en miljökonsekvensbeskrivning vars omfattning är förenlig med länsstyrelsens beslut enligt 6 kap. 32</w:t>
      </w:r>
      <w:r>
        <w:rPr>
          <w:i/>
          <w:iCs/>
          <w:sz w:val="18"/>
          <w:szCs w:val="18"/>
        </w:rPr>
        <w:t> </w:t>
      </w:r>
      <w:r w:rsidRPr="006E6A1D">
        <w:rPr>
          <w:i/>
          <w:iCs/>
          <w:sz w:val="18"/>
          <w:szCs w:val="18"/>
        </w:rPr>
        <w:t>b</w:t>
      </w:r>
      <w:r>
        <w:rPr>
          <w:i/>
          <w:iCs/>
          <w:sz w:val="18"/>
          <w:szCs w:val="18"/>
        </w:rPr>
        <w:t> </w:t>
      </w:r>
      <w:r w:rsidRPr="006E6A1D">
        <w:rPr>
          <w:i/>
          <w:iCs/>
          <w:sz w:val="18"/>
          <w:szCs w:val="18"/>
        </w:rPr>
        <w:t>§ får endast avvisas på grund av brister i miljökonsekvensbeskrivningens omfattning om</w:t>
      </w:r>
    </w:p>
    <w:p w14:paraId="1F4993AA" w14:textId="77777777" w:rsidR="003D620D" w:rsidRPr="006E6A1D" w:rsidRDefault="003D620D" w:rsidP="003D620D">
      <w:pPr>
        <w:pStyle w:val="Brdtextmedindrag"/>
        <w:rPr>
          <w:i/>
          <w:iCs/>
          <w:sz w:val="18"/>
          <w:szCs w:val="18"/>
        </w:rPr>
      </w:pPr>
      <w:r w:rsidRPr="006E6A1D">
        <w:rPr>
          <w:i/>
          <w:iCs/>
          <w:sz w:val="18"/>
          <w:szCs w:val="18"/>
        </w:rPr>
        <w:t>1.</w:t>
      </w:r>
      <w:r>
        <w:rPr>
          <w:i/>
          <w:iCs/>
          <w:sz w:val="18"/>
          <w:szCs w:val="18"/>
        </w:rPr>
        <w:t> </w:t>
      </w:r>
      <w:r w:rsidRPr="006E6A1D">
        <w:rPr>
          <w:i/>
          <w:iCs/>
          <w:sz w:val="18"/>
          <w:szCs w:val="18"/>
        </w:rPr>
        <w:t>uppgifterna i målet eller ärendet om tillstånd inte stämmer överens med de uppgifter som länsstyrelsen har lagt till grund för sin bedömning, eller</w:t>
      </w:r>
    </w:p>
    <w:p w14:paraId="64B29E7F" w14:textId="77777777" w:rsidR="003D620D" w:rsidRPr="005947DF" w:rsidRDefault="003D620D" w:rsidP="003D620D">
      <w:pPr>
        <w:pStyle w:val="Brdtextmedindrag"/>
        <w:rPr>
          <w:i/>
          <w:iCs/>
          <w:sz w:val="18"/>
          <w:szCs w:val="18"/>
        </w:rPr>
      </w:pPr>
      <w:r w:rsidRPr="006E6A1D">
        <w:rPr>
          <w:i/>
          <w:iCs/>
          <w:sz w:val="18"/>
          <w:szCs w:val="18"/>
        </w:rPr>
        <w:t>2.</w:t>
      </w:r>
      <w:r>
        <w:rPr>
          <w:i/>
          <w:iCs/>
          <w:sz w:val="18"/>
          <w:szCs w:val="18"/>
        </w:rPr>
        <w:t> </w:t>
      </w:r>
      <w:r w:rsidRPr="006E6A1D">
        <w:rPr>
          <w:i/>
          <w:iCs/>
          <w:sz w:val="18"/>
          <w:szCs w:val="18"/>
        </w:rPr>
        <w:t>bristerna är sådana att det skulle strida mot Sveriges förpliktelser till följd av EU-medlemskapet att lägga miljökonsekvensbeskrivningen till grund för ansökan.</w:t>
      </w:r>
    </w:p>
    <w:p w14:paraId="337761C1" w14:textId="77777777" w:rsidR="003D620D" w:rsidRPr="005947DF" w:rsidRDefault="003D620D" w:rsidP="003D620D">
      <w:pPr>
        <w:pStyle w:val="Brdtextmedindrag"/>
        <w:rPr>
          <w:i/>
          <w:iCs/>
          <w:sz w:val="18"/>
          <w:szCs w:val="18"/>
        </w:rPr>
      </w:pPr>
      <w:r w:rsidRPr="005947DF">
        <w:rPr>
          <w:i/>
          <w:iCs/>
          <w:sz w:val="18"/>
          <w:szCs w:val="18"/>
        </w:rPr>
        <w:t xml:space="preserve">Uttrycket </w:t>
      </w:r>
      <w:r w:rsidRPr="0002562D">
        <w:rPr>
          <w:i/>
          <w:iCs/>
          <w:sz w:val="18"/>
          <w:szCs w:val="18"/>
          <w:u w:val="single"/>
        </w:rPr>
        <w:t>verksamhet eller åtgärd för förnybar energi</w:t>
      </w:r>
      <w:r w:rsidRPr="005947DF">
        <w:rPr>
          <w:i/>
          <w:iCs/>
          <w:sz w:val="18"/>
          <w:szCs w:val="18"/>
        </w:rPr>
        <w:t xml:space="preserve"> har samma innebörd som i lagen (2026:000) om verksamheter och åtgärder för förnybar energi.</w:t>
      </w:r>
    </w:p>
    <w:p w14:paraId="05EDE702" w14:textId="77777777" w:rsidR="003D620D" w:rsidRDefault="003D620D" w:rsidP="003D620D">
      <w:pPr>
        <w:pStyle w:val="Brdtextmedindrag"/>
        <w:rPr>
          <w:i/>
          <w:iCs/>
          <w:sz w:val="18"/>
          <w:szCs w:val="18"/>
        </w:rPr>
      </w:pPr>
    </w:p>
    <w:p w14:paraId="12C3EC8E" w14:textId="77777777" w:rsidR="003D620D" w:rsidRDefault="003D620D" w:rsidP="003D620D">
      <w:pPr>
        <w:pStyle w:val="Brdtextmedindrag"/>
        <w:ind w:firstLine="0"/>
      </w:pPr>
      <w:r w:rsidRPr="002D01B9">
        <w:t>Paragrafen</w:t>
      </w:r>
      <w:r w:rsidRPr="00D96CF7">
        <w:t xml:space="preserve">, som är ny, innehåller bestämmelser om </w:t>
      </w:r>
      <w:r>
        <w:t>prövnings</w:t>
      </w:r>
      <w:r>
        <w:softHyphen/>
        <w:t>myndig</w:t>
      </w:r>
      <w:r>
        <w:softHyphen/>
        <w:t xml:space="preserve">hetens handläggning av mål som gäller verksamheter och åtgärder för förnybar energi. </w:t>
      </w:r>
      <w:r w:rsidRPr="00D96CF7">
        <w:t xml:space="preserve">Paragrafen genomför artikel 16b.2 andra meningen i </w:t>
      </w:r>
      <w:proofErr w:type="spellStart"/>
      <w:r w:rsidRPr="00D96CF7">
        <w:t>förnybartdirektivet</w:t>
      </w:r>
      <w:proofErr w:type="spellEnd"/>
      <w:r w:rsidRPr="00D96CF7">
        <w:t>. Övervägandena finns i avsnitt 9.2</w:t>
      </w:r>
      <w:r>
        <w:t>.</w:t>
      </w:r>
    </w:p>
    <w:p w14:paraId="0156B93D" w14:textId="014F9587" w:rsidR="003D620D" w:rsidRDefault="003D620D" w:rsidP="003D620D">
      <w:pPr>
        <w:pStyle w:val="Brdtextmedindrag"/>
      </w:pPr>
      <w:r w:rsidRPr="0002562D">
        <w:rPr>
          <w:i/>
          <w:iCs/>
        </w:rPr>
        <w:t>F</w:t>
      </w:r>
      <w:r w:rsidRPr="005947DF">
        <w:rPr>
          <w:i/>
          <w:iCs/>
        </w:rPr>
        <w:t>örsta stycket</w:t>
      </w:r>
      <w:r w:rsidRPr="005947DF">
        <w:t xml:space="preserve"> </w:t>
      </w:r>
      <w:r>
        <w:t>avser mål om tillstånd för en verksamhet eller åtgärd för förnybar energi där ansökan innehåller en miljökonsekvensbeskrivning som har en omfattning som stämmer överens med eller går längre än det som krävs enligt ett beslut som länsstyrelsen har fattat enligt 6 kap. 32 b § i fråga om verksamheten eller åtgärden. Om domstolen i en sådan situation anser att miljökonsekvensbeskrivningens omfattning har väsentliga brister, får den avvisa ansökan på den grunden att miljökonsekvens</w:t>
      </w:r>
      <w:r>
        <w:softHyphen/>
        <w:t>beskrivningens omfattning är bristfällig endast om någon av förutsätt</w:t>
      </w:r>
      <w:r>
        <w:softHyphen/>
        <w:t xml:space="preserve">ningarna i första eller andra punkten är uppfyllda. </w:t>
      </w:r>
      <w:r w:rsidRPr="002D01B9">
        <w:t xml:space="preserve">Bestämmelsen hindrar inte prövningsmyndigheten från att </w:t>
      </w:r>
      <w:r>
        <w:t>avvisa en ansökan på den grunden att miljö</w:t>
      </w:r>
      <w:r>
        <w:softHyphen/>
        <w:t>konsekvensbeskrivningens detaljeringsgrad är bristfällig</w:t>
      </w:r>
      <w:r w:rsidRPr="002D01B9">
        <w:t>. Be</w:t>
      </w:r>
      <w:r>
        <w:softHyphen/>
      </w:r>
      <w:r w:rsidRPr="002D01B9">
        <w:t>stämmel</w:t>
      </w:r>
      <w:r w:rsidR="00340666">
        <w:softHyphen/>
      </w:r>
      <w:r w:rsidRPr="002D01B9">
        <w:t xml:space="preserve">sen </w:t>
      </w:r>
      <w:r>
        <w:t xml:space="preserve">hindrar inte heller </w:t>
      </w:r>
      <w:r w:rsidRPr="002D01B9">
        <w:t>prövningsmyndigheten</w:t>
      </w:r>
      <w:r>
        <w:t xml:space="preserve"> från att under handläggningen av ärendet begära in de kompletterande uppgifter som krävs för att myndigheten ska kunna </w:t>
      </w:r>
      <w:r w:rsidR="00E21433">
        <w:t xml:space="preserve">göra en slutlig och samlad bedömning av </w:t>
      </w:r>
      <w:r>
        <w:t>verksamhetens eller åtgärdens betydande miljöpåverkan.</w:t>
      </w:r>
    </w:p>
    <w:p w14:paraId="770D0EBB" w14:textId="1AE3AF7F" w:rsidR="003D620D" w:rsidRDefault="003D620D" w:rsidP="003D620D">
      <w:pPr>
        <w:pStyle w:val="Brdtextmedindrag"/>
      </w:pPr>
      <w:r w:rsidRPr="00573160">
        <w:rPr>
          <w:i/>
          <w:iCs/>
        </w:rPr>
        <w:t>Punkt</w:t>
      </w:r>
      <w:r>
        <w:rPr>
          <w:i/>
          <w:iCs/>
        </w:rPr>
        <w:t> </w:t>
      </w:r>
      <w:r w:rsidRPr="00573160">
        <w:rPr>
          <w:i/>
          <w:iCs/>
        </w:rPr>
        <w:t>1</w:t>
      </w:r>
      <w:r w:rsidRPr="00573160">
        <w:t xml:space="preserve"> </w:t>
      </w:r>
      <w:r>
        <w:t xml:space="preserve">avser situationer där </w:t>
      </w:r>
      <w:r w:rsidRPr="00573160">
        <w:t>uppgifterna i ärendet eller målet om till</w:t>
      </w:r>
      <w:r w:rsidR="004260FD">
        <w:softHyphen/>
      </w:r>
      <w:r w:rsidRPr="00573160">
        <w:t>stånd inte stämmer överens med de uppgifter som länsstyrelsen har lagt till grund för sin bedömning. Den bristande överensstämmelsen ska ha betydelse för bedömningen av miljökonsekvensbeskrivningens om</w:t>
      </w:r>
      <w:r>
        <w:softHyphen/>
      </w:r>
      <w:r w:rsidRPr="00573160">
        <w:t>fatt</w:t>
      </w:r>
      <w:r w:rsidR="004260FD">
        <w:softHyphen/>
      </w:r>
      <w:r w:rsidRPr="00573160">
        <w:t xml:space="preserve">ning. </w:t>
      </w:r>
      <w:r>
        <w:t xml:space="preserve">Ett exempel är att uppgifterna om verksamhetens utformning och omfattning i tillståndsansökan skiljer sig från dem som har lämnats av verksamhetsutövaren under samrådet. </w:t>
      </w:r>
      <w:r w:rsidRPr="00573160">
        <w:t>Omvänt kan det vara fråga om uppgifter som har lämnats i samrådsunderlaget</w:t>
      </w:r>
      <w:r>
        <w:t>,</w:t>
      </w:r>
      <w:r w:rsidRPr="00573160">
        <w:t xml:space="preserve"> och som har påverkat </w:t>
      </w:r>
      <w:r>
        <w:t xml:space="preserve">länsstyrelsens </w:t>
      </w:r>
      <w:r w:rsidRPr="00573160">
        <w:t xml:space="preserve">bedömning av miljökonsekvensbeskrivningens omfattning, men som saknas i målet eller ärendet om tillstånd enligt miljöbalken. Det kan </w:t>
      </w:r>
      <w:proofErr w:type="gramStart"/>
      <w:r w:rsidRPr="00573160">
        <w:t>t.ex.</w:t>
      </w:r>
      <w:proofErr w:type="gramEnd"/>
      <w:r w:rsidRPr="00573160">
        <w:t xml:space="preserve"> finnas uppgifter i samrådsunderlaget om skyddsåtgärder som planeras för att undvika störningar eller olägenheter i miljön och </w:t>
      </w:r>
      <w:r>
        <w:t>som har legat till grund för länsstyrelsens bedömning att miljökonsekvens</w:t>
      </w:r>
      <w:r>
        <w:softHyphen/>
        <w:t>beskriv</w:t>
      </w:r>
      <w:r w:rsidR="004260FD">
        <w:softHyphen/>
      </w:r>
      <w:r>
        <w:t xml:space="preserve">ningen kan avgränsas på ett visst sätt. </w:t>
      </w:r>
      <w:r w:rsidRPr="00573160">
        <w:t xml:space="preserve">Om prövningsmyndigheten </w:t>
      </w:r>
      <w:r>
        <w:t xml:space="preserve">i en sådan situation </w:t>
      </w:r>
      <w:r w:rsidRPr="00573160">
        <w:t xml:space="preserve">bedömer att </w:t>
      </w:r>
      <w:r>
        <w:t>miljökonsekvensbeskrivningens omfatt</w:t>
      </w:r>
      <w:r>
        <w:softHyphen/>
        <w:t xml:space="preserve">ning är ofullständig får den </w:t>
      </w:r>
      <w:r w:rsidRPr="00573160">
        <w:t>begära att sökanden kompletterar miljö</w:t>
      </w:r>
      <w:r>
        <w:softHyphen/>
      </w:r>
      <w:r w:rsidRPr="00573160">
        <w:t>konse</w:t>
      </w:r>
      <w:r w:rsidR="004260FD">
        <w:softHyphen/>
      </w:r>
      <w:r w:rsidRPr="00573160">
        <w:t>kvens</w:t>
      </w:r>
      <w:r w:rsidR="00340666">
        <w:softHyphen/>
      </w:r>
      <w:r w:rsidRPr="00573160">
        <w:lastRenderedPageBreak/>
        <w:t>beskriv</w:t>
      </w:r>
      <w:r>
        <w:softHyphen/>
      </w:r>
      <w:r w:rsidRPr="00573160">
        <w:t>ningen</w:t>
      </w:r>
      <w:r>
        <w:t xml:space="preserve"> med uppgifter som utökar omfattningen och får avvisa ansökan om sökanden inte följer föreläggandet.</w:t>
      </w:r>
    </w:p>
    <w:p w14:paraId="5BEC662F" w14:textId="42239F58" w:rsidR="006159BE" w:rsidRDefault="003D620D" w:rsidP="003D620D">
      <w:pPr>
        <w:pStyle w:val="Brdtextmedindrag"/>
      </w:pPr>
      <w:r w:rsidRPr="00573160">
        <w:rPr>
          <w:i/>
          <w:iCs/>
        </w:rPr>
        <w:t>Punkt 2</w:t>
      </w:r>
      <w:r w:rsidRPr="00573160">
        <w:t xml:space="preserve"> </w:t>
      </w:r>
      <w:r>
        <w:t>avser situationer där en miljökonsekvensbeskrivnings omfatt</w:t>
      </w:r>
      <w:r>
        <w:softHyphen/>
        <w:t>ning är så bristfällig, trots att den stämmer överens med läns</w:t>
      </w:r>
      <w:r>
        <w:softHyphen/>
        <w:t xml:space="preserve">styrelsens beslut, att </w:t>
      </w:r>
      <w:r w:rsidRPr="00573160">
        <w:t>det skulle strida mot EU-rätten att lägga den till grund för en tillståndsprövning. Ett exempel på en sådan väsentlig brist är att en miljö</w:t>
      </w:r>
      <w:r w:rsidR="004260FD">
        <w:softHyphen/>
      </w:r>
      <w:r w:rsidRPr="00573160">
        <w:t>konsekvensbeskrivning bara avser en del av ett projekt och inte beskriver störningar som uppkommer till följd av projektet i sin helhet (jfr NJA</w:t>
      </w:r>
      <w:r>
        <w:t> </w:t>
      </w:r>
      <w:r w:rsidRPr="00573160">
        <w:t>2008 s.</w:t>
      </w:r>
      <w:r>
        <w:t> </w:t>
      </w:r>
      <w:r w:rsidRPr="00573160">
        <w:t xml:space="preserve">748 och EU-domstolens dom i mål C-392/96). </w:t>
      </w:r>
      <w:r>
        <w:t>På samma sätt som anges ovan bör prövningsmyndigheten i en sådan situation kunna avvisa en tillståndsansökan om sökanden inte följer ett kompletterings</w:t>
      </w:r>
      <w:r>
        <w:softHyphen/>
        <w:t>föreläggande.</w:t>
      </w:r>
    </w:p>
    <w:p w14:paraId="68C086C2" w14:textId="77777777" w:rsidR="003D620D" w:rsidRDefault="003D620D" w:rsidP="006530D1">
      <w:pPr>
        <w:pStyle w:val="Rubrik2"/>
      </w:pPr>
      <w:bookmarkStart w:id="107" w:name="_Toc216341675"/>
      <w:bookmarkStart w:id="108" w:name="_Toc221004781"/>
      <w:r w:rsidRPr="00D81305">
        <w:t>Förslag</w:t>
      </w:r>
      <w:r>
        <w:t>et</w:t>
      </w:r>
      <w:r w:rsidRPr="00D81305">
        <w:t xml:space="preserve"> till lag om ändring i lagen (1966:314) om kontinentalsockeln</w:t>
      </w:r>
      <w:bookmarkEnd w:id="107"/>
      <w:bookmarkEnd w:id="108"/>
    </w:p>
    <w:p w14:paraId="3CFEB1EB" w14:textId="77777777" w:rsidR="003D620D" w:rsidRPr="0023770A" w:rsidRDefault="003D620D" w:rsidP="003D620D">
      <w:pPr>
        <w:pStyle w:val="Brdtextmedindrag"/>
        <w:ind w:firstLine="0"/>
        <w:rPr>
          <w:i/>
          <w:iCs/>
          <w:sz w:val="18"/>
          <w:szCs w:val="18"/>
        </w:rPr>
      </w:pPr>
      <w:r w:rsidRPr="0023770A">
        <w:rPr>
          <w:b/>
          <w:bCs/>
          <w:i/>
          <w:iCs/>
          <w:sz w:val="18"/>
          <w:szCs w:val="18"/>
        </w:rPr>
        <w:t>3 </w:t>
      </w:r>
      <w:r>
        <w:rPr>
          <w:b/>
          <w:bCs/>
          <w:i/>
          <w:iCs/>
          <w:sz w:val="18"/>
          <w:szCs w:val="18"/>
        </w:rPr>
        <w:t>b</w:t>
      </w:r>
      <w:r w:rsidRPr="0023770A">
        <w:rPr>
          <w:b/>
          <w:bCs/>
          <w:i/>
          <w:iCs/>
          <w:sz w:val="18"/>
          <w:szCs w:val="18"/>
        </w:rPr>
        <w:t> §</w:t>
      </w:r>
      <w:r w:rsidRPr="0023770A">
        <w:rPr>
          <w:i/>
          <w:iCs/>
          <w:sz w:val="18"/>
          <w:szCs w:val="18"/>
        </w:rPr>
        <w:t>    Trots 3</w:t>
      </w:r>
      <w:r>
        <w:rPr>
          <w:i/>
          <w:iCs/>
          <w:sz w:val="18"/>
          <w:szCs w:val="18"/>
        </w:rPr>
        <w:t> </w:t>
      </w:r>
      <w:r w:rsidRPr="0023770A">
        <w:rPr>
          <w:i/>
          <w:iCs/>
          <w:sz w:val="18"/>
          <w:szCs w:val="18"/>
        </w:rPr>
        <w:t>a</w:t>
      </w:r>
      <w:r>
        <w:rPr>
          <w:i/>
          <w:iCs/>
          <w:sz w:val="18"/>
          <w:szCs w:val="18"/>
        </w:rPr>
        <w:t> </w:t>
      </w:r>
      <w:r w:rsidRPr="0023770A">
        <w:rPr>
          <w:i/>
          <w:iCs/>
          <w:sz w:val="18"/>
          <w:szCs w:val="18"/>
        </w:rPr>
        <w:t xml:space="preserve">§ tredje stycket 3 krävs det inte en specifik miljöbedömning om en ansökan om tillstånd avser en verksamhet eller åtgärd för förnybar energi och det i ett mål eller ärende om tillstånd enligt </w:t>
      </w:r>
      <w:r>
        <w:rPr>
          <w:i/>
          <w:iCs/>
          <w:sz w:val="18"/>
          <w:szCs w:val="18"/>
        </w:rPr>
        <w:t xml:space="preserve">9 eller 11 kap. </w:t>
      </w:r>
      <w:r w:rsidRPr="0023770A">
        <w:rPr>
          <w:i/>
          <w:iCs/>
          <w:sz w:val="18"/>
          <w:szCs w:val="18"/>
        </w:rPr>
        <w:t>miljöbalken</w:t>
      </w:r>
    </w:p>
    <w:p w14:paraId="11FC5E5D" w14:textId="77777777" w:rsidR="003D620D" w:rsidRPr="0023770A" w:rsidRDefault="003D620D" w:rsidP="003D620D">
      <w:pPr>
        <w:pStyle w:val="Brdtextmedindrag"/>
        <w:rPr>
          <w:i/>
          <w:iCs/>
          <w:sz w:val="18"/>
          <w:szCs w:val="18"/>
        </w:rPr>
      </w:pPr>
      <w:r w:rsidRPr="0023770A">
        <w:rPr>
          <w:i/>
          <w:iCs/>
          <w:sz w:val="18"/>
          <w:szCs w:val="18"/>
        </w:rPr>
        <w:t>1. finns en miljökonsekvensbeskrivning som beskriver de direkta och indirekta effekter på människors hälsa och miljön som den verksamhet eller åtgärd som omfattas av tillståndsansökan kan medföra, och</w:t>
      </w:r>
    </w:p>
    <w:p w14:paraId="19BCCF08" w14:textId="77777777" w:rsidR="003D620D" w:rsidRPr="0023770A" w:rsidRDefault="003D620D" w:rsidP="003D620D">
      <w:pPr>
        <w:pStyle w:val="Brdtextmedindrag"/>
        <w:rPr>
          <w:i/>
          <w:iCs/>
          <w:sz w:val="18"/>
          <w:szCs w:val="18"/>
        </w:rPr>
      </w:pPr>
      <w:r w:rsidRPr="0023770A">
        <w:rPr>
          <w:i/>
          <w:iCs/>
          <w:sz w:val="18"/>
          <w:szCs w:val="18"/>
        </w:rPr>
        <w:t>2. har gjorts en slutlig och samlad bedömning enligt 6</w:t>
      </w:r>
      <w:r>
        <w:rPr>
          <w:i/>
          <w:iCs/>
          <w:sz w:val="18"/>
          <w:szCs w:val="18"/>
        </w:rPr>
        <w:t> </w:t>
      </w:r>
      <w:r w:rsidRPr="0023770A">
        <w:rPr>
          <w:i/>
          <w:iCs/>
          <w:sz w:val="18"/>
          <w:szCs w:val="18"/>
        </w:rPr>
        <w:t>kap. 43</w:t>
      </w:r>
      <w:r>
        <w:rPr>
          <w:i/>
          <w:iCs/>
          <w:sz w:val="18"/>
          <w:szCs w:val="18"/>
        </w:rPr>
        <w:t> </w:t>
      </w:r>
      <w:r w:rsidRPr="0023770A">
        <w:rPr>
          <w:i/>
          <w:iCs/>
          <w:sz w:val="18"/>
          <w:szCs w:val="18"/>
        </w:rPr>
        <w:t>§ miljöbalken av verksamhetens eller åtgärdens miljöeffekter</w:t>
      </w:r>
      <w:r>
        <w:rPr>
          <w:i/>
          <w:iCs/>
          <w:sz w:val="18"/>
          <w:szCs w:val="18"/>
        </w:rPr>
        <w:t>.</w:t>
      </w:r>
    </w:p>
    <w:p w14:paraId="7B5F370D" w14:textId="77777777" w:rsidR="003D620D" w:rsidRPr="0023770A" w:rsidRDefault="003D620D" w:rsidP="003D620D">
      <w:pPr>
        <w:pStyle w:val="Brdtextmedindrag"/>
        <w:rPr>
          <w:i/>
          <w:iCs/>
          <w:sz w:val="18"/>
          <w:szCs w:val="18"/>
        </w:rPr>
      </w:pPr>
      <w:r w:rsidRPr="0023770A">
        <w:rPr>
          <w:i/>
          <w:iCs/>
          <w:sz w:val="18"/>
          <w:szCs w:val="18"/>
        </w:rPr>
        <w:t xml:space="preserve">Den </w:t>
      </w:r>
      <w:r>
        <w:rPr>
          <w:i/>
          <w:iCs/>
          <w:sz w:val="18"/>
          <w:szCs w:val="18"/>
        </w:rPr>
        <w:t xml:space="preserve">slutliga och samlade </w:t>
      </w:r>
      <w:r w:rsidRPr="0023770A">
        <w:rPr>
          <w:i/>
          <w:iCs/>
          <w:sz w:val="18"/>
          <w:szCs w:val="18"/>
        </w:rPr>
        <w:t>bedömning</w:t>
      </w:r>
      <w:r>
        <w:rPr>
          <w:i/>
          <w:iCs/>
          <w:sz w:val="18"/>
          <w:szCs w:val="18"/>
        </w:rPr>
        <w:t>en</w:t>
      </w:r>
      <w:r w:rsidRPr="0023770A">
        <w:rPr>
          <w:i/>
          <w:iCs/>
          <w:sz w:val="18"/>
          <w:szCs w:val="18"/>
        </w:rPr>
        <w:t xml:space="preserve"> </w:t>
      </w:r>
      <w:r>
        <w:rPr>
          <w:i/>
          <w:iCs/>
          <w:sz w:val="18"/>
          <w:szCs w:val="18"/>
        </w:rPr>
        <w:t xml:space="preserve">ska vara aktuell och </w:t>
      </w:r>
      <w:r w:rsidRPr="0023770A">
        <w:rPr>
          <w:i/>
          <w:iCs/>
          <w:sz w:val="18"/>
          <w:szCs w:val="18"/>
        </w:rPr>
        <w:t>får inte vara äldre än tre år när ansökan enligt denna lag ges in.</w:t>
      </w:r>
    </w:p>
    <w:p w14:paraId="0ECFE310" w14:textId="77777777" w:rsidR="003D620D" w:rsidRDefault="003D620D" w:rsidP="003D620D">
      <w:pPr>
        <w:pStyle w:val="Brdtextmedindrag"/>
        <w:rPr>
          <w:i/>
          <w:iCs/>
          <w:sz w:val="18"/>
          <w:szCs w:val="18"/>
        </w:rPr>
      </w:pPr>
      <w:r w:rsidRPr="0023770A">
        <w:rPr>
          <w:i/>
          <w:iCs/>
          <w:sz w:val="18"/>
          <w:szCs w:val="18"/>
        </w:rPr>
        <w:t>Uttrycket verksamhet eller åtgärd för förnybar energi har samma innebörd som i lagen (202</w:t>
      </w:r>
      <w:r>
        <w:rPr>
          <w:i/>
          <w:iCs/>
          <w:sz w:val="18"/>
          <w:szCs w:val="18"/>
        </w:rPr>
        <w:t>6</w:t>
      </w:r>
      <w:r w:rsidRPr="0023770A">
        <w:rPr>
          <w:i/>
          <w:iCs/>
          <w:sz w:val="18"/>
          <w:szCs w:val="18"/>
        </w:rPr>
        <w:t>:</w:t>
      </w:r>
      <w:r>
        <w:rPr>
          <w:i/>
          <w:iCs/>
          <w:sz w:val="18"/>
          <w:szCs w:val="18"/>
        </w:rPr>
        <w:t>000</w:t>
      </w:r>
      <w:r w:rsidRPr="0023770A">
        <w:rPr>
          <w:i/>
          <w:iCs/>
          <w:sz w:val="18"/>
          <w:szCs w:val="18"/>
        </w:rPr>
        <w:t>) om verksamheter och åtgärder för förnybar energi.</w:t>
      </w:r>
    </w:p>
    <w:p w14:paraId="5846A1AC" w14:textId="77777777" w:rsidR="003D620D" w:rsidRDefault="003D620D" w:rsidP="003D620D">
      <w:pPr>
        <w:pStyle w:val="Brdtextmedindrag"/>
        <w:rPr>
          <w:i/>
          <w:iCs/>
          <w:sz w:val="18"/>
          <w:szCs w:val="18"/>
        </w:rPr>
      </w:pPr>
    </w:p>
    <w:p w14:paraId="28B51A8E" w14:textId="215D8FD0" w:rsidR="003D620D" w:rsidRDefault="003D620D" w:rsidP="003D620D">
      <w:pPr>
        <w:pStyle w:val="Brdtextmedindrag"/>
        <w:ind w:firstLine="0"/>
      </w:pPr>
      <w:r w:rsidRPr="0023770A">
        <w:t xml:space="preserve">Paragrafen är ny och </w:t>
      </w:r>
      <w:r>
        <w:t>innebär att miljöbedömningen</w:t>
      </w:r>
      <w:r w:rsidRPr="0023770A">
        <w:t xml:space="preserve"> i ärenden som rör verksamheter eller åtgärder för förnybar energi </w:t>
      </w:r>
      <w:r w:rsidR="008B4E28">
        <w:t xml:space="preserve">under vissa förutsättningar </w:t>
      </w:r>
      <w:r>
        <w:t>ska utföras i ett enda förfarande.</w:t>
      </w:r>
      <w:r w:rsidRPr="0023770A">
        <w:t xml:space="preserve"> Paragrafen genomför artikel 16b.2 i </w:t>
      </w:r>
      <w:proofErr w:type="spellStart"/>
      <w:r w:rsidRPr="0023770A">
        <w:t>förnybartdirektivet</w:t>
      </w:r>
      <w:proofErr w:type="spellEnd"/>
      <w:r w:rsidRPr="0023770A">
        <w:t>. Över</w:t>
      </w:r>
      <w:r>
        <w:softHyphen/>
      </w:r>
      <w:r w:rsidRPr="0023770A">
        <w:t xml:space="preserve">vägandena finns i </w:t>
      </w:r>
      <w:r w:rsidRPr="00EB34C9">
        <w:t xml:space="preserve">avsnitt </w:t>
      </w:r>
      <w:r>
        <w:t>9</w:t>
      </w:r>
      <w:r w:rsidRPr="00EB34C9">
        <w:t>.1</w:t>
      </w:r>
      <w:r w:rsidRPr="0023770A">
        <w:t>.</w:t>
      </w:r>
      <w:r>
        <w:t xml:space="preserve"> </w:t>
      </w:r>
    </w:p>
    <w:p w14:paraId="46C86F9C" w14:textId="43436611" w:rsidR="003D620D" w:rsidRDefault="003D620D" w:rsidP="003D620D">
      <w:pPr>
        <w:pStyle w:val="Brdtextmedindrag"/>
      </w:pPr>
      <w:r w:rsidRPr="0023770A">
        <w:rPr>
          <w:i/>
          <w:iCs/>
        </w:rPr>
        <w:t>Första stycket</w:t>
      </w:r>
      <w:r w:rsidRPr="0023770A">
        <w:t xml:space="preserve"> innehåller en punktuppställning och innebär att det inte krävs en specifik miljöbedömning i ett tillståndsärende enligt 3</w:t>
      </w:r>
      <w:r>
        <w:t> </w:t>
      </w:r>
      <w:r w:rsidRPr="0023770A">
        <w:t>§ om ärendet avser en verksamhet eller åtgärd för förnybar energi och förut</w:t>
      </w:r>
      <w:r w:rsidR="00E71855">
        <w:softHyphen/>
      </w:r>
      <w:r w:rsidRPr="0023770A">
        <w:t>sätt</w:t>
      </w:r>
      <w:r w:rsidR="00E71855">
        <w:softHyphen/>
      </w:r>
      <w:r w:rsidRPr="0023770A">
        <w:t>ningarna som anges i första och andra punkterna är uppfyllda. Med en specifik miljöbedömning avses de steg som beskrivs i 6</w:t>
      </w:r>
      <w:r>
        <w:t> </w:t>
      </w:r>
      <w:r w:rsidRPr="0023770A">
        <w:t>kap. 28</w:t>
      </w:r>
      <w:r>
        <w:t> </w:t>
      </w:r>
      <w:r w:rsidRPr="0023770A">
        <w:t>§ miljö</w:t>
      </w:r>
      <w:r w:rsidR="00E71855">
        <w:softHyphen/>
      </w:r>
      <w:r w:rsidRPr="0023770A">
        <w:t xml:space="preserve">balken. Uttrycket verksamhet </w:t>
      </w:r>
      <w:r w:rsidR="00C97FA0">
        <w:t>eller</w:t>
      </w:r>
      <w:r w:rsidRPr="0023770A">
        <w:t xml:space="preserve"> åtgärd för förnybar energi </w:t>
      </w:r>
      <w:r>
        <w:t>för</w:t>
      </w:r>
      <w:r>
        <w:softHyphen/>
        <w:t>klaras i tredje stycket.</w:t>
      </w:r>
    </w:p>
    <w:p w14:paraId="126E8C17" w14:textId="77777777" w:rsidR="003D620D" w:rsidRDefault="003D620D" w:rsidP="003D620D">
      <w:pPr>
        <w:pStyle w:val="Brdtextmedindrag"/>
      </w:pPr>
      <w:r w:rsidRPr="0023770A">
        <w:t xml:space="preserve">Enligt </w:t>
      </w:r>
      <w:r w:rsidRPr="0023770A">
        <w:rPr>
          <w:i/>
          <w:iCs/>
        </w:rPr>
        <w:t>punkt</w:t>
      </w:r>
      <w:r>
        <w:rPr>
          <w:i/>
          <w:iCs/>
        </w:rPr>
        <w:t> </w:t>
      </w:r>
      <w:r w:rsidRPr="0023770A">
        <w:rPr>
          <w:i/>
          <w:iCs/>
        </w:rPr>
        <w:t>1</w:t>
      </w:r>
      <w:r w:rsidRPr="0023770A">
        <w:t xml:space="preserve"> </w:t>
      </w:r>
      <w:r>
        <w:t xml:space="preserve">är en förutsättning att </w:t>
      </w:r>
      <w:r w:rsidRPr="0023770A">
        <w:t xml:space="preserve">det i ett mål eller ärende om tillstånd enligt </w:t>
      </w:r>
      <w:r>
        <w:t xml:space="preserve">9 eller 11 kap. </w:t>
      </w:r>
      <w:r w:rsidRPr="0023770A">
        <w:t>miljöbalken finns en miljökonsekvensbeskrivning som beskriver de direkta och indirekta effekter på människors hälsa och miljön som den verksamhet eller åtgärd som tillståndsprövas enligt lag</w:t>
      </w:r>
      <w:r>
        <w:t xml:space="preserve">en om kontinentalsockeln </w:t>
      </w:r>
      <w:r w:rsidRPr="0023770A">
        <w:t>kan medföra.</w:t>
      </w:r>
    </w:p>
    <w:p w14:paraId="36010EB8" w14:textId="19EBEA02" w:rsidR="003D620D" w:rsidRDefault="003D620D" w:rsidP="003D620D">
      <w:pPr>
        <w:pStyle w:val="Brdtextmedindrag"/>
      </w:pPr>
      <w:r w:rsidRPr="0023770A">
        <w:t xml:space="preserve">Vidare </w:t>
      </w:r>
      <w:r>
        <w:t xml:space="preserve">är, </w:t>
      </w:r>
      <w:r w:rsidRPr="0023770A">
        <w:t xml:space="preserve">enligt </w:t>
      </w:r>
      <w:r w:rsidRPr="0023770A">
        <w:rPr>
          <w:i/>
          <w:iCs/>
        </w:rPr>
        <w:t>punkt</w:t>
      </w:r>
      <w:r>
        <w:rPr>
          <w:i/>
          <w:iCs/>
        </w:rPr>
        <w:t> </w:t>
      </w:r>
      <w:r w:rsidRPr="0023770A">
        <w:rPr>
          <w:i/>
          <w:iCs/>
        </w:rPr>
        <w:t>2</w:t>
      </w:r>
      <w:r>
        <w:rPr>
          <w:i/>
          <w:iCs/>
        </w:rPr>
        <w:t xml:space="preserve">, </w:t>
      </w:r>
      <w:r>
        <w:t>en ytterligare förutsättning att</w:t>
      </w:r>
      <w:r w:rsidRPr="0023770A">
        <w:t xml:space="preserve"> </w:t>
      </w:r>
      <w:r>
        <w:t xml:space="preserve">den slutliga och samlade bedömning som prövningsmyndigheten </w:t>
      </w:r>
      <w:r w:rsidRPr="0023770A">
        <w:t>ha</w:t>
      </w:r>
      <w:r>
        <w:t>r</w:t>
      </w:r>
      <w:r w:rsidRPr="0023770A">
        <w:t xml:space="preserve"> gjort </w:t>
      </w:r>
      <w:r>
        <w:t>i målet eller ärendet om tillstånd enligt miljöbalken inkluderar miljö</w:t>
      </w:r>
      <w:r>
        <w:softHyphen/>
        <w:t xml:space="preserve">effekterna av den </w:t>
      </w:r>
      <w:r w:rsidRPr="0023770A">
        <w:t xml:space="preserve">verksamhet eller åtgärd </w:t>
      </w:r>
      <w:r>
        <w:t>som tillståndsprövas enligt förevarande lag.</w:t>
      </w:r>
      <w:r w:rsidRPr="0023770A">
        <w:t xml:space="preserve"> Det innebär att prövningsmyndigheten i miljöbalksärendet ska ha resonerat kring miljöeffekterna av de </w:t>
      </w:r>
      <w:r>
        <w:t>verksam</w:t>
      </w:r>
      <w:r>
        <w:softHyphen/>
        <w:t xml:space="preserve">heter eller </w:t>
      </w:r>
      <w:r w:rsidRPr="0023770A">
        <w:t xml:space="preserve">åtgärder som är aktuella i </w:t>
      </w:r>
      <w:r w:rsidRPr="0023770A">
        <w:lastRenderedPageBreak/>
        <w:t>tillståndsärendet enligt lag</w:t>
      </w:r>
      <w:r>
        <w:t>en om kontinentalsockeln</w:t>
      </w:r>
      <w:r w:rsidRPr="0023770A">
        <w:t xml:space="preserve"> och gett tillstånd med de villkor som bedömts erforderliga.</w:t>
      </w:r>
      <w:r>
        <w:t xml:space="preserve"> </w:t>
      </w:r>
      <w:r w:rsidRPr="0023770A">
        <w:t xml:space="preserve">En tillämpning av bestämmelsen förutsätter därmed att sökanden inför miljöbalksprövningen har </w:t>
      </w:r>
      <w:r>
        <w:t xml:space="preserve">utformat </w:t>
      </w:r>
      <w:r w:rsidRPr="0023770A">
        <w:t>sin ansökan och miljökonsekvensbeskrivningen på ett sådant sätt att hand</w:t>
      </w:r>
      <w:r>
        <w:softHyphen/>
      </w:r>
      <w:r w:rsidRPr="0023770A">
        <w:t>lingarna täcker in även de</w:t>
      </w:r>
      <w:r>
        <w:t>ssa</w:t>
      </w:r>
      <w:r w:rsidRPr="0023770A">
        <w:t xml:space="preserve"> miljöeffekter</w:t>
      </w:r>
      <w:r>
        <w:t>.</w:t>
      </w:r>
      <w:r w:rsidRPr="0023770A">
        <w:t xml:space="preserve"> </w:t>
      </w:r>
      <w:r>
        <w:t xml:space="preserve">Regeringen eller den </w:t>
      </w:r>
      <w:r w:rsidRPr="0023770A">
        <w:t>myndig</w:t>
      </w:r>
      <w:r>
        <w:softHyphen/>
      </w:r>
      <w:r w:rsidRPr="0023770A">
        <w:t xml:space="preserve">het som </w:t>
      </w:r>
      <w:r>
        <w:t>prövar tillståndsärendet enligt lagen om kontinental</w:t>
      </w:r>
      <w:r>
        <w:softHyphen/>
        <w:t xml:space="preserve">sockeln </w:t>
      </w:r>
      <w:r w:rsidRPr="0023770A">
        <w:t>behöver i varje enskilt fall kontrollera att de miljöeffekter som de till</w:t>
      </w:r>
      <w:r>
        <w:softHyphen/>
      </w:r>
      <w:r w:rsidRPr="0023770A">
        <w:t>stånds</w:t>
      </w:r>
      <w:r>
        <w:softHyphen/>
      </w:r>
      <w:r w:rsidRPr="0023770A">
        <w:t>pliktiga åtgärderna kan förväntas medföra omfattas av den miljö</w:t>
      </w:r>
      <w:r>
        <w:softHyphen/>
      </w:r>
      <w:r w:rsidRPr="0023770A">
        <w:t>konsekvens</w:t>
      </w:r>
      <w:r>
        <w:softHyphen/>
      </w:r>
      <w:r w:rsidRPr="0023770A">
        <w:t>beskrivning som har tagits fram i miljöbalksärendet och att de behandlas i domen eller beslutet om tillstånd enligt miljöbalken.</w:t>
      </w:r>
    </w:p>
    <w:p w14:paraId="619E83CE" w14:textId="3602F349" w:rsidR="003D620D" w:rsidRDefault="003D620D" w:rsidP="003D620D">
      <w:pPr>
        <w:pStyle w:val="Brdtextmedindrag"/>
      </w:pPr>
      <w:r>
        <w:t xml:space="preserve">Om förutsättningarna i första stycket är uppfyllda </w:t>
      </w:r>
      <w:r w:rsidRPr="0023770A">
        <w:t xml:space="preserve">behöver </w:t>
      </w:r>
      <w:r>
        <w:t xml:space="preserve">sökanden inte </w:t>
      </w:r>
      <w:r w:rsidRPr="0023770A">
        <w:t xml:space="preserve">ta fram en ny miljökonsekvensbeskrivning och </w:t>
      </w:r>
      <w:r>
        <w:t xml:space="preserve">regeringen eller </w:t>
      </w:r>
      <w:r w:rsidRPr="0023770A">
        <w:t xml:space="preserve">den </w:t>
      </w:r>
      <w:r>
        <w:t>myn</w:t>
      </w:r>
      <w:r w:rsidR="00E71855">
        <w:softHyphen/>
      </w:r>
      <w:r>
        <w:t>dig</w:t>
      </w:r>
      <w:r w:rsidR="00E71855">
        <w:softHyphen/>
      </w:r>
      <w:r>
        <w:t xml:space="preserve">het </w:t>
      </w:r>
      <w:r w:rsidRPr="0023770A">
        <w:t xml:space="preserve">som prövar tillståndsärendet ska </w:t>
      </w:r>
      <w:r>
        <w:t xml:space="preserve">inte </w:t>
      </w:r>
      <w:r w:rsidRPr="0023770A">
        <w:t>göra en samlad och slutlig bedömning av borrningens, sprängningen eller utforskandets miljöeffekter enligt 6</w:t>
      </w:r>
      <w:r>
        <w:t> </w:t>
      </w:r>
      <w:r w:rsidRPr="0023770A">
        <w:t>kap. 43</w:t>
      </w:r>
      <w:r>
        <w:t> </w:t>
      </w:r>
      <w:r w:rsidRPr="0023770A">
        <w:t xml:space="preserve">§ miljöbalken. </w:t>
      </w:r>
      <w:r>
        <w:t xml:space="preserve">Regeringen eller </w:t>
      </w:r>
      <w:r w:rsidR="00B6032E">
        <w:t xml:space="preserve">den </w:t>
      </w:r>
      <w:r w:rsidRPr="0023770A">
        <w:t>myndighet</w:t>
      </w:r>
      <w:r w:rsidR="00B6032E">
        <w:t xml:space="preserve"> som prövar tillståndsärendet</w:t>
      </w:r>
      <w:r w:rsidRPr="0023770A">
        <w:t xml:space="preserve"> ska utgå från den bedömning som har gjorts i miljö</w:t>
      </w:r>
      <w:r>
        <w:softHyphen/>
      </w:r>
      <w:r w:rsidRPr="0023770A">
        <w:t>balks</w:t>
      </w:r>
      <w:r>
        <w:softHyphen/>
      </w:r>
      <w:r w:rsidRPr="0023770A">
        <w:t>ärendet. Den som ansöker om ett tillstånd enligt lag</w:t>
      </w:r>
      <w:r>
        <w:t>en</w:t>
      </w:r>
      <w:r w:rsidRPr="0023770A">
        <w:t xml:space="preserve"> </w:t>
      </w:r>
      <w:r>
        <w:t>om kontinental</w:t>
      </w:r>
      <w:r>
        <w:softHyphen/>
        <w:t xml:space="preserve">sockeln </w:t>
      </w:r>
      <w:r w:rsidRPr="0023770A">
        <w:t>är dock oförhindrad att ta fram en ny miljö</w:t>
      </w:r>
      <w:r>
        <w:softHyphen/>
      </w:r>
      <w:r w:rsidRPr="0023770A">
        <w:t>konsekvens</w:t>
      </w:r>
      <w:r>
        <w:softHyphen/>
      </w:r>
      <w:r w:rsidRPr="0023770A">
        <w:t>beskrivning i enlighet med bestämmelserna i 6</w:t>
      </w:r>
      <w:r>
        <w:t> </w:t>
      </w:r>
      <w:r w:rsidRPr="0023770A">
        <w:t>kap. miljö</w:t>
      </w:r>
      <w:r>
        <w:softHyphen/>
      </w:r>
      <w:r w:rsidRPr="0023770A">
        <w:t xml:space="preserve">balken. </w:t>
      </w:r>
      <w:r>
        <w:t xml:space="preserve">Det kan </w:t>
      </w:r>
      <w:proofErr w:type="gramStart"/>
      <w:r>
        <w:t>t.ex.</w:t>
      </w:r>
      <w:proofErr w:type="gramEnd"/>
      <w:r>
        <w:t xml:space="preserve"> vara ändamålsenligt </w:t>
      </w:r>
      <w:r w:rsidRPr="0023770A">
        <w:t>om det finns tveksamheter kring i vilken ut</w:t>
      </w:r>
      <w:r w:rsidR="00340666">
        <w:softHyphen/>
      </w:r>
      <w:r w:rsidRPr="0023770A">
        <w:t>sträck</w:t>
      </w:r>
      <w:r w:rsidR="00340666">
        <w:softHyphen/>
      </w:r>
      <w:r w:rsidRPr="0023770A">
        <w:t>ning åtgärderna har bedömts i miljöbalksärendet</w:t>
      </w:r>
      <w:r>
        <w:t xml:space="preserve"> och det därför finns en risk för att regeringen eller prövningsmyndigheten bedömer att undantaget inte är tillämpligt. </w:t>
      </w:r>
    </w:p>
    <w:p w14:paraId="1933634F" w14:textId="6695ED87" w:rsidR="003D620D" w:rsidRDefault="003D620D" w:rsidP="003D620D">
      <w:pPr>
        <w:pStyle w:val="Brdtextmedindrag"/>
      </w:pPr>
      <w:r w:rsidRPr="0023770A">
        <w:t xml:space="preserve">Enligt </w:t>
      </w:r>
      <w:r w:rsidRPr="0023770A">
        <w:rPr>
          <w:i/>
          <w:iCs/>
        </w:rPr>
        <w:t>andra stycket</w:t>
      </w:r>
      <w:r w:rsidRPr="0023770A" w:rsidDel="00D21C55">
        <w:t xml:space="preserve"> </w:t>
      </w:r>
      <w:r>
        <w:t xml:space="preserve">ska </w:t>
      </w:r>
      <w:r w:rsidRPr="0023770A">
        <w:t xml:space="preserve">den slutliga och samlade bedömningen av miljöeffekter som har gjorts i målet eller ärendet enligt miljöbalken </w:t>
      </w:r>
      <w:r>
        <w:t xml:space="preserve">vara aktuell </w:t>
      </w:r>
      <w:r w:rsidRPr="0023770A">
        <w:t xml:space="preserve">för att undantaget i första stycket ska gälla. </w:t>
      </w:r>
      <w:r>
        <w:t xml:space="preserve">Att bedömningen ska vara aktuell innebär </w:t>
      </w:r>
      <w:proofErr w:type="gramStart"/>
      <w:r>
        <w:t>t.ex.</w:t>
      </w:r>
      <w:proofErr w:type="gramEnd"/>
      <w:r>
        <w:t xml:space="preserve"> att </w:t>
      </w:r>
      <w:r w:rsidRPr="00FB5FA4">
        <w:t>de rådande miljöförhållandena på den speci</w:t>
      </w:r>
      <w:r w:rsidR="004260FD">
        <w:softHyphen/>
      </w:r>
      <w:r w:rsidRPr="00FB5FA4">
        <w:t>fika platsen</w:t>
      </w:r>
      <w:r>
        <w:t xml:space="preserve"> inte får ha ändrats på ett sätt som kan påverka miljö</w:t>
      </w:r>
      <w:r w:rsidR="00E71855">
        <w:softHyphen/>
      </w:r>
      <w:r>
        <w:t>bedöm</w:t>
      </w:r>
      <w:r w:rsidR="00340666">
        <w:softHyphen/>
      </w:r>
      <w:r>
        <w:t>ningen. Den slutliga och samlade bedömningen som har gjorts i miljö</w:t>
      </w:r>
      <w:r w:rsidR="00340666">
        <w:softHyphen/>
      </w:r>
      <w:r>
        <w:t xml:space="preserve">balksärendet får under inga förhållanden vara äldre än tre år när ansökan enligt </w:t>
      </w:r>
      <w:r w:rsidR="0053666A">
        <w:t>förevarande</w:t>
      </w:r>
      <w:r>
        <w:t xml:space="preserve"> lag ges in. </w:t>
      </w:r>
      <w:r w:rsidRPr="0023770A">
        <w:t>Tiden räknas från dagen för domen eller beslutet i miljöbalksärendet</w:t>
      </w:r>
      <w:r>
        <w:t>.</w:t>
      </w:r>
      <w:r w:rsidRPr="0023770A">
        <w:t xml:space="preserve"> </w:t>
      </w:r>
      <w:r>
        <w:t>Om den slutliga och samlade bedöm</w:t>
      </w:r>
      <w:r w:rsidR="004260FD">
        <w:softHyphen/>
      </w:r>
      <w:r>
        <w:t>ningen är äldre än så, krävs</w:t>
      </w:r>
      <w:r w:rsidR="00433C89">
        <w:t xml:space="preserve"> </w:t>
      </w:r>
      <w:r>
        <w:t>en ny specifik miljöbedömning i till</w:t>
      </w:r>
      <w:r w:rsidR="004260FD">
        <w:softHyphen/>
      </w:r>
      <w:r>
        <w:t>ståndsärendet</w:t>
      </w:r>
      <w:r w:rsidR="0053666A">
        <w:t xml:space="preserve"> enligt förevarande lag</w:t>
      </w:r>
      <w:r>
        <w:t xml:space="preserve">. </w:t>
      </w:r>
    </w:p>
    <w:p w14:paraId="63758FA2" w14:textId="77777777" w:rsidR="003D620D" w:rsidRDefault="003D620D" w:rsidP="003D620D">
      <w:pPr>
        <w:pStyle w:val="Brdtextmedindrag"/>
      </w:pPr>
      <w:r w:rsidRPr="0023770A">
        <w:rPr>
          <w:i/>
          <w:iCs/>
        </w:rPr>
        <w:t>Tredje stycket</w:t>
      </w:r>
      <w:r w:rsidRPr="0023770A">
        <w:t xml:space="preserve"> innehåller en förklaring av innebörden av uttrycket verksamhet eller åtgärd för förnybar energi</w:t>
      </w:r>
      <w:r w:rsidRPr="0023770A" w:rsidDel="00F203E8">
        <w:t xml:space="preserve">. </w:t>
      </w:r>
      <w:r w:rsidRPr="0023770A">
        <w:t xml:space="preserve">Uttrycket förklaras i lagen </w:t>
      </w:r>
      <w:r>
        <w:t xml:space="preserve">om </w:t>
      </w:r>
      <w:r w:rsidRPr="0023770A">
        <w:t>verksamheter och åtgärder för förnybar energi. Se kommentaren till 5</w:t>
      </w:r>
      <w:r>
        <w:t> </w:t>
      </w:r>
      <w:r w:rsidRPr="0023770A">
        <w:t>§ i den lagen.</w:t>
      </w:r>
      <w:r>
        <w:t xml:space="preserve"> </w:t>
      </w:r>
      <w:r w:rsidRPr="0023770A">
        <w:t>Ett exempel på en verksamhet eller åtgärd för förnybar energi som kräver tillstånd enligt lagen om kontinentalsockeln är borrning eller sprängning på havsbotten inför utläggande av undervattenskablar till en vindkraftpark</w:t>
      </w:r>
      <w:r>
        <w:t>.</w:t>
      </w:r>
    </w:p>
    <w:p w14:paraId="30143410" w14:textId="77777777" w:rsidR="003D620D" w:rsidRDefault="003D620D" w:rsidP="003D620D">
      <w:pPr>
        <w:pStyle w:val="Brdtextmedindrag"/>
      </w:pPr>
    </w:p>
    <w:p w14:paraId="121E071B" w14:textId="77777777" w:rsidR="003D620D" w:rsidRDefault="003D620D" w:rsidP="003D620D">
      <w:pPr>
        <w:pStyle w:val="Brdtextmedindrag"/>
        <w:ind w:firstLine="0"/>
        <w:rPr>
          <w:i/>
          <w:iCs/>
          <w:sz w:val="18"/>
          <w:szCs w:val="18"/>
        </w:rPr>
      </w:pPr>
      <w:r>
        <w:rPr>
          <w:b/>
          <w:bCs/>
          <w:i/>
          <w:iCs/>
          <w:sz w:val="18"/>
          <w:szCs w:val="18"/>
        </w:rPr>
        <w:t>4 a</w:t>
      </w:r>
      <w:r w:rsidRPr="0023770A">
        <w:rPr>
          <w:b/>
          <w:bCs/>
          <w:i/>
          <w:iCs/>
          <w:sz w:val="18"/>
          <w:szCs w:val="18"/>
        </w:rPr>
        <w:t> §</w:t>
      </w:r>
      <w:r w:rsidRPr="0023770A">
        <w:rPr>
          <w:i/>
          <w:iCs/>
          <w:sz w:val="18"/>
          <w:szCs w:val="18"/>
        </w:rPr>
        <w:t>    Det som sägs i 3</w:t>
      </w:r>
      <w:r>
        <w:rPr>
          <w:i/>
          <w:iCs/>
          <w:sz w:val="18"/>
          <w:szCs w:val="18"/>
        </w:rPr>
        <w:t> b </w:t>
      </w:r>
      <w:r w:rsidRPr="0023770A">
        <w:rPr>
          <w:i/>
          <w:iCs/>
          <w:sz w:val="18"/>
          <w:szCs w:val="18"/>
        </w:rPr>
        <w:t>§ hindrar inte att ett beslut om tillstånd förenas med de villkor som behövs för att skydda människors hälsa och miljön mot skador och olägenheter</w:t>
      </w:r>
      <w:r>
        <w:rPr>
          <w:i/>
          <w:iCs/>
          <w:sz w:val="18"/>
          <w:szCs w:val="18"/>
        </w:rPr>
        <w:t>.</w:t>
      </w:r>
    </w:p>
    <w:p w14:paraId="55E02FCE" w14:textId="77777777" w:rsidR="00E71855" w:rsidRDefault="00E71855" w:rsidP="003D620D">
      <w:pPr>
        <w:pStyle w:val="Brdtextmedindrag"/>
        <w:ind w:firstLine="0"/>
      </w:pPr>
    </w:p>
    <w:p w14:paraId="2503609D" w14:textId="3BC37EB1" w:rsidR="003D620D" w:rsidRDefault="003D620D" w:rsidP="003D620D">
      <w:pPr>
        <w:pStyle w:val="Brdtextmedindrag"/>
        <w:ind w:firstLine="0"/>
      </w:pPr>
      <w:r w:rsidRPr="00A46FFC">
        <w:t>Paragrafen</w:t>
      </w:r>
      <w:r>
        <w:t>,</w:t>
      </w:r>
      <w:r w:rsidRPr="00A46FFC">
        <w:t xml:space="preserve"> </w:t>
      </w:r>
      <w:r>
        <w:t xml:space="preserve">som är ny, </w:t>
      </w:r>
      <w:r w:rsidRPr="00A46FFC">
        <w:t xml:space="preserve">innehåller bestämmelser om att tillstånd får förenas med villkor. Övervägandena finns i </w:t>
      </w:r>
      <w:r w:rsidRPr="00FB5FA4">
        <w:t xml:space="preserve">avsnitt </w:t>
      </w:r>
      <w:r>
        <w:t>9</w:t>
      </w:r>
      <w:r w:rsidRPr="00FB5FA4">
        <w:t>.1</w:t>
      </w:r>
      <w:r w:rsidRPr="00A46FFC">
        <w:t>.</w:t>
      </w:r>
    </w:p>
    <w:p w14:paraId="33E0E488" w14:textId="3D4ADDA4" w:rsidR="006159BE" w:rsidRDefault="003D620D" w:rsidP="003D620D">
      <w:pPr>
        <w:pStyle w:val="Brdtextmedindrag"/>
      </w:pPr>
      <w:r w:rsidRPr="00A46FFC">
        <w:t>Paragrafen klargör att 3</w:t>
      </w:r>
      <w:r>
        <w:t> b </w:t>
      </w:r>
      <w:r w:rsidRPr="00A46FFC">
        <w:t xml:space="preserve">§ inte hindrar regeringen eller </w:t>
      </w:r>
      <w:r w:rsidR="009555F8">
        <w:t>den myndighet som prövar ansökan</w:t>
      </w:r>
      <w:r w:rsidRPr="00A46FFC">
        <w:t xml:space="preserve"> att förena ett beslut om tillstånd enligt </w:t>
      </w:r>
      <w:r>
        <w:t xml:space="preserve">förevarande </w:t>
      </w:r>
      <w:r w:rsidRPr="00A46FFC">
        <w:t xml:space="preserve">lag med de villkor som behövs för att skydda människors hälsa och miljön </w:t>
      </w:r>
      <w:r w:rsidRPr="00A46FFC">
        <w:lastRenderedPageBreak/>
        <w:t xml:space="preserve">från skador och olägenheter som kan uppkomma till följd av de åtgärder som </w:t>
      </w:r>
      <w:r>
        <w:t>tillstånds</w:t>
      </w:r>
      <w:r w:rsidRPr="00A46FFC">
        <w:t xml:space="preserve">prövas enligt lagen. Ärendet om tillstånd kan innehålla mer detaljerade uppgifter om de åtgärder som ska vidtas på havsbotten än ärendet om tillstånd enligt miljöbalken. Det kan </w:t>
      </w:r>
      <w:proofErr w:type="gramStart"/>
      <w:r w:rsidRPr="00A46FFC">
        <w:t>t.ex.</w:t>
      </w:r>
      <w:proofErr w:type="gramEnd"/>
      <w:r w:rsidRPr="00A46FFC">
        <w:t xml:space="preserve"> vara fråga om mer specifika uppgifter om sprängningar som ska göras i området. Sådana mer detaljerade uppgifter om de åtgärder som ska vidtas behöver inte nöd</w:t>
      </w:r>
      <w:r w:rsidR="00E71855">
        <w:softHyphen/>
      </w:r>
      <w:r w:rsidRPr="00A46FFC">
        <w:t xml:space="preserve">vändigtvis innebära att det måste göras en ny specifik miljöbedömning i ärendet. I de fall det handlar om tillkommande uppgifter av mindre betydelse kan </w:t>
      </w:r>
      <w:r w:rsidR="009555F8">
        <w:t xml:space="preserve">regeringen eller </w:t>
      </w:r>
      <w:r w:rsidRPr="00A46FFC">
        <w:t>den myndighet som prövar en tillstånds</w:t>
      </w:r>
      <w:r w:rsidR="00E71855">
        <w:softHyphen/>
      </w:r>
      <w:r w:rsidRPr="00A46FFC">
        <w:t>ansökan i stället, om uppgifterna motiverar det, förena ett beslut om till</w:t>
      </w:r>
      <w:r w:rsidR="00E71855">
        <w:softHyphen/>
      </w:r>
      <w:r w:rsidRPr="00A46FFC">
        <w:t xml:space="preserve">stånd med ytterligare villkor för att skydda människors hälsa och miljön, </w:t>
      </w:r>
      <w:proofErr w:type="gramStart"/>
      <w:r w:rsidRPr="00A46FFC">
        <w:t>t.ex.</w:t>
      </w:r>
      <w:proofErr w:type="gramEnd"/>
      <w:r w:rsidRPr="00A46FFC">
        <w:t xml:space="preserve"> särskilda försiktighetsmått</w:t>
      </w:r>
      <w:r>
        <w:t>.</w:t>
      </w:r>
    </w:p>
    <w:p w14:paraId="25FBF2C0" w14:textId="77777777" w:rsidR="003D620D" w:rsidRDefault="003D620D" w:rsidP="006530D1">
      <w:pPr>
        <w:pStyle w:val="Rubrik2"/>
      </w:pPr>
      <w:bookmarkStart w:id="109" w:name="_Toc216341676"/>
      <w:bookmarkStart w:id="110" w:name="_Toc221004782"/>
      <w:r w:rsidRPr="00A46FFC">
        <w:t>Förslag</w:t>
      </w:r>
      <w:r>
        <w:t>et</w:t>
      </w:r>
      <w:r w:rsidRPr="00A46FFC">
        <w:t xml:space="preserve"> till lag om ändring i lagen (1978:160) om vissa rörledningar</w:t>
      </w:r>
      <w:bookmarkEnd w:id="109"/>
      <w:bookmarkEnd w:id="110"/>
    </w:p>
    <w:p w14:paraId="4D9C74C2" w14:textId="77777777" w:rsidR="003D620D" w:rsidRPr="00A46FFC" w:rsidRDefault="003D620D" w:rsidP="003D620D">
      <w:pPr>
        <w:pStyle w:val="Brdtext"/>
        <w:rPr>
          <w:i/>
          <w:iCs/>
          <w:sz w:val="18"/>
          <w:szCs w:val="18"/>
        </w:rPr>
      </w:pPr>
      <w:r w:rsidRPr="00A46FFC">
        <w:rPr>
          <w:b/>
          <w:bCs/>
          <w:i/>
          <w:iCs/>
          <w:sz w:val="18"/>
          <w:szCs w:val="18"/>
        </w:rPr>
        <w:t>4 a §</w:t>
      </w:r>
      <w:r w:rsidRPr="00A46FFC">
        <w:rPr>
          <w:i/>
          <w:iCs/>
          <w:sz w:val="18"/>
          <w:szCs w:val="18"/>
        </w:rPr>
        <w:t>    Trots 4</w:t>
      </w:r>
      <w:r>
        <w:rPr>
          <w:i/>
          <w:iCs/>
          <w:sz w:val="18"/>
          <w:szCs w:val="18"/>
        </w:rPr>
        <w:t> </w:t>
      </w:r>
      <w:r w:rsidRPr="00A46FFC">
        <w:rPr>
          <w:i/>
          <w:iCs/>
          <w:sz w:val="18"/>
          <w:szCs w:val="18"/>
        </w:rPr>
        <w:t>§</w:t>
      </w:r>
      <w:r>
        <w:rPr>
          <w:i/>
          <w:iCs/>
          <w:sz w:val="18"/>
          <w:szCs w:val="18"/>
        </w:rPr>
        <w:t> </w:t>
      </w:r>
      <w:r w:rsidRPr="00A46FFC">
        <w:rPr>
          <w:i/>
          <w:iCs/>
          <w:sz w:val="18"/>
          <w:szCs w:val="18"/>
        </w:rPr>
        <w:t xml:space="preserve">fjärde stycket 2 krävs det inte en specifik miljöbedömning om en ansökan om </w:t>
      </w:r>
      <w:r>
        <w:rPr>
          <w:i/>
          <w:iCs/>
          <w:sz w:val="18"/>
          <w:szCs w:val="18"/>
        </w:rPr>
        <w:t>koncession</w:t>
      </w:r>
      <w:r w:rsidRPr="00A46FFC">
        <w:rPr>
          <w:i/>
          <w:iCs/>
          <w:sz w:val="18"/>
          <w:szCs w:val="18"/>
        </w:rPr>
        <w:t xml:space="preserve"> enligt 1</w:t>
      </w:r>
      <w:r>
        <w:rPr>
          <w:i/>
          <w:iCs/>
          <w:sz w:val="18"/>
          <w:szCs w:val="18"/>
        </w:rPr>
        <w:t> </w:t>
      </w:r>
      <w:r w:rsidRPr="00A46FFC">
        <w:rPr>
          <w:i/>
          <w:iCs/>
          <w:sz w:val="18"/>
          <w:szCs w:val="18"/>
        </w:rPr>
        <w:t>§ avser en verksamhet eller åtgärd för förnybar energi</w:t>
      </w:r>
      <w:r>
        <w:rPr>
          <w:i/>
          <w:iCs/>
          <w:sz w:val="18"/>
          <w:szCs w:val="18"/>
        </w:rPr>
        <w:t xml:space="preserve"> </w:t>
      </w:r>
      <w:r w:rsidRPr="00A46FFC">
        <w:rPr>
          <w:i/>
          <w:iCs/>
          <w:sz w:val="18"/>
          <w:szCs w:val="18"/>
        </w:rPr>
        <w:t xml:space="preserve">och det i ett mål eller ärende om tillstånd enligt </w:t>
      </w:r>
      <w:r w:rsidRPr="0099731A">
        <w:rPr>
          <w:i/>
          <w:iCs/>
          <w:sz w:val="18"/>
          <w:szCs w:val="18"/>
        </w:rPr>
        <w:t>9</w:t>
      </w:r>
      <w:r>
        <w:rPr>
          <w:i/>
          <w:iCs/>
          <w:sz w:val="18"/>
          <w:szCs w:val="18"/>
        </w:rPr>
        <w:t xml:space="preserve"> eller</w:t>
      </w:r>
      <w:r w:rsidRPr="0099731A">
        <w:rPr>
          <w:i/>
          <w:iCs/>
          <w:sz w:val="18"/>
          <w:szCs w:val="18"/>
        </w:rPr>
        <w:t xml:space="preserve"> 11</w:t>
      </w:r>
      <w:r>
        <w:rPr>
          <w:i/>
          <w:iCs/>
          <w:sz w:val="18"/>
          <w:szCs w:val="18"/>
        </w:rPr>
        <w:t> </w:t>
      </w:r>
      <w:r w:rsidRPr="0099731A">
        <w:rPr>
          <w:i/>
          <w:iCs/>
          <w:sz w:val="18"/>
          <w:szCs w:val="18"/>
        </w:rPr>
        <w:t xml:space="preserve">kap. </w:t>
      </w:r>
      <w:r w:rsidRPr="00A46FFC">
        <w:rPr>
          <w:i/>
          <w:iCs/>
          <w:sz w:val="18"/>
          <w:szCs w:val="18"/>
        </w:rPr>
        <w:t xml:space="preserve">miljöbalken </w:t>
      </w:r>
    </w:p>
    <w:p w14:paraId="06381B7C" w14:textId="77777777" w:rsidR="003D620D" w:rsidRPr="00A46FFC" w:rsidRDefault="003D620D" w:rsidP="003D620D">
      <w:pPr>
        <w:pStyle w:val="Brdtextmedindrag"/>
        <w:rPr>
          <w:i/>
          <w:iCs/>
          <w:sz w:val="18"/>
          <w:szCs w:val="18"/>
        </w:rPr>
      </w:pPr>
      <w:r w:rsidRPr="00A46FFC">
        <w:rPr>
          <w:i/>
          <w:iCs/>
          <w:sz w:val="18"/>
          <w:szCs w:val="18"/>
        </w:rPr>
        <w:t>1. finns en miljökonsekvensbeskrivning som beskriver de direkta och indirekta effekter på människors hälsa och miljön som ledningen kan medföra, och</w:t>
      </w:r>
    </w:p>
    <w:p w14:paraId="318311D4" w14:textId="77777777" w:rsidR="003D620D" w:rsidRPr="00A46FFC" w:rsidRDefault="003D620D" w:rsidP="003D620D">
      <w:pPr>
        <w:pStyle w:val="Brdtextmedindrag"/>
        <w:rPr>
          <w:i/>
          <w:iCs/>
          <w:sz w:val="18"/>
          <w:szCs w:val="18"/>
        </w:rPr>
      </w:pPr>
      <w:r w:rsidRPr="00A46FFC">
        <w:rPr>
          <w:i/>
          <w:iCs/>
          <w:sz w:val="18"/>
          <w:szCs w:val="18"/>
        </w:rPr>
        <w:t>2. har gjorts en slutlig och samlad bedömning av ledningens miljöeffekter enligt 6 kap. 43</w:t>
      </w:r>
      <w:r>
        <w:rPr>
          <w:i/>
          <w:iCs/>
          <w:sz w:val="18"/>
          <w:szCs w:val="18"/>
        </w:rPr>
        <w:t> </w:t>
      </w:r>
      <w:r w:rsidRPr="00A46FFC">
        <w:rPr>
          <w:i/>
          <w:iCs/>
          <w:sz w:val="18"/>
          <w:szCs w:val="18"/>
        </w:rPr>
        <w:t>§ miljöbalken.</w:t>
      </w:r>
      <w:r>
        <w:rPr>
          <w:i/>
          <w:iCs/>
          <w:sz w:val="18"/>
          <w:szCs w:val="18"/>
        </w:rPr>
        <w:t xml:space="preserve"> </w:t>
      </w:r>
    </w:p>
    <w:p w14:paraId="0C4FCB2F" w14:textId="77777777" w:rsidR="003D620D" w:rsidRPr="00A46FFC" w:rsidRDefault="003D620D" w:rsidP="003D620D">
      <w:pPr>
        <w:pStyle w:val="Brdtextmedindrag"/>
        <w:rPr>
          <w:i/>
          <w:iCs/>
          <w:sz w:val="18"/>
          <w:szCs w:val="18"/>
        </w:rPr>
      </w:pPr>
      <w:r w:rsidRPr="00A46FFC">
        <w:rPr>
          <w:i/>
          <w:iCs/>
          <w:sz w:val="18"/>
          <w:szCs w:val="18"/>
        </w:rPr>
        <w:t xml:space="preserve">Den </w:t>
      </w:r>
      <w:r>
        <w:rPr>
          <w:i/>
          <w:iCs/>
          <w:sz w:val="18"/>
          <w:szCs w:val="18"/>
        </w:rPr>
        <w:t xml:space="preserve">slutliga och samlade </w:t>
      </w:r>
      <w:r w:rsidRPr="00A46FFC">
        <w:rPr>
          <w:i/>
          <w:iCs/>
          <w:sz w:val="18"/>
          <w:szCs w:val="18"/>
        </w:rPr>
        <w:t>bedömning</w:t>
      </w:r>
      <w:r>
        <w:rPr>
          <w:i/>
          <w:iCs/>
          <w:sz w:val="18"/>
          <w:szCs w:val="18"/>
        </w:rPr>
        <w:t>en</w:t>
      </w:r>
      <w:r w:rsidRPr="00A46FFC">
        <w:rPr>
          <w:i/>
          <w:iCs/>
          <w:sz w:val="18"/>
          <w:szCs w:val="18"/>
        </w:rPr>
        <w:t xml:space="preserve"> </w:t>
      </w:r>
      <w:r>
        <w:rPr>
          <w:i/>
          <w:iCs/>
          <w:sz w:val="18"/>
          <w:szCs w:val="18"/>
        </w:rPr>
        <w:t xml:space="preserve">ska vara aktuell och </w:t>
      </w:r>
      <w:r w:rsidRPr="00A46FFC">
        <w:rPr>
          <w:i/>
          <w:iCs/>
          <w:sz w:val="18"/>
          <w:szCs w:val="18"/>
        </w:rPr>
        <w:t>får inte vara äldre än tre år när ansökan enligt denna lag ges in.</w:t>
      </w:r>
    </w:p>
    <w:p w14:paraId="6C328364" w14:textId="77777777" w:rsidR="003D620D" w:rsidRDefault="003D620D" w:rsidP="003D620D">
      <w:pPr>
        <w:pStyle w:val="Brdtextmedindrag"/>
        <w:rPr>
          <w:i/>
          <w:iCs/>
          <w:sz w:val="18"/>
          <w:szCs w:val="18"/>
        </w:rPr>
      </w:pPr>
      <w:r w:rsidRPr="00A46FFC">
        <w:rPr>
          <w:i/>
          <w:iCs/>
          <w:sz w:val="18"/>
          <w:szCs w:val="18"/>
        </w:rPr>
        <w:t xml:space="preserve">Uttrycket </w:t>
      </w:r>
      <w:r w:rsidRPr="00A46FFC">
        <w:rPr>
          <w:i/>
          <w:iCs/>
          <w:sz w:val="18"/>
          <w:szCs w:val="18"/>
          <w:u w:val="single"/>
        </w:rPr>
        <w:t>verksamhet eller åtgärd för förnybar energi</w:t>
      </w:r>
      <w:r w:rsidRPr="00A46FFC">
        <w:rPr>
          <w:i/>
          <w:iCs/>
          <w:sz w:val="18"/>
          <w:szCs w:val="18"/>
        </w:rPr>
        <w:t xml:space="preserve"> har samma innebörd som i lagen (202</w:t>
      </w:r>
      <w:r>
        <w:rPr>
          <w:i/>
          <w:iCs/>
          <w:sz w:val="18"/>
          <w:szCs w:val="18"/>
        </w:rPr>
        <w:t>6</w:t>
      </w:r>
      <w:r w:rsidRPr="00A46FFC">
        <w:rPr>
          <w:i/>
          <w:iCs/>
          <w:sz w:val="18"/>
          <w:szCs w:val="18"/>
        </w:rPr>
        <w:t>:</w:t>
      </w:r>
      <w:r>
        <w:rPr>
          <w:i/>
          <w:iCs/>
          <w:sz w:val="18"/>
          <w:szCs w:val="18"/>
        </w:rPr>
        <w:t>000</w:t>
      </w:r>
      <w:r w:rsidRPr="00A46FFC">
        <w:rPr>
          <w:i/>
          <w:iCs/>
          <w:sz w:val="18"/>
          <w:szCs w:val="18"/>
        </w:rPr>
        <w:t>) om verksamheter och åtgärder för förnybar energi.</w:t>
      </w:r>
    </w:p>
    <w:p w14:paraId="68E791CE" w14:textId="77777777" w:rsidR="003D620D" w:rsidRDefault="003D620D" w:rsidP="003D620D">
      <w:pPr>
        <w:pStyle w:val="Brdtextmedindrag"/>
        <w:ind w:firstLine="0"/>
        <w:rPr>
          <w:i/>
          <w:iCs/>
          <w:sz w:val="18"/>
          <w:szCs w:val="18"/>
        </w:rPr>
      </w:pPr>
    </w:p>
    <w:p w14:paraId="16D17D0E" w14:textId="3E47707E" w:rsidR="003D620D" w:rsidRDefault="003D620D" w:rsidP="003D620D">
      <w:pPr>
        <w:pStyle w:val="Brdtextmedindrag"/>
        <w:ind w:firstLine="0"/>
      </w:pPr>
      <w:r w:rsidRPr="00A46FFC">
        <w:t xml:space="preserve">Paragrafen är ny och </w:t>
      </w:r>
      <w:r>
        <w:t>innebär att miljöbedömningen</w:t>
      </w:r>
      <w:r w:rsidRPr="0023770A">
        <w:t xml:space="preserve"> i ärenden som rör verksamheter eller åtgärder för förnybar energi </w:t>
      </w:r>
      <w:r w:rsidR="008B4E28">
        <w:t xml:space="preserve">under vissa förutsättningar </w:t>
      </w:r>
      <w:r>
        <w:t>ska utföras i ett enda förfarande.</w:t>
      </w:r>
      <w:r w:rsidRPr="00A46FFC">
        <w:t xml:space="preserve"> Paragrafen genomför artikel 16b.2 i </w:t>
      </w:r>
      <w:proofErr w:type="spellStart"/>
      <w:r w:rsidRPr="00A46FFC">
        <w:t>förnybartdirektivet</w:t>
      </w:r>
      <w:proofErr w:type="spellEnd"/>
      <w:r w:rsidRPr="00A46FFC">
        <w:t>. Över</w:t>
      </w:r>
      <w:r>
        <w:softHyphen/>
      </w:r>
      <w:r w:rsidRPr="00A46FFC">
        <w:t xml:space="preserve">väganden finns i </w:t>
      </w:r>
      <w:r w:rsidRPr="00FB7006">
        <w:t xml:space="preserve">avsnitt </w:t>
      </w:r>
      <w:r>
        <w:t>9</w:t>
      </w:r>
      <w:r w:rsidRPr="00FB7006">
        <w:t>.1.</w:t>
      </w:r>
    </w:p>
    <w:p w14:paraId="7DB7472B" w14:textId="60E8579E" w:rsidR="003D620D" w:rsidRDefault="003D620D" w:rsidP="003D620D">
      <w:pPr>
        <w:pStyle w:val="Brdtextmedindrag"/>
      </w:pPr>
      <w:r w:rsidRPr="00A46FFC">
        <w:rPr>
          <w:i/>
          <w:iCs/>
        </w:rPr>
        <w:t>Första stycket</w:t>
      </w:r>
      <w:r w:rsidRPr="00A46FFC">
        <w:t xml:space="preserve"> innehåller en punktuppställning och innebär att det inte krävs en specifik miljöbedömning i ett </w:t>
      </w:r>
      <w:r>
        <w:t>koncession</w:t>
      </w:r>
      <w:r w:rsidRPr="00A46FFC">
        <w:t>särende enligt 1</w:t>
      </w:r>
      <w:r>
        <w:t> </w:t>
      </w:r>
      <w:r w:rsidRPr="00A46FFC">
        <w:t>§ om ärendet avser en verksamhet eller åtgärd för förnybar energi och förutsätt</w:t>
      </w:r>
      <w:r w:rsidR="004260FD">
        <w:softHyphen/>
      </w:r>
      <w:r w:rsidRPr="00A46FFC">
        <w:t>ningarna som anges i första och andra punkterna är uppfyllda. Med en specifik miljöbedömning avses de steg som beskrivs i 6</w:t>
      </w:r>
      <w:r>
        <w:t xml:space="preserve"> </w:t>
      </w:r>
      <w:r w:rsidRPr="00A46FFC">
        <w:t>kap. 28</w:t>
      </w:r>
      <w:r>
        <w:t> </w:t>
      </w:r>
      <w:r w:rsidRPr="00A46FFC">
        <w:t>§ miljö</w:t>
      </w:r>
      <w:r w:rsidR="004260FD">
        <w:softHyphen/>
      </w:r>
      <w:r w:rsidRPr="00A46FFC">
        <w:t xml:space="preserve">balken. Uttrycket verksamhet och åtgärd för förnybar energi </w:t>
      </w:r>
      <w:r>
        <w:t>för</w:t>
      </w:r>
      <w:r>
        <w:softHyphen/>
        <w:t>klaras i tredje stycket.</w:t>
      </w:r>
      <w:r w:rsidRPr="00A46FFC">
        <w:t xml:space="preserve"> </w:t>
      </w:r>
    </w:p>
    <w:p w14:paraId="7B322897" w14:textId="77777777" w:rsidR="003D620D" w:rsidRDefault="003D620D" w:rsidP="003D620D">
      <w:pPr>
        <w:pStyle w:val="Brdtextmedindrag"/>
      </w:pPr>
      <w:r w:rsidRPr="00A46FFC">
        <w:t xml:space="preserve">Enligt </w:t>
      </w:r>
      <w:r w:rsidRPr="00A46FFC">
        <w:rPr>
          <w:i/>
          <w:iCs/>
        </w:rPr>
        <w:t>punkt 1</w:t>
      </w:r>
      <w:r w:rsidRPr="00A46FFC">
        <w:t xml:space="preserve"> </w:t>
      </w:r>
      <w:r>
        <w:t xml:space="preserve">är en förutsättning att </w:t>
      </w:r>
      <w:r w:rsidRPr="00A46FFC">
        <w:t xml:space="preserve">det i ett mål eller ärende om tillstånd enligt </w:t>
      </w:r>
      <w:r>
        <w:t xml:space="preserve">9 eller 11 kap. </w:t>
      </w:r>
      <w:r w:rsidRPr="00A46FFC">
        <w:t>miljöbalken finns en miljökonsekvensbeskrivning som beskriver de direkta och indirekta effekter på människors hälsa och miljön som framdragandet och användningen av rörledningen kan medföra.</w:t>
      </w:r>
    </w:p>
    <w:p w14:paraId="4E4C1F51" w14:textId="4C762289" w:rsidR="003D620D" w:rsidRDefault="003D620D" w:rsidP="003D620D">
      <w:pPr>
        <w:pStyle w:val="Brdtextmedindrag"/>
      </w:pPr>
      <w:r w:rsidRPr="00A46FFC">
        <w:t xml:space="preserve">Vidare </w:t>
      </w:r>
      <w:r>
        <w:t xml:space="preserve">är, enligt </w:t>
      </w:r>
      <w:r w:rsidRPr="00A46FFC">
        <w:rPr>
          <w:i/>
          <w:iCs/>
        </w:rPr>
        <w:t>punkt 2</w:t>
      </w:r>
      <w:r w:rsidRPr="0080786B">
        <w:t>,</w:t>
      </w:r>
      <w:r>
        <w:rPr>
          <w:i/>
          <w:iCs/>
        </w:rPr>
        <w:t xml:space="preserve"> </w:t>
      </w:r>
      <w:r w:rsidRPr="0080786B">
        <w:t>en</w:t>
      </w:r>
      <w:r>
        <w:rPr>
          <w:i/>
          <w:iCs/>
        </w:rPr>
        <w:t xml:space="preserve"> </w:t>
      </w:r>
      <w:r>
        <w:t>ytterligare förutsättning att</w:t>
      </w:r>
      <w:r>
        <w:rPr>
          <w:i/>
          <w:iCs/>
        </w:rPr>
        <w:t xml:space="preserve"> </w:t>
      </w:r>
      <w:r>
        <w:t xml:space="preserve">den slutliga och samlande bedömning som </w:t>
      </w:r>
      <w:r w:rsidRPr="00B17119">
        <w:t>prövnings</w:t>
      </w:r>
      <w:r>
        <w:softHyphen/>
      </w:r>
      <w:r w:rsidRPr="00B17119">
        <w:t>myndigheten</w:t>
      </w:r>
      <w:r>
        <w:t xml:space="preserve"> har gjort i målet eller ärendet om tillstånd enligt miljöbalken inkluderar de miljöeffekter</w:t>
      </w:r>
      <w:r w:rsidRPr="00A46FFC">
        <w:t xml:space="preserve"> som framdragandet av rör</w:t>
      </w:r>
      <w:r>
        <w:softHyphen/>
      </w:r>
      <w:r w:rsidRPr="00A46FFC">
        <w:t>ledningen kan medföra. Det innebär att prövnings</w:t>
      </w:r>
      <w:r>
        <w:softHyphen/>
      </w:r>
      <w:r w:rsidRPr="00A46FFC">
        <w:t>myndigheten i miljö</w:t>
      </w:r>
      <w:r>
        <w:softHyphen/>
      </w:r>
      <w:r w:rsidRPr="00A46FFC">
        <w:t xml:space="preserve">balksärendet ska ha resonerat kring </w:t>
      </w:r>
      <w:r>
        <w:t xml:space="preserve">de </w:t>
      </w:r>
      <w:r w:rsidRPr="00A46FFC">
        <w:t xml:space="preserve">miljöeffekter </w:t>
      </w:r>
      <w:r>
        <w:t>som rör</w:t>
      </w:r>
      <w:r>
        <w:softHyphen/>
        <w:t xml:space="preserve">ledningen kan medföra </w:t>
      </w:r>
      <w:r w:rsidRPr="00A46FFC">
        <w:t xml:space="preserve">och gett tillstånd med de villkor som </w:t>
      </w:r>
      <w:r w:rsidRPr="00A46FFC">
        <w:lastRenderedPageBreak/>
        <w:t>bedömts erforderliga. En tillämpning av bestämmelsen förutsätter därmed att sökanden inför miljöbalksprövningen har upprättat sin ansökan och miljökonsekvens</w:t>
      </w:r>
      <w:r>
        <w:softHyphen/>
      </w:r>
      <w:r w:rsidRPr="00A46FFC">
        <w:t xml:space="preserve">beskrivningen på ett sådant sätt att handlingarna täcker in även de miljöeffekter som är relevanta i </w:t>
      </w:r>
      <w:r>
        <w:t>koncession</w:t>
      </w:r>
      <w:r w:rsidRPr="00A46FFC">
        <w:t>särendet enligt rör</w:t>
      </w:r>
      <w:r>
        <w:softHyphen/>
      </w:r>
      <w:r w:rsidRPr="00A46FFC">
        <w:t>lednings</w:t>
      </w:r>
      <w:r>
        <w:softHyphen/>
      </w:r>
      <w:r w:rsidRPr="00A46FFC">
        <w:t xml:space="preserve">lagen. </w:t>
      </w:r>
      <w:r>
        <w:t xml:space="preserve">Regeringen </w:t>
      </w:r>
      <w:r w:rsidRPr="0023770A">
        <w:t>behöver i varje enskilt fall kontrollera att de miljö</w:t>
      </w:r>
      <w:r>
        <w:softHyphen/>
      </w:r>
      <w:r w:rsidRPr="0023770A">
        <w:t xml:space="preserve">effekter som de </w:t>
      </w:r>
      <w:r w:rsidR="0053666A">
        <w:t>koncession</w:t>
      </w:r>
      <w:r w:rsidRPr="0023770A">
        <w:t>spliktiga åtgärderna kan förväntas med</w:t>
      </w:r>
      <w:r w:rsidR="004260FD">
        <w:softHyphen/>
      </w:r>
      <w:r w:rsidRPr="0023770A">
        <w:t>föra omfattas av den miljökonsekvens</w:t>
      </w:r>
      <w:r>
        <w:softHyphen/>
      </w:r>
      <w:r w:rsidRPr="0023770A">
        <w:t>beskrivning som har tagits fram i miljö</w:t>
      </w:r>
      <w:r w:rsidR="00E71855">
        <w:softHyphen/>
      </w:r>
      <w:r w:rsidRPr="0023770A">
        <w:t>balks</w:t>
      </w:r>
      <w:r w:rsidR="00E71855">
        <w:softHyphen/>
      </w:r>
      <w:r w:rsidRPr="0023770A">
        <w:t>ärendet och att de behandlas i domen eller beslutet om tillstånd enligt miljöbalken.</w:t>
      </w:r>
      <w:r>
        <w:t xml:space="preserve"> </w:t>
      </w:r>
    </w:p>
    <w:p w14:paraId="595A4702" w14:textId="40B3CFAE" w:rsidR="003D620D" w:rsidRDefault="003D620D" w:rsidP="003D620D">
      <w:pPr>
        <w:pStyle w:val="Brdtextmedindrag"/>
      </w:pPr>
      <w:r>
        <w:t xml:space="preserve">Om förutsättningarna i första stycket är uppfyllda </w:t>
      </w:r>
      <w:r w:rsidRPr="0023770A">
        <w:t xml:space="preserve">behöver </w:t>
      </w:r>
      <w:r>
        <w:t xml:space="preserve">sökanden inte </w:t>
      </w:r>
      <w:r w:rsidRPr="0023770A">
        <w:t xml:space="preserve">ta fram en ny miljökonsekvensbeskrivning </w:t>
      </w:r>
      <w:r w:rsidRPr="00A46FFC">
        <w:t xml:space="preserve">och </w:t>
      </w:r>
      <w:r>
        <w:t xml:space="preserve">regeringen </w:t>
      </w:r>
      <w:r w:rsidRPr="00A46FFC">
        <w:t xml:space="preserve">ska </w:t>
      </w:r>
      <w:r>
        <w:t xml:space="preserve">inte </w:t>
      </w:r>
      <w:r w:rsidRPr="00A46FFC">
        <w:t>göra en samlad och slutlig bedömning av miljöeffekterna av fram</w:t>
      </w:r>
      <w:r>
        <w:softHyphen/>
      </w:r>
      <w:r w:rsidRPr="00A46FFC">
        <w:t>dragandet och användningen av rörledningen enligt 6</w:t>
      </w:r>
      <w:r>
        <w:t> </w:t>
      </w:r>
      <w:r w:rsidRPr="00A46FFC">
        <w:t>kap. 43</w:t>
      </w:r>
      <w:r>
        <w:t> </w:t>
      </w:r>
      <w:r w:rsidRPr="00A46FFC">
        <w:t>§ miljö</w:t>
      </w:r>
      <w:r>
        <w:softHyphen/>
      </w:r>
      <w:r w:rsidRPr="00A46FFC">
        <w:t xml:space="preserve">balken. </w:t>
      </w:r>
      <w:r>
        <w:t xml:space="preserve">Regeringen </w:t>
      </w:r>
      <w:r w:rsidRPr="00A46FFC">
        <w:t>ska utgå från den bedömning som har gjorts i miljö</w:t>
      </w:r>
      <w:r>
        <w:softHyphen/>
      </w:r>
      <w:r w:rsidRPr="00A46FFC">
        <w:t>balks</w:t>
      </w:r>
      <w:r>
        <w:softHyphen/>
      </w:r>
      <w:r w:rsidRPr="00A46FFC">
        <w:t xml:space="preserve">ärendet. Den som ansöker om </w:t>
      </w:r>
      <w:r>
        <w:t xml:space="preserve">en koncession </w:t>
      </w:r>
      <w:r w:rsidRPr="00A46FFC">
        <w:t xml:space="preserve">enligt </w:t>
      </w:r>
      <w:r>
        <w:t xml:space="preserve">förevarande </w:t>
      </w:r>
      <w:r w:rsidRPr="00A46FFC">
        <w:t>lag är dock oförhindrad att ta fram en ny miljökonsekvensbeskrivning i enlighet med bestämmelserna i 6</w:t>
      </w:r>
      <w:r>
        <w:t> </w:t>
      </w:r>
      <w:r w:rsidRPr="00A46FFC">
        <w:t>kap. miljöbalken</w:t>
      </w:r>
      <w:r>
        <w:t>.</w:t>
      </w:r>
      <w:r w:rsidRPr="00A46FFC">
        <w:t xml:space="preserve"> </w:t>
      </w:r>
      <w:r>
        <w:t xml:space="preserve">Det kan </w:t>
      </w:r>
      <w:proofErr w:type="gramStart"/>
      <w:r>
        <w:t>t.ex.</w:t>
      </w:r>
      <w:proofErr w:type="gramEnd"/>
      <w:r>
        <w:t xml:space="preserve"> vara ändamålsenligt </w:t>
      </w:r>
      <w:r w:rsidRPr="00A46FFC">
        <w:t>om det finns tvek</w:t>
      </w:r>
      <w:r w:rsidR="00E71855">
        <w:softHyphen/>
      </w:r>
      <w:r w:rsidRPr="00A46FFC">
        <w:t>sam</w:t>
      </w:r>
      <w:r w:rsidR="00E71855">
        <w:softHyphen/>
      </w:r>
      <w:r w:rsidRPr="00A46FFC">
        <w:t>heter kring i vilken utsträckning åtgärderna har bedömts i miljöbalks</w:t>
      </w:r>
      <w:r w:rsidR="00E71855">
        <w:softHyphen/>
      </w:r>
      <w:r w:rsidRPr="00A46FFC">
        <w:t>ärendet</w:t>
      </w:r>
      <w:r>
        <w:t xml:space="preserve"> och det därför finns en risk för att regeringen bedömer att undan</w:t>
      </w:r>
      <w:r w:rsidR="004260FD">
        <w:softHyphen/>
      </w:r>
      <w:r>
        <w:t>taget inte är tillämpligt</w:t>
      </w:r>
      <w:r w:rsidRPr="00A46FFC">
        <w:t xml:space="preserve">. </w:t>
      </w:r>
    </w:p>
    <w:p w14:paraId="7762F6BC" w14:textId="747E4105" w:rsidR="003D620D" w:rsidRDefault="003D620D" w:rsidP="003D620D">
      <w:pPr>
        <w:pStyle w:val="Brdtextmedindrag"/>
      </w:pPr>
      <w:r w:rsidRPr="00A46FFC">
        <w:t xml:space="preserve">Enligt </w:t>
      </w:r>
      <w:r w:rsidRPr="00A46FFC">
        <w:rPr>
          <w:i/>
          <w:iCs/>
        </w:rPr>
        <w:t>andra stycket</w:t>
      </w:r>
      <w:r w:rsidRPr="00A46FFC">
        <w:t xml:space="preserve"> </w:t>
      </w:r>
      <w:r>
        <w:t xml:space="preserve">ska </w:t>
      </w:r>
      <w:r w:rsidRPr="00A46FFC">
        <w:t xml:space="preserve">den slutliga och samlade bedömningen av miljöeffekterna som har gjorts i målet eller ärendet </w:t>
      </w:r>
      <w:r w:rsidR="003F3C2B">
        <w:t xml:space="preserve">om tillstånd </w:t>
      </w:r>
      <w:r w:rsidRPr="00A46FFC">
        <w:t xml:space="preserve">enligt miljöbalken </w:t>
      </w:r>
      <w:r>
        <w:t xml:space="preserve">vara aktuell </w:t>
      </w:r>
      <w:r w:rsidRPr="00A46FFC">
        <w:t xml:space="preserve">för att undantaget i första stycket ska gälla. </w:t>
      </w:r>
      <w:r>
        <w:t xml:space="preserve">Att bedömningen ska vara aktuell innebär </w:t>
      </w:r>
      <w:proofErr w:type="gramStart"/>
      <w:r>
        <w:t>t.ex.</w:t>
      </w:r>
      <w:proofErr w:type="gramEnd"/>
      <w:r>
        <w:t xml:space="preserve"> att </w:t>
      </w:r>
      <w:r w:rsidRPr="00FB5FA4">
        <w:t>de rådande miljö</w:t>
      </w:r>
      <w:r>
        <w:softHyphen/>
      </w:r>
      <w:r w:rsidRPr="00FB5FA4">
        <w:t>för</w:t>
      </w:r>
      <w:r w:rsidR="004260FD">
        <w:softHyphen/>
      </w:r>
      <w:r w:rsidRPr="00FB5FA4">
        <w:t>hållandena på den specifika platsen</w:t>
      </w:r>
      <w:r>
        <w:t xml:space="preserve"> inte får ha ändrats på ett sätt som kan påverka miljö</w:t>
      </w:r>
      <w:r>
        <w:softHyphen/>
        <w:t xml:space="preserve">bedömningen. Den slutliga och samlade bedömningen </w:t>
      </w:r>
      <w:r w:rsidR="0053666A">
        <w:t xml:space="preserve">som har gjorts i miljöbalksärendet </w:t>
      </w:r>
      <w:r>
        <w:t>får under inga förhållanden vara äldre än tre år när ansökan enligt förevarande lag ges in.</w:t>
      </w:r>
      <w:r w:rsidRPr="00A46FFC">
        <w:t xml:space="preserve"> Tiden räknas från dagen för domen eller beslutet i miljöbalksärendet</w:t>
      </w:r>
      <w:r w:rsidR="003F3C2B">
        <w:t>.</w:t>
      </w:r>
      <w:r w:rsidRPr="00A46FFC">
        <w:t xml:space="preserve"> </w:t>
      </w:r>
      <w:r>
        <w:t>Om den slutliga och samlade bedömningen är äldre än så, krävs en ny specifik miljöbedömning i koncessions</w:t>
      </w:r>
      <w:r w:rsidR="0053666A">
        <w:t>ärendet</w:t>
      </w:r>
      <w:r>
        <w:t xml:space="preserve"> enligt förevarande lag. </w:t>
      </w:r>
    </w:p>
    <w:p w14:paraId="2AA0706D" w14:textId="77777777" w:rsidR="003D620D" w:rsidRDefault="003D620D" w:rsidP="003D620D">
      <w:pPr>
        <w:pStyle w:val="Brdtextmedindrag"/>
      </w:pPr>
      <w:r w:rsidRPr="00A46FFC">
        <w:rPr>
          <w:i/>
          <w:iCs/>
        </w:rPr>
        <w:t>Tredje stycket</w:t>
      </w:r>
      <w:r w:rsidRPr="00A46FFC">
        <w:t xml:space="preserve"> innehåller en förklaring av innebörden av uttrycket verksamhet eller åtgärd för förnybar energi. Uttrycket förklaras i lagen </w:t>
      </w:r>
      <w:r>
        <w:t xml:space="preserve">om </w:t>
      </w:r>
      <w:r w:rsidRPr="00A46FFC">
        <w:t>verksamheter och åtgärder för förnybar energi. Se kommentaren till 5</w:t>
      </w:r>
      <w:r>
        <w:t> </w:t>
      </w:r>
      <w:r w:rsidRPr="00A46FFC">
        <w:t>§ i den lagen.</w:t>
      </w:r>
      <w:r>
        <w:t xml:space="preserve"> </w:t>
      </w:r>
      <w:r w:rsidRPr="00A46FFC">
        <w:t>Ett exempel på en verksamhet eller åtgärd för förnybar energi som kräver tillstånd enligt lagen om vissa rörledningar är framdragande och användning av en rörledning för transport av vätgas från en anläggning för produktion av förnybar energi.</w:t>
      </w:r>
    </w:p>
    <w:p w14:paraId="6805CF40" w14:textId="77777777" w:rsidR="003D620D" w:rsidRDefault="003D620D" w:rsidP="003D620D">
      <w:pPr>
        <w:pStyle w:val="Brdtextmedindrag"/>
      </w:pPr>
    </w:p>
    <w:p w14:paraId="41ECB94B" w14:textId="77777777" w:rsidR="003D620D" w:rsidRDefault="003D620D" w:rsidP="003D620D">
      <w:pPr>
        <w:pStyle w:val="Brdtextmedindrag"/>
        <w:keepNext/>
        <w:ind w:firstLine="0"/>
        <w:rPr>
          <w:i/>
          <w:iCs/>
          <w:sz w:val="18"/>
          <w:szCs w:val="18"/>
        </w:rPr>
      </w:pPr>
      <w:r w:rsidRPr="00A46FFC">
        <w:rPr>
          <w:b/>
          <w:bCs/>
          <w:i/>
          <w:iCs/>
          <w:sz w:val="18"/>
          <w:szCs w:val="18"/>
        </w:rPr>
        <w:t>6 </w:t>
      </w:r>
      <w:r>
        <w:rPr>
          <w:b/>
          <w:bCs/>
          <w:i/>
          <w:iCs/>
          <w:sz w:val="18"/>
          <w:szCs w:val="18"/>
        </w:rPr>
        <w:t>a</w:t>
      </w:r>
      <w:r w:rsidRPr="00A46FFC">
        <w:rPr>
          <w:b/>
          <w:bCs/>
          <w:i/>
          <w:iCs/>
          <w:sz w:val="18"/>
          <w:szCs w:val="18"/>
        </w:rPr>
        <w:t> §</w:t>
      </w:r>
      <w:r w:rsidRPr="00A46FFC">
        <w:rPr>
          <w:i/>
          <w:iCs/>
          <w:sz w:val="18"/>
          <w:szCs w:val="18"/>
        </w:rPr>
        <w:t>    Det som sägs i 4</w:t>
      </w:r>
      <w:r>
        <w:rPr>
          <w:i/>
          <w:iCs/>
          <w:sz w:val="18"/>
          <w:szCs w:val="18"/>
        </w:rPr>
        <w:t> </w:t>
      </w:r>
      <w:r w:rsidRPr="00A46FFC">
        <w:rPr>
          <w:i/>
          <w:iCs/>
          <w:sz w:val="18"/>
          <w:szCs w:val="18"/>
        </w:rPr>
        <w:t>a</w:t>
      </w:r>
      <w:r>
        <w:rPr>
          <w:i/>
          <w:iCs/>
          <w:sz w:val="18"/>
          <w:szCs w:val="18"/>
        </w:rPr>
        <w:t> </w:t>
      </w:r>
      <w:r w:rsidRPr="00A46FFC">
        <w:rPr>
          <w:i/>
          <w:iCs/>
          <w:sz w:val="18"/>
          <w:szCs w:val="18"/>
        </w:rPr>
        <w:t>§ hindrar inte att en koncession förenas med de villkor som behövs för att skydda människors hälsa och miljön mot skador och olägenheter.</w:t>
      </w:r>
    </w:p>
    <w:p w14:paraId="318D536E" w14:textId="77777777" w:rsidR="003D620D" w:rsidRDefault="003D620D" w:rsidP="003D620D">
      <w:pPr>
        <w:pStyle w:val="Brdtextmedindrag"/>
        <w:keepNext/>
        <w:ind w:firstLine="0"/>
        <w:rPr>
          <w:i/>
          <w:iCs/>
          <w:sz w:val="18"/>
          <w:szCs w:val="18"/>
        </w:rPr>
      </w:pPr>
    </w:p>
    <w:p w14:paraId="15C66CFE" w14:textId="77777777" w:rsidR="003D620D" w:rsidRPr="00FB7006" w:rsidRDefault="003D620D" w:rsidP="003D620D">
      <w:pPr>
        <w:pStyle w:val="Brdtextmedindrag"/>
        <w:ind w:firstLine="0"/>
      </w:pPr>
      <w:r w:rsidRPr="00A46FFC">
        <w:t>Paragrafen</w:t>
      </w:r>
      <w:r>
        <w:t>, som är ny,</w:t>
      </w:r>
      <w:r w:rsidRPr="00A46FFC">
        <w:t xml:space="preserve"> innehåller bestämmelser om att tillstånd får förenas med villkor. Övervägandena finns i </w:t>
      </w:r>
      <w:r w:rsidRPr="00FB7006">
        <w:t xml:space="preserve">avsnitt </w:t>
      </w:r>
      <w:r>
        <w:t>9</w:t>
      </w:r>
      <w:r w:rsidRPr="00FB7006">
        <w:t>.1.</w:t>
      </w:r>
    </w:p>
    <w:p w14:paraId="461686F2" w14:textId="3AC0C7E0" w:rsidR="006159BE" w:rsidRDefault="003D620D" w:rsidP="003D620D">
      <w:pPr>
        <w:pStyle w:val="Brdtextmedindrag"/>
      </w:pPr>
      <w:r w:rsidRPr="00A46FFC">
        <w:t xml:space="preserve">Paragrafen klargör att prövningsmyndigheten </w:t>
      </w:r>
      <w:r>
        <w:t xml:space="preserve">får </w:t>
      </w:r>
      <w:r w:rsidRPr="00A46FFC">
        <w:t>förena ett beslut om tillstånd enligt förevarande lag med de villkor som behövs för att skydda människors hälsa och miljön från skador och olägenheter som åtgärden eller verksamheten kan medföra</w:t>
      </w:r>
      <w:r>
        <w:t xml:space="preserve"> även i de fall undantaget i 4 a § gäller</w:t>
      </w:r>
      <w:r w:rsidRPr="00A46FFC">
        <w:t xml:space="preserve">. Ärendet om tillstånd enligt lagen om vissa rörledningar kan innehålla mer detaljerade uppgifter om de åtgärder som ska vidtas för att dra fram och </w:t>
      </w:r>
      <w:r w:rsidRPr="00A46FFC">
        <w:lastRenderedPageBreak/>
        <w:t xml:space="preserve">använda rörledningen än miljöbalksärendet, </w:t>
      </w:r>
      <w:proofErr w:type="gramStart"/>
      <w:r w:rsidRPr="00A46FFC">
        <w:t>t.ex.</w:t>
      </w:r>
      <w:proofErr w:type="gramEnd"/>
      <w:r w:rsidRPr="00A46FFC">
        <w:t xml:space="preserve"> om den exakta lokalise</w:t>
      </w:r>
      <w:r w:rsidR="00340666">
        <w:softHyphen/>
      </w:r>
      <w:r w:rsidRPr="00A46FFC">
        <w:t>ringen för rörledningen och markförhållandena på platsen. Sådana mer detaljerade uppgifter om de åtgärder som ska vidtas behöver inte nöd</w:t>
      </w:r>
      <w:r w:rsidR="00340666">
        <w:softHyphen/>
      </w:r>
      <w:r w:rsidRPr="00A46FFC">
        <w:t>vändigtvis innebära att det måste göras en ny specifik miljöbedömning i ärendet. I de fall det handlar om tillkommande uppgifter av mindre betydelse kan den myndighet som prövar en tillståndsansökan i stället, om uppgifterna motiverar det, förena ett beslut om tillstånd med ytterligare villkor för att skydda människors hälsa och miljön.</w:t>
      </w:r>
    </w:p>
    <w:p w14:paraId="1F08C12B" w14:textId="77777777" w:rsidR="003D620D" w:rsidRDefault="003D620D" w:rsidP="006530D1">
      <w:pPr>
        <w:pStyle w:val="Rubrik2"/>
      </w:pPr>
      <w:bookmarkStart w:id="111" w:name="_Toc216341677"/>
      <w:bookmarkStart w:id="112" w:name="_Toc221004783"/>
      <w:r w:rsidRPr="00814FA7">
        <w:t>Förslag</w:t>
      </w:r>
      <w:r>
        <w:t>et</w:t>
      </w:r>
      <w:r w:rsidRPr="00814FA7">
        <w:t xml:space="preserve"> till lag om ändring i lagen (1992:1140) om Sveriges ekonomiska zon</w:t>
      </w:r>
      <w:bookmarkEnd w:id="111"/>
      <w:bookmarkEnd w:id="112"/>
    </w:p>
    <w:p w14:paraId="2DE75282" w14:textId="77777777" w:rsidR="003D620D" w:rsidRPr="00B17119" w:rsidRDefault="003D620D" w:rsidP="003D620D">
      <w:pPr>
        <w:pStyle w:val="Brdtext"/>
        <w:rPr>
          <w:i/>
          <w:iCs/>
          <w:sz w:val="18"/>
          <w:szCs w:val="18"/>
        </w:rPr>
      </w:pPr>
      <w:r w:rsidRPr="00B17119">
        <w:rPr>
          <w:b/>
          <w:bCs/>
          <w:i/>
          <w:iCs/>
          <w:sz w:val="18"/>
          <w:szCs w:val="18"/>
        </w:rPr>
        <w:t>6 b §</w:t>
      </w:r>
      <w:r w:rsidRPr="00B17119">
        <w:rPr>
          <w:i/>
          <w:iCs/>
          <w:sz w:val="18"/>
          <w:szCs w:val="18"/>
        </w:rPr>
        <w:t>    Trots 6</w:t>
      </w:r>
      <w:r>
        <w:rPr>
          <w:i/>
          <w:iCs/>
          <w:sz w:val="18"/>
          <w:szCs w:val="18"/>
        </w:rPr>
        <w:t> </w:t>
      </w:r>
      <w:r w:rsidRPr="00B17119">
        <w:rPr>
          <w:i/>
          <w:iCs/>
          <w:sz w:val="18"/>
          <w:szCs w:val="18"/>
        </w:rPr>
        <w:t>§ andra stycket 2 krävs det inte en specifik miljöbedömning om en ansökan om tillstånd enligt 5</w:t>
      </w:r>
      <w:r>
        <w:rPr>
          <w:i/>
          <w:iCs/>
          <w:sz w:val="18"/>
          <w:szCs w:val="18"/>
        </w:rPr>
        <w:t> </w:t>
      </w:r>
      <w:r w:rsidRPr="00B17119">
        <w:rPr>
          <w:i/>
          <w:iCs/>
          <w:sz w:val="18"/>
          <w:szCs w:val="18"/>
        </w:rPr>
        <w:t>§ avser en verksamhet eller åtgärd för förnybar energi</w:t>
      </w:r>
      <w:r>
        <w:rPr>
          <w:i/>
          <w:iCs/>
          <w:sz w:val="18"/>
          <w:szCs w:val="18"/>
        </w:rPr>
        <w:t xml:space="preserve"> </w:t>
      </w:r>
      <w:r w:rsidRPr="00B17119">
        <w:rPr>
          <w:i/>
          <w:iCs/>
          <w:sz w:val="18"/>
          <w:szCs w:val="18"/>
        </w:rPr>
        <w:t xml:space="preserve">och det i ett mål eller ärende om tillstånd enligt </w:t>
      </w:r>
      <w:r>
        <w:rPr>
          <w:i/>
          <w:iCs/>
          <w:sz w:val="18"/>
          <w:szCs w:val="18"/>
        </w:rPr>
        <w:t xml:space="preserve">9 eller 11 kap. </w:t>
      </w:r>
      <w:r w:rsidRPr="00B17119">
        <w:rPr>
          <w:i/>
          <w:iCs/>
          <w:sz w:val="18"/>
          <w:szCs w:val="18"/>
        </w:rPr>
        <w:t>miljöbalken</w:t>
      </w:r>
    </w:p>
    <w:p w14:paraId="1E550E6F" w14:textId="77777777" w:rsidR="003D620D" w:rsidRPr="00B17119" w:rsidRDefault="003D620D" w:rsidP="003D620D">
      <w:pPr>
        <w:pStyle w:val="Brdtextmedindrag"/>
        <w:rPr>
          <w:i/>
          <w:iCs/>
          <w:sz w:val="18"/>
          <w:szCs w:val="18"/>
        </w:rPr>
      </w:pPr>
      <w:r w:rsidRPr="00B17119">
        <w:rPr>
          <w:i/>
          <w:iCs/>
          <w:sz w:val="18"/>
          <w:szCs w:val="18"/>
        </w:rPr>
        <w:t>1. finns en miljökonsekvensbeskrivning som beskriver de direkta och indirekta effekter på människors hälsa och miljön som verksamhet</w:t>
      </w:r>
      <w:r>
        <w:rPr>
          <w:i/>
          <w:iCs/>
          <w:sz w:val="18"/>
          <w:szCs w:val="18"/>
        </w:rPr>
        <w:t>en</w:t>
      </w:r>
      <w:r w:rsidRPr="00B17119">
        <w:rPr>
          <w:i/>
          <w:iCs/>
          <w:sz w:val="18"/>
          <w:szCs w:val="18"/>
        </w:rPr>
        <w:t xml:space="preserve"> eller åtgärd</w:t>
      </w:r>
      <w:r>
        <w:rPr>
          <w:i/>
          <w:iCs/>
          <w:sz w:val="18"/>
          <w:szCs w:val="18"/>
        </w:rPr>
        <w:t>en</w:t>
      </w:r>
      <w:r w:rsidRPr="00B17119">
        <w:rPr>
          <w:i/>
          <w:iCs/>
          <w:sz w:val="18"/>
          <w:szCs w:val="18"/>
        </w:rPr>
        <w:t xml:space="preserve"> som omfattas av tillståndsansökan kan medföra, och</w:t>
      </w:r>
    </w:p>
    <w:p w14:paraId="40177D8F" w14:textId="77777777" w:rsidR="003D620D" w:rsidRPr="00B17119" w:rsidRDefault="003D620D" w:rsidP="003D620D">
      <w:pPr>
        <w:pStyle w:val="Brdtextmedindrag"/>
        <w:rPr>
          <w:i/>
          <w:iCs/>
          <w:sz w:val="18"/>
          <w:szCs w:val="18"/>
        </w:rPr>
      </w:pPr>
      <w:r w:rsidRPr="00B17119">
        <w:rPr>
          <w:i/>
          <w:iCs/>
          <w:sz w:val="18"/>
          <w:szCs w:val="18"/>
        </w:rPr>
        <w:t>2. har gjorts en slutlig och samlad bedömning av verksamhetens eller åtgärdens miljöeffekter enligt 6</w:t>
      </w:r>
      <w:r>
        <w:rPr>
          <w:i/>
          <w:iCs/>
          <w:sz w:val="18"/>
          <w:szCs w:val="18"/>
        </w:rPr>
        <w:t> </w:t>
      </w:r>
      <w:r w:rsidRPr="00B17119">
        <w:rPr>
          <w:i/>
          <w:iCs/>
          <w:sz w:val="18"/>
          <w:szCs w:val="18"/>
        </w:rPr>
        <w:t>kap</w:t>
      </w:r>
      <w:r>
        <w:rPr>
          <w:i/>
          <w:iCs/>
          <w:sz w:val="18"/>
          <w:szCs w:val="18"/>
        </w:rPr>
        <w:t>.</w:t>
      </w:r>
      <w:r w:rsidRPr="00B17119">
        <w:rPr>
          <w:i/>
          <w:iCs/>
          <w:sz w:val="18"/>
          <w:szCs w:val="18"/>
        </w:rPr>
        <w:t xml:space="preserve"> 43</w:t>
      </w:r>
      <w:r>
        <w:rPr>
          <w:i/>
          <w:iCs/>
          <w:sz w:val="18"/>
          <w:szCs w:val="18"/>
        </w:rPr>
        <w:t> </w:t>
      </w:r>
      <w:r w:rsidRPr="00B17119">
        <w:rPr>
          <w:i/>
          <w:iCs/>
          <w:sz w:val="18"/>
          <w:szCs w:val="18"/>
        </w:rPr>
        <w:t>§ miljöbalken.</w:t>
      </w:r>
    </w:p>
    <w:p w14:paraId="6038AA7E" w14:textId="77777777" w:rsidR="003D620D" w:rsidRPr="00B17119" w:rsidRDefault="003D620D" w:rsidP="003D620D">
      <w:pPr>
        <w:pStyle w:val="Brdtextmedindrag"/>
        <w:rPr>
          <w:i/>
          <w:iCs/>
          <w:sz w:val="18"/>
          <w:szCs w:val="18"/>
        </w:rPr>
      </w:pPr>
      <w:r w:rsidRPr="00B17119">
        <w:rPr>
          <w:i/>
          <w:iCs/>
          <w:sz w:val="18"/>
          <w:szCs w:val="18"/>
        </w:rPr>
        <w:t xml:space="preserve">Den </w:t>
      </w:r>
      <w:r>
        <w:rPr>
          <w:i/>
          <w:iCs/>
          <w:sz w:val="18"/>
          <w:szCs w:val="18"/>
        </w:rPr>
        <w:t xml:space="preserve">slutliga och samlade </w:t>
      </w:r>
      <w:r w:rsidRPr="00B17119">
        <w:rPr>
          <w:i/>
          <w:iCs/>
          <w:sz w:val="18"/>
          <w:szCs w:val="18"/>
        </w:rPr>
        <w:t>bedömning</w:t>
      </w:r>
      <w:r>
        <w:rPr>
          <w:i/>
          <w:iCs/>
          <w:sz w:val="18"/>
          <w:szCs w:val="18"/>
        </w:rPr>
        <w:t>en</w:t>
      </w:r>
      <w:r w:rsidRPr="00B17119">
        <w:rPr>
          <w:i/>
          <w:iCs/>
          <w:sz w:val="18"/>
          <w:szCs w:val="18"/>
        </w:rPr>
        <w:t xml:space="preserve"> </w:t>
      </w:r>
      <w:r>
        <w:rPr>
          <w:i/>
          <w:iCs/>
          <w:sz w:val="18"/>
          <w:szCs w:val="18"/>
        </w:rPr>
        <w:t xml:space="preserve">ska vara aktuell och </w:t>
      </w:r>
      <w:r w:rsidRPr="00B17119">
        <w:rPr>
          <w:i/>
          <w:iCs/>
          <w:sz w:val="18"/>
          <w:szCs w:val="18"/>
        </w:rPr>
        <w:t>får inte vara äldre än tre år när ansökan enligt denna lag ges in.</w:t>
      </w:r>
    </w:p>
    <w:p w14:paraId="78F191EA" w14:textId="77777777" w:rsidR="003D620D" w:rsidRPr="00B17119" w:rsidRDefault="003D620D" w:rsidP="003D620D">
      <w:pPr>
        <w:pStyle w:val="Brdtextmedindrag"/>
        <w:rPr>
          <w:i/>
          <w:iCs/>
          <w:sz w:val="18"/>
          <w:szCs w:val="18"/>
        </w:rPr>
      </w:pPr>
      <w:r w:rsidRPr="00B17119">
        <w:rPr>
          <w:i/>
          <w:iCs/>
          <w:sz w:val="18"/>
          <w:szCs w:val="18"/>
        </w:rPr>
        <w:t xml:space="preserve">Uttrycket </w:t>
      </w:r>
      <w:r w:rsidRPr="00B17119">
        <w:rPr>
          <w:i/>
          <w:iCs/>
          <w:sz w:val="18"/>
          <w:szCs w:val="18"/>
          <w:u w:val="single"/>
        </w:rPr>
        <w:t>verksamhet eller åtgärd för förnybar energi</w:t>
      </w:r>
      <w:r w:rsidRPr="00B17119">
        <w:rPr>
          <w:i/>
          <w:iCs/>
          <w:sz w:val="18"/>
          <w:szCs w:val="18"/>
        </w:rPr>
        <w:t xml:space="preserve"> har samma innebörd som i lagen (202</w:t>
      </w:r>
      <w:r>
        <w:rPr>
          <w:i/>
          <w:iCs/>
          <w:sz w:val="18"/>
          <w:szCs w:val="18"/>
        </w:rPr>
        <w:t>6</w:t>
      </w:r>
      <w:r w:rsidRPr="00B17119">
        <w:rPr>
          <w:i/>
          <w:iCs/>
          <w:sz w:val="18"/>
          <w:szCs w:val="18"/>
        </w:rPr>
        <w:t>:</w:t>
      </w:r>
      <w:r>
        <w:rPr>
          <w:i/>
          <w:iCs/>
          <w:sz w:val="18"/>
          <w:szCs w:val="18"/>
        </w:rPr>
        <w:t>000</w:t>
      </w:r>
      <w:r w:rsidRPr="00B17119">
        <w:rPr>
          <w:i/>
          <w:iCs/>
          <w:sz w:val="18"/>
          <w:szCs w:val="18"/>
        </w:rPr>
        <w:t>) om verksamheter och åtgärder för förnybar energi.</w:t>
      </w:r>
    </w:p>
    <w:p w14:paraId="6677BEA8" w14:textId="77777777" w:rsidR="003D620D" w:rsidRDefault="003D620D" w:rsidP="003D620D">
      <w:pPr>
        <w:pStyle w:val="Brdtextmedindrag"/>
        <w:ind w:firstLine="0"/>
      </w:pPr>
    </w:p>
    <w:p w14:paraId="1ADA2E97" w14:textId="4645BC78" w:rsidR="003D620D" w:rsidRDefault="003D620D" w:rsidP="003D620D">
      <w:pPr>
        <w:pStyle w:val="Brdtextmedindrag"/>
        <w:ind w:firstLine="0"/>
      </w:pPr>
      <w:r w:rsidRPr="00B17119">
        <w:t xml:space="preserve">Paragrafen är ny och </w:t>
      </w:r>
      <w:r>
        <w:t>innebär att miljöbedömningen</w:t>
      </w:r>
      <w:r w:rsidRPr="0023770A">
        <w:t xml:space="preserve"> i ärenden som rör verksamheter eller åtgärder för förnybar energi </w:t>
      </w:r>
      <w:r w:rsidR="008B4E28">
        <w:t xml:space="preserve">under vissa förutsättningar </w:t>
      </w:r>
      <w:r>
        <w:t>ska utföras i ett enda förfarande.</w:t>
      </w:r>
      <w:r w:rsidRPr="0023770A">
        <w:t xml:space="preserve"> </w:t>
      </w:r>
      <w:r w:rsidRPr="00B17119">
        <w:t xml:space="preserve">Paragrafen genomför artikel 16b.2 i </w:t>
      </w:r>
      <w:proofErr w:type="spellStart"/>
      <w:r w:rsidRPr="00B17119">
        <w:t>förnybartdirektivet</w:t>
      </w:r>
      <w:proofErr w:type="spellEnd"/>
      <w:r w:rsidRPr="00B17119">
        <w:t>. Över</w:t>
      </w:r>
      <w:r>
        <w:softHyphen/>
      </w:r>
      <w:r w:rsidRPr="00B17119">
        <w:t xml:space="preserve">vägandena finns i </w:t>
      </w:r>
      <w:r w:rsidRPr="00FB7006">
        <w:t xml:space="preserve">avsnitt </w:t>
      </w:r>
      <w:r>
        <w:t>9</w:t>
      </w:r>
      <w:r w:rsidRPr="00FB7006">
        <w:t>.1</w:t>
      </w:r>
      <w:r w:rsidRPr="00B17119">
        <w:t>.</w:t>
      </w:r>
    </w:p>
    <w:p w14:paraId="3F3A1E7D" w14:textId="6A4219B8" w:rsidR="003D620D" w:rsidRDefault="003D620D" w:rsidP="003D620D">
      <w:pPr>
        <w:pStyle w:val="Brdtextmedindrag"/>
      </w:pPr>
      <w:r w:rsidRPr="00B17119">
        <w:rPr>
          <w:i/>
          <w:iCs/>
        </w:rPr>
        <w:t>Första stycket</w:t>
      </w:r>
      <w:r w:rsidRPr="00B17119">
        <w:t xml:space="preserve"> innehåller en punktuppställning och innebär att det inte krävs en specifik miljöbedömning i ett tillståndsärende enligt </w:t>
      </w:r>
      <w:r>
        <w:t>5 </w:t>
      </w:r>
      <w:r w:rsidRPr="00B17119">
        <w:t>§ om ärendet avser en verksamhet eller åtgärd för förnybar energi och förut</w:t>
      </w:r>
      <w:r w:rsidR="004260FD">
        <w:softHyphen/>
      </w:r>
      <w:r w:rsidRPr="00B17119">
        <w:t>sättningarna som anges i första och andra punkterna är uppfyllda. Med en specifik miljöbedömning avses de steg som beskrivs i 6</w:t>
      </w:r>
      <w:r>
        <w:t> </w:t>
      </w:r>
      <w:r w:rsidRPr="00B17119">
        <w:t>kap.</w:t>
      </w:r>
      <w:r w:rsidDel="007C1D59">
        <w:t xml:space="preserve"> </w:t>
      </w:r>
      <w:r w:rsidRPr="00B17119">
        <w:t>28</w:t>
      </w:r>
      <w:r>
        <w:t> </w:t>
      </w:r>
      <w:r w:rsidRPr="00B17119">
        <w:t>§ miljö</w:t>
      </w:r>
      <w:r w:rsidR="004260FD">
        <w:softHyphen/>
      </w:r>
      <w:r w:rsidRPr="00B17119">
        <w:t xml:space="preserve">balken. Uttrycket verksamhet och åtgärd för förnybar energi </w:t>
      </w:r>
      <w:r>
        <w:t>för</w:t>
      </w:r>
      <w:r>
        <w:softHyphen/>
        <w:t>klaras i tredje stycket.</w:t>
      </w:r>
      <w:r w:rsidRPr="00B17119">
        <w:t xml:space="preserve"> </w:t>
      </w:r>
    </w:p>
    <w:p w14:paraId="0ED1A862" w14:textId="77777777" w:rsidR="0053666A" w:rsidRDefault="003D620D" w:rsidP="003D620D">
      <w:pPr>
        <w:pStyle w:val="Brdtextmedindrag"/>
      </w:pPr>
      <w:r w:rsidRPr="00B17119">
        <w:t xml:space="preserve">Enligt </w:t>
      </w:r>
      <w:r w:rsidRPr="00B17119">
        <w:rPr>
          <w:i/>
          <w:iCs/>
        </w:rPr>
        <w:t>punkt 1</w:t>
      </w:r>
      <w:r w:rsidRPr="00B17119">
        <w:t xml:space="preserve"> </w:t>
      </w:r>
      <w:r>
        <w:t xml:space="preserve">är en förutsättning att </w:t>
      </w:r>
      <w:r w:rsidRPr="00B17119">
        <w:t xml:space="preserve">det i ett mål eller ärende om tillstånd enligt </w:t>
      </w:r>
      <w:r>
        <w:t>9 eller 11 kap.</w:t>
      </w:r>
      <w:r w:rsidRPr="00B17119">
        <w:t xml:space="preserve"> miljöbalken finns en miljökonsekvensbeskrivning som beskriver de direkta och indirekta effekter på människors hälsa och miljön som </w:t>
      </w:r>
      <w:r>
        <w:t xml:space="preserve">den </w:t>
      </w:r>
      <w:r w:rsidRPr="00B17119">
        <w:t>verksamhet</w:t>
      </w:r>
      <w:r>
        <w:t xml:space="preserve"> eller åtgärd som tillståndsprövas enligt lagen om ekonomisk zon kan medföra. </w:t>
      </w:r>
    </w:p>
    <w:p w14:paraId="33B06DC3" w14:textId="20F8B6F8" w:rsidR="003D620D" w:rsidRDefault="003D620D" w:rsidP="003D620D">
      <w:pPr>
        <w:pStyle w:val="Brdtextmedindrag"/>
      </w:pPr>
      <w:r w:rsidRPr="00B17119">
        <w:t xml:space="preserve">Vidare </w:t>
      </w:r>
      <w:r>
        <w:t>är,</w:t>
      </w:r>
      <w:r w:rsidRPr="00B17119">
        <w:t xml:space="preserve"> enligt </w:t>
      </w:r>
      <w:r w:rsidRPr="00B17119">
        <w:rPr>
          <w:i/>
          <w:iCs/>
        </w:rPr>
        <w:t>punkt 2</w:t>
      </w:r>
      <w:r>
        <w:rPr>
          <w:i/>
          <w:iCs/>
        </w:rPr>
        <w:t>,</w:t>
      </w:r>
      <w:r w:rsidRPr="00B17119">
        <w:t xml:space="preserve"> </w:t>
      </w:r>
      <w:r>
        <w:t xml:space="preserve">en ytterligare förutsättning att den slutliga och samlande bedömning som </w:t>
      </w:r>
      <w:r w:rsidRPr="00B17119">
        <w:t>prövnings</w:t>
      </w:r>
      <w:r w:rsidR="00CA665A">
        <w:softHyphen/>
      </w:r>
      <w:r w:rsidRPr="00B17119">
        <w:t>myndig</w:t>
      </w:r>
      <w:r w:rsidR="00CA665A">
        <w:softHyphen/>
      </w:r>
      <w:r w:rsidRPr="00B17119">
        <w:t>heten</w:t>
      </w:r>
      <w:r>
        <w:t xml:space="preserve"> har gjort i målet eller ärendet om tillstånd enligt miljöbalken inkluderar miljöeffekterna av den </w:t>
      </w:r>
      <w:r w:rsidRPr="0023770A">
        <w:t xml:space="preserve">verksamhet eller åtgärd </w:t>
      </w:r>
      <w:r>
        <w:t xml:space="preserve">som </w:t>
      </w:r>
      <w:r w:rsidRPr="00B17119">
        <w:t>tillstånd</w:t>
      </w:r>
      <w:r>
        <w:t>s</w:t>
      </w:r>
      <w:r w:rsidR="00CA665A">
        <w:softHyphen/>
      </w:r>
      <w:r>
        <w:t>prövas</w:t>
      </w:r>
      <w:r w:rsidRPr="00B17119">
        <w:t xml:space="preserve"> enligt </w:t>
      </w:r>
      <w:r>
        <w:t xml:space="preserve">förevarande </w:t>
      </w:r>
      <w:r w:rsidRPr="00B17119">
        <w:t>lag</w:t>
      </w:r>
      <w:r>
        <w:t>.</w:t>
      </w:r>
      <w:r w:rsidRPr="00B17119">
        <w:t xml:space="preserve"> Det innebär att prövningsmyndigheten</w:t>
      </w:r>
      <w:r>
        <w:t xml:space="preserve"> i miljöbalksärendet</w:t>
      </w:r>
      <w:r w:rsidRPr="00B17119">
        <w:t xml:space="preserve"> ska ha resonerat kring miljö</w:t>
      </w:r>
      <w:r>
        <w:softHyphen/>
      </w:r>
      <w:r w:rsidRPr="00B17119">
        <w:t>effekterna av de</w:t>
      </w:r>
      <w:r>
        <w:t xml:space="preserve"> </w:t>
      </w:r>
      <w:r w:rsidRPr="00B17119">
        <w:t>verksam</w:t>
      </w:r>
      <w:r w:rsidR="00CA665A">
        <w:softHyphen/>
      </w:r>
      <w:r w:rsidRPr="00B17119">
        <w:t xml:space="preserve">heter </w:t>
      </w:r>
      <w:r>
        <w:t xml:space="preserve">eller åtgärder som är aktuella i tillståndsärendet enligt lagen om Sveriges ekonomiska zon </w:t>
      </w:r>
      <w:r w:rsidRPr="00B17119">
        <w:t>och gett till</w:t>
      </w:r>
      <w:r w:rsidR="004260FD">
        <w:softHyphen/>
      </w:r>
      <w:r w:rsidRPr="00B17119">
        <w:t xml:space="preserve">stånd med de villkor som bedömts </w:t>
      </w:r>
      <w:r>
        <w:t>erforderliga</w:t>
      </w:r>
      <w:r w:rsidRPr="00B17119">
        <w:t xml:space="preserve">. En tillämpning av bestämmelsen förutsätter därmed att sökanden inför miljöbalksprövningen </w:t>
      </w:r>
      <w:r w:rsidRPr="00B17119">
        <w:lastRenderedPageBreak/>
        <w:t xml:space="preserve">har </w:t>
      </w:r>
      <w:r>
        <w:t xml:space="preserve">utformat </w:t>
      </w:r>
      <w:r w:rsidRPr="00B17119">
        <w:t>sin ansökan</w:t>
      </w:r>
      <w:r>
        <w:t xml:space="preserve"> </w:t>
      </w:r>
      <w:r w:rsidRPr="00B17119">
        <w:t>och miljö</w:t>
      </w:r>
      <w:r w:rsidR="00CA665A">
        <w:softHyphen/>
      </w:r>
      <w:r w:rsidRPr="00B17119">
        <w:t>konsekvensbeskrivningen på ett sådant sätt att handlingarna täcker in även de</w:t>
      </w:r>
      <w:r>
        <w:t>ssa</w:t>
      </w:r>
      <w:r w:rsidRPr="00B17119">
        <w:t xml:space="preserve"> miljöeffekter. </w:t>
      </w:r>
      <w:r>
        <w:t>Regeringen eller d</w:t>
      </w:r>
      <w:r w:rsidRPr="0023770A">
        <w:t xml:space="preserve">en myndighet som prövar </w:t>
      </w:r>
      <w:r>
        <w:t>tillstånds</w:t>
      </w:r>
      <w:r w:rsidR="00CA665A">
        <w:softHyphen/>
      </w:r>
      <w:r>
        <w:t xml:space="preserve">ärendet enligt lagen om Sveriges ekonomiska zon </w:t>
      </w:r>
      <w:r w:rsidRPr="0023770A">
        <w:t>behöver i varje enskilt fall kontrollera att de miljöeffekter som de tillståndspliktiga åtgärderna kan förväntas medföra omfattas av den miljökonsekvens</w:t>
      </w:r>
      <w:r>
        <w:softHyphen/>
      </w:r>
      <w:r w:rsidRPr="0023770A">
        <w:t>beskrivning som har tagits fram i miljöbalksärendet och att de behandlas i domen eller beslutet om tillstånd enligt miljöbalken.</w:t>
      </w:r>
    </w:p>
    <w:p w14:paraId="126FAF34" w14:textId="155A6408" w:rsidR="003D620D" w:rsidRDefault="003D620D" w:rsidP="003D620D">
      <w:pPr>
        <w:pStyle w:val="Brdtextmedindrag"/>
      </w:pPr>
      <w:r>
        <w:t xml:space="preserve">Om förutsättningarna i första stycket är uppfyllda </w:t>
      </w:r>
      <w:r w:rsidRPr="0023770A">
        <w:t xml:space="preserve">behöver </w:t>
      </w:r>
      <w:r>
        <w:t xml:space="preserve">sökanden inte </w:t>
      </w:r>
      <w:r w:rsidRPr="0023770A">
        <w:t xml:space="preserve">ta fram en ny miljökonsekvensbeskrivning </w:t>
      </w:r>
      <w:r w:rsidRPr="00B17119">
        <w:t xml:space="preserve">och </w:t>
      </w:r>
      <w:r>
        <w:t xml:space="preserve">regeringen eller </w:t>
      </w:r>
      <w:r w:rsidRPr="00B17119">
        <w:t xml:space="preserve">den </w:t>
      </w:r>
      <w:r>
        <w:t xml:space="preserve">myndighet </w:t>
      </w:r>
      <w:r w:rsidRPr="00B17119">
        <w:t xml:space="preserve">som prövar tillståndsärendet ska </w:t>
      </w:r>
      <w:r>
        <w:t xml:space="preserve">inte </w:t>
      </w:r>
      <w:r w:rsidRPr="00B17119">
        <w:t xml:space="preserve">göra en </w:t>
      </w:r>
      <w:r>
        <w:t xml:space="preserve">samlad och slutlig </w:t>
      </w:r>
      <w:r w:rsidRPr="00B17119">
        <w:t>bedömning enligt 6</w:t>
      </w:r>
      <w:r>
        <w:t> </w:t>
      </w:r>
      <w:r w:rsidRPr="00B17119">
        <w:t>kap.</w:t>
      </w:r>
      <w:r>
        <w:t> </w:t>
      </w:r>
      <w:r w:rsidRPr="00B17119">
        <w:t>43</w:t>
      </w:r>
      <w:r>
        <w:t> </w:t>
      </w:r>
      <w:r w:rsidRPr="00B17119">
        <w:t>§ miljöbalken av miljöeffekter</w:t>
      </w:r>
      <w:r>
        <w:t>na av de verk</w:t>
      </w:r>
      <w:r w:rsidR="00CA665A">
        <w:softHyphen/>
      </w:r>
      <w:r>
        <w:t>samheter och åtgärder som omfattas av tillståndsansökan enligt lagen om Sveriges ekonomiska zon</w:t>
      </w:r>
      <w:r w:rsidRPr="00B17119">
        <w:t xml:space="preserve">. </w:t>
      </w:r>
      <w:r>
        <w:t xml:space="preserve">Regeringen eller den </w:t>
      </w:r>
      <w:r w:rsidRPr="00B17119">
        <w:t xml:space="preserve">myndighet </w:t>
      </w:r>
      <w:r w:rsidR="009555F8">
        <w:t xml:space="preserve">som prövar tillståndsärendet </w:t>
      </w:r>
      <w:r w:rsidRPr="00B17119">
        <w:t>ska utgå från den bedömning som har gjorts i miljöbalks</w:t>
      </w:r>
      <w:r w:rsidR="00CA665A">
        <w:softHyphen/>
      </w:r>
      <w:r w:rsidRPr="00B17119">
        <w:t xml:space="preserve">ärendet. </w:t>
      </w:r>
      <w:r w:rsidRPr="0023770A">
        <w:t xml:space="preserve">Den som ansöker om ett tillstånd enligt </w:t>
      </w:r>
      <w:r>
        <w:t xml:space="preserve">förevarande </w:t>
      </w:r>
      <w:r w:rsidRPr="0023770A">
        <w:t>lag är dock oförhindrad att ta fram en ny miljö</w:t>
      </w:r>
      <w:r>
        <w:softHyphen/>
      </w:r>
      <w:r w:rsidRPr="0023770A">
        <w:t>konsekvensbeskrivning i enlighet med bestämmelserna i 6</w:t>
      </w:r>
      <w:r>
        <w:t> </w:t>
      </w:r>
      <w:r w:rsidRPr="0023770A">
        <w:t>kap. miljö</w:t>
      </w:r>
      <w:r>
        <w:softHyphen/>
      </w:r>
      <w:r w:rsidRPr="0023770A">
        <w:t xml:space="preserve">balken. </w:t>
      </w:r>
      <w:r>
        <w:t xml:space="preserve">Det kan </w:t>
      </w:r>
      <w:proofErr w:type="gramStart"/>
      <w:r>
        <w:t>t.ex.</w:t>
      </w:r>
      <w:proofErr w:type="gramEnd"/>
      <w:r>
        <w:t xml:space="preserve"> vara ändamåls</w:t>
      </w:r>
      <w:r>
        <w:softHyphen/>
        <w:t xml:space="preserve">enligt </w:t>
      </w:r>
      <w:r w:rsidRPr="0023770A">
        <w:t>om det finns tveksamheter kring i vilken utsträckning åtgärderna har bedömts i miljöbalksärendet</w:t>
      </w:r>
      <w:r>
        <w:t xml:space="preserve"> och det därför finns en risk för att regeringen eller </w:t>
      </w:r>
      <w:r w:rsidR="00B6032E">
        <w:t>prövnings</w:t>
      </w:r>
      <w:r>
        <w:t>myndigheten bedömer att undantaget inte är tillämpligt.</w:t>
      </w:r>
    </w:p>
    <w:p w14:paraId="61A11DCD" w14:textId="116A87D0" w:rsidR="003D620D" w:rsidRDefault="003D620D" w:rsidP="003D620D">
      <w:pPr>
        <w:pStyle w:val="Brdtextmedindrag"/>
      </w:pPr>
      <w:r w:rsidRPr="00B17119">
        <w:t xml:space="preserve">Enligt </w:t>
      </w:r>
      <w:r w:rsidRPr="00B17119">
        <w:rPr>
          <w:i/>
          <w:iCs/>
        </w:rPr>
        <w:t>andra stycket</w:t>
      </w:r>
      <w:r w:rsidRPr="00B17119">
        <w:t xml:space="preserve"> </w:t>
      </w:r>
      <w:r>
        <w:t xml:space="preserve">ska </w:t>
      </w:r>
      <w:r w:rsidRPr="00B17119">
        <w:t xml:space="preserve">den slutliga och samlade bedömningen av miljöeffekter som har gjorts i målet eller ärendet </w:t>
      </w:r>
      <w:r w:rsidR="003F3C2B">
        <w:t xml:space="preserve">om tillstånd </w:t>
      </w:r>
      <w:r w:rsidRPr="00B17119">
        <w:t xml:space="preserve">enligt miljöbalken </w:t>
      </w:r>
      <w:r>
        <w:t xml:space="preserve">vara aktuell </w:t>
      </w:r>
      <w:r w:rsidRPr="00B17119">
        <w:t xml:space="preserve">för att undantaget i första stycket ska gälla. </w:t>
      </w:r>
      <w:r>
        <w:t xml:space="preserve">Att bedömningen ska vara aktuell innebär </w:t>
      </w:r>
      <w:proofErr w:type="gramStart"/>
      <w:r w:rsidR="00B6032E">
        <w:t>t.ex</w:t>
      </w:r>
      <w:r>
        <w:t>.</w:t>
      </w:r>
      <w:proofErr w:type="gramEnd"/>
      <w:r>
        <w:t xml:space="preserve"> att</w:t>
      </w:r>
      <w:r w:rsidRPr="00FB5FA4">
        <w:t xml:space="preserve"> de rådande miljö</w:t>
      </w:r>
      <w:r>
        <w:softHyphen/>
      </w:r>
      <w:r w:rsidRPr="00FB5FA4">
        <w:t>förhållandena på den specifika platsen</w:t>
      </w:r>
      <w:r>
        <w:t xml:space="preserve"> inte får ha ändrats på ett sätt som kan påverka miljö</w:t>
      </w:r>
      <w:r>
        <w:softHyphen/>
        <w:t>bedömningen.</w:t>
      </w:r>
      <w:r w:rsidRPr="00B17119">
        <w:t xml:space="preserve"> </w:t>
      </w:r>
      <w:r>
        <w:t xml:space="preserve">Den slutliga och samlade bedömningen </w:t>
      </w:r>
      <w:r w:rsidR="00B6032E">
        <w:t xml:space="preserve">som har gjorts i miljöbalksärendet </w:t>
      </w:r>
      <w:r>
        <w:t xml:space="preserve">får under inga förhållanden vara äldre än tre år när ansökan enligt förevarande lag ges in. </w:t>
      </w:r>
      <w:r w:rsidRPr="00B17119">
        <w:t>Tiden räknas från dagen för domen eller beslutet i miljöbalksärendet</w:t>
      </w:r>
      <w:r>
        <w:t>.</w:t>
      </w:r>
      <w:r w:rsidR="009555F8" w:rsidRPr="009555F8">
        <w:t xml:space="preserve"> </w:t>
      </w:r>
      <w:r w:rsidR="009555F8">
        <w:t xml:space="preserve">Om den slutliga och samlade bedömningen är äldre än så, krävs en ny specifik miljöbedömning i tillståndsärendet enligt förevarande lag. </w:t>
      </w:r>
      <w:r w:rsidRPr="00B17119">
        <w:t xml:space="preserve"> </w:t>
      </w:r>
    </w:p>
    <w:p w14:paraId="7D013F59" w14:textId="77777777" w:rsidR="003D620D" w:rsidRDefault="003D620D" w:rsidP="003D620D">
      <w:pPr>
        <w:pStyle w:val="Brdtextmedindrag"/>
      </w:pPr>
      <w:r w:rsidRPr="00B17119">
        <w:rPr>
          <w:i/>
          <w:iCs/>
        </w:rPr>
        <w:t>Tredje stycket</w:t>
      </w:r>
      <w:r w:rsidRPr="00B17119">
        <w:t xml:space="preserve"> innehåller en förklaring av innebörden av uttrycket verksamhet eller åtgärd för förnybar energi. Uttrycket förklaras i lagen </w:t>
      </w:r>
      <w:r>
        <w:t xml:space="preserve">om </w:t>
      </w:r>
      <w:r w:rsidRPr="00B17119">
        <w:t>verksamheter och åtgärder för förnybar energi. Se kommentaren till 5</w:t>
      </w:r>
      <w:r>
        <w:t> </w:t>
      </w:r>
      <w:r w:rsidRPr="00B17119">
        <w:t>§ i den lagen.</w:t>
      </w:r>
      <w:r>
        <w:t xml:space="preserve"> </w:t>
      </w:r>
      <w:r w:rsidRPr="00B17119">
        <w:t>Ett</w:t>
      </w:r>
      <w:r>
        <w:t xml:space="preserve"> </w:t>
      </w:r>
      <w:r w:rsidRPr="00B17119">
        <w:t>exempel på en verksamhet eller åtgärd för förnybar energi som kräver tillstånd enligt lagen om Sveriges ekonomiska zon är upp</w:t>
      </w:r>
      <w:r>
        <w:softHyphen/>
      </w:r>
      <w:r w:rsidRPr="00B17119">
        <w:t>förande av en gruppstation för vindkraft och tillhörande transformator</w:t>
      </w:r>
      <w:r>
        <w:softHyphen/>
      </w:r>
      <w:r w:rsidRPr="00B17119">
        <w:t>stationer.</w:t>
      </w:r>
    </w:p>
    <w:p w14:paraId="33E83F88" w14:textId="77777777" w:rsidR="003D620D" w:rsidRDefault="003D620D" w:rsidP="003D620D">
      <w:pPr>
        <w:pStyle w:val="Brdtextmedindrag"/>
      </w:pPr>
    </w:p>
    <w:p w14:paraId="6FDA042B" w14:textId="77777777" w:rsidR="003D620D" w:rsidRDefault="003D620D" w:rsidP="003D620D">
      <w:pPr>
        <w:pStyle w:val="Brdtextmedindrag"/>
        <w:keepNext/>
        <w:ind w:firstLine="0"/>
        <w:rPr>
          <w:i/>
          <w:iCs/>
          <w:sz w:val="18"/>
          <w:szCs w:val="18"/>
        </w:rPr>
      </w:pPr>
      <w:r w:rsidRPr="00B17119">
        <w:rPr>
          <w:b/>
          <w:bCs/>
          <w:i/>
          <w:iCs/>
          <w:sz w:val="18"/>
          <w:szCs w:val="18"/>
        </w:rPr>
        <w:t>6 c §</w:t>
      </w:r>
      <w:r w:rsidRPr="00B17119">
        <w:rPr>
          <w:i/>
          <w:iCs/>
          <w:sz w:val="18"/>
          <w:szCs w:val="18"/>
        </w:rPr>
        <w:t>    Det som sägs i 6</w:t>
      </w:r>
      <w:r>
        <w:rPr>
          <w:i/>
          <w:iCs/>
          <w:sz w:val="18"/>
          <w:szCs w:val="18"/>
        </w:rPr>
        <w:t> </w:t>
      </w:r>
      <w:r w:rsidRPr="00B17119">
        <w:rPr>
          <w:i/>
          <w:iCs/>
          <w:sz w:val="18"/>
          <w:szCs w:val="18"/>
        </w:rPr>
        <w:t>b</w:t>
      </w:r>
      <w:r>
        <w:rPr>
          <w:i/>
          <w:iCs/>
          <w:sz w:val="18"/>
          <w:szCs w:val="18"/>
        </w:rPr>
        <w:t> </w:t>
      </w:r>
      <w:r w:rsidRPr="00B17119">
        <w:rPr>
          <w:i/>
          <w:iCs/>
          <w:sz w:val="18"/>
          <w:szCs w:val="18"/>
        </w:rPr>
        <w:t>§ hindrar inte att ett tillstånd förenas med de villkor som behövs för att skydda människors hälsa och miljön mot skador och olägenheter.</w:t>
      </w:r>
    </w:p>
    <w:p w14:paraId="19DED591" w14:textId="77777777" w:rsidR="003D620D" w:rsidRDefault="003D620D" w:rsidP="003D620D">
      <w:pPr>
        <w:pStyle w:val="Brdtextmedindrag"/>
        <w:keepNext/>
        <w:ind w:firstLine="0"/>
        <w:rPr>
          <w:i/>
          <w:iCs/>
          <w:sz w:val="18"/>
          <w:szCs w:val="18"/>
        </w:rPr>
      </w:pPr>
    </w:p>
    <w:p w14:paraId="14B3DD8A" w14:textId="77777777" w:rsidR="003D620D" w:rsidRDefault="003D620D" w:rsidP="003D620D">
      <w:pPr>
        <w:pStyle w:val="Brdtextmedindrag"/>
        <w:ind w:firstLine="0"/>
      </w:pPr>
      <w:r w:rsidRPr="00B17119">
        <w:t>Paragrafen</w:t>
      </w:r>
      <w:r>
        <w:t>, som är ny,</w:t>
      </w:r>
      <w:r w:rsidRPr="00B17119">
        <w:t xml:space="preserve"> innehåller bestämmelser om att tillstånd får förenas med villkor. Övervägandena finns i </w:t>
      </w:r>
      <w:r w:rsidRPr="0058677B">
        <w:t xml:space="preserve">avsnitt </w:t>
      </w:r>
      <w:r>
        <w:t>9</w:t>
      </w:r>
      <w:r w:rsidRPr="0058677B">
        <w:t>.1.</w:t>
      </w:r>
      <w:r w:rsidRPr="00B17119">
        <w:t xml:space="preserve"> </w:t>
      </w:r>
    </w:p>
    <w:p w14:paraId="680F26BE" w14:textId="165EFF60" w:rsidR="006159BE" w:rsidRDefault="003D620D" w:rsidP="003D620D">
      <w:pPr>
        <w:pStyle w:val="Brdtextmedindrag"/>
      </w:pPr>
      <w:r w:rsidRPr="00B17119">
        <w:t>Paragrafen klargör att 6</w:t>
      </w:r>
      <w:r>
        <w:t> </w:t>
      </w:r>
      <w:r w:rsidRPr="00B17119">
        <w:t>b</w:t>
      </w:r>
      <w:r>
        <w:t> </w:t>
      </w:r>
      <w:r w:rsidRPr="00B17119">
        <w:t xml:space="preserve">§ inte hindrar prövningsmyndigheten från att förena ett beslut om tillstånd enligt förevarande lag med de villkor som behövs för att skydda människors hälsa och miljön från skador och olägenheter som </w:t>
      </w:r>
      <w:r>
        <w:t>kan uppkomma till följd av de åtgärder som tillstånds</w:t>
      </w:r>
      <w:r>
        <w:softHyphen/>
        <w:t>prövas enligt lagen</w:t>
      </w:r>
      <w:r w:rsidRPr="00B17119">
        <w:t>. Ärendet om tillstånd kan innehålla mer detaljerade uppgifter om de åtgärder som ska vidtas på havsbotten än ärendet om till</w:t>
      </w:r>
      <w:r w:rsidR="004260FD">
        <w:softHyphen/>
      </w:r>
      <w:r w:rsidRPr="00B17119">
        <w:t xml:space="preserve">stånd enligt miljöbalken. Sådana mer detaljerade uppgifter om de åtgärder </w:t>
      </w:r>
      <w:r w:rsidRPr="00B17119">
        <w:lastRenderedPageBreak/>
        <w:t>som ska vidtas behöver inte nödvändigtvis innebära att det måste göras en ny specifik miljöbedömning i ärendet. I de fall det handlar om till</w:t>
      </w:r>
      <w:r w:rsidR="004260FD">
        <w:softHyphen/>
      </w:r>
      <w:r w:rsidRPr="00B17119">
        <w:t>kommande uppgifter av mindre betydelse kan den myndighet som prövar en tillståndsansökan i stället, om uppgifterna motiverar det, förena ett beslut om tillstånd med ytterligare villkor för att skydda människors hälsa och miljön.</w:t>
      </w:r>
    </w:p>
    <w:p w14:paraId="0C8E681A" w14:textId="77777777" w:rsidR="003D620D" w:rsidRDefault="003D620D" w:rsidP="006530D1">
      <w:pPr>
        <w:pStyle w:val="Rubrik2"/>
      </w:pPr>
      <w:bookmarkStart w:id="113" w:name="_Toc216341678"/>
      <w:bookmarkStart w:id="114" w:name="_Toc221004784"/>
      <w:r w:rsidRPr="00B17119">
        <w:t>Förslag</w:t>
      </w:r>
      <w:r>
        <w:t>et</w:t>
      </w:r>
      <w:r w:rsidRPr="00B17119">
        <w:t xml:space="preserve"> till lag om ändring i ellagen (1997:857)</w:t>
      </w:r>
      <w:bookmarkEnd w:id="113"/>
      <w:bookmarkEnd w:id="114"/>
    </w:p>
    <w:p w14:paraId="4E3C596D" w14:textId="77777777" w:rsidR="003D620D" w:rsidRDefault="003D620D" w:rsidP="006530D1">
      <w:pPr>
        <w:pStyle w:val="Rubrik4utannumrering"/>
        <w:spacing w:before="0"/>
      </w:pPr>
      <w:r>
        <w:t>2 kap.</w:t>
      </w:r>
    </w:p>
    <w:p w14:paraId="7C3F9C56" w14:textId="77777777" w:rsidR="003D620D" w:rsidRPr="00B17119" w:rsidRDefault="003D620D" w:rsidP="003D620D">
      <w:pPr>
        <w:pStyle w:val="Brdtext"/>
        <w:rPr>
          <w:sz w:val="18"/>
          <w:szCs w:val="18"/>
        </w:rPr>
      </w:pPr>
      <w:r w:rsidRPr="0046406F">
        <w:rPr>
          <w:b/>
          <w:bCs/>
          <w:sz w:val="18"/>
          <w:szCs w:val="18"/>
        </w:rPr>
        <w:t>17 §</w:t>
      </w:r>
      <w:r w:rsidRPr="00B17119">
        <w:rPr>
          <w:sz w:val="18"/>
          <w:szCs w:val="18"/>
        </w:rPr>
        <w:t>    Vid en prövning av frågor om beviljande av nätkoncession för linje ska 2–4</w:t>
      </w:r>
      <w:r>
        <w:rPr>
          <w:sz w:val="18"/>
          <w:szCs w:val="18"/>
        </w:rPr>
        <w:t> </w:t>
      </w:r>
      <w:r w:rsidRPr="00B17119">
        <w:rPr>
          <w:sz w:val="18"/>
          <w:szCs w:val="18"/>
        </w:rPr>
        <w:t>kap. och 5</w:t>
      </w:r>
      <w:r>
        <w:rPr>
          <w:sz w:val="18"/>
          <w:szCs w:val="18"/>
        </w:rPr>
        <w:t> </w:t>
      </w:r>
      <w:r w:rsidRPr="00B17119">
        <w:rPr>
          <w:sz w:val="18"/>
          <w:szCs w:val="18"/>
        </w:rPr>
        <w:t>kap. 3–5 och 18</w:t>
      </w:r>
      <w:r>
        <w:rPr>
          <w:sz w:val="18"/>
          <w:szCs w:val="18"/>
        </w:rPr>
        <w:t> </w:t>
      </w:r>
      <w:r w:rsidRPr="00B17119">
        <w:rPr>
          <w:sz w:val="18"/>
          <w:szCs w:val="18"/>
        </w:rPr>
        <w:t xml:space="preserve">§§ miljöbalken tillämpas. </w:t>
      </w:r>
    </w:p>
    <w:p w14:paraId="2F5D851B" w14:textId="77777777" w:rsidR="003D620D" w:rsidRPr="00B17119" w:rsidRDefault="003D620D" w:rsidP="003D620D">
      <w:pPr>
        <w:pStyle w:val="Brdtextmedindrag"/>
        <w:rPr>
          <w:sz w:val="18"/>
          <w:szCs w:val="18"/>
        </w:rPr>
      </w:pPr>
      <w:r w:rsidRPr="00B17119">
        <w:rPr>
          <w:sz w:val="18"/>
          <w:szCs w:val="18"/>
        </w:rPr>
        <w:t>För en starkströmsledning som ska prövas för en nätkoncession för linje ska</w:t>
      </w:r>
    </w:p>
    <w:p w14:paraId="31C82C02" w14:textId="77777777" w:rsidR="003D620D" w:rsidRPr="00B17119" w:rsidRDefault="003D620D" w:rsidP="003D620D">
      <w:pPr>
        <w:pStyle w:val="Brdtextmedindrag"/>
        <w:rPr>
          <w:sz w:val="18"/>
          <w:szCs w:val="18"/>
        </w:rPr>
      </w:pPr>
      <w:r w:rsidRPr="00B17119">
        <w:rPr>
          <w:sz w:val="18"/>
          <w:szCs w:val="18"/>
        </w:rPr>
        <w:t>1. frågan om huruvida byggandet eller användandet kan antas medföra en betydande miljöpåverkan avgöras genom ett särskilt beslut enligt 6</w:t>
      </w:r>
      <w:r>
        <w:rPr>
          <w:sz w:val="18"/>
          <w:szCs w:val="18"/>
        </w:rPr>
        <w:t> </w:t>
      </w:r>
      <w:r w:rsidRPr="00B17119">
        <w:rPr>
          <w:sz w:val="18"/>
          <w:szCs w:val="18"/>
        </w:rPr>
        <w:t>kap. 26</w:t>
      </w:r>
      <w:r>
        <w:rPr>
          <w:sz w:val="18"/>
          <w:szCs w:val="18"/>
        </w:rPr>
        <w:t>–</w:t>
      </w:r>
      <w:r w:rsidRPr="00B17119">
        <w:rPr>
          <w:sz w:val="18"/>
          <w:szCs w:val="18"/>
        </w:rPr>
        <w:t>27</w:t>
      </w:r>
      <w:r>
        <w:rPr>
          <w:sz w:val="18"/>
          <w:szCs w:val="18"/>
        </w:rPr>
        <w:t> </w:t>
      </w:r>
      <w:r w:rsidRPr="00B17119">
        <w:rPr>
          <w:sz w:val="18"/>
          <w:szCs w:val="18"/>
        </w:rPr>
        <w:t>§§ miljöbalken efter det att en undersökning enligt 6</w:t>
      </w:r>
      <w:r>
        <w:rPr>
          <w:sz w:val="18"/>
          <w:szCs w:val="18"/>
        </w:rPr>
        <w:t> </w:t>
      </w:r>
      <w:r w:rsidRPr="00B17119">
        <w:rPr>
          <w:sz w:val="18"/>
          <w:szCs w:val="18"/>
        </w:rPr>
        <w:t>kap. 23–26</w:t>
      </w:r>
      <w:r>
        <w:rPr>
          <w:sz w:val="18"/>
          <w:szCs w:val="18"/>
        </w:rPr>
        <w:t> </w:t>
      </w:r>
      <w:r w:rsidRPr="00B17119">
        <w:rPr>
          <w:sz w:val="18"/>
          <w:szCs w:val="18"/>
        </w:rPr>
        <w:t>§§ har gjorts, om något annat inte följer av 6</w:t>
      </w:r>
      <w:r>
        <w:rPr>
          <w:sz w:val="18"/>
          <w:szCs w:val="18"/>
        </w:rPr>
        <w:t> </w:t>
      </w:r>
      <w:r w:rsidRPr="00B17119">
        <w:rPr>
          <w:sz w:val="18"/>
          <w:szCs w:val="18"/>
        </w:rPr>
        <w:t>kap. 23</w:t>
      </w:r>
      <w:r>
        <w:rPr>
          <w:sz w:val="18"/>
          <w:szCs w:val="18"/>
        </w:rPr>
        <w:t> </w:t>
      </w:r>
      <w:r w:rsidRPr="00B17119">
        <w:rPr>
          <w:sz w:val="18"/>
          <w:szCs w:val="18"/>
        </w:rPr>
        <w:t xml:space="preserve">§ andra stycket, </w:t>
      </w:r>
    </w:p>
    <w:p w14:paraId="674D2257" w14:textId="77777777" w:rsidR="003D620D" w:rsidRPr="00B17119" w:rsidRDefault="003D620D" w:rsidP="003D620D">
      <w:pPr>
        <w:pStyle w:val="Brdtextmedindrag"/>
        <w:rPr>
          <w:sz w:val="18"/>
          <w:szCs w:val="18"/>
        </w:rPr>
      </w:pPr>
      <w:r w:rsidRPr="00B17119">
        <w:rPr>
          <w:sz w:val="18"/>
          <w:szCs w:val="18"/>
        </w:rPr>
        <w:t>2. en specifik miljöbedömning göras, information lämnas och samordning ske enligt 6</w:t>
      </w:r>
      <w:r>
        <w:rPr>
          <w:sz w:val="18"/>
          <w:szCs w:val="18"/>
        </w:rPr>
        <w:t> </w:t>
      </w:r>
      <w:r w:rsidRPr="00B17119">
        <w:rPr>
          <w:sz w:val="18"/>
          <w:szCs w:val="18"/>
        </w:rPr>
        <w:t>kap. 28–46</w:t>
      </w:r>
      <w:r>
        <w:rPr>
          <w:sz w:val="18"/>
          <w:szCs w:val="18"/>
        </w:rPr>
        <w:t> </w:t>
      </w:r>
      <w:r w:rsidRPr="00B17119">
        <w:rPr>
          <w:sz w:val="18"/>
          <w:szCs w:val="18"/>
        </w:rPr>
        <w:t>§§ miljöbalken, om en betydande miljöpåverkan kan antas, och</w:t>
      </w:r>
    </w:p>
    <w:p w14:paraId="152B46BD" w14:textId="77777777" w:rsidR="003D620D" w:rsidRPr="00B17119" w:rsidRDefault="003D620D" w:rsidP="003D620D">
      <w:pPr>
        <w:pStyle w:val="Brdtextmedindrag"/>
        <w:rPr>
          <w:sz w:val="18"/>
          <w:szCs w:val="18"/>
        </w:rPr>
      </w:pPr>
      <w:r w:rsidRPr="00B17119">
        <w:rPr>
          <w:sz w:val="18"/>
          <w:szCs w:val="18"/>
        </w:rPr>
        <w:t>3. ett förenklat underlag tas fram enligt 6</w:t>
      </w:r>
      <w:r>
        <w:rPr>
          <w:sz w:val="18"/>
          <w:szCs w:val="18"/>
        </w:rPr>
        <w:t> </w:t>
      </w:r>
      <w:r w:rsidRPr="00B17119">
        <w:rPr>
          <w:sz w:val="18"/>
          <w:szCs w:val="18"/>
        </w:rPr>
        <w:t>kap. 47</w:t>
      </w:r>
      <w:r>
        <w:rPr>
          <w:sz w:val="18"/>
          <w:szCs w:val="18"/>
        </w:rPr>
        <w:t> </w:t>
      </w:r>
      <w:r w:rsidRPr="00B17119">
        <w:rPr>
          <w:sz w:val="18"/>
          <w:szCs w:val="18"/>
        </w:rPr>
        <w:t>§ miljöbalken, om läns</w:t>
      </w:r>
      <w:r>
        <w:rPr>
          <w:sz w:val="18"/>
          <w:szCs w:val="18"/>
        </w:rPr>
        <w:softHyphen/>
      </w:r>
      <w:r w:rsidRPr="00B17119">
        <w:rPr>
          <w:sz w:val="18"/>
          <w:szCs w:val="18"/>
        </w:rPr>
        <w:t>styrelsen beslutar att en betydande miljöpåverkan inte kan antas.</w:t>
      </w:r>
    </w:p>
    <w:p w14:paraId="3845800D" w14:textId="77777777" w:rsidR="003D620D" w:rsidRDefault="003D620D" w:rsidP="003D620D">
      <w:pPr>
        <w:pStyle w:val="Brdtextmedindrag"/>
      </w:pPr>
    </w:p>
    <w:p w14:paraId="5D4E3FD3" w14:textId="69750CBF" w:rsidR="003D620D" w:rsidRDefault="003D620D" w:rsidP="003D620D">
      <w:pPr>
        <w:pStyle w:val="Brdtextmedindrag"/>
        <w:ind w:firstLine="0"/>
      </w:pPr>
      <w:r w:rsidRPr="00B17119">
        <w:t>Paragrafen reglerar förhållandet mellan ellagen och bestämmelser om miljö</w:t>
      </w:r>
      <w:r w:rsidR="00CA665A">
        <w:softHyphen/>
      </w:r>
      <w:r w:rsidRPr="00B17119">
        <w:t>bedömning i miljöbalken. Ändringarna i paragrafen innebär att nu</w:t>
      </w:r>
      <w:r w:rsidR="00CA665A">
        <w:softHyphen/>
      </w:r>
      <w:r w:rsidRPr="00B17119">
        <w:t>varande tredje stycket tas bort. Bestämmelserna flyttas till 17</w:t>
      </w:r>
      <w:r>
        <w:t> </w:t>
      </w:r>
      <w:r w:rsidRPr="00B17119">
        <w:t>a</w:t>
      </w:r>
      <w:r>
        <w:t> </w:t>
      </w:r>
      <w:r w:rsidRPr="00B17119">
        <w:t>§.</w:t>
      </w:r>
      <w:r>
        <w:t xml:space="preserve"> </w:t>
      </w:r>
      <w:r w:rsidRPr="00B17119">
        <w:t>Över</w:t>
      </w:r>
      <w:r w:rsidR="00CA665A">
        <w:softHyphen/>
      </w:r>
      <w:r w:rsidRPr="00B17119">
        <w:t xml:space="preserve">vägandena finns i </w:t>
      </w:r>
      <w:r w:rsidRPr="0058677B">
        <w:t xml:space="preserve">avsnitt </w:t>
      </w:r>
      <w:r>
        <w:t>9</w:t>
      </w:r>
      <w:r w:rsidRPr="0058677B">
        <w:t>.1.</w:t>
      </w:r>
      <w:r w:rsidRPr="0058677B" w:rsidDel="005D2550">
        <w:t xml:space="preserve"> </w:t>
      </w:r>
    </w:p>
    <w:p w14:paraId="1DF357F9" w14:textId="77777777" w:rsidR="003D620D" w:rsidRDefault="003D620D" w:rsidP="003D620D">
      <w:pPr>
        <w:pStyle w:val="Brdtextmedindrag"/>
        <w:ind w:firstLine="0"/>
      </w:pPr>
    </w:p>
    <w:p w14:paraId="1B82A887" w14:textId="1CED2DCE" w:rsidR="003D620D" w:rsidRPr="00626C1E" w:rsidRDefault="003D620D" w:rsidP="003D620D">
      <w:pPr>
        <w:pStyle w:val="Brdtextmedindrag"/>
        <w:ind w:firstLine="0"/>
        <w:rPr>
          <w:i/>
          <w:iCs/>
          <w:sz w:val="18"/>
          <w:szCs w:val="18"/>
        </w:rPr>
      </w:pPr>
      <w:r w:rsidRPr="0058677B">
        <w:rPr>
          <w:b/>
          <w:i/>
          <w:sz w:val="18"/>
          <w:szCs w:val="18"/>
        </w:rPr>
        <w:t>17 a</w:t>
      </w:r>
      <w:r w:rsidRPr="00626C1E">
        <w:rPr>
          <w:i/>
          <w:iCs/>
          <w:sz w:val="18"/>
          <w:szCs w:val="18"/>
        </w:rPr>
        <w:t> </w:t>
      </w:r>
      <w:r w:rsidR="009555F8" w:rsidRPr="00366D8C">
        <w:rPr>
          <w:b/>
          <w:bCs/>
          <w:i/>
          <w:iCs/>
          <w:sz w:val="18"/>
          <w:szCs w:val="18"/>
        </w:rPr>
        <w:t>§</w:t>
      </w:r>
      <w:r w:rsidR="009555F8">
        <w:rPr>
          <w:i/>
          <w:iCs/>
          <w:sz w:val="18"/>
          <w:szCs w:val="18"/>
        </w:rPr>
        <w:t> </w:t>
      </w:r>
      <w:r w:rsidRPr="00626C1E">
        <w:rPr>
          <w:i/>
          <w:iCs/>
          <w:sz w:val="18"/>
          <w:szCs w:val="18"/>
        </w:rPr>
        <w:t>   Trots 17</w:t>
      </w:r>
      <w:r>
        <w:rPr>
          <w:i/>
          <w:iCs/>
          <w:sz w:val="18"/>
          <w:szCs w:val="18"/>
        </w:rPr>
        <w:t> </w:t>
      </w:r>
      <w:r w:rsidRPr="00626C1E">
        <w:rPr>
          <w:i/>
          <w:iCs/>
          <w:sz w:val="18"/>
          <w:szCs w:val="18"/>
        </w:rPr>
        <w:t>§ ska följande gälla</w:t>
      </w:r>
      <w:r w:rsidR="009555F8">
        <w:rPr>
          <w:i/>
          <w:iCs/>
          <w:sz w:val="18"/>
          <w:szCs w:val="18"/>
        </w:rPr>
        <w:t>:</w:t>
      </w:r>
    </w:p>
    <w:p w14:paraId="7E87F7F0" w14:textId="77777777" w:rsidR="003D620D" w:rsidRPr="00626C1E" w:rsidRDefault="003D620D" w:rsidP="003D620D">
      <w:pPr>
        <w:pStyle w:val="Brdtextmedindrag"/>
        <w:rPr>
          <w:i/>
          <w:iCs/>
          <w:sz w:val="18"/>
          <w:szCs w:val="18"/>
        </w:rPr>
      </w:pPr>
      <w:r w:rsidRPr="00626C1E">
        <w:rPr>
          <w:i/>
          <w:iCs/>
          <w:sz w:val="18"/>
          <w:szCs w:val="18"/>
        </w:rPr>
        <w:t xml:space="preserve">1. Frågor som har prövats i ett mål eller ärende om tillstånd enligt miljöbalken behöver inte prövas på nytt i ärendet om nätkoncession. </w:t>
      </w:r>
    </w:p>
    <w:p w14:paraId="413FBB88" w14:textId="77777777" w:rsidR="003D620D" w:rsidRPr="00626C1E" w:rsidRDefault="003D620D" w:rsidP="003D620D">
      <w:pPr>
        <w:pStyle w:val="Brdtextmedindrag"/>
        <w:rPr>
          <w:i/>
          <w:iCs/>
          <w:sz w:val="18"/>
          <w:szCs w:val="18"/>
        </w:rPr>
      </w:pPr>
      <w:r w:rsidRPr="00626C1E">
        <w:rPr>
          <w:i/>
          <w:iCs/>
          <w:sz w:val="18"/>
          <w:szCs w:val="18"/>
        </w:rPr>
        <w:t>2.</w:t>
      </w:r>
      <w:r>
        <w:rPr>
          <w:i/>
          <w:iCs/>
          <w:sz w:val="18"/>
          <w:szCs w:val="18"/>
        </w:rPr>
        <w:t> </w:t>
      </w:r>
      <w:r w:rsidRPr="00626C1E">
        <w:rPr>
          <w:i/>
          <w:iCs/>
          <w:sz w:val="18"/>
          <w:szCs w:val="18"/>
        </w:rPr>
        <w:t xml:space="preserve">Det krävs inte en specifik miljöbedömning om det i ett mål eller ärende om tillstånd enligt </w:t>
      </w:r>
      <w:r>
        <w:rPr>
          <w:i/>
          <w:iCs/>
          <w:sz w:val="18"/>
          <w:szCs w:val="18"/>
        </w:rPr>
        <w:t xml:space="preserve">9 eller 11 kap. </w:t>
      </w:r>
      <w:r w:rsidRPr="00626C1E">
        <w:rPr>
          <w:i/>
          <w:iCs/>
          <w:sz w:val="18"/>
          <w:szCs w:val="18"/>
        </w:rPr>
        <w:t>miljöbalken</w:t>
      </w:r>
    </w:p>
    <w:p w14:paraId="450A284C" w14:textId="77777777" w:rsidR="003D620D" w:rsidRPr="00626C1E" w:rsidRDefault="003D620D" w:rsidP="003D620D">
      <w:pPr>
        <w:pStyle w:val="Brdtextmedindrag"/>
        <w:rPr>
          <w:i/>
          <w:iCs/>
          <w:sz w:val="18"/>
          <w:szCs w:val="18"/>
        </w:rPr>
      </w:pPr>
      <w:r w:rsidRPr="00626C1E">
        <w:rPr>
          <w:i/>
          <w:iCs/>
          <w:sz w:val="18"/>
          <w:szCs w:val="18"/>
        </w:rPr>
        <w:t>a) finns en miljökonsekvensbeskrivning som beskriver de direkta och indirekta effekter på människors hälsa och miljön som ledningen kan medföra</w:t>
      </w:r>
      <w:r>
        <w:rPr>
          <w:i/>
          <w:iCs/>
          <w:sz w:val="18"/>
          <w:szCs w:val="18"/>
        </w:rPr>
        <w:t>,</w:t>
      </w:r>
      <w:r w:rsidRPr="00626C1E">
        <w:rPr>
          <w:i/>
          <w:iCs/>
          <w:sz w:val="18"/>
          <w:szCs w:val="18"/>
        </w:rPr>
        <w:t xml:space="preserve"> och</w:t>
      </w:r>
    </w:p>
    <w:p w14:paraId="31B8C7EC" w14:textId="77777777" w:rsidR="003D620D" w:rsidRPr="00626C1E" w:rsidRDefault="003D620D" w:rsidP="003D620D">
      <w:pPr>
        <w:pStyle w:val="Brdtextmedindrag"/>
        <w:rPr>
          <w:i/>
          <w:iCs/>
          <w:sz w:val="18"/>
          <w:szCs w:val="18"/>
        </w:rPr>
      </w:pPr>
      <w:r w:rsidRPr="00626C1E">
        <w:rPr>
          <w:i/>
          <w:iCs/>
          <w:sz w:val="18"/>
          <w:szCs w:val="18"/>
        </w:rPr>
        <w:t>b) har gjorts en slutlig och samlad bedömning av ledningens miljöeffekter</w:t>
      </w:r>
      <w:r>
        <w:rPr>
          <w:i/>
          <w:iCs/>
          <w:sz w:val="18"/>
          <w:szCs w:val="18"/>
        </w:rPr>
        <w:t xml:space="preserve"> enligt 6 kap. 43 § miljöbalken.</w:t>
      </w:r>
    </w:p>
    <w:p w14:paraId="18DA7A2F" w14:textId="77777777" w:rsidR="003D620D" w:rsidRPr="00626C1E" w:rsidRDefault="003D620D" w:rsidP="003D620D">
      <w:pPr>
        <w:pStyle w:val="Brdtextmedindrag"/>
        <w:rPr>
          <w:i/>
          <w:iCs/>
          <w:sz w:val="18"/>
          <w:szCs w:val="18"/>
        </w:rPr>
      </w:pPr>
      <w:r w:rsidRPr="00626C1E">
        <w:rPr>
          <w:i/>
          <w:iCs/>
          <w:sz w:val="18"/>
          <w:szCs w:val="18"/>
        </w:rPr>
        <w:t xml:space="preserve">Den </w:t>
      </w:r>
      <w:r>
        <w:rPr>
          <w:i/>
          <w:iCs/>
          <w:sz w:val="18"/>
          <w:szCs w:val="18"/>
        </w:rPr>
        <w:t xml:space="preserve">slutliga och samlade </w:t>
      </w:r>
      <w:r w:rsidRPr="00626C1E">
        <w:rPr>
          <w:i/>
          <w:iCs/>
          <w:sz w:val="18"/>
          <w:szCs w:val="18"/>
        </w:rPr>
        <w:t>bedömning</w:t>
      </w:r>
      <w:r>
        <w:rPr>
          <w:i/>
          <w:iCs/>
          <w:sz w:val="18"/>
          <w:szCs w:val="18"/>
        </w:rPr>
        <w:t>en</w:t>
      </w:r>
      <w:r w:rsidRPr="00626C1E">
        <w:rPr>
          <w:i/>
          <w:iCs/>
          <w:sz w:val="18"/>
          <w:szCs w:val="18"/>
        </w:rPr>
        <w:t xml:space="preserve"> </w:t>
      </w:r>
      <w:r>
        <w:rPr>
          <w:i/>
          <w:iCs/>
          <w:sz w:val="18"/>
          <w:szCs w:val="18"/>
        </w:rPr>
        <w:t xml:space="preserve">ska vara aktuell och </w:t>
      </w:r>
      <w:r w:rsidRPr="00626C1E">
        <w:rPr>
          <w:i/>
          <w:iCs/>
          <w:sz w:val="18"/>
          <w:szCs w:val="18"/>
        </w:rPr>
        <w:t>får inte vara äldre än tre år när ansökan enligt denna lag ges in.</w:t>
      </w:r>
    </w:p>
    <w:p w14:paraId="108E2190" w14:textId="77777777" w:rsidR="003D620D" w:rsidRDefault="003D620D" w:rsidP="003D620D">
      <w:pPr>
        <w:pStyle w:val="Brdtextmedindrag"/>
        <w:ind w:firstLine="0"/>
      </w:pPr>
    </w:p>
    <w:p w14:paraId="37AA458A" w14:textId="77777777" w:rsidR="003D620D" w:rsidRDefault="003D620D" w:rsidP="003D620D">
      <w:pPr>
        <w:pStyle w:val="Brdtextmedindrag"/>
        <w:ind w:firstLine="0"/>
      </w:pPr>
      <w:r>
        <w:t>I p</w:t>
      </w:r>
      <w:r w:rsidRPr="00626C1E">
        <w:t xml:space="preserve">aragrafen, som är ny, </w:t>
      </w:r>
      <w:r>
        <w:t>anges vissa undantag från 17 § som innebär att miljöbedömningen under vissa förutsättningar ska utföras i ett enda för</w:t>
      </w:r>
      <w:r>
        <w:softHyphen/>
        <w:t>farande</w:t>
      </w:r>
      <w:r w:rsidRPr="00626C1E">
        <w:t xml:space="preserve">. Paragrafen genomför artikel 16b.2 i </w:t>
      </w:r>
      <w:proofErr w:type="spellStart"/>
      <w:r w:rsidRPr="00626C1E">
        <w:t>förnybartdirektivet</w:t>
      </w:r>
      <w:proofErr w:type="spellEnd"/>
      <w:r w:rsidRPr="00626C1E">
        <w:t>. Över</w:t>
      </w:r>
      <w:r>
        <w:softHyphen/>
      </w:r>
      <w:r w:rsidRPr="00626C1E">
        <w:t xml:space="preserve">vägandena finns i </w:t>
      </w:r>
      <w:r w:rsidRPr="0058677B">
        <w:t xml:space="preserve">avsnitt </w:t>
      </w:r>
      <w:r>
        <w:t>9</w:t>
      </w:r>
      <w:r w:rsidRPr="008A2680">
        <w:t>.1</w:t>
      </w:r>
      <w:r w:rsidRPr="00626C1E">
        <w:t>.</w:t>
      </w:r>
    </w:p>
    <w:p w14:paraId="1A3A89C4" w14:textId="5A30A167" w:rsidR="003D620D" w:rsidRDefault="003D620D" w:rsidP="003D620D">
      <w:pPr>
        <w:pStyle w:val="Brdtextmedindrag"/>
      </w:pPr>
      <w:r w:rsidRPr="00626C1E">
        <w:rPr>
          <w:i/>
          <w:iCs/>
        </w:rPr>
        <w:t>Första stycket</w:t>
      </w:r>
      <w:r w:rsidRPr="00626C1E">
        <w:t xml:space="preserve"> innehåller en punktuppställning. </w:t>
      </w:r>
      <w:r w:rsidRPr="00626C1E">
        <w:rPr>
          <w:i/>
          <w:iCs/>
        </w:rPr>
        <w:t>Punkt</w:t>
      </w:r>
      <w:r>
        <w:rPr>
          <w:i/>
          <w:iCs/>
        </w:rPr>
        <w:t> </w:t>
      </w:r>
      <w:r w:rsidRPr="00626C1E">
        <w:rPr>
          <w:i/>
          <w:iCs/>
        </w:rPr>
        <w:t>1</w:t>
      </w:r>
      <w:r w:rsidRPr="00626C1E">
        <w:t xml:space="preserve"> motsvarar </w:t>
      </w:r>
      <w:r>
        <w:t>hittillsvarande</w:t>
      </w:r>
      <w:r w:rsidRPr="00626C1E">
        <w:t xml:space="preserve"> 17</w:t>
      </w:r>
      <w:r>
        <w:t> </w:t>
      </w:r>
      <w:r w:rsidRPr="00626C1E">
        <w:t>§</w:t>
      </w:r>
      <w:r>
        <w:t xml:space="preserve"> </w:t>
      </w:r>
      <w:r w:rsidRPr="00626C1E">
        <w:t xml:space="preserve">tredje stycket första meningen. </w:t>
      </w:r>
      <w:r w:rsidRPr="00983C75">
        <w:rPr>
          <w:i/>
          <w:iCs/>
        </w:rPr>
        <w:t>P</w:t>
      </w:r>
      <w:r w:rsidRPr="00626C1E">
        <w:rPr>
          <w:i/>
          <w:iCs/>
        </w:rPr>
        <w:t>unkt</w:t>
      </w:r>
      <w:r>
        <w:rPr>
          <w:i/>
          <w:iCs/>
        </w:rPr>
        <w:t> </w:t>
      </w:r>
      <w:r w:rsidRPr="00626C1E">
        <w:rPr>
          <w:i/>
          <w:iCs/>
        </w:rPr>
        <w:t>2</w:t>
      </w:r>
      <w:r w:rsidRPr="00626C1E">
        <w:t xml:space="preserve">, som delvis motsvarar </w:t>
      </w:r>
      <w:r>
        <w:t>hittillsvarande</w:t>
      </w:r>
      <w:r w:rsidRPr="00626C1E">
        <w:t xml:space="preserve"> 17</w:t>
      </w:r>
      <w:r>
        <w:t> </w:t>
      </w:r>
      <w:r w:rsidRPr="00626C1E">
        <w:t>§ tredje stycket andra meningen, innebär att det inte krävs en specifik miljöbedömning i ärendet om nätkoncession</w:t>
      </w:r>
      <w:r>
        <w:t>,</w:t>
      </w:r>
      <w:r w:rsidRPr="00626C1E">
        <w:t xml:space="preserve"> om det i ett mål eller ärende </w:t>
      </w:r>
      <w:r w:rsidR="006F0FAF">
        <w:t xml:space="preserve">om tillstånd </w:t>
      </w:r>
      <w:r w:rsidRPr="00626C1E">
        <w:t xml:space="preserve">enligt </w:t>
      </w:r>
      <w:r w:rsidR="00B6032E">
        <w:t xml:space="preserve">9 eller 11 kap. </w:t>
      </w:r>
      <w:r w:rsidRPr="00626C1E">
        <w:t>miljöbalken har gjorts en specifik miljöbedömning som omfattar miljöeffekterna av lednings</w:t>
      </w:r>
      <w:r>
        <w:softHyphen/>
      </w:r>
      <w:r w:rsidRPr="00626C1E">
        <w:t xml:space="preserve">dragningen. </w:t>
      </w:r>
      <w:r w:rsidR="00B6032E">
        <w:t xml:space="preserve">Med en specifik miljöbedömning avses de steg som </w:t>
      </w:r>
      <w:r w:rsidR="00B6032E">
        <w:lastRenderedPageBreak/>
        <w:t xml:space="preserve">beskrivs i 6 kap. 28 § miljöbalken. </w:t>
      </w:r>
      <w:r w:rsidRPr="00626C1E">
        <w:t xml:space="preserve">För att undantaget ska gälla måste det enligt </w:t>
      </w:r>
      <w:r w:rsidRPr="00626C1E">
        <w:rPr>
          <w:i/>
          <w:iCs/>
        </w:rPr>
        <w:t>punkt 2</w:t>
      </w:r>
      <w:r>
        <w:rPr>
          <w:i/>
          <w:iCs/>
        </w:rPr>
        <w:t> </w:t>
      </w:r>
      <w:r w:rsidRPr="00626C1E">
        <w:rPr>
          <w:i/>
          <w:iCs/>
        </w:rPr>
        <w:t>a</w:t>
      </w:r>
      <w:r w:rsidRPr="00626C1E">
        <w:t xml:space="preserve"> finnas en miljö</w:t>
      </w:r>
      <w:r>
        <w:softHyphen/>
      </w:r>
      <w:r w:rsidRPr="00626C1E">
        <w:t xml:space="preserve">konsekvensbeskrivning i miljöbalksärendet som beskriver de direkta och indirekta effekter på människors hälsa och miljön som ledningen kan medföra. Vidare </w:t>
      </w:r>
      <w:r>
        <w:t>är,</w:t>
      </w:r>
      <w:r w:rsidRPr="00626C1E">
        <w:t xml:space="preserve"> enligt </w:t>
      </w:r>
      <w:r w:rsidRPr="00626C1E">
        <w:rPr>
          <w:i/>
          <w:iCs/>
        </w:rPr>
        <w:t>punkt</w:t>
      </w:r>
      <w:r>
        <w:rPr>
          <w:i/>
          <w:iCs/>
        </w:rPr>
        <w:t> </w:t>
      </w:r>
      <w:r w:rsidRPr="00626C1E">
        <w:rPr>
          <w:i/>
          <w:iCs/>
        </w:rPr>
        <w:t>2</w:t>
      </w:r>
      <w:r>
        <w:rPr>
          <w:i/>
          <w:iCs/>
        </w:rPr>
        <w:t> </w:t>
      </w:r>
      <w:r w:rsidRPr="00626C1E">
        <w:rPr>
          <w:i/>
          <w:iCs/>
        </w:rPr>
        <w:t>b</w:t>
      </w:r>
      <w:r>
        <w:rPr>
          <w:i/>
          <w:iCs/>
        </w:rPr>
        <w:t>,</w:t>
      </w:r>
      <w:r w:rsidRPr="00B17119">
        <w:t xml:space="preserve"> </w:t>
      </w:r>
      <w:r>
        <w:t>en ytterligare förutsätt</w:t>
      </w:r>
      <w:r w:rsidR="00CA665A">
        <w:softHyphen/>
      </w:r>
      <w:r>
        <w:t>ning att den slutliga och samlande bedöm</w:t>
      </w:r>
      <w:r>
        <w:softHyphen/>
        <w:t xml:space="preserve">ning som </w:t>
      </w:r>
      <w:r w:rsidRPr="00B17119">
        <w:t>prövningsmyndigheten</w:t>
      </w:r>
      <w:r>
        <w:t xml:space="preserve"> har gjort i målet eller ärendet om tillstånd enligt miljöbalken inkluderar miljöeffekterna</w:t>
      </w:r>
      <w:r w:rsidRPr="00626C1E">
        <w:t xml:space="preserve"> </w:t>
      </w:r>
      <w:r>
        <w:t xml:space="preserve">av </w:t>
      </w:r>
      <w:r w:rsidRPr="00626C1E">
        <w:t xml:space="preserve">de </w:t>
      </w:r>
      <w:r>
        <w:t xml:space="preserve">verksamheter och </w:t>
      </w:r>
      <w:r w:rsidRPr="00626C1E">
        <w:t>åtgärder som prövas för en nätkoncession. Det innebär att prövnings</w:t>
      </w:r>
      <w:r>
        <w:softHyphen/>
      </w:r>
      <w:r w:rsidRPr="00626C1E">
        <w:t xml:space="preserve">myndigheten </w:t>
      </w:r>
      <w:r>
        <w:t xml:space="preserve">i miljöbalksärendet </w:t>
      </w:r>
      <w:r w:rsidRPr="00626C1E">
        <w:t>ska ha resonerat kring miljöeffekterna av de</w:t>
      </w:r>
      <w:r>
        <w:t>ssa</w:t>
      </w:r>
      <w:r w:rsidRPr="00626C1E">
        <w:t xml:space="preserve"> </w:t>
      </w:r>
      <w:r>
        <w:t>verk</w:t>
      </w:r>
      <w:r w:rsidR="00340666">
        <w:softHyphen/>
      </w:r>
      <w:r>
        <w:t>sam</w:t>
      </w:r>
      <w:r w:rsidR="00340666">
        <w:softHyphen/>
      </w:r>
      <w:r>
        <w:t xml:space="preserve">heter eller </w:t>
      </w:r>
      <w:r w:rsidRPr="00626C1E">
        <w:t xml:space="preserve">åtgärder och gett tillstånd med de villkor som bedömts </w:t>
      </w:r>
      <w:r>
        <w:t>erforderliga.</w:t>
      </w:r>
      <w:r w:rsidRPr="00626C1E">
        <w:t xml:space="preserve"> En tillämpning av bestämmelsen förutsätter </w:t>
      </w:r>
      <w:r>
        <w:t xml:space="preserve">därmed </w:t>
      </w:r>
      <w:r w:rsidRPr="00626C1E">
        <w:t>att sökanden inför miljöbalks</w:t>
      </w:r>
      <w:r>
        <w:softHyphen/>
      </w:r>
      <w:r w:rsidRPr="00626C1E">
        <w:t>pröv</w:t>
      </w:r>
      <w:r>
        <w:softHyphen/>
      </w:r>
      <w:r w:rsidRPr="00626C1E">
        <w:t xml:space="preserve">ningen har </w:t>
      </w:r>
      <w:r>
        <w:t xml:space="preserve">utformat </w:t>
      </w:r>
      <w:r w:rsidRPr="00626C1E">
        <w:t>sin ansökan och miljökonsekvens</w:t>
      </w:r>
      <w:r>
        <w:softHyphen/>
      </w:r>
      <w:r w:rsidRPr="00626C1E">
        <w:t>beskrivningen på ett sådant sätt att handlingarna täcker in även de miljöeffekter som är rele</w:t>
      </w:r>
      <w:r>
        <w:softHyphen/>
      </w:r>
      <w:r w:rsidRPr="00626C1E">
        <w:t>vanta i ärendet om nätkoncession. Den myndighet som prövar en ansökan om nätkoncession behöver i varje enskilt fall kontrollera att de miljö</w:t>
      </w:r>
      <w:r>
        <w:softHyphen/>
      </w:r>
      <w:r w:rsidRPr="00626C1E">
        <w:t xml:space="preserve">effekter som de </w:t>
      </w:r>
      <w:r>
        <w:t>koncession</w:t>
      </w:r>
      <w:r w:rsidRPr="00626C1E">
        <w:t>spliktiga åtgärderna kan förväntas medföra omfattas av den miljökonsekvens</w:t>
      </w:r>
      <w:r>
        <w:softHyphen/>
      </w:r>
      <w:r w:rsidRPr="00626C1E">
        <w:t xml:space="preserve">beskrivning som har tagits fram i miljöbalksärendet och att de behandlas i domen eller beslutet om tillstånd enligt miljöbalken. </w:t>
      </w:r>
    </w:p>
    <w:p w14:paraId="52C3D462" w14:textId="5577CF4E" w:rsidR="003D620D" w:rsidRDefault="003D620D" w:rsidP="003D620D">
      <w:pPr>
        <w:pStyle w:val="Brdtextmedindrag"/>
      </w:pPr>
      <w:r>
        <w:t xml:space="preserve">Om förutsättningarna i första stycket </w:t>
      </w:r>
      <w:r w:rsidR="008B4E28">
        <w:t xml:space="preserve">punkt 2 </w:t>
      </w:r>
      <w:r>
        <w:t xml:space="preserve">är uppfyllda </w:t>
      </w:r>
      <w:r w:rsidRPr="0023770A">
        <w:t xml:space="preserve">behöver </w:t>
      </w:r>
      <w:r>
        <w:t xml:space="preserve">sökanden inte </w:t>
      </w:r>
      <w:r w:rsidRPr="0023770A">
        <w:t xml:space="preserve">ta fram en ny miljökonsekvensbeskrivning </w:t>
      </w:r>
      <w:r w:rsidRPr="00626C1E">
        <w:t xml:space="preserve">och den </w:t>
      </w:r>
      <w:r>
        <w:t>myndig</w:t>
      </w:r>
      <w:r w:rsidR="004260FD">
        <w:softHyphen/>
      </w:r>
      <w:r>
        <w:t xml:space="preserve">het </w:t>
      </w:r>
      <w:r w:rsidRPr="00626C1E">
        <w:t xml:space="preserve">som prövar </w:t>
      </w:r>
      <w:r>
        <w:t>koncession</w:t>
      </w:r>
      <w:r w:rsidRPr="00626C1E">
        <w:t xml:space="preserve">särendet ska </w:t>
      </w:r>
      <w:r>
        <w:t xml:space="preserve">inte </w:t>
      </w:r>
      <w:r w:rsidRPr="00626C1E">
        <w:t>göra en samlad och slutlig bedömning av åtgärdernas miljöeffekter enligt 6</w:t>
      </w:r>
      <w:r>
        <w:t> </w:t>
      </w:r>
      <w:r w:rsidRPr="00626C1E">
        <w:t>kap. 43</w:t>
      </w:r>
      <w:r>
        <w:t> </w:t>
      </w:r>
      <w:r w:rsidRPr="00626C1E">
        <w:t>§ miljöbalken. Prövnings</w:t>
      </w:r>
      <w:r w:rsidR="00CA665A">
        <w:softHyphen/>
      </w:r>
      <w:r w:rsidRPr="00626C1E">
        <w:t>myn</w:t>
      </w:r>
      <w:r w:rsidR="00CA665A">
        <w:softHyphen/>
      </w:r>
      <w:r w:rsidRPr="00626C1E">
        <w:t>dig</w:t>
      </w:r>
      <w:r w:rsidR="00CA665A">
        <w:softHyphen/>
      </w:r>
      <w:r w:rsidRPr="00626C1E">
        <w:t>heten ska utgå från den bedömning som har gjorts i miljöbalksärendet. Den som ansöker om nätkoncession är dock oför</w:t>
      </w:r>
      <w:r>
        <w:softHyphen/>
      </w:r>
      <w:r w:rsidRPr="00626C1E">
        <w:t>hindrad att ta fram en ny miljökonsekvensbeskrivning i enlighet med bestämmelserna i 6</w:t>
      </w:r>
      <w:r>
        <w:t> </w:t>
      </w:r>
      <w:r w:rsidRPr="00626C1E">
        <w:t>kap. miljö</w:t>
      </w:r>
      <w:r w:rsidR="00CA665A">
        <w:softHyphen/>
      </w:r>
      <w:r w:rsidRPr="00626C1E">
        <w:t>balken</w:t>
      </w:r>
      <w:r>
        <w:t>.</w:t>
      </w:r>
      <w:r w:rsidRPr="00626C1E">
        <w:t xml:space="preserve"> </w:t>
      </w:r>
      <w:r>
        <w:t xml:space="preserve">Det kan </w:t>
      </w:r>
      <w:proofErr w:type="gramStart"/>
      <w:r>
        <w:t>t.ex.</w:t>
      </w:r>
      <w:proofErr w:type="gramEnd"/>
      <w:r>
        <w:t xml:space="preserve"> vara ändamålsenligt </w:t>
      </w:r>
      <w:r w:rsidRPr="0023770A">
        <w:t>om det finns tveksamheter kring i vilken utsträckning åtgärderna har bedömts i miljöbalksärendet</w:t>
      </w:r>
      <w:r>
        <w:t xml:space="preserve"> och det därför finns en risk för att prövnings</w:t>
      </w:r>
      <w:r>
        <w:softHyphen/>
        <w:t>myndigheten bedömer att undantaget inte är tillämpligt.</w:t>
      </w:r>
    </w:p>
    <w:p w14:paraId="448C274D" w14:textId="72F263E1" w:rsidR="003D620D" w:rsidRDefault="003D620D" w:rsidP="003D620D">
      <w:pPr>
        <w:pStyle w:val="Brdtextmedindrag"/>
      </w:pPr>
      <w:r w:rsidRPr="00626C1E">
        <w:t xml:space="preserve">Enligt </w:t>
      </w:r>
      <w:r w:rsidRPr="00626C1E">
        <w:rPr>
          <w:i/>
          <w:iCs/>
        </w:rPr>
        <w:t>andra stycket</w:t>
      </w:r>
      <w:r w:rsidRPr="00626C1E">
        <w:t xml:space="preserve"> </w:t>
      </w:r>
      <w:r>
        <w:t xml:space="preserve">ska </w:t>
      </w:r>
      <w:r w:rsidRPr="00626C1E">
        <w:t xml:space="preserve">den slutliga och samlade bedömningen av miljöeffekter som har gjorts i målet eller ärendet enligt miljöbalken </w:t>
      </w:r>
      <w:r>
        <w:t xml:space="preserve">vara aktuell </w:t>
      </w:r>
      <w:r w:rsidRPr="00626C1E">
        <w:t xml:space="preserve">för att undantaget i första stycket ska gälla. </w:t>
      </w:r>
      <w:r>
        <w:t xml:space="preserve">Att bedömningen ska vara aktuell innebär </w:t>
      </w:r>
      <w:proofErr w:type="gramStart"/>
      <w:r>
        <w:t>t.ex.</w:t>
      </w:r>
      <w:proofErr w:type="gramEnd"/>
      <w:r>
        <w:t xml:space="preserve"> att</w:t>
      </w:r>
      <w:r w:rsidRPr="00FB5FA4">
        <w:t xml:space="preserve"> de rådande miljö</w:t>
      </w:r>
      <w:r>
        <w:softHyphen/>
      </w:r>
      <w:r w:rsidRPr="00FB5FA4">
        <w:t>förhållandena på den specifika platsen</w:t>
      </w:r>
      <w:r>
        <w:t xml:space="preserve"> inte får ha ändrats på ett sätt som kan påverka miljö</w:t>
      </w:r>
      <w:r>
        <w:softHyphen/>
        <w:t>bedömningen.</w:t>
      </w:r>
      <w:r w:rsidR="006F0FAF">
        <w:t xml:space="preserve"> </w:t>
      </w:r>
      <w:r w:rsidR="00CD6358">
        <w:t xml:space="preserve">Den slutliga och samlade bedömningen som har gjorts i miljöbalksärendet får under inga förhållanden vara äldre än tre år när ansökan enligt förevarande lag ges in. </w:t>
      </w:r>
      <w:r w:rsidRPr="00626C1E">
        <w:t>Tiden räknas från dagen för domen eller beslutet i miljöbalksärendet</w:t>
      </w:r>
      <w:r>
        <w:t>.</w:t>
      </w:r>
      <w:r w:rsidRPr="00626C1E">
        <w:t xml:space="preserve"> </w:t>
      </w:r>
      <w:r>
        <w:t>Om den slutliga och samlade be</w:t>
      </w:r>
      <w:r w:rsidR="00340666">
        <w:softHyphen/>
      </w:r>
      <w:r>
        <w:t>döm</w:t>
      </w:r>
      <w:r w:rsidR="00340666">
        <w:softHyphen/>
      </w:r>
      <w:r>
        <w:t>ningen är äldre än så, krävs det en ny specifik miljöbedömning i till</w:t>
      </w:r>
      <w:r w:rsidR="00340666">
        <w:softHyphen/>
      </w:r>
      <w:r>
        <w:t>ståndsförfarandet enligt förevarande lag.</w:t>
      </w:r>
    </w:p>
    <w:p w14:paraId="4FCC9914" w14:textId="77777777" w:rsidR="003D620D" w:rsidRDefault="003D620D" w:rsidP="003D620D">
      <w:pPr>
        <w:pStyle w:val="Brdtextmedindrag"/>
        <w:ind w:firstLine="0"/>
      </w:pPr>
    </w:p>
    <w:p w14:paraId="77196183" w14:textId="77777777" w:rsidR="003D620D" w:rsidRPr="00626C1E" w:rsidRDefault="003D620D" w:rsidP="003D620D">
      <w:pPr>
        <w:pStyle w:val="Brdtextmedindrag"/>
        <w:ind w:firstLine="0"/>
        <w:rPr>
          <w:sz w:val="18"/>
          <w:szCs w:val="18"/>
        </w:rPr>
      </w:pPr>
      <w:r w:rsidRPr="0058677B">
        <w:rPr>
          <w:b/>
          <w:sz w:val="18"/>
          <w:szCs w:val="18"/>
        </w:rPr>
        <w:t>18 §</w:t>
      </w:r>
      <w:r w:rsidRPr="00626C1E">
        <w:rPr>
          <w:sz w:val="18"/>
          <w:szCs w:val="18"/>
        </w:rPr>
        <w:t xml:space="preserve">    En nätkoncession ska förenas med de villkor som behövs för att skydda allmänna intressen och enskild rätt samt med de villkor för anläggningens utförande och nyttjande som behövs av säkerhetsskäl eller för att i övrigt skydda människors hälsa och miljön mot skador och olägenheter och främja en långsiktigt god hushållning med mark och vatten och andra resurser eller som av annat skäl behövs från allmän synpunkt. </w:t>
      </w:r>
    </w:p>
    <w:p w14:paraId="23BEE936" w14:textId="77777777" w:rsidR="003D620D" w:rsidRDefault="003D620D" w:rsidP="003D620D">
      <w:pPr>
        <w:pStyle w:val="Brdtextmedindrag"/>
        <w:rPr>
          <w:i/>
          <w:iCs/>
          <w:sz w:val="18"/>
          <w:szCs w:val="18"/>
        </w:rPr>
      </w:pPr>
      <w:r w:rsidRPr="00626C1E">
        <w:rPr>
          <w:i/>
          <w:iCs/>
          <w:sz w:val="18"/>
          <w:szCs w:val="18"/>
        </w:rPr>
        <w:t>Det som sägs i 17</w:t>
      </w:r>
      <w:r>
        <w:rPr>
          <w:i/>
          <w:iCs/>
          <w:sz w:val="18"/>
          <w:szCs w:val="18"/>
        </w:rPr>
        <w:t> </w:t>
      </w:r>
      <w:r w:rsidRPr="00626C1E">
        <w:rPr>
          <w:i/>
          <w:iCs/>
          <w:sz w:val="18"/>
          <w:szCs w:val="18"/>
        </w:rPr>
        <w:t>a</w:t>
      </w:r>
      <w:r>
        <w:rPr>
          <w:i/>
          <w:iCs/>
          <w:sz w:val="18"/>
          <w:szCs w:val="18"/>
        </w:rPr>
        <w:t> </w:t>
      </w:r>
      <w:r w:rsidRPr="00626C1E">
        <w:rPr>
          <w:i/>
          <w:iCs/>
          <w:sz w:val="18"/>
          <w:szCs w:val="18"/>
        </w:rPr>
        <w:t>§ hindrar inte att en nätkoncession förenas med de villkor som behövs för att skydda människors hälsa eller miljön mot skador och olägenheter.</w:t>
      </w:r>
    </w:p>
    <w:p w14:paraId="6E057197" w14:textId="77777777" w:rsidR="003D620D" w:rsidRPr="00626C1E" w:rsidRDefault="003D620D" w:rsidP="003D620D">
      <w:pPr>
        <w:pStyle w:val="Brdtextmedindrag"/>
        <w:rPr>
          <w:i/>
          <w:iCs/>
          <w:sz w:val="18"/>
          <w:szCs w:val="18"/>
        </w:rPr>
      </w:pPr>
    </w:p>
    <w:p w14:paraId="61E397CD" w14:textId="77777777" w:rsidR="003D620D" w:rsidRPr="00626C1E" w:rsidRDefault="003D620D" w:rsidP="003D620D">
      <w:pPr>
        <w:pStyle w:val="Brdtextmedindrag"/>
        <w:ind w:firstLine="0"/>
      </w:pPr>
      <w:r w:rsidRPr="00626C1E">
        <w:lastRenderedPageBreak/>
        <w:t xml:space="preserve">Paragrafen innehåller bestämmelser om att tillstånd ska förenas med villkor. Övervägandena finns i </w:t>
      </w:r>
      <w:r w:rsidRPr="0081383F">
        <w:t xml:space="preserve">avsnitt </w:t>
      </w:r>
      <w:r>
        <w:t>9</w:t>
      </w:r>
      <w:r w:rsidRPr="0081383F">
        <w:t>.1</w:t>
      </w:r>
      <w:r w:rsidRPr="00626C1E">
        <w:t>.</w:t>
      </w:r>
    </w:p>
    <w:p w14:paraId="59CDDEC1" w14:textId="73438DAE" w:rsidR="006159BE" w:rsidRDefault="003D620D" w:rsidP="003D620D">
      <w:pPr>
        <w:pStyle w:val="Brdtextmedindrag"/>
      </w:pPr>
      <w:r w:rsidRPr="00626C1E">
        <w:rPr>
          <w:i/>
          <w:iCs/>
        </w:rPr>
        <w:t>Andra stycket</w:t>
      </w:r>
      <w:r w:rsidRPr="00626C1E">
        <w:t xml:space="preserve"> är nytt. Det klargör att 17</w:t>
      </w:r>
      <w:r>
        <w:t> </w:t>
      </w:r>
      <w:r w:rsidRPr="00626C1E">
        <w:t>a</w:t>
      </w:r>
      <w:r>
        <w:t> </w:t>
      </w:r>
      <w:r w:rsidRPr="00626C1E">
        <w:t>§ andra stycket inte hindrar prövningsmyndigheten från att förena ett beslut om nätkoncession med de villkor som behövs för att skydda människors hälsa och miljön från skador och olägenheter som åtgärden eller verksamheten kan medföra. Ärendet om nätkoncession kan innehålla mer detaljerade uppgifter om de åtgärder som ska vidtas med anledning av ledningsdragningen än ärendet om tillstånd enligt miljöbalken. Sådana mer detaljerade uppgifter om de åtgärder som ska vidtas behöver inte nödvändigtvis innebära att det måste göras en ny specifik miljöbedömning i ärendet. I de fall det handlar om tillkommande uppgifter av mindre betydelse kan den myndighet som prövar en ansökan om nätkoncession i stället, om uppgifterna motiverar det, förena ett beslut om tillstånd med ytterligare villkor för att skydda människors hälsa och miljön.</w:t>
      </w:r>
    </w:p>
    <w:p w14:paraId="5D85AFEA" w14:textId="77777777" w:rsidR="003D620D" w:rsidRDefault="003D620D" w:rsidP="006530D1">
      <w:pPr>
        <w:pStyle w:val="Rubrik2"/>
      </w:pPr>
      <w:bookmarkStart w:id="115" w:name="_Toc216341679"/>
      <w:bookmarkStart w:id="116" w:name="_Toc221004785"/>
      <w:r w:rsidRPr="00626C1E">
        <w:t>Förslag</w:t>
      </w:r>
      <w:r>
        <w:t>et</w:t>
      </w:r>
      <w:r w:rsidRPr="00626C1E">
        <w:t xml:space="preserve"> till lag om ändring i </w:t>
      </w:r>
      <w:proofErr w:type="spellStart"/>
      <w:r w:rsidRPr="00626C1E">
        <w:t>naturgaslagen</w:t>
      </w:r>
      <w:proofErr w:type="spellEnd"/>
      <w:r w:rsidRPr="00626C1E">
        <w:t xml:space="preserve"> (2005:403)</w:t>
      </w:r>
      <w:bookmarkEnd w:id="115"/>
      <w:bookmarkEnd w:id="116"/>
    </w:p>
    <w:p w14:paraId="6CBA838A" w14:textId="77777777" w:rsidR="003D620D" w:rsidRPr="00626C1E" w:rsidRDefault="003D620D" w:rsidP="006530D1">
      <w:pPr>
        <w:pStyle w:val="Rubrik4utannumrering"/>
        <w:spacing w:before="0"/>
      </w:pPr>
      <w:r>
        <w:t xml:space="preserve">1 kap. </w:t>
      </w:r>
    </w:p>
    <w:p w14:paraId="4A5535AD" w14:textId="486FE725" w:rsidR="003D620D" w:rsidRPr="00626C1E" w:rsidRDefault="003D620D" w:rsidP="003D620D">
      <w:pPr>
        <w:pStyle w:val="Brdtext"/>
        <w:rPr>
          <w:i/>
          <w:iCs/>
          <w:sz w:val="18"/>
          <w:szCs w:val="18"/>
        </w:rPr>
      </w:pPr>
      <w:r w:rsidRPr="00626C1E">
        <w:rPr>
          <w:b/>
          <w:bCs/>
          <w:i/>
          <w:iCs/>
          <w:sz w:val="18"/>
          <w:szCs w:val="18"/>
        </w:rPr>
        <w:t>8 b §</w:t>
      </w:r>
      <w:r w:rsidRPr="00626C1E">
        <w:rPr>
          <w:i/>
          <w:iCs/>
          <w:sz w:val="18"/>
          <w:szCs w:val="18"/>
        </w:rPr>
        <w:t xml:space="preserve">    Med verksamhet eller åtgärd för förnybar energi avses </w:t>
      </w:r>
      <w:r w:rsidR="0046124D">
        <w:rPr>
          <w:i/>
          <w:iCs/>
          <w:sz w:val="18"/>
          <w:szCs w:val="18"/>
        </w:rPr>
        <w:t xml:space="preserve">i denna lag </w:t>
      </w:r>
      <w:r w:rsidRPr="00626C1E">
        <w:rPr>
          <w:i/>
          <w:iCs/>
          <w:sz w:val="18"/>
          <w:szCs w:val="18"/>
        </w:rPr>
        <w:t>detsamma som i lagen (202</w:t>
      </w:r>
      <w:r>
        <w:rPr>
          <w:i/>
          <w:iCs/>
          <w:sz w:val="18"/>
          <w:szCs w:val="18"/>
        </w:rPr>
        <w:t>6</w:t>
      </w:r>
      <w:r w:rsidRPr="00626C1E">
        <w:rPr>
          <w:i/>
          <w:iCs/>
          <w:sz w:val="18"/>
          <w:szCs w:val="18"/>
        </w:rPr>
        <w:t>:</w:t>
      </w:r>
      <w:r>
        <w:rPr>
          <w:i/>
          <w:iCs/>
          <w:sz w:val="18"/>
          <w:szCs w:val="18"/>
        </w:rPr>
        <w:t>000</w:t>
      </w:r>
      <w:r w:rsidRPr="00626C1E">
        <w:rPr>
          <w:i/>
          <w:iCs/>
          <w:sz w:val="18"/>
          <w:szCs w:val="18"/>
        </w:rPr>
        <w:t>) om verksamheter och åtgärder för förnybar energi.</w:t>
      </w:r>
    </w:p>
    <w:p w14:paraId="41F90118" w14:textId="77777777" w:rsidR="003D620D" w:rsidRDefault="003D620D" w:rsidP="003D620D">
      <w:pPr>
        <w:pStyle w:val="Brdtextmedindrag"/>
      </w:pPr>
    </w:p>
    <w:p w14:paraId="08ABC7FE" w14:textId="1E376BF8" w:rsidR="003D620D" w:rsidRDefault="003D620D" w:rsidP="003D620D">
      <w:pPr>
        <w:pStyle w:val="Brdtextmedindrag"/>
        <w:ind w:firstLine="0"/>
      </w:pPr>
      <w:r w:rsidRPr="00626C1E">
        <w:t xml:space="preserve">Paragrafen, som är ny, innehåller en förklaring av uttrycket verksamhet eller åtgärd för förnybar energi. Överväganden finns i </w:t>
      </w:r>
      <w:r w:rsidRPr="005B536D">
        <w:t>avsnitt</w:t>
      </w:r>
      <w:r>
        <w:t> </w:t>
      </w:r>
      <w:r w:rsidRPr="005B536D">
        <w:t>5</w:t>
      </w:r>
      <w:r w:rsidRPr="00626C1E">
        <w:t>.</w:t>
      </w:r>
    </w:p>
    <w:p w14:paraId="41241FAF" w14:textId="77777777" w:rsidR="003D620D" w:rsidRDefault="003D620D" w:rsidP="003D620D">
      <w:pPr>
        <w:pStyle w:val="Brdtextmedindrag"/>
      </w:pPr>
      <w:r w:rsidRPr="00626C1E">
        <w:t>Uttrycket verksamhet eller åtgärd för förnybar energi har samma inne</w:t>
      </w:r>
      <w:r>
        <w:softHyphen/>
      </w:r>
      <w:r w:rsidRPr="00626C1E">
        <w:t xml:space="preserve">börd som i lagen </w:t>
      </w:r>
      <w:r>
        <w:t>om</w:t>
      </w:r>
      <w:r w:rsidRPr="00626C1E">
        <w:t xml:space="preserve"> verksamheter och åtgärder för förnybar energi. Se kommentaren till 5</w:t>
      </w:r>
      <w:r>
        <w:t> </w:t>
      </w:r>
      <w:r w:rsidRPr="00626C1E">
        <w:t>§ i den lagen.</w:t>
      </w:r>
    </w:p>
    <w:p w14:paraId="21E05032" w14:textId="77777777" w:rsidR="003D620D" w:rsidRDefault="003D620D" w:rsidP="006530D1">
      <w:pPr>
        <w:pStyle w:val="Rubrik4utannumrering"/>
      </w:pPr>
      <w:r>
        <w:t xml:space="preserve">2 kap. </w:t>
      </w:r>
    </w:p>
    <w:p w14:paraId="35715CEA" w14:textId="77777777" w:rsidR="003D620D" w:rsidRPr="005719D9" w:rsidRDefault="003D620D" w:rsidP="003D620D">
      <w:pPr>
        <w:pStyle w:val="Brdtext"/>
        <w:rPr>
          <w:i/>
          <w:iCs/>
          <w:sz w:val="18"/>
          <w:szCs w:val="18"/>
        </w:rPr>
      </w:pPr>
      <w:r w:rsidRPr="005719D9">
        <w:rPr>
          <w:b/>
          <w:bCs/>
          <w:i/>
          <w:iCs/>
          <w:sz w:val="18"/>
          <w:szCs w:val="18"/>
        </w:rPr>
        <w:t>7 a §</w:t>
      </w:r>
      <w:r w:rsidRPr="005719D9">
        <w:rPr>
          <w:i/>
          <w:iCs/>
          <w:sz w:val="18"/>
          <w:szCs w:val="18"/>
        </w:rPr>
        <w:t>    Trots 7</w:t>
      </w:r>
      <w:r>
        <w:rPr>
          <w:i/>
          <w:iCs/>
          <w:sz w:val="18"/>
          <w:szCs w:val="18"/>
        </w:rPr>
        <w:t> </w:t>
      </w:r>
      <w:r w:rsidRPr="005719D9">
        <w:rPr>
          <w:i/>
          <w:iCs/>
          <w:sz w:val="18"/>
          <w:szCs w:val="18"/>
        </w:rPr>
        <w:t xml:space="preserve">§ andra stycket 2 krävs det inte en specifik miljöbedömning om en ansökan om </w:t>
      </w:r>
      <w:r>
        <w:rPr>
          <w:i/>
          <w:iCs/>
          <w:sz w:val="18"/>
          <w:szCs w:val="18"/>
        </w:rPr>
        <w:t>koncession</w:t>
      </w:r>
      <w:r w:rsidRPr="005719D9">
        <w:rPr>
          <w:i/>
          <w:iCs/>
          <w:sz w:val="18"/>
          <w:szCs w:val="18"/>
        </w:rPr>
        <w:t xml:space="preserve"> enligt 1</w:t>
      </w:r>
      <w:r>
        <w:rPr>
          <w:i/>
          <w:iCs/>
          <w:sz w:val="18"/>
          <w:szCs w:val="18"/>
        </w:rPr>
        <w:t> </w:t>
      </w:r>
      <w:r w:rsidRPr="005719D9">
        <w:rPr>
          <w:i/>
          <w:iCs/>
          <w:sz w:val="18"/>
          <w:szCs w:val="18"/>
        </w:rPr>
        <w:t xml:space="preserve">§ avser en verksamhet eller åtgärd för förnybar energi och det i ett mål eller ärende om tillstånd enligt </w:t>
      </w:r>
      <w:r>
        <w:rPr>
          <w:i/>
          <w:iCs/>
          <w:sz w:val="18"/>
          <w:szCs w:val="18"/>
        </w:rPr>
        <w:t xml:space="preserve">9 eller 11 kap. </w:t>
      </w:r>
      <w:r w:rsidRPr="005719D9">
        <w:rPr>
          <w:i/>
          <w:iCs/>
          <w:sz w:val="18"/>
          <w:szCs w:val="18"/>
        </w:rPr>
        <w:t>miljöbalken</w:t>
      </w:r>
    </w:p>
    <w:p w14:paraId="5906532D" w14:textId="77777777" w:rsidR="003D620D" w:rsidRPr="005719D9" w:rsidRDefault="003D620D" w:rsidP="003D620D">
      <w:pPr>
        <w:pStyle w:val="Brdtextmedindrag"/>
        <w:rPr>
          <w:i/>
          <w:iCs/>
          <w:sz w:val="18"/>
          <w:szCs w:val="18"/>
        </w:rPr>
      </w:pPr>
      <w:r w:rsidRPr="005719D9">
        <w:rPr>
          <w:i/>
          <w:iCs/>
          <w:sz w:val="18"/>
          <w:szCs w:val="18"/>
        </w:rPr>
        <w:t xml:space="preserve">1. finns en miljökonsekvensbeskrivning som beskriver de direkta och indirekta effekter på människors hälsa och miljön som </w:t>
      </w:r>
      <w:r>
        <w:rPr>
          <w:i/>
          <w:iCs/>
          <w:sz w:val="18"/>
          <w:szCs w:val="18"/>
        </w:rPr>
        <w:t>natur</w:t>
      </w:r>
      <w:r w:rsidRPr="005719D9">
        <w:rPr>
          <w:i/>
          <w:iCs/>
          <w:sz w:val="18"/>
          <w:szCs w:val="18"/>
        </w:rPr>
        <w:t>gasledningen och de åtgärder som vidtas för att bereda plats för den kan medföra, och</w:t>
      </w:r>
    </w:p>
    <w:p w14:paraId="62B1BAD7" w14:textId="77777777" w:rsidR="003D620D" w:rsidRPr="005719D9" w:rsidRDefault="003D620D" w:rsidP="003D620D">
      <w:pPr>
        <w:pStyle w:val="Brdtextmedindrag"/>
        <w:rPr>
          <w:i/>
          <w:iCs/>
          <w:sz w:val="18"/>
          <w:szCs w:val="18"/>
        </w:rPr>
      </w:pPr>
      <w:r w:rsidRPr="005719D9">
        <w:rPr>
          <w:i/>
          <w:iCs/>
          <w:sz w:val="18"/>
          <w:szCs w:val="18"/>
        </w:rPr>
        <w:t>2. har gjorts en slutlig och samlad bedömning enligt 6</w:t>
      </w:r>
      <w:r>
        <w:rPr>
          <w:i/>
          <w:iCs/>
          <w:sz w:val="18"/>
          <w:szCs w:val="18"/>
        </w:rPr>
        <w:t> </w:t>
      </w:r>
      <w:r w:rsidRPr="005719D9">
        <w:rPr>
          <w:i/>
          <w:iCs/>
          <w:sz w:val="18"/>
          <w:szCs w:val="18"/>
        </w:rPr>
        <w:t>kap. 43</w:t>
      </w:r>
      <w:r>
        <w:rPr>
          <w:i/>
          <w:iCs/>
          <w:sz w:val="18"/>
          <w:szCs w:val="18"/>
        </w:rPr>
        <w:t> </w:t>
      </w:r>
      <w:r w:rsidRPr="005719D9">
        <w:rPr>
          <w:i/>
          <w:iCs/>
          <w:sz w:val="18"/>
          <w:szCs w:val="18"/>
        </w:rPr>
        <w:t xml:space="preserve">§ miljöbalken av miljöeffekterna av naturgasledningen och av de åtgärder som vidtas för att bereda plats för den. </w:t>
      </w:r>
    </w:p>
    <w:p w14:paraId="5759AD9C" w14:textId="77777777" w:rsidR="003D620D" w:rsidRPr="005719D9" w:rsidRDefault="003D620D" w:rsidP="003D620D">
      <w:pPr>
        <w:pStyle w:val="Brdtextmedindrag"/>
        <w:rPr>
          <w:i/>
          <w:iCs/>
          <w:sz w:val="18"/>
          <w:szCs w:val="18"/>
        </w:rPr>
      </w:pPr>
      <w:r w:rsidRPr="005719D9">
        <w:rPr>
          <w:i/>
          <w:iCs/>
          <w:sz w:val="18"/>
          <w:szCs w:val="18"/>
        </w:rPr>
        <w:t xml:space="preserve">Den </w:t>
      </w:r>
      <w:r>
        <w:rPr>
          <w:i/>
          <w:iCs/>
          <w:sz w:val="18"/>
          <w:szCs w:val="18"/>
        </w:rPr>
        <w:t xml:space="preserve">slutliga och samlade </w:t>
      </w:r>
      <w:r w:rsidRPr="005719D9">
        <w:rPr>
          <w:i/>
          <w:iCs/>
          <w:sz w:val="18"/>
          <w:szCs w:val="18"/>
        </w:rPr>
        <w:t>bedömnin</w:t>
      </w:r>
      <w:r>
        <w:rPr>
          <w:i/>
          <w:iCs/>
          <w:sz w:val="18"/>
          <w:szCs w:val="18"/>
        </w:rPr>
        <w:t>gen</w:t>
      </w:r>
      <w:r w:rsidRPr="005719D9">
        <w:rPr>
          <w:i/>
          <w:iCs/>
          <w:sz w:val="18"/>
          <w:szCs w:val="18"/>
        </w:rPr>
        <w:t xml:space="preserve"> </w:t>
      </w:r>
      <w:r>
        <w:rPr>
          <w:i/>
          <w:iCs/>
          <w:sz w:val="18"/>
          <w:szCs w:val="18"/>
        </w:rPr>
        <w:t xml:space="preserve">ska vara aktuell och </w:t>
      </w:r>
      <w:r w:rsidRPr="005719D9">
        <w:rPr>
          <w:i/>
          <w:iCs/>
          <w:sz w:val="18"/>
          <w:szCs w:val="18"/>
        </w:rPr>
        <w:t>får inte vara äldre än tre år när ansökan enligt denna lag ges in.</w:t>
      </w:r>
    </w:p>
    <w:p w14:paraId="26661BE8" w14:textId="77777777" w:rsidR="003D620D" w:rsidRDefault="003D620D" w:rsidP="003D620D">
      <w:pPr>
        <w:pStyle w:val="Brdtextmedindrag"/>
        <w:ind w:firstLine="0"/>
      </w:pPr>
    </w:p>
    <w:p w14:paraId="36494BC7" w14:textId="0D72877D" w:rsidR="003D620D" w:rsidRDefault="003D620D" w:rsidP="003D620D">
      <w:pPr>
        <w:pStyle w:val="Brdtextmedindrag"/>
        <w:ind w:firstLine="0"/>
      </w:pPr>
      <w:r w:rsidRPr="00056C7F">
        <w:t xml:space="preserve">Paragrafen är ny och </w:t>
      </w:r>
      <w:r>
        <w:t>innebär att miljöbedömningen</w:t>
      </w:r>
      <w:r w:rsidRPr="0023770A">
        <w:t xml:space="preserve"> i ärenden som rör verksamheter eller åtgärder för förnybar energi </w:t>
      </w:r>
      <w:r w:rsidR="008B4E28">
        <w:t xml:space="preserve">under vissa förutsättningar </w:t>
      </w:r>
      <w:r>
        <w:t>ska utföras i ett enda för</w:t>
      </w:r>
      <w:r>
        <w:softHyphen/>
        <w:t>farande.</w:t>
      </w:r>
      <w:r w:rsidRPr="00056C7F">
        <w:t xml:space="preserve"> Paragrafen genomför artikel 16b.2 i </w:t>
      </w:r>
      <w:proofErr w:type="spellStart"/>
      <w:r w:rsidRPr="00056C7F">
        <w:t>förnybartdirektivet</w:t>
      </w:r>
      <w:proofErr w:type="spellEnd"/>
      <w:r w:rsidRPr="00056C7F">
        <w:t>. Över</w:t>
      </w:r>
      <w:r>
        <w:softHyphen/>
      </w:r>
      <w:r w:rsidRPr="00056C7F">
        <w:t xml:space="preserve">vägandena finns i </w:t>
      </w:r>
      <w:r w:rsidRPr="0058677B">
        <w:t xml:space="preserve">avsnitt </w:t>
      </w:r>
      <w:r>
        <w:t>9</w:t>
      </w:r>
      <w:r w:rsidRPr="0058677B">
        <w:t>.1</w:t>
      </w:r>
      <w:r w:rsidRPr="00056C7F">
        <w:t>.</w:t>
      </w:r>
    </w:p>
    <w:p w14:paraId="34ECE97C" w14:textId="3437CFC6" w:rsidR="003D620D" w:rsidRDefault="003D620D" w:rsidP="003D620D">
      <w:pPr>
        <w:pStyle w:val="Brdtextmedindrag"/>
      </w:pPr>
      <w:r w:rsidRPr="00056C7F">
        <w:rPr>
          <w:i/>
          <w:iCs/>
        </w:rPr>
        <w:t>Första stycket</w:t>
      </w:r>
      <w:r w:rsidRPr="00056C7F">
        <w:t xml:space="preserve"> innehåller en punktuppställning och innebär att det inte krävs en specifik miljöbedömning i ett tillståndsärende enligt 1</w:t>
      </w:r>
      <w:r>
        <w:t> </w:t>
      </w:r>
      <w:r w:rsidRPr="00056C7F">
        <w:t>§ om ärendet avser en verksamhet eller åtgärd för förnybar energi och förutsätt</w:t>
      </w:r>
      <w:r w:rsidR="004260FD">
        <w:softHyphen/>
      </w:r>
      <w:r w:rsidRPr="00056C7F">
        <w:lastRenderedPageBreak/>
        <w:t>ningarna som anges i första och andra punkterna är uppfyllda. Med en specifik miljöbedömning avses de steg som beskrivs i 6</w:t>
      </w:r>
      <w:r>
        <w:t> </w:t>
      </w:r>
      <w:r w:rsidRPr="00056C7F">
        <w:t>kap. 28</w:t>
      </w:r>
      <w:r>
        <w:t> </w:t>
      </w:r>
      <w:r w:rsidRPr="00056C7F">
        <w:t>§ miljö</w:t>
      </w:r>
      <w:r w:rsidR="004260FD">
        <w:softHyphen/>
      </w:r>
      <w:r w:rsidRPr="00056C7F">
        <w:t xml:space="preserve">balken. </w:t>
      </w:r>
      <w:r w:rsidR="00C97FA0">
        <w:t xml:space="preserve">Uttrycket verksamhet eller åtgärd för förnybar energi förklaras i 1 kap. 8 b §. </w:t>
      </w:r>
      <w:r w:rsidRPr="00056C7F">
        <w:t xml:space="preserve">Ett exempel på en verksamhet eller åtgärd för förnybar energi som kräver tillstånd enligt </w:t>
      </w:r>
      <w:proofErr w:type="spellStart"/>
      <w:r w:rsidRPr="00056C7F">
        <w:t>naturgaslagen</w:t>
      </w:r>
      <w:proofErr w:type="spellEnd"/>
      <w:r w:rsidRPr="00056C7F">
        <w:t xml:space="preserve"> är byggande av en rörledning för överföring av biogas.</w:t>
      </w:r>
    </w:p>
    <w:p w14:paraId="6727966C" w14:textId="77777777" w:rsidR="00C97FA0" w:rsidRDefault="003D620D" w:rsidP="003D620D">
      <w:pPr>
        <w:pStyle w:val="Brdtextmedindrag"/>
      </w:pPr>
      <w:r w:rsidRPr="00056C7F">
        <w:t xml:space="preserve">Enligt </w:t>
      </w:r>
      <w:r w:rsidRPr="00056C7F">
        <w:rPr>
          <w:i/>
          <w:iCs/>
        </w:rPr>
        <w:t>punkt 1</w:t>
      </w:r>
      <w:r w:rsidRPr="00056C7F">
        <w:t xml:space="preserve"> </w:t>
      </w:r>
      <w:r>
        <w:t>är en förutsättning att</w:t>
      </w:r>
      <w:r w:rsidRPr="00056C7F">
        <w:t xml:space="preserve"> det i ett mål eller ärende om tillstånd enligt </w:t>
      </w:r>
      <w:r>
        <w:t xml:space="preserve">9 eller 11 kap. </w:t>
      </w:r>
      <w:r w:rsidRPr="00056C7F">
        <w:t xml:space="preserve">miljöbalken finns en miljökonsekvensbeskrivning som beskriver de direkta och indirekta effekter på människors hälsa och miljön som kan uppkomma till följd av de åtgärder och verksamheter som prövas för en koncession enligt </w:t>
      </w:r>
      <w:proofErr w:type="spellStart"/>
      <w:r w:rsidRPr="00056C7F">
        <w:t>naturgaslagen</w:t>
      </w:r>
      <w:proofErr w:type="spellEnd"/>
      <w:r w:rsidRPr="00056C7F">
        <w:t>.</w:t>
      </w:r>
      <w:r>
        <w:t xml:space="preserve"> </w:t>
      </w:r>
    </w:p>
    <w:p w14:paraId="7FC60BDD" w14:textId="06858DA6" w:rsidR="003D620D" w:rsidRDefault="003D620D" w:rsidP="003D620D">
      <w:pPr>
        <w:pStyle w:val="Brdtextmedindrag"/>
      </w:pPr>
      <w:r w:rsidRPr="00056C7F">
        <w:t xml:space="preserve">Vidare </w:t>
      </w:r>
      <w:r>
        <w:t>är,</w:t>
      </w:r>
      <w:r w:rsidRPr="00056C7F">
        <w:t xml:space="preserve"> enligt </w:t>
      </w:r>
      <w:r w:rsidRPr="00056C7F">
        <w:rPr>
          <w:i/>
          <w:iCs/>
        </w:rPr>
        <w:t>punkt 2</w:t>
      </w:r>
      <w:r>
        <w:rPr>
          <w:i/>
          <w:iCs/>
        </w:rPr>
        <w:t>,</w:t>
      </w:r>
      <w:r w:rsidRPr="00056C7F">
        <w:t xml:space="preserve"> </w:t>
      </w:r>
      <w:r>
        <w:t xml:space="preserve">en ytterligare förutsättning att den slutliga och samlade bedömningen som prövningsmyndigheten </w:t>
      </w:r>
      <w:r w:rsidRPr="00056C7F">
        <w:t>ha</w:t>
      </w:r>
      <w:r>
        <w:t xml:space="preserve">r gjort i målet eller ärendet om tillstånd </w:t>
      </w:r>
      <w:r w:rsidR="00C97FA0">
        <w:t xml:space="preserve">enligt miljöbalken </w:t>
      </w:r>
      <w:r>
        <w:t xml:space="preserve">inkluderar miljöeffekterna av den </w:t>
      </w:r>
      <w:r w:rsidRPr="0023770A">
        <w:t xml:space="preserve">verksamhet eller åtgärd </w:t>
      </w:r>
      <w:r>
        <w:t>som omfattas av koncessionsärendet</w:t>
      </w:r>
      <w:r w:rsidRPr="00056C7F">
        <w:t xml:space="preserve">. Det innebär att prövningsmyndigheten </w:t>
      </w:r>
      <w:r>
        <w:t xml:space="preserve">i miljöbalksärendet </w:t>
      </w:r>
      <w:r w:rsidRPr="00056C7F">
        <w:t xml:space="preserve">ska ha resonerat kring miljöeffekterna av gasledningen och de åtgärder som vidtas för att bereda plats för den och gett tillstånd med de villkor som bedömts erforderliga. En tillämpning av bestämmelsen förutsätter därmed att sökanden inför miljöbalksprövningen har </w:t>
      </w:r>
      <w:r>
        <w:t>utformat</w:t>
      </w:r>
      <w:r w:rsidRPr="00056C7F">
        <w:t xml:space="preserve"> sin ansökan</w:t>
      </w:r>
      <w:r>
        <w:t xml:space="preserve"> </w:t>
      </w:r>
      <w:r w:rsidRPr="00056C7F">
        <w:t>och miljökonsekvens</w:t>
      </w:r>
      <w:r>
        <w:softHyphen/>
      </w:r>
      <w:r w:rsidRPr="00056C7F">
        <w:t>beskrivningen på ett sådant sätt att handlingarna täcker in även de miljö</w:t>
      </w:r>
      <w:r>
        <w:softHyphen/>
      </w:r>
      <w:r w:rsidRPr="00056C7F">
        <w:t xml:space="preserve">effekter som är relevanta i koncessionsärendet enligt </w:t>
      </w:r>
      <w:r>
        <w:t>förevarande lag</w:t>
      </w:r>
      <w:r w:rsidRPr="00056C7F">
        <w:t xml:space="preserve">. </w:t>
      </w:r>
      <w:r>
        <w:t xml:space="preserve">Regeringen </w:t>
      </w:r>
      <w:r w:rsidRPr="00056C7F">
        <w:t xml:space="preserve">behöver i varje enskilt fall kontrollera att de miljöeffekter som de </w:t>
      </w:r>
      <w:r>
        <w:t>koncession</w:t>
      </w:r>
      <w:r w:rsidRPr="00056C7F">
        <w:t>spliktiga åtgärderna kan förväntas medföra omfattas av den miljökonsekvens</w:t>
      </w:r>
      <w:r>
        <w:softHyphen/>
      </w:r>
      <w:r w:rsidRPr="00056C7F">
        <w:t>beskrivning som har tagits fram i miljö</w:t>
      </w:r>
      <w:r>
        <w:softHyphen/>
      </w:r>
      <w:r w:rsidRPr="00056C7F">
        <w:t>balks</w:t>
      </w:r>
      <w:r>
        <w:softHyphen/>
      </w:r>
      <w:r w:rsidRPr="00056C7F">
        <w:t xml:space="preserve">ärendet och att de behandlas i domen eller beslutet om tillstånd enligt miljöbalken. </w:t>
      </w:r>
    </w:p>
    <w:p w14:paraId="6BC22AF9" w14:textId="577525D7" w:rsidR="003D620D" w:rsidRDefault="003D620D" w:rsidP="003D620D">
      <w:pPr>
        <w:pStyle w:val="Brdtextmedindrag"/>
      </w:pPr>
      <w:r>
        <w:t xml:space="preserve">Om förutsättningarna i första stycket är uppfyllda </w:t>
      </w:r>
      <w:r w:rsidRPr="0023770A">
        <w:t xml:space="preserve">behöver </w:t>
      </w:r>
      <w:r>
        <w:t xml:space="preserve">sökanden inte </w:t>
      </w:r>
      <w:r w:rsidRPr="0023770A">
        <w:t xml:space="preserve">ta fram en ny miljökonsekvensbeskrivning </w:t>
      </w:r>
      <w:r w:rsidRPr="00056C7F">
        <w:t xml:space="preserve">och </w:t>
      </w:r>
      <w:r>
        <w:t xml:space="preserve">regeringen </w:t>
      </w:r>
      <w:r w:rsidRPr="00056C7F">
        <w:t xml:space="preserve">ska </w:t>
      </w:r>
      <w:r>
        <w:t xml:space="preserve">inte </w:t>
      </w:r>
      <w:r w:rsidRPr="00056C7F">
        <w:t xml:space="preserve">göra en samlad och slutlig bedömning av </w:t>
      </w:r>
      <w:r>
        <w:t xml:space="preserve">gasledningens </w:t>
      </w:r>
      <w:r w:rsidRPr="00056C7F">
        <w:t>miljöeffekter enligt 6 kap. 43</w:t>
      </w:r>
      <w:r>
        <w:t> </w:t>
      </w:r>
      <w:r w:rsidRPr="00056C7F">
        <w:t xml:space="preserve">§ miljöbalken. </w:t>
      </w:r>
      <w:r>
        <w:t>Regeringen</w:t>
      </w:r>
      <w:r w:rsidRPr="00056C7F">
        <w:t xml:space="preserve"> ska utgå från den bedömning som har gjorts i miljöbalksärendet. Den som ansöker om ett tillstånd enligt denna lag är dock oförhindrad att ta fram en ny miljökonsekvens</w:t>
      </w:r>
      <w:r>
        <w:softHyphen/>
      </w:r>
      <w:r w:rsidRPr="00056C7F">
        <w:t>beskrivning i enlighet med bestämmelserna i 6</w:t>
      </w:r>
      <w:r>
        <w:t> </w:t>
      </w:r>
      <w:r w:rsidRPr="00056C7F">
        <w:t>kap. miljöbalken</w:t>
      </w:r>
      <w:r>
        <w:t>.</w:t>
      </w:r>
      <w:r w:rsidRPr="00056C7F">
        <w:t xml:space="preserve"> </w:t>
      </w:r>
      <w:r>
        <w:t xml:space="preserve">Det kan </w:t>
      </w:r>
      <w:proofErr w:type="gramStart"/>
      <w:r>
        <w:t>t.ex.</w:t>
      </w:r>
      <w:proofErr w:type="gramEnd"/>
      <w:r>
        <w:t xml:space="preserve"> vara ändamåls</w:t>
      </w:r>
      <w:r>
        <w:softHyphen/>
        <w:t xml:space="preserve">enligt </w:t>
      </w:r>
      <w:r w:rsidRPr="0023770A">
        <w:t>om det finns tveksamheter kring i vilken utsträckning åtgärderna har bedömts i miljöbalksärendet</w:t>
      </w:r>
      <w:r>
        <w:t xml:space="preserve"> och det därför finns en risk för att prövnings</w:t>
      </w:r>
      <w:r w:rsidR="00CA665A">
        <w:softHyphen/>
      </w:r>
      <w:r>
        <w:t xml:space="preserve">myndigheten bedömer att undantaget inte är tillämpligt. </w:t>
      </w:r>
    </w:p>
    <w:p w14:paraId="12F77EE2" w14:textId="6EC03FE7" w:rsidR="003D620D" w:rsidRDefault="003D620D" w:rsidP="003D620D">
      <w:pPr>
        <w:pStyle w:val="Brdtextmedindrag"/>
      </w:pPr>
      <w:r w:rsidRPr="00056C7F">
        <w:t xml:space="preserve">Enligt </w:t>
      </w:r>
      <w:r w:rsidRPr="00056C7F">
        <w:rPr>
          <w:i/>
          <w:iCs/>
        </w:rPr>
        <w:t>andra stycket</w:t>
      </w:r>
      <w:r w:rsidRPr="00056C7F">
        <w:t xml:space="preserve"> </w:t>
      </w:r>
      <w:r>
        <w:t xml:space="preserve">ska </w:t>
      </w:r>
      <w:r w:rsidRPr="00056C7F">
        <w:t xml:space="preserve">den slutliga och samlade bedömningen av miljöeffekter som har gjorts i målet eller ärendet enligt miljöbalken </w:t>
      </w:r>
      <w:r>
        <w:t xml:space="preserve">vara aktuell </w:t>
      </w:r>
      <w:r w:rsidRPr="00056C7F">
        <w:t xml:space="preserve">för att undantaget i första stycket ska gälla. </w:t>
      </w:r>
      <w:r w:rsidR="00C97FA0">
        <w:t xml:space="preserve">Att bedömningen ska vara aktuell innebär </w:t>
      </w:r>
      <w:proofErr w:type="gramStart"/>
      <w:r w:rsidR="00C97FA0">
        <w:t>t.ex.</w:t>
      </w:r>
      <w:proofErr w:type="gramEnd"/>
      <w:r w:rsidR="00C97FA0">
        <w:t xml:space="preserve"> att </w:t>
      </w:r>
      <w:r w:rsidR="00C97FA0" w:rsidRPr="00FB5FA4">
        <w:t>de rådande miljöförhållandena på den specifika platsen</w:t>
      </w:r>
      <w:r w:rsidR="00C97FA0">
        <w:t xml:space="preserve"> inte får ha ändrats på ett sätt som kan påverka miljö</w:t>
      </w:r>
      <w:r w:rsidR="00C97FA0">
        <w:softHyphen/>
        <w:t xml:space="preserve">bedömningen. </w:t>
      </w:r>
      <w:r>
        <w:t xml:space="preserve">Den slutliga och samlade bedömningen </w:t>
      </w:r>
      <w:r w:rsidR="00C97FA0">
        <w:t xml:space="preserve">som har gjorts i miljöbalksärendet </w:t>
      </w:r>
      <w:r>
        <w:t xml:space="preserve">får under inga förhållanden vara äldre än tre år när ansökan enligt förevarande lag ges in. </w:t>
      </w:r>
      <w:r w:rsidRPr="00056C7F">
        <w:t>Tiden räknas från dagen för domen eller beslutet i miljöbalksärendet.</w:t>
      </w:r>
      <w:r w:rsidR="00C97FA0">
        <w:t xml:space="preserve"> Om den slutliga och samlade be</w:t>
      </w:r>
      <w:r w:rsidR="00340666">
        <w:softHyphen/>
      </w:r>
      <w:r w:rsidR="00C97FA0">
        <w:t>dömningen är äldre än så, krävs</w:t>
      </w:r>
      <w:r w:rsidR="00433C89">
        <w:t xml:space="preserve"> </w:t>
      </w:r>
      <w:r w:rsidR="00C97FA0">
        <w:t xml:space="preserve">en ny specifik miljöbedömning i </w:t>
      </w:r>
      <w:r w:rsidR="00527288">
        <w:t>kon</w:t>
      </w:r>
      <w:r w:rsidR="00340666">
        <w:softHyphen/>
      </w:r>
      <w:r w:rsidR="00527288">
        <w:t>cession</w:t>
      </w:r>
      <w:r w:rsidR="00C97FA0">
        <w:t>särendet enligt förevarande lag.</w:t>
      </w:r>
    </w:p>
    <w:p w14:paraId="3BCB5149" w14:textId="77777777" w:rsidR="003D620D" w:rsidRDefault="003D620D" w:rsidP="003D620D">
      <w:pPr>
        <w:pStyle w:val="Brdtextmedindrag"/>
        <w:ind w:firstLine="0"/>
      </w:pPr>
    </w:p>
    <w:p w14:paraId="01FA254E" w14:textId="77777777" w:rsidR="003D620D" w:rsidRDefault="003D620D" w:rsidP="003D620D">
      <w:pPr>
        <w:pStyle w:val="Brdtextmedindrag"/>
        <w:ind w:firstLine="0"/>
        <w:rPr>
          <w:i/>
          <w:iCs/>
          <w:sz w:val="18"/>
          <w:szCs w:val="18"/>
        </w:rPr>
      </w:pPr>
      <w:r>
        <w:rPr>
          <w:b/>
          <w:bCs/>
          <w:i/>
          <w:iCs/>
          <w:sz w:val="18"/>
          <w:szCs w:val="18"/>
        </w:rPr>
        <w:t>9</w:t>
      </w:r>
      <w:r w:rsidRPr="00056C7F">
        <w:rPr>
          <w:b/>
          <w:bCs/>
          <w:i/>
          <w:iCs/>
          <w:sz w:val="18"/>
          <w:szCs w:val="18"/>
        </w:rPr>
        <w:t> </w:t>
      </w:r>
      <w:r>
        <w:rPr>
          <w:b/>
          <w:bCs/>
          <w:i/>
          <w:iCs/>
          <w:sz w:val="18"/>
          <w:szCs w:val="18"/>
        </w:rPr>
        <w:t>a</w:t>
      </w:r>
      <w:r w:rsidRPr="00056C7F">
        <w:rPr>
          <w:b/>
          <w:bCs/>
          <w:i/>
          <w:iCs/>
          <w:sz w:val="18"/>
          <w:szCs w:val="18"/>
        </w:rPr>
        <w:t> §</w:t>
      </w:r>
      <w:r w:rsidRPr="00056C7F">
        <w:rPr>
          <w:i/>
          <w:iCs/>
          <w:sz w:val="18"/>
          <w:szCs w:val="18"/>
        </w:rPr>
        <w:t>    Det som sägs i 7</w:t>
      </w:r>
      <w:r>
        <w:rPr>
          <w:i/>
          <w:iCs/>
          <w:sz w:val="18"/>
          <w:szCs w:val="18"/>
        </w:rPr>
        <w:t> </w:t>
      </w:r>
      <w:r w:rsidRPr="00056C7F">
        <w:rPr>
          <w:i/>
          <w:iCs/>
          <w:sz w:val="18"/>
          <w:szCs w:val="18"/>
        </w:rPr>
        <w:t>a</w:t>
      </w:r>
      <w:r>
        <w:rPr>
          <w:i/>
          <w:iCs/>
          <w:sz w:val="18"/>
          <w:szCs w:val="18"/>
        </w:rPr>
        <w:t> </w:t>
      </w:r>
      <w:r w:rsidRPr="00056C7F">
        <w:rPr>
          <w:i/>
          <w:iCs/>
          <w:sz w:val="18"/>
          <w:szCs w:val="18"/>
        </w:rPr>
        <w:t>§ hindrar inte att en koncession förenas med de villkor som behövs för att skydda människors hälsa eller miljön mot skador och olägenheter.</w:t>
      </w:r>
    </w:p>
    <w:p w14:paraId="67834075" w14:textId="77777777" w:rsidR="003D620D" w:rsidRDefault="003D620D" w:rsidP="003D620D">
      <w:pPr>
        <w:pStyle w:val="Brdtextmedindrag"/>
        <w:ind w:firstLine="0"/>
      </w:pPr>
      <w:r w:rsidRPr="00056C7F">
        <w:lastRenderedPageBreak/>
        <w:t xml:space="preserve">Paragrafen, som är ny, innehåller bestämmelser om villkor för tillstånd. Övervägandena finns i avsnitt </w:t>
      </w:r>
      <w:r>
        <w:t>9.1</w:t>
      </w:r>
      <w:r w:rsidRPr="00056C7F">
        <w:t>.</w:t>
      </w:r>
    </w:p>
    <w:p w14:paraId="1E297029" w14:textId="314CC69C" w:rsidR="006159BE" w:rsidRDefault="003D620D" w:rsidP="003D620D">
      <w:pPr>
        <w:pStyle w:val="Brdtextmedindrag"/>
      </w:pPr>
      <w:r w:rsidRPr="00056C7F">
        <w:t>Paragrafen klargör att 7</w:t>
      </w:r>
      <w:r>
        <w:t> </w:t>
      </w:r>
      <w:r w:rsidRPr="00056C7F">
        <w:t>a</w:t>
      </w:r>
      <w:r>
        <w:t> </w:t>
      </w:r>
      <w:r w:rsidRPr="00056C7F">
        <w:t xml:space="preserve">§ inte hindrar regeringen från att förena en koncession enligt </w:t>
      </w:r>
      <w:proofErr w:type="spellStart"/>
      <w:r w:rsidRPr="00056C7F">
        <w:t>naturgaslagen</w:t>
      </w:r>
      <w:proofErr w:type="spellEnd"/>
      <w:r w:rsidRPr="00056C7F">
        <w:t xml:space="preserve"> med de villkor som behövs för att skydda människors hälsa och miljön från skador och olägenheter som åtgärden eller verksamheten kan medföra. Koncessionsärendet enligt </w:t>
      </w:r>
      <w:proofErr w:type="spellStart"/>
      <w:r w:rsidRPr="00056C7F">
        <w:t>naturgaslagen</w:t>
      </w:r>
      <w:proofErr w:type="spellEnd"/>
      <w:r w:rsidRPr="00056C7F">
        <w:t xml:space="preserve"> kan innehålla mer detaljerade uppgifter om de åtgärder som ska vidtas än ärendet om tillstånd enligt miljöbalken. Sådana mer detaljerade uppgifter om de åtgärder som ska vidtas behöver inte nödvändigtvis innebära att det måste göras en ny specifik miljöbedömning i ärendet. I de fall det handlar om tillkommande uppgifter av mindre betydelse kan den myndighet som prövar en koncessionsansökan i stället, om uppgifterna motiverar det, förena ett beslut om tillstånd med ytterligare villkor för att skydda människors hälsa och miljön.</w:t>
      </w:r>
    </w:p>
    <w:p w14:paraId="26F379FA" w14:textId="77777777" w:rsidR="003D620D" w:rsidRDefault="003D620D" w:rsidP="006530D1">
      <w:pPr>
        <w:pStyle w:val="Rubrik2"/>
      </w:pPr>
      <w:bookmarkStart w:id="117" w:name="_Toc216341680"/>
      <w:bookmarkStart w:id="118" w:name="_Toc221004786"/>
      <w:r w:rsidRPr="00056C7F">
        <w:t>Förslag</w:t>
      </w:r>
      <w:r>
        <w:t>et</w:t>
      </w:r>
      <w:r w:rsidRPr="00056C7F">
        <w:t xml:space="preserve"> till lag om ändring i plan- och bygglagen (2010:900)</w:t>
      </w:r>
      <w:bookmarkEnd w:id="117"/>
      <w:bookmarkEnd w:id="118"/>
    </w:p>
    <w:p w14:paraId="659B2B48" w14:textId="77777777" w:rsidR="003D620D" w:rsidRDefault="003D620D" w:rsidP="006530D1">
      <w:pPr>
        <w:pStyle w:val="Rubrik4utannumrering"/>
        <w:spacing w:before="0"/>
      </w:pPr>
      <w:r>
        <w:t xml:space="preserve">9 kap. </w:t>
      </w:r>
    </w:p>
    <w:p w14:paraId="0CD86398" w14:textId="77777777" w:rsidR="003D620D" w:rsidRDefault="003D620D" w:rsidP="003D620D">
      <w:pPr>
        <w:pStyle w:val="Brdtext"/>
        <w:rPr>
          <w:i/>
          <w:iCs/>
          <w:sz w:val="18"/>
          <w:szCs w:val="18"/>
        </w:rPr>
      </w:pPr>
      <w:r w:rsidRPr="008C196E">
        <w:rPr>
          <w:b/>
          <w:bCs/>
          <w:i/>
          <w:iCs/>
          <w:sz w:val="18"/>
          <w:szCs w:val="18"/>
        </w:rPr>
        <w:t>17 a §</w:t>
      </w:r>
      <w:r w:rsidRPr="00BC6DDC">
        <w:rPr>
          <w:sz w:val="18"/>
          <w:szCs w:val="18"/>
        </w:rPr>
        <w:t>    </w:t>
      </w:r>
      <w:r w:rsidRPr="005E5B21">
        <w:rPr>
          <w:i/>
          <w:iCs/>
          <w:sz w:val="18"/>
          <w:szCs w:val="18"/>
        </w:rPr>
        <w:t>Trots 15 § 3 krävs det inte bygglov</w:t>
      </w:r>
      <w:r>
        <w:rPr>
          <w:i/>
          <w:iCs/>
          <w:sz w:val="18"/>
          <w:szCs w:val="18"/>
        </w:rPr>
        <w:t xml:space="preserve"> </w:t>
      </w:r>
      <w:r w:rsidRPr="00BC6DDC">
        <w:rPr>
          <w:i/>
          <w:iCs/>
          <w:sz w:val="18"/>
          <w:szCs w:val="18"/>
        </w:rPr>
        <w:t>för en fasadändring som innebär att en solenergianläggning sätts upp eller väsentligen ändras</w:t>
      </w:r>
      <w:r>
        <w:rPr>
          <w:i/>
          <w:iCs/>
          <w:sz w:val="18"/>
          <w:szCs w:val="18"/>
        </w:rPr>
        <w:t>,</w:t>
      </w:r>
      <w:r w:rsidRPr="00BC6DDC">
        <w:rPr>
          <w:i/>
          <w:iCs/>
          <w:sz w:val="18"/>
          <w:szCs w:val="18"/>
        </w:rPr>
        <w:t xml:space="preserve"> om anläggningen har en effekt om högst elva kilowatt.</w:t>
      </w:r>
    </w:p>
    <w:p w14:paraId="64716A0D" w14:textId="77777777" w:rsidR="003D620D" w:rsidRDefault="003D620D" w:rsidP="003D620D">
      <w:pPr>
        <w:pStyle w:val="Brdtextmedindrag"/>
        <w:ind w:firstLine="0"/>
        <w:rPr>
          <w:i/>
          <w:iCs/>
          <w:sz w:val="18"/>
          <w:szCs w:val="18"/>
        </w:rPr>
      </w:pPr>
    </w:p>
    <w:p w14:paraId="6DFE5886" w14:textId="77777777" w:rsidR="003D620D" w:rsidRDefault="003D620D" w:rsidP="003D620D">
      <w:pPr>
        <w:pStyle w:val="Brdtextmedindrag"/>
        <w:ind w:firstLine="0"/>
      </w:pPr>
      <w:r w:rsidRPr="005719D9">
        <w:t>Paragrafen</w:t>
      </w:r>
      <w:r>
        <w:t>, som är ny,</w:t>
      </w:r>
      <w:r w:rsidRPr="005719D9">
        <w:t xml:space="preserve"> innehåller undantag </w:t>
      </w:r>
      <w:r>
        <w:t xml:space="preserve">från kravet på bygglov i 15 § 3 för fasadändring. </w:t>
      </w:r>
      <w:r w:rsidRPr="00B17119">
        <w:t>Paragrafen genomför artikel 16</w:t>
      </w:r>
      <w:r>
        <w:t>d</w:t>
      </w:r>
      <w:r w:rsidRPr="00B17119">
        <w:t>.</w:t>
      </w:r>
      <w:r>
        <w:t>2</w:t>
      </w:r>
      <w:r w:rsidRPr="00B17119">
        <w:t xml:space="preserve"> i </w:t>
      </w:r>
      <w:proofErr w:type="spellStart"/>
      <w:r w:rsidRPr="00B17119">
        <w:t>förnybartdirektivet</w:t>
      </w:r>
      <w:proofErr w:type="spellEnd"/>
      <w:r w:rsidRPr="00B17119">
        <w:t xml:space="preserve">. Övervägandena finns i </w:t>
      </w:r>
      <w:r w:rsidRPr="0058677B">
        <w:t xml:space="preserve">avsnitt </w:t>
      </w:r>
      <w:r>
        <w:t>7.1</w:t>
      </w:r>
      <w:r w:rsidRPr="00B17119">
        <w:t>.</w:t>
      </w:r>
    </w:p>
    <w:p w14:paraId="51970AC9" w14:textId="5202F6B3" w:rsidR="003D620D" w:rsidRPr="005719D9" w:rsidRDefault="003D620D" w:rsidP="003D620D">
      <w:pPr>
        <w:pStyle w:val="Brdtextmedindrag"/>
      </w:pPr>
      <w:r w:rsidRPr="005E5B21">
        <w:t>I</w:t>
      </w:r>
      <w:r>
        <w:t xml:space="preserve">nstallation av solenergianläggningar som har en effekt som </w:t>
      </w:r>
      <w:r w:rsidR="0046124D">
        <w:t xml:space="preserve">uppgår till högst </w:t>
      </w:r>
      <w:r>
        <w:t>elva kilowatt undantas från krav på bygglov för en fasadändring</w:t>
      </w:r>
      <w:r w:rsidR="0046124D">
        <w:t xml:space="preserve"> enligt 15 § 3</w:t>
      </w:r>
      <w:r>
        <w:t xml:space="preserve">. </w:t>
      </w:r>
      <w:r w:rsidR="0046124D">
        <w:t xml:space="preserve">Bygglov kan fortfarande krävas enligt andra bestämmelser i plan- och bygglagen. </w:t>
      </w:r>
      <w:r>
        <w:t>Solenergianläggning har samma innebörd som i 36 §.</w:t>
      </w:r>
    </w:p>
    <w:p w14:paraId="2A858F79" w14:textId="77777777" w:rsidR="003D620D" w:rsidRDefault="003D620D" w:rsidP="003D620D">
      <w:pPr>
        <w:pStyle w:val="Brdtextmedindrag"/>
        <w:ind w:firstLine="0"/>
        <w:rPr>
          <w:i/>
          <w:iCs/>
          <w:sz w:val="18"/>
          <w:szCs w:val="18"/>
        </w:rPr>
      </w:pPr>
    </w:p>
    <w:p w14:paraId="6A5B31F8" w14:textId="19079D83" w:rsidR="0046124D" w:rsidRDefault="0046124D" w:rsidP="003D620D">
      <w:pPr>
        <w:pStyle w:val="Brdtextmedindrag"/>
        <w:ind w:firstLine="0"/>
        <w:rPr>
          <w:sz w:val="18"/>
          <w:szCs w:val="18"/>
        </w:rPr>
      </w:pPr>
      <w:r w:rsidRPr="00366D8C">
        <w:rPr>
          <w:b/>
          <w:bCs/>
          <w:sz w:val="18"/>
          <w:szCs w:val="18"/>
        </w:rPr>
        <w:t>18 §</w:t>
      </w:r>
      <w:r w:rsidRPr="00366D8C">
        <w:rPr>
          <w:sz w:val="18"/>
          <w:szCs w:val="18"/>
        </w:rPr>
        <w:t>    Även om bygglov inte krävs enligt 15–17 </w:t>
      </w:r>
      <w:r w:rsidRPr="00366D8C">
        <w:rPr>
          <w:i/>
          <w:iCs/>
          <w:sz w:val="18"/>
          <w:szCs w:val="18"/>
        </w:rPr>
        <w:t>a </w:t>
      </w:r>
      <w:r w:rsidRPr="008B4E28">
        <w:rPr>
          <w:i/>
          <w:iCs/>
          <w:sz w:val="18"/>
          <w:szCs w:val="18"/>
        </w:rPr>
        <w:t>§</w:t>
      </w:r>
      <w:r w:rsidRPr="00366D8C">
        <w:rPr>
          <w:sz w:val="18"/>
          <w:szCs w:val="18"/>
        </w:rPr>
        <w:t>§ kan bygglov krävas enligt någon av 34–37 eller 54 §.</w:t>
      </w:r>
    </w:p>
    <w:p w14:paraId="36FCE5EF" w14:textId="77777777" w:rsidR="00B37154" w:rsidRDefault="00B37154" w:rsidP="003D620D">
      <w:pPr>
        <w:pStyle w:val="Brdtextmedindrag"/>
        <w:ind w:firstLine="0"/>
        <w:rPr>
          <w:b/>
          <w:bCs/>
          <w:sz w:val="18"/>
          <w:szCs w:val="18"/>
        </w:rPr>
      </w:pPr>
    </w:p>
    <w:p w14:paraId="462F8A2E" w14:textId="4695742D" w:rsidR="0046124D" w:rsidRPr="00366D8C" w:rsidRDefault="00B37154" w:rsidP="003D620D">
      <w:pPr>
        <w:pStyle w:val="Brdtextmedindrag"/>
        <w:ind w:firstLine="0"/>
      </w:pPr>
      <w:r w:rsidRPr="00366D8C">
        <w:t>Paragrafen innehåller en upplysning om att bygglov kan krävas i vissa fall trots att en åtgärd är undantagen från krav på bygglov enligt bestämmel</w:t>
      </w:r>
      <w:r w:rsidR="00CA665A">
        <w:softHyphen/>
      </w:r>
      <w:r w:rsidRPr="00366D8C">
        <w:t>serna om bygglov för annan ändring av en byggnad än tillbyggnad. Övervägandena finns i avsnitt 7.1.</w:t>
      </w:r>
    </w:p>
    <w:p w14:paraId="27405E9D" w14:textId="77777777" w:rsidR="009777B8" w:rsidRPr="0046124D" w:rsidRDefault="009777B8" w:rsidP="003D620D">
      <w:pPr>
        <w:pStyle w:val="Brdtextmedindrag"/>
        <w:ind w:firstLine="0"/>
        <w:rPr>
          <w:i/>
          <w:iCs/>
          <w:sz w:val="18"/>
          <w:szCs w:val="18"/>
        </w:rPr>
      </w:pPr>
    </w:p>
    <w:p w14:paraId="60DDCF40" w14:textId="77777777" w:rsidR="003D620D" w:rsidRPr="00BC6DDC" w:rsidRDefault="003D620D" w:rsidP="003D620D">
      <w:pPr>
        <w:pStyle w:val="Brdtextmedindrag"/>
        <w:ind w:firstLine="0"/>
        <w:rPr>
          <w:sz w:val="18"/>
          <w:szCs w:val="18"/>
        </w:rPr>
      </w:pPr>
      <w:r w:rsidRPr="007020D3">
        <w:rPr>
          <w:b/>
          <w:sz w:val="18"/>
          <w:szCs w:val="18"/>
        </w:rPr>
        <w:t>99 §</w:t>
      </w:r>
      <w:r w:rsidRPr="00BC6DDC">
        <w:rPr>
          <w:sz w:val="18"/>
          <w:szCs w:val="18"/>
        </w:rPr>
        <w:t>    Byggnadsnämnden ska handlägga ärenden om lov och förhandsbesked skyndsamt och besluta i ärendet inom tio veckor från</w:t>
      </w:r>
    </w:p>
    <w:p w14:paraId="3864B03A" w14:textId="77777777" w:rsidR="003D620D" w:rsidRDefault="003D620D" w:rsidP="003D620D">
      <w:pPr>
        <w:pStyle w:val="Brdtextmedindrag"/>
      </w:pPr>
      <w:r w:rsidRPr="00BC6DDC">
        <w:rPr>
          <w:sz w:val="18"/>
          <w:szCs w:val="18"/>
        </w:rPr>
        <w:t>1.</w:t>
      </w:r>
      <w:r>
        <w:rPr>
          <w:sz w:val="18"/>
          <w:szCs w:val="18"/>
        </w:rPr>
        <w:t> </w:t>
      </w:r>
      <w:r w:rsidRPr="00BC6DDC">
        <w:rPr>
          <w:sz w:val="18"/>
          <w:szCs w:val="18"/>
        </w:rPr>
        <w:t>den dag ansökan kom in till nämnden (ansökningsdagen),</w:t>
      </w:r>
      <w:r w:rsidRPr="00BC6DDC">
        <w:t xml:space="preserve"> </w:t>
      </w:r>
    </w:p>
    <w:p w14:paraId="09C98315" w14:textId="77777777" w:rsidR="003D620D" w:rsidRDefault="003D620D" w:rsidP="003D620D">
      <w:pPr>
        <w:pStyle w:val="Brdtextmedindrag"/>
      </w:pPr>
      <w:r w:rsidRPr="00BC6DDC">
        <w:rPr>
          <w:sz w:val="18"/>
          <w:szCs w:val="18"/>
        </w:rPr>
        <w:t>2.</w:t>
      </w:r>
      <w:r>
        <w:rPr>
          <w:sz w:val="18"/>
          <w:szCs w:val="18"/>
        </w:rPr>
        <w:t> </w:t>
      </w:r>
      <w:r w:rsidRPr="00BC6DDC">
        <w:rPr>
          <w:sz w:val="18"/>
          <w:szCs w:val="18"/>
        </w:rPr>
        <w:t>den dag efter ansökningsdagen då ytterligare underlag eller en ändring av ansökan kom in till nämnden från sökanden på sökandens initiativ,</w:t>
      </w:r>
      <w:r w:rsidRPr="00BC6DDC">
        <w:t xml:space="preserve"> </w:t>
      </w:r>
    </w:p>
    <w:p w14:paraId="12B66039" w14:textId="77777777" w:rsidR="003D620D" w:rsidRDefault="003D620D" w:rsidP="003D620D">
      <w:pPr>
        <w:pStyle w:val="Brdtextmedindrag"/>
        <w:rPr>
          <w:sz w:val="18"/>
          <w:szCs w:val="18"/>
        </w:rPr>
      </w:pPr>
      <w:r w:rsidRPr="00BC6DDC">
        <w:rPr>
          <w:sz w:val="18"/>
          <w:szCs w:val="18"/>
        </w:rPr>
        <w:t>3.</w:t>
      </w:r>
      <w:r>
        <w:rPr>
          <w:sz w:val="18"/>
          <w:szCs w:val="18"/>
        </w:rPr>
        <w:t> </w:t>
      </w:r>
      <w:r w:rsidRPr="00BC6DDC">
        <w:rPr>
          <w:sz w:val="18"/>
          <w:szCs w:val="18"/>
        </w:rPr>
        <w:t>den dag efter ansökningsdagen då besked enligt 80</w:t>
      </w:r>
      <w:r>
        <w:rPr>
          <w:sz w:val="18"/>
          <w:szCs w:val="18"/>
        </w:rPr>
        <w:t> </w:t>
      </w:r>
      <w:r w:rsidRPr="00BC6DDC">
        <w:rPr>
          <w:sz w:val="18"/>
          <w:szCs w:val="18"/>
        </w:rPr>
        <w:t>§ kom in från Försvars</w:t>
      </w:r>
      <w:r>
        <w:rPr>
          <w:sz w:val="18"/>
          <w:szCs w:val="18"/>
        </w:rPr>
        <w:softHyphen/>
      </w:r>
      <w:r w:rsidRPr="00BC6DDC">
        <w:rPr>
          <w:sz w:val="18"/>
          <w:szCs w:val="18"/>
        </w:rPr>
        <w:t xml:space="preserve">makten eller Myndigheten för </w:t>
      </w:r>
      <w:r>
        <w:rPr>
          <w:sz w:val="18"/>
          <w:szCs w:val="18"/>
        </w:rPr>
        <w:t>civilt försvar</w:t>
      </w:r>
      <w:r w:rsidRPr="00BC6DDC">
        <w:rPr>
          <w:sz w:val="18"/>
          <w:szCs w:val="18"/>
        </w:rPr>
        <w:t>, eller</w:t>
      </w:r>
    </w:p>
    <w:p w14:paraId="799628E5" w14:textId="77777777" w:rsidR="003D620D" w:rsidRDefault="003D620D" w:rsidP="003D620D">
      <w:pPr>
        <w:pStyle w:val="Brdtextmedindrag"/>
      </w:pPr>
      <w:r w:rsidRPr="00BC6DDC">
        <w:rPr>
          <w:sz w:val="18"/>
          <w:szCs w:val="18"/>
        </w:rPr>
        <w:t>4.</w:t>
      </w:r>
      <w:r>
        <w:rPr>
          <w:sz w:val="18"/>
          <w:szCs w:val="18"/>
        </w:rPr>
        <w:t> </w:t>
      </w:r>
      <w:r w:rsidRPr="00BC6DDC">
        <w:rPr>
          <w:sz w:val="18"/>
          <w:szCs w:val="18"/>
        </w:rPr>
        <w:t>den dag då sökanden avhjälpt en brist i ansökan, om nämnden inom tre veckor från den dag som anges i 1 eller 2 har förelagt sökanden enligt 91</w:t>
      </w:r>
      <w:r>
        <w:rPr>
          <w:sz w:val="18"/>
          <w:szCs w:val="18"/>
        </w:rPr>
        <w:t> </w:t>
      </w:r>
      <w:r w:rsidRPr="00BC6DDC">
        <w:rPr>
          <w:sz w:val="18"/>
          <w:szCs w:val="18"/>
        </w:rPr>
        <w:t>§ första stycket att avhjälpa bristen.</w:t>
      </w:r>
      <w:r w:rsidRPr="00BC6DDC">
        <w:t xml:space="preserve"> </w:t>
      </w:r>
    </w:p>
    <w:p w14:paraId="10ABD041" w14:textId="77777777" w:rsidR="003D620D" w:rsidRDefault="003D620D" w:rsidP="003D620D">
      <w:pPr>
        <w:pStyle w:val="Brdtextmedindrag"/>
        <w:rPr>
          <w:i/>
          <w:iCs/>
          <w:sz w:val="18"/>
          <w:szCs w:val="18"/>
        </w:rPr>
      </w:pPr>
      <w:r w:rsidRPr="00BC6DDC">
        <w:rPr>
          <w:sz w:val="18"/>
          <w:szCs w:val="18"/>
        </w:rPr>
        <w:lastRenderedPageBreak/>
        <w:t>Om det är nödvändigt på grund av handläggningen eller</w:t>
      </w:r>
      <w:r>
        <w:rPr>
          <w:sz w:val="18"/>
          <w:szCs w:val="18"/>
        </w:rPr>
        <w:t xml:space="preserve"> </w:t>
      </w:r>
      <w:r w:rsidRPr="00BC6DDC">
        <w:rPr>
          <w:sz w:val="18"/>
          <w:szCs w:val="18"/>
        </w:rPr>
        <w:t>utredningen i ärendet, får tioveckorsfristen i första stycket förlängas en gång med högst tio veckor.</w:t>
      </w:r>
      <w:r>
        <w:rPr>
          <w:sz w:val="18"/>
          <w:szCs w:val="18"/>
        </w:rPr>
        <w:t xml:space="preserve"> </w:t>
      </w:r>
      <w:r w:rsidRPr="00561D78">
        <w:rPr>
          <w:i/>
          <w:iCs/>
          <w:sz w:val="18"/>
          <w:szCs w:val="18"/>
        </w:rPr>
        <w:t>Om</w:t>
      </w:r>
      <w:r>
        <w:rPr>
          <w:sz w:val="18"/>
          <w:szCs w:val="18"/>
        </w:rPr>
        <w:t xml:space="preserve"> </w:t>
      </w:r>
      <w:r w:rsidRPr="0094092B">
        <w:rPr>
          <w:i/>
          <w:iCs/>
          <w:sz w:val="18"/>
          <w:szCs w:val="18"/>
        </w:rPr>
        <w:t>ärendet gäller lov eller förhandsbesked</w:t>
      </w:r>
      <w:r>
        <w:rPr>
          <w:sz w:val="18"/>
          <w:szCs w:val="18"/>
        </w:rPr>
        <w:t xml:space="preserve"> </w:t>
      </w:r>
      <w:r>
        <w:rPr>
          <w:i/>
          <w:iCs/>
          <w:sz w:val="18"/>
          <w:szCs w:val="18"/>
        </w:rPr>
        <w:t>enligt 15 § 3 för installation av en solenergianläggning, får t</w:t>
      </w:r>
      <w:r w:rsidRPr="00BC6DDC">
        <w:rPr>
          <w:i/>
          <w:iCs/>
          <w:sz w:val="18"/>
          <w:szCs w:val="18"/>
        </w:rPr>
        <w:t xml:space="preserve">ioveckorsfristen bara förlängas med </w:t>
      </w:r>
      <w:r>
        <w:rPr>
          <w:i/>
          <w:iCs/>
          <w:sz w:val="18"/>
          <w:szCs w:val="18"/>
        </w:rPr>
        <w:t xml:space="preserve">högst </w:t>
      </w:r>
      <w:r w:rsidRPr="00BC6DDC">
        <w:rPr>
          <w:i/>
          <w:iCs/>
          <w:sz w:val="18"/>
          <w:szCs w:val="18"/>
        </w:rPr>
        <w:t>två veckor.</w:t>
      </w:r>
    </w:p>
    <w:p w14:paraId="2A611938" w14:textId="77777777" w:rsidR="003D620D" w:rsidRDefault="003D620D" w:rsidP="003D620D">
      <w:pPr>
        <w:pStyle w:val="Brdtextmedindrag"/>
        <w:ind w:firstLine="0"/>
        <w:rPr>
          <w:i/>
          <w:iCs/>
          <w:sz w:val="18"/>
          <w:szCs w:val="18"/>
        </w:rPr>
      </w:pPr>
    </w:p>
    <w:p w14:paraId="6A113762" w14:textId="77777777" w:rsidR="003D620D" w:rsidRDefault="003D620D" w:rsidP="003D620D">
      <w:pPr>
        <w:pStyle w:val="Brdtextmedindrag"/>
        <w:ind w:firstLine="0"/>
      </w:pPr>
      <w:r>
        <w:t xml:space="preserve">Paragrafen innehåller bestämmelser om tidsfrister för byggnadsnämndens handläggning. Paragrafen genomför artikel 16d.1 i </w:t>
      </w:r>
      <w:proofErr w:type="spellStart"/>
      <w:r>
        <w:t>förnybartdirektivet</w:t>
      </w:r>
      <w:proofErr w:type="spellEnd"/>
      <w:r>
        <w:t>. Övervägandena finns i avsnitt 7.1.</w:t>
      </w:r>
    </w:p>
    <w:p w14:paraId="318693BA" w14:textId="3C7E52F4" w:rsidR="003D620D" w:rsidRDefault="003D620D" w:rsidP="003D620D">
      <w:pPr>
        <w:pStyle w:val="Brdtextmedindrag"/>
      </w:pPr>
      <w:r>
        <w:t xml:space="preserve">Sista meningen i </w:t>
      </w:r>
      <w:r w:rsidRPr="005719D9">
        <w:rPr>
          <w:i/>
          <w:iCs/>
        </w:rPr>
        <w:t>tredje stycket</w:t>
      </w:r>
      <w:r>
        <w:t xml:space="preserve"> är ny och innebär ett undantag från vad som annars gäller för förlängning av tidsfrister för att handlägga och besluta i ärenden om lov eller förhandsbesked. Enligt undantaget får tidsfristen för att handlägga och besluta i ett ärende som avser lov eller förhandsbesked för en fasadändring som består i installation av en sol</w:t>
      </w:r>
      <w:r w:rsidR="004260FD">
        <w:softHyphen/>
      </w:r>
      <w:r>
        <w:t>energi</w:t>
      </w:r>
      <w:r w:rsidR="004260FD">
        <w:softHyphen/>
      </w:r>
      <w:r>
        <w:t xml:space="preserve">anläggning bara förlängas en gång med högst två veckor. Bestämmelsen gäller bara ärenden som avser lov eller förhandsbesked enligt 15 §. Handläggningstiden i dessa ärenden får alltså inte överstiga tolv veckor. Om ett ärende om lov eller förhandsbesked avser nybyggnad och samtidig installation av en solenergianläggning gäller de ordinarie tidsfristerna i paragrafen. </w:t>
      </w:r>
    </w:p>
    <w:p w14:paraId="12DE1A58" w14:textId="77777777" w:rsidR="003D620D" w:rsidRDefault="003D620D" w:rsidP="003D620D">
      <w:pPr>
        <w:pStyle w:val="Brdtextmedindrag"/>
        <w:ind w:firstLine="0"/>
      </w:pPr>
    </w:p>
    <w:p w14:paraId="6DA5584A" w14:textId="77777777" w:rsidR="003D620D" w:rsidRDefault="003D620D" w:rsidP="003D620D">
      <w:pPr>
        <w:pStyle w:val="Brdtextmedindrag"/>
        <w:ind w:firstLine="0"/>
        <w:rPr>
          <w:i/>
          <w:iCs/>
          <w:sz w:val="18"/>
          <w:szCs w:val="18"/>
        </w:rPr>
      </w:pPr>
      <w:r w:rsidRPr="00282E21">
        <w:rPr>
          <w:b/>
          <w:bCs/>
          <w:i/>
          <w:iCs/>
          <w:sz w:val="18"/>
          <w:szCs w:val="18"/>
        </w:rPr>
        <w:t>99 a §</w:t>
      </w:r>
      <w:r w:rsidRPr="00282E21">
        <w:rPr>
          <w:i/>
          <w:iCs/>
          <w:sz w:val="18"/>
          <w:szCs w:val="18"/>
        </w:rPr>
        <w:t>    </w:t>
      </w:r>
      <w:r>
        <w:rPr>
          <w:i/>
          <w:iCs/>
          <w:sz w:val="18"/>
          <w:szCs w:val="18"/>
        </w:rPr>
        <w:t xml:space="preserve">Trots 99 § första stycket ska byggnadsnämnden besluta i ett </w:t>
      </w:r>
      <w:r w:rsidRPr="00282E21">
        <w:rPr>
          <w:i/>
          <w:iCs/>
          <w:sz w:val="18"/>
          <w:szCs w:val="18"/>
        </w:rPr>
        <w:t xml:space="preserve">ärende </w:t>
      </w:r>
      <w:r>
        <w:rPr>
          <w:i/>
          <w:iCs/>
          <w:sz w:val="18"/>
          <w:szCs w:val="18"/>
        </w:rPr>
        <w:t xml:space="preserve">inom fyra veckor om ärendet avser </w:t>
      </w:r>
      <w:r w:rsidRPr="00282E21">
        <w:rPr>
          <w:i/>
          <w:iCs/>
          <w:sz w:val="18"/>
          <w:szCs w:val="18"/>
        </w:rPr>
        <w:t xml:space="preserve">lov eller förhandsbesked </w:t>
      </w:r>
      <w:r w:rsidRPr="008F6D78">
        <w:rPr>
          <w:i/>
          <w:iCs/>
          <w:sz w:val="18"/>
          <w:szCs w:val="18"/>
        </w:rPr>
        <w:t>enligt 15</w:t>
      </w:r>
      <w:r>
        <w:rPr>
          <w:i/>
          <w:iCs/>
          <w:sz w:val="18"/>
          <w:szCs w:val="18"/>
        </w:rPr>
        <w:t> </w:t>
      </w:r>
      <w:r w:rsidRPr="008F6D78">
        <w:rPr>
          <w:i/>
          <w:iCs/>
          <w:sz w:val="18"/>
          <w:szCs w:val="18"/>
        </w:rPr>
        <w:t>§</w:t>
      </w:r>
      <w:r>
        <w:rPr>
          <w:i/>
          <w:iCs/>
          <w:sz w:val="18"/>
          <w:szCs w:val="18"/>
        </w:rPr>
        <w:t xml:space="preserve"> 3 </w:t>
      </w:r>
      <w:r w:rsidRPr="00282E21">
        <w:rPr>
          <w:i/>
          <w:iCs/>
          <w:sz w:val="18"/>
          <w:szCs w:val="18"/>
        </w:rPr>
        <w:t xml:space="preserve">för installation av en värmepump </w:t>
      </w:r>
      <w:r>
        <w:rPr>
          <w:i/>
          <w:iCs/>
          <w:sz w:val="18"/>
          <w:szCs w:val="18"/>
        </w:rPr>
        <w:t>med en installerad effekt som understiger 50 megawatt. Tidsfristen får inte förlängas.</w:t>
      </w:r>
    </w:p>
    <w:p w14:paraId="7B39032B" w14:textId="77777777" w:rsidR="003D620D" w:rsidRDefault="003D620D" w:rsidP="003D620D">
      <w:pPr>
        <w:pStyle w:val="Brdtextmedindrag"/>
        <w:ind w:firstLine="0"/>
        <w:rPr>
          <w:i/>
          <w:iCs/>
          <w:sz w:val="18"/>
          <w:szCs w:val="18"/>
        </w:rPr>
      </w:pPr>
    </w:p>
    <w:p w14:paraId="553B853A" w14:textId="77777777" w:rsidR="003D620D" w:rsidRDefault="003D620D" w:rsidP="003D620D">
      <w:pPr>
        <w:pStyle w:val="Brdtextmedindrag"/>
        <w:ind w:firstLine="0"/>
      </w:pPr>
      <w:r w:rsidRPr="00282E21">
        <w:t xml:space="preserve">Paragrafen är ny </w:t>
      </w:r>
      <w:r>
        <w:t>och innehåller en bestämmelse om tidsfrist för byggnads</w:t>
      </w:r>
      <w:r>
        <w:softHyphen/>
        <w:t>nämndens handläggning av ärenden som gäller installation av värme</w:t>
      </w:r>
      <w:r>
        <w:softHyphen/>
        <w:t xml:space="preserve">pumpar. Paragrafen genomför artikel 16e i </w:t>
      </w:r>
      <w:proofErr w:type="spellStart"/>
      <w:r>
        <w:t>förnybartdirektivet</w:t>
      </w:r>
      <w:proofErr w:type="spellEnd"/>
      <w:r>
        <w:t>. Över</w:t>
      </w:r>
      <w:r>
        <w:softHyphen/>
        <w:t>vägandena finns i avsnitt 7.2.</w:t>
      </w:r>
    </w:p>
    <w:p w14:paraId="6772DE9B" w14:textId="3048F65D" w:rsidR="003D620D" w:rsidRPr="00282E21" w:rsidRDefault="003D620D" w:rsidP="003D620D">
      <w:pPr>
        <w:pStyle w:val="Brdtextmedindrag"/>
        <w:rPr>
          <w:sz w:val="18"/>
          <w:szCs w:val="18"/>
        </w:rPr>
      </w:pPr>
      <w:r>
        <w:t>I 99 § finns generella tidsfrister för byggnadsnämndens handläggning och beslut i ärenden om lov eller förhandsbesked och nämndens beslut i sådana ärenden. I förevarande paragraf görs undantag från de generella tidsfristerna för handläggning av vissa ärenden om lov eller förhands</w:t>
      </w:r>
      <w:r>
        <w:softHyphen/>
        <w:t>besked för installation av värmepumpar. En ansökan om lov eller för</w:t>
      </w:r>
      <w:r w:rsidR="00CA665A">
        <w:softHyphen/>
      </w:r>
      <w:r>
        <w:t>hands</w:t>
      </w:r>
      <w:r w:rsidR="00CA665A">
        <w:softHyphen/>
      </w:r>
      <w:r>
        <w:t>besked enligt 15 § för en fasadändring som avser installation av en värmepump med en installerad effekt som understiger 50 </w:t>
      </w:r>
      <w:r w:rsidR="0046124D">
        <w:t>mega</w:t>
      </w:r>
      <w:r>
        <w:t>watt ska avgöras av byggnadsnämnden inom en månad. Tidsfristen får inte förlängas. Startpunkten för tidsfristen följer av 99 §. Om ett ärende om lov eller förhandsbesked avser nybyggnad och samtidig installation av en värmepump gäller de vanliga tidsfristerna i 99 §.</w:t>
      </w:r>
    </w:p>
    <w:p w14:paraId="3CD2C6A9" w14:textId="77777777" w:rsidR="003D620D" w:rsidRDefault="003D620D" w:rsidP="003D620D">
      <w:pPr>
        <w:pStyle w:val="Brdtextmedindrag"/>
        <w:ind w:firstLine="0"/>
        <w:rPr>
          <w:i/>
          <w:iCs/>
          <w:sz w:val="18"/>
          <w:szCs w:val="18"/>
        </w:rPr>
      </w:pPr>
    </w:p>
    <w:p w14:paraId="7D1C1FE0" w14:textId="77777777" w:rsidR="003D620D" w:rsidRDefault="003D620D" w:rsidP="003D620D">
      <w:pPr>
        <w:pStyle w:val="Brdtextmedindrag"/>
        <w:ind w:firstLine="0"/>
        <w:rPr>
          <w:i/>
          <w:iCs/>
          <w:sz w:val="18"/>
          <w:szCs w:val="18"/>
        </w:rPr>
      </w:pPr>
      <w:r w:rsidRPr="004B4CE4">
        <w:rPr>
          <w:b/>
          <w:bCs/>
          <w:sz w:val="18"/>
          <w:szCs w:val="18"/>
        </w:rPr>
        <w:t>101 §</w:t>
      </w:r>
      <w:r w:rsidRPr="00BC6DDC">
        <w:rPr>
          <w:sz w:val="18"/>
          <w:szCs w:val="18"/>
        </w:rPr>
        <w:t xml:space="preserve">    Om ett ärende har återförvisats till </w:t>
      </w:r>
      <w:r>
        <w:rPr>
          <w:sz w:val="18"/>
          <w:szCs w:val="18"/>
        </w:rPr>
        <w:t>byggnads</w:t>
      </w:r>
      <w:r w:rsidRPr="00BC6DDC">
        <w:rPr>
          <w:sz w:val="18"/>
          <w:szCs w:val="18"/>
        </w:rPr>
        <w:t>nämnden för förnyad hand</w:t>
      </w:r>
      <w:r>
        <w:rPr>
          <w:sz w:val="18"/>
          <w:szCs w:val="18"/>
        </w:rPr>
        <w:softHyphen/>
      </w:r>
      <w:r w:rsidRPr="00BC6DDC">
        <w:rPr>
          <w:sz w:val="18"/>
          <w:szCs w:val="18"/>
        </w:rPr>
        <w:t>läggning, ska bestämmelserna om tidsfrister och information i 99 och 100</w:t>
      </w:r>
      <w:r>
        <w:rPr>
          <w:sz w:val="18"/>
          <w:szCs w:val="18"/>
        </w:rPr>
        <w:t> </w:t>
      </w:r>
      <w:r w:rsidRPr="00BC6DDC">
        <w:rPr>
          <w:sz w:val="18"/>
          <w:szCs w:val="18"/>
        </w:rPr>
        <w:t>§§ tillämpas. Det som sägs där om ansökningsdagen ska då i stället gälla den dag</w:t>
      </w:r>
      <w:r w:rsidRPr="00BC6DDC">
        <w:rPr>
          <w:i/>
          <w:iCs/>
          <w:sz w:val="18"/>
          <w:szCs w:val="18"/>
        </w:rPr>
        <w:t xml:space="preserve"> beslutet om återför</w:t>
      </w:r>
      <w:r>
        <w:rPr>
          <w:i/>
          <w:iCs/>
          <w:sz w:val="18"/>
          <w:szCs w:val="18"/>
        </w:rPr>
        <w:softHyphen/>
      </w:r>
      <w:r w:rsidRPr="00BC6DDC">
        <w:rPr>
          <w:i/>
          <w:iCs/>
          <w:sz w:val="18"/>
          <w:szCs w:val="18"/>
        </w:rPr>
        <w:t>visning fick laga kraft</w:t>
      </w:r>
      <w:r>
        <w:rPr>
          <w:i/>
          <w:iCs/>
          <w:sz w:val="18"/>
          <w:szCs w:val="18"/>
        </w:rPr>
        <w:t>.</w:t>
      </w:r>
    </w:p>
    <w:p w14:paraId="3AFFD673" w14:textId="77777777" w:rsidR="003D620D" w:rsidRDefault="003D620D" w:rsidP="003D620D">
      <w:pPr>
        <w:pStyle w:val="Brdtextmedindrag"/>
        <w:ind w:firstLine="0"/>
        <w:rPr>
          <w:i/>
          <w:iCs/>
          <w:sz w:val="18"/>
          <w:szCs w:val="18"/>
        </w:rPr>
      </w:pPr>
    </w:p>
    <w:p w14:paraId="1721E94F" w14:textId="03D2E035" w:rsidR="006159BE" w:rsidRDefault="003D620D" w:rsidP="008B4E28">
      <w:pPr>
        <w:pStyle w:val="Brdtextmedindrag"/>
        <w:ind w:firstLine="0"/>
      </w:pPr>
      <w:r w:rsidRPr="004B4CE4">
        <w:t xml:space="preserve">Paragrafen innehåller bestämmelser om vilka </w:t>
      </w:r>
      <w:r>
        <w:t>paragrafer som ska tillämpas vid återförvisning av ärenden till byggnadsnämnden. Ändringen innebär att orden ”ärendet kom tillbaka till nämnden” ersätts av orden ”beslutet om återförvisning fick laga kraft” för att säkerställa en enhetlig tolkning av den tidpunkt då ärendet ska anses vara återförvisat.</w:t>
      </w:r>
    </w:p>
    <w:p w14:paraId="66901283" w14:textId="77777777" w:rsidR="006159BE" w:rsidRPr="000A209B" w:rsidRDefault="006159BE" w:rsidP="006159BE">
      <w:pPr>
        <w:pStyle w:val="Brdtextmedindrag"/>
        <w:sectPr w:rsidR="006159BE" w:rsidRPr="000A209B" w:rsidSect="006159BE">
          <w:headerReference w:type="even" r:id="rId66"/>
          <w:headerReference w:type="default" r:id="rId67"/>
          <w:footerReference w:type="even" r:id="rId68"/>
          <w:footerReference w:type="default" r:id="rId69"/>
          <w:footerReference w:type="first" r:id="rId70"/>
          <w:footnotePr>
            <w:numRestart w:val="eachSect"/>
          </w:footnotePr>
          <w:pgSz w:w="9356" w:h="13721" w:code="9"/>
          <w:pgMar w:top="794" w:right="2438" w:bottom="1191" w:left="1021" w:header="0" w:footer="709" w:gutter="0"/>
          <w:cols w:space="708"/>
          <w:docGrid w:linePitch="360"/>
        </w:sectPr>
      </w:pPr>
    </w:p>
    <w:p w14:paraId="6432D0A7" w14:textId="14FCF81F" w:rsidR="00DB62B9" w:rsidRDefault="005C412C" w:rsidP="006530D1">
      <w:pPr>
        <w:pStyle w:val="Bilagarubrik"/>
      </w:pPr>
      <w:bookmarkStart w:id="119" w:name="_Toc221004787"/>
      <w:r w:rsidRPr="001F15E8">
        <w:lastRenderedPageBreak/>
        <w:t>Europaparlamentets och rådets direktiv (EU) 2023/2413 av den 18 oktober 2023 om ändring av direktiv (EU) 2018/2001, förordning (EU) 2018/1999 och direktiv 98/70/EG vad gäller främjande av energi från förnybara energikällor, och om upphävande av rådets direktiv (EU) 2015/652</w:t>
      </w:r>
      <w:bookmarkEnd w:id="119"/>
    </w:p>
    <w:p w14:paraId="4CA0ED46" w14:textId="17C8C910" w:rsidR="005C412C" w:rsidRDefault="005C412C">
      <w:pPr>
        <w:spacing w:line="2" w:lineRule="auto"/>
        <w:rPr>
          <w:rFonts w:ascii="Times New Roman" w:hAnsi="Times New Roman"/>
          <w:sz w:val="20"/>
        </w:rPr>
      </w:pPr>
      <w:r>
        <w:br w:type="page"/>
      </w:r>
    </w:p>
    <w:p w14:paraId="0CD625DC" w14:textId="0D827CBC" w:rsidR="005C412C" w:rsidRDefault="005C412C" w:rsidP="004260FD">
      <w:pPr>
        <w:pStyle w:val="Brdtext"/>
      </w:pPr>
      <w:r>
        <w:lastRenderedPageBreak/>
        <w:br w:type="page"/>
      </w:r>
    </w:p>
    <w:p w14:paraId="61F7EF11" w14:textId="7F9B56E8" w:rsidR="005C412C" w:rsidRDefault="005C412C">
      <w:pPr>
        <w:spacing w:line="2" w:lineRule="auto"/>
        <w:rPr>
          <w:rFonts w:ascii="Times New Roman" w:hAnsi="Times New Roman"/>
          <w:sz w:val="20"/>
        </w:rPr>
      </w:pPr>
      <w:r>
        <w:lastRenderedPageBreak/>
        <w:br w:type="page"/>
      </w:r>
    </w:p>
    <w:p w14:paraId="05620C87" w14:textId="1D874F77" w:rsidR="005C412C" w:rsidRDefault="005C412C">
      <w:pPr>
        <w:spacing w:line="2" w:lineRule="auto"/>
        <w:rPr>
          <w:rFonts w:ascii="Times New Roman" w:hAnsi="Times New Roman"/>
          <w:sz w:val="20"/>
        </w:rPr>
      </w:pPr>
      <w:r>
        <w:lastRenderedPageBreak/>
        <w:br w:type="page"/>
      </w:r>
    </w:p>
    <w:p w14:paraId="6B005973" w14:textId="07748D16" w:rsidR="005C412C" w:rsidRDefault="005C412C">
      <w:pPr>
        <w:spacing w:line="2" w:lineRule="auto"/>
        <w:rPr>
          <w:rFonts w:ascii="Times New Roman" w:hAnsi="Times New Roman"/>
          <w:sz w:val="20"/>
        </w:rPr>
      </w:pPr>
      <w:r>
        <w:lastRenderedPageBreak/>
        <w:br w:type="page"/>
      </w:r>
    </w:p>
    <w:p w14:paraId="1D5545A8" w14:textId="6B5E0E80" w:rsidR="005C412C" w:rsidRDefault="005C412C">
      <w:pPr>
        <w:spacing w:line="2" w:lineRule="auto"/>
        <w:rPr>
          <w:rFonts w:ascii="Times New Roman" w:hAnsi="Times New Roman"/>
          <w:sz w:val="20"/>
        </w:rPr>
      </w:pPr>
      <w:r>
        <w:lastRenderedPageBreak/>
        <w:br w:type="page"/>
      </w:r>
    </w:p>
    <w:p w14:paraId="125F47DA" w14:textId="6C5439B4" w:rsidR="005C412C" w:rsidRDefault="005C412C">
      <w:pPr>
        <w:spacing w:line="2" w:lineRule="auto"/>
        <w:rPr>
          <w:rFonts w:ascii="Times New Roman" w:hAnsi="Times New Roman"/>
          <w:sz w:val="20"/>
        </w:rPr>
      </w:pPr>
      <w:r>
        <w:lastRenderedPageBreak/>
        <w:br w:type="page"/>
      </w:r>
    </w:p>
    <w:p w14:paraId="7636A17A" w14:textId="28DDC586" w:rsidR="005C412C" w:rsidRDefault="005C412C">
      <w:pPr>
        <w:spacing w:line="2" w:lineRule="auto"/>
        <w:rPr>
          <w:rFonts w:ascii="Times New Roman" w:hAnsi="Times New Roman"/>
          <w:sz w:val="20"/>
        </w:rPr>
      </w:pPr>
      <w:r>
        <w:lastRenderedPageBreak/>
        <w:br w:type="page"/>
      </w:r>
    </w:p>
    <w:p w14:paraId="5EEF776D" w14:textId="23C570F5" w:rsidR="005C412C" w:rsidRDefault="005C412C">
      <w:pPr>
        <w:spacing w:line="2" w:lineRule="auto"/>
        <w:rPr>
          <w:rFonts w:ascii="Times New Roman" w:hAnsi="Times New Roman"/>
          <w:sz w:val="20"/>
        </w:rPr>
      </w:pPr>
      <w:r>
        <w:lastRenderedPageBreak/>
        <w:br w:type="page"/>
      </w:r>
    </w:p>
    <w:p w14:paraId="688B311B" w14:textId="3EE7CB4D" w:rsidR="005C412C" w:rsidRDefault="005C412C">
      <w:pPr>
        <w:spacing w:line="2" w:lineRule="auto"/>
        <w:rPr>
          <w:rFonts w:ascii="Times New Roman" w:hAnsi="Times New Roman"/>
          <w:sz w:val="20"/>
        </w:rPr>
      </w:pPr>
      <w:r>
        <w:lastRenderedPageBreak/>
        <w:br w:type="page"/>
      </w:r>
    </w:p>
    <w:p w14:paraId="5D6F116D" w14:textId="08FC753E" w:rsidR="005C412C" w:rsidRDefault="005C412C">
      <w:pPr>
        <w:spacing w:line="2" w:lineRule="auto"/>
        <w:rPr>
          <w:rFonts w:ascii="Times New Roman" w:hAnsi="Times New Roman"/>
          <w:sz w:val="20"/>
        </w:rPr>
      </w:pPr>
      <w:r>
        <w:lastRenderedPageBreak/>
        <w:br w:type="page"/>
      </w:r>
    </w:p>
    <w:p w14:paraId="582A7B8D" w14:textId="70D2BA9E" w:rsidR="005C412C" w:rsidRDefault="005C412C">
      <w:pPr>
        <w:spacing w:line="2" w:lineRule="auto"/>
        <w:rPr>
          <w:rFonts w:ascii="Times New Roman" w:hAnsi="Times New Roman"/>
          <w:sz w:val="20"/>
        </w:rPr>
      </w:pPr>
      <w:r>
        <w:lastRenderedPageBreak/>
        <w:br w:type="page"/>
      </w:r>
    </w:p>
    <w:p w14:paraId="5F4E3CE7" w14:textId="57834D59" w:rsidR="005C412C" w:rsidRDefault="005C412C">
      <w:pPr>
        <w:spacing w:line="2" w:lineRule="auto"/>
        <w:rPr>
          <w:rFonts w:ascii="Times New Roman" w:hAnsi="Times New Roman"/>
          <w:sz w:val="20"/>
        </w:rPr>
      </w:pPr>
      <w:r>
        <w:lastRenderedPageBreak/>
        <w:br w:type="page"/>
      </w:r>
    </w:p>
    <w:p w14:paraId="633B2A98" w14:textId="6FDDEC32" w:rsidR="005C412C" w:rsidRDefault="005C412C">
      <w:pPr>
        <w:spacing w:line="2" w:lineRule="auto"/>
        <w:rPr>
          <w:rFonts w:ascii="Times New Roman" w:hAnsi="Times New Roman"/>
          <w:sz w:val="20"/>
        </w:rPr>
      </w:pPr>
      <w:r>
        <w:lastRenderedPageBreak/>
        <w:br w:type="page"/>
      </w:r>
    </w:p>
    <w:p w14:paraId="2FBB3858" w14:textId="3C6D5D50" w:rsidR="005C412C" w:rsidRDefault="005C412C">
      <w:pPr>
        <w:spacing w:line="2" w:lineRule="auto"/>
        <w:rPr>
          <w:rFonts w:ascii="Times New Roman" w:hAnsi="Times New Roman"/>
          <w:sz w:val="20"/>
        </w:rPr>
      </w:pPr>
      <w:r>
        <w:lastRenderedPageBreak/>
        <w:br w:type="page"/>
      </w:r>
    </w:p>
    <w:p w14:paraId="4AA19BA1" w14:textId="34DC59F6" w:rsidR="005C412C" w:rsidRDefault="005C412C">
      <w:pPr>
        <w:spacing w:line="2" w:lineRule="auto"/>
        <w:rPr>
          <w:rFonts w:ascii="Times New Roman" w:hAnsi="Times New Roman"/>
          <w:sz w:val="20"/>
        </w:rPr>
      </w:pPr>
      <w:r>
        <w:lastRenderedPageBreak/>
        <w:br w:type="page"/>
      </w:r>
    </w:p>
    <w:p w14:paraId="0474107B" w14:textId="73A8F78D" w:rsidR="005C412C" w:rsidRDefault="005C412C">
      <w:pPr>
        <w:spacing w:line="2" w:lineRule="auto"/>
        <w:rPr>
          <w:rFonts w:ascii="Times New Roman" w:hAnsi="Times New Roman"/>
          <w:sz w:val="20"/>
        </w:rPr>
      </w:pPr>
      <w:r>
        <w:lastRenderedPageBreak/>
        <w:br w:type="page"/>
      </w:r>
    </w:p>
    <w:p w14:paraId="342DD742" w14:textId="5DA7BC57" w:rsidR="005C412C" w:rsidRDefault="005C412C">
      <w:pPr>
        <w:spacing w:line="2" w:lineRule="auto"/>
        <w:rPr>
          <w:rFonts w:ascii="Times New Roman" w:hAnsi="Times New Roman"/>
          <w:sz w:val="20"/>
        </w:rPr>
      </w:pPr>
      <w:r>
        <w:lastRenderedPageBreak/>
        <w:br w:type="page"/>
      </w:r>
    </w:p>
    <w:p w14:paraId="06F14CBF" w14:textId="7219E784" w:rsidR="005C412C" w:rsidRDefault="005C412C">
      <w:pPr>
        <w:spacing w:line="2" w:lineRule="auto"/>
        <w:rPr>
          <w:rFonts w:ascii="Times New Roman" w:hAnsi="Times New Roman"/>
          <w:sz w:val="20"/>
        </w:rPr>
      </w:pPr>
      <w:r>
        <w:lastRenderedPageBreak/>
        <w:br w:type="page"/>
      </w:r>
    </w:p>
    <w:p w14:paraId="66D3B2A1" w14:textId="6278B81B" w:rsidR="005C412C" w:rsidRDefault="005C412C">
      <w:pPr>
        <w:spacing w:line="2" w:lineRule="auto"/>
        <w:rPr>
          <w:rFonts w:ascii="Times New Roman" w:hAnsi="Times New Roman"/>
          <w:sz w:val="20"/>
        </w:rPr>
      </w:pPr>
      <w:r>
        <w:lastRenderedPageBreak/>
        <w:br w:type="page"/>
      </w:r>
    </w:p>
    <w:p w14:paraId="4C3BDA0C" w14:textId="2F28C9F7" w:rsidR="005C412C" w:rsidRDefault="005C412C">
      <w:pPr>
        <w:spacing w:line="2" w:lineRule="auto"/>
        <w:rPr>
          <w:rFonts w:ascii="Times New Roman" w:hAnsi="Times New Roman"/>
          <w:sz w:val="20"/>
        </w:rPr>
      </w:pPr>
      <w:r>
        <w:lastRenderedPageBreak/>
        <w:br w:type="page"/>
      </w:r>
    </w:p>
    <w:p w14:paraId="4AD8C6C5" w14:textId="794E5CB0" w:rsidR="005C412C" w:rsidRDefault="005C412C">
      <w:pPr>
        <w:spacing w:line="2" w:lineRule="auto"/>
        <w:rPr>
          <w:rFonts w:ascii="Times New Roman" w:hAnsi="Times New Roman"/>
          <w:sz w:val="20"/>
        </w:rPr>
      </w:pPr>
      <w:r>
        <w:lastRenderedPageBreak/>
        <w:br w:type="page"/>
      </w:r>
    </w:p>
    <w:p w14:paraId="4E46C612" w14:textId="0C297D61" w:rsidR="005C412C" w:rsidRDefault="005C412C">
      <w:pPr>
        <w:spacing w:line="2" w:lineRule="auto"/>
        <w:rPr>
          <w:rFonts w:ascii="Times New Roman" w:hAnsi="Times New Roman"/>
          <w:sz w:val="20"/>
        </w:rPr>
      </w:pPr>
      <w:r>
        <w:lastRenderedPageBreak/>
        <w:br w:type="page"/>
      </w:r>
    </w:p>
    <w:p w14:paraId="2EBBA7BD" w14:textId="701ECBA8" w:rsidR="005C412C" w:rsidRDefault="005C412C">
      <w:pPr>
        <w:spacing w:line="2" w:lineRule="auto"/>
        <w:rPr>
          <w:rFonts w:ascii="Times New Roman" w:hAnsi="Times New Roman"/>
          <w:sz w:val="20"/>
        </w:rPr>
      </w:pPr>
      <w:r>
        <w:lastRenderedPageBreak/>
        <w:br w:type="page"/>
      </w:r>
    </w:p>
    <w:p w14:paraId="6877EF9A" w14:textId="5C2FE5A6" w:rsidR="005C412C" w:rsidRDefault="005C412C">
      <w:pPr>
        <w:spacing w:line="2" w:lineRule="auto"/>
        <w:rPr>
          <w:rFonts w:ascii="Times New Roman" w:hAnsi="Times New Roman"/>
          <w:sz w:val="20"/>
        </w:rPr>
      </w:pPr>
      <w:r>
        <w:lastRenderedPageBreak/>
        <w:br w:type="page"/>
      </w:r>
    </w:p>
    <w:p w14:paraId="3489F110" w14:textId="2AF1D1E6" w:rsidR="005C412C" w:rsidRDefault="005C412C">
      <w:pPr>
        <w:spacing w:line="2" w:lineRule="auto"/>
        <w:rPr>
          <w:rFonts w:ascii="Times New Roman" w:hAnsi="Times New Roman"/>
          <w:sz w:val="20"/>
        </w:rPr>
      </w:pPr>
      <w:r>
        <w:lastRenderedPageBreak/>
        <w:br w:type="page"/>
      </w:r>
    </w:p>
    <w:p w14:paraId="1A0E2B4A" w14:textId="2C9F7B58" w:rsidR="005C412C" w:rsidRDefault="005C412C">
      <w:pPr>
        <w:spacing w:line="2" w:lineRule="auto"/>
        <w:rPr>
          <w:rFonts w:ascii="Times New Roman" w:hAnsi="Times New Roman"/>
          <w:sz w:val="20"/>
        </w:rPr>
      </w:pPr>
      <w:r>
        <w:lastRenderedPageBreak/>
        <w:br w:type="page"/>
      </w:r>
    </w:p>
    <w:p w14:paraId="7D4BA10D" w14:textId="596E77DE" w:rsidR="005C412C" w:rsidRDefault="005C412C">
      <w:pPr>
        <w:spacing w:line="2" w:lineRule="auto"/>
        <w:rPr>
          <w:rFonts w:ascii="Times New Roman" w:hAnsi="Times New Roman"/>
          <w:sz w:val="20"/>
        </w:rPr>
      </w:pPr>
      <w:r>
        <w:lastRenderedPageBreak/>
        <w:br w:type="page"/>
      </w:r>
    </w:p>
    <w:p w14:paraId="7DF95B22" w14:textId="622A1F3C" w:rsidR="005C412C" w:rsidRDefault="005C412C">
      <w:pPr>
        <w:spacing w:line="2" w:lineRule="auto"/>
        <w:rPr>
          <w:rFonts w:ascii="Times New Roman" w:hAnsi="Times New Roman"/>
          <w:sz w:val="20"/>
        </w:rPr>
      </w:pPr>
      <w:r>
        <w:lastRenderedPageBreak/>
        <w:br w:type="page"/>
      </w:r>
    </w:p>
    <w:p w14:paraId="04FD329E" w14:textId="008B8782" w:rsidR="005C412C" w:rsidRDefault="005C412C">
      <w:pPr>
        <w:spacing w:line="2" w:lineRule="auto"/>
        <w:rPr>
          <w:rFonts w:ascii="Times New Roman" w:hAnsi="Times New Roman"/>
          <w:sz w:val="20"/>
        </w:rPr>
      </w:pPr>
      <w:r>
        <w:lastRenderedPageBreak/>
        <w:br w:type="page"/>
      </w:r>
    </w:p>
    <w:p w14:paraId="03DA2ADF" w14:textId="63AB59AB" w:rsidR="005C412C" w:rsidRDefault="005C412C">
      <w:pPr>
        <w:spacing w:line="2" w:lineRule="auto"/>
        <w:rPr>
          <w:rFonts w:ascii="Times New Roman" w:hAnsi="Times New Roman"/>
          <w:sz w:val="20"/>
        </w:rPr>
      </w:pPr>
      <w:r>
        <w:lastRenderedPageBreak/>
        <w:br w:type="page"/>
      </w:r>
    </w:p>
    <w:p w14:paraId="3F9BE459" w14:textId="5A940226" w:rsidR="005C412C" w:rsidRDefault="005C412C">
      <w:pPr>
        <w:spacing w:line="2" w:lineRule="auto"/>
        <w:rPr>
          <w:rFonts w:ascii="Times New Roman" w:hAnsi="Times New Roman"/>
          <w:sz w:val="20"/>
        </w:rPr>
      </w:pPr>
      <w:r>
        <w:lastRenderedPageBreak/>
        <w:br w:type="page"/>
      </w:r>
    </w:p>
    <w:p w14:paraId="7B234125" w14:textId="12872460" w:rsidR="005C412C" w:rsidRDefault="005C412C">
      <w:pPr>
        <w:spacing w:line="2" w:lineRule="auto"/>
        <w:rPr>
          <w:rFonts w:ascii="Times New Roman" w:hAnsi="Times New Roman"/>
          <w:sz w:val="20"/>
        </w:rPr>
      </w:pPr>
      <w:r>
        <w:lastRenderedPageBreak/>
        <w:br w:type="page"/>
      </w:r>
    </w:p>
    <w:p w14:paraId="658B3B22" w14:textId="29687366" w:rsidR="005C412C" w:rsidRDefault="005C412C">
      <w:pPr>
        <w:spacing w:line="2" w:lineRule="auto"/>
        <w:rPr>
          <w:rFonts w:ascii="Times New Roman" w:hAnsi="Times New Roman"/>
          <w:sz w:val="20"/>
        </w:rPr>
      </w:pPr>
      <w:r>
        <w:lastRenderedPageBreak/>
        <w:br w:type="page"/>
      </w:r>
    </w:p>
    <w:p w14:paraId="271FE70C" w14:textId="0DEF8CC8" w:rsidR="005C412C" w:rsidRDefault="005C412C">
      <w:pPr>
        <w:spacing w:line="2" w:lineRule="auto"/>
        <w:rPr>
          <w:rFonts w:ascii="Times New Roman" w:hAnsi="Times New Roman"/>
          <w:sz w:val="20"/>
        </w:rPr>
      </w:pPr>
      <w:r>
        <w:lastRenderedPageBreak/>
        <w:br w:type="page"/>
      </w:r>
    </w:p>
    <w:p w14:paraId="39F88AD5" w14:textId="0EF2CD5F" w:rsidR="005C412C" w:rsidRDefault="005C412C">
      <w:pPr>
        <w:spacing w:line="2" w:lineRule="auto"/>
        <w:rPr>
          <w:rFonts w:ascii="Times New Roman" w:hAnsi="Times New Roman"/>
          <w:sz w:val="20"/>
        </w:rPr>
      </w:pPr>
      <w:r>
        <w:lastRenderedPageBreak/>
        <w:br w:type="page"/>
      </w:r>
    </w:p>
    <w:p w14:paraId="13BD6DA3" w14:textId="6523BB90" w:rsidR="005C412C" w:rsidRDefault="005C412C">
      <w:pPr>
        <w:spacing w:line="2" w:lineRule="auto"/>
        <w:rPr>
          <w:rFonts w:ascii="Times New Roman" w:hAnsi="Times New Roman"/>
          <w:sz w:val="20"/>
        </w:rPr>
      </w:pPr>
      <w:r>
        <w:lastRenderedPageBreak/>
        <w:br w:type="page"/>
      </w:r>
    </w:p>
    <w:p w14:paraId="26DF69BE" w14:textId="63E85D1C" w:rsidR="005C412C" w:rsidRDefault="005C412C">
      <w:pPr>
        <w:spacing w:line="2" w:lineRule="auto"/>
        <w:rPr>
          <w:rFonts w:ascii="Times New Roman" w:hAnsi="Times New Roman"/>
          <w:sz w:val="20"/>
        </w:rPr>
      </w:pPr>
      <w:r>
        <w:lastRenderedPageBreak/>
        <w:br w:type="page"/>
      </w:r>
    </w:p>
    <w:p w14:paraId="6448F920" w14:textId="5E8A276D" w:rsidR="005C412C" w:rsidRDefault="005C412C">
      <w:pPr>
        <w:spacing w:line="2" w:lineRule="auto"/>
        <w:rPr>
          <w:rFonts w:ascii="Times New Roman" w:hAnsi="Times New Roman"/>
          <w:sz w:val="20"/>
        </w:rPr>
      </w:pPr>
      <w:r>
        <w:lastRenderedPageBreak/>
        <w:br w:type="page"/>
      </w:r>
    </w:p>
    <w:p w14:paraId="75176287" w14:textId="1D2BBE65" w:rsidR="005C412C" w:rsidRDefault="005C412C">
      <w:pPr>
        <w:spacing w:line="2" w:lineRule="auto"/>
        <w:rPr>
          <w:rFonts w:ascii="Times New Roman" w:hAnsi="Times New Roman"/>
          <w:sz w:val="20"/>
        </w:rPr>
      </w:pPr>
      <w:r>
        <w:lastRenderedPageBreak/>
        <w:br w:type="page"/>
      </w:r>
    </w:p>
    <w:p w14:paraId="3233EB27" w14:textId="0CD1156E" w:rsidR="005C412C" w:rsidRDefault="005C412C">
      <w:pPr>
        <w:spacing w:line="2" w:lineRule="auto"/>
        <w:rPr>
          <w:rFonts w:ascii="Times New Roman" w:hAnsi="Times New Roman"/>
          <w:sz w:val="20"/>
        </w:rPr>
      </w:pPr>
      <w:r>
        <w:lastRenderedPageBreak/>
        <w:br w:type="page"/>
      </w:r>
    </w:p>
    <w:p w14:paraId="4C2FE3C5" w14:textId="6441C8FE" w:rsidR="005C412C" w:rsidRDefault="005C412C">
      <w:pPr>
        <w:spacing w:line="2" w:lineRule="auto"/>
        <w:rPr>
          <w:rFonts w:ascii="Times New Roman" w:hAnsi="Times New Roman"/>
          <w:sz w:val="20"/>
        </w:rPr>
      </w:pPr>
      <w:r>
        <w:lastRenderedPageBreak/>
        <w:br w:type="page"/>
      </w:r>
    </w:p>
    <w:p w14:paraId="4AC89C9A" w14:textId="0D2CA21B" w:rsidR="005C412C" w:rsidRDefault="005C412C">
      <w:pPr>
        <w:spacing w:line="2" w:lineRule="auto"/>
        <w:rPr>
          <w:rFonts w:ascii="Times New Roman" w:hAnsi="Times New Roman"/>
          <w:sz w:val="20"/>
        </w:rPr>
      </w:pPr>
      <w:r>
        <w:lastRenderedPageBreak/>
        <w:br w:type="page"/>
      </w:r>
    </w:p>
    <w:p w14:paraId="04539757" w14:textId="15E19A8F" w:rsidR="005C412C" w:rsidRDefault="005C412C">
      <w:pPr>
        <w:spacing w:line="2" w:lineRule="auto"/>
        <w:rPr>
          <w:rFonts w:ascii="Times New Roman" w:hAnsi="Times New Roman"/>
          <w:sz w:val="20"/>
        </w:rPr>
      </w:pPr>
      <w:r>
        <w:lastRenderedPageBreak/>
        <w:br w:type="page"/>
      </w:r>
    </w:p>
    <w:p w14:paraId="0AF30B09" w14:textId="28FB1CC1" w:rsidR="005C412C" w:rsidRDefault="005C412C">
      <w:pPr>
        <w:spacing w:line="2" w:lineRule="auto"/>
        <w:rPr>
          <w:rFonts w:ascii="Times New Roman" w:hAnsi="Times New Roman"/>
          <w:sz w:val="20"/>
        </w:rPr>
      </w:pPr>
      <w:r>
        <w:lastRenderedPageBreak/>
        <w:br w:type="page"/>
      </w:r>
    </w:p>
    <w:p w14:paraId="448AF2B4" w14:textId="218DAE05" w:rsidR="005C412C" w:rsidRDefault="005C412C">
      <w:pPr>
        <w:spacing w:line="2" w:lineRule="auto"/>
        <w:rPr>
          <w:rFonts w:ascii="Times New Roman" w:hAnsi="Times New Roman"/>
          <w:sz w:val="20"/>
        </w:rPr>
      </w:pPr>
      <w:r>
        <w:lastRenderedPageBreak/>
        <w:br w:type="page"/>
      </w:r>
    </w:p>
    <w:p w14:paraId="5359CC5C" w14:textId="3701B765" w:rsidR="005C412C" w:rsidRDefault="005C412C">
      <w:pPr>
        <w:spacing w:line="2" w:lineRule="auto"/>
        <w:rPr>
          <w:rFonts w:ascii="Times New Roman" w:hAnsi="Times New Roman"/>
          <w:sz w:val="20"/>
        </w:rPr>
      </w:pPr>
      <w:r>
        <w:lastRenderedPageBreak/>
        <w:br w:type="page"/>
      </w:r>
    </w:p>
    <w:p w14:paraId="57E56C97" w14:textId="1783C0F6" w:rsidR="005C412C" w:rsidRDefault="005C412C">
      <w:pPr>
        <w:spacing w:line="2" w:lineRule="auto"/>
        <w:rPr>
          <w:rFonts w:ascii="Times New Roman" w:hAnsi="Times New Roman"/>
          <w:sz w:val="20"/>
        </w:rPr>
      </w:pPr>
      <w:r>
        <w:lastRenderedPageBreak/>
        <w:br w:type="page"/>
      </w:r>
    </w:p>
    <w:p w14:paraId="348E6A9F" w14:textId="569D13A7" w:rsidR="005C412C" w:rsidRDefault="005C412C">
      <w:pPr>
        <w:spacing w:line="2" w:lineRule="auto"/>
        <w:rPr>
          <w:rFonts w:ascii="Times New Roman" w:hAnsi="Times New Roman"/>
          <w:sz w:val="20"/>
        </w:rPr>
      </w:pPr>
      <w:r>
        <w:lastRenderedPageBreak/>
        <w:br w:type="page"/>
      </w:r>
    </w:p>
    <w:p w14:paraId="6307C8DB" w14:textId="3CB15592" w:rsidR="005C412C" w:rsidRDefault="005C412C">
      <w:pPr>
        <w:spacing w:line="2" w:lineRule="auto"/>
        <w:rPr>
          <w:rFonts w:ascii="Times New Roman" w:hAnsi="Times New Roman"/>
          <w:sz w:val="20"/>
        </w:rPr>
      </w:pPr>
      <w:r>
        <w:lastRenderedPageBreak/>
        <w:br w:type="page"/>
      </w:r>
    </w:p>
    <w:p w14:paraId="7A2C9DF9" w14:textId="1CB554CB" w:rsidR="005C412C" w:rsidRDefault="005C412C">
      <w:pPr>
        <w:spacing w:line="2" w:lineRule="auto"/>
        <w:rPr>
          <w:rFonts w:ascii="Times New Roman" w:hAnsi="Times New Roman"/>
          <w:sz w:val="20"/>
        </w:rPr>
      </w:pPr>
      <w:r>
        <w:lastRenderedPageBreak/>
        <w:br w:type="page"/>
      </w:r>
    </w:p>
    <w:p w14:paraId="7382A29F" w14:textId="75A59469" w:rsidR="005C412C" w:rsidRDefault="005C412C">
      <w:pPr>
        <w:spacing w:line="2" w:lineRule="auto"/>
        <w:rPr>
          <w:rFonts w:ascii="Times New Roman" w:hAnsi="Times New Roman"/>
          <w:sz w:val="20"/>
        </w:rPr>
      </w:pPr>
      <w:r>
        <w:lastRenderedPageBreak/>
        <w:br w:type="page"/>
      </w:r>
    </w:p>
    <w:p w14:paraId="6C3B7AA6" w14:textId="40DD31E8" w:rsidR="005C412C" w:rsidRDefault="005C412C">
      <w:pPr>
        <w:spacing w:line="2" w:lineRule="auto"/>
        <w:rPr>
          <w:rFonts w:ascii="Times New Roman" w:hAnsi="Times New Roman"/>
          <w:sz w:val="20"/>
        </w:rPr>
      </w:pPr>
      <w:r>
        <w:lastRenderedPageBreak/>
        <w:br w:type="page"/>
      </w:r>
    </w:p>
    <w:p w14:paraId="00D07803" w14:textId="5898BFB0" w:rsidR="005C412C" w:rsidRDefault="005C412C">
      <w:pPr>
        <w:spacing w:line="2" w:lineRule="auto"/>
        <w:rPr>
          <w:rFonts w:ascii="Times New Roman" w:hAnsi="Times New Roman"/>
          <w:sz w:val="20"/>
        </w:rPr>
      </w:pPr>
      <w:r>
        <w:lastRenderedPageBreak/>
        <w:br w:type="page"/>
      </w:r>
    </w:p>
    <w:p w14:paraId="76FEB068" w14:textId="23C2798C" w:rsidR="005C412C" w:rsidRDefault="005C412C">
      <w:pPr>
        <w:spacing w:line="2" w:lineRule="auto"/>
        <w:rPr>
          <w:rFonts w:ascii="Times New Roman" w:hAnsi="Times New Roman"/>
          <w:sz w:val="20"/>
        </w:rPr>
      </w:pPr>
      <w:r>
        <w:lastRenderedPageBreak/>
        <w:br w:type="page"/>
      </w:r>
    </w:p>
    <w:p w14:paraId="76BDBBC2" w14:textId="67D901C0" w:rsidR="005C412C" w:rsidRDefault="005C412C">
      <w:pPr>
        <w:spacing w:line="2" w:lineRule="auto"/>
        <w:rPr>
          <w:rFonts w:ascii="Times New Roman" w:hAnsi="Times New Roman"/>
          <w:sz w:val="20"/>
        </w:rPr>
      </w:pPr>
      <w:r>
        <w:lastRenderedPageBreak/>
        <w:br w:type="page"/>
      </w:r>
    </w:p>
    <w:p w14:paraId="0B2521C2" w14:textId="2A8CBE62" w:rsidR="005C412C" w:rsidRDefault="005C412C">
      <w:pPr>
        <w:spacing w:line="2" w:lineRule="auto"/>
        <w:rPr>
          <w:rFonts w:ascii="Times New Roman" w:hAnsi="Times New Roman"/>
          <w:sz w:val="20"/>
        </w:rPr>
      </w:pPr>
      <w:r>
        <w:lastRenderedPageBreak/>
        <w:br w:type="page"/>
      </w:r>
    </w:p>
    <w:p w14:paraId="74708433" w14:textId="1B8C8720" w:rsidR="005C412C" w:rsidRDefault="005C412C">
      <w:pPr>
        <w:spacing w:line="2" w:lineRule="auto"/>
        <w:rPr>
          <w:rFonts w:ascii="Times New Roman" w:hAnsi="Times New Roman"/>
          <w:sz w:val="20"/>
        </w:rPr>
      </w:pPr>
      <w:r>
        <w:lastRenderedPageBreak/>
        <w:br w:type="page"/>
      </w:r>
    </w:p>
    <w:p w14:paraId="79288DFE" w14:textId="23DC5265" w:rsidR="005C412C" w:rsidRDefault="005C412C">
      <w:pPr>
        <w:spacing w:line="2" w:lineRule="auto"/>
        <w:rPr>
          <w:rFonts w:ascii="Times New Roman" w:hAnsi="Times New Roman"/>
          <w:sz w:val="20"/>
        </w:rPr>
      </w:pPr>
      <w:r>
        <w:lastRenderedPageBreak/>
        <w:br w:type="page"/>
      </w:r>
    </w:p>
    <w:p w14:paraId="5651AFC0" w14:textId="16D04865" w:rsidR="005C412C" w:rsidRDefault="005C412C">
      <w:pPr>
        <w:spacing w:line="2" w:lineRule="auto"/>
        <w:rPr>
          <w:rFonts w:ascii="Times New Roman" w:hAnsi="Times New Roman"/>
          <w:sz w:val="20"/>
        </w:rPr>
      </w:pPr>
      <w:r>
        <w:lastRenderedPageBreak/>
        <w:br w:type="page"/>
      </w:r>
    </w:p>
    <w:p w14:paraId="4F7616E5" w14:textId="00591E9F" w:rsidR="005C412C" w:rsidRDefault="005C412C">
      <w:pPr>
        <w:spacing w:line="2" w:lineRule="auto"/>
        <w:rPr>
          <w:rFonts w:ascii="Times New Roman" w:hAnsi="Times New Roman"/>
          <w:sz w:val="20"/>
        </w:rPr>
      </w:pPr>
      <w:r>
        <w:lastRenderedPageBreak/>
        <w:br w:type="page"/>
      </w:r>
    </w:p>
    <w:p w14:paraId="75F85B8D" w14:textId="53DD2D5A" w:rsidR="005C412C" w:rsidRDefault="005C412C">
      <w:pPr>
        <w:spacing w:line="2" w:lineRule="auto"/>
        <w:rPr>
          <w:rFonts w:ascii="Times New Roman" w:hAnsi="Times New Roman"/>
          <w:sz w:val="20"/>
        </w:rPr>
      </w:pPr>
      <w:r>
        <w:lastRenderedPageBreak/>
        <w:br w:type="page"/>
      </w:r>
    </w:p>
    <w:p w14:paraId="6721CAF5" w14:textId="1673FD1C" w:rsidR="005C412C" w:rsidRDefault="005C412C">
      <w:pPr>
        <w:spacing w:line="2" w:lineRule="auto"/>
        <w:rPr>
          <w:rFonts w:ascii="Times New Roman" w:hAnsi="Times New Roman"/>
          <w:sz w:val="20"/>
        </w:rPr>
      </w:pPr>
      <w:r>
        <w:lastRenderedPageBreak/>
        <w:br w:type="page"/>
      </w:r>
    </w:p>
    <w:p w14:paraId="7AC1E86B" w14:textId="7BFE5B7C" w:rsidR="005C412C" w:rsidRDefault="005C412C">
      <w:pPr>
        <w:spacing w:line="2" w:lineRule="auto"/>
        <w:rPr>
          <w:rFonts w:ascii="Times New Roman" w:hAnsi="Times New Roman"/>
          <w:sz w:val="20"/>
        </w:rPr>
      </w:pPr>
      <w:r>
        <w:lastRenderedPageBreak/>
        <w:br w:type="page"/>
      </w:r>
    </w:p>
    <w:p w14:paraId="6808A5BF" w14:textId="2ECB7A69" w:rsidR="005C412C" w:rsidRDefault="005C412C">
      <w:pPr>
        <w:spacing w:line="2" w:lineRule="auto"/>
        <w:rPr>
          <w:rFonts w:ascii="Times New Roman" w:hAnsi="Times New Roman"/>
          <w:sz w:val="20"/>
        </w:rPr>
      </w:pPr>
      <w:r>
        <w:lastRenderedPageBreak/>
        <w:br w:type="page"/>
      </w:r>
    </w:p>
    <w:p w14:paraId="4F23E8CF" w14:textId="2FA71ECC" w:rsidR="005C412C" w:rsidRDefault="005C412C">
      <w:pPr>
        <w:spacing w:line="2" w:lineRule="auto"/>
        <w:rPr>
          <w:rFonts w:ascii="Times New Roman" w:hAnsi="Times New Roman"/>
          <w:sz w:val="20"/>
        </w:rPr>
      </w:pPr>
      <w:r>
        <w:lastRenderedPageBreak/>
        <w:br w:type="page"/>
      </w:r>
    </w:p>
    <w:p w14:paraId="39554A88" w14:textId="181915C1" w:rsidR="005C412C" w:rsidRDefault="005C412C">
      <w:pPr>
        <w:spacing w:line="2" w:lineRule="auto"/>
        <w:rPr>
          <w:rFonts w:ascii="Times New Roman" w:hAnsi="Times New Roman"/>
          <w:sz w:val="20"/>
        </w:rPr>
      </w:pPr>
      <w:r>
        <w:lastRenderedPageBreak/>
        <w:br w:type="page"/>
      </w:r>
    </w:p>
    <w:p w14:paraId="1564587E" w14:textId="45A3A946" w:rsidR="005C412C" w:rsidRDefault="005C412C">
      <w:pPr>
        <w:spacing w:line="2" w:lineRule="auto"/>
        <w:rPr>
          <w:rFonts w:ascii="Times New Roman" w:hAnsi="Times New Roman"/>
          <w:sz w:val="20"/>
        </w:rPr>
      </w:pPr>
      <w:r>
        <w:lastRenderedPageBreak/>
        <w:br w:type="page"/>
      </w:r>
    </w:p>
    <w:p w14:paraId="32A1B18E" w14:textId="0025673C" w:rsidR="005C412C" w:rsidRDefault="005C412C">
      <w:pPr>
        <w:spacing w:line="2" w:lineRule="auto"/>
        <w:rPr>
          <w:rFonts w:ascii="Times New Roman" w:hAnsi="Times New Roman"/>
          <w:sz w:val="20"/>
        </w:rPr>
      </w:pPr>
      <w:r>
        <w:lastRenderedPageBreak/>
        <w:br w:type="page"/>
      </w:r>
    </w:p>
    <w:p w14:paraId="35F629B0" w14:textId="3FAA03F4" w:rsidR="005C412C" w:rsidRDefault="005C412C">
      <w:pPr>
        <w:spacing w:line="2" w:lineRule="auto"/>
        <w:rPr>
          <w:rFonts w:ascii="Times New Roman" w:hAnsi="Times New Roman"/>
          <w:sz w:val="20"/>
        </w:rPr>
      </w:pPr>
      <w:r>
        <w:lastRenderedPageBreak/>
        <w:br w:type="page"/>
      </w:r>
    </w:p>
    <w:p w14:paraId="786686A6" w14:textId="1048746F" w:rsidR="005C412C" w:rsidRDefault="005C412C">
      <w:pPr>
        <w:spacing w:line="2" w:lineRule="auto"/>
        <w:rPr>
          <w:rFonts w:ascii="Times New Roman" w:hAnsi="Times New Roman"/>
          <w:sz w:val="20"/>
        </w:rPr>
      </w:pPr>
      <w:r>
        <w:lastRenderedPageBreak/>
        <w:br w:type="page"/>
      </w:r>
    </w:p>
    <w:p w14:paraId="46A78FFB" w14:textId="254B58DE" w:rsidR="005C412C" w:rsidRDefault="005C412C">
      <w:pPr>
        <w:spacing w:line="2" w:lineRule="auto"/>
        <w:rPr>
          <w:rFonts w:ascii="Times New Roman" w:hAnsi="Times New Roman"/>
          <w:sz w:val="20"/>
        </w:rPr>
      </w:pPr>
      <w:r>
        <w:lastRenderedPageBreak/>
        <w:br w:type="page"/>
      </w:r>
    </w:p>
    <w:p w14:paraId="569CF777" w14:textId="5ECE809F" w:rsidR="005C412C" w:rsidRDefault="005C412C">
      <w:pPr>
        <w:spacing w:line="2" w:lineRule="auto"/>
        <w:rPr>
          <w:rFonts w:ascii="Times New Roman" w:hAnsi="Times New Roman"/>
          <w:sz w:val="20"/>
        </w:rPr>
      </w:pPr>
      <w:r>
        <w:lastRenderedPageBreak/>
        <w:br w:type="page"/>
      </w:r>
    </w:p>
    <w:p w14:paraId="33293F49" w14:textId="506DA018" w:rsidR="005C412C" w:rsidRDefault="005C412C">
      <w:pPr>
        <w:spacing w:line="2" w:lineRule="auto"/>
        <w:rPr>
          <w:rFonts w:ascii="Times New Roman" w:hAnsi="Times New Roman"/>
          <w:sz w:val="20"/>
        </w:rPr>
      </w:pPr>
      <w:r>
        <w:lastRenderedPageBreak/>
        <w:br w:type="page"/>
      </w:r>
    </w:p>
    <w:p w14:paraId="18A3AAFD" w14:textId="59E35F76" w:rsidR="005C412C" w:rsidRDefault="005C412C">
      <w:pPr>
        <w:spacing w:line="2" w:lineRule="auto"/>
        <w:rPr>
          <w:rFonts w:ascii="Times New Roman" w:hAnsi="Times New Roman"/>
          <w:sz w:val="20"/>
        </w:rPr>
      </w:pPr>
      <w:r>
        <w:lastRenderedPageBreak/>
        <w:br w:type="page"/>
      </w:r>
    </w:p>
    <w:p w14:paraId="02D20A83" w14:textId="4EE9F27F" w:rsidR="005C412C" w:rsidRDefault="005C412C">
      <w:pPr>
        <w:spacing w:line="2" w:lineRule="auto"/>
        <w:rPr>
          <w:rFonts w:ascii="Times New Roman" w:hAnsi="Times New Roman"/>
          <w:sz w:val="20"/>
        </w:rPr>
      </w:pPr>
      <w:r>
        <w:lastRenderedPageBreak/>
        <w:br w:type="page"/>
      </w:r>
    </w:p>
    <w:p w14:paraId="0008C0BE" w14:textId="77777777" w:rsidR="005C412C" w:rsidRDefault="005C412C" w:rsidP="00152749">
      <w:pPr>
        <w:pStyle w:val="Brdtextmedindrag"/>
      </w:pPr>
    </w:p>
    <w:p w14:paraId="530AB2DC" w14:textId="77777777" w:rsidR="005C412C" w:rsidRDefault="005C412C" w:rsidP="00152749">
      <w:pPr>
        <w:pStyle w:val="Brdtextmedindrag"/>
      </w:pPr>
    </w:p>
    <w:p w14:paraId="322B50E8" w14:textId="77777777" w:rsidR="005C412C" w:rsidRDefault="005C412C" w:rsidP="00152749">
      <w:pPr>
        <w:pStyle w:val="Brdtextmedindrag"/>
        <w:sectPr w:rsidR="005C412C" w:rsidSect="00155500">
          <w:headerReference w:type="even" r:id="rId71"/>
          <w:headerReference w:type="default" r:id="rId72"/>
          <w:footerReference w:type="even" r:id="rId73"/>
          <w:footerReference w:type="default" r:id="rId74"/>
          <w:headerReference w:type="first" r:id="rId75"/>
          <w:footerReference w:type="first" r:id="rId76"/>
          <w:pgSz w:w="9356" w:h="13721" w:code="9"/>
          <w:pgMar w:top="794" w:right="2438" w:bottom="1191" w:left="1021" w:header="0" w:footer="709" w:gutter="0"/>
          <w:cols w:space="708"/>
          <w:docGrid w:linePitch="360"/>
        </w:sectPr>
      </w:pPr>
    </w:p>
    <w:p w14:paraId="79FEE010" w14:textId="15FEA224" w:rsidR="005C412C" w:rsidRDefault="005C412C" w:rsidP="006530D1">
      <w:pPr>
        <w:pStyle w:val="Bilagarubrik"/>
      </w:pPr>
      <w:bookmarkStart w:id="120" w:name="_Toc221004788"/>
      <w:r>
        <w:lastRenderedPageBreak/>
        <w:t>Sammanfattning av promemorian g</w:t>
      </w:r>
      <w:r w:rsidRPr="00701ABE">
        <w:t xml:space="preserve">enomförande av bestämmelser i </w:t>
      </w:r>
      <w:proofErr w:type="spellStart"/>
      <w:r w:rsidRPr="00701ABE">
        <w:t>förnybartdirektivet</w:t>
      </w:r>
      <w:proofErr w:type="spellEnd"/>
      <w:r w:rsidRPr="00701ABE">
        <w:t xml:space="preserve"> om tillståndsförfaranden för förnybar energi</w:t>
      </w:r>
      <w:bookmarkEnd w:id="120"/>
    </w:p>
    <w:p w14:paraId="78C616B7" w14:textId="5A16B4DF" w:rsidR="005C412C" w:rsidRDefault="005C412C" w:rsidP="00701ABE">
      <w:pPr>
        <w:pStyle w:val="Brdtextmedindrag"/>
        <w:ind w:firstLine="0"/>
      </w:pPr>
      <w:r>
        <w:t>I promemorian lämnas författningsförslag som genomför bestämmelserna om tillståndsförfaranden i Europaparlamentets och rådets direktiv (EU) 2023/2413 av den 18 oktober 2023 om ändring av direktiv (EU) 2018/2001, förordning (EU) 2018/1999 och direktiv 98/70/EG vad gäller främjande av energi från förnybara energikällor, och om upphävande av rådets direktiv (EU) 2015/652. Promemorian innehåller även författnings</w:t>
      </w:r>
      <w:r>
        <w:softHyphen/>
        <w:t>förslag som syftar till att förenkla och förtydliga regelverket för miljö</w:t>
      </w:r>
      <w:r>
        <w:softHyphen/>
        <w:t xml:space="preserve">bedömning. </w:t>
      </w:r>
    </w:p>
    <w:p w14:paraId="2F8C6AF0" w14:textId="4A64B8FD" w:rsidR="005C412C" w:rsidRDefault="005C412C" w:rsidP="00701ABE">
      <w:pPr>
        <w:pStyle w:val="Brdtextmedindrag"/>
      </w:pPr>
      <w:r w:rsidRPr="00701ABE">
        <w:t>Förslagen</w:t>
      </w:r>
      <w:r>
        <w:t xml:space="preserve"> innebär </w:t>
      </w:r>
      <w:proofErr w:type="gramStart"/>
      <w:r>
        <w:t>bl.a.</w:t>
      </w:r>
      <w:proofErr w:type="gramEnd"/>
      <w:r>
        <w:t xml:space="preserve"> att det införs tidsfrister för handläggningen av ärenden som rör förnybar energi. Hur lång tid som handläggningen av ett ärende får pågå beror på vilken typ av anläggning för produktion av förnybar energi som avses i en tillståndsansökan och varierar mellan en månad och tre år. Vidare föreslås nya bestämmelser som innebär att en verksamhet eller åtgärd för förnybar energi ska ges en större tyngd vid den bedömning som ska som ska göras enligt 7 kap. miljöbalken av om en verksamhet eller åtgärd genomförs av orsaker som har ett allt över</w:t>
      </w:r>
      <w:r>
        <w:softHyphen/>
        <w:t>skuggande allmänintresse. Det föreslås även nya bestämmelser i lagen om vissa rörledningar, lagen om Sveriges ekonomiska zon, lagen om kontinental</w:t>
      </w:r>
      <w:r>
        <w:softHyphen/>
        <w:t xml:space="preserve">sockeln och </w:t>
      </w:r>
      <w:proofErr w:type="spellStart"/>
      <w:r>
        <w:t>naturgaslagen</w:t>
      </w:r>
      <w:proofErr w:type="spellEnd"/>
      <w:r>
        <w:t xml:space="preserve"> som innebär att en specifik miljö</w:t>
      </w:r>
      <w:r>
        <w:softHyphen/>
        <w:t>bedömning bara ska behöva göras en gång för en verksamhet eller åtgärd för förnybar energi. Om en specifik miljöbedömning som avser en verk</w:t>
      </w:r>
      <w:r>
        <w:softHyphen/>
        <w:t>sam</w:t>
      </w:r>
      <w:r>
        <w:softHyphen/>
        <w:t xml:space="preserve">het eller åtgärd för förnybar energi har slutförts i ett mål eller ärende om tillstånd enligt miljöbalken ska den gälla även i tillståndsärenden enligt dessa lagar. </w:t>
      </w:r>
    </w:p>
    <w:p w14:paraId="632FCA25" w14:textId="77777777" w:rsidR="005C412C" w:rsidRDefault="005C412C" w:rsidP="00701ABE">
      <w:pPr>
        <w:pStyle w:val="Brdtextmedindrag"/>
      </w:pPr>
      <w:r>
        <w:t>Det föreslås därutöver bestämmelser som syftar till att förbättra det underlag som tas fram inför ett avgränsningssamråd. Bestämmelserna gäller för alla typer av verksamheter och inte bara för förnybar energi.</w:t>
      </w:r>
    </w:p>
    <w:p w14:paraId="2F76C8D1" w14:textId="15827F89" w:rsidR="005C412C" w:rsidRDefault="005C412C" w:rsidP="00701ABE">
      <w:pPr>
        <w:pStyle w:val="Brdtextmedindrag"/>
      </w:pPr>
      <w:r>
        <w:t>Författningsändringarna föreslås träda i kraft den 1 januari 2026.</w:t>
      </w:r>
    </w:p>
    <w:p w14:paraId="12B82394" w14:textId="77777777" w:rsidR="005C412C" w:rsidRPr="00701ABE" w:rsidRDefault="005C412C" w:rsidP="00701ABE">
      <w:pPr>
        <w:pStyle w:val="Brdtextmedindrag"/>
        <w:sectPr w:rsidR="005C412C" w:rsidRPr="00701ABE" w:rsidSect="00155500">
          <w:headerReference w:type="even" r:id="rId77"/>
          <w:headerReference w:type="default" r:id="rId78"/>
          <w:footerReference w:type="even" r:id="rId79"/>
          <w:footerReference w:type="default" r:id="rId80"/>
          <w:headerReference w:type="first" r:id="rId81"/>
          <w:footerReference w:type="first" r:id="rId82"/>
          <w:pgSz w:w="9356" w:h="13721" w:code="9"/>
          <w:pgMar w:top="794" w:right="2438" w:bottom="1191" w:left="1021" w:header="0" w:footer="709" w:gutter="0"/>
          <w:cols w:space="708"/>
          <w:docGrid w:linePitch="360"/>
        </w:sectPr>
      </w:pPr>
    </w:p>
    <w:p w14:paraId="4F170AB0" w14:textId="77777777" w:rsidR="005C412C" w:rsidRDefault="005C412C" w:rsidP="006530D1">
      <w:pPr>
        <w:pStyle w:val="Bilagarubrik"/>
      </w:pPr>
      <w:bookmarkStart w:id="121" w:name="_Toc221004789"/>
      <w:bookmarkStart w:id="122" w:name="_Toc194589582"/>
      <w:r>
        <w:lastRenderedPageBreak/>
        <w:t xml:space="preserve">Lagförslag i promemorian Genomförande av bestämmelser i </w:t>
      </w:r>
      <w:proofErr w:type="spellStart"/>
      <w:r>
        <w:t>förnybartdirektivet</w:t>
      </w:r>
      <w:proofErr w:type="spellEnd"/>
      <w:r>
        <w:t xml:space="preserve"> om tillståndsförfarande för förnybar energi</w:t>
      </w:r>
      <w:bookmarkEnd w:id="121"/>
    </w:p>
    <w:p w14:paraId="4201F2EE" w14:textId="77777777" w:rsidR="005C412C" w:rsidRDefault="005C412C" w:rsidP="006530D1">
      <w:pPr>
        <w:pStyle w:val="Rubrik2utannumrering"/>
        <w:spacing w:before="0"/>
      </w:pPr>
      <w:r>
        <w:t>Förslag till lag med bemyndiganden att meddela föreskrifter om ärenden som gäller verksamheter och åtgärder för förnybar energi</w:t>
      </w:r>
      <w:bookmarkEnd w:id="122"/>
      <w:r>
        <w:t xml:space="preserve"> </w:t>
      </w:r>
    </w:p>
    <w:p w14:paraId="5FD16B00" w14:textId="77777777" w:rsidR="005C412C" w:rsidRDefault="005C412C" w:rsidP="00453B57">
      <w:pPr>
        <w:pStyle w:val="Brdtext"/>
      </w:pPr>
      <w:r>
        <w:t>Härigenom föreskrivs</w:t>
      </w:r>
      <w:r>
        <w:rPr>
          <w:rStyle w:val="Fotnotsreferens"/>
        </w:rPr>
        <w:footnoteReference w:id="20"/>
      </w:r>
      <w:r>
        <w:t xml:space="preserve"> följande.</w:t>
      </w:r>
    </w:p>
    <w:p w14:paraId="0002D757" w14:textId="77777777" w:rsidR="005C412C" w:rsidRDefault="005C412C" w:rsidP="00453B57">
      <w:pPr>
        <w:pStyle w:val="Brdtext"/>
      </w:pPr>
    </w:p>
    <w:p w14:paraId="080BCD25" w14:textId="2BFC3D2F" w:rsidR="005C412C" w:rsidRDefault="005C412C" w:rsidP="00453B57">
      <w:pPr>
        <w:pStyle w:val="Brdtextmedindrag"/>
        <w:ind w:firstLine="0"/>
      </w:pPr>
      <w:r w:rsidRPr="0043322D">
        <w:rPr>
          <w:b/>
          <w:bCs/>
        </w:rPr>
        <w:t>1</w:t>
      </w:r>
      <w:r>
        <w:rPr>
          <w:b/>
          <w:bCs/>
        </w:rPr>
        <w:t> </w:t>
      </w:r>
      <w:r w:rsidRPr="0043322D">
        <w:rPr>
          <w:b/>
          <w:bCs/>
        </w:rPr>
        <w:t>§</w:t>
      </w:r>
      <w:r>
        <w:t>    I denna lag finns bestämmelser som genomför rådets och Europa</w:t>
      </w:r>
      <w:r>
        <w:softHyphen/>
        <w:t>parlamentets direktiv 2018/2001 av den 11 december 2018 om främjande av användningen av energi från förnybara energikällor.</w:t>
      </w:r>
    </w:p>
    <w:p w14:paraId="47C9C22F" w14:textId="77777777" w:rsidR="005C412C" w:rsidRDefault="005C412C" w:rsidP="006530D1">
      <w:pPr>
        <w:pStyle w:val="Rubrik4utannumrering"/>
      </w:pPr>
      <w:r>
        <w:t>Ord och uttryck</w:t>
      </w:r>
    </w:p>
    <w:p w14:paraId="222B6029" w14:textId="77777777" w:rsidR="005C412C" w:rsidRDefault="005C412C" w:rsidP="00453B57">
      <w:pPr>
        <w:pStyle w:val="Brdtextmedindrag"/>
        <w:ind w:firstLine="0"/>
      </w:pPr>
      <w:r w:rsidRPr="0043322D">
        <w:rPr>
          <w:b/>
          <w:bCs/>
        </w:rPr>
        <w:t>2 §</w:t>
      </w:r>
      <w:r>
        <w:t xml:space="preserve">    I lagen avses med </w:t>
      </w:r>
      <w:r w:rsidRPr="00C905D1">
        <w:rPr>
          <w:i/>
          <w:iCs/>
        </w:rPr>
        <w:t>förnybar energi</w:t>
      </w:r>
      <w:r>
        <w:t xml:space="preserve">: vindenergi, termisk solenergi, </w:t>
      </w:r>
      <w:proofErr w:type="spellStart"/>
      <w:r>
        <w:t>fotovoltaisk</w:t>
      </w:r>
      <w:proofErr w:type="spellEnd"/>
      <w:r>
        <w:t xml:space="preserve"> solenergi, geotermisk energi, osmotisk energi, omgivnings</w:t>
      </w:r>
      <w:r>
        <w:softHyphen/>
        <w:t xml:space="preserve">energi, tidvattensenergi, vågenergi och annan havsenergi, och vattenkraft samt energi från biomassa, </w:t>
      </w:r>
      <w:proofErr w:type="spellStart"/>
      <w:r>
        <w:t>deponigas</w:t>
      </w:r>
      <w:proofErr w:type="spellEnd"/>
      <w:r>
        <w:t>, gas från avloppsreningsverk och biogas.</w:t>
      </w:r>
    </w:p>
    <w:p w14:paraId="7514D284" w14:textId="77777777" w:rsidR="005C412C" w:rsidRDefault="005C412C" w:rsidP="00453B57">
      <w:pPr>
        <w:pStyle w:val="Brdtextmedindrag"/>
      </w:pPr>
    </w:p>
    <w:p w14:paraId="3ADD190D" w14:textId="77777777" w:rsidR="005C412C" w:rsidRDefault="005C412C" w:rsidP="00453B57">
      <w:pPr>
        <w:pStyle w:val="Brdtextmedindrag"/>
        <w:ind w:firstLine="0"/>
      </w:pPr>
      <w:r w:rsidRPr="0043322D">
        <w:rPr>
          <w:b/>
          <w:bCs/>
        </w:rPr>
        <w:t>3</w:t>
      </w:r>
      <w:r>
        <w:rPr>
          <w:b/>
          <w:bCs/>
        </w:rPr>
        <w:t> </w:t>
      </w:r>
      <w:r w:rsidRPr="0043322D">
        <w:rPr>
          <w:b/>
          <w:bCs/>
        </w:rPr>
        <w:t>§</w:t>
      </w:r>
      <w:r>
        <w:t xml:space="preserve">    I lagen avses med </w:t>
      </w:r>
      <w:r w:rsidRPr="00465B55">
        <w:rPr>
          <w:i/>
          <w:iCs/>
        </w:rPr>
        <w:t>uppgradering</w:t>
      </w:r>
      <w:r>
        <w:t xml:space="preserve">: utbyte av utrustning i en anläggning för produktion av förnybar el i syfte att </w:t>
      </w:r>
    </w:p>
    <w:p w14:paraId="4F16CE61" w14:textId="77777777" w:rsidR="005C412C" w:rsidRDefault="005C412C" w:rsidP="00453B57">
      <w:pPr>
        <w:pStyle w:val="Brdtextmedindrag"/>
      </w:pPr>
      <w:r>
        <w:t xml:space="preserve">1. bibehålla eller ändra anläggningens kapacitet, eller </w:t>
      </w:r>
    </w:p>
    <w:p w14:paraId="38F84418" w14:textId="77777777" w:rsidR="005C412C" w:rsidRDefault="005C412C" w:rsidP="00453B57">
      <w:pPr>
        <w:pStyle w:val="Brdtextmedindrag"/>
      </w:pPr>
      <w:r>
        <w:t>2. öka anläggningens effektivitet.</w:t>
      </w:r>
    </w:p>
    <w:p w14:paraId="275912EE" w14:textId="77777777" w:rsidR="005C412C" w:rsidRDefault="005C412C" w:rsidP="00453B57">
      <w:pPr>
        <w:pStyle w:val="Brdtextmedindrag"/>
      </w:pPr>
    </w:p>
    <w:p w14:paraId="1F37EF82" w14:textId="77777777" w:rsidR="005C412C" w:rsidRDefault="005C412C" w:rsidP="00453B57">
      <w:pPr>
        <w:pStyle w:val="Brdtextmedindrag"/>
        <w:ind w:firstLine="0"/>
      </w:pPr>
      <w:r w:rsidRPr="0043322D">
        <w:rPr>
          <w:b/>
          <w:bCs/>
        </w:rPr>
        <w:t>4 §</w:t>
      </w:r>
      <w:r>
        <w:t xml:space="preserve">    I lagen avses med </w:t>
      </w:r>
      <w:r w:rsidRPr="00465B55">
        <w:rPr>
          <w:i/>
          <w:iCs/>
        </w:rPr>
        <w:t>samlokaliserad energilagringsanläggning</w:t>
      </w:r>
      <w:r>
        <w:t>: en energilagringsanläggning som är lokaliserad på samma plats, drivs till</w:t>
      </w:r>
      <w:r>
        <w:softHyphen/>
        <w:t>sammans med och är ansluten till samma nätanslutningspunkt, som en anläggning för produktion av förnybar energi.</w:t>
      </w:r>
    </w:p>
    <w:p w14:paraId="3FEC06CC" w14:textId="77777777" w:rsidR="005C412C" w:rsidRDefault="005C412C" w:rsidP="00453B57">
      <w:pPr>
        <w:pStyle w:val="Brdtextmedindrag"/>
      </w:pPr>
    </w:p>
    <w:p w14:paraId="5CCD9F44" w14:textId="77777777" w:rsidR="005C412C" w:rsidRDefault="005C412C" w:rsidP="00453B57">
      <w:pPr>
        <w:pStyle w:val="Brdtextmedindrag"/>
        <w:ind w:firstLine="0"/>
      </w:pPr>
      <w:r w:rsidRPr="0043322D">
        <w:rPr>
          <w:b/>
          <w:bCs/>
        </w:rPr>
        <w:t>5 §</w:t>
      </w:r>
      <w:r>
        <w:t xml:space="preserve">    I lagen avses med </w:t>
      </w:r>
      <w:r w:rsidRPr="00465B55">
        <w:rPr>
          <w:i/>
          <w:iCs/>
        </w:rPr>
        <w:t>verksamhet eller åtgärd för förnybar energi</w:t>
      </w:r>
      <w:r>
        <w:t>: en verksamhet eller en åtgärd som</w:t>
      </w:r>
    </w:p>
    <w:p w14:paraId="5763E7C4" w14:textId="77777777" w:rsidR="005C412C" w:rsidRDefault="005C412C" w:rsidP="00453B57">
      <w:pPr>
        <w:pStyle w:val="Brdtextmedindrag"/>
      </w:pPr>
      <w:r>
        <w:t xml:space="preserve">1. innebär uppförande eller drift av </w:t>
      </w:r>
    </w:p>
    <w:p w14:paraId="2EBF31E8" w14:textId="77777777" w:rsidR="005C412C" w:rsidRDefault="005C412C" w:rsidP="00453B57">
      <w:pPr>
        <w:pStyle w:val="Brdtextmedindrag"/>
      </w:pPr>
      <w:r>
        <w:t>a) en anläggning för produktion av förnybar energi, eller</w:t>
      </w:r>
    </w:p>
    <w:p w14:paraId="77EA53BD" w14:textId="77777777" w:rsidR="005C412C" w:rsidRDefault="005C412C" w:rsidP="00453B57">
      <w:pPr>
        <w:pStyle w:val="Brdtextmedindrag"/>
      </w:pPr>
      <w:r>
        <w:t xml:space="preserve">b) en samlokaliserad energilagringsanläggning, </w:t>
      </w:r>
    </w:p>
    <w:p w14:paraId="739B7E48" w14:textId="77777777" w:rsidR="005C412C" w:rsidRDefault="005C412C" w:rsidP="00453B57">
      <w:pPr>
        <w:pStyle w:val="Brdtextmedindrag"/>
      </w:pPr>
      <w:r>
        <w:t xml:space="preserve">2. behövs för att en anläggning som avses i 1 ska kunna uppföras, drivas eller anslutas till ett nät, eller </w:t>
      </w:r>
    </w:p>
    <w:p w14:paraId="2F487D7A" w14:textId="77777777" w:rsidR="005C412C" w:rsidRDefault="005C412C" w:rsidP="00453B57">
      <w:pPr>
        <w:pStyle w:val="Brdtextmedindrag"/>
      </w:pPr>
      <w:r>
        <w:t>3. innebär uppgradering av en anläggning för produktion av förnybar energi.</w:t>
      </w:r>
    </w:p>
    <w:p w14:paraId="0B028BC3" w14:textId="77777777" w:rsidR="005C412C" w:rsidRDefault="005C412C" w:rsidP="006530D1">
      <w:pPr>
        <w:pStyle w:val="Rubrik4utannumrering"/>
      </w:pPr>
      <w:r>
        <w:lastRenderedPageBreak/>
        <w:t>Bemyndiganden</w:t>
      </w:r>
    </w:p>
    <w:p w14:paraId="7BB87487" w14:textId="77777777" w:rsidR="005C412C" w:rsidRDefault="005C412C" w:rsidP="00453B57">
      <w:pPr>
        <w:pStyle w:val="Brdtextmedindrag"/>
        <w:keepNext/>
        <w:ind w:firstLine="0"/>
      </w:pPr>
      <w:r w:rsidRPr="0043322D">
        <w:rPr>
          <w:b/>
          <w:bCs/>
        </w:rPr>
        <w:t>6 §</w:t>
      </w:r>
      <w:r>
        <w:t xml:space="preserve">    Regeringen får meddela föreskrifter om </w:t>
      </w:r>
    </w:p>
    <w:p w14:paraId="6E5B6430" w14:textId="77777777" w:rsidR="005C412C" w:rsidRDefault="005C412C" w:rsidP="00453B57">
      <w:pPr>
        <w:pStyle w:val="Brdtextmedindrag"/>
      </w:pPr>
      <w:r>
        <w:t>1. tidsfrister för kommuners handläggning av ärenden om tillstånd, anmälan eller dispens som gäller verksamheter eller åtgärder för förnybar energi, och</w:t>
      </w:r>
    </w:p>
    <w:p w14:paraId="431F7D19" w14:textId="77777777" w:rsidR="005C412C" w:rsidRDefault="005C412C" w:rsidP="00453B57">
      <w:pPr>
        <w:pStyle w:val="Brdtextmedindrag"/>
      </w:pPr>
      <w:r>
        <w:t>2. kommuners arbete med att bistå en kontaktpunkt i uppgiften att väg</w:t>
      </w:r>
      <w:r>
        <w:softHyphen/>
        <w:t>leda sökande i ärenden om tillstånd, anmälan eller dispens som gäller verksamheter eller åtgärder för förnybar energi.</w:t>
      </w:r>
    </w:p>
    <w:p w14:paraId="2A0F0512" w14:textId="77777777" w:rsidR="005C412C" w:rsidRDefault="005C412C" w:rsidP="00453B57">
      <w:pPr>
        <w:pStyle w:val="Brdtextmedindrag"/>
      </w:pPr>
    </w:p>
    <w:p w14:paraId="1D4246FA" w14:textId="77777777" w:rsidR="005C412C" w:rsidRDefault="005C412C" w:rsidP="00453B57">
      <w:pPr>
        <w:pStyle w:val="Brdtextmedindrag"/>
        <w:ind w:firstLine="0"/>
      </w:pPr>
      <w:r w:rsidRPr="0043322D">
        <w:rPr>
          <w:b/>
          <w:bCs/>
        </w:rPr>
        <w:t>7 §</w:t>
      </w:r>
      <w:r>
        <w:t>    Regeringen eller den myndighet som regeringen bestämmer får med</w:t>
      </w:r>
      <w:r>
        <w:softHyphen/>
        <w:t>dela föreskrifter om skyldighet för kommunala myndigheter att årligen lämna statistikuppgifter över handläggningstider i ärenden som gäller verksamheter eller åtgärder för förnybar energi.</w:t>
      </w:r>
    </w:p>
    <w:p w14:paraId="12A9AA95" w14:textId="77777777" w:rsidR="005C412C" w:rsidRPr="00811E52" w:rsidRDefault="005C412C" w:rsidP="00453B57">
      <w:pPr>
        <w:pStyle w:val="Slutstreck"/>
      </w:pPr>
      <w:r w:rsidRPr="00811E52">
        <w:t>                      </w:t>
      </w:r>
    </w:p>
    <w:p w14:paraId="1201CDBB" w14:textId="77777777" w:rsidR="005C412C" w:rsidRDefault="005C412C" w:rsidP="00453B57">
      <w:pPr>
        <w:pStyle w:val="Brdtextmedindrag"/>
      </w:pPr>
      <w:r w:rsidRPr="0043322D">
        <w:t xml:space="preserve">Denna lag träder i kraft den 1 </w:t>
      </w:r>
      <w:r>
        <w:t xml:space="preserve">januari </w:t>
      </w:r>
      <w:r w:rsidRPr="0043322D">
        <w:t>202</w:t>
      </w:r>
      <w:r>
        <w:t>6</w:t>
      </w:r>
      <w:r w:rsidRPr="0043322D">
        <w:t>.</w:t>
      </w:r>
    </w:p>
    <w:p w14:paraId="6A3E29DE" w14:textId="77777777" w:rsidR="005C412C" w:rsidRPr="005E0018" w:rsidRDefault="005C412C" w:rsidP="00453B57">
      <w:pPr>
        <w:pStyle w:val="Brdtext"/>
      </w:pPr>
    </w:p>
    <w:p w14:paraId="6DD9068F" w14:textId="77777777" w:rsidR="005C412C" w:rsidRDefault="005C412C" w:rsidP="00453B57">
      <w:pPr>
        <w:pStyle w:val="Brdtextmedindrag"/>
        <w:ind w:firstLine="0"/>
        <w:sectPr w:rsidR="005C412C" w:rsidSect="00453B57">
          <w:headerReference w:type="even" r:id="rId83"/>
          <w:headerReference w:type="default" r:id="rId84"/>
          <w:footerReference w:type="even" r:id="rId85"/>
          <w:footerReference w:type="default" r:id="rId86"/>
          <w:headerReference w:type="first" r:id="rId87"/>
          <w:footerReference w:type="first" r:id="rId88"/>
          <w:footnotePr>
            <w:numRestart w:val="eachSect"/>
          </w:footnotePr>
          <w:pgSz w:w="9356" w:h="13721" w:code="9"/>
          <w:pgMar w:top="794" w:right="2438" w:bottom="1191" w:left="1021" w:header="0" w:footer="709" w:gutter="0"/>
          <w:cols w:space="708"/>
          <w:docGrid w:linePitch="360"/>
        </w:sectPr>
      </w:pPr>
    </w:p>
    <w:p w14:paraId="39DD7EC8" w14:textId="77777777" w:rsidR="005C412C" w:rsidRDefault="005C412C" w:rsidP="006530D1">
      <w:pPr>
        <w:pStyle w:val="Rubrik2utannumrering"/>
        <w:spacing w:before="0"/>
      </w:pPr>
      <w:bookmarkStart w:id="123" w:name="_Toc194589583"/>
      <w:r>
        <w:lastRenderedPageBreak/>
        <w:t>Förslag till lag om ändring i miljöbalken</w:t>
      </w:r>
      <w:bookmarkEnd w:id="123"/>
    </w:p>
    <w:p w14:paraId="0155889D" w14:textId="77777777" w:rsidR="005C412C" w:rsidRDefault="005C412C" w:rsidP="00453B57">
      <w:pPr>
        <w:pStyle w:val="Brdtext"/>
      </w:pPr>
      <w:r>
        <w:t>Härigenom föreskrivs</w:t>
      </w:r>
      <w:r>
        <w:rPr>
          <w:rStyle w:val="Fotnotsreferens"/>
        </w:rPr>
        <w:footnoteReference w:id="21"/>
      </w:r>
      <w:r>
        <w:t xml:space="preserve"> i fråga om miljöbalken </w:t>
      </w:r>
    </w:p>
    <w:p w14:paraId="4966AD3A" w14:textId="77777777" w:rsidR="005C412C" w:rsidRDefault="005C412C" w:rsidP="00453B57">
      <w:pPr>
        <w:pStyle w:val="Brdtextmedindrag"/>
      </w:pPr>
      <w:r w:rsidRPr="00340C98">
        <w:rPr>
          <w:i/>
          <w:iCs/>
        </w:rPr>
        <w:t>del</w:t>
      </w:r>
      <w:r>
        <w:rPr>
          <w:i/>
          <w:iCs/>
        </w:rPr>
        <w:t>s</w:t>
      </w:r>
      <w:r>
        <w:t xml:space="preserve"> att 6 kap. 29 § och 7 kap. 29 § ska ha följande lydelse, </w:t>
      </w:r>
    </w:p>
    <w:p w14:paraId="03105AC6" w14:textId="77777777" w:rsidR="005C412C" w:rsidRDefault="005C412C" w:rsidP="00453B57">
      <w:pPr>
        <w:pStyle w:val="Brdtextmedindrag"/>
      </w:pPr>
      <w:r w:rsidRPr="00E12196">
        <w:rPr>
          <w:i/>
          <w:iCs/>
        </w:rPr>
        <w:t>dels</w:t>
      </w:r>
      <w:r>
        <w:t xml:space="preserve"> att det ska införas fyra nya paragrafer, 6 kap. 29 a, 32 a </w:t>
      </w:r>
      <w:r w:rsidRPr="001D69ED">
        <w:t xml:space="preserve">och </w:t>
      </w:r>
      <w:r>
        <w:t>32 b §§ och 7 kap. 29 c §, av följande lydelse.</w:t>
      </w:r>
    </w:p>
    <w:p w14:paraId="25770E8F" w14:textId="77777777" w:rsidR="005C412C" w:rsidRDefault="005C412C" w:rsidP="00453B5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53B57" w:rsidRPr="000E6F0B" w14:paraId="55F06339" w14:textId="77777777" w:rsidTr="00F30F7E">
        <w:tc>
          <w:tcPr>
            <w:tcW w:w="2500" w:type="pct"/>
            <w:shd w:val="clear" w:color="auto" w:fill="auto"/>
            <w:tcMar>
              <w:left w:w="0" w:type="dxa"/>
            </w:tcMar>
          </w:tcPr>
          <w:p w14:paraId="6376595E" w14:textId="77777777" w:rsidR="005C412C" w:rsidRPr="000E6F0B" w:rsidRDefault="005C412C" w:rsidP="00F30F7E">
            <w:pPr>
              <w:pStyle w:val="Brdtext"/>
              <w:rPr>
                <w:i/>
              </w:rPr>
            </w:pPr>
            <w:r w:rsidRPr="000E6F0B">
              <w:rPr>
                <w:i/>
              </w:rPr>
              <w:t>Nuvarande lydelse</w:t>
            </w:r>
          </w:p>
        </w:tc>
        <w:tc>
          <w:tcPr>
            <w:tcW w:w="2500" w:type="pct"/>
            <w:shd w:val="clear" w:color="auto" w:fill="auto"/>
            <w:tcMar>
              <w:right w:w="0" w:type="dxa"/>
            </w:tcMar>
          </w:tcPr>
          <w:p w14:paraId="4E4F5EB0" w14:textId="77777777" w:rsidR="005C412C" w:rsidRPr="000E6F0B" w:rsidRDefault="005C412C" w:rsidP="00F30F7E">
            <w:pPr>
              <w:pStyle w:val="Brdtext"/>
              <w:rPr>
                <w:i/>
              </w:rPr>
            </w:pPr>
            <w:r w:rsidRPr="000E6F0B">
              <w:rPr>
                <w:i/>
              </w:rPr>
              <w:t>Föreslagen lydelse</w:t>
            </w:r>
          </w:p>
        </w:tc>
      </w:tr>
    </w:tbl>
    <w:p w14:paraId="021B6105" w14:textId="77777777" w:rsidR="005C412C" w:rsidRDefault="005C412C" w:rsidP="00453B57">
      <w:pPr>
        <w:pStyle w:val="Brdtext"/>
        <w:spacing w:before="230" w:after="80"/>
        <w:jc w:val="center"/>
        <w:rPr>
          <w:b/>
        </w:rPr>
      </w:pPr>
      <w:r>
        <w:rPr>
          <w:b/>
        </w:rPr>
        <w:t>6 kap.</w:t>
      </w:r>
    </w:p>
    <w:tbl>
      <w:tblPr>
        <w:tblW w:w="5000" w:type="pct"/>
        <w:tblCellMar>
          <w:left w:w="125" w:type="dxa"/>
          <w:right w:w="125" w:type="dxa"/>
        </w:tblCellMar>
        <w:tblLook w:val="0600" w:firstRow="0" w:lastRow="0" w:firstColumn="0" w:lastColumn="0" w:noHBand="1" w:noVBand="1"/>
      </w:tblPr>
      <w:tblGrid>
        <w:gridCol w:w="2948"/>
        <w:gridCol w:w="2949"/>
      </w:tblGrid>
      <w:tr w:rsidR="00453B57" w14:paraId="35625B37" w14:textId="77777777" w:rsidTr="00F30F7E">
        <w:tc>
          <w:tcPr>
            <w:tcW w:w="2500" w:type="pct"/>
            <w:shd w:val="clear" w:color="auto" w:fill="auto"/>
            <w:tcMar>
              <w:left w:w="0" w:type="dxa"/>
            </w:tcMar>
          </w:tcPr>
          <w:p w14:paraId="6F65B216" w14:textId="77777777" w:rsidR="005C412C" w:rsidRDefault="005C412C" w:rsidP="00F30F7E">
            <w:pPr>
              <w:pStyle w:val="Brdtextmedindrag"/>
            </w:pPr>
          </w:p>
        </w:tc>
        <w:tc>
          <w:tcPr>
            <w:tcW w:w="2500" w:type="pct"/>
            <w:shd w:val="clear" w:color="auto" w:fill="auto"/>
            <w:tcMar>
              <w:right w:w="0" w:type="dxa"/>
            </w:tcMar>
          </w:tcPr>
          <w:p w14:paraId="2B6DFBD1" w14:textId="77777777" w:rsidR="005C412C" w:rsidRPr="004821DA" w:rsidRDefault="005C412C" w:rsidP="00F30F7E">
            <w:pPr>
              <w:pStyle w:val="Brdtextmedindrag"/>
              <w:spacing w:after="80"/>
              <w:ind w:firstLine="0"/>
              <w:rPr>
                <w:i/>
                <w:iCs/>
              </w:rPr>
            </w:pPr>
            <w:r>
              <w:rPr>
                <w:i/>
                <w:iCs/>
              </w:rPr>
              <w:t>25 a §</w:t>
            </w:r>
          </w:p>
        </w:tc>
      </w:tr>
      <w:tr w:rsidR="00453B57" w14:paraId="2BB53DA4" w14:textId="77777777" w:rsidTr="00F30F7E">
        <w:tc>
          <w:tcPr>
            <w:tcW w:w="2500" w:type="pct"/>
            <w:shd w:val="clear" w:color="auto" w:fill="auto"/>
            <w:tcMar>
              <w:left w:w="0" w:type="dxa"/>
            </w:tcMar>
          </w:tcPr>
          <w:p w14:paraId="1952221A" w14:textId="77777777" w:rsidR="005C412C" w:rsidRDefault="005C412C" w:rsidP="00F30F7E">
            <w:pPr>
              <w:pStyle w:val="Brdtextmedindrag"/>
            </w:pPr>
          </w:p>
        </w:tc>
        <w:tc>
          <w:tcPr>
            <w:tcW w:w="2500" w:type="pct"/>
            <w:shd w:val="clear" w:color="auto" w:fill="auto"/>
            <w:tcMar>
              <w:right w:w="0" w:type="dxa"/>
            </w:tcMar>
          </w:tcPr>
          <w:p w14:paraId="7EF3001B" w14:textId="77777777" w:rsidR="005C412C" w:rsidRDefault="005C412C" w:rsidP="00F30F7E">
            <w:pPr>
              <w:pStyle w:val="Brdtextmedindrag"/>
              <w:ind w:firstLine="0"/>
              <w:rPr>
                <w:i/>
                <w:iCs/>
              </w:rPr>
            </w:pPr>
            <w:r>
              <w:rPr>
                <w:i/>
                <w:iCs/>
              </w:rPr>
              <w:t>Regeringen får meddela före</w:t>
            </w:r>
            <w:r>
              <w:rPr>
                <w:i/>
                <w:iCs/>
              </w:rPr>
              <w:softHyphen/>
              <w:t>skrifter om</w:t>
            </w:r>
          </w:p>
          <w:p w14:paraId="4B5802A5" w14:textId="3DF4D522" w:rsidR="005C412C" w:rsidRPr="004821DA" w:rsidRDefault="005C412C" w:rsidP="00F30F7E">
            <w:pPr>
              <w:pStyle w:val="Brdtextmedindrag"/>
              <w:rPr>
                <w:i/>
                <w:iCs/>
              </w:rPr>
            </w:pPr>
            <w:r w:rsidRPr="004821DA">
              <w:rPr>
                <w:i/>
                <w:iCs/>
              </w:rPr>
              <w:t xml:space="preserve">1. att </w:t>
            </w:r>
            <w:r w:rsidRPr="00F404D0">
              <w:rPr>
                <w:i/>
                <w:iCs/>
              </w:rPr>
              <w:t>det, för vissa slags verk</w:t>
            </w:r>
            <w:r>
              <w:rPr>
                <w:i/>
                <w:iCs/>
              </w:rPr>
              <w:softHyphen/>
            </w:r>
            <w:r w:rsidRPr="00F404D0">
              <w:rPr>
                <w:i/>
                <w:iCs/>
              </w:rPr>
              <w:t>sam</w:t>
            </w:r>
            <w:r>
              <w:rPr>
                <w:i/>
                <w:iCs/>
              </w:rPr>
              <w:softHyphen/>
            </w:r>
            <w:r w:rsidRPr="00F404D0">
              <w:rPr>
                <w:i/>
                <w:iCs/>
              </w:rPr>
              <w:t>heter och åtgärder, ska göras</w:t>
            </w:r>
            <w:r>
              <w:rPr>
                <w:i/>
                <w:iCs/>
              </w:rPr>
              <w:t xml:space="preserve"> </w:t>
            </w:r>
            <w:r w:rsidRPr="004821DA">
              <w:rPr>
                <w:i/>
                <w:iCs/>
              </w:rPr>
              <w:t xml:space="preserve">en bedömning av om </w:t>
            </w:r>
            <w:r w:rsidRPr="00F404D0">
              <w:rPr>
                <w:i/>
                <w:iCs/>
              </w:rPr>
              <w:t>de</w:t>
            </w:r>
            <w:r>
              <w:rPr>
                <w:i/>
                <w:iCs/>
              </w:rPr>
              <w:t xml:space="preserve"> </w:t>
            </w:r>
            <w:r w:rsidRPr="00F404D0">
              <w:rPr>
                <w:i/>
                <w:iCs/>
              </w:rPr>
              <w:t xml:space="preserve">kan antas medföra </w:t>
            </w:r>
            <w:r w:rsidRPr="004821DA">
              <w:rPr>
                <w:i/>
                <w:iCs/>
              </w:rPr>
              <w:t>betydande miljöpåverkan, och</w:t>
            </w:r>
          </w:p>
          <w:p w14:paraId="0A6A5115" w14:textId="74A1555C" w:rsidR="005C412C" w:rsidRDefault="005C412C" w:rsidP="00F30F7E">
            <w:pPr>
              <w:pStyle w:val="Brdtextmedindrag"/>
            </w:pPr>
            <w:r w:rsidRPr="004821DA">
              <w:rPr>
                <w:i/>
                <w:iCs/>
              </w:rPr>
              <w:t>2. hur en bedömning om be</w:t>
            </w:r>
            <w:r>
              <w:rPr>
                <w:i/>
                <w:iCs/>
              </w:rPr>
              <w:softHyphen/>
            </w:r>
            <w:r w:rsidRPr="004821DA">
              <w:rPr>
                <w:i/>
                <w:iCs/>
              </w:rPr>
              <w:t>tydande miljöpåverkan ska göras.</w:t>
            </w:r>
          </w:p>
        </w:tc>
      </w:tr>
    </w:tbl>
    <w:p w14:paraId="630A7A18" w14:textId="77777777" w:rsidR="005C412C" w:rsidRDefault="005C412C" w:rsidP="00453B57">
      <w:pPr>
        <w:pStyle w:val="Brdtextmedindrag"/>
      </w:pPr>
    </w:p>
    <w:p w14:paraId="23FAC96E" w14:textId="77777777" w:rsidR="005C412C" w:rsidRDefault="005C412C" w:rsidP="00453B57">
      <w:pPr>
        <w:pStyle w:val="Brdtextmedindrag"/>
        <w:spacing w:after="80"/>
        <w:ind w:firstLine="0"/>
        <w:jc w:val="center"/>
      </w:pPr>
      <w:r w:rsidRPr="001C621C">
        <w:t>29 §</w:t>
      </w:r>
      <w:r>
        <w:rPr>
          <w:rStyle w:val="Fotnotsreferens"/>
        </w:rPr>
        <w:footnoteReference w:id="22"/>
      </w:r>
    </w:p>
    <w:tbl>
      <w:tblPr>
        <w:tblW w:w="5000" w:type="pct"/>
        <w:tblCellMar>
          <w:left w:w="125" w:type="dxa"/>
          <w:right w:w="125" w:type="dxa"/>
        </w:tblCellMar>
        <w:tblLook w:val="0600" w:firstRow="0" w:lastRow="0" w:firstColumn="0" w:lastColumn="0" w:noHBand="1" w:noVBand="1"/>
      </w:tblPr>
      <w:tblGrid>
        <w:gridCol w:w="2948"/>
        <w:gridCol w:w="2949"/>
      </w:tblGrid>
      <w:tr w:rsidR="00453B57" w14:paraId="1F05EE50" w14:textId="77777777" w:rsidTr="00F30F7E">
        <w:tc>
          <w:tcPr>
            <w:tcW w:w="2500" w:type="pct"/>
            <w:shd w:val="clear" w:color="auto" w:fill="auto"/>
            <w:tcMar>
              <w:left w:w="0" w:type="dxa"/>
            </w:tcMar>
          </w:tcPr>
          <w:p w14:paraId="670E4B36" w14:textId="75BC2A8B" w:rsidR="005C412C" w:rsidRPr="00997314" w:rsidRDefault="005C412C" w:rsidP="00F30F7E">
            <w:pPr>
              <w:pStyle w:val="Brdtextmedindrag"/>
              <w:ind w:firstLine="0"/>
            </w:pPr>
            <w:r w:rsidRPr="00997314">
              <w:t>Avgränsningssamrådet ska genom</w:t>
            </w:r>
            <w:r w:rsidRPr="00997314">
              <w:softHyphen/>
              <w:t>föras inför arbetet med miljökon</w:t>
            </w:r>
            <w:r>
              <w:softHyphen/>
            </w:r>
            <w:r w:rsidRPr="00997314">
              <w:t xml:space="preserve">sekvensbeskrivningen </w:t>
            </w:r>
            <w:r w:rsidRPr="00465B55">
              <w:rPr>
                <w:i/>
                <w:iCs/>
              </w:rPr>
              <w:t xml:space="preserve">och </w:t>
            </w:r>
            <w:r w:rsidRPr="00B20AB5">
              <w:t>in</w:t>
            </w:r>
            <w:r w:rsidRPr="00997314">
              <w:t>nebära att den som avser att bedriva verk</w:t>
            </w:r>
            <w:r>
              <w:softHyphen/>
            </w:r>
            <w:r w:rsidRPr="00997314">
              <w:t>samheten eller vidta åtgärden sam</w:t>
            </w:r>
            <w:r w:rsidR="00712C2D">
              <w:softHyphen/>
            </w:r>
            <w:r w:rsidRPr="00997314">
              <w:t>råder om verksamhetens eller åt</w:t>
            </w:r>
            <w:r w:rsidR="00712C2D">
              <w:softHyphen/>
            </w:r>
            <w:r w:rsidRPr="00997314">
              <w:t>gärdens lokalisering, omfattning och utformning, de miljöeffekter som verksamheten eller åtgärden kan antas medföra i sig eller till följd av yttre händelser samt om miljökonsekvensbeskrivningens innehåll och utformning.</w:t>
            </w:r>
          </w:p>
        </w:tc>
        <w:tc>
          <w:tcPr>
            <w:tcW w:w="2500" w:type="pct"/>
            <w:shd w:val="clear" w:color="auto" w:fill="auto"/>
            <w:tcMar>
              <w:right w:w="0" w:type="dxa"/>
            </w:tcMar>
          </w:tcPr>
          <w:p w14:paraId="2A68570C" w14:textId="77777777" w:rsidR="005C412C" w:rsidRDefault="005C412C" w:rsidP="00F30F7E">
            <w:pPr>
              <w:pStyle w:val="Brdtextmedindrag"/>
              <w:ind w:firstLine="0"/>
            </w:pPr>
            <w:r w:rsidRPr="00997314">
              <w:t>Avgränsningssamrådet ska genom</w:t>
            </w:r>
            <w:r w:rsidRPr="00997314">
              <w:softHyphen/>
              <w:t>föras inför arbetet med miljökon</w:t>
            </w:r>
            <w:r>
              <w:softHyphen/>
            </w:r>
            <w:r w:rsidRPr="00997314">
              <w:t>sekvensbeskrivningen</w:t>
            </w:r>
            <w:r>
              <w:t>.</w:t>
            </w:r>
            <w:r w:rsidRPr="00997314">
              <w:t xml:space="preserve"> </w:t>
            </w:r>
            <w:r w:rsidRPr="00465B55">
              <w:rPr>
                <w:i/>
                <w:iCs/>
              </w:rPr>
              <w:t>Samrådet ska</w:t>
            </w:r>
            <w:r w:rsidRPr="00997314">
              <w:t xml:space="preserve"> innebära att den som avser att bedriva verk</w:t>
            </w:r>
            <w:r>
              <w:softHyphen/>
            </w:r>
            <w:r w:rsidRPr="00997314">
              <w:t>samheten eller vidta åtgärden</w:t>
            </w:r>
          </w:p>
          <w:p w14:paraId="7FE02792" w14:textId="77777777" w:rsidR="005C412C" w:rsidRDefault="005C412C" w:rsidP="00F30F7E">
            <w:pPr>
              <w:pStyle w:val="Brdtextmedindrag"/>
              <w:rPr>
                <w:i/>
                <w:iCs/>
              </w:rPr>
            </w:pPr>
            <w:bookmarkStart w:id="124" w:name="_Hlk180566668"/>
            <w:r>
              <w:rPr>
                <w:i/>
                <w:iCs/>
              </w:rPr>
              <w:t>1. ger in det underlag som ska ligga till grund för avgränsnings</w:t>
            </w:r>
            <w:r>
              <w:rPr>
                <w:i/>
                <w:iCs/>
              </w:rPr>
              <w:softHyphen/>
              <w:t>samrådet till länsstyrelsen innan samrådet inleds eller information till ett annat land lämnas enligt 33 §, och</w:t>
            </w:r>
          </w:p>
          <w:bookmarkEnd w:id="124"/>
          <w:p w14:paraId="555AFF6D" w14:textId="77777777" w:rsidR="005C412C" w:rsidRDefault="005C412C" w:rsidP="00F30F7E">
            <w:pPr>
              <w:pStyle w:val="Brdtextmedindrag"/>
            </w:pPr>
            <w:r>
              <w:rPr>
                <w:i/>
                <w:iCs/>
              </w:rPr>
              <w:t>2. </w:t>
            </w:r>
            <w:r w:rsidRPr="00997314">
              <w:t>samråder om verksamhetens eller åtgärdens lokalisering, omfatt</w:t>
            </w:r>
            <w:r>
              <w:softHyphen/>
            </w:r>
            <w:r w:rsidRPr="00997314">
              <w:t>ning och utformning, de miljö</w:t>
            </w:r>
            <w:r>
              <w:softHyphen/>
            </w:r>
            <w:r w:rsidRPr="00997314">
              <w:t>effekter som verksamheten eller åtgärden kan antas medföra i sig eller till följd av yttre händelser samt om miljökonsekvensbeskriv</w:t>
            </w:r>
            <w:r>
              <w:softHyphen/>
            </w:r>
            <w:r w:rsidRPr="00997314">
              <w:t>ningens innehåll och utformning.</w:t>
            </w:r>
          </w:p>
        </w:tc>
      </w:tr>
    </w:tbl>
    <w:p w14:paraId="41943440" w14:textId="77777777" w:rsidR="005C412C" w:rsidRDefault="005C412C" w:rsidP="00453B57">
      <w:pPr>
        <w:pStyle w:val="Brdtextmedindrag"/>
      </w:pPr>
      <w:r w:rsidRPr="00D7661D">
        <w:t>Om</w:t>
      </w:r>
      <w:r w:rsidRPr="00997314">
        <w:t xml:space="preserve"> samrådet avser en verksamhet eller åtgärd som omfattas av lagen (1999:381) om åtgärder för att förebygga och begränsa följderna av allvarliga kemikalieolyckor ska samrådet även avse hur allvarliga </w:t>
      </w:r>
      <w:r w:rsidRPr="00997314">
        <w:lastRenderedPageBreak/>
        <w:t>kemikalieolyckor till följd av verksamheten eller åtgärden ska kunna förebyggas och begränsas.</w:t>
      </w:r>
    </w:p>
    <w:p w14:paraId="6DA55623" w14:textId="77777777" w:rsidR="005C412C" w:rsidRDefault="005C412C" w:rsidP="00453B5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53B57" w14:paraId="09033FF7" w14:textId="77777777" w:rsidTr="00F30F7E">
        <w:tc>
          <w:tcPr>
            <w:tcW w:w="2500" w:type="pct"/>
            <w:shd w:val="clear" w:color="auto" w:fill="auto"/>
            <w:tcMar>
              <w:left w:w="0" w:type="dxa"/>
            </w:tcMar>
          </w:tcPr>
          <w:p w14:paraId="7AE66337" w14:textId="77777777" w:rsidR="005C412C" w:rsidRDefault="005C412C" w:rsidP="00F30F7E">
            <w:pPr>
              <w:pStyle w:val="Brdtextmedindrag"/>
            </w:pPr>
          </w:p>
        </w:tc>
        <w:tc>
          <w:tcPr>
            <w:tcW w:w="2500" w:type="pct"/>
            <w:shd w:val="clear" w:color="auto" w:fill="auto"/>
            <w:tcMar>
              <w:right w:w="0" w:type="dxa"/>
            </w:tcMar>
          </w:tcPr>
          <w:p w14:paraId="73792166" w14:textId="77777777" w:rsidR="005C412C" w:rsidRPr="00D95890" w:rsidRDefault="005C412C" w:rsidP="00F30F7E">
            <w:pPr>
              <w:pStyle w:val="Brdtextmedindrag"/>
              <w:keepNext/>
              <w:keepLines/>
              <w:spacing w:after="80"/>
              <w:ind w:firstLine="0"/>
              <w:rPr>
                <w:i/>
                <w:iCs/>
                <w:highlight w:val="yellow"/>
              </w:rPr>
            </w:pPr>
            <w:r w:rsidRPr="003F7162">
              <w:rPr>
                <w:i/>
                <w:iCs/>
              </w:rPr>
              <w:t>29 a §</w:t>
            </w:r>
          </w:p>
        </w:tc>
      </w:tr>
      <w:tr w:rsidR="00453B57" w14:paraId="6BC343BF" w14:textId="77777777" w:rsidTr="00F30F7E">
        <w:trPr>
          <w:trHeight w:val="1736"/>
        </w:trPr>
        <w:tc>
          <w:tcPr>
            <w:tcW w:w="2500" w:type="pct"/>
            <w:shd w:val="clear" w:color="auto" w:fill="auto"/>
            <w:tcMar>
              <w:left w:w="0" w:type="dxa"/>
            </w:tcMar>
          </w:tcPr>
          <w:p w14:paraId="5CB9AE96" w14:textId="77777777" w:rsidR="005C412C" w:rsidRDefault="005C412C" w:rsidP="00F30F7E">
            <w:pPr>
              <w:pStyle w:val="Brdtextmedindrag"/>
            </w:pPr>
          </w:p>
        </w:tc>
        <w:tc>
          <w:tcPr>
            <w:tcW w:w="2500" w:type="pct"/>
            <w:shd w:val="clear" w:color="auto" w:fill="auto"/>
            <w:tcMar>
              <w:right w:w="0" w:type="dxa"/>
            </w:tcMar>
          </w:tcPr>
          <w:p w14:paraId="5A6B91BF" w14:textId="62908853" w:rsidR="005C412C" w:rsidRPr="005759CD" w:rsidRDefault="005C412C" w:rsidP="00F30F7E">
            <w:pPr>
              <w:pStyle w:val="Brdtextmedindrag"/>
              <w:ind w:firstLine="0"/>
              <w:rPr>
                <w:i/>
              </w:rPr>
            </w:pPr>
            <w:r>
              <w:rPr>
                <w:i/>
                <w:iCs/>
              </w:rPr>
              <w:t>Länsstyrelsen ska,</w:t>
            </w:r>
            <w:r w:rsidDel="00B66A42">
              <w:rPr>
                <w:i/>
                <w:iCs/>
              </w:rPr>
              <w:t xml:space="preserve"> </w:t>
            </w:r>
            <w:r>
              <w:rPr>
                <w:i/>
                <w:iCs/>
              </w:rPr>
              <w:t>efter dialog med den som avser att bedriva verk</w:t>
            </w:r>
            <w:r w:rsidR="00712C2D">
              <w:rPr>
                <w:i/>
                <w:iCs/>
              </w:rPr>
              <w:softHyphen/>
            </w:r>
            <w:r>
              <w:rPr>
                <w:i/>
                <w:iCs/>
              </w:rPr>
              <w:t>sam</w:t>
            </w:r>
            <w:r w:rsidR="00712C2D">
              <w:rPr>
                <w:i/>
                <w:iCs/>
              </w:rPr>
              <w:softHyphen/>
            </w:r>
            <w:r>
              <w:rPr>
                <w:i/>
                <w:iCs/>
              </w:rPr>
              <w:t>heten eller vidta åtgärden, bedöma om underlaget inför avgränsnings</w:t>
            </w:r>
            <w:r w:rsidR="00712C2D">
              <w:rPr>
                <w:i/>
                <w:iCs/>
              </w:rPr>
              <w:softHyphen/>
            </w:r>
            <w:r>
              <w:rPr>
                <w:i/>
                <w:iCs/>
              </w:rPr>
              <w:t>samrådet är tillräck</w:t>
            </w:r>
            <w:r>
              <w:rPr>
                <w:i/>
                <w:iCs/>
              </w:rPr>
              <w:softHyphen/>
              <w:t>ligt för att inleda samrådet eller informera ett annat land enligt 33 §. Bedöm</w:t>
            </w:r>
            <w:r w:rsidR="00712C2D">
              <w:rPr>
                <w:i/>
                <w:iCs/>
              </w:rPr>
              <w:softHyphen/>
            </w:r>
            <w:r>
              <w:rPr>
                <w:i/>
                <w:iCs/>
              </w:rPr>
              <w:t>ningen ska göras innan avgräns</w:t>
            </w:r>
            <w:r w:rsidR="00712C2D">
              <w:rPr>
                <w:i/>
                <w:iCs/>
              </w:rPr>
              <w:softHyphen/>
            </w:r>
            <w:r>
              <w:rPr>
                <w:i/>
                <w:iCs/>
              </w:rPr>
              <w:t>ningssamråd med övriga som ska ingå i samråds</w:t>
            </w:r>
            <w:r>
              <w:rPr>
                <w:i/>
                <w:iCs/>
              </w:rPr>
              <w:softHyphen/>
              <w:t>kretsen inleds och innan ett annat land informeras.</w:t>
            </w:r>
          </w:p>
        </w:tc>
      </w:tr>
    </w:tbl>
    <w:p w14:paraId="3D0ADDCA" w14:textId="77777777" w:rsidR="005C412C" w:rsidRDefault="005C412C" w:rsidP="00453B57">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453B57" w14:paraId="26D3516F" w14:textId="77777777" w:rsidTr="00F30F7E">
        <w:tc>
          <w:tcPr>
            <w:tcW w:w="2500" w:type="pct"/>
            <w:shd w:val="clear" w:color="auto" w:fill="auto"/>
            <w:tcMar>
              <w:left w:w="0" w:type="dxa"/>
            </w:tcMar>
          </w:tcPr>
          <w:p w14:paraId="64EB5B55" w14:textId="77777777" w:rsidR="005C412C" w:rsidRDefault="005C412C" w:rsidP="00F30F7E">
            <w:pPr>
              <w:pStyle w:val="Brdtextmedindrag"/>
            </w:pPr>
          </w:p>
        </w:tc>
        <w:tc>
          <w:tcPr>
            <w:tcW w:w="2500" w:type="pct"/>
            <w:shd w:val="clear" w:color="auto" w:fill="auto"/>
            <w:tcMar>
              <w:right w:w="0" w:type="dxa"/>
            </w:tcMar>
          </w:tcPr>
          <w:p w14:paraId="341BBAA0" w14:textId="77777777" w:rsidR="005C412C" w:rsidRPr="00F62260" w:rsidRDefault="005C412C" w:rsidP="00F30F7E">
            <w:pPr>
              <w:pStyle w:val="Brdtextmedindrag"/>
              <w:spacing w:after="80"/>
              <w:ind w:firstLine="0"/>
              <w:rPr>
                <w:i/>
                <w:iCs/>
              </w:rPr>
            </w:pPr>
            <w:r w:rsidRPr="00F62260">
              <w:rPr>
                <w:i/>
                <w:iCs/>
              </w:rPr>
              <w:t>32 a §</w:t>
            </w:r>
          </w:p>
        </w:tc>
      </w:tr>
      <w:tr w:rsidR="00453B57" w14:paraId="15612250" w14:textId="77777777" w:rsidTr="00F30F7E">
        <w:tc>
          <w:tcPr>
            <w:tcW w:w="2500" w:type="pct"/>
            <w:shd w:val="clear" w:color="auto" w:fill="auto"/>
            <w:tcMar>
              <w:left w:w="0" w:type="dxa"/>
            </w:tcMar>
          </w:tcPr>
          <w:p w14:paraId="13E7E9D7" w14:textId="77777777" w:rsidR="005C412C" w:rsidRDefault="005C412C" w:rsidP="00F30F7E">
            <w:pPr>
              <w:pStyle w:val="Brdtextmedindrag"/>
              <w:ind w:firstLine="0"/>
            </w:pPr>
          </w:p>
        </w:tc>
        <w:tc>
          <w:tcPr>
            <w:tcW w:w="2500" w:type="pct"/>
            <w:shd w:val="clear" w:color="auto" w:fill="auto"/>
            <w:tcMar>
              <w:right w:w="0" w:type="dxa"/>
            </w:tcMar>
          </w:tcPr>
          <w:p w14:paraId="4302A0C4" w14:textId="77777777" w:rsidR="005C412C" w:rsidRPr="00F62260" w:rsidRDefault="005C412C" w:rsidP="00F30F7E">
            <w:pPr>
              <w:pStyle w:val="Brdtextmedindrag"/>
              <w:ind w:firstLine="0"/>
              <w:rPr>
                <w:i/>
                <w:iCs/>
              </w:rPr>
            </w:pPr>
            <w:r w:rsidRPr="00F62260">
              <w:rPr>
                <w:i/>
                <w:iCs/>
              </w:rPr>
              <w:t>Om ett avgränsningssamråd rör en verksamhet eller åtgärd för förnybar energi är länsstyrelsens bedömning enligt 32</w:t>
            </w:r>
            <w:r>
              <w:rPr>
                <w:i/>
                <w:iCs/>
              </w:rPr>
              <w:t> </w:t>
            </w:r>
            <w:r w:rsidRPr="00F62260">
              <w:rPr>
                <w:i/>
                <w:iCs/>
              </w:rPr>
              <w:t>§</w:t>
            </w:r>
            <w:r>
              <w:rPr>
                <w:i/>
                <w:iCs/>
              </w:rPr>
              <w:t xml:space="preserve"> avseende</w:t>
            </w:r>
            <w:r w:rsidRPr="00F62260">
              <w:rPr>
                <w:i/>
                <w:iCs/>
              </w:rPr>
              <w:t xml:space="preserve"> miljö</w:t>
            </w:r>
            <w:r>
              <w:rPr>
                <w:i/>
                <w:iCs/>
              </w:rPr>
              <w:softHyphen/>
            </w:r>
            <w:r w:rsidRPr="00F62260">
              <w:rPr>
                <w:i/>
                <w:iCs/>
              </w:rPr>
              <w:t>konse</w:t>
            </w:r>
            <w:r>
              <w:rPr>
                <w:i/>
                <w:iCs/>
              </w:rPr>
              <w:softHyphen/>
            </w:r>
            <w:r w:rsidRPr="00F62260">
              <w:rPr>
                <w:i/>
                <w:iCs/>
              </w:rPr>
              <w:t>kvensbeskrivningens om</w:t>
            </w:r>
            <w:r>
              <w:rPr>
                <w:i/>
                <w:iCs/>
              </w:rPr>
              <w:softHyphen/>
            </w:r>
            <w:r w:rsidRPr="00F62260">
              <w:rPr>
                <w:i/>
                <w:iCs/>
              </w:rPr>
              <w:t>fattning bindande för prövnings</w:t>
            </w:r>
            <w:r>
              <w:rPr>
                <w:i/>
                <w:iCs/>
              </w:rPr>
              <w:softHyphen/>
            </w:r>
            <w:r w:rsidRPr="00F62260">
              <w:rPr>
                <w:i/>
                <w:iCs/>
              </w:rPr>
              <w:t>myndigheten</w:t>
            </w:r>
            <w:r>
              <w:rPr>
                <w:i/>
                <w:iCs/>
              </w:rPr>
              <w:t>.</w:t>
            </w:r>
          </w:p>
          <w:p w14:paraId="56DE59DE" w14:textId="77777777" w:rsidR="005C412C" w:rsidRDefault="005C412C" w:rsidP="00F30F7E">
            <w:pPr>
              <w:pStyle w:val="Brdtextmedindrag"/>
              <w:rPr>
                <w:i/>
                <w:iCs/>
              </w:rPr>
            </w:pPr>
            <w:r w:rsidRPr="0007584F">
              <w:rPr>
                <w:i/>
                <w:iCs/>
              </w:rPr>
              <w:t xml:space="preserve">Ett sådant beslut av länsstyrelsen som avses i första stycket </w:t>
            </w:r>
            <w:r>
              <w:rPr>
                <w:i/>
                <w:iCs/>
              </w:rPr>
              <w:t>får</w:t>
            </w:r>
            <w:r w:rsidRPr="0007584F">
              <w:rPr>
                <w:i/>
                <w:iCs/>
              </w:rPr>
              <w:t xml:space="preserve"> inte överklagas.</w:t>
            </w:r>
          </w:p>
          <w:p w14:paraId="2B2A6B3F" w14:textId="77777777" w:rsidR="005C412C" w:rsidRDefault="005C412C" w:rsidP="00F30F7E">
            <w:pPr>
              <w:pStyle w:val="Brdtextmedindrag"/>
            </w:pPr>
            <w:r w:rsidRPr="00F62260">
              <w:rPr>
                <w:i/>
                <w:iCs/>
              </w:rPr>
              <w:t xml:space="preserve">Uttrycket </w:t>
            </w:r>
            <w:r w:rsidRPr="00952B97">
              <w:rPr>
                <w:i/>
                <w:u w:val="single"/>
              </w:rPr>
              <w:t>verksamhet eller åtgärd för förnybar energi</w:t>
            </w:r>
            <w:r w:rsidRPr="00F62260">
              <w:rPr>
                <w:i/>
                <w:iCs/>
              </w:rPr>
              <w:t xml:space="preserve"> har samma innebörd som i lagen (202</w:t>
            </w:r>
            <w:r>
              <w:rPr>
                <w:i/>
                <w:iCs/>
              </w:rPr>
              <w:t>5</w:t>
            </w:r>
            <w:r w:rsidRPr="00F62260">
              <w:rPr>
                <w:i/>
                <w:iCs/>
              </w:rPr>
              <w:t>:</w:t>
            </w:r>
            <w:r>
              <w:rPr>
                <w:i/>
                <w:iCs/>
              </w:rPr>
              <w:t>xxx</w:t>
            </w:r>
            <w:r w:rsidRPr="00F62260">
              <w:rPr>
                <w:i/>
                <w:iCs/>
              </w:rPr>
              <w:t xml:space="preserve">) </w:t>
            </w:r>
            <w:r>
              <w:rPr>
                <w:i/>
                <w:iCs/>
              </w:rPr>
              <w:t xml:space="preserve">med bemyndiganden att meddela föreskrifter </w:t>
            </w:r>
            <w:r w:rsidRPr="00F62260">
              <w:rPr>
                <w:i/>
                <w:iCs/>
              </w:rPr>
              <w:t>om ärenden som gäller verksamheter och åtgärder för förnybar energi.</w:t>
            </w:r>
          </w:p>
        </w:tc>
      </w:tr>
    </w:tbl>
    <w:p w14:paraId="4A6E030C" w14:textId="77777777" w:rsidR="005C412C" w:rsidRDefault="005C412C" w:rsidP="00453B57">
      <w:pPr>
        <w:pStyle w:val="Brdtext"/>
        <w:rPr>
          <w:i/>
        </w:rPr>
      </w:pPr>
    </w:p>
    <w:tbl>
      <w:tblPr>
        <w:tblW w:w="5000" w:type="pct"/>
        <w:tblCellMar>
          <w:left w:w="125" w:type="dxa"/>
          <w:right w:w="125" w:type="dxa"/>
        </w:tblCellMar>
        <w:tblLook w:val="0600" w:firstRow="0" w:lastRow="0" w:firstColumn="0" w:lastColumn="0" w:noHBand="1" w:noVBand="1"/>
      </w:tblPr>
      <w:tblGrid>
        <w:gridCol w:w="2948"/>
        <w:gridCol w:w="2949"/>
      </w:tblGrid>
      <w:tr w:rsidR="00453B57" w14:paraId="207DEC19" w14:textId="77777777" w:rsidTr="00F30F7E">
        <w:tc>
          <w:tcPr>
            <w:tcW w:w="2500" w:type="pct"/>
            <w:shd w:val="clear" w:color="auto" w:fill="auto"/>
            <w:tcMar>
              <w:left w:w="0" w:type="dxa"/>
            </w:tcMar>
          </w:tcPr>
          <w:p w14:paraId="7977AEBC" w14:textId="77777777" w:rsidR="005C412C" w:rsidRDefault="005C412C" w:rsidP="00F30F7E">
            <w:pPr>
              <w:pStyle w:val="Brdtextmedindrag"/>
            </w:pPr>
          </w:p>
        </w:tc>
        <w:tc>
          <w:tcPr>
            <w:tcW w:w="2500" w:type="pct"/>
            <w:shd w:val="clear" w:color="auto" w:fill="auto"/>
            <w:tcMar>
              <w:right w:w="0" w:type="dxa"/>
            </w:tcMar>
          </w:tcPr>
          <w:p w14:paraId="7F775828" w14:textId="77777777" w:rsidR="005C412C" w:rsidRPr="00F62260" w:rsidRDefault="005C412C" w:rsidP="00F30F7E">
            <w:pPr>
              <w:pStyle w:val="Brdtextmedindrag"/>
              <w:spacing w:after="80"/>
              <w:ind w:firstLine="0"/>
              <w:rPr>
                <w:i/>
                <w:iCs/>
              </w:rPr>
            </w:pPr>
            <w:r w:rsidRPr="00F62260">
              <w:rPr>
                <w:i/>
                <w:iCs/>
              </w:rPr>
              <w:t>3</w:t>
            </w:r>
            <w:r>
              <w:rPr>
                <w:i/>
                <w:iCs/>
              </w:rPr>
              <w:t>2</w:t>
            </w:r>
            <w:r w:rsidRPr="00F62260">
              <w:rPr>
                <w:i/>
                <w:iCs/>
              </w:rPr>
              <w:t> </w:t>
            </w:r>
            <w:r>
              <w:rPr>
                <w:i/>
                <w:iCs/>
              </w:rPr>
              <w:t>b</w:t>
            </w:r>
            <w:r w:rsidRPr="00F62260">
              <w:rPr>
                <w:i/>
                <w:iCs/>
              </w:rPr>
              <w:t> §</w:t>
            </w:r>
          </w:p>
        </w:tc>
      </w:tr>
      <w:tr w:rsidR="00453B57" w:rsidRPr="00F62260" w14:paraId="40DE0B94" w14:textId="77777777" w:rsidTr="00F30F7E">
        <w:tc>
          <w:tcPr>
            <w:tcW w:w="2500" w:type="pct"/>
            <w:shd w:val="clear" w:color="auto" w:fill="auto"/>
            <w:tcMar>
              <w:left w:w="0" w:type="dxa"/>
            </w:tcMar>
          </w:tcPr>
          <w:p w14:paraId="19D72E69" w14:textId="77777777" w:rsidR="005C412C" w:rsidRDefault="005C412C" w:rsidP="00F30F7E">
            <w:pPr>
              <w:pStyle w:val="Brdtextmedindrag"/>
            </w:pPr>
          </w:p>
        </w:tc>
        <w:tc>
          <w:tcPr>
            <w:tcW w:w="2500" w:type="pct"/>
            <w:shd w:val="clear" w:color="auto" w:fill="auto"/>
            <w:tcMar>
              <w:right w:w="0" w:type="dxa"/>
            </w:tcMar>
          </w:tcPr>
          <w:p w14:paraId="6F1C35E1" w14:textId="308FF79D" w:rsidR="005C412C" w:rsidRPr="00F62260" w:rsidRDefault="005C412C" w:rsidP="00F30F7E">
            <w:pPr>
              <w:pStyle w:val="Brdtextmedindrag"/>
              <w:ind w:firstLine="0"/>
              <w:rPr>
                <w:i/>
                <w:iCs/>
              </w:rPr>
            </w:pPr>
            <w:r w:rsidRPr="00F62260">
              <w:rPr>
                <w:i/>
                <w:iCs/>
              </w:rPr>
              <w:t xml:space="preserve">Trots 32 a § </w:t>
            </w:r>
            <w:r>
              <w:rPr>
                <w:i/>
                <w:iCs/>
              </w:rPr>
              <w:t>första stycket</w:t>
            </w:r>
            <w:r w:rsidRPr="00F62260">
              <w:rPr>
                <w:i/>
                <w:iCs/>
              </w:rPr>
              <w:t xml:space="preserve"> får </w:t>
            </w:r>
            <w:r w:rsidRPr="00F62260" w:rsidDel="00B82FFE">
              <w:rPr>
                <w:i/>
                <w:iCs/>
              </w:rPr>
              <w:t>prövningsmyndig</w:t>
            </w:r>
            <w:r w:rsidRPr="00F62260" w:rsidDel="00B82FFE">
              <w:rPr>
                <w:i/>
                <w:iCs/>
              </w:rPr>
              <w:softHyphen/>
              <w:t>heten</w:t>
            </w:r>
            <w:r w:rsidRPr="00F62260">
              <w:rPr>
                <w:i/>
                <w:iCs/>
              </w:rPr>
              <w:t xml:space="preserve"> begära att </w:t>
            </w:r>
            <w:r>
              <w:rPr>
                <w:i/>
                <w:iCs/>
              </w:rPr>
              <w:t>den som avser att bedriva verk</w:t>
            </w:r>
            <w:r w:rsidR="00340666">
              <w:rPr>
                <w:i/>
                <w:iCs/>
              </w:rPr>
              <w:softHyphen/>
            </w:r>
            <w:r>
              <w:rPr>
                <w:i/>
                <w:iCs/>
              </w:rPr>
              <w:t>sam</w:t>
            </w:r>
            <w:r w:rsidR="00340666">
              <w:rPr>
                <w:i/>
                <w:iCs/>
              </w:rPr>
              <w:softHyphen/>
            </w:r>
            <w:r>
              <w:rPr>
                <w:i/>
                <w:iCs/>
              </w:rPr>
              <w:t xml:space="preserve">heten eller vidta åtgärden ska </w:t>
            </w:r>
            <w:r w:rsidRPr="00F62260">
              <w:rPr>
                <w:i/>
                <w:iCs/>
              </w:rPr>
              <w:t>komplettera miljökonsekvens</w:t>
            </w:r>
            <w:r w:rsidRPr="00F62260">
              <w:rPr>
                <w:i/>
                <w:iCs/>
              </w:rPr>
              <w:softHyphen/>
              <w:t>be</w:t>
            </w:r>
            <w:r w:rsidR="00340666">
              <w:rPr>
                <w:i/>
                <w:iCs/>
              </w:rPr>
              <w:softHyphen/>
            </w:r>
            <w:r w:rsidRPr="00F62260">
              <w:rPr>
                <w:i/>
                <w:iCs/>
              </w:rPr>
              <w:t>skriv</w:t>
            </w:r>
            <w:r w:rsidR="00340666">
              <w:rPr>
                <w:i/>
                <w:iCs/>
              </w:rPr>
              <w:softHyphen/>
            </w:r>
            <w:r w:rsidRPr="00F62260">
              <w:rPr>
                <w:i/>
                <w:iCs/>
              </w:rPr>
              <w:t>ningens omfattning</w:t>
            </w:r>
            <w:r>
              <w:rPr>
                <w:i/>
                <w:iCs/>
              </w:rPr>
              <w:t>,</w:t>
            </w:r>
            <w:r w:rsidRPr="00F62260">
              <w:rPr>
                <w:i/>
                <w:iCs/>
              </w:rPr>
              <w:t xml:space="preserve"> om</w:t>
            </w:r>
          </w:p>
          <w:p w14:paraId="284BDA5F" w14:textId="77777777" w:rsidR="005C412C" w:rsidRPr="00F62260" w:rsidRDefault="005C412C" w:rsidP="00F30F7E">
            <w:pPr>
              <w:pStyle w:val="Brdtextmedindrag"/>
              <w:rPr>
                <w:i/>
                <w:iCs/>
              </w:rPr>
            </w:pPr>
            <w:r w:rsidRPr="00F62260">
              <w:rPr>
                <w:i/>
                <w:iCs/>
              </w:rPr>
              <w:t xml:space="preserve">1. uppgifterna i målet eller ärendet om tillstånd inte stämmer överens med de uppgifter som länsstyrelsen har lagt till grund för sin bedömning, eller </w:t>
            </w:r>
          </w:p>
          <w:p w14:paraId="01053C11" w14:textId="1E1B094B" w:rsidR="005C412C" w:rsidRPr="00F62260" w:rsidRDefault="005C412C" w:rsidP="00F30F7E">
            <w:pPr>
              <w:pStyle w:val="Brdtextmedindrag"/>
              <w:rPr>
                <w:i/>
                <w:iCs/>
              </w:rPr>
            </w:pPr>
            <w:r w:rsidRPr="00F62260">
              <w:rPr>
                <w:i/>
                <w:iCs/>
              </w:rPr>
              <w:lastRenderedPageBreak/>
              <w:t>2. det är nödvändigt för att upp</w:t>
            </w:r>
            <w:r w:rsidR="00340666">
              <w:rPr>
                <w:i/>
                <w:iCs/>
              </w:rPr>
              <w:softHyphen/>
            </w:r>
            <w:r w:rsidRPr="00F62260">
              <w:rPr>
                <w:i/>
                <w:iCs/>
              </w:rPr>
              <w:t>fylla Sveriges förpliktelser till följd av EU-medlemskapet.</w:t>
            </w:r>
          </w:p>
        </w:tc>
      </w:tr>
    </w:tbl>
    <w:p w14:paraId="216EF779" w14:textId="77777777" w:rsidR="005C412C" w:rsidRDefault="005C412C" w:rsidP="00453B57">
      <w:pPr>
        <w:pStyle w:val="Brdtext"/>
        <w:spacing w:before="230" w:after="80"/>
        <w:jc w:val="center"/>
        <w:rPr>
          <w:b/>
        </w:rPr>
      </w:pPr>
      <w:r>
        <w:rPr>
          <w:b/>
        </w:rPr>
        <w:lastRenderedPageBreak/>
        <w:t>7 kap.</w:t>
      </w:r>
    </w:p>
    <w:p w14:paraId="39189F92" w14:textId="77777777" w:rsidR="005C412C" w:rsidRDefault="005C412C" w:rsidP="00453B57">
      <w:pPr>
        <w:pStyle w:val="Brdtext"/>
        <w:spacing w:after="80"/>
        <w:jc w:val="center"/>
      </w:pPr>
      <w:r>
        <w:t>29 §</w:t>
      </w:r>
      <w:r w:rsidRPr="00D33365">
        <w:rPr>
          <w:rStyle w:val="Fotnotsreferens"/>
        </w:rPr>
        <w:footnoteReference w:id="23"/>
      </w:r>
    </w:p>
    <w:p w14:paraId="00AE69E0" w14:textId="77777777" w:rsidR="005C412C" w:rsidRDefault="005C412C" w:rsidP="00453B57">
      <w:pPr>
        <w:pStyle w:val="Brdtextmedindrag"/>
        <w:ind w:firstLine="0"/>
      </w:pPr>
      <w:r>
        <w:t xml:space="preserve">Trots bestämmelserna i 28 b § </w:t>
      </w:r>
      <w:proofErr w:type="gramStart"/>
      <w:r>
        <w:t>får tillstånd</w:t>
      </w:r>
      <w:proofErr w:type="gramEnd"/>
      <w:r>
        <w:t xml:space="preserve"> enligt 28 a § lämnas, om</w:t>
      </w:r>
    </w:p>
    <w:p w14:paraId="3E2074F1" w14:textId="77777777" w:rsidR="005C412C" w:rsidRDefault="005C412C" w:rsidP="00453B57">
      <w:pPr>
        <w:pStyle w:val="Brdtextmedindrag"/>
      </w:pPr>
      <w:r>
        <w:t>1. det saknas alternativa lösningar,</w:t>
      </w:r>
    </w:p>
    <w:tbl>
      <w:tblPr>
        <w:tblW w:w="5000" w:type="pct"/>
        <w:tblCellMar>
          <w:left w:w="125" w:type="dxa"/>
          <w:right w:w="125" w:type="dxa"/>
        </w:tblCellMar>
        <w:tblLook w:val="0600" w:firstRow="0" w:lastRow="0" w:firstColumn="0" w:lastColumn="0" w:noHBand="1" w:noVBand="1"/>
      </w:tblPr>
      <w:tblGrid>
        <w:gridCol w:w="2948"/>
        <w:gridCol w:w="2949"/>
      </w:tblGrid>
      <w:tr w:rsidR="00453B57" w14:paraId="4005C73B" w14:textId="77777777" w:rsidTr="00F30F7E">
        <w:tc>
          <w:tcPr>
            <w:tcW w:w="2500" w:type="pct"/>
            <w:shd w:val="clear" w:color="auto" w:fill="auto"/>
            <w:tcMar>
              <w:left w:w="0" w:type="dxa"/>
            </w:tcMar>
          </w:tcPr>
          <w:p w14:paraId="7E330EBA" w14:textId="77777777" w:rsidR="005C412C" w:rsidRDefault="005C412C" w:rsidP="00F30F7E">
            <w:pPr>
              <w:pStyle w:val="Brdtextmedindrag"/>
            </w:pPr>
            <w:r>
              <w:t xml:space="preserve">2. verksamheten eller åtgärden måste genomföras av tvingande orsaker som har ett </w:t>
            </w:r>
            <w:r w:rsidRPr="00045246">
              <w:rPr>
                <w:i/>
                <w:iCs/>
              </w:rPr>
              <w:t>väsentligt</w:t>
            </w:r>
            <w:r>
              <w:t xml:space="preserve"> allmänintresse och</w:t>
            </w:r>
          </w:p>
        </w:tc>
        <w:tc>
          <w:tcPr>
            <w:tcW w:w="2500" w:type="pct"/>
            <w:shd w:val="clear" w:color="auto" w:fill="auto"/>
            <w:tcMar>
              <w:right w:w="0" w:type="dxa"/>
            </w:tcMar>
          </w:tcPr>
          <w:p w14:paraId="07C8DE53" w14:textId="77777777" w:rsidR="005C412C" w:rsidRDefault="005C412C" w:rsidP="00F30F7E">
            <w:pPr>
              <w:pStyle w:val="Brdtextmedindrag"/>
            </w:pPr>
            <w:r>
              <w:t xml:space="preserve">2. verksamheten eller åtgärden måste genomföras av tvingande orsaker som har ett </w:t>
            </w:r>
            <w:r w:rsidRPr="00045246">
              <w:rPr>
                <w:i/>
                <w:iCs/>
              </w:rPr>
              <w:t>allt över</w:t>
            </w:r>
            <w:r>
              <w:rPr>
                <w:i/>
                <w:iCs/>
              </w:rPr>
              <w:softHyphen/>
            </w:r>
            <w:r w:rsidRPr="00045246">
              <w:rPr>
                <w:i/>
                <w:iCs/>
              </w:rPr>
              <w:t>skuggande</w:t>
            </w:r>
            <w:r>
              <w:t xml:space="preserve"> allmänintresse, och</w:t>
            </w:r>
          </w:p>
        </w:tc>
      </w:tr>
    </w:tbl>
    <w:p w14:paraId="38B8FB4D" w14:textId="77777777" w:rsidR="005C412C" w:rsidRDefault="005C412C" w:rsidP="00453B57">
      <w:pPr>
        <w:pStyle w:val="Brdtextmedindrag"/>
      </w:pPr>
      <w:r>
        <w:t>3. de åtgärder vidtas som behövs för att kompensera för förlorade miljövärden så att syftet med att skydda det berörda området ändå kan tillgodoses.</w:t>
      </w:r>
    </w:p>
    <w:p w14:paraId="2B8D7CC9" w14:textId="77777777" w:rsidR="005C412C" w:rsidRDefault="005C412C" w:rsidP="00453B57">
      <w:pPr>
        <w:pStyle w:val="Brdtextmedindrag"/>
      </w:pPr>
      <w:r w:rsidRPr="003B18FF">
        <w:t>Ett beslut om tillstånd med stöd av första stycket får lämnas endast efter regeringens tillåtelse.</w:t>
      </w:r>
    </w:p>
    <w:p w14:paraId="6DF8ED41" w14:textId="77777777" w:rsidR="005C412C" w:rsidRPr="00F935B3" w:rsidRDefault="005C412C" w:rsidP="00453B57">
      <w:pPr>
        <w:pStyle w:val="Brdtextmedindrag"/>
      </w:pPr>
    </w:p>
    <w:tbl>
      <w:tblPr>
        <w:tblW w:w="5048" w:type="pct"/>
        <w:tblLayout w:type="fixed"/>
        <w:tblCellMar>
          <w:left w:w="125" w:type="dxa"/>
          <w:right w:w="125" w:type="dxa"/>
        </w:tblCellMar>
        <w:tblLook w:val="0000" w:firstRow="0" w:lastRow="0" w:firstColumn="0" w:lastColumn="0" w:noHBand="0" w:noVBand="0"/>
      </w:tblPr>
      <w:tblGrid>
        <w:gridCol w:w="2977"/>
        <w:gridCol w:w="2977"/>
      </w:tblGrid>
      <w:tr w:rsidR="00453B57" w14:paraId="4A4663E6" w14:textId="77777777" w:rsidTr="00F30F7E">
        <w:tc>
          <w:tcPr>
            <w:tcW w:w="2500" w:type="pct"/>
            <w:shd w:val="clear" w:color="auto" w:fill="auto"/>
            <w:tcMar>
              <w:left w:w="0" w:type="dxa"/>
            </w:tcMar>
          </w:tcPr>
          <w:p w14:paraId="01B2C656" w14:textId="77777777" w:rsidR="005C412C" w:rsidRDefault="005C412C" w:rsidP="00F30F7E">
            <w:pPr>
              <w:pStyle w:val="Brdtextmedindrag"/>
              <w:ind w:firstLine="0"/>
            </w:pPr>
          </w:p>
        </w:tc>
        <w:tc>
          <w:tcPr>
            <w:tcW w:w="2500" w:type="pct"/>
            <w:shd w:val="clear" w:color="auto" w:fill="auto"/>
            <w:tcMar>
              <w:right w:w="0" w:type="dxa"/>
            </w:tcMar>
          </w:tcPr>
          <w:p w14:paraId="426F7E20" w14:textId="77777777" w:rsidR="005C412C" w:rsidRDefault="005C412C" w:rsidP="00F30F7E">
            <w:pPr>
              <w:pStyle w:val="Brdtextmedindrag"/>
              <w:spacing w:after="80"/>
              <w:ind w:firstLine="0"/>
              <w:rPr>
                <w:i/>
              </w:rPr>
            </w:pPr>
            <w:r>
              <w:rPr>
                <w:i/>
              </w:rPr>
              <w:t>29 c §</w:t>
            </w:r>
          </w:p>
        </w:tc>
      </w:tr>
      <w:tr w:rsidR="00453B57" w14:paraId="427E21D5" w14:textId="77777777" w:rsidTr="00F30F7E">
        <w:tc>
          <w:tcPr>
            <w:tcW w:w="2500" w:type="pct"/>
            <w:shd w:val="clear" w:color="auto" w:fill="auto"/>
            <w:tcMar>
              <w:left w:w="0" w:type="dxa"/>
            </w:tcMar>
          </w:tcPr>
          <w:p w14:paraId="097349F9" w14:textId="77777777" w:rsidR="005C412C" w:rsidRDefault="005C412C" w:rsidP="00F30F7E">
            <w:pPr>
              <w:pStyle w:val="Brdtextmedindrag"/>
              <w:ind w:firstLine="0"/>
            </w:pPr>
          </w:p>
        </w:tc>
        <w:tc>
          <w:tcPr>
            <w:tcW w:w="2500" w:type="pct"/>
            <w:shd w:val="clear" w:color="auto" w:fill="auto"/>
            <w:tcMar>
              <w:right w:w="0" w:type="dxa"/>
            </w:tcMar>
          </w:tcPr>
          <w:p w14:paraId="26E979A6" w14:textId="24E0ED5B" w:rsidR="005C412C" w:rsidDel="00D126EB" w:rsidRDefault="005C412C" w:rsidP="00F30F7E">
            <w:pPr>
              <w:pStyle w:val="Brdtextmedindrag"/>
              <w:ind w:firstLine="0"/>
              <w:rPr>
                <w:i/>
              </w:rPr>
            </w:pPr>
            <w:bookmarkStart w:id="125" w:name="_Hlk178000854"/>
            <w:r w:rsidRPr="003B18FF">
              <w:rPr>
                <w:i/>
              </w:rPr>
              <w:t>Vid</w:t>
            </w:r>
            <w:r w:rsidRPr="003B18FF" w:rsidDel="00772F09">
              <w:rPr>
                <w:i/>
              </w:rPr>
              <w:t xml:space="preserve"> </w:t>
            </w:r>
            <w:r>
              <w:rPr>
                <w:i/>
              </w:rPr>
              <w:t>tillämpningen av 29 §</w:t>
            </w:r>
            <w:r w:rsidRPr="003B18FF">
              <w:rPr>
                <w:i/>
              </w:rPr>
              <w:t xml:space="preserve"> ska </w:t>
            </w:r>
            <w:r>
              <w:rPr>
                <w:i/>
              </w:rPr>
              <w:t xml:space="preserve">en </w:t>
            </w:r>
            <w:r w:rsidRPr="003B18FF">
              <w:rPr>
                <w:i/>
              </w:rPr>
              <w:t>verksamhet eller åtgärd för förny</w:t>
            </w:r>
            <w:r w:rsidR="00712C2D">
              <w:rPr>
                <w:i/>
              </w:rPr>
              <w:softHyphen/>
            </w:r>
            <w:r w:rsidRPr="003B18FF">
              <w:rPr>
                <w:i/>
              </w:rPr>
              <w:t xml:space="preserve">bar energi </w:t>
            </w:r>
            <w:r>
              <w:rPr>
                <w:i/>
              </w:rPr>
              <w:t xml:space="preserve">anses genomföras av orsaker som har </w:t>
            </w:r>
            <w:r w:rsidRPr="003B18FF">
              <w:rPr>
                <w:i/>
              </w:rPr>
              <w:t>ett allt över</w:t>
            </w:r>
            <w:r w:rsidR="00712C2D">
              <w:rPr>
                <w:i/>
              </w:rPr>
              <w:softHyphen/>
            </w:r>
            <w:r w:rsidRPr="003B18FF">
              <w:rPr>
                <w:i/>
              </w:rPr>
              <w:t>skuggande allmän</w:t>
            </w:r>
            <w:r>
              <w:rPr>
                <w:i/>
              </w:rPr>
              <w:softHyphen/>
            </w:r>
            <w:r w:rsidRPr="003B18FF">
              <w:rPr>
                <w:i/>
              </w:rPr>
              <w:t>intresse</w:t>
            </w:r>
            <w:r>
              <w:rPr>
                <w:i/>
              </w:rPr>
              <w:t>, utom</w:t>
            </w:r>
            <w:r w:rsidRPr="003B18FF">
              <w:rPr>
                <w:i/>
              </w:rPr>
              <w:t xml:space="preserve"> i de fall det </w:t>
            </w:r>
            <w:r>
              <w:rPr>
                <w:i/>
              </w:rPr>
              <w:t xml:space="preserve">kan antas </w:t>
            </w:r>
            <w:r w:rsidRPr="003B18FF">
              <w:rPr>
                <w:i/>
              </w:rPr>
              <w:t>att verksam</w:t>
            </w:r>
            <w:r w:rsidR="00712C2D">
              <w:rPr>
                <w:i/>
              </w:rPr>
              <w:softHyphen/>
            </w:r>
            <w:r w:rsidRPr="003B18FF">
              <w:rPr>
                <w:i/>
              </w:rPr>
              <w:t>heten eller åtgärden har en be</w:t>
            </w:r>
            <w:r w:rsidR="00712C2D">
              <w:rPr>
                <w:i/>
              </w:rPr>
              <w:softHyphen/>
            </w:r>
            <w:r w:rsidRPr="003B18FF">
              <w:rPr>
                <w:i/>
              </w:rPr>
              <w:t xml:space="preserve">tydande </w:t>
            </w:r>
            <w:r>
              <w:rPr>
                <w:i/>
              </w:rPr>
              <w:t xml:space="preserve">negativ </w:t>
            </w:r>
            <w:r w:rsidRPr="003B18FF">
              <w:rPr>
                <w:i/>
              </w:rPr>
              <w:t>miljöpåverkan</w:t>
            </w:r>
            <w:r>
              <w:rPr>
                <w:i/>
              </w:rPr>
              <w:t xml:space="preserve"> på det berörda området</w:t>
            </w:r>
            <w:r w:rsidDel="00D126EB">
              <w:rPr>
                <w:i/>
              </w:rPr>
              <w:t>.</w:t>
            </w:r>
            <w:r>
              <w:rPr>
                <w:i/>
              </w:rPr>
              <w:t xml:space="preserve"> </w:t>
            </w:r>
          </w:p>
          <w:p w14:paraId="65ECA4E0" w14:textId="77777777" w:rsidR="005C412C" w:rsidRPr="003B18FF" w:rsidRDefault="005C412C" w:rsidP="00F30F7E">
            <w:pPr>
              <w:pStyle w:val="Brdtextmedindrag"/>
              <w:rPr>
                <w:i/>
                <w:iCs/>
              </w:rPr>
            </w:pPr>
            <w:r w:rsidRPr="003B18FF">
              <w:rPr>
                <w:i/>
                <w:iCs/>
              </w:rPr>
              <w:t>Uttrycke</w:t>
            </w:r>
            <w:r>
              <w:rPr>
                <w:i/>
                <w:iCs/>
              </w:rPr>
              <w:t>t</w:t>
            </w:r>
            <w:r w:rsidRPr="003B18FF">
              <w:rPr>
                <w:i/>
                <w:iCs/>
              </w:rPr>
              <w:t xml:space="preserve"> </w:t>
            </w:r>
            <w:r w:rsidRPr="00A37E86">
              <w:rPr>
                <w:i/>
                <w:u w:val="single"/>
              </w:rPr>
              <w:t>verksamhet eller åtgärd för förnybar energi</w:t>
            </w:r>
            <w:r w:rsidRPr="003B18FF">
              <w:rPr>
                <w:i/>
                <w:iCs/>
              </w:rPr>
              <w:t xml:space="preserve"> har samma innebörd som i </w:t>
            </w:r>
            <w:r w:rsidRPr="00724B57">
              <w:rPr>
                <w:i/>
              </w:rPr>
              <w:t>lagen (202</w:t>
            </w:r>
            <w:r>
              <w:rPr>
                <w:i/>
              </w:rPr>
              <w:t>5</w:t>
            </w:r>
            <w:r w:rsidRPr="00724B57">
              <w:rPr>
                <w:i/>
              </w:rPr>
              <w:t>:</w:t>
            </w:r>
            <w:r>
              <w:rPr>
                <w:i/>
              </w:rPr>
              <w:t>xxx</w:t>
            </w:r>
            <w:r w:rsidRPr="00724B57">
              <w:rPr>
                <w:i/>
              </w:rPr>
              <w:t>)</w:t>
            </w:r>
            <w:r w:rsidRPr="003B18FF">
              <w:rPr>
                <w:i/>
                <w:iCs/>
              </w:rPr>
              <w:t xml:space="preserve"> </w:t>
            </w:r>
            <w:r>
              <w:rPr>
                <w:i/>
                <w:iCs/>
              </w:rPr>
              <w:t>med bemyndiganden att meddela föreskrifter</w:t>
            </w:r>
            <w:r w:rsidRPr="003B18FF">
              <w:rPr>
                <w:i/>
                <w:iCs/>
              </w:rPr>
              <w:t xml:space="preserve"> om ärenden som gäller förnybar energi</w:t>
            </w:r>
            <w:bookmarkEnd w:id="125"/>
            <w:r>
              <w:rPr>
                <w:i/>
                <w:iCs/>
              </w:rPr>
              <w:t>.</w:t>
            </w:r>
          </w:p>
        </w:tc>
      </w:tr>
    </w:tbl>
    <w:p w14:paraId="7BE4B6E7" w14:textId="77777777" w:rsidR="005C412C" w:rsidRPr="005E0018" w:rsidRDefault="005C412C" w:rsidP="00453B57">
      <w:pPr>
        <w:pStyle w:val="Slutstreck"/>
      </w:pPr>
      <w:r w:rsidRPr="00811E52">
        <w:t>                      </w:t>
      </w:r>
    </w:p>
    <w:p w14:paraId="1049A38C" w14:textId="77777777" w:rsidR="005C412C" w:rsidRPr="000120FF" w:rsidRDefault="005C412C" w:rsidP="00453B57">
      <w:pPr>
        <w:pStyle w:val="Brdtextmedindrag"/>
      </w:pPr>
      <w:r w:rsidRPr="000120FF">
        <w:t xml:space="preserve">1. Denna lag träder i kraft den 1 </w:t>
      </w:r>
      <w:r>
        <w:t xml:space="preserve">januari </w:t>
      </w:r>
      <w:r w:rsidRPr="000120FF">
        <w:t>202</w:t>
      </w:r>
      <w:r>
        <w:t>6</w:t>
      </w:r>
      <w:r w:rsidRPr="000120FF">
        <w:t xml:space="preserve">. </w:t>
      </w:r>
    </w:p>
    <w:p w14:paraId="7413ED6D" w14:textId="77777777" w:rsidR="005C412C" w:rsidRPr="000120FF" w:rsidRDefault="005C412C" w:rsidP="00453B57">
      <w:pPr>
        <w:pStyle w:val="Brdtextmedindrag"/>
      </w:pPr>
      <w:r w:rsidRPr="000120FF">
        <w:t>2. Äldre föreskrifter gäller fortfarande för mål och ärenden som har inletts före ikraftträdandet.</w:t>
      </w:r>
    </w:p>
    <w:p w14:paraId="3B8857F3" w14:textId="77777777" w:rsidR="005C412C" w:rsidRDefault="005C412C" w:rsidP="00453B57">
      <w:pPr>
        <w:pStyle w:val="Brdtextmedindrag"/>
        <w:ind w:firstLine="0"/>
        <w:sectPr w:rsidR="005C412C" w:rsidSect="00453B57">
          <w:headerReference w:type="even" r:id="rId89"/>
          <w:headerReference w:type="default" r:id="rId90"/>
          <w:footerReference w:type="even" r:id="rId91"/>
          <w:footerReference w:type="default" r:id="rId92"/>
          <w:footerReference w:type="first" r:id="rId93"/>
          <w:footnotePr>
            <w:numRestart w:val="eachSect"/>
          </w:footnotePr>
          <w:pgSz w:w="9356" w:h="13721" w:code="9"/>
          <w:pgMar w:top="794" w:right="2438" w:bottom="1191" w:left="1021" w:header="0" w:footer="709" w:gutter="0"/>
          <w:cols w:space="708"/>
          <w:docGrid w:linePitch="360"/>
        </w:sectPr>
      </w:pPr>
    </w:p>
    <w:p w14:paraId="78A2C7BC" w14:textId="77777777" w:rsidR="005C412C" w:rsidRDefault="005C412C" w:rsidP="006530D1">
      <w:pPr>
        <w:pStyle w:val="Rubrik2utannumrering"/>
        <w:pageBreakBefore/>
        <w:spacing w:before="0"/>
      </w:pPr>
      <w:bookmarkStart w:id="126" w:name="_Toc194589584"/>
      <w:r>
        <w:lastRenderedPageBreak/>
        <w:t xml:space="preserve">Förslag </w:t>
      </w:r>
      <w:r w:rsidRPr="007804C6">
        <w:t>till lag om ändring i lagen (1966:314) om kontinentalsockeln</w:t>
      </w:r>
      <w:bookmarkEnd w:id="126"/>
    </w:p>
    <w:p w14:paraId="17D57BEC" w14:textId="77777777" w:rsidR="005C412C" w:rsidRDefault="005C412C" w:rsidP="00453B57">
      <w:pPr>
        <w:pStyle w:val="Brdtext"/>
      </w:pPr>
      <w:r>
        <w:t>Härigenom föreskrivs</w:t>
      </w:r>
      <w:r>
        <w:rPr>
          <w:rStyle w:val="Fotnotsreferens"/>
        </w:rPr>
        <w:footnoteReference w:id="24"/>
      </w:r>
      <w:r>
        <w:t xml:space="preserve"> att det i lagen (1966:314) om kontinentalsockeln ska införas två nya paragrafer, 3 e och 3 f §§, av följande lydelse.</w:t>
      </w:r>
    </w:p>
    <w:p w14:paraId="73FFD3B0" w14:textId="77777777" w:rsidR="005C412C" w:rsidRPr="007804C6" w:rsidRDefault="005C412C" w:rsidP="00453B5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53B57" w:rsidRPr="000E6F0B" w14:paraId="365F611E" w14:textId="77777777" w:rsidTr="00F30F7E">
        <w:tc>
          <w:tcPr>
            <w:tcW w:w="2500" w:type="pct"/>
            <w:shd w:val="clear" w:color="auto" w:fill="auto"/>
            <w:tcMar>
              <w:left w:w="0" w:type="dxa"/>
            </w:tcMar>
          </w:tcPr>
          <w:p w14:paraId="386907AA" w14:textId="77777777" w:rsidR="005C412C" w:rsidRPr="000E6F0B" w:rsidRDefault="005C412C" w:rsidP="00F30F7E">
            <w:pPr>
              <w:pStyle w:val="Brdtext"/>
              <w:rPr>
                <w:i/>
              </w:rPr>
            </w:pPr>
            <w:r w:rsidRPr="000E6F0B">
              <w:rPr>
                <w:i/>
              </w:rPr>
              <w:t>Nuvarande lydelse</w:t>
            </w:r>
          </w:p>
        </w:tc>
        <w:tc>
          <w:tcPr>
            <w:tcW w:w="2500" w:type="pct"/>
            <w:shd w:val="clear" w:color="auto" w:fill="auto"/>
            <w:tcMar>
              <w:right w:w="0" w:type="dxa"/>
            </w:tcMar>
          </w:tcPr>
          <w:p w14:paraId="3057E0FF" w14:textId="77777777" w:rsidR="005C412C" w:rsidRPr="000E6F0B" w:rsidRDefault="005C412C" w:rsidP="00F30F7E">
            <w:pPr>
              <w:pStyle w:val="Brdtext"/>
              <w:rPr>
                <w:i/>
              </w:rPr>
            </w:pPr>
            <w:r w:rsidRPr="000E6F0B">
              <w:rPr>
                <w:i/>
              </w:rPr>
              <w:t>Föreslagen lydelse</w:t>
            </w:r>
          </w:p>
        </w:tc>
      </w:tr>
      <w:tr w:rsidR="00453B57" w:rsidRPr="000E6F0B" w14:paraId="3E5B846B" w14:textId="77777777" w:rsidTr="00F30F7E">
        <w:tc>
          <w:tcPr>
            <w:tcW w:w="2500" w:type="pct"/>
            <w:shd w:val="clear" w:color="auto" w:fill="auto"/>
            <w:tcMar>
              <w:left w:w="0" w:type="dxa"/>
            </w:tcMar>
          </w:tcPr>
          <w:p w14:paraId="041D8482" w14:textId="77777777" w:rsidR="005C412C" w:rsidRPr="000E6F0B" w:rsidRDefault="005C412C" w:rsidP="00F30F7E">
            <w:pPr>
              <w:pStyle w:val="Brdtext"/>
              <w:rPr>
                <w:i/>
              </w:rPr>
            </w:pPr>
          </w:p>
        </w:tc>
        <w:tc>
          <w:tcPr>
            <w:tcW w:w="2500" w:type="pct"/>
            <w:shd w:val="clear" w:color="auto" w:fill="auto"/>
            <w:tcMar>
              <w:right w:w="0" w:type="dxa"/>
            </w:tcMar>
          </w:tcPr>
          <w:p w14:paraId="7B712313" w14:textId="77777777" w:rsidR="005C412C" w:rsidRPr="000E6F0B" w:rsidRDefault="005C412C" w:rsidP="00F30F7E">
            <w:pPr>
              <w:pStyle w:val="Brdtext"/>
              <w:rPr>
                <w:i/>
              </w:rPr>
            </w:pPr>
          </w:p>
        </w:tc>
      </w:tr>
      <w:tr w:rsidR="00453B57" w14:paraId="0C92AE64" w14:textId="77777777" w:rsidTr="00F30F7E">
        <w:tblPrEx>
          <w:tblLook w:val="0000" w:firstRow="0" w:lastRow="0" w:firstColumn="0" w:lastColumn="0" w:noHBand="0" w:noVBand="0"/>
        </w:tblPrEx>
        <w:tc>
          <w:tcPr>
            <w:tcW w:w="2500" w:type="pct"/>
            <w:shd w:val="clear" w:color="auto" w:fill="auto"/>
            <w:tcMar>
              <w:left w:w="0" w:type="dxa"/>
            </w:tcMar>
          </w:tcPr>
          <w:p w14:paraId="57F3C1BB" w14:textId="77777777" w:rsidR="005C412C" w:rsidRDefault="005C412C" w:rsidP="00F30F7E">
            <w:pPr>
              <w:pStyle w:val="Brdtextmedindrag"/>
            </w:pPr>
          </w:p>
        </w:tc>
        <w:tc>
          <w:tcPr>
            <w:tcW w:w="2500" w:type="pct"/>
            <w:shd w:val="clear" w:color="auto" w:fill="auto"/>
            <w:tcMar>
              <w:right w:w="0" w:type="dxa"/>
            </w:tcMar>
          </w:tcPr>
          <w:p w14:paraId="3D5BFA00" w14:textId="77777777" w:rsidR="005C412C" w:rsidRDefault="005C412C" w:rsidP="00F30F7E">
            <w:pPr>
              <w:pStyle w:val="Brdtextmedindrag"/>
              <w:spacing w:after="80"/>
              <w:ind w:firstLine="0"/>
            </w:pPr>
            <w:r>
              <w:rPr>
                <w:i/>
                <w:iCs/>
              </w:rPr>
              <w:t>3 e §</w:t>
            </w:r>
          </w:p>
        </w:tc>
      </w:tr>
      <w:tr w:rsidR="00453B57" w14:paraId="7E356DCB" w14:textId="77777777" w:rsidTr="00F30F7E">
        <w:tblPrEx>
          <w:tblLook w:val="0000" w:firstRow="0" w:lastRow="0" w:firstColumn="0" w:lastColumn="0" w:noHBand="0" w:noVBand="0"/>
        </w:tblPrEx>
        <w:tc>
          <w:tcPr>
            <w:tcW w:w="2500" w:type="pct"/>
            <w:shd w:val="clear" w:color="auto" w:fill="auto"/>
            <w:tcMar>
              <w:left w:w="0" w:type="dxa"/>
            </w:tcMar>
          </w:tcPr>
          <w:p w14:paraId="7238E461" w14:textId="77777777" w:rsidR="005C412C" w:rsidRDefault="005C412C" w:rsidP="00F30F7E">
            <w:pPr>
              <w:pStyle w:val="Brdtextmedindrag"/>
            </w:pPr>
          </w:p>
        </w:tc>
        <w:tc>
          <w:tcPr>
            <w:tcW w:w="2500" w:type="pct"/>
            <w:shd w:val="clear" w:color="auto" w:fill="auto"/>
            <w:tcMar>
              <w:right w:w="0" w:type="dxa"/>
            </w:tcMar>
          </w:tcPr>
          <w:p w14:paraId="0B9E43F8" w14:textId="77777777" w:rsidR="005C412C" w:rsidRPr="000D29C3" w:rsidRDefault="005C412C" w:rsidP="00F30F7E">
            <w:pPr>
              <w:pStyle w:val="Brdtextmedindrag"/>
              <w:ind w:firstLine="0"/>
              <w:rPr>
                <w:i/>
                <w:iCs/>
              </w:rPr>
            </w:pPr>
            <w:bookmarkStart w:id="127" w:name="_Hlk187160063"/>
            <w:bookmarkStart w:id="128" w:name="_Hlk167813047"/>
            <w:bookmarkStart w:id="129" w:name="_Hlk187160086"/>
            <w:bookmarkStart w:id="130" w:name="_Hlk183176258"/>
            <w:bookmarkEnd w:id="127"/>
            <w:r>
              <w:rPr>
                <w:i/>
                <w:iCs/>
              </w:rPr>
              <w:t>Trots 3 a § tredje stycket 3 och 4 krävs det inte en specifik miljö</w:t>
            </w:r>
            <w:r>
              <w:rPr>
                <w:i/>
                <w:iCs/>
              </w:rPr>
              <w:softHyphen/>
              <w:t>bedömning om en ansökan om till</w:t>
            </w:r>
            <w:r>
              <w:rPr>
                <w:i/>
                <w:iCs/>
              </w:rPr>
              <w:softHyphen/>
              <w:t>stånd enligt 3 § avser en verksam</w:t>
            </w:r>
            <w:r>
              <w:rPr>
                <w:i/>
                <w:iCs/>
              </w:rPr>
              <w:softHyphen/>
              <w:t xml:space="preserve">het eller åtgärd </w:t>
            </w:r>
            <w:r w:rsidRPr="000D29C3">
              <w:rPr>
                <w:i/>
                <w:iCs/>
              </w:rPr>
              <w:t>för förnybar energi, och</w:t>
            </w:r>
            <w:r>
              <w:rPr>
                <w:i/>
                <w:iCs/>
              </w:rPr>
              <w:t xml:space="preserve"> om </w:t>
            </w:r>
            <w:r w:rsidRPr="000D29C3">
              <w:rPr>
                <w:i/>
                <w:iCs/>
              </w:rPr>
              <w:t>det</w:t>
            </w:r>
            <w:r w:rsidRPr="000D29C3" w:rsidDel="009F08F2">
              <w:rPr>
                <w:i/>
                <w:iCs/>
              </w:rPr>
              <w:t xml:space="preserve"> </w:t>
            </w:r>
            <w:r w:rsidRPr="000D29C3">
              <w:rPr>
                <w:i/>
                <w:iCs/>
              </w:rPr>
              <w:t xml:space="preserve">i </w:t>
            </w:r>
            <w:r w:rsidRPr="000D29C3" w:rsidDel="009F08F2">
              <w:rPr>
                <w:i/>
                <w:iCs/>
              </w:rPr>
              <w:t>ett mål eller ärende om tillstånd enligt miljö</w:t>
            </w:r>
            <w:r>
              <w:rPr>
                <w:i/>
                <w:iCs/>
              </w:rPr>
              <w:softHyphen/>
            </w:r>
            <w:r w:rsidRPr="000D29C3" w:rsidDel="009F08F2">
              <w:rPr>
                <w:i/>
                <w:iCs/>
              </w:rPr>
              <w:t xml:space="preserve">balken </w:t>
            </w:r>
            <w:bookmarkStart w:id="131" w:name="_Hlk167859642"/>
            <w:bookmarkStart w:id="132" w:name="_Hlk182496057"/>
          </w:p>
          <w:p w14:paraId="51A235C5" w14:textId="77777777" w:rsidR="005C412C" w:rsidRPr="000D29C3" w:rsidRDefault="005C412C" w:rsidP="00F30F7E">
            <w:pPr>
              <w:pStyle w:val="Brdtextmedindrag"/>
              <w:rPr>
                <w:i/>
                <w:iCs/>
              </w:rPr>
            </w:pPr>
            <w:r>
              <w:rPr>
                <w:i/>
                <w:iCs/>
              </w:rPr>
              <w:t>1.</w:t>
            </w:r>
            <w:r w:rsidRPr="000D29C3">
              <w:rPr>
                <w:i/>
                <w:iCs/>
              </w:rPr>
              <w:t> finns en miljökonsekvens</w:t>
            </w:r>
            <w:r w:rsidRPr="000D29C3">
              <w:rPr>
                <w:i/>
                <w:iCs/>
              </w:rPr>
              <w:softHyphen/>
              <w:t>beskrivning som beskriver de direkta och indirekta effekter på människors hälsa och miljön som den verksamhet eller åtgärd som omfattas av en tillståndsansökan enligt 3 § kan medföra</w:t>
            </w:r>
            <w:bookmarkEnd w:id="128"/>
            <w:bookmarkEnd w:id="131"/>
            <w:r w:rsidRPr="000D29C3">
              <w:rPr>
                <w:i/>
                <w:iCs/>
              </w:rPr>
              <w:t>, och</w:t>
            </w:r>
          </w:p>
          <w:p w14:paraId="56F594A4" w14:textId="77777777" w:rsidR="005C412C" w:rsidRPr="00C42137" w:rsidRDefault="005C412C" w:rsidP="00F30F7E">
            <w:pPr>
              <w:pStyle w:val="Brdtextmedindrag"/>
              <w:rPr>
                <w:i/>
                <w:iCs/>
              </w:rPr>
            </w:pPr>
            <w:r>
              <w:rPr>
                <w:i/>
                <w:iCs/>
              </w:rPr>
              <w:t>2.</w:t>
            </w:r>
            <w:r w:rsidRPr="000D29C3">
              <w:rPr>
                <w:i/>
                <w:iCs/>
              </w:rPr>
              <w:t> har gjorts en slutlig och samlad bedömning enligt 6</w:t>
            </w:r>
            <w:r>
              <w:rPr>
                <w:i/>
                <w:iCs/>
              </w:rPr>
              <w:t> </w:t>
            </w:r>
            <w:r w:rsidRPr="000D29C3">
              <w:rPr>
                <w:i/>
                <w:iCs/>
              </w:rPr>
              <w:t>kap. 43</w:t>
            </w:r>
            <w:r>
              <w:rPr>
                <w:i/>
                <w:iCs/>
              </w:rPr>
              <w:t> </w:t>
            </w:r>
            <w:r w:rsidRPr="000D29C3">
              <w:rPr>
                <w:i/>
                <w:iCs/>
              </w:rPr>
              <w:t xml:space="preserve">§ miljöbalken av verksamhetens </w:t>
            </w:r>
            <w:r w:rsidRPr="00C42137">
              <w:rPr>
                <w:i/>
                <w:iCs/>
              </w:rPr>
              <w:t>eller åtgärdens miljöeffekter.</w:t>
            </w:r>
            <w:bookmarkEnd w:id="132"/>
          </w:p>
          <w:p w14:paraId="26543BC2" w14:textId="77777777" w:rsidR="005C412C" w:rsidRPr="000D29C3" w:rsidRDefault="005C412C" w:rsidP="00F30F7E">
            <w:pPr>
              <w:pStyle w:val="Brdtextmedindrag"/>
              <w:rPr>
                <w:i/>
                <w:iCs/>
              </w:rPr>
            </w:pPr>
            <w:r w:rsidRPr="00313554">
              <w:rPr>
                <w:i/>
                <w:iCs/>
              </w:rPr>
              <w:t xml:space="preserve">Den bedömning av miljöeffekter som avses i 2 får inte vara äldre än tre år när ansökan enligt denna lag ges in. </w:t>
            </w:r>
          </w:p>
          <w:bookmarkEnd w:id="129"/>
          <w:bookmarkEnd w:id="130"/>
          <w:p w14:paraId="088555B3" w14:textId="77777777" w:rsidR="005C412C" w:rsidRDefault="005C412C" w:rsidP="00F30F7E">
            <w:pPr>
              <w:pStyle w:val="Brdtextmedindrag"/>
            </w:pPr>
            <w:r w:rsidRPr="000D29C3">
              <w:rPr>
                <w:i/>
                <w:iCs/>
              </w:rPr>
              <w:t xml:space="preserve">Uttrycket </w:t>
            </w:r>
            <w:r w:rsidRPr="00EB7AF8">
              <w:rPr>
                <w:i/>
              </w:rPr>
              <w:t>verksamhet eller åtgärd för förnybar energi</w:t>
            </w:r>
            <w:r w:rsidRPr="001A78EF">
              <w:rPr>
                <w:i/>
                <w:iCs/>
              </w:rPr>
              <w:t xml:space="preserve"> har samma innebörd som i lagen (202</w:t>
            </w:r>
            <w:r>
              <w:rPr>
                <w:i/>
                <w:iCs/>
              </w:rPr>
              <w:t>5</w:t>
            </w:r>
            <w:r w:rsidRPr="001A78EF">
              <w:rPr>
                <w:i/>
                <w:iCs/>
              </w:rPr>
              <w:t>:</w:t>
            </w:r>
            <w:r>
              <w:rPr>
                <w:i/>
                <w:iCs/>
              </w:rPr>
              <w:t>xxx</w:t>
            </w:r>
            <w:r w:rsidRPr="001A78EF">
              <w:rPr>
                <w:i/>
                <w:iCs/>
              </w:rPr>
              <w:t xml:space="preserve">) </w:t>
            </w:r>
            <w:r>
              <w:rPr>
                <w:i/>
                <w:iCs/>
              </w:rPr>
              <w:t>med bemyndiganden att meddela föreskrifter</w:t>
            </w:r>
            <w:r w:rsidRPr="001A78EF">
              <w:rPr>
                <w:i/>
                <w:iCs/>
              </w:rPr>
              <w:t xml:space="preserve"> om ärenden som </w:t>
            </w:r>
            <w:r w:rsidRPr="008A26EB">
              <w:rPr>
                <w:i/>
                <w:iCs/>
              </w:rPr>
              <w:t xml:space="preserve">gäller </w:t>
            </w:r>
            <w:r>
              <w:rPr>
                <w:i/>
                <w:iCs/>
              </w:rPr>
              <w:t xml:space="preserve">verksamheter och åtgärder för förnybar </w:t>
            </w:r>
            <w:r w:rsidRPr="001A78EF">
              <w:rPr>
                <w:i/>
                <w:iCs/>
              </w:rPr>
              <w:t>energi</w:t>
            </w:r>
            <w:r>
              <w:rPr>
                <w:i/>
                <w:iCs/>
              </w:rPr>
              <w:t>.</w:t>
            </w:r>
          </w:p>
        </w:tc>
      </w:tr>
    </w:tbl>
    <w:p w14:paraId="62C206AC" w14:textId="77777777" w:rsidR="005C412C" w:rsidRDefault="005C412C" w:rsidP="00453B57">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453B57" w14:paraId="788634CA" w14:textId="77777777" w:rsidTr="00F30F7E">
        <w:tc>
          <w:tcPr>
            <w:tcW w:w="2500" w:type="pct"/>
            <w:shd w:val="clear" w:color="auto" w:fill="auto"/>
            <w:tcMar>
              <w:left w:w="0" w:type="dxa"/>
            </w:tcMar>
          </w:tcPr>
          <w:p w14:paraId="4886CD20" w14:textId="77777777" w:rsidR="005C412C" w:rsidRDefault="005C412C" w:rsidP="00F30F7E">
            <w:pPr>
              <w:pStyle w:val="Brdtextmedindrag"/>
            </w:pPr>
          </w:p>
        </w:tc>
        <w:tc>
          <w:tcPr>
            <w:tcW w:w="2500" w:type="pct"/>
            <w:shd w:val="clear" w:color="auto" w:fill="auto"/>
            <w:tcMar>
              <w:right w:w="0" w:type="dxa"/>
            </w:tcMar>
          </w:tcPr>
          <w:p w14:paraId="767819E4" w14:textId="77777777" w:rsidR="005C412C" w:rsidRDefault="005C412C" w:rsidP="00F30F7E">
            <w:pPr>
              <w:pStyle w:val="Brdtextmedindrag"/>
              <w:keepNext/>
              <w:spacing w:after="80"/>
              <w:ind w:firstLine="0"/>
              <w:rPr>
                <w:i/>
                <w:iCs/>
              </w:rPr>
            </w:pPr>
            <w:r>
              <w:rPr>
                <w:i/>
                <w:iCs/>
              </w:rPr>
              <w:t>3 f §</w:t>
            </w:r>
          </w:p>
        </w:tc>
      </w:tr>
      <w:tr w:rsidR="00453B57" w14:paraId="38FD071B" w14:textId="77777777" w:rsidTr="00F30F7E">
        <w:tc>
          <w:tcPr>
            <w:tcW w:w="2500" w:type="pct"/>
            <w:shd w:val="clear" w:color="auto" w:fill="auto"/>
            <w:tcMar>
              <w:left w:w="0" w:type="dxa"/>
            </w:tcMar>
          </w:tcPr>
          <w:p w14:paraId="4FA4180D" w14:textId="77777777" w:rsidR="005C412C" w:rsidRDefault="005C412C" w:rsidP="00F30F7E">
            <w:pPr>
              <w:pStyle w:val="Brdtextmedindrag"/>
            </w:pPr>
          </w:p>
        </w:tc>
        <w:tc>
          <w:tcPr>
            <w:tcW w:w="2500" w:type="pct"/>
            <w:shd w:val="clear" w:color="auto" w:fill="auto"/>
            <w:tcMar>
              <w:right w:w="0" w:type="dxa"/>
            </w:tcMar>
          </w:tcPr>
          <w:p w14:paraId="653B8F80" w14:textId="77777777" w:rsidR="005C412C" w:rsidRDefault="005C412C" w:rsidP="00F30F7E">
            <w:pPr>
              <w:pStyle w:val="Brdtextmedindrag"/>
              <w:ind w:firstLine="0"/>
              <w:rPr>
                <w:i/>
                <w:iCs/>
              </w:rPr>
            </w:pPr>
            <w:bookmarkStart w:id="133" w:name="_Hlk179198189"/>
            <w:r w:rsidRPr="003C0B42">
              <w:rPr>
                <w:i/>
                <w:iCs/>
              </w:rPr>
              <w:t xml:space="preserve">Det som sägs i 3 e § hindrar inte att ett beslut om tillstånd enligt </w:t>
            </w:r>
            <w:r>
              <w:rPr>
                <w:i/>
                <w:iCs/>
              </w:rPr>
              <w:t xml:space="preserve">3 § förenas </w:t>
            </w:r>
            <w:r w:rsidRPr="003C0B42">
              <w:rPr>
                <w:i/>
                <w:iCs/>
              </w:rPr>
              <w:t xml:space="preserve">med de villkor som behövs för att skydda människors hälsa </w:t>
            </w:r>
            <w:r w:rsidRPr="003C0B42">
              <w:rPr>
                <w:i/>
                <w:iCs/>
              </w:rPr>
              <w:lastRenderedPageBreak/>
              <w:t>och miljön mot</w:t>
            </w:r>
            <w:r>
              <w:rPr>
                <w:i/>
                <w:iCs/>
              </w:rPr>
              <w:t xml:space="preserve"> skador och olägen</w:t>
            </w:r>
            <w:r>
              <w:rPr>
                <w:i/>
                <w:iCs/>
              </w:rPr>
              <w:softHyphen/>
              <w:t>heter</w:t>
            </w:r>
            <w:bookmarkEnd w:id="133"/>
            <w:r>
              <w:rPr>
                <w:i/>
                <w:iCs/>
              </w:rPr>
              <w:t xml:space="preserve">. </w:t>
            </w:r>
          </w:p>
        </w:tc>
      </w:tr>
    </w:tbl>
    <w:p w14:paraId="5E0655F9" w14:textId="77777777" w:rsidR="005C412C" w:rsidRPr="00811E52" w:rsidRDefault="005C412C" w:rsidP="00453B57">
      <w:pPr>
        <w:pStyle w:val="Slutstreck"/>
      </w:pPr>
      <w:r w:rsidRPr="00811E52">
        <w:lastRenderedPageBreak/>
        <w:t>                      </w:t>
      </w:r>
    </w:p>
    <w:p w14:paraId="341D1005" w14:textId="77777777" w:rsidR="005C412C" w:rsidRDefault="005C412C" w:rsidP="00453B57">
      <w:pPr>
        <w:pStyle w:val="Brdtextmedindrag"/>
      </w:pPr>
      <w:r>
        <w:t>1. Denna lag träder i kraft den 1 januari 2026.</w:t>
      </w:r>
    </w:p>
    <w:p w14:paraId="59FC4C22" w14:textId="77777777" w:rsidR="005C412C" w:rsidRPr="005E0018" w:rsidRDefault="005C412C" w:rsidP="00453B57">
      <w:pPr>
        <w:pStyle w:val="Brdtextmedindrag"/>
      </w:pPr>
      <w:r>
        <w:t>2. Äldre förskrifter gäller fortfarande för ärenden som har inletts före ikraftträdandet.</w:t>
      </w:r>
    </w:p>
    <w:p w14:paraId="3F0196A8" w14:textId="77777777" w:rsidR="005C412C" w:rsidRDefault="005C412C" w:rsidP="00453B57">
      <w:pPr>
        <w:pStyle w:val="Brdtextmedindrag"/>
        <w:sectPr w:rsidR="005C412C" w:rsidSect="00453B57">
          <w:headerReference w:type="even" r:id="rId94"/>
          <w:headerReference w:type="default" r:id="rId95"/>
          <w:footerReference w:type="even" r:id="rId96"/>
          <w:footerReference w:type="default" r:id="rId97"/>
          <w:footerReference w:type="first" r:id="rId98"/>
          <w:footnotePr>
            <w:numRestart w:val="eachSect"/>
          </w:footnotePr>
          <w:type w:val="continuous"/>
          <w:pgSz w:w="9356" w:h="13721" w:code="9"/>
          <w:pgMar w:top="794" w:right="2438" w:bottom="1191" w:left="1021" w:header="0" w:footer="709" w:gutter="0"/>
          <w:cols w:space="708"/>
          <w:docGrid w:linePitch="360"/>
        </w:sectPr>
      </w:pPr>
    </w:p>
    <w:p w14:paraId="3AFD90DC" w14:textId="77777777" w:rsidR="005C412C" w:rsidRDefault="005C412C" w:rsidP="006530D1">
      <w:pPr>
        <w:pStyle w:val="Rubrik2utannumrering"/>
        <w:spacing w:before="0"/>
      </w:pPr>
      <w:bookmarkStart w:id="134" w:name="_Toc194589585"/>
      <w:r w:rsidRPr="003C37E7">
        <w:lastRenderedPageBreak/>
        <w:t>Förslag till lag om ändring i lagen (1978:160) om vissa rörledningar</w:t>
      </w:r>
      <w:bookmarkEnd w:id="134"/>
    </w:p>
    <w:p w14:paraId="2CAB1BFE" w14:textId="77777777" w:rsidR="005C412C" w:rsidRPr="003C37E7" w:rsidRDefault="005C412C" w:rsidP="00453B57">
      <w:pPr>
        <w:pStyle w:val="Brdtext"/>
      </w:pPr>
      <w:r>
        <w:t>Härigenom föreskrivs</w:t>
      </w:r>
      <w:r>
        <w:rPr>
          <w:rStyle w:val="Fotnotsreferens"/>
        </w:rPr>
        <w:footnoteReference w:id="25"/>
      </w:r>
      <w:r>
        <w:t xml:space="preserve"> att det i lagen (1978:160) om vissa rörledningar ska införas två nya paragrafer, 4 a och 6 b§§, av följande lydelse.</w:t>
      </w:r>
    </w:p>
    <w:p w14:paraId="3B5DB178" w14:textId="77777777" w:rsidR="005C412C" w:rsidRDefault="005C412C" w:rsidP="00453B5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53B57" w:rsidRPr="000E6F0B" w14:paraId="561F8C7C" w14:textId="77777777" w:rsidTr="00F30F7E">
        <w:tc>
          <w:tcPr>
            <w:tcW w:w="2500" w:type="pct"/>
            <w:shd w:val="clear" w:color="auto" w:fill="auto"/>
            <w:tcMar>
              <w:left w:w="0" w:type="dxa"/>
            </w:tcMar>
          </w:tcPr>
          <w:p w14:paraId="146E2C67" w14:textId="77777777" w:rsidR="005C412C" w:rsidRPr="000E6F0B" w:rsidRDefault="005C412C" w:rsidP="00F30F7E">
            <w:pPr>
              <w:pStyle w:val="Brdtext"/>
              <w:rPr>
                <w:i/>
              </w:rPr>
            </w:pPr>
            <w:r w:rsidRPr="000E6F0B">
              <w:rPr>
                <w:i/>
              </w:rPr>
              <w:t>Nuvarande lydelse</w:t>
            </w:r>
          </w:p>
        </w:tc>
        <w:tc>
          <w:tcPr>
            <w:tcW w:w="2500" w:type="pct"/>
            <w:shd w:val="clear" w:color="auto" w:fill="auto"/>
            <w:tcMar>
              <w:right w:w="0" w:type="dxa"/>
            </w:tcMar>
          </w:tcPr>
          <w:p w14:paraId="61AA1CCB" w14:textId="77777777" w:rsidR="005C412C" w:rsidRPr="000E6F0B" w:rsidRDefault="005C412C" w:rsidP="00F30F7E">
            <w:pPr>
              <w:pStyle w:val="Brdtext"/>
              <w:rPr>
                <w:i/>
              </w:rPr>
            </w:pPr>
            <w:r w:rsidRPr="000E6F0B">
              <w:rPr>
                <w:i/>
              </w:rPr>
              <w:t>Föreslagen lydelse</w:t>
            </w:r>
          </w:p>
        </w:tc>
      </w:tr>
      <w:tr w:rsidR="00453B57" w:rsidRPr="000E6F0B" w14:paraId="5C2E1C52" w14:textId="77777777" w:rsidTr="00F30F7E">
        <w:tc>
          <w:tcPr>
            <w:tcW w:w="2500" w:type="pct"/>
            <w:shd w:val="clear" w:color="auto" w:fill="auto"/>
            <w:tcMar>
              <w:left w:w="0" w:type="dxa"/>
            </w:tcMar>
          </w:tcPr>
          <w:p w14:paraId="135D4ABD" w14:textId="77777777" w:rsidR="005C412C" w:rsidRPr="000E6F0B" w:rsidRDefault="005C412C" w:rsidP="00F30F7E">
            <w:pPr>
              <w:pStyle w:val="Brdtext"/>
              <w:rPr>
                <w:i/>
              </w:rPr>
            </w:pPr>
          </w:p>
        </w:tc>
        <w:tc>
          <w:tcPr>
            <w:tcW w:w="2500" w:type="pct"/>
            <w:shd w:val="clear" w:color="auto" w:fill="auto"/>
            <w:tcMar>
              <w:right w:w="0" w:type="dxa"/>
            </w:tcMar>
          </w:tcPr>
          <w:p w14:paraId="7D08F864" w14:textId="77777777" w:rsidR="005C412C" w:rsidRPr="000E6F0B" w:rsidRDefault="005C412C" w:rsidP="00F30F7E">
            <w:pPr>
              <w:pStyle w:val="Brdtext"/>
              <w:rPr>
                <w:i/>
              </w:rPr>
            </w:pPr>
          </w:p>
        </w:tc>
      </w:tr>
      <w:tr w:rsidR="00453B57" w14:paraId="347CE163" w14:textId="77777777" w:rsidTr="00F30F7E">
        <w:tblPrEx>
          <w:tblLook w:val="0000" w:firstRow="0" w:lastRow="0" w:firstColumn="0" w:lastColumn="0" w:noHBand="0" w:noVBand="0"/>
        </w:tblPrEx>
        <w:tc>
          <w:tcPr>
            <w:tcW w:w="2500" w:type="pct"/>
            <w:shd w:val="clear" w:color="auto" w:fill="auto"/>
            <w:tcMar>
              <w:left w:w="0" w:type="dxa"/>
            </w:tcMar>
          </w:tcPr>
          <w:p w14:paraId="700169B3" w14:textId="77777777" w:rsidR="005C412C" w:rsidRDefault="005C412C" w:rsidP="00F30F7E">
            <w:pPr>
              <w:pStyle w:val="Brdtextmedindrag"/>
              <w:ind w:firstLine="0"/>
            </w:pPr>
          </w:p>
        </w:tc>
        <w:tc>
          <w:tcPr>
            <w:tcW w:w="2500" w:type="pct"/>
            <w:shd w:val="clear" w:color="auto" w:fill="auto"/>
            <w:tcMar>
              <w:right w:w="0" w:type="dxa"/>
            </w:tcMar>
          </w:tcPr>
          <w:p w14:paraId="0140F829" w14:textId="77777777" w:rsidR="005C412C" w:rsidRPr="005E2C0C" w:rsidRDefault="005C412C" w:rsidP="00F30F7E">
            <w:pPr>
              <w:pStyle w:val="Brdtextmedindrag"/>
              <w:spacing w:after="80"/>
              <w:ind w:firstLine="0"/>
              <w:rPr>
                <w:i/>
                <w:iCs/>
              </w:rPr>
            </w:pPr>
            <w:r w:rsidRPr="005E2C0C">
              <w:rPr>
                <w:i/>
                <w:iCs/>
              </w:rPr>
              <w:t>4 a §</w:t>
            </w:r>
          </w:p>
        </w:tc>
      </w:tr>
      <w:tr w:rsidR="00453B57" w:rsidRPr="00155CC5" w14:paraId="5386114B" w14:textId="77777777" w:rsidTr="00F30F7E">
        <w:tblPrEx>
          <w:tblLook w:val="0000" w:firstRow="0" w:lastRow="0" w:firstColumn="0" w:lastColumn="0" w:noHBand="0" w:noVBand="0"/>
        </w:tblPrEx>
        <w:tc>
          <w:tcPr>
            <w:tcW w:w="2500" w:type="pct"/>
            <w:shd w:val="clear" w:color="auto" w:fill="auto"/>
            <w:tcMar>
              <w:left w:w="0" w:type="dxa"/>
            </w:tcMar>
          </w:tcPr>
          <w:p w14:paraId="35DF580D" w14:textId="77777777" w:rsidR="005C412C" w:rsidRDefault="005C412C" w:rsidP="00F30F7E">
            <w:pPr>
              <w:pStyle w:val="Brdtextmedindrag"/>
              <w:ind w:firstLine="0"/>
            </w:pPr>
          </w:p>
        </w:tc>
        <w:tc>
          <w:tcPr>
            <w:tcW w:w="2500" w:type="pct"/>
            <w:shd w:val="clear" w:color="auto" w:fill="auto"/>
            <w:tcMar>
              <w:right w:w="0" w:type="dxa"/>
            </w:tcMar>
          </w:tcPr>
          <w:p w14:paraId="5441BBD5" w14:textId="77777777" w:rsidR="005C412C" w:rsidRDefault="005C412C" w:rsidP="00F30F7E">
            <w:pPr>
              <w:pStyle w:val="Brdtextmedindrag"/>
              <w:ind w:firstLine="0"/>
              <w:rPr>
                <w:i/>
                <w:iCs/>
              </w:rPr>
            </w:pPr>
            <w:bookmarkStart w:id="135" w:name="_Hlk179198299"/>
            <w:r>
              <w:rPr>
                <w:i/>
                <w:iCs/>
              </w:rPr>
              <w:t>T</w:t>
            </w:r>
            <w:r w:rsidRPr="00155CC5">
              <w:rPr>
                <w:i/>
                <w:iCs/>
              </w:rPr>
              <w:t xml:space="preserve">rots 4 § fjärde stycket 2 </w:t>
            </w:r>
            <w:r>
              <w:rPr>
                <w:i/>
                <w:iCs/>
              </w:rPr>
              <w:t xml:space="preserve">krävs det inte en specifik miljöbedömning om en ansökan om tillstånd enligt 1 § avser en verksamhet eller åtgärd för förnybar energi, och om det </w:t>
            </w:r>
            <w:r w:rsidRPr="00593B2A">
              <w:rPr>
                <w:i/>
                <w:iCs/>
              </w:rPr>
              <w:t xml:space="preserve">i ett mål </w:t>
            </w:r>
            <w:r>
              <w:rPr>
                <w:i/>
                <w:iCs/>
              </w:rPr>
              <w:t xml:space="preserve">eller ärende om tillstånd </w:t>
            </w:r>
            <w:r w:rsidRPr="00593B2A">
              <w:rPr>
                <w:i/>
                <w:iCs/>
              </w:rPr>
              <w:t>enligt miljöb</w:t>
            </w:r>
            <w:r>
              <w:rPr>
                <w:i/>
                <w:iCs/>
              </w:rPr>
              <w:t xml:space="preserve">alken </w:t>
            </w:r>
          </w:p>
          <w:p w14:paraId="78CFB916" w14:textId="77777777" w:rsidR="005C412C" w:rsidRDefault="005C412C" w:rsidP="00F30F7E">
            <w:pPr>
              <w:pStyle w:val="Brdtextmedindrag"/>
              <w:rPr>
                <w:i/>
                <w:iCs/>
              </w:rPr>
            </w:pPr>
            <w:r>
              <w:rPr>
                <w:i/>
                <w:iCs/>
              </w:rPr>
              <w:t xml:space="preserve">1. finns en </w:t>
            </w:r>
            <w:r w:rsidRPr="00593B2A">
              <w:rPr>
                <w:i/>
                <w:iCs/>
              </w:rPr>
              <w:t>miljökonse</w:t>
            </w:r>
            <w:r>
              <w:rPr>
                <w:i/>
                <w:iCs/>
              </w:rPr>
              <w:t>k</w:t>
            </w:r>
            <w:r w:rsidRPr="00593B2A">
              <w:rPr>
                <w:i/>
                <w:iCs/>
              </w:rPr>
              <w:t>vens</w:t>
            </w:r>
            <w:r>
              <w:rPr>
                <w:i/>
                <w:iCs/>
              </w:rPr>
              <w:softHyphen/>
            </w:r>
            <w:r w:rsidRPr="00593B2A">
              <w:rPr>
                <w:i/>
                <w:iCs/>
              </w:rPr>
              <w:t>beskrivning</w:t>
            </w:r>
            <w:r>
              <w:rPr>
                <w:i/>
                <w:iCs/>
              </w:rPr>
              <w:t xml:space="preserve"> som </w:t>
            </w:r>
            <w:r w:rsidRPr="00593B2A">
              <w:rPr>
                <w:i/>
                <w:iCs/>
              </w:rPr>
              <w:t xml:space="preserve">beskriver de direkta och indirekta effekter på människors hälsa och miljön som </w:t>
            </w:r>
            <w:r>
              <w:rPr>
                <w:i/>
                <w:iCs/>
              </w:rPr>
              <w:t xml:space="preserve">rörledningen </w:t>
            </w:r>
            <w:r w:rsidRPr="00593B2A">
              <w:rPr>
                <w:i/>
                <w:iCs/>
              </w:rPr>
              <w:t>kan medföra</w:t>
            </w:r>
            <w:r>
              <w:rPr>
                <w:i/>
                <w:iCs/>
              </w:rPr>
              <w:t xml:space="preserve">, och </w:t>
            </w:r>
          </w:p>
          <w:p w14:paraId="53FC719C" w14:textId="77777777" w:rsidR="005C412C" w:rsidRDefault="005C412C" w:rsidP="00F30F7E">
            <w:pPr>
              <w:pStyle w:val="Brdtextmedindrag"/>
              <w:rPr>
                <w:i/>
                <w:iCs/>
              </w:rPr>
            </w:pPr>
            <w:r>
              <w:rPr>
                <w:i/>
                <w:iCs/>
              </w:rPr>
              <w:t>2. har gjorts en slutlig och samlad bedömning av rör</w:t>
            </w:r>
            <w:r>
              <w:rPr>
                <w:i/>
                <w:iCs/>
              </w:rPr>
              <w:softHyphen/>
              <w:t>led</w:t>
            </w:r>
            <w:r>
              <w:rPr>
                <w:i/>
                <w:iCs/>
              </w:rPr>
              <w:softHyphen/>
              <w:t>ningens miljöeffekter enligt 6 kap. 43 § miljöbalken.</w:t>
            </w:r>
          </w:p>
          <w:p w14:paraId="169F47D0" w14:textId="77777777" w:rsidR="005C412C" w:rsidRDefault="005C412C" w:rsidP="00F30F7E">
            <w:pPr>
              <w:pStyle w:val="Brdtextmedindrag"/>
              <w:rPr>
                <w:i/>
                <w:iCs/>
              </w:rPr>
            </w:pPr>
            <w:r w:rsidRPr="00313554">
              <w:rPr>
                <w:i/>
                <w:iCs/>
              </w:rPr>
              <w:t>Den bedömning av miljöeffekter som avses i 2 får inte vara äldre än tre år när ansökan enligt denna lag ges in</w:t>
            </w:r>
            <w:r w:rsidRPr="00C42137">
              <w:rPr>
                <w:i/>
                <w:iCs/>
              </w:rPr>
              <w:t>.</w:t>
            </w:r>
          </w:p>
          <w:p w14:paraId="7792BDBE" w14:textId="77777777" w:rsidR="005C412C" w:rsidRPr="00155CC5" w:rsidRDefault="005C412C" w:rsidP="00F30F7E">
            <w:pPr>
              <w:pStyle w:val="Brdtextmedindrag"/>
              <w:rPr>
                <w:i/>
                <w:iCs/>
              </w:rPr>
            </w:pPr>
            <w:r w:rsidRPr="00155CC5">
              <w:rPr>
                <w:i/>
                <w:iCs/>
              </w:rPr>
              <w:t xml:space="preserve">Uttrycket </w:t>
            </w:r>
            <w:r w:rsidRPr="00155CC5">
              <w:rPr>
                <w:i/>
                <w:iCs/>
                <w:u w:val="single"/>
              </w:rPr>
              <w:t>verksamhet eller åt</w:t>
            </w:r>
            <w:r w:rsidRPr="00155CC5">
              <w:rPr>
                <w:i/>
                <w:iCs/>
                <w:u w:val="single"/>
              </w:rPr>
              <w:softHyphen/>
              <w:t>gärd för förnybar energi</w:t>
            </w:r>
            <w:r w:rsidRPr="00155CC5">
              <w:rPr>
                <w:i/>
                <w:iCs/>
              </w:rPr>
              <w:t xml:space="preserve"> har samma innebörd som i lagen (202</w:t>
            </w:r>
            <w:r>
              <w:rPr>
                <w:i/>
                <w:iCs/>
              </w:rPr>
              <w:t>5</w:t>
            </w:r>
            <w:r w:rsidRPr="00155CC5">
              <w:rPr>
                <w:i/>
                <w:iCs/>
              </w:rPr>
              <w:t>:</w:t>
            </w:r>
            <w:r>
              <w:rPr>
                <w:i/>
                <w:iCs/>
              </w:rPr>
              <w:t>xxx</w:t>
            </w:r>
            <w:r w:rsidRPr="00155CC5">
              <w:rPr>
                <w:i/>
                <w:iCs/>
              </w:rPr>
              <w:t xml:space="preserve">) </w:t>
            </w:r>
            <w:r>
              <w:rPr>
                <w:i/>
                <w:iCs/>
              </w:rPr>
              <w:t>med bemyndiganden att meddela föreskrifter</w:t>
            </w:r>
            <w:r w:rsidRPr="00155CC5">
              <w:rPr>
                <w:i/>
                <w:iCs/>
              </w:rPr>
              <w:t xml:space="preserve"> om ärenden som gäller verksamheter och åtgärder för förnybar energi.</w:t>
            </w:r>
            <w:bookmarkEnd w:id="135"/>
            <w:r w:rsidRPr="00155CC5">
              <w:rPr>
                <w:i/>
                <w:iCs/>
              </w:rPr>
              <w:t xml:space="preserve"> </w:t>
            </w:r>
          </w:p>
        </w:tc>
      </w:tr>
    </w:tbl>
    <w:p w14:paraId="59523A0B" w14:textId="77777777" w:rsidR="005C412C" w:rsidRDefault="005C412C" w:rsidP="00453B57">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453B57" w14:paraId="4629C4DC" w14:textId="77777777" w:rsidTr="00F30F7E">
        <w:tc>
          <w:tcPr>
            <w:tcW w:w="2500" w:type="pct"/>
            <w:shd w:val="clear" w:color="auto" w:fill="auto"/>
            <w:tcMar>
              <w:left w:w="0" w:type="dxa"/>
            </w:tcMar>
          </w:tcPr>
          <w:p w14:paraId="4289A2FE" w14:textId="77777777" w:rsidR="005C412C" w:rsidRDefault="005C412C" w:rsidP="00F30F7E">
            <w:pPr>
              <w:pStyle w:val="Brdtextmedindrag"/>
              <w:ind w:firstLine="0"/>
            </w:pPr>
          </w:p>
        </w:tc>
        <w:tc>
          <w:tcPr>
            <w:tcW w:w="2500" w:type="pct"/>
            <w:shd w:val="clear" w:color="auto" w:fill="auto"/>
            <w:tcMar>
              <w:right w:w="0" w:type="dxa"/>
            </w:tcMar>
          </w:tcPr>
          <w:p w14:paraId="353ED2CD" w14:textId="77777777" w:rsidR="005C412C" w:rsidRDefault="005C412C" w:rsidP="00F30F7E">
            <w:pPr>
              <w:pStyle w:val="Brdtextmedindrag"/>
              <w:spacing w:after="80"/>
              <w:ind w:firstLine="0"/>
              <w:rPr>
                <w:i/>
                <w:iCs/>
              </w:rPr>
            </w:pPr>
            <w:r>
              <w:rPr>
                <w:i/>
                <w:iCs/>
              </w:rPr>
              <w:t>6 b §</w:t>
            </w:r>
          </w:p>
        </w:tc>
      </w:tr>
      <w:tr w:rsidR="00453B57" w14:paraId="36BEF9B3" w14:textId="77777777" w:rsidTr="00F30F7E">
        <w:tc>
          <w:tcPr>
            <w:tcW w:w="2500" w:type="pct"/>
            <w:shd w:val="clear" w:color="auto" w:fill="auto"/>
            <w:tcMar>
              <w:left w:w="0" w:type="dxa"/>
            </w:tcMar>
          </w:tcPr>
          <w:p w14:paraId="4B720337" w14:textId="77777777" w:rsidR="005C412C" w:rsidRDefault="005C412C" w:rsidP="00F30F7E">
            <w:pPr>
              <w:pStyle w:val="Brdtextmedindrag"/>
              <w:ind w:firstLine="0"/>
            </w:pPr>
          </w:p>
        </w:tc>
        <w:tc>
          <w:tcPr>
            <w:tcW w:w="2500" w:type="pct"/>
            <w:shd w:val="clear" w:color="auto" w:fill="auto"/>
            <w:tcMar>
              <w:right w:w="0" w:type="dxa"/>
            </w:tcMar>
          </w:tcPr>
          <w:p w14:paraId="6FF21FE8" w14:textId="77777777" w:rsidR="005C412C" w:rsidRDefault="005C412C" w:rsidP="00F30F7E">
            <w:pPr>
              <w:pStyle w:val="Brdtextmedindrag"/>
              <w:ind w:firstLine="0"/>
              <w:rPr>
                <w:i/>
                <w:iCs/>
              </w:rPr>
            </w:pPr>
            <w:bookmarkStart w:id="136" w:name="_Hlk179198899"/>
            <w:r>
              <w:rPr>
                <w:i/>
                <w:iCs/>
              </w:rPr>
              <w:t xml:space="preserve">Det som sägs i 4 a § </w:t>
            </w:r>
            <w:r w:rsidRPr="00A6426C">
              <w:rPr>
                <w:i/>
                <w:iCs/>
              </w:rPr>
              <w:t xml:space="preserve">hindrar inte att en koncession förenas med de villkor som behövs för </w:t>
            </w:r>
            <w:r>
              <w:rPr>
                <w:i/>
                <w:iCs/>
              </w:rPr>
              <w:t xml:space="preserve">att </w:t>
            </w:r>
            <w:r w:rsidRPr="00A6426C">
              <w:rPr>
                <w:i/>
                <w:iCs/>
              </w:rPr>
              <w:t>skydda människors hälsa och miljön mot skador och olägenheter</w:t>
            </w:r>
            <w:bookmarkEnd w:id="136"/>
            <w:r>
              <w:rPr>
                <w:i/>
                <w:iCs/>
              </w:rPr>
              <w:t xml:space="preserve">. </w:t>
            </w:r>
          </w:p>
        </w:tc>
      </w:tr>
    </w:tbl>
    <w:p w14:paraId="577E0997" w14:textId="77777777" w:rsidR="005C412C" w:rsidRPr="00811E52" w:rsidRDefault="005C412C" w:rsidP="00453B57">
      <w:pPr>
        <w:pStyle w:val="Slutstreck"/>
      </w:pPr>
      <w:r w:rsidRPr="00811E52">
        <w:t>                      </w:t>
      </w:r>
    </w:p>
    <w:p w14:paraId="1942BD39" w14:textId="77777777" w:rsidR="005C412C" w:rsidRDefault="005C412C" w:rsidP="00453B57">
      <w:pPr>
        <w:pStyle w:val="Brdtextmedindrag"/>
      </w:pPr>
      <w:r>
        <w:lastRenderedPageBreak/>
        <w:t>1. Denna lag träder i kraft den 1 december 2025.</w:t>
      </w:r>
    </w:p>
    <w:p w14:paraId="3062059B" w14:textId="77777777" w:rsidR="005C412C" w:rsidRDefault="005C412C" w:rsidP="00453B57">
      <w:pPr>
        <w:pStyle w:val="Brdtextmedindrag"/>
      </w:pPr>
      <w:r w:rsidDel="0089138D">
        <w:t xml:space="preserve">2. Äldre </w:t>
      </w:r>
      <w:r>
        <w:t>föreskrifter</w:t>
      </w:r>
      <w:r w:rsidDel="0089138D">
        <w:t xml:space="preserve"> gäller fortfarande för ärenden om har inletts före ikraftträdandet</w:t>
      </w:r>
      <w:r>
        <w:t>.</w:t>
      </w:r>
    </w:p>
    <w:p w14:paraId="3B7DD33E" w14:textId="77777777" w:rsidR="005C412C" w:rsidRDefault="005C412C" w:rsidP="00453B57">
      <w:pPr>
        <w:pStyle w:val="Brdtext"/>
      </w:pPr>
    </w:p>
    <w:p w14:paraId="651DB362" w14:textId="77777777" w:rsidR="005C412C" w:rsidRPr="00C959FC" w:rsidRDefault="005C412C" w:rsidP="006530D1">
      <w:pPr>
        <w:pStyle w:val="Rubrik2"/>
        <w:numPr>
          <w:ilvl w:val="0"/>
          <w:numId w:val="0"/>
        </w:numPr>
        <w:ind w:left="907" w:hanging="907"/>
        <w:sectPr w:rsidR="005C412C" w:rsidRPr="00C959FC" w:rsidSect="00453B57">
          <w:headerReference w:type="even" r:id="rId99"/>
          <w:headerReference w:type="default" r:id="rId100"/>
          <w:footerReference w:type="even" r:id="rId101"/>
          <w:footerReference w:type="default" r:id="rId102"/>
          <w:footerReference w:type="first" r:id="rId103"/>
          <w:footnotePr>
            <w:numRestart w:val="eachSect"/>
          </w:footnotePr>
          <w:pgSz w:w="9356" w:h="13721" w:code="9"/>
          <w:pgMar w:top="794" w:right="2438" w:bottom="1191" w:left="1021" w:header="0" w:footer="709" w:gutter="0"/>
          <w:cols w:space="708"/>
          <w:docGrid w:linePitch="360"/>
        </w:sectPr>
      </w:pPr>
    </w:p>
    <w:p w14:paraId="3F77A9D7" w14:textId="77777777" w:rsidR="005C412C" w:rsidRDefault="005C412C" w:rsidP="006530D1">
      <w:pPr>
        <w:pStyle w:val="Rubrik2utannumrering"/>
        <w:spacing w:before="0"/>
      </w:pPr>
      <w:bookmarkStart w:id="137" w:name="_Toc194589586"/>
      <w:r>
        <w:lastRenderedPageBreak/>
        <w:t>Förslag till lag om ändring i lagen (1992:1140) om Sveriges ekonomiska zon</w:t>
      </w:r>
      <w:bookmarkEnd w:id="137"/>
    </w:p>
    <w:p w14:paraId="6CBB84E1" w14:textId="77777777" w:rsidR="005C412C" w:rsidRPr="007F5090" w:rsidRDefault="005C412C" w:rsidP="00453B57">
      <w:pPr>
        <w:pStyle w:val="Brdtext"/>
      </w:pPr>
      <w:r>
        <w:t>Härigenom föreskrivs</w:t>
      </w:r>
      <w:r>
        <w:rPr>
          <w:rStyle w:val="Fotnotsreferens"/>
        </w:rPr>
        <w:footnoteReference w:id="26"/>
      </w:r>
      <w:r>
        <w:t xml:space="preserve"> att det i lagen (1992:1140) om Sveriges ekono</w:t>
      </w:r>
      <w:r>
        <w:softHyphen/>
        <w:t>miska zon ska införas två ny paragraf, 6 b och 6 c §§, av följande lydelse.</w:t>
      </w:r>
    </w:p>
    <w:p w14:paraId="70E59B87" w14:textId="77777777" w:rsidR="005C412C" w:rsidRDefault="005C412C" w:rsidP="00453B57">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453B57" w:rsidRPr="000E6F0B" w14:paraId="2A5B22C6" w14:textId="77777777" w:rsidTr="00F30F7E">
        <w:tc>
          <w:tcPr>
            <w:tcW w:w="2500" w:type="pct"/>
            <w:shd w:val="clear" w:color="auto" w:fill="auto"/>
            <w:tcMar>
              <w:left w:w="0" w:type="dxa"/>
            </w:tcMar>
          </w:tcPr>
          <w:p w14:paraId="338C8A8C" w14:textId="77777777" w:rsidR="005C412C" w:rsidRPr="000E6F0B" w:rsidRDefault="005C412C" w:rsidP="00F30F7E">
            <w:pPr>
              <w:pStyle w:val="Brdtext"/>
              <w:rPr>
                <w:i/>
              </w:rPr>
            </w:pPr>
            <w:r w:rsidRPr="000E6F0B">
              <w:rPr>
                <w:i/>
              </w:rPr>
              <w:t>Nuvarande lydelse</w:t>
            </w:r>
          </w:p>
        </w:tc>
        <w:tc>
          <w:tcPr>
            <w:tcW w:w="2500" w:type="pct"/>
            <w:shd w:val="clear" w:color="auto" w:fill="auto"/>
            <w:tcMar>
              <w:right w:w="0" w:type="dxa"/>
            </w:tcMar>
          </w:tcPr>
          <w:p w14:paraId="31ABE41E" w14:textId="77777777" w:rsidR="005C412C" w:rsidRPr="000E6F0B" w:rsidRDefault="005C412C" w:rsidP="00F30F7E">
            <w:pPr>
              <w:pStyle w:val="Brdtext"/>
              <w:rPr>
                <w:i/>
              </w:rPr>
            </w:pPr>
            <w:r w:rsidRPr="000E6F0B">
              <w:rPr>
                <w:i/>
              </w:rPr>
              <w:t>Föreslagen lydelse</w:t>
            </w:r>
          </w:p>
        </w:tc>
      </w:tr>
    </w:tbl>
    <w:p w14:paraId="0551D189" w14:textId="77777777" w:rsidR="005C412C" w:rsidRPr="007F5090" w:rsidRDefault="005C412C" w:rsidP="00453B5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53B57" w:rsidRPr="000E6F0B" w14:paraId="2053FBED" w14:textId="77777777" w:rsidTr="00F30F7E">
        <w:tc>
          <w:tcPr>
            <w:tcW w:w="2500" w:type="pct"/>
            <w:shd w:val="clear" w:color="auto" w:fill="auto"/>
            <w:tcMar>
              <w:left w:w="0" w:type="dxa"/>
            </w:tcMar>
          </w:tcPr>
          <w:p w14:paraId="2EE032D0" w14:textId="77777777" w:rsidR="005C412C" w:rsidRPr="000E6F0B" w:rsidRDefault="005C412C" w:rsidP="00F30F7E">
            <w:pPr>
              <w:pStyle w:val="Brdtext"/>
              <w:rPr>
                <w:i/>
              </w:rPr>
            </w:pPr>
          </w:p>
        </w:tc>
        <w:tc>
          <w:tcPr>
            <w:tcW w:w="2500" w:type="pct"/>
            <w:shd w:val="clear" w:color="auto" w:fill="auto"/>
            <w:tcMar>
              <w:right w:w="0" w:type="dxa"/>
            </w:tcMar>
          </w:tcPr>
          <w:p w14:paraId="6A0A1852" w14:textId="77777777" w:rsidR="005C412C" w:rsidRPr="000E6F0B" w:rsidRDefault="005C412C" w:rsidP="00F30F7E">
            <w:pPr>
              <w:pStyle w:val="Brdtext"/>
              <w:spacing w:after="80"/>
              <w:rPr>
                <w:i/>
              </w:rPr>
            </w:pPr>
            <w:r>
              <w:rPr>
                <w:i/>
              </w:rPr>
              <w:t>6 b §</w:t>
            </w:r>
          </w:p>
        </w:tc>
      </w:tr>
      <w:tr w:rsidR="00453B57" w:rsidRPr="00A97ADA" w14:paraId="5A7C0278" w14:textId="77777777" w:rsidTr="00F30F7E">
        <w:tc>
          <w:tcPr>
            <w:tcW w:w="2500" w:type="pct"/>
            <w:shd w:val="clear" w:color="auto" w:fill="auto"/>
            <w:tcMar>
              <w:left w:w="0" w:type="dxa"/>
            </w:tcMar>
          </w:tcPr>
          <w:p w14:paraId="50F4696C" w14:textId="77777777" w:rsidR="005C412C" w:rsidRPr="000E6F0B" w:rsidRDefault="005C412C" w:rsidP="00F30F7E">
            <w:pPr>
              <w:pStyle w:val="Brdtext"/>
              <w:rPr>
                <w:i/>
              </w:rPr>
            </w:pPr>
          </w:p>
        </w:tc>
        <w:tc>
          <w:tcPr>
            <w:tcW w:w="2500" w:type="pct"/>
            <w:shd w:val="clear" w:color="auto" w:fill="auto"/>
            <w:tcMar>
              <w:right w:w="0" w:type="dxa"/>
            </w:tcMar>
          </w:tcPr>
          <w:p w14:paraId="4B7D2229" w14:textId="77777777" w:rsidR="005C412C" w:rsidRDefault="005C412C" w:rsidP="00F30F7E">
            <w:pPr>
              <w:pStyle w:val="Brdtextmedindrag"/>
              <w:ind w:firstLine="0"/>
              <w:rPr>
                <w:i/>
                <w:iCs/>
              </w:rPr>
            </w:pPr>
            <w:r>
              <w:rPr>
                <w:i/>
                <w:iCs/>
              </w:rPr>
              <w:t>Trots 6 § andra</w:t>
            </w:r>
            <w:bookmarkStart w:id="138" w:name="_Hlk189063209"/>
            <w:r>
              <w:rPr>
                <w:i/>
                <w:iCs/>
              </w:rPr>
              <w:t xml:space="preserve"> stycket 2 krävs det inte en specifik miljöbedömning om en ansökan om tillstånd enligt 5 § avser en verksamhet eller åtgärd för förnybar energi, och om det </w:t>
            </w:r>
            <w:r w:rsidRPr="00593B2A">
              <w:rPr>
                <w:i/>
                <w:iCs/>
              </w:rPr>
              <w:t xml:space="preserve">i ett mål </w:t>
            </w:r>
            <w:r>
              <w:rPr>
                <w:i/>
                <w:iCs/>
              </w:rPr>
              <w:t xml:space="preserve">eller ärende om tillstånd </w:t>
            </w:r>
            <w:r w:rsidRPr="00593B2A">
              <w:rPr>
                <w:i/>
                <w:iCs/>
              </w:rPr>
              <w:t>enligt miljöb</w:t>
            </w:r>
            <w:r>
              <w:rPr>
                <w:i/>
                <w:iCs/>
              </w:rPr>
              <w:t xml:space="preserve">alken </w:t>
            </w:r>
          </w:p>
          <w:p w14:paraId="1A945524" w14:textId="77777777" w:rsidR="005C412C" w:rsidRPr="00403E8C" w:rsidRDefault="005C412C" w:rsidP="00F30F7E">
            <w:pPr>
              <w:pStyle w:val="Brdtextmedindrag"/>
              <w:rPr>
                <w:i/>
                <w:iCs/>
              </w:rPr>
            </w:pPr>
            <w:r>
              <w:rPr>
                <w:i/>
                <w:iCs/>
              </w:rPr>
              <w:t>1.</w:t>
            </w:r>
            <w:r w:rsidRPr="00403E8C">
              <w:rPr>
                <w:i/>
                <w:iCs/>
              </w:rPr>
              <w:t> finns en miljökonsekvens</w:t>
            </w:r>
            <w:r w:rsidRPr="00403E8C">
              <w:rPr>
                <w:i/>
                <w:iCs/>
              </w:rPr>
              <w:softHyphen/>
              <w:t xml:space="preserve">beskrivning som beskriver de direkta och indirekta effekter på människors hälsa och miljön som den verksamhet eller åtgärd som omfattas av en tillståndsansökan enligt 5 § kan medföra, och </w:t>
            </w:r>
          </w:p>
          <w:p w14:paraId="4792FC2D" w14:textId="77777777" w:rsidR="005C412C" w:rsidRDefault="005C412C" w:rsidP="00F30F7E">
            <w:pPr>
              <w:pStyle w:val="Brdtextmedindrag"/>
              <w:rPr>
                <w:i/>
                <w:iCs/>
              </w:rPr>
            </w:pPr>
            <w:r>
              <w:rPr>
                <w:i/>
                <w:iCs/>
              </w:rPr>
              <w:t>2. </w:t>
            </w:r>
            <w:r w:rsidRPr="00403E8C">
              <w:rPr>
                <w:i/>
                <w:iCs/>
              </w:rPr>
              <w:t xml:space="preserve">har gjorts en slutlig och samlad bedömning </w:t>
            </w:r>
            <w:r w:rsidRPr="00403E8C">
              <w:rPr>
                <w:i/>
              </w:rPr>
              <w:t xml:space="preserve">av </w:t>
            </w:r>
            <w:r w:rsidRPr="00403E8C">
              <w:rPr>
                <w:i/>
                <w:iCs/>
              </w:rPr>
              <w:t>verk</w:t>
            </w:r>
            <w:r>
              <w:rPr>
                <w:i/>
                <w:iCs/>
              </w:rPr>
              <w:softHyphen/>
              <w:t>s</w:t>
            </w:r>
            <w:r w:rsidRPr="00403E8C">
              <w:rPr>
                <w:i/>
                <w:iCs/>
              </w:rPr>
              <w:t>am</w:t>
            </w:r>
            <w:r>
              <w:rPr>
                <w:i/>
                <w:iCs/>
              </w:rPr>
              <w:softHyphen/>
            </w:r>
            <w:r w:rsidRPr="00403E8C">
              <w:rPr>
                <w:i/>
                <w:iCs/>
              </w:rPr>
              <w:t>hetens</w:t>
            </w:r>
            <w:r w:rsidRPr="00403E8C">
              <w:rPr>
                <w:i/>
              </w:rPr>
              <w:t xml:space="preserve"> eller </w:t>
            </w:r>
            <w:r w:rsidRPr="00403E8C">
              <w:rPr>
                <w:i/>
                <w:iCs/>
              </w:rPr>
              <w:t>åtgärdens</w:t>
            </w:r>
            <w:r>
              <w:rPr>
                <w:i/>
                <w:iCs/>
              </w:rPr>
              <w:t xml:space="preserve"> miljöeffekter enligt 6 kap 43 § miljöbalken.</w:t>
            </w:r>
          </w:p>
          <w:p w14:paraId="6CE129BB" w14:textId="77777777" w:rsidR="005C412C" w:rsidRDefault="005C412C" w:rsidP="00F30F7E">
            <w:pPr>
              <w:pStyle w:val="Brdtextmedindrag"/>
              <w:rPr>
                <w:i/>
                <w:iCs/>
              </w:rPr>
            </w:pPr>
            <w:r w:rsidRPr="00C42137">
              <w:rPr>
                <w:i/>
                <w:iCs/>
              </w:rPr>
              <w:t xml:space="preserve">Den bedömning av miljöeffekter som </w:t>
            </w:r>
            <w:r w:rsidRPr="00313554">
              <w:rPr>
                <w:i/>
                <w:iCs/>
              </w:rPr>
              <w:t>avses i 2 får inte vara äldre än tre år när ansökan enligt denna lag ges in</w:t>
            </w:r>
            <w:r w:rsidRPr="00C42137">
              <w:rPr>
                <w:i/>
                <w:iCs/>
              </w:rPr>
              <w:t>.</w:t>
            </w:r>
          </w:p>
          <w:bookmarkEnd w:id="138"/>
          <w:p w14:paraId="150ACD8B" w14:textId="4709A54E" w:rsidR="005C412C" w:rsidRPr="00A97ADA" w:rsidRDefault="005C412C" w:rsidP="00F30F7E">
            <w:pPr>
              <w:pStyle w:val="Brdtextmedindrag"/>
            </w:pPr>
            <w:r w:rsidRPr="00A97ADA">
              <w:rPr>
                <w:i/>
                <w:iCs/>
              </w:rPr>
              <w:t xml:space="preserve">Uttrycket </w:t>
            </w:r>
            <w:r w:rsidRPr="006A6149">
              <w:rPr>
                <w:i/>
                <w:u w:val="single"/>
              </w:rPr>
              <w:t>verksamhet eller åt</w:t>
            </w:r>
            <w:r w:rsidR="00712C2D">
              <w:rPr>
                <w:i/>
                <w:u w:val="single"/>
              </w:rPr>
              <w:softHyphen/>
            </w:r>
            <w:r w:rsidRPr="006A6149">
              <w:rPr>
                <w:i/>
                <w:u w:val="single"/>
              </w:rPr>
              <w:t>gärd för förnybar energi</w:t>
            </w:r>
            <w:r w:rsidRPr="00A97ADA">
              <w:rPr>
                <w:i/>
                <w:iCs/>
              </w:rPr>
              <w:t xml:space="preserve"> har samma innebörd som i lagen (202</w:t>
            </w:r>
            <w:r>
              <w:rPr>
                <w:i/>
                <w:iCs/>
              </w:rPr>
              <w:t>5</w:t>
            </w:r>
            <w:r w:rsidRPr="00A97ADA">
              <w:rPr>
                <w:i/>
                <w:iCs/>
              </w:rPr>
              <w:t>:</w:t>
            </w:r>
            <w:r>
              <w:rPr>
                <w:i/>
                <w:iCs/>
              </w:rPr>
              <w:t>xxx</w:t>
            </w:r>
            <w:r w:rsidRPr="00A97ADA">
              <w:rPr>
                <w:i/>
                <w:iCs/>
              </w:rPr>
              <w:t xml:space="preserve">) </w:t>
            </w:r>
            <w:r>
              <w:rPr>
                <w:i/>
                <w:iCs/>
              </w:rPr>
              <w:t>med bemyndiganden att meddela föreskrifter</w:t>
            </w:r>
            <w:r w:rsidRPr="00A97ADA">
              <w:rPr>
                <w:i/>
                <w:iCs/>
              </w:rPr>
              <w:t xml:space="preserve"> om ärenden som gäller verksamheter och åtgärder för förnybar energi.</w:t>
            </w:r>
          </w:p>
        </w:tc>
      </w:tr>
      <w:tr w:rsidR="00453B57" w:rsidRPr="00A97ADA" w14:paraId="368D0C85" w14:textId="77777777" w:rsidTr="00F30F7E">
        <w:tc>
          <w:tcPr>
            <w:tcW w:w="2500" w:type="pct"/>
            <w:shd w:val="clear" w:color="auto" w:fill="auto"/>
            <w:tcMar>
              <w:left w:w="0" w:type="dxa"/>
            </w:tcMar>
          </w:tcPr>
          <w:p w14:paraId="62779F8A" w14:textId="77777777" w:rsidR="005C412C" w:rsidRPr="000E6F0B" w:rsidRDefault="005C412C" w:rsidP="00F30F7E">
            <w:pPr>
              <w:pStyle w:val="Brdtext"/>
              <w:rPr>
                <w:i/>
              </w:rPr>
            </w:pPr>
          </w:p>
        </w:tc>
        <w:tc>
          <w:tcPr>
            <w:tcW w:w="2500" w:type="pct"/>
            <w:shd w:val="clear" w:color="auto" w:fill="auto"/>
            <w:tcMar>
              <w:right w:w="0" w:type="dxa"/>
            </w:tcMar>
          </w:tcPr>
          <w:p w14:paraId="22306B31" w14:textId="77777777" w:rsidR="005C412C" w:rsidRDefault="005C412C" w:rsidP="00F30F7E">
            <w:pPr>
              <w:pStyle w:val="Brdtextmedindrag"/>
              <w:ind w:firstLine="0"/>
              <w:rPr>
                <w:i/>
                <w:iCs/>
              </w:rPr>
            </w:pPr>
          </w:p>
        </w:tc>
      </w:tr>
      <w:tr w:rsidR="00453B57" w:rsidRPr="00A97ADA" w14:paraId="4DB573A7" w14:textId="77777777" w:rsidTr="00F30F7E">
        <w:tc>
          <w:tcPr>
            <w:tcW w:w="2500" w:type="pct"/>
            <w:shd w:val="clear" w:color="auto" w:fill="auto"/>
            <w:tcMar>
              <w:left w:w="0" w:type="dxa"/>
            </w:tcMar>
          </w:tcPr>
          <w:p w14:paraId="5C261C5D" w14:textId="77777777" w:rsidR="005C412C" w:rsidRDefault="005C412C" w:rsidP="00F30F7E">
            <w:pPr>
              <w:pStyle w:val="Brdtext"/>
              <w:rPr>
                <w:i/>
              </w:rPr>
            </w:pPr>
          </w:p>
        </w:tc>
        <w:tc>
          <w:tcPr>
            <w:tcW w:w="2500" w:type="pct"/>
            <w:shd w:val="clear" w:color="auto" w:fill="auto"/>
            <w:tcMar>
              <w:right w:w="0" w:type="dxa"/>
            </w:tcMar>
          </w:tcPr>
          <w:p w14:paraId="3D1AF1A7" w14:textId="77777777" w:rsidR="005C412C" w:rsidRDefault="005C412C" w:rsidP="00F30F7E">
            <w:pPr>
              <w:pStyle w:val="Brdtextmedindrag"/>
              <w:spacing w:after="80"/>
              <w:ind w:firstLine="0"/>
              <w:rPr>
                <w:i/>
                <w:iCs/>
              </w:rPr>
            </w:pPr>
            <w:r>
              <w:rPr>
                <w:i/>
                <w:iCs/>
              </w:rPr>
              <w:t>6 c §</w:t>
            </w:r>
          </w:p>
        </w:tc>
      </w:tr>
      <w:tr w:rsidR="00453B57" w:rsidRPr="00A97ADA" w14:paraId="00DD9FC5" w14:textId="77777777" w:rsidTr="00F30F7E">
        <w:tc>
          <w:tcPr>
            <w:tcW w:w="2500" w:type="pct"/>
            <w:shd w:val="clear" w:color="auto" w:fill="auto"/>
            <w:tcMar>
              <w:left w:w="0" w:type="dxa"/>
            </w:tcMar>
          </w:tcPr>
          <w:p w14:paraId="45229B4B" w14:textId="77777777" w:rsidR="005C412C" w:rsidRPr="000E6F0B" w:rsidRDefault="005C412C" w:rsidP="00F30F7E">
            <w:pPr>
              <w:pStyle w:val="Brdtext"/>
              <w:rPr>
                <w:i/>
              </w:rPr>
            </w:pPr>
          </w:p>
        </w:tc>
        <w:tc>
          <w:tcPr>
            <w:tcW w:w="2500" w:type="pct"/>
            <w:shd w:val="clear" w:color="auto" w:fill="auto"/>
            <w:tcMar>
              <w:right w:w="0" w:type="dxa"/>
            </w:tcMar>
          </w:tcPr>
          <w:p w14:paraId="5BAC6CFA" w14:textId="77777777" w:rsidR="005C412C" w:rsidRDefault="005C412C" w:rsidP="00F30F7E">
            <w:pPr>
              <w:pStyle w:val="Brdtextmedindrag"/>
              <w:ind w:firstLine="0"/>
              <w:rPr>
                <w:i/>
                <w:iCs/>
              </w:rPr>
            </w:pPr>
            <w:r w:rsidRPr="392B7F0C">
              <w:rPr>
                <w:i/>
                <w:iCs/>
              </w:rPr>
              <w:t xml:space="preserve">Det som sägs i 6 b § hindrar inte att ett tillstånd förenas med de villkor som behövs för att skydda människors hälsa och miljön mot skador och olägenheter som </w:t>
            </w:r>
            <w:r w:rsidRPr="392B7F0C">
              <w:rPr>
                <w:i/>
                <w:iCs/>
              </w:rPr>
              <w:lastRenderedPageBreak/>
              <w:t>åtgärden eller verksamheten kan medföra.</w:t>
            </w:r>
          </w:p>
        </w:tc>
      </w:tr>
    </w:tbl>
    <w:p w14:paraId="51470016" w14:textId="77777777" w:rsidR="005C412C" w:rsidRPr="00811E52" w:rsidRDefault="005C412C" w:rsidP="00453B57">
      <w:pPr>
        <w:pStyle w:val="Slutstreck"/>
      </w:pPr>
      <w:r w:rsidRPr="00811E52">
        <w:lastRenderedPageBreak/>
        <w:t>                      </w:t>
      </w:r>
    </w:p>
    <w:p w14:paraId="2BDB3CB0" w14:textId="77777777" w:rsidR="005C412C" w:rsidRDefault="005C412C" w:rsidP="00453B57">
      <w:pPr>
        <w:pStyle w:val="Brdtextmedindrag"/>
      </w:pPr>
      <w:r>
        <w:t xml:space="preserve">1. Denna lag träder i kraft den 1 januari 2026. </w:t>
      </w:r>
    </w:p>
    <w:p w14:paraId="14B3F213" w14:textId="77777777" w:rsidR="005C412C" w:rsidRDefault="005C412C" w:rsidP="00453B57">
      <w:pPr>
        <w:pStyle w:val="Brdtextmedindrag"/>
      </w:pPr>
      <w:r w:rsidRPr="006A6149">
        <w:t>2.</w:t>
      </w:r>
      <w:r>
        <w:t> </w:t>
      </w:r>
      <w:r w:rsidRPr="006A6149">
        <w:t xml:space="preserve">Äldre </w:t>
      </w:r>
      <w:r>
        <w:t>föreskrifter</w:t>
      </w:r>
      <w:r w:rsidRPr="006A6149">
        <w:t xml:space="preserve"> gäller fortfarande för ärenden om har inletts före ikraftträdandet</w:t>
      </w:r>
      <w:r>
        <w:t>.</w:t>
      </w:r>
    </w:p>
    <w:p w14:paraId="565A76FA" w14:textId="77777777" w:rsidR="005C412C" w:rsidRDefault="005C412C" w:rsidP="00453B57">
      <w:pPr>
        <w:pStyle w:val="Brdtextmedindrag"/>
        <w:sectPr w:rsidR="005C412C" w:rsidSect="00453B57">
          <w:headerReference w:type="even" r:id="rId104"/>
          <w:headerReference w:type="default" r:id="rId105"/>
          <w:footerReference w:type="even" r:id="rId106"/>
          <w:footerReference w:type="default" r:id="rId107"/>
          <w:footerReference w:type="first" r:id="rId108"/>
          <w:footnotePr>
            <w:numRestart w:val="eachSect"/>
          </w:footnotePr>
          <w:pgSz w:w="9356" w:h="13721" w:code="9"/>
          <w:pgMar w:top="794" w:right="2438" w:bottom="1191" w:left="1021" w:header="0" w:footer="709" w:gutter="0"/>
          <w:cols w:space="708"/>
          <w:docGrid w:linePitch="360"/>
        </w:sectPr>
      </w:pPr>
    </w:p>
    <w:p w14:paraId="679337E0" w14:textId="77777777" w:rsidR="005C412C" w:rsidRDefault="005C412C" w:rsidP="006530D1">
      <w:pPr>
        <w:pStyle w:val="Rubrik2utannumrering"/>
        <w:spacing w:before="0"/>
      </w:pPr>
      <w:bookmarkStart w:id="139" w:name="_Toc194589587"/>
      <w:r w:rsidRPr="00C959FC">
        <w:lastRenderedPageBreak/>
        <w:t>Förslag till lag om ändring i ellagen (1997:857)</w:t>
      </w:r>
      <w:bookmarkEnd w:id="139"/>
    </w:p>
    <w:p w14:paraId="15D36B2A" w14:textId="77777777" w:rsidR="005C412C" w:rsidRPr="00313554" w:rsidRDefault="005C412C" w:rsidP="00453B57">
      <w:pPr>
        <w:pStyle w:val="Brdtext"/>
      </w:pPr>
      <w:r w:rsidRPr="00313554">
        <w:t>Härigenom föreskrivs</w:t>
      </w:r>
      <w:r w:rsidRPr="00313554">
        <w:rPr>
          <w:rStyle w:val="Fotnotsreferens"/>
        </w:rPr>
        <w:footnoteReference w:id="27"/>
      </w:r>
      <w:r w:rsidRPr="00313554">
        <w:t xml:space="preserve"> i fråga om ellagen (1997:857), </w:t>
      </w:r>
    </w:p>
    <w:p w14:paraId="6AC2D51D" w14:textId="77777777" w:rsidR="005C412C" w:rsidRPr="00313554" w:rsidRDefault="005C412C" w:rsidP="00453B57">
      <w:pPr>
        <w:pStyle w:val="Brdtextmedindrag"/>
      </w:pPr>
      <w:r w:rsidRPr="00313554">
        <w:rPr>
          <w:i/>
          <w:iCs/>
        </w:rPr>
        <w:t>dels</w:t>
      </w:r>
      <w:r w:rsidRPr="00313554">
        <w:t xml:space="preserve"> att nuvarande 2 kap. 17 a § ska betecknas 2 kap. 17 b §,</w:t>
      </w:r>
    </w:p>
    <w:p w14:paraId="4F76B5D7" w14:textId="77777777" w:rsidR="005C412C" w:rsidRPr="00313554" w:rsidRDefault="005C412C" w:rsidP="00453B57">
      <w:pPr>
        <w:pStyle w:val="Brdtextmedindrag"/>
      </w:pPr>
      <w:r w:rsidRPr="00313554">
        <w:rPr>
          <w:i/>
          <w:iCs/>
        </w:rPr>
        <w:t xml:space="preserve">dels </w:t>
      </w:r>
      <w:r w:rsidRPr="00313554">
        <w:t>att rubriken närmast före nuvarande 2 kap. 17 a § ska placeras närmast före den nya 2 kap. 17 b §,</w:t>
      </w:r>
    </w:p>
    <w:p w14:paraId="182AE00F" w14:textId="77777777" w:rsidR="005C412C" w:rsidRPr="00313554" w:rsidRDefault="005C412C" w:rsidP="00453B57">
      <w:pPr>
        <w:pStyle w:val="Brdtextmedindrag"/>
      </w:pPr>
      <w:r w:rsidRPr="00313554">
        <w:rPr>
          <w:i/>
          <w:iCs/>
        </w:rPr>
        <w:t>dels</w:t>
      </w:r>
      <w:r w:rsidRPr="00313554">
        <w:t xml:space="preserve"> att 2 kap. 17 och 18 §§</w:t>
      </w:r>
      <w:r w:rsidRPr="00313554" w:rsidDel="00EC38BE">
        <w:t xml:space="preserve"> </w:t>
      </w:r>
      <w:r w:rsidRPr="00313554">
        <w:t>ska ha följande lydelse,</w:t>
      </w:r>
    </w:p>
    <w:p w14:paraId="3FE268F4" w14:textId="77777777" w:rsidR="005C412C" w:rsidRDefault="005C412C" w:rsidP="00453B57">
      <w:pPr>
        <w:pStyle w:val="Brdtextmedindrag"/>
      </w:pPr>
      <w:r w:rsidRPr="00313554">
        <w:rPr>
          <w:i/>
          <w:iCs/>
        </w:rPr>
        <w:t>dels</w:t>
      </w:r>
      <w:r w:rsidRPr="00313554">
        <w:t xml:space="preserve"> att det ska införas en ny paragraf. 2 kap. 17 a §, av följande lydelse.</w:t>
      </w:r>
    </w:p>
    <w:p w14:paraId="6BE139BF" w14:textId="77777777" w:rsidR="005C412C" w:rsidRDefault="005C412C" w:rsidP="00453B5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53B57" w:rsidRPr="000E6F0B" w14:paraId="0051938C" w14:textId="77777777" w:rsidTr="00F30F7E">
        <w:tc>
          <w:tcPr>
            <w:tcW w:w="2500" w:type="pct"/>
            <w:shd w:val="clear" w:color="auto" w:fill="auto"/>
            <w:tcMar>
              <w:left w:w="0" w:type="dxa"/>
            </w:tcMar>
          </w:tcPr>
          <w:p w14:paraId="3A713DD0" w14:textId="77777777" w:rsidR="005C412C" w:rsidRPr="000E6F0B" w:rsidRDefault="005C412C" w:rsidP="00F30F7E">
            <w:pPr>
              <w:pStyle w:val="Brdtext"/>
              <w:rPr>
                <w:i/>
              </w:rPr>
            </w:pPr>
            <w:r w:rsidRPr="000E6F0B">
              <w:rPr>
                <w:i/>
              </w:rPr>
              <w:t>Nuvarande lydelse</w:t>
            </w:r>
          </w:p>
        </w:tc>
        <w:tc>
          <w:tcPr>
            <w:tcW w:w="2500" w:type="pct"/>
            <w:shd w:val="clear" w:color="auto" w:fill="auto"/>
            <w:tcMar>
              <w:right w:w="0" w:type="dxa"/>
            </w:tcMar>
          </w:tcPr>
          <w:p w14:paraId="255D1DEB" w14:textId="77777777" w:rsidR="005C412C" w:rsidRPr="000E6F0B" w:rsidRDefault="005C412C" w:rsidP="00F30F7E">
            <w:pPr>
              <w:pStyle w:val="Brdtext"/>
              <w:rPr>
                <w:i/>
              </w:rPr>
            </w:pPr>
            <w:r w:rsidRPr="000E6F0B">
              <w:rPr>
                <w:i/>
              </w:rPr>
              <w:t>Föreslagen lydelse</w:t>
            </w:r>
          </w:p>
        </w:tc>
      </w:tr>
    </w:tbl>
    <w:p w14:paraId="549606CC" w14:textId="77777777" w:rsidR="005C412C" w:rsidRDefault="005C412C" w:rsidP="00453B57">
      <w:pPr>
        <w:pStyle w:val="Brdtext"/>
        <w:spacing w:before="230" w:after="80"/>
        <w:jc w:val="center"/>
        <w:rPr>
          <w:b/>
        </w:rPr>
      </w:pPr>
      <w:r>
        <w:rPr>
          <w:b/>
        </w:rPr>
        <w:t>2 kap.</w:t>
      </w:r>
    </w:p>
    <w:p w14:paraId="1A8FAF02" w14:textId="77777777" w:rsidR="005C412C" w:rsidRDefault="005C412C" w:rsidP="00453B57">
      <w:pPr>
        <w:pStyle w:val="Brdtext"/>
        <w:spacing w:after="80"/>
        <w:jc w:val="center"/>
      </w:pPr>
      <w:r>
        <w:t>17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453B57" w14:paraId="3066E687" w14:textId="77777777" w:rsidTr="00F30F7E">
        <w:tc>
          <w:tcPr>
            <w:tcW w:w="5000" w:type="pct"/>
            <w:gridSpan w:val="2"/>
            <w:shd w:val="clear" w:color="auto" w:fill="auto"/>
            <w:tcMar>
              <w:left w:w="0" w:type="dxa"/>
            </w:tcMar>
          </w:tcPr>
          <w:p w14:paraId="15399AFF" w14:textId="77777777" w:rsidR="005C412C" w:rsidRDefault="005C412C" w:rsidP="00F30F7E">
            <w:pPr>
              <w:pStyle w:val="Brdtextmedindrag"/>
              <w:ind w:firstLine="0"/>
            </w:pPr>
            <w:r w:rsidRPr="00901073">
              <w:t>Vid en prövning av frågor om beviljande av nätkoncession för linje ska 2</w:t>
            </w:r>
            <w:r>
              <w:t>–4</w:t>
            </w:r>
            <w:r w:rsidRPr="00901073">
              <w:t xml:space="preserve"> kap. och 5 kap. 3</w:t>
            </w:r>
            <w:r>
              <w:t>–5</w:t>
            </w:r>
            <w:r w:rsidRPr="00901073">
              <w:t xml:space="preserve"> och 18 §§ miljöbalken tillämpas.</w:t>
            </w:r>
          </w:p>
          <w:p w14:paraId="5DFBF61C" w14:textId="77777777" w:rsidR="005C412C" w:rsidRDefault="005C412C" w:rsidP="00F30F7E">
            <w:pPr>
              <w:pStyle w:val="Brdtextmedindrag"/>
            </w:pPr>
            <w:r>
              <w:t>För en starkströmsledning som ska prövas för en nätkoncession för linje ska</w:t>
            </w:r>
          </w:p>
          <w:p w14:paraId="261D8955" w14:textId="77777777" w:rsidR="005C412C" w:rsidRDefault="005C412C" w:rsidP="00F30F7E">
            <w:pPr>
              <w:pStyle w:val="Brdtextmedindrag"/>
            </w:pPr>
            <w:r>
              <w:t>1. frågan om huruvida byggandet eller användandet kan antas medföra en betydande miljöpåverkan avgöras genom ett särskilt beslut enligt 6 kap. 26 och 27 §§ miljöbalken efter det att en undersökning enligt 6 kap. 23–26 §§ har gjorts, om något annat inte följer av 6 kap. 23 § andra stycket,</w:t>
            </w:r>
            <w:r w:rsidRPr="00D443B5">
              <w:t xml:space="preserve"> </w:t>
            </w:r>
          </w:p>
          <w:p w14:paraId="562A50B4" w14:textId="77777777" w:rsidR="005C412C" w:rsidRDefault="005C412C" w:rsidP="00F30F7E">
            <w:pPr>
              <w:pStyle w:val="Brdtextmedindrag"/>
            </w:pPr>
            <w:r w:rsidRPr="00D443B5">
              <w:t>2.</w:t>
            </w:r>
            <w:r>
              <w:t> </w:t>
            </w:r>
            <w:r w:rsidRPr="00D443B5">
              <w:t>en specifik miljöbedömning göras, information lämnas och sam</w:t>
            </w:r>
            <w:r>
              <w:softHyphen/>
            </w:r>
            <w:r w:rsidRPr="00D443B5">
              <w:t>ordning ske enligt 6 kap. 28</w:t>
            </w:r>
            <w:r>
              <w:t>–46</w:t>
            </w:r>
            <w:r w:rsidRPr="00D443B5">
              <w:t xml:space="preserve"> §§ miljöbalken, om en betydande miljö</w:t>
            </w:r>
            <w:r>
              <w:softHyphen/>
            </w:r>
            <w:r w:rsidRPr="00D443B5">
              <w:t>påverkan kan antas, oc</w:t>
            </w:r>
            <w:r>
              <w:t>h</w:t>
            </w:r>
          </w:p>
        </w:tc>
      </w:tr>
      <w:tr w:rsidR="00453B57" w14:paraId="707EB862" w14:textId="77777777" w:rsidTr="00F30F7E">
        <w:tc>
          <w:tcPr>
            <w:tcW w:w="5000" w:type="pct"/>
            <w:gridSpan w:val="2"/>
            <w:shd w:val="clear" w:color="auto" w:fill="auto"/>
            <w:tcMar>
              <w:left w:w="0" w:type="dxa"/>
            </w:tcMar>
          </w:tcPr>
          <w:p w14:paraId="76A69A69" w14:textId="77777777" w:rsidR="005C412C" w:rsidRDefault="005C412C" w:rsidP="00F30F7E">
            <w:pPr>
              <w:pStyle w:val="Brdtextmedindrag"/>
            </w:pPr>
            <w:bookmarkStart w:id="140" w:name="_Hlk182815656"/>
            <w:r w:rsidRPr="00155CC5">
              <w:t>3. ett förenklat underlag tas fram en</w:t>
            </w:r>
            <w:r w:rsidRPr="00D443B5">
              <w:t>ligt 6 kap. 47 § miljöbalken, om länsstyrelsen beslutar att en betydande miljöpåverkan inte kan antas.</w:t>
            </w:r>
            <w:bookmarkEnd w:id="140"/>
          </w:p>
        </w:tc>
      </w:tr>
      <w:tr w:rsidR="00453B57" w14:paraId="08727046" w14:textId="77777777" w:rsidTr="00F30F7E">
        <w:tc>
          <w:tcPr>
            <w:tcW w:w="2500" w:type="pct"/>
            <w:shd w:val="clear" w:color="auto" w:fill="auto"/>
            <w:tcMar>
              <w:left w:w="0" w:type="dxa"/>
            </w:tcMar>
          </w:tcPr>
          <w:p w14:paraId="48748CC0" w14:textId="77777777" w:rsidR="005C412C" w:rsidRPr="00171A45" w:rsidRDefault="005C412C" w:rsidP="00F30F7E">
            <w:pPr>
              <w:pStyle w:val="Brdtextmedindrag"/>
              <w:rPr>
                <w:i/>
                <w:iCs/>
              </w:rPr>
            </w:pPr>
            <w:r w:rsidRPr="00171A45">
              <w:rPr>
                <w:i/>
                <w:iCs/>
              </w:rPr>
              <w:t>Trots första och andra styckena behöver frågor som har prövats i ett mål eller ärende om tillstånd enligt miljöbalken inte prövas på nytt i ärendet om nätkoncession. Om det i målet eller ärendet om tillstånd enligt miljöbalken finns en miljökonsekvensbeskrivning som beskriver de direkta och indirekta effekter på människors hälsa och miljön som ledningen kan medföra, behöver det inte finnas någon särskild miljökonsekvens</w:t>
            </w:r>
            <w:r w:rsidRPr="00171A45">
              <w:rPr>
                <w:i/>
                <w:iCs/>
              </w:rPr>
              <w:softHyphen/>
              <w:t>beskriv</w:t>
            </w:r>
            <w:r>
              <w:rPr>
                <w:i/>
                <w:iCs/>
              </w:rPr>
              <w:softHyphen/>
            </w:r>
            <w:r w:rsidRPr="00171A45">
              <w:rPr>
                <w:i/>
                <w:iCs/>
              </w:rPr>
              <w:t>ning i koncessionsärendet.</w:t>
            </w:r>
          </w:p>
        </w:tc>
        <w:tc>
          <w:tcPr>
            <w:tcW w:w="2500" w:type="pct"/>
            <w:shd w:val="clear" w:color="auto" w:fill="auto"/>
          </w:tcPr>
          <w:p w14:paraId="3A48730C" w14:textId="77777777" w:rsidR="005C412C" w:rsidRPr="00155CC5" w:rsidRDefault="005C412C" w:rsidP="00F30F7E">
            <w:pPr>
              <w:pStyle w:val="Brdtextmedindrag"/>
            </w:pPr>
          </w:p>
        </w:tc>
      </w:tr>
      <w:tr w:rsidR="00453B57" w14:paraId="51FB0DE9" w14:textId="77777777" w:rsidTr="00F30F7E">
        <w:tc>
          <w:tcPr>
            <w:tcW w:w="2500" w:type="pct"/>
            <w:shd w:val="clear" w:color="auto" w:fill="auto"/>
            <w:tcMar>
              <w:left w:w="0" w:type="dxa"/>
            </w:tcMar>
          </w:tcPr>
          <w:p w14:paraId="2949E9E6" w14:textId="77777777" w:rsidR="005C412C" w:rsidRPr="006B0544" w:rsidRDefault="005C412C" w:rsidP="00F30F7E">
            <w:pPr>
              <w:pStyle w:val="Brdtextmedindrag"/>
            </w:pPr>
          </w:p>
        </w:tc>
        <w:tc>
          <w:tcPr>
            <w:tcW w:w="2500" w:type="pct"/>
            <w:shd w:val="clear" w:color="auto" w:fill="auto"/>
          </w:tcPr>
          <w:p w14:paraId="139EE670" w14:textId="77777777" w:rsidR="005C412C" w:rsidRDefault="005C412C" w:rsidP="00F30F7E">
            <w:pPr>
              <w:pStyle w:val="Brdtextmedindrag"/>
            </w:pPr>
          </w:p>
        </w:tc>
      </w:tr>
      <w:tr w:rsidR="00453B57" w14:paraId="0D8AE890" w14:textId="77777777" w:rsidTr="00F30F7E">
        <w:tc>
          <w:tcPr>
            <w:tcW w:w="2500" w:type="pct"/>
            <w:shd w:val="clear" w:color="auto" w:fill="auto"/>
            <w:tcMar>
              <w:left w:w="0" w:type="dxa"/>
            </w:tcMar>
          </w:tcPr>
          <w:p w14:paraId="27517877" w14:textId="77777777" w:rsidR="005C412C" w:rsidRDefault="005C412C" w:rsidP="00F30F7E">
            <w:pPr>
              <w:pStyle w:val="Brdtextmedindrag"/>
              <w:keepNext/>
            </w:pPr>
          </w:p>
        </w:tc>
        <w:tc>
          <w:tcPr>
            <w:tcW w:w="2500" w:type="pct"/>
            <w:shd w:val="clear" w:color="auto" w:fill="auto"/>
          </w:tcPr>
          <w:p w14:paraId="7B873861" w14:textId="77777777" w:rsidR="005C412C" w:rsidRPr="00171A45" w:rsidRDefault="005C412C" w:rsidP="00F30F7E">
            <w:pPr>
              <w:pStyle w:val="Brdtextmedindrag"/>
              <w:keepNext/>
              <w:spacing w:after="80"/>
              <w:ind w:firstLine="0"/>
              <w:rPr>
                <w:i/>
                <w:iCs/>
              </w:rPr>
            </w:pPr>
            <w:r w:rsidRPr="00171A45">
              <w:rPr>
                <w:i/>
                <w:iCs/>
              </w:rPr>
              <w:t>17 a §</w:t>
            </w:r>
          </w:p>
        </w:tc>
      </w:tr>
      <w:tr w:rsidR="00453B57" w14:paraId="507B8521" w14:textId="77777777" w:rsidTr="00F30F7E">
        <w:tc>
          <w:tcPr>
            <w:tcW w:w="2500" w:type="pct"/>
            <w:shd w:val="clear" w:color="auto" w:fill="auto"/>
            <w:tcMar>
              <w:left w:w="0" w:type="dxa"/>
            </w:tcMar>
          </w:tcPr>
          <w:p w14:paraId="25089197" w14:textId="77777777" w:rsidR="005C412C" w:rsidRDefault="005C412C" w:rsidP="00F30F7E">
            <w:pPr>
              <w:pStyle w:val="Brdtextmedindrag"/>
              <w:keepNext/>
            </w:pPr>
          </w:p>
        </w:tc>
        <w:tc>
          <w:tcPr>
            <w:tcW w:w="2500" w:type="pct"/>
            <w:shd w:val="clear" w:color="auto" w:fill="auto"/>
          </w:tcPr>
          <w:p w14:paraId="54C606F3" w14:textId="77777777" w:rsidR="005C412C" w:rsidRPr="00C75A57" w:rsidRDefault="005C412C" w:rsidP="00F30F7E">
            <w:pPr>
              <w:pStyle w:val="Brdtextmedindrag"/>
              <w:keepNext/>
              <w:ind w:firstLine="0"/>
              <w:rPr>
                <w:i/>
                <w:iCs/>
              </w:rPr>
            </w:pPr>
            <w:r w:rsidRPr="00C75A57">
              <w:rPr>
                <w:i/>
                <w:iCs/>
              </w:rPr>
              <w:t>Trots 17 § ska följande gälla:</w:t>
            </w:r>
          </w:p>
          <w:p w14:paraId="4C0581DA" w14:textId="77777777" w:rsidR="005C412C" w:rsidRPr="00C75A57" w:rsidRDefault="005C412C" w:rsidP="00F30F7E">
            <w:pPr>
              <w:pStyle w:val="Brdtextmedindrag"/>
              <w:keepNext/>
              <w:rPr>
                <w:i/>
                <w:iCs/>
              </w:rPr>
            </w:pPr>
            <w:r w:rsidRPr="00C75A57">
              <w:rPr>
                <w:i/>
                <w:iCs/>
              </w:rPr>
              <w:t>1.</w:t>
            </w:r>
            <w:r>
              <w:rPr>
                <w:i/>
                <w:iCs/>
              </w:rPr>
              <w:t> </w:t>
            </w:r>
            <w:r w:rsidRPr="00C75A57">
              <w:rPr>
                <w:i/>
                <w:iCs/>
              </w:rPr>
              <w:t>Frågor som har prövats i ett mål eller ärende om tillstånd enligt miljöbalken behöver inte prövas på nytt i ärendet om nätkoncession.</w:t>
            </w:r>
          </w:p>
          <w:p w14:paraId="0A535F6A" w14:textId="77777777" w:rsidR="005C412C" w:rsidRPr="00C75A57" w:rsidRDefault="005C412C" w:rsidP="00F30F7E">
            <w:pPr>
              <w:pStyle w:val="Brdtextmedindrag"/>
              <w:keepNext/>
              <w:rPr>
                <w:i/>
                <w:iCs/>
              </w:rPr>
            </w:pPr>
            <w:r w:rsidRPr="00C75A57">
              <w:rPr>
                <w:i/>
                <w:iCs/>
              </w:rPr>
              <w:t>2. Det krävs inte en specifik miljöbedömning om det i ett mål eller ärende om tillstånd enligt miljöbalken</w:t>
            </w:r>
          </w:p>
          <w:p w14:paraId="3B802978" w14:textId="77777777" w:rsidR="005C412C" w:rsidRPr="00C75A57" w:rsidRDefault="005C412C" w:rsidP="00F30F7E">
            <w:pPr>
              <w:pStyle w:val="Brdtextmedindrag"/>
              <w:keepNext/>
              <w:rPr>
                <w:i/>
                <w:iCs/>
              </w:rPr>
            </w:pPr>
            <w:r w:rsidRPr="00C75A57">
              <w:rPr>
                <w:i/>
                <w:iCs/>
              </w:rPr>
              <w:t>a) finns en miljökonsekvens</w:t>
            </w:r>
            <w:r w:rsidRPr="00C75A57">
              <w:rPr>
                <w:i/>
                <w:iCs/>
              </w:rPr>
              <w:softHyphen/>
              <w:t xml:space="preserve">beskrivning som beskriver de direkta och indirekta effekter på människors hälsa och miljön som ledningen kan medföra, och </w:t>
            </w:r>
          </w:p>
          <w:p w14:paraId="3EC3B0C4" w14:textId="77777777" w:rsidR="005C412C" w:rsidRDefault="005C412C" w:rsidP="00F30F7E">
            <w:pPr>
              <w:pStyle w:val="Brdtextmedindrag"/>
              <w:keepNext/>
            </w:pPr>
            <w:r w:rsidRPr="00C75A57">
              <w:rPr>
                <w:i/>
                <w:iCs/>
              </w:rPr>
              <w:t>b) har gjorts en slutlig och samlad bedömning av ledningens miljöeffekter enligt 6</w:t>
            </w:r>
            <w:r>
              <w:rPr>
                <w:i/>
                <w:iCs/>
              </w:rPr>
              <w:t> </w:t>
            </w:r>
            <w:r w:rsidRPr="00C75A57">
              <w:rPr>
                <w:i/>
                <w:iCs/>
              </w:rPr>
              <w:t>kap. 43</w:t>
            </w:r>
            <w:r>
              <w:rPr>
                <w:i/>
                <w:iCs/>
              </w:rPr>
              <w:t> </w:t>
            </w:r>
            <w:r w:rsidRPr="00C75A57">
              <w:rPr>
                <w:i/>
                <w:iCs/>
              </w:rPr>
              <w:t>§ miljö</w:t>
            </w:r>
            <w:r>
              <w:rPr>
                <w:i/>
                <w:iCs/>
              </w:rPr>
              <w:softHyphen/>
            </w:r>
            <w:r w:rsidRPr="00C75A57">
              <w:rPr>
                <w:i/>
                <w:iCs/>
              </w:rPr>
              <w:t>balken</w:t>
            </w:r>
            <w:r>
              <w:t>.</w:t>
            </w:r>
          </w:p>
          <w:p w14:paraId="746136AD" w14:textId="77777777" w:rsidR="005C412C" w:rsidRDefault="005C412C" w:rsidP="00F30F7E">
            <w:pPr>
              <w:pStyle w:val="Brdtextmedindrag"/>
              <w:keepNext/>
            </w:pPr>
            <w:r w:rsidRPr="00E84DB5">
              <w:rPr>
                <w:i/>
                <w:iCs/>
              </w:rPr>
              <w:t xml:space="preserve">Den bedömning </w:t>
            </w:r>
            <w:r>
              <w:rPr>
                <w:i/>
                <w:iCs/>
              </w:rPr>
              <w:t>av miljö</w:t>
            </w:r>
            <w:r>
              <w:rPr>
                <w:i/>
                <w:iCs/>
              </w:rPr>
              <w:softHyphen/>
              <w:t xml:space="preserve">effekter </w:t>
            </w:r>
            <w:r w:rsidRPr="00E84DB5">
              <w:rPr>
                <w:i/>
                <w:iCs/>
              </w:rPr>
              <w:t xml:space="preserve">som avses i 2 b får inte vara äldre </w:t>
            </w:r>
            <w:r w:rsidRPr="00313554">
              <w:rPr>
                <w:i/>
                <w:iCs/>
              </w:rPr>
              <w:t>än tre år när ansökan enligt denna lag ges in</w:t>
            </w:r>
            <w:r w:rsidRPr="00BC36D4">
              <w:rPr>
                <w:i/>
                <w:iCs/>
              </w:rPr>
              <w:t>.</w:t>
            </w:r>
          </w:p>
        </w:tc>
      </w:tr>
    </w:tbl>
    <w:p w14:paraId="2DAF2D9D" w14:textId="77777777" w:rsidR="005C412C" w:rsidRDefault="005C412C" w:rsidP="00453B57">
      <w:pPr>
        <w:pStyle w:val="Brdtext"/>
        <w:spacing w:after="80"/>
        <w:jc w:val="center"/>
      </w:pPr>
    </w:p>
    <w:p w14:paraId="3475A5B8" w14:textId="77777777" w:rsidR="005C412C" w:rsidRDefault="005C412C" w:rsidP="00453B57">
      <w:pPr>
        <w:pStyle w:val="Brdtext"/>
        <w:spacing w:after="80"/>
        <w:jc w:val="center"/>
      </w:pPr>
      <w:r>
        <w:t>18 §</w:t>
      </w:r>
      <w:r>
        <w:rPr>
          <w:rStyle w:val="Fotnotsreferens"/>
        </w:rPr>
        <w:footnoteReference w:id="29"/>
      </w:r>
    </w:p>
    <w:tbl>
      <w:tblPr>
        <w:tblW w:w="5000" w:type="pct"/>
        <w:tblCellMar>
          <w:left w:w="125" w:type="dxa"/>
          <w:right w:w="125" w:type="dxa"/>
        </w:tblCellMar>
        <w:tblLook w:val="0600" w:firstRow="0" w:lastRow="0" w:firstColumn="0" w:lastColumn="0" w:noHBand="1" w:noVBand="1"/>
      </w:tblPr>
      <w:tblGrid>
        <w:gridCol w:w="2948"/>
        <w:gridCol w:w="2949"/>
      </w:tblGrid>
      <w:tr w:rsidR="00453B57" w14:paraId="1EA0992A" w14:textId="77777777" w:rsidTr="00F30F7E">
        <w:tc>
          <w:tcPr>
            <w:tcW w:w="5000" w:type="pct"/>
            <w:gridSpan w:val="2"/>
            <w:shd w:val="clear" w:color="auto" w:fill="auto"/>
            <w:tcMar>
              <w:left w:w="0" w:type="dxa"/>
            </w:tcMar>
          </w:tcPr>
          <w:p w14:paraId="20635AD6" w14:textId="77777777" w:rsidR="005C412C" w:rsidRDefault="005C412C" w:rsidP="00F30F7E">
            <w:pPr>
              <w:pStyle w:val="Brdtextmedindrag"/>
              <w:ind w:firstLine="0"/>
            </w:pPr>
            <w:bookmarkStart w:id="141" w:name="_Hlk189123264"/>
            <w:r w:rsidRPr="00764CD0">
              <w:t>En nätkoncession ska förenas med de villkor som behövs för att skydda allmänna intressen och enskild rätt samt med de villkor för anläggningens utförande och nyttjande som behövs av säkerhetsskäl eller för att i övrigt skydda människors hälsa och miljön mot skador och olägenheter och främja en långsiktigt god hushållning med mark och vatten och andra resurser eller som av annat skäl behövs från allmän synpunk</w:t>
            </w:r>
            <w:r>
              <w:t>t</w:t>
            </w:r>
            <w:bookmarkEnd w:id="141"/>
            <w:r>
              <w:t>.</w:t>
            </w:r>
          </w:p>
        </w:tc>
      </w:tr>
      <w:tr w:rsidR="00453B57" w14:paraId="05A53B8D" w14:textId="77777777" w:rsidTr="00F30F7E">
        <w:tc>
          <w:tcPr>
            <w:tcW w:w="2500" w:type="pct"/>
            <w:shd w:val="clear" w:color="auto" w:fill="auto"/>
            <w:tcMar>
              <w:left w:w="0" w:type="dxa"/>
            </w:tcMar>
          </w:tcPr>
          <w:p w14:paraId="1220966F" w14:textId="77777777" w:rsidR="005C412C" w:rsidRDefault="005C412C" w:rsidP="00F30F7E">
            <w:pPr>
              <w:pStyle w:val="Brdtextmedindrag"/>
            </w:pPr>
          </w:p>
        </w:tc>
        <w:tc>
          <w:tcPr>
            <w:tcW w:w="2500" w:type="pct"/>
            <w:shd w:val="clear" w:color="auto" w:fill="auto"/>
            <w:tcMar>
              <w:right w:w="0" w:type="dxa"/>
            </w:tcMar>
          </w:tcPr>
          <w:p w14:paraId="0737E051" w14:textId="77777777" w:rsidR="005C412C" w:rsidRPr="00764CD0" w:rsidRDefault="005C412C" w:rsidP="00F30F7E">
            <w:pPr>
              <w:pStyle w:val="Brdtextmedindrag"/>
              <w:rPr>
                <w:i/>
                <w:iCs/>
              </w:rPr>
            </w:pPr>
            <w:bookmarkStart w:id="142" w:name="_Hlk189123276"/>
            <w:r w:rsidRPr="00764CD0">
              <w:rPr>
                <w:i/>
                <w:iCs/>
              </w:rPr>
              <w:t>Det som sägs i 17</w:t>
            </w:r>
            <w:r>
              <w:rPr>
                <w:i/>
                <w:iCs/>
              </w:rPr>
              <w:t> a </w:t>
            </w:r>
            <w:r w:rsidRPr="00764CD0">
              <w:rPr>
                <w:i/>
                <w:iCs/>
              </w:rPr>
              <w:t>§ hindrar inte att en nätkoncession förenas med de villkor som behövs för att skydda människors hälsa eller miljön mot skador och olägenheter.</w:t>
            </w:r>
            <w:bookmarkEnd w:id="142"/>
          </w:p>
        </w:tc>
      </w:tr>
    </w:tbl>
    <w:p w14:paraId="2EEA4593" w14:textId="77777777" w:rsidR="005C412C" w:rsidRPr="00811E52" w:rsidRDefault="005C412C" w:rsidP="00453B57">
      <w:pPr>
        <w:pStyle w:val="Slutstreck"/>
      </w:pPr>
      <w:r w:rsidRPr="00811E52">
        <w:t>                      </w:t>
      </w:r>
    </w:p>
    <w:p w14:paraId="6C7BD877" w14:textId="77777777" w:rsidR="005C412C" w:rsidRDefault="005C412C" w:rsidP="00453B57">
      <w:pPr>
        <w:pStyle w:val="Brdtextmedindrag"/>
      </w:pPr>
      <w:r>
        <w:t xml:space="preserve">1. Denna lag träder i kraft den 1 december 2026. </w:t>
      </w:r>
    </w:p>
    <w:p w14:paraId="662C32AE" w14:textId="77777777" w:rsidR="005C412C" w:rsidRDefault="005C412C" w:rsidP="00453B57">
      <w:pPr>
        <w:pStyle w:val="Brdtextmedindrag"/>
      </w:pPr>
      <w:r>
        <w:t>2. </w:t>
      </w:r>
      <w:r w:rsidDel="0089138D">
        <w:t xml:space="preserve">Äldre </w:t>
      </w:r>
      <w:r>
        <w:t xml:space="preserve">föreskrifter </w:t>
      </w:r>
      <w:r w:rsidDel="0089138D">
        <w:t>gäller fortfarande för ärenden om har inletts före ikraftträdandet</w:t>
      </w:r>
      <w:r>
        <w:t>.</w:t>
      </w:r>
    </w:p>
    <w:p w14:paraId="48A13B51" w14:textId="77777777" w:rsidR="005C412C" w:rsidRDefault="005C412C" w:rsidP="00453B57">
      <w:pPr>
        <w:pStyle w:val="Brdtext"/>
        <w:sectPr w:rsidR="005C412C" w:rsidSect="00453B57">
          <w:headerReference w:type="even" r:id="rId109"/>
          <w:headerReference w:type="default" r:id="rId110"/>
          <w:footerReference w:type="even" r:id="rId111"/>
          <w:footerReference w:type="default" r:id="rId112"/>
          <w:footerReference w:type="first" r:id="rId113"/>
          <w:footnotePr>
            <w:numRestart w:val="eachSect"/>
          </w:footnotePr>
          <w:pgSz w:w="9356" w:h="13721" w:code="9"/>
          <w:pgMar w:top="794" w:right="2438" w:bottom="1191" w:left="1021" w:header="0" w:footer="709" w:gutter="0"/>
          <w:cols w:space="708"/>
          <w:docGrid w:linePitch="360"/>
        </w:sectPr>
      </w:pPr>
    </w:p>
    <w:p w14:paraId="6C6D60CC" w14:textId="77777777" w:rsidR="005C412C" w:rsidRDefault="005C412C" w:rsidP="006530D1">
      <w:pPr>
        <w:pStyle w:val="Rubrik2utannumrering"/>
        <w:spacing w:before="0"/>
      </w:pPr>
      <w:bookmarkStart w:id="143" w:name="_Toc194589588"/>
      <w:r w:rsidRPr="00BB564B">
        <w:lastRenderedPageBreak/>
        <w:t xml:space="preserve">Förslag till lag om ändring i </w:t>
      </w:r>
      <w:proofErr w:type="spellStart"/>
      <w:r w:rsidRPr="00BB564B">
        <w:t>naturgaslagen</w:t>
      </w:r>
      <w:proofErr w:type="spellEnd"/>
      <w:r w:rsidRPr="00BB564B">
        <w:t xml:space="preserve"> (2005:403)</w:t>
      </w:r>
      <w:bookmarkEnd w:id="143"/>
    </w:p>
    <w:p w14:paraId="3B27722A" w14:textId="77777777" w:rsidR="005C412C" w:rsidRPr="00C959FC" w:rsidRDefault="005C412C" w:rsidP="00453B57">
      <w:pPr>
        <w:pStyle w:val="Brdtext"/>
      </w:pPr>
      <w:r>
        <w:t>Härigenom föreskrivs</w:t>
      </w:r>
      <w:r>
        <w:rPr>
          <w:rStyle w:val="Fotnotsreferens"/>
        </w:rPr>
        <w:footnoteReference w:id="30"/>
      </w:r>
      <w:r>
        <w:t xml:space="preserve"> att det i </w:t>
      </w:r>
      <w:proofErr w:type="spellStart"/>
      <w:r>
        <w:t>naturgaslagen</w:t>
      </w:r>
      <w:proofErr w:type="spellEnd"/>
      <w:r>
        <w:t xml:space="preserve"> (2005:403) ska införas tre nya paragrafer, 1 kap. 8 b § och 2 kap. 7 a och 9 a §§, av följande lydelse.</w:t>
      </w:r>
    </w:p>
    <w:p w14:paraId="73537911" w14:textId="77777777" w:rsidR="005C412C" w:rsidRDefault="005C412C" w:rsidP="00453B5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53B57" w:rsidRPr="000E6F0B" w14:paraId="3291737A" w14:textId="77777777" w:rsidTr="00F30F7E">
        <w:tc>
          <w:tcPr>
            <w:tcW w:w="2500" w:type="pct"/>
            <w:shd w:val="clear" w:color="auto" w:fill="auto"/>
            <w:tcMar>
              <w:left w:w="0" w:type="dxa"/>
            </w:tcMar>
          </w:tcPr>
          <w:p w14:paraId="645869C6" w14:textId="77777777" w:rsidR="005C412C" w:rsidRPr="000E6F0B" w:rsidRDefault="005C412C" w:rsidP="00F30F7E">
            <w:pPr>
              <w:pStyle w:val="Brdtext"/>
              <w:rPr>
                <w:i/>
              </w:rPr>
            </w:pPr>
            <w:r w:rsidRPr="000E6F0B">
              <w:rPr>
                <w:i/>
              </w:rPr>
              <w:t>Nuvarande lydelse</w:t>
            </w:r>
          </w:p>
        </w:tc>
        <w:tc>
          <w:tcPr>
            <w:tcW w:w="2500" w:type="pct"/>
            <w:shd w:val="clear" w:color="auto" w:fill="auto"/>
            <w:tcMar>
              <w:right w:w="0" w:type="dxa"/>
            </w:tcMar>
          </w:tcPr>
          <w:p w14:paraId="2EDEC0A6" w14:textId="77777777" w:rsidR="005C412C" w:rsidRPr="000E6F0B" w:rsidRDefault="005C412C" w:rsidP="00F30F7E">
            <w:pPr>
              <w:pStyle w:val="Brdtext"/>
              <w:rPr>
                <w:i/>
              </w:rPr>
            </w:pPr>
            <w:r w:rsidRPr="000E6F0B">
              <w:rPr>
                <w:i/>
              </w:rPr>
              <w:t>Föreslagen lydelse</w:t>
            </w:r>
          </w:p>
        </w:tc>
      </w:tr>
    </w:tbl>
    <w:p w14:paraId="1107DAA0" w14:textId="77777777" w:rsidR="005C412C" w:rsidRDefault="005C412C" w:rsidP="00453B57">
      <w:pPr>
        <w:pStyle w:val="Brdtext"/>
        <w:spacing w:before="230" w:after="8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453B57" w14:paraId="72730A23" w14:textId="77777777" w:rsidTr="00F30F7E">
        <w:tc>
          <w:tcPr>
            <w:tcW w:w="2500" w:type="pct"/>
            <w:shd w:val="clear" w:color="auto" w:fill="auto"/>
            <w:tcMar>
              <w:left w:w="0" w:type="dxa"/>
            </w:tcMar>
          </w:tcPr>
          <w:p w14:paraId="755AF4A7" w14:textId="77777777" w:rsidR="005C412C" w:rsidRDefault="005C412C" w:rsidP="00F30F7E">
            <w:pPr>
              <w:pStyle w:val="Brdtextmedindrag"/>
            </w:pPr>
          </w:p>
        </w:tc>
        <w:tc>
          <w:tcPr>
            <w:tcW w:w="2500" w:type="pct"/>
            <w:shd w:val="clear" w:color="auto" w:fill="auto"/>
            <w:tcMar>
              <w:right w:w="0" w:type="dxa"/>
            </w:tcMar>
          </w:tcPr>
          <w:p w14:paraId="3D68A447" w14:textId="77777777" w:rsidR="005C412C" w:rsidRPr="00F61DC3" w:rsidRDefault="005C412C" w:rsidP="00F30F7E">
            <w:pPr>
              <w:pStyle w:val="Brdtextmedindrag"/>
              <w:spacing w:after="80"/>
              <w:ind w:firstLine="0"/>
              <w:rPr>
                <w:i/>
                <w:iCs/>
              </w:rPr>
            </w:pPr>
            <w:r w:rsidRPr="00F61DC3">
              <w:rPr>
                <w:i/>
                <w:iCs/>
              </w:rPr>
              <w:t>8 b §</w:t>
            </w:r>
          </w:p>
        </w:tc>
      </w:tr>
      <w:tr w:rsidR="00453B57" w14:paraId="4EEF8F3A" w14:textId="77777777" w:rsidTr="00F30F7E">
        <w:tc>
          <w:tcPr>
            <w:tcW w:w="2500" w:type="pct"/>
            <w:shd w:val="clear" w:color="auto" w:fill="auto"/>
            <w:tcMar>
              <w:left w:w="0" w:type="dxa"/>
            </w:tcMar>
          </w:tcPr>
          <w:p w14:paraId="4258D275" w14:textId="77777777" w:rsidR="005C412C" w:rsidRDefault="005C412C" w:rsidP="00F30F7E">
            <w:pPr>
              <w:pStyle w:val="Brdtextmedindrag"/>
            </w:pPr>
          </w:p>
        </w:tc>
        <w:tc>
          <w:tcPr>
            <w:tcW w:w="2500" w:type="pct"/>
            <w:shd w:val="clear" w:color="auto" w:fill="auto"/>
            <w:tcMar>
              <w:right w:w="0" w:type="dxa"/>
            </w:tcMar>
          </w:tcPr>
          <w:p w14:paraId="648EA227" w14:textId="77777777" w:rsidR="005C412C" w:rsidRPr="00F61DC3" w:rsidRDefault="005C412C" w:rsidP="00F30F7E">
            <w:pPr>
              <w:pStyle w:val="Brdtextmedindrag"/>
              <w:spacing w:after="80"/>
              <w:ind w:firstLine="0"/>
              <w:rPr>
                <w:i/>
                <w:iCs/>
              </w:rPr>
            </w:pPr>
            <w:bookmarkStart w:id="144" w:name="_Hlk182818999"/>
            <w:r w:rsidRPr="00F23095">
              <w:rPr>
                <w:i/>
                <w:iCs/>
              </w:rPr>
              <w:t xml:space="preserve">Med </w:t>
            </w:r>
            <w:r w:rsidRPr="00313554">
              <w:rPr>
                <w:i/>
              </w:rPr>
              <w:t>verksamhet eller åtgärd för förnybar energi</w:t>
            </w:r>
            <w:r w:rsidRPr="001A78EF">
              <w:rPr>
                <w:i/>
                <w:iCs/>
              </w:rPr>
              <w:t xml:space="preserve"> </w:t>
            </w:r>
            <w:r>
              <w:rPr>
                <w:i/>
                <w:iCs/>
              </w:rPr>
              <w:t>avses detsamma</w:t>
            </w:r>
            <w:r w:rsidRPr="001A78EF">
              <w:rPr>
                <w:i/>
                <w:iCs/>
              </w:rPr>
              <w:t xml:space="preserve"> som i lagen (202</w:t>
            </w:r>
            <w:r>
              <w:rPr>
                <w:i/>
                <w:iCs/>
              </w:rPr>
              <w:t>5</w:t>
            </w:r>
            <w:r w:rsidRPr="001A78EF">
              <w:rPr>
                <w:i/>
                <w:iCs/>
              </w:rPr>
              <w:t>:</w:t>
            </w:r>
            <w:r>
              <w:rPr>
                <w:i/>
                <w:iCs/>
              </w:rPr>
              <w:t>xxx</w:t>
            </w:r>
            <w:r w:rsidRPr="001A78EF">
              <w:rPr>
                <w:i/>
                <w:iCs/>
              </w:rPr>
              <w:t xml:space="preserve">) </w:t>
            </w:r>
            <w:r>
              <w:rPr>
                <w:i/>
                <w:iCs/>
              </w:rPr>
              <w:t>med bemyndiganden att meddela före</w:t>
            </w:r>
            <w:r>
              <w:rPr>
                <w:i/>
                <w:iCs/>
              </w:rPr>
              <w:softHyphen/>
              <w:t>skrifter</w:t>
            </w:r>
            <w:r w:rsidRPr="001A78EF">
              <w:rPr>
                <w:i/>
                <w:iCs/>
              </w:rPr>
              <w:t xml:space="preserve"> om ärenden som </w:t>
            </w:r>
            <w:r w:rsidRPr="008A26EB">
              <w:rPr>
                <w:i/>
                <w:iCs/>
              </w:rPr>
              <w:t xml:space="preserve">gäller </w:t>
            </w:r>
            <w:r>
              <w:rPr>
                <w:i/>
                <w:iCs/>
              </w:rPr>
              <w:t xml:space="preserve">verksamheter och åtgärder för förnybar </w:t>
            </w:r>
            <w:r w:rsidRPr="001A78EF">
              <w:rPr>
                <w:i/>
                <w:iCs/>
              </w:rPr>
              <w:t>energi</w:t>
            </w:r>
            <w:bookmarkEnd w:id="144"/>
            <w:r>
              <w:rPr>
                <w:i/>
                <w:iCs/>
              </w:rPr>
              <w:t>.</w:t>
            </w:r>
          </w:p>
        </w:tc>
      </w:tr>
    </w:tbl>
    <w:p w14:paraId="575694D6" w14:textId="77777777" w:rsidR="005C412C" w:rsidRDefault="005C412C" w:rsidP="00453B57">
      <w:pPr>
        <w:pStyle w:val="Brdtext"/>
        <w:spacing w:before="230" w:after="80"/>
        <w:jc w:val="center"/>
        <w:rPr>
          <w:b/>
        </w:rPr>
      </w:pPr>
      <w:r>
        <w:rPr>
          <w:b/>
        </w:rPr>
        <w:t>2 kap.</w:t>
      </w:r>
    </w:p>
    <w:tbl>
      <w:tblPr>
        <w:tblW w:w="5000" w:type="pct"/>
        <w:tblCellMar>
          <w:left w:w="125" w:type="dxa"/>
          <w:right w:w="125" w:type="dxa"/>
        </w:tblCellMar>
        <w:tblLook w:val="0000" w:firstRow="0" w:lastRow="0" w:firstColumn="0" w:lastColumn="0" w:noHBand="0" w:noVBand="0"/>
      </w:tblPr>
      <w:tblGrid>
        <w:gridCol w:w="2948"/>
        <w:gridCol w:w="2949"/>
      </w:tblGrid>
      <w:tr w:rsidR="00453B57" w14:paraId="417E9733" w14:textId="77777777" w:rsidTr="00F30F7E">
        <w:tc>
          <w:tcPr>
            <w:tcW w:w="2500" w:type="pct"/>
            <w:shd w:val="clear" w:color="auto" w:fill="auto"/>
            <w:tcMar>
              <w:left w:w="0" w:type="dxa"/>
            </w:tcMar>
          </w:tcPr>
          <w:p w14:paraId="2F98BDBE" w14:textId="77777777" w:rsidR="005C412C" w:rsidRDefault="005C412C" w:rsidP="00F30F7E">
            <w:pPr>
              <w:pStyle w:val="Brdtextmedindrag"/>
            </w:pPr>
          </w:p>
        </w:tc>
        <w:tc>
          <w:tcPr>
            <w:tcW w:w="2500" w:type="pct"/>
            <w:shd w:val="clear" w:color="auto" w:fill="auto"/>
            <w:tcMar>
              <w:right w:w="0" w:type="dxa"/>
            </w:tcMar>
          </w:tcPr>
          <w:p w14:paraId="11B4005C" w14:textId="77777777" w:rsidR="005C412C" w:rsidRPr="00BB564B" w:rsidRDefault="005C412C" w:rsidP="00F30F7E">
            <w:pPr>
              <w:pStyle w:val="Brdtextmedindrag"/>
              <w:spacing w:after="80"/>
              <w:ind w:firstLine="0"/>
              <w:rPr>
                <w:i/>
                <w:iCs/>
              </w:rPr>
            </w:pPr>
            <w:r w:rsidRPr="00BB564B">
              <w:rPr>
                <w:i/>
                <w:iCs/>
              </w:rPr>
              <w:t>7</w:t>
            </w:r>
            <w:r>
              <w:rPr>
                <w:i/>
                <w:iCs/>
              </w:rPr>
              <w:t> </w:t>
            </w:r>
            <w:r w:rsidRPr="00BB564B">
              <w:rPr>
                <w:i/>
                <w:iCs/>
              </w:rPr>
              <w:t>a</w:t>
            </w:r>
            <w:r>
              <w:rPr>
                <w:i/>
                <w:iCs/>
              </w:rPr>
              <w:t> </w:t>
            </w:r>
            <w:r w:rsidRPr="00BB564B">
              <w:rPr>
                <w:i/>
                <w:iCs/>
              </w:rPr>
              <w:t xml:space="preserve">§ </w:t>
            </w:r>
          </w:p>
        </w:tc>
      </w:tr>
      <w:tr w:rsidR="00453B57" w14:paraId="75597E48" w14:textId="77777777" w:rsidTr="00F30F7E">
        <w:tc>
          <w:tcPr>
            <w:tcW w:w="2500" w:type="pct"/>
            <w:shd w:val="clear" w:color="auto" w:fill="auto"/>
            <w:tcMar>
              <w:left w:w="0" w:type="dxa"/>
            </w:tcMar>
          </w:tcPr>
          <w:p w14:paraId="307B47D6" w14:textId="77777777" w:rsidR="005C412C" w:rsidRDefault="005C412C" w:rsidP="00F30F7E">
            <w:pPr>
              <w:pStyle w:val="Brdtextmedindrag"/>
            </w:pPr>
          </w:p>
        </w:tc>
        <w:tc>
          <w:tcPr>
            <w:tcW w:w="2500" w:type="pct"/>
            <w:shd w:val="clear" w:color="auto" w:fill="auto"/>
            <w:tcMar>
              <w:right w:w="0" w:type="dxa"/>
            </w:tcMar>
          </w:tcPr>
          <w:p w14:paraId="047F9B16" w14:textId="77777777" w:rsidR="005C412C" w:rsidRDefault="005C412C" w:rsidP="00F30F7E">
            <w:pPr>
              <w:pStyle w:val="Brdtextmedindrag"/>
              <w:ind w:firstLine="0"/>
              <w:rPr>
                <w:i/>
                <w:iCs/>
              </w:rPr>
            </w:pPr>
            <w:bookmarkStart w:id="145" w:name="_Hlk189124267"/>
            <w:bookmarkStart w:id="146" w:name="_Hlk179204909"/>
            <w:r>
              <w:rPr>
                <w:i/>
                <w:iCs/>
              </w:rPr>
              <w:t>Trots 7</w:t>
            </w:r>
            <w:r w:rsidRPr="00BE6A2D">
              <w:rPr>
                <w:i/>
                <w:iCs/>
              </w:rPr>
              <w:t xml:space="preserve"> § </w:t>
            </w:r>
            <w:r>
              <w:rPr>
                <w:i/>
                <w:iCs/>
              </w:rPr>
              <w:t xml:space="preserve">andra stycket 2 krävs det inte en specifik miljöbedömning om en ansökan om tillstånd enligt 1 § avser en verksamhet eller åtgärd för förnybar energi, och om det </w:t>
            </w:r>
            <w:r w:rsidRPr="00593B2A">
              <w:rPr>
                <w:i/>
                <w:iCs/>
              </w:rPr>
              <w:t xml:space="preserve">i ett mål </w:t>
            </w:r>
            <w:r>
              <w:rPr>
                <w:i/>
                <w:iCs/>
              </w:rPr>
              <w:t xml:space="preserve">eller ärende om tillstånd </w:t>
            </w:r>
            <w:r w:rsidRPr="00593B2A">
              <w:rPr>
                <w:i/>
                <w:iCs/>
              </w:rPr>
              <w:t>enligt miljöb</w:t>
            </w:r>
            <w:r>
              <w:rPr>
                <w:i/>
                <w:iCs/>
              </w:rPr>
              <w:t xml:space="preserve">alken </w:t>
            </w:r>
          </w:p>
          <w:p w14:paraId="2E6D5344" w14:textId="77777777" w:rsidR="005C412C" w:rsidRDefault="005C412C" w:rsidP="00F30F7E">
            <w:pPr>
              <w:pStyle w:val="Brdtextmedindrag"/>
              <w:rPr>
                <w:i/>
                <w:iCs/>
              </w:rPr>
            </w:pPr>
            <w:r>
              <w:rPr>
                <w:i/>
                <w:iCs/>
              </w:rPr>
              <w:t xml:space="preserve">1. finns en </w:t>
            </w:r>
            <w:r w:rsidRPr="00593B2A">
              <w:rPr>
                <w:i/>
                <w:iCs/>
              </w:rPr>
              <w:t>miljökonse</w:t>
            </w:r>
            <w:r>
              <w:rPr>
                <w:i/>
                <w:iCs/>
              </w:rPr>
              <w:t>k</w:t>
            </w:r>
            <w:r w:rsidRPr="00593B2A">
              <w:rPr>
                <w:i/>
                <w:iCs/>
              </w:rPr>
              <w:t>vens</w:t>
            </w:r>
            <w:r>
              <w:rPr>
                <w:i/>
                <w:iCs/>
              </w:rPr>
              <w:softHyphen/>
            </w:r>
            <w:r w:rsidRPr="00593B2A">
              <w:rPr>
                <w:i/>
                <w:iCs/>
              </w:rPr>
              <w:t>beskrivning</w:t>
            </w:r>
            <w:r>
              <w:rPr>
                <w:i/>
                <w:iCs/>
              </w:rPr>
              <w:t xml:space="preserve"> som </w:t>
            </w:r>
            <w:r w:rsidRPr="00593B2A">
              <w:rPr>
                <w:i/>
                <w:iCs/>
              </w:rPr>
              <w:t xml:space="preserve">beskriver de direkta och indirekta effekter på människors hälsa och miljön som </w:t>
            </w:r>
            <w:r w:rsidRPr="00E8770C">
              <w:rPr>
                <w:i/>
              </w:rPr>
              <w:t xml:space="preserve">gasledningen, </w:t>
            </w:r>
            <w:r>
              <w:rPr>
                <w:i/>
              </w:rPr>
              <w:t>och</w:t>
            </w:r>
            <w:r w:rsidRPr="00E8770C">
              <w:rPr>
                <w:i/>
              </w:rPr>
              <w:t xml:space="preserve"> de åtgärder som vidtas för att bereda plats för den</w:t>
            </w:r>
            <w:r>
              <w:rPr>
                <w:i/>
                <w:iCs/>
              </w:rPr>
              <w:t xml:space="preserve">, </w:t>
            </w:r>
            <w:r w:rsidRPr="00593B2A">
              <w:rPr>
                <w:i/>
                <w:iCs/>
              </w:rPr>
              <w:t>kan medföra</w:t>
            </w:r>
            <w:r>
              <w:rPr>
                <w:i/>
                <w:iCs/>
              </w:rPr>
              <w:t xml:space="preserve">, och </w:t>
            </w:r>
          </w:p>
          <w:p w14:paraId="33201AFD" w14:textId="77777777" w:rsidR="005C412C" w:rsidRDefault="005C412C" w:rsidP="00F30F7E">
            <w:pPr>
              <w:pStyle w:val="Brdtextmedindrag"/>
              <w:rPr>
                <w:i/>
                <w:iCs/>
              </w:rPr>
            </w:pPr>
            <w:r>
              <w:rPr>
                <w:i/>
                <w:iCs/>
              </w:rPr>
              <w:t>2. har gjorts en slutlig och samlad bedömning enligt 6 kap. 43 § miljöbalken av miljöeffekter</w:t>
            </w:r>
            <w:bookmarkEnd w:id="145"/>
            <w:r>
              <w:rPr>
                <w:i/>
                <w:iCs/>
              </w:rPr>
              <w:t>na av naturgasledningen och av de åtgärder som vidtas för att bereda plats för den.</w:t>
            </w:r>
            <w:bookmarkEnd w:id="146"/>
          </w:p>
          <w:p w14:paraId="71B83A18" w14:textId="77777777" w:rsidR="005C412C" w:rsidRPr="000D29C3" w:rsidRDefault="005C412C" w:rsidP="00F30F7E">
            <w:pPr>
              <w:pStyle w:val="Brdtextmedindrag"/>
              <w:rPr>
                <w:i/>
                <w:iCs/>
              </w:rPr>
            </w:pPr>
            <w:r w:rsidRPr="00313554">
              <w:rPr>
                <w:i/>
                <w:iCs/>
              </w:rPr>
              <w:t xml:space="preserve">Den bedömning av miljöeffekter som avses i 2 får inte vara äldre än tre år när ansökan enligt denna lag ges in. </w:t>
            </w:r>
          </w:p>
          <w:p w14:paraId="439990EC" w14:textId="77777777" w:rsidR="005C412C" w:rsidRPr="00BB564B" w:rsidRDefault="005C412C" w:rsidP="00F30F7E">
            <w:pPr>
              <w:pStyle w:val="Brdtextmedindrag"/>
              <w:rPr>
                <w:i/>
                <w:iCs/>
              </w:rPr>
            </w:pPr>
          </w:p>
        </w:tc>
      </w:tr>
      <w:tr w:rsidR="00453B57" w:rsidRPr="00BB564B" w14:paraId="1C0FA012" w14:textId="77777777" w:rsidTr="00F30F7E">
        <w:tc>
          <w:tcPr>
            <w:tcW w:w="2500" w:type="pct"/>
            <w:shd w:val="clear" w:color="auto" w:fill="auto"/>
            <w:tcMar>
              <w:left w:w="0" w:type="dxa"/>
            </w:tcMar>
          </w:tcPr>
          <w:p w14:paraId="054E741D" w14:textId="77777777" w:rsidR="005C412C" w:rsidRDefault="005C412C" w:rsidP="00F30F7E">
            <w:pPr>
              <w:pStyle w:val="Brdtextmedindrag"/>
              <w:keepNext/>
              <w:spacing w:before="120"/>
            </w:pPr>
          </w:p>
        </w:tc>
        <w:tc>
          <w:tcPr>
            <w:tcW w:w="2500" w:type="pct"/>
            <w:shd w:val="clear" w:color="auto" w:fill="auto"/>
            <w:tcMar>
              <w:right w:w="0" w:type="dxa"/>
            </w:tcMar>
          </w:tcPr>
          <w:p w14:paraId="2DC93C00" w14:textId="77777777" w:rsidR="005C412C" w:rsidRPr="00BB564B" w:rsidRDefault="005C412C" w:rsidP="00F30F7E">
            <w:pPr>
              <w:pStyle w:val="Brdtextmedindrag"/>
              <w:keepNext/>
              <w:spacing w:before="120" w:after="80"/>
              <w:ind w:firstLine="0"/>
              <w:rPr>
                <w:i/>
                <w:iCs/>
              </w:rPr>
            </w:pPr>
            <w:r>
              <w:rPr>
                <w:i/>
                <w:iCs/>
              </w:rPr>
              <w:t>9 a §</w:t>
            </w:r>
          </w:p>
        </w:tc>
      </w:tr>
      <w:tr w:rsidR="00453B57" w14:paraId="624C512F" w14:textId="77777777" w:rsidTr="00F30F7E">
        <w:tc>
          <w:tcPr>
            <w:tcW w:w="2500" w:type="pct"/>
            <w:shd w:val="clear" w:color="auto" w:fill="auto"/>
            <w:tcMar>
              <w:left w:w="0" w:type="dxa"/>
            </w:tcMar>
          </w:tcPr>
          <w:p w14:paraId="1E7CA4BD" w14:textId="77777777" w:rsidR="005C412C" w:rsidRDefault="005C412C" w:rsidP="00F30F7E">
            <w:pPr>
              <w:pStyle w:val="Brdtextmedindrag"/>
            </w:pPr>
          </w:p>
        </w:tc>
        <w:tc>
          <w:tcPr>
            <w:tcW w:w="2500" w:type="pct"/>
            <w:shd w:val="clear" w:color="auto" w:fill="auto"/>
            <w:tcMar>
              <w:right w:w="0" w:type="dxa"/>
            </w:tcMar>
          </w:tcPr>
          <w:p w14:paraId="2EC8A41A" w14:textId="77777777" w:rsidR="005C412C" w:rsidRDefault="005C412C" w:rsidP="00F30F7E">
            <w:pPr>
              <w:pStyle w:val="Brdtextmedindrag"/>
              <w:ind w:firstLine="0"/>
              <w:rPr>
                <w:i/>
                <w:iCs/>
              </w:rPr>
            </w:pPr>
            <w:bookmarkStart w:id="147" w:name="_Hlk179205558"/>
            <w:r>
              <w:rPr>
                <w:i/>
                <w:iCs/>
              </w:rPr>
              <w:t xml:space="preserve">Det som sägs i 7 a § </w:t>
            </w:r>
            <w:r w:rsidRPr="00D972A5">
              <w:rPr>
                <w:i/>
                <w:iCs/>
              </w:rPr>
              <w:t xml:space="preserve">hindrar inte att en koncession förenas med de villkor som behövs för att </w:t>
            </w:r>
            <w:r>
              <w:rPr>
                <w:i/>
                <w:iCs/>
              </w:rPr>
              <w:t>skydda människors hälsa eller miljön mot skador och olägenheter</w:t>
            </w:r>
            <w:bookmarkEnd w:id="147"/>
            <w:r>
              <w:rPr>
                <w:i/>
                <w:iCs/>
              </w:rPr>
              <w:t>.</w:t>
            </w:r>
          </w:p>
        </w:tc>
      </w:tr>
    </w:tbl>
    <w:p w14:paraId="24D36CD1" w14:textId="77777777" w:rsidR="005C412C" w:rsidRPr="00811E52" w:rsidRDefault="005C412C" w:rsidP="00453B57">
      <w:pPr>
        <w:pStyle w:val="Slutstreck"/>
      </w:pPr>
      <w:r w:rsidRPr="00811E52">
        <w:t>                      </w:t>
      </w:r>
    </w:p>
    <w:p w14:paraId="5E024140" w14:textId="77777777" w:rsidR="005C412C" w:rsidRDefault="005C412C" w:rsidP="00453B57">
      <w:pPr>
        <w:pStyle w:val="Brdtextmedindrag"/>
      </w:pPr>
      <w:r>
        <w:t>1. Denna lag träder i kraft den 1 januari 2026.</w:t>
      </w:r>
    </w:p>
    <w:p w14:paraId="178E1E5A" w14:textId="77777777" w:rsidR="005C412C" w:rsidRDefault="005C412C" w:rsidP="00453B57">
      <w:pPr>
        <w:pStyle w:val="Brdtextmedindrag"/>
      </w:pPr>
      <w:r w:rsidDel="0089138D">
        <w:t xml:space="preserve">2. Äldre </w:t>
      </w:r>
      <w:r>
        <w:t>föreskrifter</w:t>
      </w:r>
      <w:r w:rsidDel="0089138D">
        <w:t xml:space="preserve"> gäller fortfarande för ärenden om har inletts före ikraftträdandet</w:t>
      </w:r>
      <w:r>
        <w:t>.</w:t>
      </w:r>
    </w:p>
    <w:p w14:paraId="422F1DF7" w14:textId="77777777" w:rsidR="005C412C" w:rsidRPr="005E0018" w:rsidRDefault="005C412C" w:rsidP="00453B57">
      <w:pPr>
        <w:pStyle w:val="Brdtext"/>
      </w:pPr>
    </w:p>
    <w:p w14:paraId="249D5A35" w14:textId="77777777" w:rsidR="005C412C" w:rsidRDefault="005C412C" w:rsidP="00453B57">
      <w:pPr>
        <w:pStyle w:val="Brdtextmedindrag"/>
        <w:sectPr w:rsidR="005C412C" w:rsidSect="00453B57">
          <w:headerReference w:type="even" r:id="rId114"/>
          <w:headerReference w:type="default" r:id="rId115"/>
          <w:footerReference w:type="even" r:id="rId116"/>
          <w:footerReference w:type="default" r:id="rId117"/>
          <w:footerReference w:type="first" r:id="rId118"/>
          <w:footnotePr>
            <w:numRestart w:val="eachSect"/>
          </w:footnotePr>
          <w:pgSz w:w="9356" w:h="13721" w:code="9"/>
          <w:pgMar w:top="794" w:right="2438" w:bottom="1191" w:left="1021" w:header="0" w:footer="709" w:gutter="0"/>
          <w:cols w:space="708"/>
          <w:docGrid w:linePitch="360"/>
        </w:sectPr>
      </w:pPr>
    </w:p>
    <w:p w14:paraId="439A760D" w14:textId="77777777" w:rsidR="005C412C" w:rsidRDefault="005C412C" w:rsidP="006530D1">
      <w:pPr>
        <w:pStyle w:val="Rubrik2utannumrering"/>
        <w:spacing w:before="0"/>
      </w:pPr>
      <w:bookmarkStart w:id="148" w:name="_Toc194589589"/>
      <w:r w:rsidRPr="00EA70E3">
        <w:lastRenderedPageBreak/>
        <w:t>Förslag till lag om ändring i plan- och bygglagen (2010:900)</w:t>
      </w:r>
      <w:bookmarkEnd w:id="148"/>
    </w:p>
    <w:p w14:paraId="17AF9F8D" w14:textId="77777777" w:rsidR="005C412C" w:rsidRPr="00A44E23" w:rsidRDefault="005C412C" w:rsidP="00453B57">
      <w:pPr>
        <w:pStyle w:val="Brdtext"/>
      </w:pPr>
      <w:r w:rsidRPr="00A44E23">
        <w:t>Härigenom föreskrivs</w:t>
      </w:r>
      <w:r>
        <w:rPr>
          <w:rStyle w:val="Fotnotsreferens"/>
        </w:rPr>
        <w:footnoteReference w:id="31"/>
      </w:r>
      <w:r w:rsidRPr="00A44E23">
        <w:t xml:space="preserve"> i fråga om plan- och bygglagen (2010:900)</w:t>
      </w:r>
    </w:p>
    <w:p w14:paraId="47889AFF" w14:textId="77777777" w:rsidR="005C412C" w:rsidRPr="00A44E23" w:rsidRDefault="005C412C" w:rsidP="00453B57">
      <w:pPr>
        <w:pStyle w:val="Brdtextmedindrag"/>
      </w:pPr>
      <w:r w:rsidRPr="00A44E23">
        <w:rPr>
          <w:i/>
          <w:iCs/>
        </w:rPr>
        <w:t xml:space="preserve">dels </w:t>
      </w:r>
      <w:r w:rsidRPr="00A44E23">
        <w:t xml:space="preserve">att nuvarande </w:t>
      </w:r>
      <w:r>
        <w:t xml:space="preserve">9 kap. </w:t>
      </w:r>
      <w:r w:rsidRPr="00A44E23">
        <w:t xml:space="preserve">27 b § ska betecknas 9 kap. 27 </w:t>
      </w:r>
      <w:r>
        <w:t>h </w:t>
      </w:r>
      <w:r w:rsidRPr="00A44E23">
        <w:t xml:space="preserve">§, </w:t>
      </w:r>
    </w:p>
    <w:p w14:paraId="5EAEFA02" w14:textId="77777777" w:rsidR="005C412C" w:rsidRPr="00A44E23" w:rsidRDefault="005C412C" w:rsidP="00453B57">
      <w:pPr>
        <w:pStyle w:val="Brdtextmedindrag"/>
      </w:pPr>
      <w:r w:rsidRPr="00A44E23">
        <w:rPr>
          <w:i/>
          <w:iCs/>
        </w:rPr>
        <w:t xml:space="preserve">dels </w:t>
      </w:r>
      <w:r w:rsidRPr="00A44E23">
        <w:t>att</w:t>
      </w:r>
      <w:r w:rsidRPr="000571FD">
        <w:t>,</w:t>
      </w:r>
      <w:r>
        <w:rPr>
          <w:i/>
          <w:iCs/>
        </w:rPr>
        <w:t xml:space="preserve"> </w:t>
      </w:r>
      <w:r w:rsidRPr="00A44E23">
        <w:t>9 kap. 22, 27 a och 46 §§ ska ha följande lydelse,</w:t>
      </w:r>
    </w:p>
    <w:p w14:paraId="79BA029A" w14:textId="77777777" w:rsidR="005C412C" w:rsidRDefault="005C412C" w:rsidP="00453B57">
      <w:pPr>
        <w:pStyle w:val="Brdtextmedindrag"/>
      </w:pPr>
      <w:r w:rsidRPr="00A44E23">
        <w:rPr>
          <w:i/>
          <w:iCs/>
        </w:rPr>
        <w:t xml:space="preserve">dels </w:t>
      </w:r>
      <w:r w:rsidRPr="00A44E23">
        <w:t xml:space="preserve">att det ska </w:t>
      </w:r>
      <w:r w:rsidRPr="00A018ED">
        <w:t>införas sju</w:t>
      </w:r>
      <w:r>
        <w:t xml:space="preserve"> </w:t>
      </w:r>
      <w:r w:rsidRPr="00A44E23">
        <w:t xml:space="preserve">nya paragrafer, </w:t>
      </w:r>
      <w:r>
        <w:t xml:space="preserve">1 kap. 4 a §, </w:t>
      </w:r>
      <w:r w:rsidRPr="00A44E23">
        <w:t>9 kap. 27 b–27 </w:t>
      </w:r>
      <w:r>
        <w:t>g </w:t>
      </w:r>
      <w:r w:rsidRPr="00A44E23">
        <w:t>§§, av följande lydelse.</w:t>
      </w:r>
    </w:p>
    <w:p w14:paraId="7002D304" w14:textId="77777777" w:rsidR="005C412C" w:rsidRDefault="005C412C" w:rsidP="00453B5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53B57" w:rsidRPr="000E6F0B" w14:paraId="3EFE2F65" w14:textId="77777777" w:rsidTr="00F30F7E">
        <w:tc>
          <w:tcPr>
            <w:tcW w:w="2500" w:type="pct"/>
            <w:shd w:val="clear" w:color="auto" w:fill="auto"/>
            <w:tcMar>
              <w:left w:w="0" w:type="dxa"/>
            </w:tcMar>
          </w:tcPr>
          <w:p w14:paraId="37663112" w14:textId="77777777" w:rsidR="005C412C" w:rsidRPr="000E6F0B" w:rsidRDefault="005C412C" w:rsidP="00F30F7E">
            <w:pPr>
              <w:pStyle w:val="Brdtext"/>
              <w:rPr>
                <w:i/>
              </w:rPr>
            </w:pPr>
            <w:r w:rsidRPr="000E6F0B">
              <w:rPr>
                <w:i/>
              </w:rPr>
              <w:t>Nuvarande lydelse</w:t>
            </w:r>
          </w:p>
        </w:tc>
        <w:tc>
          <w:tcPr>
            <w:tcW w:w="2500" w:type="pct"/>
            <w:shd w:val="clear" w:color="auto" w:fill="auto"/>
            <w:tcMar>
              <w:right w:w="0" w:type="dxa"/>
            </w:tcMar>
          </w:tcPr>
          <w:p w14:paraId="667559AD" w14:textId="77777777" w:rsidR="005C412C" w:rsidRPr="000E6F0B" w:rsidRDefault="005C412C" w:rsidP="00F30F7E">
            <w:pPr>
              <w:pStyle w:val="Brdtext"/>
              <w:rPr>
                <w:i/>
              </w:rPr>
            </w:pPr>
            <w:r w:rsidRPr="000E6F0B">
              <w:rPr>
                <w:i/>
              </w:rPr>
              <w:t>Föreslagen lydelse</w:t>
            </w:r>
          </w:p>
        </w:tc>
      </w:tr>
    </w:tbl>
    <w:p w14:paraId="386CFE99" w14:textId="77777777" w:rsidR="005C412C" w:rsidRDefault="005C412C" w:rsidP="00453B57">
      <w:pPr>
        <w:pStyle w:val="Brdtext"/>
        <w:spacing w:before="230" w:after="80"/>
        <w:jc w:val="center"/>
        <w:rPr>
          <w:b/>
        </w:rPr>
      </w:pPr>
      <w:r>
        <w:rPr>
          <w:b/>
        </w:rPr>
        <w:t>1 kap.</w:t>
      </w:r>
    </w:p>
    <w:tbl>
      <w:tblPr>
        <w:tblW w:w="5000" w:type="pct"/>
        <w:tblCellMar>
          <w:left w:w="125" w:type="dxa"/>
          <w:right w:w="125" w:type="dxa"/>
        </w:tblCellMar>
        <w:tblLook w:val="0600" w:firstRow="0" w:lastRow="0" w:firstColumn="0" w:lastColumn="0" w:noHBand="1" w:noVBand="1"/>
      </w:tblPr>
      <w:tblGrid>
        <w:gridCol w:w="2977"/>
        <w:gridCol w:w="2920"/>
      </w:tblGrid>
      <w:tr w:rsidR="00453B57" w14:paraId="0C3BAB5E" w14:textId="77777777" w:rsidTr="00F30F7E">
        <w:tc>
          <w:tcPr>
            <w:tcW w:w="5000" w:type="pct"/>
            <w:gridSpan w:val="2"/>
            <w:shd w:val="clear" w:color="auto" w:fill="auto"/>
            <w:tcMar>
              <w:left w:w="0" w:type="dxa"/>
            </w:tcMar>
          </w:tcPr>
          <w:p w14:paraId="4870034E" w14:textId="77777777" w:rsidR="005C412C" w:rsidRDefault="005C412C" w:rsidP="00F30F7E">
            <w:pPr>
              <w:pStyle w:val="Brdtextmedindrag"/>
            </w:pPr>
          </w:p>
        </w:tc>
      </w:tr>
      <w:tr w:rsidR="00453B57" w14:paraId="5DE4250E" w14:textId="77777777" w:rsidTr="00F30F7E">
        <w:tblPrEx>
          <w:tblLook w:val="0000" w:firstRow="0" w:lastRow="0" w:firstColumn="0" w:lastColumn="0" w:noHBand="0" w:noVBand="0"/>
        </w:tblPrEx>
        <w:tc>
          <w:tcPr>
            <w:tcW w:w="2524" w:type="pct"/>
            <w:shd w:val="clear" w:color="auto" w:fill="auto"/>
            <w:tcMar>
              <w:left w:w="0" w:type="dxa"/>
            </w:tcMar>
          </w:tcPr>
          <w:p w14:paraId="6829FB6E" w14:textId="77777777" w:rsidR="005C412C" w:rsidRDefault="005C412C" w:rsidP="00F30F7E">
            <w:pPr>
              <w:pStyle w:val="Brdtextmedindrag"/>
            </w:pPr>
          </w:p>
        </w:tc>
        <w:tc>
          <w:tcPr>
            <w:tcW w:w="2476" w:type="pct"/>
            <w:shd w:val="clear" w:color="auto" w:fill="auto"/>
            <w:tcMar>
              <w:right w:w="0" w:type="dxa"/>
            </w:tcMar>
          </w:tcPr>
          <w:p w14:paraId="2D9F9356" w14:textId="77777777" w:rsidR="005C412C" w:rsidRPr="00662004" w:rsidRDefault="005C412C" w:rsidP="00F30F7E">
            <w:pPr>
              <w:pStyle w:val="Brdtextmedindrag"/>
              <w:spacing w:after="80"/>
              <w:ind w:firstLine="0"/>
              <w:rPr>
                <w:i/>
                <w:iCs/>
                <w:u w:val="single"/>
              </w:rPr>
            </w:pPr>
            <w:r>
              <w:rPr>
                <w:i/>
                <w:iCs/>
                <w:u w:val="single"/>
              </w:rPr>
              <w:t>4 a §</w:t>
            </w:r>
          </w:p>
        </w:tc>
      </w:tr>
      <w:tr w:rsidR="00453B57" w14:paraId="5C8B0E19" w14:textId="77777777" w:rsidTr="00F30F7E">
        <w:tblPrEx>
          <w:tblLook w:val="0000" w:firstRow="0" w:lastRow="0" w:firstColumn="0" w:lastColumn="0" w:noHBand="0" w:noVBand="0"/>
        </w:tblPrEx>
        <w:tc>
          <w:tcPr>
            <w:tcW w:w="2524" w:type="pct"/>
            <w:shd w:val="clear" w:color="auto" w:fill="auto"/>
            <w:tcMar>
              <w:left w:w="0" w:type="dxa"/>
            </w:tcMar>
          </w:tcPr>
          <w:p w14:paraId="146E699F" w14:textId="77777777" w:rsidR="005C412C" w:rsidRDefault="005C412C" w:rsidP="00F30F7E">
            <w:pPr>
              <w:pStyle w:val="Brdtextmedindrag"/>
            </w:pPr>
          </w:p>
        </w:tc>
        <w:tc>
          <w:tcPr>
            <w:tcW w:w="2476" w:type="pct"/>
            <w:shd w:val="clear" w:color="auto" w:fill="auto"/>
            <w:tcMar>
              <w:right w:w="0" w:type="dxa"/>
            </w:tcMar>
          </w:tcPr>
          <w:p w14:paraId="6AD6C2F0" w14:textId="77777777" w:rsidR="005C412C" w:rsidRPr="007007CD" w:rsidRDefault="005C412C" w:rsidP="00F30F7E">
            <w:pPr>
              <w:pStyle w:val="Brdtextmedindrag"/>
              <w:ind w:firstLine="0"/>
              <w:rPr>
                <w:i/>
                <w:iCs/>
              </w:rPr>
            </w:pPr>
            <w:r w:rsidRPr="00DA0494">
              <w:rPr>
                <w:i/>
                <w:iCs/>
              </w:rPr>
              <w:t>Med</w:t>
            </w:r>
            <w:r w:rsidRPr="007007CD">
              <w:rPr>
                <w:i/>
                <w:iCs/>
                <w:u w:val="single"/>
              </w:rPr>
              <w:t xml:space="preserve"> åtgärd för förnybar energi </w:t>
            </w:r>
            <w:r w:rsidRPr="00DA0494">
              <w:rPr>
                <w:i/>
                <w:iCs/>
              </w:rPr>
              <w:t>avses i denna lag</w:t>
            </w:r>
            <w:r w:rsidRPr="007007CD">
              <w:rPr>
                <w:i/>
                <w:iCs/>
                <w:u w:val="single"/>
              </w:rPr>
              <w:t xml:space="preserve"> </w:t>
            </w:r>
            <w:r w:rsidRPr="007007CD">
              <w:rPr>
                <w:i/>
                <w:iCs/>
              </w:rPr>
              <w:t xml:space="preserve">en åtgärd som </w:t>
            </w:r>
          </w:p>
          <w:p w14:paraId="4C016AA5" w14:textId="77777777" w:rsidR="005C412C" w:rsidRPr="004B443A" w:rsidRDefault="005C412C" w:rsidP="00F30F7E">
            <w:pPr>
              <w:pStyle w:val="Brdtextmedindrag"/>
              <w:rPr>
                <w:i/>
                <w:iCs/>
              </w:rPr>
            </w:pPr>
            <w:r w:rsidRPr="004B443A">
              <w:rPr>
                <w:i/>
                <w:iCs/>
              </w:rPr>
              <w:t>1. </w:t>
            </w:r>
            <w:r>
              <w:rPr>
                <w:i/>
                <w:iCs/>
              </w:rPr>
              <w:t>k</w:t>
            </w:r>
            <w:r w:rsidRPr="004B443A">
              <w:rPr>
                <w:i/>
                <w:iCs/>
              </w:rPr>
              <w:t xml:space="preserve">räver bygglov, </w:t>
            </w:r>
            <w:proofErr w:type="spellStart"/>
            <w:r w:rsidRPr="004B443A">
              <w:rPr>
                <w:i/>
                <w:iCs/>
              </w:rPr>
              <w:t>marklov</w:t>
            </w:r>
            <w:proofErr w:type="spellEnd"/>
            <w:r w:rsidRPr="004B443A">
              <w:rPr>
                <w:i/>
                <w:iCs/>
              </w:rPr>
              <w:t xml:space="preserve"> eller anmälan enligt denna lag, och </w:t>
            </w:r>
          </w:p>
          <w:p w14:paraId="6D6526B6" w14:textId="77777777" w:rsidR="005C412C" w:rsidRPr="0099191D" w:rsidRDefault="005C412C" w:rsidP="00F30F7E">
            <w:pPr>
              <w:pStyle w:val="Brdtextmedindrag"/>
            </w:pPr>
            <w:r w:rsidRPr="004B443A">
              <w:rPr>
                <w:i/>
                <w:iCs/>
              </w:rPr>
              <w:t>2. som omfattas av 5</w:t>
            </w:r>
            <w:r>
              <w:rPr>
                <w:i/>
                <w:iCs/>
              </w:rPr>
              <w:t> </w:t>
            </w:r>
            <w:r w:rsidRPr="004B443A">
              <w:rPr>
                <w:i/>
                <w:iCs/>
              </w:rPr>
              <w:t>§ lagen (2025:xxx) med bemyndiganden att meddela föreskrifter om ärenden som gäller verksamheter och åtgärder för förnybar energi,</w:t>
            </w:r>
          </w:p>
        </w:tc>
      </w:tr>
    </w:tbl>
    <w:p w14:paraId="5DA8CA32" w14:textId="77777777" w:rsidR="005C412C" w:rsidRDefault="005C412C" w:rsidP="00453B57">
      <w:pPr>
        <w:pStyle w:val="Brdtext"/>
        <w:spacing w:before="230" w:after="80"/>
        <w:jc w:val="center"/>
        <w:rPr>
          <w:b/>
        </w:rPr>
      </w:pPr>
      <w:r>
        <w:rPr>
          <w:b/>
        </w:rPr>
        <w:t>9 kap.</w:t>
      </w:r>
    </w:p>
    <w:tbl>
      <w:tblPr>
        <w:tblW w:w="5000" w:type="pct"/>
        <w:tblCellMar>
          <w:left w:w="125" w:type="dxa"/>
          <w:right w:w="125" w:type="dxa"/>
        </w:tblCellMar>
        <w:tblLook w:val="0600" w:firstRow="0" w:lastRow="0" w:firstColumn="0" w:lastColumn="0" w:noHBand="1" w:noVBand="1"/>
      </w:tblPr>
      <w:tblGrid>
        <w:gridCol w:w="2948"/>
        <w:gridCol w:w="2949"/>
      </w:tblGrid>
      <w:tr w:rsidR="00453B57" w14:paraId="529CB05F" w14:textId="77777777" w:rsidTr="00F30F7E">
        <w:tc>
          <w:tcPr>
            <w:tcW w:w="5000" w:type="pct"/>
            <w:gridSpan w:val="2"/>
            <w:shd w:val="clear" w:color="auto" w:fill="auto"/>
            <w:tcMar>
              <w:left w:w="0" w:type="dxa"/>
            </w:tcMar>
          </w:tcPr>
          <w:p w14:paraId="2F61B655" w14:textId="77777777" w:rsidR="005C412C" w:rsidRDefault="005C412C" w:rsidP="00F30F7E">
            <w:pPr>
              <w:pStyle w:val="Brdtextmedindrag"/>
              <w:spacing w:after="80"/>
              <w:jc w:val="center"/>
            </w:pPr>
            <w:r>
              <w:t>22 §</w:t>
            </w:r>
          </w:p>
        </w:tc>
      </w:tr>
      <w:tr w:rsidR="00453B57" w14:paraId="559E4BAF" w14:textId="77777777" w:rsidTr="00F30F7E">
        <w:tc>
          <w:tcPr>
            <w:tcW w:w="5000" w:type="pct"/>
            <w:gridSpan w:val="2"/>
            <w:shd w:val="clear" w:color="auto" w:fill="auto"/>
            <w:tcMar>
              <w:left w:w="0" w:type="dxa"/>
            </w:tcMar>
          </w:tcPr>
          <w:p w14:paraId="60271004" w14:textId="77777777" w:rsidR="005C412C" w:rsidRDefault="005C412C" w:rsidP="00F30F7E">
            <w:pPr>
              <w:pStyle w:val="Brdtextmedindrag"/>
              <w:ind w:firstLine="0"/>
            </w:pPr>
            <w:bookmarkStart w:id="149" w:name="_Hlk182999063"/>
            <w:r>
              <w:t>Om ansökningen är ofullständig, får byggnadsnämnden förelägga sökanden att avhjälpa bristerna inom en viss tid. Föreläggandet ska innehålla en upplysning om att ansökan kan komma att avvisas eller att ärendet kan komma att avgöras i befintligt skick om föreläggandet inte följs</w:t>
            </w:r>
            <w:bookmarkEnd w:id="149"/>
            <w:r>
              <w:t>.</w:t>
            </w:r>
          </w:p>
        </w:tc>
      </w:tr>
      <w:tr w:rsidR="00453B57" w14:paraId="130B3AC7" w14:textId="77777777" w:rsidTr="00F30F7E">
        <w:tc>
          <w:tcPr>
            <w:tcW w:w="2500" w:type="pct"/>
            <w:shd w:val="clear" w:color="auto" w:fill="auto"/>
            <w:tcMar>
              <w:left w:w="0" w:type="dxa"/>
            </w:tcMar>
          </w:tcPr>
          <w:p w14:paraId="34CA576F" w14:textId="77777777" w:rsidR="005C412C" w:rsidRDefault="005C412C" w:rsidP="00F30F7E">
            <w:pPr>
              <w:pStyle w:val="Brdtextmedindrag"/>
            </w:pPr>
          </w:p>
        </w:tc>
        <w:tc>
          <w:tcPr>
            <w:tcW w:w="2500" w:type="pct"/>
            <w:shd w:val="clear" w:color="auto" w:fill="auto"/>
            <w:tcMar>
              <w:right w:w="0" w:type="dxa"/>
            </w:tcMar>
          </w:tcPr>
          <w:p w14:paraId="51891584" w14:textId="622E14B0" w:rsidR="005C412C" w:rsidRDefault="005C412C" w:rsidP="00F30F7E">
            <w:pPr>
              <w:pStyle w:val="Brdtextmedindrag"/>
            </w:pPr>
            <w:bookmarkStart w:id="150" w:name="_Hlk182999077"/>
            <w:r w:rsidRPr="00F4351B">
              <w:rPr>
                <w:i/>
                <w:iCs/>
              </w:rPr>
              <w:t>Om ansök</w:t>
            </w:r>
            <w:r>
              <w:rPr>
                <w:i/>
                <w:iCs/>
              </w:rPr>
              <w:t xml:space="preserve">ningen </w:t>
            </w:r>
            <w:r w:rsidRPr="00F4351B">
              <w:rPr>
                <w:i/>
                <w:iCs/>
              </w:rPr>
              <w:t>avser en åtgärd för förnybar energi</w:t>
            </w:r>
            <w:r>
              <w:rPr>
                <w:i/>
                <w:iCs/>
              </w:rPr>
              <w:t>,</w:t>
            </w:r>
            <w:r w:rsidRPr="00F4351B">
              <w:rPr>
                <w:i/>
                <w:iCs/>
              </w:rPr>
              <w:t xml:space="preserve"> ska före</w:t>
            </w:r>
            <w:r w:rsidR="00340666">
              <w:rPr>
                <w:i/>
                <w:iCs/>
              </w:rPr>
              <w:softHyphen/>
            </w:r>
            <w:r w:rsidRPr="00F4351B">
              <w:rPr>
                <w:i/>
                <w:iCs/>
              </w:rPr>
              <w:t>läggande</w:t>
            </w:r>
            <w:r>
              <w:rPr>
                <w:i/>
                <w:iCs/>
              </w:rPr>
              <w:t>t</w:t>
            </w:r>
            <w:r w:rsidRPr="00F4351B">
              <w:rPr>
                <w:i/>
                <w:iCs/>
              </w:rPr>
              <w:t xml:space="preserve"> beslutas inom tre veckor från den dag då ansökan kom in till nämnden</w:t>
            </w:r>
            <w:r>
              <w:rPr>
                <w:i/>
                <w:iCs/>
              </w:rPr>
              <w:t>.</w:t>
            </w:r>
            <w:bookmarkEnd w:id="150"/>
          </w:p>
        </w:tc>
      </w:tr>
      <w:tr w:rsidR="00453B57" w14:paraId="4F029AF6" w14:textId="77777777" w:rsidTr="00F30F7E">
        <w:tc>
          <w:tcPr>
            <w:tcW w:w="5000" w:type="pct"/>
            <w:gridSpan w:val="2"/>
            <w:shd w:val="clear" w:color="auto" w:fill="auto"/>
            <w:tcMar>
              <w:left w:w="0" w:type="dxa"/>
            </w:tcMar>
          </w:tcPr>
          <w:p w14:paraId="30DAA542" w14:textId="77777777" w:rsidR="005C412C" w:rsidRDefault="005C412C" w:rsidP="00F30F7E">
            <w:pPr>
              <w:pStyle w:val="Brdtextmedindrag"/>
            </w:pPr>
            <w:bookmarkStart w:id="151" w:name="_Hlk182999091"/>
            <w:r>
              <w:t>Om föreläggandet inte följs, får byggnadsnämnden avvisa ansökan eller avgöra ärendet i befintligt skick</w:t>
            </w:r>
            <w:bookmarkEnd w:id="151"/>
            <w:r>
              <w:t>.</w:t>
            </w:r>
          </w:p>
        </w:tc>
      </w:tr>
    </w:tbl>
    <w:p w14:paraId="31FF9BDF" w14:textId="77777777" w:rsidR="005C412C" w:rsidRDefault="005C412C" w:rsidP="00453B57">
      <w:pPr>
        <w:pStyle w:val="Brdtextmedindrag"/>
      </w:pPr>
    </w:p>
    <w:p w14:paraId="7211E7F2" w14:textId="77777777" w:rsidR="005C412C" w:rsidRPr="0099191D" w:rsidRDefault="005C412C" w:rsidP="00453B57">
      <w:pPr>
        <w:pStyle w:val="Brdtextmedindrag"/>
        <w:keepNext/>
        <w:spacing w:after="80"/>
        <w:ind w:firstLine="0"/>
        <w:jc w:val="center"/>
      </w:pPr>
      <w:r w:rsidRPr="00C2018A">
        <w:lastRenderedPageBreak/>
        <w:t>27 a §</w:t>
      </w:r>
      <w:r>
        <w:rPr>
          <w:rStyle w:val="Fotnotsreferens"/>
        </w:rPr>
        <w:footnoteReference w:id="32"/>
      </w:r>
    </w:p>
    <w:p w14:paraId="33FC2D8B" w14:textId="60B555E8" w:rsidR="005C412C" w:rsidRPr="0099191D" w:rsidRDefault="005C412C" w:rsidP="00453B57">
      <w:pPr>
        <w:pStyle w:val="Brdtextmedindrag"/>
        <w:keepNext/>
        <w:ind w:firstLine="0"/>
      </w:pPr>
      <w:r w:rsidRPr="00B17B5C">
        <w:t>När en ansökan om lov eller förhandsbesked har kommit in till byggnads</w:t>
      </w:r>
      <w:r>
        <w:softHyphen/>
      </w:r>
      <w:r w:rsidRPr="00B17B5C">
        <w:t>nämnden, ska nämnden skriftligen informera sökanden om</w:t>
      </w:r>
    </w:p>
    <w:tbl>
      <w:tblPr>
        <w:tblW w:w="5000" w:type="pct"/>
        <w:tblCellMar>
          <w:left w:w="125" w:type="dxa"/>
          <w:right w:w="125" w:type="dxa"/>
        </w:tblCellMar>
        <w:tblLook w:val="0000" w:firstRow="0" w:lastRow="0" w:firstColumn="0" w:lastColumn="0" w:noHBand="0" w:noVBand="0"/>
      </w:tblPr>
      <w:tblGrid>
        <w:gridCol w:w="2948"/>
        <w:gridCol w:w="2949"/>
      </w:tblGrid>
      <w:tr w:rsidR="00453B57" w14:paraId="33EDD6DC" w14:textId="77777777" w:rsidTr="00F30F7E">
        <w:tc>
          <w:tcPr>
            <w:tcW w:w="2500" w:type="pct"/>
            <w:shd w:val="clear" w:color="auto" w:fill="auto"/>
            <w:tcMar>
              <w:left w:w="0" w:type="dxa"/>
            </w:tcMar>
          </w:tcPr>
          <w:p w14:paraId="6C6C066F" w14:textId="77777777" w:rsidR="005C412C" w:rsidRDefault="005C412C" w:rsidP="00F30F7E">
            <w:pPr>
              <w:pStyle w:val="Brdtextmedindrag"/>
            </w:pPr>
            <w:r w:rsidRPr="00B17B5C">
              <w:t>1.</w:t>
            </w:r>
            <w:r>
              <w:t> </w:t>
            </w:r>
            <w:r w:rsidRPr="00B17B5C">
              <w:t xml:space="preserve">vilka tidsfrister som gäller för beslut </w:t>
            </w:r>
            <w:r w:rsidRPr="00B17B5C">
              <w:rPr>
                <w:i/>
                <w:iCs/>
              </w:rPr>
              <w:t>om</w:t>
            </w:r>
            <w:r w:rsidRPr="00B17B5C">
              <w:t xml:space="preserve"> ansökan,</w:t>
            </w:r>
          </w:p>
        </w:tc>
        <w:tc>
          <w:tcPr>
            <w:tcW w:w="2500" w:type="pct"/>
            <w:shd w:val="clear" w:color="auto" w:fill="auto"/>
            <w:tcMar>
              <w:right w:w="0" w:type="dxa"/>
            </w:tcMar>
          </w:tcPr>
          <w:p w14:paraId="073FC178" w14:textId="77777777" w:rsidR="005C412C" w:rsidRDefault="005C412C" w:rsidP="00F30F7E">
            <w:pPr>
              <w:pStyle w:val="Brdtextmedindrag"/>
            </w:pPr>
            <w:r w:rsidRPr="00B17B5C">
              <w:t>1.</w:t>
            </w:r>
            <w:r>
              <w:t> </w:t>
            </w:r>
            <w:r w:rsidRPr="00B17B5C">
              <w:t xml:space="preserve">vilka tidsfrister som gäller för beslut </w:t>
            </w:r>
            <w:r w:rsidRPr="00B17B5C">
              <w:rPr>
                <w:i/>
                <w:iCs/>
              </w:rPr>
              <w:t>med anledning av</w:t>
            </w:r>
            <w:r w:rsidRPr="00B17B5C">
              <w:t xml:space="preserve"> ansökan,</w:t>
            </w:r>
          </w:p>
        </w:tc>
      </w:tr>
      <w:tr w:rsidR="00453B57" w14:paraId="07036527" w14:textId="77777777" w:rsidTr="00F30F7E">
        <w:tc>
          <w:tcPr>
            <w:tcW w:w="5000" w:type="pct"/>
            <w:gridSpan w:val="2"/>
            <w:shd w:val="clear" w:color="auto" w:fill="auto"/>
            <w:tcMar>
              <w:left w:w="0" w:type="dxa"/>
            </w:tcMar>
          </w:tcPr>
          <w:p w14:paraId="46588D97" w14:textId="77777777" w:rsidR="005C412C" w:rsidRDefault="005C412C" w:rsidP="00F30F7E">
            <w:pPr>
              <w:pStyle w:val="Brdtextmedindrag"/>
            </w:pPr>
            <w:r>
              <w:t xml:space="preserve">2. att den avgift som nämnden får ta ut reduceras om tidsfristen för beslut överskrids, och </w:t>
            </w:r>
          </w:p>
          <w:p w14:paraId="4E3CA143" w14:textId="77777777" w:rsidR="005C412C" w:rsidRPr="00B17B5C" w:rsidRDefault="005C412C" w:rsidP="00F30F7E">
            <w:pPr>
              <w:pStyle w:val="Brdtextmedindrag"/>
            </w:pPr>
            <w:r>
              <w:t>3. möjligheterna att överklaga nämndens beslut.</w:t>
            </w:r>
          </w:p>
        </w:tc>
      </w:tr>
      <w:tr w:rsidR="00453B57" w14:paraId="0CE0AC40" w14:textId="77777777" w:rsidTr="00F30F7E">
        <w:tc>
          <w:tcPr>
            <w:tcW w:w="2500" w:type="pct"/>
            <w:shd w:val="clear" w:color="auto" w:fill="auto"/>
            <w:tcMar>
              <w:left w:w="0" w:type="dxa"/>
            </w:tcMar>
          </w:tcPr>
          <w:p w14:paraId="284C4C88" w14:textId="77777777" w:rsidR="005C412C" w:rsidRPr="00F4351B" w:rsidRDefault="005C412C" w:rsidP="00F30F7E">
            <w:pPr>
              <w:pStyle w:val="Brdtextmedindrag"/>
              <w:rPr>
                <w:i/>
                <w:iCs/>
              </w:rPr>
            </w:pPr>
            <w:bookmarkStart w:id="152" w:name="_Hlk182824987"/>
            <w:r w:rsidRPr="00F4351B">
              <w:rPr>
                <w:i/>
                <w:iCs/>
              </w:rPr>
              <w:t>Om tidsfristen för beslut börjar löpa vid en annan tidpunkt än när ansökan kom in till nämnden, ska skriftlig information lämnas om ändringen.</w:t>
            </w:r>
            <w:bookmarkEnd w:id="152"/>
          </w:p>
        </w:tc>
        <w:tc>
          <w:tcPr>
            <w:tcW w:w="2500" w:type="pct"/>
            <w:shd w:val="clear" w:color="auto" w:fill="auto"/>
            <w:tcMar>
              <w:right w:w="0" w:type="dxa"/>
            </w:tcMar>
          </w:tcPr>
          <w:p w14:paraId="1220BC33" w14:textId="77777777" w:rsidR="005C412C" w:rsidRDefault="005C412C" w:rsidP="00F30F7E">
            <w:pPr>
              <w:pStyle w:val="Brdtextmedindrag"/>
            </w:pPr>
          </w:p>
        </w:tc>
      </w:tr>
      <w:tr w:rsidR="00453B57" w14:paraId="3A4EADED" w14:textId="77777777" w:rsidTr="00F30F7E">
        <w:tc>
          <w:tcPr>
            <w:tcW w:w="2500" w:type="pct"/>
            <w:shd w:val="clear" w:color="auto" w:fill="auto"/>
            <w:tcMar>
              <w:left w:w="0" w:type="dxa"/>
            </w:tcMar>
          </w:tcPr>
          <w:p w14:paraId="223CBDD0" w14:textId="77777777" w:rsidR="005C412C" w:rsidRPr="00F4351B" w:rsidRDefault="005C412C" w:rsidP="00F30F7E">
            <w:pPr>
              <w:pStyle w:val="Brdtextmedindrag"/>
              <w:rPr>
                <w:i/>
                <w:iCs/>
              </w:rPr>
            </w:pPr>
            <w:r w:rsidRPr="00F4351B">
              <w:rPr>
                <w:i/>
                <w:iCs/>
              </w:rPr>
              <w:t>Om tidsfristen förlängs enligt 27 § tredje stycket, ska skriftlig information om förlängningen och skälen för den lämnas innan den ursprungliga tidsfristen har gått ut.</w:t>
            </w:r>
          </w:p>
        </w:tc>
        <w:tc>
          <w:tcPr>
            <w:tcW w:w="2500" w:type="pct"/>
            <w:shd w:val="clear" w:color="auto" w:fill="auto"/>
            <w:tcMar>
              <w:right w:w="0" w:type="dxa"/>
            </w:tcMar>
          </w:tcPr>
          <w:p w14:paraId="0F4A8EA3" w14:textId="77777777" w:rsidR="005C412C" w:rsidRDefault="005C412C" w:rsidP="00F30F7E">
            <w:pPr>
              <w:pStyle w:val="Brdtextmedindrag"/>
            </w:pPr>
          </w:p>
        </w:tc>
      </w:tr>
      <w:tr w:rsidR="00453B57" w14:paraId="56736D55" w14:textId="77777777" w:rsidTr="00F30F7E">
        <w:tc>
          <w:tcPr>
            <w:tcW w:w="2500" w:type="pct"/>
            <w:shd w:val="clear" w:color="auto" w:fill="auto"/>
            <w:tcMar>
              <w:left w:w="0" w:type="dxa"/>
            </w:tcMar>
          </w:tcPr>
          <w:p w14:paraId="7773251A" w14:textId="77777777" w:rsidR="005C412C" w:rsidRPr="00F4351B" w:rsidRDefault="005C412C" w:rsidP="00F30F7E">
            <w:pPr>
              <w:pStyle w:val="Brdtextmedindrag"/>
              <w:rPr>
                <w:i/>
                <w:iCs/>
              </w:rPr>
            </w:pPr>
          </w:p>
        </w:tc>
        <w:tc>
          <w:tcPr>
            <w:tcW w:w="2500" w:type="pct"/>
            <w:shd w:val="clear" w:color="auto" w:fill="auto"/>
            <w:tcMar>
              <w:right w:w="0" w:type="dxa"/>
            </w:tcMar>
          </w:tcPr>
          <w:p w14:paraId="176345A4" w14:textId="77777777" w:rsidR="005C412C" w:rsidRPr="00115EF3" w:rsidRDefault="005C412C" w:rsidP="00F30F7E">
            <w:pPr>
              <w:pStyle w:val="Brdtextmedindrag"/>
              <w:ind w:firstLine="0"/>
              <w:rPr>
                <w:i/>
                <w:iCs/>
              </w:rPr>
            </w:pPr>
            <w:r w:rsidRPr="00115EF3">
              <w:rPr>
                <w:i/>
                <w:iCs/>
              </w:rPr>
              <w:t>Om en ansökan gäller en sådan solenergianläggning som avses i 27</w:t>
            </w:r>
            <w:r>
              <w:rPr>
                <w:i/>
                <w:iCs/>
              </w:rPr>
              <w:t> </w:t>
            </w:r>
            <w:r w:rsidRPr="00115EF3">
              <w:rPr>
                <w:i/>
                <w:iCs/>
              </w:rPr>
              <w:t>e</w:t>
            </w:r>
            <w:r>
              <w:rPr>
                <w:i/>
                <w:iCs/>
              </w:rPr>
              <w:t> </w:t>
            </w:r>
            <w:r w:rsidRPr="00115EF3">
              <w:rPr>
                <w:i/>
                <w:iCs/>
              </w:rPr>
              <w:t xml:space="preserve">§ första stycket 1 ska </w:t>
            </w:r>
            <w:r>
              <w:rPr>
                <w:i/>
                <w:iCs/>
              </w:rPr>
              <w:t xml:space="preserve">nämnden, när information lämnas enligt första stycket, </w:t>
            </w:r>
            <w:r w:rsidRPr="00115EF3">
              <w:rPr>
                <w:i/>
                <w:iCs/>
              </w:rPr>
              <w:t>skriftlig</w:t>
            </w:r>
            <w:r>
              <w:rPr>
                <w:i/>
                <w:iCs/>
              </w:rPr>
              <w:t>en</w:t>
            </w:r>
            <w:r w:rsidRPr="00115EF3">
              <w:rPr>
                <w:i/>
                <w:iCs/>
              </w:rPr>
              <w:t xml:space="preserve"> inform</w:t>
            </w:r>
            <w:r>
              <w:rPr>
                <w:i/>
                <w:iCs/>
              </w:rPr>
              <w:t>era</w:t>
            </w:r>
            <w:r w:rsidRPr="00115EF3">
              <w:rPr>
                <w:i/>
                <w:iCs/>
              </w:rPr>
              <w:t xml:space="preserve"> om att åtgärden ska anses ha fått lov om ärendet inte har avgjorts inom fyra veckor från det att ansökan är fullständig.</w:t>
            </w:r>
          </w:p>
        </w:tc>
      </w:tr>
      <w:tr w:rsidR="00453B57" w14:paraId="076BDD77" w14:textId="77777777" w:rsidTr="00F30F7E">
        <w:tc>
          <w:tcPr>
            <w:tcW w:w="2500" w:type="pct"/>
            <w:shd w:val="clear" w:color="auto" w:fill="auto"/>
            <w:tcMar>
              <w:left w:w="0" w:type="dxa"/>
            </w:tcMar>
          </w:tcPr>
          <w:p w14:paraId="25363E08" w14:textId="77777777" w:rsidR="005C412C" w:rsidRPr="00F4351B" w:rsidRDefault="005C412C" w:rsidP="00F30F7E">
            <w:pPr>
              <w:pStyle w:val="Brdtextmedindrag"/>
              <w:rPr>
                <w:i/>
                <w:iCs/>
              </w:rPr>
            </w:pPr>
          </w:p>
        </w:tc>
        <w:tc>
          <w:tcPr>
            <w:tcW w:w="2500" w:type="pct"/>
            <w:shd w:val="clear" w:color="auto" w:fill="auto"/>
            <w:tcMar>
              <w:right w:w="0" w:type="dxa"/>
            </w:tcMar>
          </w:tcPr>
          <w:p w14:paraId="2CF67ED1" w14:textId="77777777" w:rsidR="005C412C" w:rsidRPr="00115EF3" w:rsidRDefault="005C412C" w:rsidP="00F30F7E">
            <w:pPr>
              <w:pStyle w:val="Brdtextmedindrag"/>
              <w:ind w:firstLine="0"/>
              <w:rPr>
                <w:i/>
                <w:iCs/>
              </w:rPr>
            </w:pPr>
          </w:p>
        </w:tc>
      </w:tr>
      <w:tr w:rsidR="00453B57" w14:paraId="46ED2D7A" w14:textId="77777777" w:rsidTr="00F30F7E">
        <w:tblPrEx>
          <w:tblLook w:val="0600" w:firstRow="0" w:lastRow="0" w:firstColumn="0" w:lastColumn="0" w:noHBand="1" w:noVBand="1"/>
        </w:tblPrEx>
        <w:tc>
          <w:tcPr>
            <w:tcW w:w="2500" w:type="pct"/>
            <w:shd w:val="clear" w:color="auto" w:fill="auto"/>
            <w:tcMar>
              <w:left w:w="0" w:type="dxa"/>
            </w:tcMar>
          </w:tcPr>
          <w:p w14:paraId="501BC0EC" w14:textId="77777777" w:rsidR="005C412C" w:rsidRDefault="005C412C" w:rsidP="00F30F7E">
            <w:pPr>
              <w:pStyle w:val="Brdtextmedindrag"/>
            </w:pPr>
          </w:p>
        </w:tc>
        <w:tc>
          <w:tcPr>
            <w:tcW w:w="2500" w:type="pct"/>
            <w:shd w:val="clear" w:color="auto" w:fill="auto"/>
            <w:tcMar>
              <w:right w:w="0" w:type="dxa"/>
            </w:tcMar>
          </w:tcPr>
          <w:p w14:paraId="53C4FB65" w14:textId="77777777" w:rsidR="005C412C" w:rsidRDefault="005C412C" w:rsidP="00F30F7E">
            <w:pPr>
              <w:pStyle w:val="Brdtextmedindrag"/>
              <w:spacing w:after="80"/>
              <w:ind w:firstLine="0"/>
            </w:pPr>
            <w:r>
              <w:t>27 </w:t>
            </w:r>
            <w:r w:rsidRPr="003F6F50">
              <w:rPr>
                <w:i/>
                <w:iCs/>
              </w:rPr>
              <w:t>b §</w:t>
            </w:r>
          </w:p>
        </w:tc>
      </w:tr>
      <w:tr w:rsidR="00453B57" w14:paraId="2BBDAD39" w14:textId="77777777" w:rsidTr="00F30F7E">
        <w:tblPrEx>
          <w:tblLook w:val="0600" w:firstRow="0" w:lastRow="0" w:firstColumn="0" w:lastColumn="0" w:noHBand="1" w:noVBand="1"/>
        </w:tblPrEx>
        <w:tc>
          <w:tcPr>
            <w:tcW w:w="2500" w:type="pct"/>
            <w:shd w:val="clear" w:color="auto" w:fill="auto"/>
            <w:tcMar>
              <w:left w:w="0" w:type="dxa"/>
            </w:tcMar>
          </w:tcPr>
          <w:p w14:paraId="13F68EB8" w14:textId="77777777" w:rsidR="005C412C" w:rsidRDefault="005C412C" w:rsidP="00F30F7E">
            <w:pPr>
              <w:pStyle w:val="Brdtextmedindrag"/>
            </w:pPr>
          </w:p>
        </w:tc>
        <w:tc>
          <w:tcPr>
            <w:tcW w:w="2500" w:type="pct"/>
            <w:shd w:val="clear" w:color="auto" w:fill="auto"/>
            <w:tcMar>
              <w:right w:w="0" w:type="dxa"/>
            </w:tcMar>
          </w:tcPr>
          <w:p w14:paraId="74CDE3CF" w14:textId="77777777" w:rsidR="005C412C" w:rsidRPr="00A44E23" w:rsidRDefault="005C412C" w:rsidP="00F30F7E">
            <w:pPr>
              <w:pStyle w:val="Brdtextmedindrag"/>
              <w:ind w:firstLine="0"/>
              <w:rPr>
                <w:i/>
                <w:iCs/>
              </w:rPr>
            </w:pPr>
            <w:r w:rsidRPr="00A44E23">
              <w:rPr>
                <w:i/>
                <w:iCs/>
              </w:rPr>
              <w:t>Byggnadsnämnden ska skriftligen informera sökanden om att ansökan är fullständig inom tre veckor från det att</w:t>
            </w:r>
          </w:p>
          <w:p w14:paraId="19A97A88" w14:textId="77777777" w:rsidR="005C412C" w:rsidRPr="00A44E23" w:rsidRDefault="005C412C" w:rsidP="00F30F7E">
            <w:pPr>
              <w:pStyle w:val="Brdtextmedindrag"/>
              <w:rPr>
                <w:i/>
                <w:iCs/>
              </w:rPr>
            </w:pPr>
            <w:r w:rsidRPr="00A44E23">
              <w:rPr>
                <w:i/>
                <w:iCs/>
              </w:rPr>
              <w:t>1. ansökan kom in, om den då var fullständig, eller</w:t>
            </w:r>
          </w:p>
          <w:p w14:paraId="15CE707A" w14:textId="77777777" w:rsidR="005C412C" w:rsidRDefault="005C412C" w:rsidP="00F30F7E">
            <w:pPr>
              <w:pStyle w:val="Brdtextmedindrag"/>
            </w:pPr>
            <w:r w:rsidRPr="00A44E23">
              <w:rPr>
                <w:i/>
                <w:iCs/>
              </w:rPr>
              <w:t>2. ansökan blev fullständig efter att brister</w:t>
            </w:r>
            <w:r>
              <w:rPr>
                <w:i/>
                <w:iCs/>
              </w:rPr>
              <w:t>na</w:t>
            </w:r>
            <w:r w:rsidRPr="00A44E23">
              <w:rPr>
                <w:i/>
                <w:iCs/>
              </w:rPr>
              <w:t xml:space="preserve"> i den har avhjälpts</w:t>
            </w:r>
            <w:r>
              <w:rPr>
                <w:i/>
                <w:iCs/>
              </w:rPr>
              <w:t>.</w:t>
            </w:r>
          </w:p>
        </w:tc>
      </w:tr>
      <w:tr w:rsidR="00453B57" w14:paraId="46E6EA70" w14:textId="77777777" w:rsidTr="00F30F7E">
        <w:tblPrEx>
          <w:tblLook w:val="0600" w:firstRow="0" w:lastRow="0" w:firstColumn="0" w:lastColumn="0" w:noHBand="1" w:noVBand="1"/>
        </w:tblPrEx>
        <w:tc>
          <w:tcPr>
            <w:tcW w:w="2500" w:type="pct"/>
            <w:shd w:val="clear" w:color="auto" w:fill="auto"/>
            <w:tcMar>
              <w:left w:w="0" w:type="dxa"/>
            </w:tcMar>
          </w:tcPr>
          <w:p w14:paraId="26AB2053" w14:textId="77777777" w:rsidR="005C412C" w:rsidRDefault="005C412C" w:rsidP="00F30F7E">
            <w:pPr>
              <w:pStyle w:val="Brdtextmedindrag"/>
            </w:pPr>
          </w:p>
        </w:tc>
        <w:tc>
          <w:tcPr>
            <w:tcW w:w="2500" w:type="pct"/>
            <w:shd w:val="clear" w:color="auto" w:fill="auto"/>
            <w:tcMar>
              <w:right w:w="0" w:type="dxa"/>
            </w:tcMar>
          </w:tcPr>
          <w:p w14:paraId="0E03E7F9" w14:textId="77777777" w:rsidR="005C412C" w:rsidRPr="00A44E23" w:rsidRDefault="005C412C" w:rsidP="00F30F7E">
            <w:pPr>
              <w:pStyle w:val="Brdtextmedindrag"/>
              <w:ind w:firstLine="0"/>
              <w:rPr>
                <w:i/>
                <w:iCs/>
              </w:rPr>
            </w:pPr>
          </w:p>
        </w:tc>
      </w:tr>
      <w:tr w:rsidR="00453B57" w14:paraId="0074D21B" w14:textId="77777777" w:rsidTr="00F30F7E">
        <w:tblPrEx>
          <w:tblLook w:val="0600" w:firstRow="0" w:lastRow="0" w:firstColumn="0" w:lastColumn="0" w:noHBand="1" w:noVBand="1"/>
        </w:tblPrEx>
        <w:tc>
          <w:tcPr>
            <w:tcW w:w="2500" w:type="pct"/>
            <w:shd w:val="clear" w:color="auto" w:fill="auto"/>
            <w:tcMar>
              <w:left w:w="0" w:type="dxa"/>
            </w:tcMar>
          </w:tcPr>
          <w:p w14:paraId="23BCA042" w14:textId="77777777" w:rsidR="005C412C" w:rsidRDefault="005C412C" w:rsidP="00F30F7E">
            <w:pPr>
              <w:pStyle w:val="Brdtextmedindrag"/>
            </w:pPr>
          </w:p>
        </w:tc>
        <w:tc>
          <w:tcPr>
            <w:tcW w:w="2500" w:type="pct"/>
            <w:shd w:val="clear" w:color="auto" w:fill="auto"/>
            <w:tcMar>
              <w:right w:w="0" w:type="dxa"/>
            </w:tcMar>
          </w:tcPr>
          <w:p w14:paraId="165CC817" w14:textId="77777777" w:rsidR="005C412C" w:rsidRPr="00374337" w:rsidRDefault="005C412C" w:rsidP="00F30F7E">
            <w:pPr>
              <w:pStyle w:val="Brdtextmedindrag"/>
              <w:spacing w:after="80"/>
              <w:ind w:firstLine="0"/>
              <w:rPr>
                <w:i/>
                <w:iCs/>
              </w:rPr>
            </w:pPr>
            <w:r>
              <w:rPr>
                <w:i/>
                <w:iCs/>
              </w:rPr>
              <w:t>27 c §</w:t>
            </w:r>
          </w:p>
        </w:tc>
      </w:tr>
      <w:tr w:rsidR="00453B57" w14:paraId="77D08FD1" w14:textId="77777777" w:rsidTr="00F30F7E">
        <w:tblPrEx>
          <w:tblLook w:val="0600" w:firstRow="0" w:lastRow="0" w:firstColumn="0" w:lastColumn="0" w:noHBand="1" w:noVBand="1"/>
        </w:tblPrEx>
        <w:tc>
          <w:tcPr>
            <w:tcW w:w="2500" w:type="pct"/>
            <w:shd w:val="clear" w:color="auto" w:fill="auto"/>
            <w:tcMar>
              <w:left w:w="0" w:type="dxa"/>
            </w:tcMar>
          </w:tcPr>
          <w:p w14:paraId="1CAD0EAF" w14:textId="77777777" w:rsidR="005C412C" w:rsidRDefault="005C412C" w:rsidP="00F30F7E">
            <w:pPr>
              <w:pStyle w:val="Brdtextmedindrag"/>
            </w:pPr>
          </w:p>
        </w:tc>
        <w:tc>
          <w:tcPr>
            <w:tcW w:w="2500" w:type="pct"/>
            <w:shd w:val="clear" w:color="auto" w:fill="auto"/>
            <w:tcMar>
              <w:right w:w="0" w:type="dxa"/>
            </w:tcMar>
          </w:tcPr>
          <w:p w14:paraId="3618FDE2" w14:textId="77777777" w:rsidR="005C412C" w:rsidRDefault="005C412C" w:rsidP="00F30F7E">
            <w:pPr>
              <w:pStyle w:val="Brdtextmedindrag"/>
              <w:ind w:firstLine="0"/>
              <w:rPr>
                <w:i/>
                <w:iCs/>
              </w:rPr>
            </w:pPr>
            <w:r w:rsidRPr="00EA0D1D">
              <w:rPr>
                <w:i/>
                <w:iCs/>
              </w:rPr>
              <w:t>Om tidsfristen för beslut om lov eller förhandsbesked börjar löpa vid en annan tidpunkt än när an</w:t>
            </w:r>
            <w:r>
              <w:rPr>
                <w:i/>
                <w:iCs/>
              </w:rPr>
              <w:softHyphen/>
            </w:r>
            <w:r w:rsidRPr="00EA0D1D">
              <w:rPr>
                <w:i/>
                <w:iCs/>
              </w:rPr>
              <w:t>sökan kom in till nämnden, ska byggnadsnämnden skriftligen in-</w:t>
            </w:r>
            <w:r w:rsidRPr="00EA0D1D">
              <w:rPr>
                <w:i/>
                <w:iCs/>
              </w:rPr>
              <w:lastRenderedPageBreak/>
              <w:t>formera sökanden om när tidsfrist</w:t>
            </w:r>
            <w:r>
              <w:rPr>
                <w:i/>
                <w:iCs/>
              </w:rPr>
              <w:softHyphen/>
            </w:r>
            <w:r w:rsidRPr="00EA0D1D">
              <w:rPr>
                <w:i/>
                <w:iCs/>
              </w:rPr>
              <w:t>en börjat löpa</w:t>
            </w:r>
            <w:r>
              <w:rPr>
                <w:i/>
                <w:iCs/>
              </w:rPr>
              <w:t>.</w:t>
            </w:r>
          </w:p>
        </w:tc>
      </w:tr>
      <w:tr w:rsidR="00453B57" w14:paraId="232546EC" w14:textId="77777777" w:rsidTr="00F30F7E">
        <w:tblPrEx>
          <w:tblLook w:val="0600" w:firstRow="0" w:lastRow="0" w:firstColumn="0" w:lastColumn="0" w:noHBand="1" w:noVBand="1"/>
        </w:tblPrEx>
        <w:tc>
          <w:tcPr>
            <w:tcW w:w="2500" w:type="pct"/>
            <w:shd w:val="clear" w:color="auto" w:fill="auto"/>
            <w:tcMar>
              <w:left w:w="0" w:type="dxa"/>
            </w:tcMar>
          </w:tcPr>
          <w:p w14:paraId="172A3CD0" w14:textId="77777777" w:rsidR="005C412C" w:rsidRPr="00374337" w:rsidRDefault="005C412C" w:rsidP="00F30F7E">
            <w:pPr>
              <w:pStyle w:val="Brdtextmedindrag"/>
              <w:ind w:firstLine="0"/>
              <w:rPr>
                <w:i/>
                <w:iCs/>
              </w:rPr>
            </w:pPr>
          </w:p>
        </w:tc>
        <w:tc>
          <w:tcPr>
            <w:tcW w:w="2500" w:type="pct"/>
            <w:shd w:val="clear" w:color="auto" w:fill="auto"/>
            <w:tcMar>
              <w:right w:w="0" w:type="dxa"/>
            </w:tcMar>
          </w:tcPr>
          <w:p w14:paraId="4A6BC304" w14:textId="77777777" w:rsidR="005C412C" w:rsidRPr="00374337" w:rsidRDefault="005C412C" w:rsidP="00F30F7E">
            <w:pPr>
              <w:pStyle w:val="Brdtextmedindrag"/>
              <w:ind w:firstLine="0"/>
              <w:rPr>
                <w:i/>
                <w:iCs/>
              </w:rPr>
            </w:pPr>
          </w:p>
        </w:tc>
      </w:tr>
      <w:tr w:rsidR="00453B57" w14:paraId="53592DF1" w14:textId="77777777" w:rsidTr="00F30F7E">
        <w:tblPrEx>
          <w:tblLook w:val="0600" w:firstRow="0" w:lastRow="0" w:firstColumn="0" w:lastColumn="0" w:noHBand="1" w:noVBand="1"/>
        </w:tblPrEx>
        <w:tc>
          <w:tcPr>
            <w:tcW w:w="2500" w:type="pct"/>
            <w:shd w:val="clear" w:color="auto" w:fill="auto"/>
            <w:tcMar>
              <w:left w:w="0" w:type="dxa"/>
            </w:tcMar>
          </w:tcPr>
          <w:p w14:paraId="681E96BC" w14:textId="77777777" w:rsidR="005C412C" w:rsidRPr="00374337" w:rsidRDefault="005C412C" w:rsidP="00F30F7E">
            <w:pPr>
              <w:pStyle w:val="Brdtextmedindrag"/>
              <w:spacing w:after="80"/>
              <w:ind w:firstLine="0"/>
              <w:rPr>
                <w:i/>
                <w:iCs/>
              </w:rPr>
            </w:pPr>
          </w:p>
        </w:tc>
        <w:tc>
          <w:tcPr>
            <w:tcW w:w="2500" w:type="pct"/>
            <w:shd w:val="clear" w:color="auto" w:fill="auto"/>
            <w:tcMar>
              <w:right w:w="0" w:type="dxa"/>
            </w:tcMar>
          </w:tcPr>
          <w:p w14:paraId="7889A3AD" w14:textId="77777777" w:rsidR="005C412C" w:rsidRPr="00374337" w:rsidRDefault="005C412C" w:rsidP="00F30F7E">
            <w:pPr>
              <w:pStyle w:val="Brdtextmedindrag"/>
              <w:spacing w:after="80"/>
              <w:ind w:firstLine="0"/>
              <w:rPr>
                <w:i/>
                <w:iCs/>
              </w:rPr>
            </w:pPr>
            <w:r w:rsidRPr="00374337">
              <w:rPr>
                <w:i/>
                <w:iCs/>
              </w:rPr>
              <w:t>27 </w:t>
            </w:r>
            <w:r>
              <w:rPr>
                <w:i/>
                <w:iCs/>
              </w:rPr>
              <w:t>d</w:t>
            </w:r>
            <w:r w:rsidRPr="00374337">
              <w:rPr>
                <w:i/>
                <w:iCs/>
              </w:rPr>
              <w:t> §</w:t>
            </w:r>
          </w:p>
        </w:tc>
      </w:tr>
      <w:tr w:rsidR="00453B57" w14:paraId="0F6BDC83" w14:textId="77777777" w:rsidTr="00F30F7E">
        <w:tblPrEx>
          <w:tblLook w:val="0600" w:firstRow="0" w:lastRow="0" w:firstColumn="0" w:lastColumn="0" w:noHBand="1" w:noVBand="1"/>
        </w:tblPrEx>
        <w:tc>
          <w:tcPr>
            <w:tcW w:w="2500" w:type="pct"/>
            <w:shd w:val="clear" w:color="auto" w:fill="auto"/>
            <w:tcMar>
              <w:left w:w="0" w:type="dxa"/>
            </w:tcMar>
          </w:tcPr>
          <w:p w14:paraId="1F444767" w14:textId="77777777" w:rsidR="005C412C" w:rsidRPr="00374337" w:rsidRDefault="005C412C" w:rsidP="00F30F7E">
            <w:pPr>
              <w:pStyle w:val="Brdtextmedindrag"/>
              <w:ind w:firstLine="0"/>
            </w:pPr>
          </w:p>
        </w:tc>
        <w:tc>
          <w:tcPr>
            <w:tcW w:w="2500" w:type="pct"/>
            <w:shd w:val="clear" w:color="auto" w:fill="auto"/>
            <w:tcMar>
              <w:right w:w="0" w:type="dxa"/>
            </w:tcMar>
          </w:tcPr>
          <w:p w14:paraId="1973ED86" w14:textId="77777777" w:rsidR="005C412C" w:rsidRPr="00374337" w:rsidRDefault="005C412C" w:rsidP="00F30F7E">
            <w:pPr>
              <w:pStyle w:val="Brdtextmedindrag"/>
              <w:ind w:firstLine="0"/>
              <w:rPr>
                <w:i/>
                <w:iCs/>
              </w:rPr>
            </w:pPr>
            <w:r w:rsidRPr="00EA0D1D">
              <w:rPr>
                <w:i/>
                <w:iCs/>
              </w:rPr>
              <w:t>Om tidsfristen förlängs enligt 27</w:t>
            </w:r>
            <w:r>
              <w:rPr>
                <w:i/>
                <w:iCs/>
              </w:rPr>
              <w:t> </w:t>
            </w:r>
            <w:r w:rsidRPr="00EA0D1D">
              <w:rPr>
                <w:i/>
                <w:iCs/>
              </w:rPr>
              <w:t>§ tredje stycket, ska byggnadsnämnd</w:t>
            </w:r>
            <w:r>
              <w:rPr>
                <w:i/>
                <w:iCs/>
              </w:rPr>
              <w:softHyphen/>
            </w:r>
            <w:r w:rsidRPr="00EA0D1D">
              <w:rPr>
                <w:i/>
                <w:iCs/>
              </w:rPr>
              <w:t>en skriftligen informera sökanden om förlängningen och skälen för den. Information ska lämnas innan den ursprungliga tidsfristen har gått ut</w:t>
            </w:r>
            <w:r>
              <w:rPr>
                <w:i/>
                <w:iCs/>
              </w:rPr>
              <w:t>.</w:t>
            </w:r>
          </w:p>
        </w:tc>
      </w:tr>
      <w:tr w:rsidR="00453B57" w14:paraId="12AC74D0" w14:textId="77777777" w:rsidTr="00F30F7E">
        <w:tblPrEx>
          <w:tblLook w:val="0600" w:firstRow="0" w:lastRow="0" w:firstColumn="0" w:lastColumn="0" w:noHBand="1" w:noVBand="1"/>
        </w:tblPrEx>
        <w:tc>
          <w:tcPr>
            <w:tcW w:w="2500" w:type="pct"/>
            <w:shd w:val="clear" w:color="auto" w:fill="auto"/>
            <w:tcMar>
              <w:left w:w="0" w:type="dxa"/>
            </w:tcMar>
          </w:tcPr>
          <w:p w14:paraId="37F75539" w14:textId="77777777" w:rsidR="005C412C" w:rsidRPr="00374337" w:rsidRDefault="005C412C" w:rsidP="00F30F7E">
            <w:pPr>
              <w:pStyle w:val="Brdtextmedindrag"/>
              <w:ind w:firstLine="0"/>
            </w:pPr>
          </w:p>
        </w:tc>
        <w:tc>
          <w:tcPr>
            <w:tcW w:w="2500" w:type="pct"/>
            <w:shd w:val="clear" w:color="auto" w:fill="auto"/>
            <w:tcMar>
              <w:right w:w="0" w:type="dxa"/>
            </w:tcMar>
          </w:tcPr>
          <w:p w14:paraId="268D3810" w14:textId="77777777" w:rsidR="005C412C" w:rsidRPr="00EA0D1D" w:rsidRDefault="005C412C" w:rsidP="00F30F7E">
            <w:pPr>
              <w:pStyle w:val="Brdtextmedindrag"/>
              <w:ind w:firstLine="0"/>
              <w:rPr>
                <w:i/>
                <w:iCs/>
              </w:rPr>
            </w:pPr>
          </w:p>
        </w:tc>
      </w:tr>
      <w:tr w:rsidR="00453B57" w14:paraId="5F0DFB93" w14:textId="77777777" w:rsidTr="00F30F7E">
        <w:tblPrEx>
          <w:tblLook w:val="0600" w:firstRow="0" w:lastRow="0" w:firstColumn="0" w:lastColumn="0" w:noHBand="1" w:noVBand="1"/>
        </w:tblPrEx>
        <w:tc>
          <w:tcPr>
            <w:tcW w:w="2500" w:type="pct"/>
            <w:shd w:val="clear" w:color="auto" w:fill="auto"/>
            <w:tcMar>
              <w:left w:w="0" w:type="dxa"/>
            </w:tcMar>
          </w:tcPr>
          <w:p w14:paraId="7D0A0F79" w14:textId="77777777" w:rsidR="005C412C" w:rsidRPr="000F77A4" w:rsidRDefault="005C412C" w:rsidP="00F30F7E">
            <w:pPr>
              <w:pStyle w:val="Brdtextmedindrag"/>
              <w:ind w:firstLine="0"/>
              <w:rPr>
                <w:i/>
              </w:rPr>
            </w:pPr>
          </w:p>
        </w:tc>
        <w:tc>
          <w:tcPr>
            <w:tcW w:w="2500" w:type="pct"/>
            <w:shd w:val="clear" w:color="auto" w:fill="auto"/>
            <w:tcMar>
              <w:right w:w="0" w:type="dxa"/>
            </w:tcMar>
          </w:tcPr>
          <w:p w14:paraId="060092D7" w14:textId="77777777" w:rsidR="005C412C" w:rsidRPr="000F77A4" w:rsidRDefault="005C412C" w:rsidP="00F30F7E">
            <w:pPr>
              <w:pStyle w:val="Brdtextmedindrag"/>
              <w:spacing w:after="80"/>
              <w:ind w:firstLine="0"/>
              <w:rPr>
                <w:i/>
              </w:rPr>
            </w:pPr>
            <w:r w:rsidRPr="000F77A4">
              <w:rPr>
                <w:i/>
              </w:rPr>
              <w:t>27 e §</w:t>
            </w:r>
          </w:p>
        </w:tc>
      </w:tr>
      <w:tr w:rsidR="00453B57" w14:paraId="7DDCA475" w14:textId="77777777" w:rsidTr="00F30F7E">
        <w:tblPrEx>
          <w:tblLook w:val="0600" w:firstRow="0" w:lastRow="0" w:firstColumn="0" w:lastColumn="0" w:noHBand="1" w:noVBand="1"/>
        </w:tblPrEx>
        <w:tc>
          <w:tcPr>
            <w:tcW w:w="2500" w:type="pct"/>
            <w:shd w:val="clear" w:color="auto" w:fill="auto"/>
            <w:tcMar>
              <w:left w:w="0" w:type="dxa"/>
            </w:tcMar>
          </w:tcPr>
          <w:p w14:paraId="36791C75" w14:textId="77777777" w:rsidR="005C412C" w:rsidRPr="00A74926" w:rsidRDefault="005C412C" w:rsidP="00F30F7E">
            <w:pPr>
              <w:pStyle w:val="Brdtextmedindrag"/>
              <w:ind w:firstLine="0"/>
              <w:rPr>
                <w:i/>
                <w:iCs/>
              </w:rPr>
            </w:pPr>
          </w:p>
        </w:tc>
        <w:tc>
          <w:tcPr>
            <w:tcW w:w="2500" w:type="pct"/>
            <w:shd w:val="clear" w:color="auto" w:fill="auto"/>
            <w:tcMar>
              <w:right w:w="0" w:type="dxa"/>
            </w:tcMar>
          </w:tcPr>
          <w:p w14:paraId="5F45771D" w14:textId="77777777" w:rsidR="005C412C" w:rsidRPr="00B00889" w:rsidRDefault="005C412C" w:rsidP="00F30F7E">
            <w:pPr>
              <w:pStyle w:val="Brdtextmedindrag"/>
              <w:ind w:firstLine="0"/>
              <w:rPr>
                <w:i/>
                <w:iCs/>
              </w:rPr>
            </w:pPr>
            <w:r>
              <w:rPr>
                <w:i/>
                <w:iCs/>
              </w:rPr>
              <w:t>D</w:t>
            </w:r>
            <w:r w:rsidRPr="00B00889">
              <w:rPr>
                <w:i/>
                <w:iCs/>
              </w:rPr>
              <w:t>en tidsfrist som anges i</w:t>
            </w:r>
            <w:r>
              <w:rPr>
                <w:i/>
                <w:iCs/>
              </w:rPr>
              <w:t xml:space="preserve"> </w:t>
            </w:r>
            <w:r w:rsidRPr="00B00889">
              <w:rPr>
                <w:i/>
                <w:iCs/>
              </w:rPr>
              <w:t>2</w:t>
            </w:r>
            <w:r>
              <w:rPr>
                <w:i/>
                <w:iCs/>
              </w:rPr>
              <w:t>7 </w:t>
            </w:r>
            <w:r w:rsidRPr="00B00889">
              <w:rPr>
                <w:i/>
                <w:iCs/>
              </w:rPr>
              <w:t xml:space="preserve">§ första stycket ska </w:t>
            </w:r>
            <w:r>
              <w:rPr>
                <w:i/>
                <w:iCs/>
              </w:rPr>
              <w:t xml:space="preserve">i stället vara fyra veckor, räknas </w:t>
            </w:r>
            <w:r w:rsidRPr="00B00889">
              <w:rPr>
                <w:i/>
                <w:iCs/>
              </w:rPr>
              <w:t>från den dag byggnadsnämnden informera</w:t>
            </w:r>
            <w:r>
              <w:rPr>
                <w:i/>
                <w:iCs/>
              </w:rPr>
              <w:t>r</w:t>
            </w:r>
            <w:r w:rsidRPr="00B00889">
              <w:rPr>
                <w:i/>
                <w:iCs/>
              </w:rPr>
              <w:t xml:space="preserve"> sökanden om att ansökan är fullständig, </w:t>
            </w:r>
            <w:r>
              <w:rPr>
                <w:i/>
                <w:iCs/>
              </w:rPr>
              <w:t xml:space="preserve">och får inte förlängas </w:t>
            </w:r>
            <w:r w:rsidRPr="00B00889">
              <w:rPr>
                <w:i/>
                <w:iCs/>
              </w:rPr>
              <w:t>om</w:t>
            </w:r>
            <w:r w:rsidRPr="00B00889" w:rsidDel="000245CE">
              <w:rPr>
                <w:i/>
                <w:iCs/>
              </w:rPr>
              <w:t xml:space="preserve"> </w:t>
            </w:r>
            <w:r w:rsidRPr="00B00889">
              <w:rPr>
                <w:i/>
                <w:iCs/>
              </w:rPr>
              <w:t xml:space="preserve">ansökan avser en åtgärd för förnybar energi som innebär installation av </w:t>
            </w:r>
          </w:p>
          <w:p w14:paraId="06F77FBC" w14:textId="7320F28A" w:rsidR="005C412C" w:rsidRPr="00B00889" w:rsidRDefault="005C412C" w:rsidP="00F30F7E">
            <w:pPr>
              <w:pStyle w:val="Brdtextmedindrag"/>
              <w:rPr>
                <w:i/>
                <w:iCs/>
              </w:rPr>
            </w:pPr>
            <w:r w:rsidRPr="00B00889">
              <w:rPr>
                <w:i/>
                <w:iCs/>
              </w:rPr>
              <w:t xml:space="preserve">1. en solenergianläggning med en installerad effekt på högst </w:t>
            </w:r>
            <w:r>
              <w:rPr>
                <w:i/>
                <w:iCs/>
              </w:rPr>
              <w:t>elva</w:t>
            </w:r>
            <w:r w:rsidRPr="00B00889">
              <w:rPr>
                <w:i/>
                <w:iCs/>
              </w:rPr>
              <w:t> kilowatt i eller på ett bygg</w:t>
            </w:r>
            <w:r w:rsidR="00712C2D">
              <w:rPr>
                <w:i/>
                <w:iCs/>
              </w:rPr>
              <w:softHyphen/>
            </w:r>
            <w:r w:rsidRPr="00B00889">
              <w:rPr>
                <w:i/>
                <w:iCs/>
              </w:rPr>
              <w:t>nads</w:t>
            </w:r>
            <w:r w:rsidRPr="00B00889">
              <w:rPr>
                <w:i/>
                <w:iCs/>
              </w:rPr>
              <w:softHyphen/>
              <w:t>verk som inte är avsett att främst användas för att producera sol</w:t>
            </w:r>
            <w:r w:rsidRPr="00B00889">
              <w:rPr>
                <w:i/>
                <w:iCs/>
              </w:rPr>
              <w:softHyphen/>
              <w:t>energi, eller</w:t>
            </w:r>
          </w:p>
          <w:p w14:paraId="5FEC0DDC" w14:textId="77777777" w:rsidR="005C412C" w:rsidRPr="00A74926" w:rsidRDefault="005C412C" w:rsidP="00F30F7E">
            <w:pPr>
              <w:pStyle w:val="Brdtextmedindrag"/>
              <w:rPr>
                <w:i/>
                <w:iCs/>
              </w:rPr>
            </w:pPr>
            <w:r w:rsidRPr="00B00889">
              <w:rPr>
                <w:i/>
                <w:iCs/>
              </w:rPr>
              <w:t>2. en värmepump med en installerad effekt som understiger 50</w:t>
            </w:r>
            <w:r>
              <w:rPr>
                <w:i/>
                <w:iCs/>
              </w:rPr>
              <w:t> </w:t>
            </w:r>
            <w:r w:rsidRPr="00B00889">
              <w:rPr>
                <w:i/>
                <w:iCs/>
              </w:rPr>
              <w:t>megawatt som inte är en jord</w:t>
            </w:r>
            <w:r>
              <w:rPr>
                <w:i/>
                <w:iCs/>
              </w:rPr>
              <w:t>-</w:t>
            </w:r>
            <w:r w:rsidRPr="00B00889">
              <w:rPr>
                <w:i/>
                <w:iCs/>
              </w:rPr>
              <w:t xml:space="preserve"> eller bergvärme</w:t>
            </w:r>
            <w:r w:rsidRPr="00B00889">
              <w:rPr>
                <w:i/>
                <w:iCs/>
              </w:rPr>
              <w:softHyphen/>
              <w:t>pump.</w:t>
            </w:r>
          </w:p>
        </w:tc>
      </w:tr>
      <w:tr w:rsidR="00453B57" w14:paraId="05DF9ED5" w14:textId="77777777" w:rsidTr="00F30F7E">
        <w:tblPrEx>
          <w:tblLook w:val="0600" w:firstRow="0" w:lastRow="0" w:firstColumn="0" w:lastColumn="0" w:noHBand="1" w:noVBand="1"/>
        </w:tblPrEx>
        <w:tc>
          <w:tcPr>
            <w:tcW w:w="2500" w:type="pct"/>
            <w:shd w:val="clear" w:color="auto" w:fill="auto"/>
            <w:tcMar>
              <w:left w:w="0" w:type="dxa"/>
            </w:tcMar>
          </w:tcPr>
          <w:p w14:paraId="149E2028" w14:textId="77777777" w:rsidR="005C412C" w:rsidRPr="00A74926" w:rsidRDefault="005C412C" w:rsidP="00F30F7E">
            <w:pPr>
              <w:pStyle w:val="Brdtextmedindrag"/>
              <w:ind w:firstLine="0"/>
              <w:rPr>
                <w:i/>
                <w:iCs/>
              </w:rPr>
            </w:pPr>
          </w:p>
        </w:tc>
        <w:tc>
          <w:tcPr>
            <w:tcW w:w="2500" w:type="pct"/>
            <w:shd w:val="clear" w:color="auto" w:fill="auto"/>
            <w:tcMar>
              <w:right w:w="0" w:type="dxa"/>
            </w:tcMar>
          </w:tcPr>
          <w:p w14:paraId="1144578E" w14:textId="77777777" w:rsidR="005C412C" w:rsidRPr="00EA0D1D" w:rsidRDefault="005C412C" w:rsidP="00F30F7E">
            <w:pPr>
              <w:pStyle w:val="Brdtextmedindrag"/>
              <w:rPr>
                <w:i/>
                <w:iCs/>
              </w:rPr>
            </w:pPr>
            <w:r w:rsidRPr="00EA0D1D">
              <w:rPr>
                <w:i/>
                <w:iCs/>
              </w:rPr>
              <w:t xml:space="preserve">Första stycket gäller inte åtgärder som rör </w:t>
            </w:r>
            <w:r>
              <w:rPr>
                <w:i/>
                <w:iCs/>
              </w:rPr>
              <w:t xml:space="preserve">historiskt eller </w:t>
            </w:r>
            <w:r w:rsidRPr="00EA0D1D">
              <w:rPr>
                <w:i/>
                <w:iCs/>
              </w:rPr>
              <w:t>kultur</w:t>
            </w:r>
            <w:r>
              <w:rPr>
                <w:i/>
                <w:iCs/>
              </w:rPr>
              <w:softHyphen/>
            </w:r>
            <w:r w:rsidRPr="00EA0D1D">
              <w:rPr>
                <w:i/>
                <w:iCs/>
              </w:rPr>
              <w:t>historiskt värdefulla bygg</w:t>
            </w:r>
            <w:r>
              <w:rPr>
                <w:i/>
                <w:iCs/>
              </w:rPr>
              <w:softHyphen/>
            </w:r>
            <w:r w:rsidRPr="00EA0D1D">
              <w:rPr>
                <w:i/>
                <w:iCs/>
              </w:rPr>
              <w:t>nads</w:t>
            </w:r>
            <w:r>
              <w:rPr>
                <w:i/>
                <w:iCs/>
              </w:rPr>
              <w:softHyphen/>
            </w:r>
            <w:r w:rsidRPr="00EA0D1D">
              <w:rPr>
                <w:i/>
                <w:iCs/>
              </w:rPr>
              <w:t>verk eller områden</w:t>
            </w:r>
            <w:r>
              <w:rPr>
                <w:i/>
                <w:iCs/>
              </w:rPr>
              <w:t>,</w:t>
            </w:r>
            <w:r w:rsidRPr="00EA0D1D">
              <w:rPr>
                <w:i/>
                <w:iCs/>
              </w:rPr>
              <w:t xml:space="preserve"> eller</w:t>
            </w:r>
            <w:r>
              <w:rPr>
                <w:i/>
                <w:iCs/>
              </w:rPr>
              <w:t xml:space="preserve"> åtgärder som rör </w:t>
            </w:r>
            <w:r w:rsidRPr="00EA0D1D">
              <w:rPr>
                <w:i/>
                <w:iCs/>
              </w:rPr>
              <w:t>totalförsvarets intressen</w:t>
            </w:r>
            <w:r>
              <w:rPr>
                <w:i/>
                <w:iCs/>
              </w:rPr>
              <w:t>.</w:t>
            </w:r>
          </w:p>
        </w:tc>
      </w:tr>
      <w:tr w:rsidR="00453B57" w14:paraId="11D851CA" w14:textId="77777777" w:rsidTr="00F30F7E">
        <w:tblPrEx>
          <w:tblLook w:val="0600" w:firstRow="0" w:lastRow="0" w:firstColumn="0" w:lastColumn="0" w:noHBand="1" w:noVBand="1"/>
        </w:tblPrEx>
        <w:tc>
          <w:tcPr>
            <w:tcW w:w="2500" w:type="pct"/>
            <w:shd w:val="clear" w:color="auto" w:fill="auto"/>
            <w:tcMar>
              <w:left w:w="0" w:type="dxa"/>
            </w:tcMar>
          </w:tcPr>
          <w:p w14:paraId="6EDD065A" w14:textId="77777777" w:rsidR="005C412C" w:rsidRPr="00A74926" w:rsidRDefault="005C412C" w:rsidP="00F30F7E">
            <w:pPr>
              <w:pStyle w:val="Brdtextmedindrag"/>
              <w:ind w:firstLine="0"/>
              <w:rPr>
                <w:i/>
                <w:iCs/>
              </w:rPr>
            </w:pPr>
          </w:p>
        </w:tc>
        <w:tc>
          <w:tcPr>
            <w:tcW w:w="2500" w:type="pct"/>
            <w:shd w:val="clear" w:color="auto" w:fill="auto"/>
            <w:tcMar>
              <w:right w:w="0" w:type="dxa"/>
            </w:tcMar>
          </w:tcPr>
          <w:p w14:paraId="304994A5" w14:textId="77777777" w:rsidR="005C412C" w:rsidRPr="00EA0D1D" w:rsidRDefault="005C412C" w:rsidP="00F30F7E">
            <w:pPr>
              <w:pStyle w:val="Brdtextmedindrag"/>
              <w:rPr>
                <w:i/>
                <w:iCs/>
              </w:rPr>
            </w:pPr>
          </w:p>
        </w:tc>
      </w:tr>
      <w:tr w:rsidR="00453B57" w14:paraId="65FA2248" w14:textId="77777777" w:rsidTr="00F30F7E">
        <w:tblPrEx>
          <w:tblLook w:val="0600" w:firstRow="0" w:lastRow="0" w:firstColumn="0" w:lastColumn="0" w:noHBand="1" w:noVBand="1"/>
        </w:tblPrEx>
        <w:tc>
          <w:tcPr>
            <w:tcW w:w="2500" w:type="pct"/>
            <w:shd w:val="clear" w:color="auto" w:fill="auto"/>
            <w:tcMar>
              <w:left w:w="0" w:type="dxa"/>
            </w:tcMar>
          </w:tcPr>
          <w:p w14:paraId="32C66FAD" w14:textId="77777777" w:rsidR="005C412C" w:rsidRDefault="005C412C" w:rsidP="00F30F7E">
            <w:pPr>
              <w:pStyle w:val="Brdtextmedindrag"/>
              <w:ind w:firstLine="0"/>
              <w:rPr>
                <w:i/>
                <w:iCs/>
              </w:rPr>
            </w:pPr>
          </w:p>
        </w:tc>
        <w:tc>
          <w:tcPr>
            <w:tcW w:w="2500" w:type="pct"/>
            <w:shd w:val="clear" w:color="auto" w:fill="auto"/>
            <w:tcMar>
              <w:right w:w="0" w:type="dxa"/>
            </w:tcMar>
          </w:tcPr>
          <w:p w14:paraId="01B709A8" w14:textId="77777777" w:rsidR="005C412C" w:rsidRDefault="005C412C" w:rsidP="00F30F7E">
            <w:pPr>
              <w:pStyle w:val="Brdtextmedindrag"/>
              <w:spacing w:after="80"/>
              <w:ind w:firstLine="0"/>
              <w:rPr>
                <w:i/>
                <w:iCs/>
              </w:rPr>
            </w:pPr>
            <w:r>
              <w:rPr>
                <w:i/>
                <w:iCs/>
              </w:rPr>
              <w:t>27 f §</w:t>
            </w:r>
          </w:p>
        </w:tc>
      </w:tr>
      <w:tr w:rsidR="00453B57" w14:paraId="49510B66" w14:textId="77777777" w:rsidTr="00F30F7E">
        <w:tblPrEx>
          <w:tblLook w:val="0600" w:firstRow="0" w:lastRow="0" w:firstColumn="0" w:lastColumn="0" w:noHBand="1" w:noVBand="1"/>
        </w:tblPrEx>
        <w:tc>
          <w:tcPr>
            <w:tcW w:w="2500" w:type="pct"/>
            <w:shd w:val="clear" w:color="auto" w:fill="auto"/>
            <w:tcMar>
              <w:left w:w="0" w:type="dxa"/>
            </w:tcMar>
          </w:tcPr>
          <w:p w14:paraId="48022376" w14:textId="77777777" w:rsidR="005C412C" w:rsidRDefault="005C412C" w:rsidP="00F30F7E">
            <w:pPr>
              <w:pStyle w:val="Brdtextmedindrag"/>
              <w:ind w:firstLine="0"/>
              <w:rPr>
                <w:i/>
                <w:iCs/>
              </w:rPr>
            </w:pPr>
          </w:p>
        </w:tc>
        <w:tc>
          <w:tcPr>
            <w:tcW w:w="2500" w:type="pct"/>
            <w:shd w:val="clear" w:color="auto" w:fill="auto"/>
            <w:tcMar>
              <w:right w:w="0" w:type="dxa"/>
            </w:tcMar>
          </w:tcPr>
          <w:p w14:paraId="151747A7" w14:textId="77777777" w:rsidR="005C412C" w:rsidRPr="00B26714" w:rsidRDefault="005C412C" w:rsidP="00F30F7E">
            <w:pPr>
              <w:pStyle w:val="Brdtextmedindrag"/>
              <w:ind w:firstLine="0"/>
              <w:rPr>
                <w:i/>
              </w:rPr>
            </w:pPr>
            <w:bookmarkStart w:id="153" w:name="_Hlk189145001"/>
            <w:r w:rsidRPr="00B26714">
              <w:rPr>
                <w:i/>
                <w:iCs/>
              </w:rPr>
              <w:t>Om en ansökan om en åtgärd för förnybar energi avser en sådan solenergi</w:t>
            </w:r>
            <w:r w:rsidRPr="00B26714">
              <w:rPr>
                <w:i/>
                <w:iCs/>
              </w:rPr>
              <w:softHyphen/>
              <w:t xml:space="preserve">anläggning som anges i 27 e § första stycket 1 och ärendet inte är avgjort inom fyra veckor, ska åtgärden anses ha fått lov. </w:t>
            </w:r>
            <w:r w:rsidRPr="00B26714">
              <w:rPr>
                <w:i/>
              </w:rPr>
              <w:t>Byggnads</w:t>
            </w:r>
            <w:r w:rsidRPr="00B26714">
              <w:rPr>
                <w:i/>
              </w:rPr>
              <w:softHyphen/>
              <w:t>nämnden ska i så fall utfärda ett beslut med den inne</w:t>
            </w:r>
            <w:r>
              <w:rPr>
                <w:i/>
              </w:rPr>
              <w:softHyphen/>
            </w:r>
            <w:r w:rsidRPr="00B26714">
              <w:rPr>
                <w:i/>
              </w:rPr>
              <w:t>börden</w:t>
            </w:r>
            <w:bookmarkEnd w:id="153"/>
            <w:r w:rsidRPr="00B26714">
              <w:rPr>
                <w:i/>
              </w:rPr>
              <w:t>.</w:t>
            </w:r>
          </w:p>
          <w:p w14:paraId="392486B8" w14:textId="06CCC051" w:rsidR="005C412C" w:rsidRPr="00B26714" w:rsidRDefault="005C412C" w:rsidP="00F30F7E">
            <w:pPr>
              <w:pStyle w:val="Brdtextmedindrag"/>
              <w:rPr>
                <w:i/>
                <w:iCs/>
              </w:rPr>
            </w:pPr>
            <w:r w:rsidRPr="00B26714">
              <w:rPr>
                <w:i/>
                <w:iCs/>
              </w:rPr>
              <w:lastRenderedPageBreak/>
              <w:t>Första stycket gäller inte åt</w:t>
            </w:r>
            <w:r w:rsidR="00340666">
              <w:rPr>
                <w:i/>
                <w:iCs/>
              </w:rPr>
              <w:softHyphen/>
            </w:r>
            <w:r w:rsidRPr="00B26714">
              <w:rPr>
                <w:i/>
                <w:iCs/>
              </w:rPr>
              <w:t xml:space="preserve">gärder som avser </w:t>
            </w:r>
            <w:r>
              <w:rPr>
                <w:i/>
                <w:iCs/>
              </w:rPr>
              <w:t xml:space="preserve">historiskt eller </w:t>
            </w:r>
            <w:r w:rsidRPr="00B26714">
              <w:rPr>
                <w:i/>
                <w:iCs/>
              </w:rPr>
              <w:t>kulturhistoriskt värdefulla bygg</w:t>
            </w:r>
            <w:r>
              <w:rPr>
                <w:i/>
                <w:iCs/>
              </w:rPr>
              <w:softHyphen/>
            </w:r>
            <w:r w:rsidRPr="00B26714">
              <w:rPr>
                <w:i/>
                <w:iCs/>
              </w:rPr>
              <w:t>nads</w:t>
            </w:r>
            <w:r>
              <w:rPr>
                <w:i/>
                <w:iCs/>
              </w:rPr>
              <w:softHyphen/>
            </w:r>
            <w:r w:rsidRPr="00B26714">
              <w:rPr>
                <w:i/>
                <w:iCs/>
              </w:rPr>
              <w:t xml:space="preserve">verk eller områden, eller </w:t>
            </w:r>
            <w:r>
              <w:rPr>
                <w:i/>
                <w:iCs/>
              </w:rPr>
              <w:t xml:space="preserve">åtgärder som rör </w:t>
            </w:r>
            <w:r w:rsidRPr="00B26714">
              <w:rPr>
                <w:i/>
                <w:iCs/>
              </w:rPr>
              <w:t>totalförsvarets intressen.</w:t>
            </w:r>
          </w:p>
        </w:tc>
      </w:tr>
      <w:tr w:rsidR="00453B57" w14:paraId="33088FA8" w14:textId="77777777" w:rsidTr="00F30F7E">
        <w:tblPrEx>
          <w:tblLook w:val="0600" w:firstRow="0" w:lastRow="0" w:firstColumn="0" w:lastColumn="0" w:noHBand="1" w:noVBand="1"/>
        </w:tblPrEx>
        <w:tc>
          <w:tcPr>
            <w:tcW w:w="2500" w:type="pct"/>
            <w:shd w:val="clear" w:color="auto" w:fill="auto"/>
            <w:tcMar>
              <w:left w:w="0" w:type="dxa"/>
            </w:tcMar>
          </w:tcPr>
          <w:p w14:paraId="452F17A1" w14:textId="77777777" w:rsidR="005C412C" w:rsidRDefault="005C412C" w:rsidP="00F30F7E">
            <w:pPr>
              <w:pStyle w:val="Brdtextmedindrag"/>
              <w:ind w:firstLine="0"/>
              <w:rPr>
                <w:i/>
                <w:iCs/>
              </w:rPr>
            </w:pPr>
          </w:p>
        </w:tc>
        <w:tc>
          <w:tcPr>
            <w:tcW w:w="2500" w:type="pct"/>
            <w:shd w:val="clear" w:color="auto" w:fill="auto"/>
            <w:tcMar>
              <w:right w:w="0" w:type="dxa"/>
            </w:tcMar>
          </w:tcPr>
          <w:p w14:paraId="3AAA5195" w14:textId="77777777" w:rsidR="005C412C" w:rsidRPr="00B26714" w:rsidRDefault="005C412C" w:rsidP="00F30F7E">
            <w:pPr>
              <w:pStyle w:val="Brdtextmedindrag"/>
              <w:ind w:firstLine="0"/>
              <w:rPr>
                <w:i/>
                <w:iCs/>
              </w:rPr>
            </w:pPr>
          </w:p>
        </w:tc>
      </w:tr>
      <w:tr w:rsidR="00453B57" w14:paraId="76CEB3D3" w14:textId="77777777" w:rsidTr="00F30F7E">
        <w:tblPrEx>
          <w:tblLook w:val="0600" w:firstRow="0" w:lastRow="0" w:firstColumn="0" w:lastColumn="0" w:noHBand="1" w:noVBand="1"/>
        </w:tblPrEx>
        <w:tc>
          <w:tcPr>
            <w:tcW w:w="2500" w:type="pct"/>
            <w:shd w:val="clear" w:color="auto" w:fill="auto"/>
            <w:tcMar>
              <w:left w:w="0" w:type="dxa"/>
            </w:tcMar>
          </w:tcPr>
          <w:p w14:paraId="6A7BE14B" w14:textId="77777777" w:rsidR="005C412C" w:rsidRDefault="005C412C" w:rsidP="00F30F7E">
            <w:pPr>
              <w:pStyle w:val="Brdtextmedindrag"/>
            </w:pPr>
          </w:p>
        </w:tc>
        <w:tc>
          <w:tcPr>
            <w:tcW w:w="2500" w:type="pct"/>
            <w:shd w:val="clear" w:color="auto" w:fill="auto"/>
            <w:tcMar>
              <w:right w:w="0" w:type="dxa"/>
            </w:tcMar>
          </w:tcPr>
          <w:p w14:paraId="2D7EDC1B" w14:textId="77777777" w:rsidR="005C412C" w:rsidRPr="00EA0D1D" w:rsidRDefault="005C412C" w:rsidP="00F30F7E">
            <w:pPr>
              <w:pStyle w:val="Brdtextmedindrag"/>
              <w:spacing w:after="80"/>
              <w:ind w:firstLine="0"/>
              <w:rPr>
                <w:i/>
                <w:iCs/>
              </w:rPr>
            </w:pPr>
            <w:r w:rsidRPr="00EA0D1D">
              <w:rPr>
                <w:i/>
                <w:iCs/>
              </w:rPr>
              <w:t>27 </w:t>
            </w:r>
            <w:r>
              <w:rPr>
                <w:i/>
                <w:iCs/>
              </w:rPr>
              <w:t>g</w:t>
            </w:r>
            <w:r w:rsidRPr="00EA0D1D">
              <w:rPr>
                <w:i/>
                <w:iCs/>
              </w:rPr>
              <w:t> §</w:t>
            </w:r>
          </w:p>
        </w:tc>
      </w:tr>
      <w:tr w:rsidR="00453B57" w14:paraId="2F2E5338" w14:textId="77777777" w:rsidTr="00F30F7E">
        <w:tblPrEx>
          <w:tblLook w:val="0600" w:firstRow="0" w:lastRow="0" w:firstColumn="0" w:lastColumn="0" w:noHBand="1" w:noVBand="1"/>
        </w:tblPrEx>
        <w:tc>
          <w:tcPr>
            <w:tcW w:w="2500" w:type="pct"/>
            <w:shd w:val="clear" w:color="auto" w:fill="auto"/>
            <w:tcMar>
              <w:left w:w="0" w:type="dxa"/>
            </w:tcMar>
          </w:tcPr>
          <w:p w14:paraId="72D59272" w14:textId="77777777" w:rsidR="005C412C" w:rsidRDefault="005C412C" w:rsidP="00F30F7E">
            <w:pPr>
              <w:pStyle w:val="Brdtextmedindrag"/>
            </w:pPr>
          </w:p>
        </w:tc>
        <w:tc>
          <w:tcPr>
            <w:tcW w:w="2500" w:type="pct"/>
            <w:shd w:val="clear" w:color="auto" w:fill="auto"/>
            <w:tcMar>
              <w:right w:w="0" w:type="dxa"/>
            </w:tcMar>
          </w:tcPr>
          <w:p w14:paraId="066015BB" w14:textId="2F4F5828" w:rsidR="005C412C" w:rsidRPr="00EA0D1D" w:rsidRDefault="005C412C" w:rsidP="00F30F7E">
            <w:pPr>
              <w:pStyle w:val="Brdtextmedindrag"/>
              <w:ind w:firstLine="0"/>
            </w:pPr>
            <w:bookmarkStart w:id="154" w:name="_Hlk189146625"/>
            <w:r>
              <w:rPr>
                <w:i/>
                <w:iCs/>
              </w:rPr>
              <w:t xml:space="preserve">Den tidsfrist som anges i </w:t>
            </w:r>
            <w:r w:rsidRPr="00EA0D1D">
              <w:rPr>
                <w:i/>
                <w:iCs/>
              </w:rPr>
              <w:t>27</w:t>
            </w:r>
            <w:r>
              <w:rPr>
                <w:i/>
                <w:iCs/>
              </w:rPr>
              <w:t> </w:t>
            </w:r>
            <w:r w:rsidRPr="00EA0D1D">
              <w:rPr>
                <w:i/>
                <w:iCs/>
              </w:rPr>
              <w:t>§</w:t>
            </w:r>
            <w:r>
              <w:rPr>
                <w:i/>
                <w:iCs/>
              </w:rPr>
              <w:t> </w:t>
            </w:r>
            <w:r w:rsidRPr="00EA0D1D">
              <w:rPr>
                <w:i/>
                <w:iCs/>
              </w:rPr>
              <w:t xml:space="preserve">första stycket </w:t>
            </w:r>
            <w:r>
              <w:rPr>
                <w:i/>
                <w:iCs/>
              </w:rPr>
              <w:t xml:space="preserve">får </w:t>
            </w:r>
            <w:r w:rsidRPr="00EA0D1D" w:rsidDel="00A361ED">
              <w:rPr>
                <w:i/>
                <w:iCs/>
              </w:rPr>
              <w:t>för</w:t>
            </w:r>
            <w:r>
              <w:rPr>
                <w:i/>
                <w:iCs/>
              </w:rPr>
              <w:softHyphen/>
            </w:r>
            <w:r w:rsidRPr="00EA0D1D" w:rsidDel="00A361ED">
              <w:rPr>
                <w:i/>
                <w:iCs/>
              </w:rPr>
              <w:t xml:space="preserve">längas </w:t>
            </w:r>
            <w:r w:rsidRPr="00EA0D1D">
              <w:rPr>
                <w:i/>
                <w:iCs/>
              </w:rPr>
              <w:t xml:space="preserve">en gång och med högst två veckor, om ansökan avser </w:t>
            </w:r>
            <w:r>
              <w:rPr>
                <w:i/>
                <w:iCs/>
              </w:rPr>
              <w:t>en åtgärd för förny</w:t>
            </w:r>
            <w:r>
              <w:rPr>
                <w:i/>
                <w:iCs/>
              </w:rPr>
              <w:softHyphen/>
              <w:t xml:space="preserve">bar energi som innebär installation av </w:t>
            </w:r>
            <w:r w:rsidRPr="00D21E6A">
              <w:rPr>
                <w:i/>
                <w:iCs/>
              </w:rPr>
              <w:t>en solenergi</w:t>
            </w:r>
            <w:r>
              <w:rPr>
                <w:i/>
                <w:iCs/>
              </w:rPr>
              <w:softHyphen/>
            </w:r>
            <w:r w:rsidRPr="00D21E6A">
              <w:rPr>
                <w:i/>
                <w:iCs/>
              </w:rPr>
              <w:t>anläggning</w:t>
            </w:r>
            <w:r>
              <w:rPr>
                <w:i/>
                <w:iCs/>
              </w:rPr>
              <w:t xml:space="preserve"> som inte omfattas av 27 f </w:t>
            </w:r>
            <w:r w:rsidRPr="00D21E6A">
              <w:rPr>
                <w:i/>
                <w:iCs/>
              </w:rPr>
              <w:t>i eller på ett byggnadsverk som inte är avsett att främst användas för att producera solenergi</w:t>
            </w:r>
            <w:r>
              <w:rPr>
                <w:i/>
                <w:iCs/>
              </w:rPr>
              <w:t>.</w:t>
            </w:r>
            <w:bookmarkEnd w:id="154"/>
          </w:p>
        </w:tc>
      </w:tr>
      <w:tr w:rsidR="00453B57" w14:paraId="2CA3F430" w14:textId="77777777" w:rsidTr="00F30F7E">
        <w:tblPrEx>
          <w:tblLook w:val="0600" w:firstRow="0" w:lastRow="0" w:firstColumn="0" w:lastColumn="0" w:noHBand="1" w:noVBand="1"/>
        </w:tblPrEx>
        <w:tc>
          <w:tcPr>
            <w:tcW w:w="2500" w:type="pct"/>
            <w:shd w:val="clear" w:color="auto" w:fill="auto"/>
            <w:tcMar>
              <w:left w:w="0" w:type="dxa"/>
            </w:tcMar>
          </w:tcPr>
          <w:p w14:paraId="1F3B4C3C" w14:textId="77777777" w:rsidR="005C412C" w:rsidRDefault="005C412C" w:rsidP="00F30F7E">
            <w:pPr>
              <w:pStyle w:val="Brdtextmedindrag"/>
            </w:pPr>
          </w:p>
        </w:tc>
        <w:tc>
          <w:tcPr>
            <w:tcW w:w="2500" w:type="pct"/>
            <w:shd w:val="clear" w:color="auto" w:fill="auto"/>
            <w:tcMar>
              <w:right w:w="0" w:type="dxa"/>
            </w:tcMar>
          </w:tcPr>
          <w:p w14:paraId="40E858D0" w14:textId="34869CC3" w:rsidR="005C412C" w:rsidRPr="00EA0D1D" w:rsidRDefault="005C412C" w:rsidP="00F30F7E">
            <w:pPr>
              <w:pStyle w:val="Brdtextmedindrag"/>
              <w:rPr>
                <w:i/>
                <w:iCs/>
              </w:rPr>
            </w:pPr>
            <w:r w:rsidRPr="00863A6D">
              <w:rPr>
                <w:i/>
                <w:iCs/>
              </w:rPr>
              <w:t>Första stycket gäller inte åt</w:t>
            </w:r>
            <w:r w:rsidR="00340666">
              <w:rPr>
                <w:i/>
                <w:iCs/>
              </w:rPr>
              <w:softHyphen/>
            </w:r>
            <w:r w:rsidRPr="00863A6D">
              <w:rPr>
                <w:i/>
                <w:iCs/>
              </w:rPr>
              <w:t xml:space="preserve">gärder som rör </w:t>
            </w:r>
            <w:r>
              <w:rPr>
                <w:i/>
                <w:iCs/>
              </w:rPr>
              <w:t xml:space="preserve">historiskt eller </w:t>
            </w:r>
            <w:r w:rsidRPr="00863A6D">
              <w:rPr>
                <w:i/>
                <w:iCs/>
              </w:rPr>
              <w:t>kulturhistoriskt värdefulla bygg</w:t>
            </w:r>
            <w:r>
              <w:rPr>
                <w:i/>
                <w:iCs/>
              </w:rPr>
              <w:softHyphen/>
            </w:r>
            <w:r w:rsidRPr="00863A6D">
              <w:rPr>
                <w:i/>
                <w:iCs/>
              </w:rPr>
              <w:t>nads</w:t>
            </w:r>
            <w:r>
              <w:rPr>
                <w:i/>
                <w:iCs/>
              </w:rPr>
              <w:softHyphen/>
            </w:r>
            <w:r w:rsidRPr="00863A6D">
              <w:rPr>
                <w:i/>
                <w:iCs/>
              </w:rPr>
              <w:t>verk eller områden</w:t>
            </w:r>
            <w:r>
              <w:rPr>
                <w:i/>
                <w:iCs/>
              </w:rPr>
              <w:t>,</w:t>
            </w:r>
            <w:r w:rsidRPr="00863A6D">
              <w:rPr>
                <w:i/>
                <w:iCs/>
              </w:rPr>
              <w:t xml:space="preserve"> eller</w:t>
            </w:r>
            <w:r>
              <w:rPr>
                <w:i/>
                <w:iCs/>
              </w:rPr>
              <w:t xml:space="preserve"> åtgärder som rör </w:t>
            </w:r>
            <w:r w:rsidRPr="00863A6D">
              <w:rPr>
                <w:i/>
                <w:iCs/>
              </w:rPr>
              <w:t>totalförsvarets intressen</w:t>
            </w:r>
            <w:r>
              <w:rPr>
                <w:i/>
                <w:iCs/>
              </w:rPr>
              <w:t>.</w:t>
            </w:r>
          </w:p>
        </w:tc>
      </w:tr>
      <w:tr w:rsidR="00453B57" w14:paraId="6D941DAB" w14:textId="77777777" w:rsidTr="00F30F7E">
        <w:tblPrEx>
          <w:tblLook w:val="0600" w:firstRow="0" w:lastRow="0" w:firstColumn="0" w:lastColumn="0" w:noHBand="1" w:noVBand="1"/>
        </w:tblPrEx>
        <w:tc>
          <w:tcPr>
            <w:tcW w:w="2500" w:type="pct"/>
            <w:shd w:val="clear" w:color="auto" w:fill="auto"/>
            <w:tcMar>
              <w:left w:w="0" w:type="dxa"/>
            </w:tcMar>
          </w:tcPr>
          <w:p w14:paraId="28DB9A00" w14:textId="77777777" w:rsidR="005C412C" w:rsidRDefault="005C412C" w:rsidP="00F30F7E">
            <w:pPr>
              <w:pStyle w:val="Brdtextmedindrag"/>
            </w:pPr>
          </w:p>
        </w:tc>
        <w:tc>
          <w:tcPr>
            <w:tcW w:w="2500" w:type="pct"/>
            <w:shd w:val="clear" w:color="auto" w:fill="auto"/>
            <w:tcMar>
              <w:right w:w="0" w:type="dxa"/>
            </w:tcMar>
          </w:tcPr>
          <w:p w14:paraId="0BAFAD32" w14:textId="77777777" w:rsidR="005C412C" w:rsidRPr="00863A6D" w:rsidRDefault="005C412C" w:rsidP="00F30F7E">
            <w:pPr>
              <w:pStyle w:val="Brdtextmedindrag"/>
              <w:rPr>
                <w:i/>
                <w:iCs/>
              </w:rPr>
            </w:pPr>
          </w:p>
        </w:tc>
      </w:tr>
      <w:tr w:rsidR="00453B57" w14:paraId="5D45244E" w14:textId="77777777" w:rsidTr="00F30F7E">
        <w:tblPrEx>
          <w:tblLook w:val="0600" w:firstRow="0" w:lastRow="0" w:firstColumn="0" w:lastColumn="0" w:noHBand="1" w:noVBand="1"/>
        </w:tblPrEx>
        <w:tc>
          <w:tcPr>
            <w:tcW w:w="2500" w:type="pct"/>
            <w:shd w:val="clear" w:color="auto" w:fill="auto"/>
            <w:tcMar>
              <w:left w:w="0" w:type="dxa"/>
            </w:tcMar>
          </w:tcPr>
          <w:p w14:paraId="66432666" w14:textId="77777777" w:rsidR="005C412C" w:rsidRPr="00863A6D" w:rsidRDefault="005C412C" w:rsidP="00F30F7E">
            <w:pPr>
              <w:pStyle w:val="Brdtextmedindrag"/>
              <w:spacing w:after="80"/>
              <w:ind w:firstLine="0"/>
              <w:rPr>
                <w:i/>
                <w:iCs/>
              </w:rPr>
            </w:pPr>
            <w:r w:rsidRPr="00863A6D">
              <w:rPr>
                <w:i/>
                <w:iCs/>
              </w:rPr>
              <w:t>27 b §</w:t>
            </w:r>
          </w:p>
        </w:tc>
        <w:tc>
          <w:tcPr>
            <w:tcW w:w="2500" w:type="pct"/>
            <w:shd w:val="clear" w:color="auto" w:fill="auto"/>
            <w:tcMar>
              <w:right w:w="0" w:type="dxa"/>
            </w:tcMar>
          </w:tcPr>
          <w:p w14:paraId="39250BDE" w14:textId="77777777" w:rsidR="005C412C" w:rsidRPr="00863A6D" w:rsidRDefault="005C412C" w:rsidP="00F30F7E">
            <w:pPr>
              <w:pStyle w:val="Brdtextmedindrag"/>
              <w:ind w:firstLine="0"/>
              <w:rPr>
                <w:i/>
                <w:iCs/>
              </w:rPr>
            </w:pPr>
            <w:r w:rsidRPr="00863A6D">
              <w:rPr>
                <w:i/>
                <w:iCs/>
              </w:rPr>
              <w:t>27 </w:t>
            </w:r>
            <w:r>
              <w:rPr>
                <w:i/>
                <w:iCs/>
              </w:rPr>
              <w:t>h</w:t>
            </w:r>
            <w:r w:rsidRPr="00863A6D">
              <w:rPr>
                <w:i/>
                <w:iCs/>
              </w:rPr>
              <w:t> §</w:t>
            </w:r>
            <w:r>
              <w:rPr>
                <w:rStyle w:val="Fotnotsreferens"/>
                <w:i/>
                <w:iCs/>
              </w:rPr>
              <w:footnoteReference w:id="33"/>
            </w:r>
          </w:p>
        </w:tc>
      </w:tr>
      <w:tr w:rsidR="00453B57" w14:paraId="7DB7F97D" w14:textId="77777777" w:rsidTr="00F30F7E">
        <w:tblPrEx>
          <w:tblLook w:val="0600" w:firstRow="0" w:lastRow="0" w:firstColumn="0" w:lastColumn="0" w:noHBand="1" w:noVBand="1"/>
        </w:tblPrEx>
        <w:tc>
          <w:tcPr>
            <w:tcW w:w="2500" w:type="pct"/>
            <w:shd w:val="clear" w:color="auto" w:fill="auto"/>
            <w:tcMar>
              <w:left w:w="0" w:type="dxa"/>
            </w:tcMar>
          </w:tcPr>
          <w:p w14:paraId="408EAA50" w14:textId="77777777" w:rsidR="005C412C" w:rsidRPr="00863A6D" w:rsidRDefault="005C412C" w:rsidP="00F30F7E">
            <w:pPr>
              <w:pStyle w:val="Brdtextmedindrag"/>
              <w:spacing w:after="80"/>
              <w:ind w:firstLine="0"/>
              <w:rPr>
                <w:i/>
                <w:iCs/>
              </w:rPr>
            </w:pPr>
            <w:r w:rsidRPr="00863A6D">
              <w:t xml:space="preserve">Om ett ärende har återförvisats till byggnadsnämnden för förnyad handläggning, tillämpas </w:t>
            </w:r>
            <w:r w:rsidRPr="00863A6D">
              <w:rPr>
                <w:i/>
                <w:iCs/>
              </w:rPr>
              <w:t>bestäm-</w:t>
            </w:r>
            <w:proofErr w:type="spellStart"/>
            <w:r w:rsidRPr="00863A6D">
              <w:rPr>
                <w:i/>
                <w:iCs/>
              </w:rPr>
              <w:t>melserna</w:t>
            </w:r>
            <w:proofErr w:type="spellEnd"/>
            <w:r w:rsidRPr="00863A6D">
              <w:rPr>
                <w:i/>
                <w:iCs/>
              </w:rPr>
              <w:t xml:space="preserve"> i 27 och 27 a §§.</w:t>
            </w:r>
          </w:p>
        </w:tc>
        <w:tc>
          <w:tcPr>
            <w:tcW w:w="2500" w:type="pct"/>
            <w:shd w:val="clear" w:color="auto" w:fill="auto"/>
            <w:tcMar>
              <w:right w:w="0" w:type="dxa"/>
            </w:tcMar>
          </w:tcPr>
          <w:p w14:paraId="3C28A112" w14:textId="77777777" w:rsidR="005C412C" w:rsidRDefault="005C412C" w:rsidP="00F30F7E">
            <w:pPr>
              <w:pStyle w:val="Brdtextmedindrag"/>
              <w:ind w:firstLine="0"/>
            </w:pPr>
            <w:r w:rsidRPr="00863A6D">
              <w:t>Om ett ärende har återförvisats till byggnadsnämnden för förnyad hand</w:t>
            </w:r>
            <w:r>
              <w:t>l</w:t>
            </w:r>
            <w:r w:rsidRPr="00863A6D">
              <w:t xml:space="preserve">äggning, </w:t>
            </w:r>
            <w:r w:rsidRPr="00373611">
              <w:rPr>
                <w:i/>
                <w:iCs/>
              </w:rPr>
              <w:t>ska 27–27</w:t>
            </w:r>
            <w:r>
              <w:rPr>
                <w:i/>
                <w:iCs/>
              </w:rPr>
              <w:t> g </w:t>
            </w:r>
            <w:r w:rsidRPr="00863A6D">
              <w:t>§§ tillämpas</w:t>
            </w:r>
            <w:r>
              <w:t>.</w:t>
            </w:r>
            <w:r w:rsidRPr="00863A6D">
              <w:t xml:space="preserve"> </w:t>
            </w:r>
            <w:r>
              <w:rPr>
                <w:i/>
                <w:iCs/>
              </w:rPr>
              <w:t>Vid tillämpningen ska det som</w:t>
            </w:r>
            <w:r w:rsidRPr="00373611">
              <w:rPr>
                <w:i/>
                <w:iCs/>
              </w:rPr>
              <w:t xml:space="preserve"> </w:t>
            </w:r>
            <w:r>
              <w:rPr>
                <w:i/>
                <w:iCs/>
              </w:rPr>
              <w:t xml:space="preserve">sägs </w:t>
            </w:r>
            <w:r w:rsidRPr="00373611">
              <w:rPr>
                <w:i/>
                <w:iCs/>
              </w:rPr>
              <w:t xml:space="preserve">om den dag ansökan kom in </w:t>
            </w:r>
            <w:r>
              <w:rPr>
                <w:i/>
                <w:iCs/>
              </w:rPr>
              <w:t>avse</w:t>
            </w:r>
            <w:r w:rsidRPr="00373611">
              <w:rPr>
                <w:i/>
                <w:iCs/>
              </w:rPr>
              <w:t xml:space="preserve"> den</w:t>
            </w:r>
            <w:r>
              <w:rPr>
                <w:i/>
                <w:iCs/>
              </w:rPr>
              <w:t xml:space="preserve"> </w:t>
            </w:r>
            <w:r w:rsidRPr="00373611">
              <w:rPr>
                <w:i/>
                <w:iCs/>
              </w:rPr>
              <w:t xml:space="preserve">dag beslutet om återförvisning </w:t>
            </w:r>
            <w:r>
              <w:rPr>
                <w:i/>
                <w:iCs/>
              </w:rPr>
              <w:t>fick</w:t>
            </w:r>
            <w:r w:rsidRPr="00373611">
              <w:rPr>
                <w:i/>
                <w:iCs/>
              </w:rPr>
              <w:t xml:space="preserve"> laga kraft</w:t>
            </w:r>
            <w:r>
              <w:rPr>
                <w:i/>
                <w:iCs/>
              </w:rPr>
              <w:t>.</w:t>
            </w:r>
          </w:p>
        </w:tc>
      </w:tr>
      <w:tr w:rsidR="00453B57" w14:paraId="1DDF8741" w14:textId="77777777" w:rsidTr="00F30F7E">
        <w:tblPrEx>
          <w:tblLook w:val="0600" w:firstRow="0" w:lastRow="0" w:firstColumn="0" w:lastColumn="0" w:noHBand="1" w:noVBand="1"/>
        </w:tblPrEx>
        <w:tc>
          <w:tcPr>
            <w:tcW w:w="2500" w:type="pct"/>
            <w:shd w:val="clear" w:color="auto" w:fill="auto"/>
            <w:tcMar>
              <w:left w:w="0" w:type="dxa"/>
            </w:tcMar>
          </w:tcPr>
          <w:p w14:paraId="15EB3B55" w14:textId="77777777" w:rsidR="005C412C" w:rsidRPr="00863A6D" w:rsidRDefault="005C412C" w:rsidP="00F30F7E">
            <w:pPr>
              <w:pStyle w:val="Brdtextmedindrag"/>
              <w:ind w:firstLine="0"/>
            </w:pPr>
          </w:p>
        </w:tc>
        <w:tc>
          <w:tcPr>
            <w:tcW w:w="2500" w:type="pct"/>
            <w:shd w:val="clear" w:color="auto" w:fill="auto"/>
            <w:tcMar>
              <w:right w:w="0" w:type="dxa"/>
            </w:tcMar>
          </w:tcPr>
          <w:p w14:paraId="7C4FD65C" w14:textId="77777777" w:rsidR="005C412C" w:rsidRPr="00863A6D" w:rsidRDefault="005C412C" w:rsidP="00F30F7E">
            <w:pPr>
              <w:pStyle w:val="Brdtextmedindrag"/>
              <w:ind w:firstLine="0"/>
            </w:pPr>
          </w:p>
        </w:tc>
      </w:tr>
    </w:tbl>
    <w:p w14:paraId="23547798" w14:textId="77777777" w:rsidR="005C412C" w:rsidRPr="00EA70E3" w:rsidRDefault="005C412C" w:rsidP="00453B57">
      <w:pPr>
        <w:pStyle w:val="Brdtextmedindrag"/>
        <w:spacing w:after="80"/>
        <w:jc w:val="center"/>
      </w:pPr>
      <w:r>
        <w:t>46 §</w:t>
      </w:r>
      <w:r>
        <w:rPr>
          <w:rStyle w:val="Fotnotsreferens"/>
        </w:rPr>
        <w:footnoteReference w:id="34"/>
      </w:r>
      <w:r>
        <w:t> </w:t>
      </w:r>
    </w:p>
    <w:tbl>
      <w:tblPr>
        <w:tblW w:w="5000" w:type="pct"/>
        <w:tblCellMar>
          <w:left w:w="125" w:type="dxa"/>
          <w:right w:w="125" w:type="dxa"/>
        </w:tblCellMar>
        <w:tblLook w:val="0600" w:firstRow="0" w:lastRow="0" w:firstColumn="0" w:lastColumn="0" w:noHBand="1" w:noVBand="1"/>
      </w:tblPr>
      <w:tblGrid>
        <w:gridCol w:w="2948"/>
        <w:gridCol w:w="2949"/>
      </w:tblGrid>
      <w:tr w:rsidR="00453B57" w14:paraId="3A481D6D" w14:textId="77777777" w:rsidTr="00F30F7E">
        <w:tc>
          <w:tcPr>
            <w:tcW w:w="2500" w:type="pct"/>
            <w:shd w:val="clear" w:color="auto" w:fill="auto"/>
            <w:tcMar>
              <w:left w:w="0" w:type="dxa"/>
            </w:tcMar>
          </w:tcPr>
          <w:p w14:paraId="7A7CD7C9" w14:textId="19194AF9" w:rsidR="005C412C" w:rsidRDefault="005C412C" w:rsidP="00F30F7E">
            <w:pPr>
              <w:pStyle w:val="Brdtextmedindrag"/>
              <w:ind w:firstLine="0"/>
            </w:pPr>
            <w:r w:rsidRPr="0027230F">
              <w:t xml:space="preserve">Vid handläggningen av en anmälan </w:t>
            </w:r>
            <w:r w:rsidRPr="00C71630">
              <w:rPr>
                <w:i/>
              </w:rPr>
              <w:t>tillämpas</w:t>
            </w:r>
            <w:r w:rsidRPr="0027230F">
              <w:t xml:space="preserve"> bestämmelserna om ansökans innehåll i 21</w:t>
            </w:r>
            <w:r>
              <w:t> </w:t>
            </w:r>
            <w:r w:rsidRPr="0027230F">
              <w:t>§, före</w:t>
            </w:r>
            <w:r>
              <w:softHyphen/>
            </w:r>
            <w:r w:rsidRPr="0027230F">
              <w:t>läggande i 22</w:t>
            </w:r>
            <w:r>
              <w:t> </w:t>
            </w:r>
            <w:r w:rsidRPr="0027230F">
              <w:t>§, information om tids</w:t>
            </w:r>
            <w:r>
              <w:softHyphen/>
            </w:r>
            <w:r w:rsidRPr="0027230F">
              <w:t xml:space="preserve">frister i </w:t>
            </w:r>
            <w:r w:rsidRPr="00C71630">
              <w:rPr>
                <w:i/>
              </w:rPr>
              <w:t>27 a §</w:t>
            </w:r>
            <w:r w:rsidRPr="0027230F">
              <w:t xml:space="preserve"> och </w:t>
            </w:r>
            <w:r w:rsidRPr="00C71630">
              <w:rPr>
                <w:i/>
              </w:rPr>
              <w:t>åter</w:t>
            </w:r>
            <w:r>
              <w:rPr>
                <w:i/>
              </w:rPr>
              <w:softHyphen/>
            </w:r>
            <w:r w:rsidRPr="00C71630">
              <w:rPr>
                <w:i/>
              </w:rPr>
              <w:t>för</w:t>
            </w:r>
            <w:r w:rsidR="00340666">
              <w:rPr>
                <w:i/>
              </w:rPr>
              <w:softHyphen/>
            </w:r>
            <w:r w:rsidRPr="00C71630">
              <w:rPr>
                <w:i/>
              </w:rPr>
              <w:t>visning för förnyad hand</w:t>
            </w:r>
            <w:r>
              <w:rPr>
                <w:i/>
              </w:rPr>
              <w:softHyphen/>
            </w:r>
            <w:r w:rsidRPr="00C71630">
              <w:rPr>
                <w:i/>
              </w:rPr>
              <w:t xml:space="preserve">läggning i 27 b §. </w:t>
            </w:r>
            <w:r w:rsidRPr="00214779">
              <w:t>Vid tillämp</w:t>
            </w:r>
            <w:r>
              <w:softHyphen/>
            </w:r>
            <w:r w:rsidRPr="00214779">
              <w:t>ningen av</w:t>
            </w:r>
            <w:r w:rsidRPr="00C71630">
              <w:rPr>
                <w:i/>
              </w:rPr>
              <w:t xml:space="preserve"> 27 a § </w:t>
            </w:r>
            <w:r w:rsidRPr="00214779">
              <w:t>tredje stycket</w:t>
            </w:r>
            <w:r w:rsidRPr="00C71630">
              <w:rPr>
                <w:i/>
              </w:rPr>
              <w:t xml:space="preserve"> </w:t>
            </w:r>
            <w:r w:rsidRPr="00214779">
              <w:t>ska hänvisningen till 27 § tredje stycket avse 45 § tredje stycket</w:t>
            </w:r>
            <w:r w:rsidRPr="0027230F">
              <w:t>.</w:t>
            </w:r>
          </w:p>
        </w:tc>
        <w:tc>
          <w:tcPr>
            <w:tcW w:w="2500" w:type="pct"/>
            <w:shd w:val="clear" w:color="auto" w:fill="auto"/>
            <w:tcMar>
              <w:right w:w="0" w:type="dxa"/>
            </w:tcMar>
          </w:tcPr>
          <w:p w14:paraId="226F247F" w14:textId="77777777" w:rsidR="005C412C" w:rsidRDefault="005C412C" w:rsidP="00F30F7E">
            <w:pPr>
              <w:pStyle w:val="Brdtextmedindrag"/>
              <w:ind w:firstLine="0"/>
            </w:pPr>
            <w:r w:rsidRPr="0027230F">
              <w:t xml:space="preserve">Vid handläggningen av en anmälan </w:t>
            </w:r>
            <w:r>
              <w:t>s</w:t>
            </w:r>
            <w:r w:rsidRPr="00A83D63">
              <w:rPr>
                <w:i/>
                <w:iCs/>
              </w:rPr>
              <w:t>ka byggnadsnämnden tillämpa</w:t>
            </w:r>
            <w:r w:rsidRPr="0027230F">
              <w:t xml:space="preserve"> bestämmelserna om</w:t>
            </w:r>
          </w:p>
          <w:p w14:paraId="1CD7D3F6" w14:textId="77777777" w:rsidR="005C412C" w:rsidRPr="00B013B4" w:rsidRDefault="005C412C" w:rsidP="00F30F7E">
            <w:pPr>
              <w:pStyle w:val="Brdtextmedindrag"/>
            </w:pPr>
            <w:r w:rsidRPr="00B013B4">
              <w:t>– </w:t>
            </w:r>
            <w:r w:rsidRPr="0027230F">
              <w:t xml:space="preserve">ansökans innehåll i 21 </w:t>
            </w:r>
            <w:r w:rsidRPr="00B013B4">
              <w:t>§,</w:t>
            </w:r>
          </w:p>
          <w:p w14:paraId="1EEB4435" w14:textId="77777777" w:rsidR="005C412C" w:rsidRPr="00B013B4" w:rsidRDefault="005C412C" w:rsidP="00F30F7E">
            <w:pPr>
              <w:pStyle w:val="Brdtextmedindrag"/>
              <w:rPr>
                <w:i/>
                <w:iCs/>
              </w:rPr>
            </w:pPr>
            <w:r w:rsidRPr="00B013B4">
              <w:t>– </w:t>
            </w:r>
            <w:r w:rsidRPr="0027230F">
              <w:t xml:space="preserve">föreläggande i 22 </w:t>
            </w:r>
            <w:r w:rsidRPr="00B013B4">
              <w:t xml:space="preserve">§, </w:t>
            </w:r>
            <w:r w:rsidRPr="00B013B4">
              <w:rPr>
                <w:i/>
                <w:iCs/>
              </w:rPr>
              <w:t>och</w:t>
            </w:r>
          </w:p>
          <w:p w14:paraId="42A475CD" w14:textId="77777777" w:rsidR="005C412C" w:rsidRDefault="005C412C" w:rsidP="00F30F7E">
            <w:pPr>
              <w:pStyle w:val="Brdtextmedindrag"/>
            </w:pPr>
            <w:r w:rsidRPr="00B013B4">
              <w:t>– </w:t>
            </w:r>
            <w:r w:rsidRPr="0027230F">
              <w:t xml:space="preserve">information om tidsfrister i </w:t>
            </w:r>
            <w:r w:rsidRPr="00B013B4">
              <w:rPr>
                <w:i/>
              </w:rPr>
              <w:t>27</w:t>
            </w:r>
            <w:r w:rsidRPr="00B013B4">
              <w:rPr>
                <w:i/>
                <w:iCs/>
              </w:rPr>
              <w:t> </w:t>
            </w:r>
            <w:r>
              <w:rPr>
                <w:i/>
                <w:iCs/>
              </w:rPr>
              <w:t>a–d</w:t>
            </w:r>
            <w:r w:rsidRPr="00B013B4">
              <w:rPr>
                <w:i/>
                <w:iCs/>
              </w:rPr>
              <w:t> </w:t>
            </w:r>
            <w:r>
              <w:rPr>
                <w:i/>
                <w:iCs/>
              </w:rPr>
              <w:t>§</w:t>
            </w:r>
            <w:r w:rsidRPr="00B013B4">
              <w:rPr>
                <w:i/>
                <w:iCs/>
              </w:rPr>
              <w:t>§</w:t>
            </w:r>
            <w:r>
              <w:rPr>
                <w:i/>
                <w:iCs/>
              </w:rPr>
              <w:t xml:space="preserve"> och</w:t>
            </w:r>
            <w:r w:rsidRPr="0027230F">
              <w:rPr>
                <w:i/>
                <w:iCs/>
              </w:rPr>
              <w:t xml:space="preserve"> 27</w:t>
            </w:r>
            <w:r>
              <w:rPr>
                <w:i/>
                <w:iCs/>
              </w:rPr>
              <w:t> h </w:t>
            </w:r>
            <w:r w:rsidRPr="00B013B4">
              <w:t>§.</w:t>
            </w:r>
          </w:p>
        </w:tc>
      </w:tr>
      <w:tr w:rsidR="00453B57" w14:paraId="30DA678A" w14:textId="77777777" w:rsidTr="00F30F7E">
        <w:tc>
          <w:tcPr>
            <w:tcW w:w="2500" w:type="pct"/>
            <w:shd w:val="clear" w:color="auto" w:fill="auto"/>
            <w:tcMar>
              <w:left w:w="0" w:type="dxa"/>
            </w:tcMar>
          </w:tcPr>
          <w:p w14:paraId="7B9DC446" w14:textId="77777777" w:rsidR="005C412C" w:rsidRPr="0027230F" w:rsidRDefault="005C412C" w:rsidP="00F30F7E">
            <w:pPr>
              <w:pStyle w:val="Brdtextmedindrag"/>
              <w:ind w:firstLine="0"/>
            </w:pPr>
          </w:p>
        </w:tc>
        <w:tc>
          <w:tcPr>
            <w:tcW w:w="2500" w:type="pct"/>
            <w:shd w:val="clear" w:color="auto" w:fill="auto"/>
            <w:tcMar>
              <w:right w:w="0" w:type="dxa"/>
            </w:tcMar>
          </w:tcPr>
          <w:p w14:paraId="6E7F9DEC" w14:textId="77777777" w:rsidR="005C412C" w:rsidRDefault="005C412C" w:rsidP="00F30F7E">
            <w:pPr>
              <w:pStyle w:val="Brdtextmedindrag"/>
            </w:pPr>
            <w:r w:rsidRPr="00C71630">
              <w:rPr>
                <w:i/>
                <w:iCs/>
              </w:rPr>
              <w:t xml:space="preserve">Vid tillämpningen ska det som sägs om ansökan </w:t>
            </w:r>
            <w:r>
              <w:rPr>
                <w:i/>
                <w:iCs/>
              </w:rPr>
              <w:t>avse</w:t>
            </w:r>
            <w:r w:rsidRPr="00C71630">
              <w:rPr>
                <w:i/>
                <w:iCs/>
              </w:rPr>
              <w:t xml:space="preserve"> anmälan och</w:t>
            </w:r>
            <w:r>
              <w:rPr>
                <w:i/>
                <w:iCs/>
              </w:rPr>
              <w:t xml:space="preserve"> det som sägs om sökanden ska avse  </w:t>
            </w:r>
            <w:r w:rsidRPr="00C71630">
              <w:rPr>
                <w:i/>
                <w:iCs/>
              </w:rPr>
              <w:t xml:space="preserve"> anmälaren.</w:t>
            </w:r>
            <w:r w:rsidRPr="00C71630">
              <w:t xml:space="preserve"> Vid tillämpningen av </w:t>
            </w:r>
            <w:r w:rsidRPr="00C71630">
              <w:rPr>
                <w:i/>
                <w:iCs/>
              </w:rPr>
              <w:t>27</w:t>
            </w:r>
            <w:r>
              <w:rPr>
                <w:i/>
                <w:iCs/>
              </w:rPr>
              <w:t> d </w:t>
            </w:r>
            <w:r w:rsidRPr="00C71630">
              <w:rPr>
                <w:i/>
                <w:iCs/>
              </w:rPr>
              <w:t>§</w:t>
            </w:r>
            <w:r w:rsidRPr="00C71630">
              <w:t xml:space="preserve"> ska hänvisningen till 27</w:t>
            </w:r>
            <w:r>
              <w:t> </w:t>
            </w:r>
            <w:r w:rsidRPr="00C71630">
              <w:t xml:space="preserve">§ tredje stycket </w:t>
            </w:r>
            <w:r w:rsidRPr="003D4C43">
              <w:rPr>
                <w:i/>
                <w:iCs/>
              </w:rPr>
              <w:t>i stället</w:t>
            </w:r>
            <w:r>
              <w:t xml:space="preserve"> avse</w:t>
            </w:r>
            <w:r w:rsidRPr="00C71630">
              <w:t xml:space="preserve"> 45</w:t>
            </w:r>
            <w:r>
              <w:t> </w:t>
            </w:r>
            <w:r w:rsidRPr="00C71630">
              <w:t>§ tredje stycket.</w:t>
            </w:r>
          </w:p>
        </w:tc>
      </w:tr>
    </w:tbl>
    <w:p w14:paraId="45C2D5E6" w14:textId="77777777" w:rsidR="005C412C" w:rsidRPr="00811E52" w:rsidRDefault="005C412C" w:rsidP="00453B57">
      <w:pPr>
        <w:pStyle w:val="Slutstreck"/>
      </w:pPr>
      <w:r w:rsidRPr="00811E52">
        <w:t>                      </w:t>
      </w:r>
    </w:p>
    <w:p w14:paraId="5E94BE4E" w14:textId="77777777" w:rsidR="005C412C" w:rsidRDefault="005C412C" w:rsidP="00453B57">
      <w:pPr>
        <w:pStyle w:val="Brdtextmedindrag"/>
      </w:pPr>
      <w:r>
        <w:t>1. Denna lag träder i kraft den 1 januari 2026.</w:t>
      </w:r>
    </w:p>
    <w:p w14:paraId="0B55A9CE" w14:textId="77777777" w:rsidR="005C412C" w:rsidRDefault="005C412C" w:rsidP="00453B57">
      <w:pPr>
        <w:pStyle w:val="Brdtextmedindrag"/>
      </w:pPr>
      <w:r w:rsidDel="0089138D">
        <w:t xml:space="preserve">2. Äldre </w:t>
      </w:r>
      <w:r>
        <w:t>föreskrifter</w:t>
      </w:r>
      <w:r w:rsidDel="0089138D">
        <w:t xml:space="preserve"> gäller fortfarande för ärenden om har inletts före ikraftträdandet</w:t>
      </w:r>
      <w:r>
        <w:t>.</w:t>
      </w:r>
    </w:p>
    <w:p w14:paraId="705FF3CA" w14:textId="77777777" w:rsidR="005C412C" w:rsidRDefault="005C412C" w:rsidP="00453B57">
      <w:pPr>
        <w:pStyle w:val="Brdtextmedindrag"/>
      </w:pPr>
    </w:p>
    <w:p w14:paraId="2C186FD0" w14:textId="77777777" w:rsidR="005C412C" w:rsidRDefault="005C412C" w:rsidP="00453B57">
      <w:pPr>
        <w:pStyle w:val="Brdtextmedindrag"/>
        <w:ind w:firstLine="0"/>
        <w:sectPr w:rsidR="005C412C" w:rsidSect="00453B57">
          <w:headerReference w:type="even" r:id="rId119"/>
          <w:headerReference w:type="default" r:id="rId120"/>
          <w:footerReference w:type="even" r:id="rId121"/>
          <w:footerReference w:type="default" r:id="rId122"/>
          <w:footerReference w:type="first" r:id="rId123"/>
          <w:footnotePr>
            <w:numRestart w:val="eachSect"/>
          </w:footnotePr>
          <w:pgSz w:w="9356" w:h="13721" w:code="9"/>
          <w:pgMar w:top="794" w:right="2438" w:bottom="1191" w:left="1021" w:header="0" w:footer="709" w:gutter="0"/>
          <w:cols w:space="708"/>
          <w:docGrid w:linePitch="360"/>
        </w:sectPr>
      </w:pPr>
    </w:p>
    <w:p w14:paraId="408659E6" w14:textId="77777777" w:rsidR="005C412C" w:rsidRDefault="005C412C" w:rsidP="006530D1">
      <w:pPr>
        <w:pStyle w:val="Rubrik2utannumrering"/>
        <w:spacing w:before="0"/>
      </w:pPr>
      <w:bookmarkStart w:id="155" w:name="_Toc194589590"/>
      <w:r w:rsidRPr="00C44459">
        <w:lastRenderedPageBreak/>
        <w:t>Förslag till lag om upphävande av lagen (2021:755) med bemyndiganden att meddela föreskrifter om tidsfrister och kontaktpunkt för vissa ärenden som gäller tillförsel av förnybar energi</w:t>
      </w:r>
      <w:bookmarkEnd w:id="155"/>
    </w:p>
    <w:p w14:paraId="7D33B680" w14:textId="77777777" w:rsidR="005C412C" w:rsidRPr="00C44459" w:rsidRDefault="005C412C" w:rsidP="00453B57">
      <w:pPr>
        <w:pStyle w:val="Brdtext"/>
      </w:pPr>
      <w:bookmarkStart w:id="156" w:name="_Hlk182827396"/>
      <w:r>
        <w:t>Härigenom förskrivs att lagen (2021:755) med bemyndiganden att med</w:t>
      </w:r>
      <w:r>
        <w:softHyphen/>
        <w:t>dela föreskrifter om tidsfrister och kontaktpunkt för vissa ärenden som gäller tillförsel av förnybar energi ska upphöra att gälla vid utgången av december 2025</w:t>
      </w:r>
      <w:bookmarkEnd w:id="156"/>
      <w:r>
        <w:t>.</w:t>
      </w:r>
    </w:p>
    <w:p w14:paraId="43ED468F" w14:textId="77777777" w:rsidR="005C412C" w:rsidRPr="005E0018" w:rsidRDefault="005C412C" w:rsidP="00453B57">
      <w:pPr>
        <w:pStyle w:val="Brdtext"/>
      </w:pPr>
    </w:p>
    <w:p w14:paraId="00B8B1BF" w14:textId="77777777" w:rsidR="005C412C" w:rsidRDefault="005C412C" w:rsidP="00453B57">
      <w:pPr>
        <w:pStyle w:val="Brdtext"/>
        <w:sectPr w:rsidR="005C412C" w:rsidSect="00453B57">
          <w:headerReference w:type="even" r:id="rId124"/>
          <w:headerReference w:type="default" r:id="rId125"/>
          <w:footerReference w:type="even" r:id="rId126"/>
          <w:footerReference w:type="default" r:id="rId127"/>
          <w:footerReference w:type="first" r:id="rId128"/>
          <w:footnotePr>
            <w:numRestart w:val="eachSect"/>
          </w:footnotePr>
          <w:pgSz w:w="9356" w:h="13721" w:code="9"/>
          <w:pgMar w:top="794" w:right="2438" w:bottom="1191" w:left="1021" w:header="0" w:footer="709" w:gutter="0"/>
          <w:cols w:space="708"/>
          <w:docGrid w:linePitch="360"/>
        </w:sectPr>
      </w:pPr>
    </w:p>
    <w:p w14:paraId="61083128" w14:textId="77777777" w:rsidR="00DB62B9" w:rsidRDefault="00DB62B9" w:rsidP="00152749">
      <w:pPr>
        <w:pStyle w:val="Brdtextmedindrag"/>
        <w:sectPr w:rsidR="00DB62B9" w:rsidSect="00155500">
          <w:headerReference w:type="even" r:id="rId129"/>
          <w:headerReference w:type="default" r:id="rId130"/>
          <w:footerReference w:type="even" r:id="rId131"/>
          <w:footerReference w:type="default" r:id="rId132"/>
          <w:footerReference w:type="first" r:id="rId133"/>
          <w:type w:val="continuous"/>
          <w:pgSz w:w="9356" w:h="13721" w:code="9"/>
          <w:pgMar w:top="794" w:right="2438" w:bottom="1191" w:left="1021" w:header="0" w:footer="709" w:gutter="0"/>
          <w:cols w:space="708"/>
          <w:docGrid w:linePitch="360"/>
        </w:sectPr>
      </w:pPr>
    </w:p>
    <w:p w14:paraId="1427ADD7" w14:textId="555BBB9E" w:rsidR="00DB62B9" w:rsidRDefault="005C412C" w:rsidP="006530D1">
      <w:pPr>
        <w:pStyle w:val="Bilagarubrik"/>
      </w:pPr>
      <w:bookmarkStart w:id="157" w:name="_Toc221004790"/>
      <w:r>
        <w:lastRenderedPageBreak/>
        <w:t>Förteckning över remissinstanserna</w:t>
      </w:r>
      <w:bookmarkEnd w:id="157"/>
    </w:p>
    <w:p w14:paraId="0513775B" w14:textId="1F453E50" w:rsidR="005C412C" w:rsidRPr="0004468B" w:rsidRDefault="005C412C" w:rsidP="009C157B">
      <w:pPr>
        <w:pStyle w:val="Brdtextmedindrag"/>
        <w:ind w:firstLine="0"/>
        <w:rPr>
          <w:lang w:eastAsia="sv-SE"/>
        </w:rPr>
      </w:pPr>
      <w:r w:rsidRPr="0004468B">
        <w:rPr>
          <w:lang w:eastAsia="sv-SE"/>
        </w:rPr>
        <w:t>Följande remissinstanser har lämnat remissvar över promemorian</w:t>
      </w:r>
      <w:r>
        <w:rPr>
          <w:lang w:eastAsia="sv-SE"/>
        </w:rPr>
        <w:t>.</w:t>
      </w:r>
      <w:r w:rsidRPr="0004468B">
        <w:rPr>
          <w:lang w:eastAsia="sv-SE"/>
        </w:rPr>
        <w:t xml:space="preserve"> Advokatsamfundet, </w:t>
      </w:r>
      <w:r>
        <w:rPr>
          <w:lang w:eastAsia="sv-SE"/>
        </w:rPr>
        <w:t xml:space="preserve">Affärsverket Svenska kraftnät, </w:t>
      </w:r>
      <w:r w:rsidRPr="0004468B">
        <w:rPr>
          <w:lang w:eastAsia="sv-SE"/>
        </w:rPr>
        <w:t>Boverket, Drivkraft Sverige, Energiföretagen</w:t>
      </w:r>
      <w:r>
        <w:rPr>
          <w:lang w:eastAsia="sv-SE"/>
        </w:rPr>
        <w:t xml:space="preserve"> Sverige</w:t>
      </w:r>
      <w:r w:rsidRPr="0004468B">
        <w:rPr>
          <w:lang w:eastAsia="sv-SE"/>
        </w:rPr>
        <w:t xml:space="preserve">, </w:t>
      </w:r>
      <w:proofErr w:type="spellStart"/>
      <w:r>
        <w:rPr>
          <w:lang w:eastAsia="sv-SE"/>
        </w:rPr>
        <w:t>Energigas</w:t>
      </w:r>
      <w:proofErr w:type="spellEnd"/>
      <w:r>
        <w:rPr>
          <w:lang w:eastAsia="sv-SE"/>
        </w:rPr>
        <w:t xml:space="preserve"> Sverige, </w:t>
      </w:r>
      <w:r w:rsidRPr="0004468B">
        <w:rPr>
          <w:lang w:eastAsia="sv-SE"/>
        </w:rPr>
        <w:t>Energimarknads</w:t>
      </w:r>
      <w:r>
        <w:rPr>
          <w:lang w:eastAsia="sv-SE"/>
        </w:rPr>
        <w:softHyphen/>
      </w:r>
      <w:r w:rsidRPr="0004468B">
        <w:rPr>
          <w:lang w:eastAsia="sv-SE"/>
        </w:rPr>
        <w:t>inspektionen, Enköpings kommun, Folkhälsomyndig</w:t>
      </w:r>
      <w:r>
        <w:rPr>
          <w:lang w:eastAsia="sv-SE"/>
        </w:rPr>
        <w:softHyphen/>
      </w:r>
      <w:r w:rsidRPr="0004468B">
        <w:rPr>
          <w:lang w:eastAsia="sv-SE"/>
        </w:rPr>
        <w:t>heten, Fortifikations</w:t>
      </w:r>
      <w:r>
        <w:rPr>
          <w:lang w:eastAsia="sv-SE"/>
        </w:rPr>
        <w:softHyphen/>
      </w:r>
      <w:r w:rsidRPr="0004468B">
        <w:rPr>
          <w:lang w:eastAsia="sv-SE"/>
        </w:rPr>
        <w:t xml:space="preserve">verket, Försvarsmakten, </w:t>
      </w:r>
      <w:r>
        <w:rPr>
          <w:lang w:eastAsia="sv-SE"/>
        </w:rPr>
        <w:t xml:space="preserve">Gislaveds kommun, </w:t>
      </w:r>
      <w:r w:rsidRPr="0004468B">
        <w:rPr>
          <w:lang w:eastAsia="sv-SE"/>
        </w:rPr>
        <w:t xml:space="preserve">Havs- och </w:t>
      </w:r>
      <w:r w:rsidRPr="009C157B">
        <w:t>vatten</w:t>
      </w:r>
      <w:r w:rsidRPr="009C157B">
        <w:softHyphen/>
        <w:t>myndig</w:t>
      </w:r>
      <w:r>
        <w:softHyphen/>
      </w:r>
      <w:r w:rsidRPr="009C157B">
        <w:t>heten</w:t>
      </w:r>
      <w:r w:rsidRPr="0004468B">
        <w:rPr>
          <w:lang w:eastAsia="sv-SE"/>
        </w:rPr>
        <w:t xml:space="preserve">, </w:t>
      </w:r>
      <w:r>
        <w:rPr>
          <w:lang w:eastAsia="sv-SE"/>
        </w:rPr>
        <w:t xml:space="preserve">Helsingborgs stad, Huddinge kommun, Implementeringsrådet, </w:t>
      </w:r>
      <w:r w:rsidRPr="0004468B">
        <w:rPr>
          <w:lang w:eastAsia="sv-SE"/>
        </w:rPr>
        <w:t xml:space="preserve">Kalmar kommun, Lantbrukarnas riksförbund, </w:t>
      </w:r>
      <w:r>
        <w:rPr>
          <w:lang w:eastAsia="sv-SE"/>
        </w:rPr>
        <w:t xml:space="preserve">Lysekils kommun, </w:t>
      </w:r>
      <w:r w:rsidRPr="0004468B">
        <w:rPr>
          <w:lang w:eastAsia="sv-SE"/>
        </w:rPr>
        <w:t>Läns</w:t>
      </w:r>
      <w:r>
        <w:rPr>
          <w:lang w:eastAsia="sv-SE"/>
        </w:rPr>
        <w:softHyphen/>
      </w:r>
      <w:r w:rsidRPr="0004468B">
        <w:rPr>
          <w:lang w:eastAsia="sv-SE"/>
        </w:rPr>
        <w:t>styrelsen i Jönköpings län, Länsstyrelsen i Kalmar län, Länsstyrelsen i Kronobergs län, Länsstyrelsen i Norrbottens län, Länsstyrelsen i Stock</w:t>
      </w:r>
      <w:r>
        <w:rPr>
          <w:lang w:eastAsia="sv-SE"/>
        </w:rPr>
        <w:softHyphen/>
      </w:r>
      <w:r w:rsidRPr="0004468B">
        <w:rPr>
          <w:lang w:eastAsia="sv-SE"/>
        </w:rPr>
        <w:t xml:space="preserve">holms län, </w:t>
      </w:r>
      <w:r>
        <w:rPr>
          <w:lang w:eastAsia="sv-SE"/>
        </w:rPr>
        <w:t xml:space="preserve">Länsstyrelsen i Uppsala län, </w:t>
      </w:r>
      <w:r w:rsidRPr="0004468B">
        <w:rPr>
          <w:lang w:eastAsia="sv-SE"/>
        </w:rPr>
        <w:t>Länsstyrelsen i Värmlands län, Länsstyrelsen i Västerbottens län, Länsstyrelsen i Västernorrland, Läns</w:t>
      </w:r>
      <w:r>
        <w:rPr>
          <w:lang w:eastAsia="sv-SE"/>
        </w:rPr>
        <w:softHyphen/>
      </w:r>
      <w:r w:rsidRPr="0004468B">
        <w:rPr>
          <w:lang w:eastAsia="sv-SE"/>
        </w:rPr>
        <w:t xml:space="preserve">styrelsen i Västra Götalands län, Länsstyrelsen i Örebro län, Länsstyrelsen i Östergötlands län, </w:t>
      </w:r>
      <w:r>
        <w:rPr>
          <w:lang w:eastAsia="sv-SE"/>
        </w:rPr>
        <w:t xml:space="preserve">Malmö stad, Naturvårdsverket, </w:t>
      </w:r>
      <w:r w:rsidRPr="0004468B">
        <w:t xml:space="preserve">Regelrådet, </w:t>
      </w:r>
      <w:r w:rsidRPr="0004468B">
        <w:rPr>
          <w:lang w:eastAsia="sv-SE"/>
        </w:rPr>
        <w:t>Riks</w:t>
      </w:r>
      <w:r>
        <w:rPr>
          <w:lang w:eastAsia="sv-SE"/>
        </w:rPr>
        <w:softHyphen/>
      </w:r>
      <w:r w:rsidRPr="0004468B">
        <w:rPr>
          <w:lang w:eastAsia="sv-SE"/>
        </w:rPr>
        <w:t>antikvarieämbetet, Riksförbundet Enskilda Vägar, Sametinget, Skogs</w:t>
      </w:r>
      <w:r>
        <w:rPr>
          <w:lang w:eastAsia="sv-SE"/>
        </w:rPr>
        <w:softHyphen/>
      </w:r>
      <w:r w:rsidRPr="0004468B">
        <w:rPr>
          <w:lang w:eastAsia="sv-SE"/>
        </w:rPr>
        <w:t>styrelsen, SR</w:t>
      </w:r>
      <w:r>
        <w:rPr>
          <w:lang w:eastAsia="sv-SE"/>
        </w:rPr>
        <w:t> </w:t>
      </w:r>
      <w:r w:rsidRPr="0004468B">
        <w:rPr>
          <w:lang w:eastAsia="sv-SE"/>
        </w:rPr>
        <w:t xml:space="preserve">Energy, Statens energimyndighet, </w:t>
      </w:r>
      <w:r>
        <w:rPr>
          <w:lang w:eastAsia="sv-SE"/>
        </w:rPr>
        <w:t xml:space="preserve">Statens fastighetsverk, </w:t>
      </w:r>
      <w:r w:rsidRPr="0004468B">
        <w:rPr>
          <w:lang w:eastAsia="sv-SE"/>
        </w:rPr>
        <w:t xml:space="preserve">Svea hovrätt (mark- och miljööverdomstolen), Svensk Solenergi, Svensk Vindenergi (Green Power Sweden), Svenska byggnadsvårdsföreningen, </w:t>
      </w:r>
      <w:r>
        <w:rPr>
          <w:lang w:eastAsia="sv-SE"/>
        </w:rPr>
        <w:t>Svensk bioenergi (</w:t>
      </w:r>
      <w:proofErr w:type="spellStart"/>
      <w:r>
        <w:rPr>
          <w:lang w:eastAsia="sv-SE"/>
        </w:rPr>
        <w:t>Svebio</w:t>
      </w:r>
      <w:proofErr w:type="spellEnd"/>
      <w:r>
        <w:rPr>
          <w:lang w:eastAsia="sv-SE"/>
        </w:rPr>
        <w:t>), Svenska Kyl- och värmepumpföreningen,</w:t>
      </w:r>
      <w:r w:rsidRPr="0004468B">
        <w:rPr>
          <w:lang w:eastAsia="sv-SE"/>
        </w:rPr>
        <w:t xml:space="preserve"> Svenskt Näringsliv, Sveriges Kommuner och Regioner, Sveriges meteorologiska och hydrologiska institut, </w:t>
      </w:r>
      <w:r>
        <w:rPr>
          <w:lang w:eastAsia="sv-SE"/>
        </w:rPr>
        <w:t xml:space="preserve">Tillväxtverket, Trafikverket, </w:t>
      </w:r>
      <w:r w:rsidRPr="0004468B">
        <w:rPr>
          <w:lang w:eastAsia="sv-SE"/>
        </w:rPr>
        <w:t>Trelleborgs kommun</w:t>
      </w:r>
      <w:r>
        <w:rPr>
          <w:lang w:eastAsia="sv-SE"/>
        </w:rPr>
        <w:t>,</w:t>
      </w:r>
      <w:r w:rsidRPr="0004468B">
        <w:rPr>
          <w:lang w:eastAsia="sv-SE"/>
        </w:rPr>
        <w:t xml:space="preserve"> Uppsala universitet</w:t>
      </w:r>
      <w:r>
        <w:rPr>
          <w:lang w:eastAsia="sv-SE"/>
        </w:rPr>
        <w:t>,</w:t>
      </w:r>
      <w:r w:rsidRPr="0004468B">
        <w:rPr>
          <w:lang w:eastAsia="sv-SE"/>
        </w:rPr>
        <w:t xml:space="preserve"> </w:t>
      </w:r>
      <w:proofErr w:type="spellStart"/>
      <w:r>
        <w:rPr>
          <w:lang w:eastAsia="sv-SE"/>
        </w:rPr>
        <w:t>Vänserborgs</w:t>
      </w:r>
      <w:proofErr w:type="spellEnd"/>
      <w:r>
        <w:rPr>
          <w:lang w:eastAsia="sv-SE"/>
        </w:rPr>
        <w:t xml:space="preserve"> kommun, </w:t>
      </w:r>
      <w:r w:rsidRPr="0004468B">
        <w:rPr>
          <w:lang w:eastAsia="sv-SE"/>
        </w:rPr>
        <w:t>Väners</w:t>
      </w:r>
      <w:r>
        <w:rPr>
          <w:lang w:eastAsia="sv-SE"/>
        </w:rPr>
        <w:softHyphen/>
      </w:r>
      <w:r w:rsidRPr="0004468B">
        <w:rPr>
          <w:lang w:eastAsia="sv-SE"/>
        </w:rPr>
        <w:t xml:space="preserve">borgs tingsrätt (mark- och miljödomstolen) och </w:t>
      </w:r>
      <w:r w:rsidRPr="0004468B">
        <w:t>Åre kommun</w:t>
      </w:r>
      <w:r w:rsidRPr="0004468B">
        <w:rPr>
          <w:lang w:eastAsia="sv-SE"/>
        </w:rPr>
        <w:t>.</w:t>
      </w:r>
    </w:p>
    <w:p w14:paraId="6131EFA9" w14:textId="233ED311" w:rsidR="005C412C" w:rsidRPr="0004468B" w:rsidRDefault="005C412C" w:rsidP="009C157B">
      <w:pPr>
        <w:pStyle w:val="Brdtextmedindrag"/>
        <w:rPr>
          <w:lang w:eastAsia="sv-SE"/>
        </w:rPr>
      </w:pPr>
      <w:r w:rsidRPr="009C157B">
        <w:t>Remissvar</w:t>
      </w:r>
      <w:r>
        <w:rPr>
          <w:lang w:eastAsia="sv-SE"/>
        </w:rPr>
        <w:t xml:space="preserve"> har också inkommit från Borrföretagen och Svenskt geo</w:t>
      </w:r>
      <w:r w:rsidR="00340666">
        <w:rPr>
          <w:lang w:eastAsia="sv-SE"/>
        </w:rPr>
        <w:softHyphen/>
      </w:r>
      <w:r>
        <w:rPr>
          <w:lang w:eastAsia="sv-SE"/>
        </w:rPr>
        <w:t xml:space="preserve">energicentrum, E.ON Energidistribution AE, </w:t>
      </w:r>
      <w:r w:rsidRPr="0004468B">
        <w:rPr>
          <w:lang w:eastAsia="sv-SE"/>
        </w:rPr>
        <w:t>OX2</w:t>
      </w:r>
      <w:r>
        <w:rPr>
          <w:lang w:eastAsia="sv-SE"/>
        </w:rPr>
        <w:t>, Sveriges Energi</w:t>
      </w:r>
      <w:r>
        <w:rPr>
          <w:lang w:eastAsia="sv-SE"/>
        </w:rPr>
        <w:softHyphen/>
        <w:t>föreningars riksorganisation (SERO) och Vattenfall AB.</w:t>
      </w:r>
    </w:p>
    <w:p w14:paraId="27AAEE6E" w14:textId="6C51DAE2" w:rsidR="005C412C" w:rsidRDefault="005C412C" w:rsidP="009C157B">
      <w:pPr>
        <w:pStyle w:val="Brdtextmedindrag"/>
      </w:pPr>
      <w:r>
        <w:t>Följande remissinstanser har avstått från att lämna synpunkter eller har inte inkommit med något yttrande:</w:t>
      </w:r>
      <w:r w:rsidRPr="00CE4E90">
        <w:rPr>
          <w:i/>
          <w:iCs/>
        </w:rPr>
        <w:t xml:space="preserve"> </w:t>
      </w:r>
      <w:r w:rsidRPr="00CE4E90">
        <w:t>Avfall Sverige,</w:t>
      </w:r>
      <w:r w:rsidRPr="00CE4E90">
        <w:rPr>
          <w:color w:val="000000"/>
          <w:lang w:eastAsia="sv-SE"/>
        </w:rPr>
        <w:t xml:space="preserve"> Bodens kommun,</w:t>
      </w:r>
      <w:r w:rsidRPr="00CE4E90">
        <w:t xml:space="preserve"> Branschföreningen Svensk Torv, Branschrådet för Lantbrukets Råd</w:t>
      </w:r>
      <w:r>
        <w:softHyphen/>
      </w:r>
      <w:r w:rsidRPr="00CE4E90">
        <w:t>givnings</w:t>
      </w:r>
      <w:r>
        <w:softHyphen/>
      </w:r>
      <w:r w:rsidRPr="00CE4E90">
        <w:t xml:space="preserve">företag, Chalmers tekniska högskola, </w:t>
      </w:r>
      <w:r>
        <w:t xml:space="preserve">Domstolsverket, Formas, </w:t>
      </w:r>
      <w:r w:rsidRPr="00CE4E90">
        <w:t>Föreningen för gruvor, mineral- och metallproducenter i Sverige (</w:t>
      </w:r>
      <w:proofErr w:type="spellStart"/>
      <w:r w:rsidRPr="00CE4E90">
        <w:t>SveMin</w:t>
      </w:r>
      <w:proofErr w:type="spellEnd"/>
      <w:r w:rsidRPr="00CE4E90">
        <w:t xml:space="preserve">), </w:t>
      </w:r>
      <w:r>
        <w:t xml:space="preserve">Försvarets materielverk, </w:t>
      </w:r>
      <w:r w:rsidRPr="00CE4E90">
        <w:t xml:space="preserve">Gjuteriföreningen, Gävle kommun, Göteborgs kommun, </w:t>
      </w:r>
      <w:r>
        <w:t xml:space="preserve">Göteborgs universitet juridiska institutionen, </w:t>
      </w:r>
      <w:r w:rsidRPr="00CE4E90">
        <w:t xml:space="preserve">Hela Sverige ska leva, Hushållningssällskapens förbund, Innovations- och kemiindustrierna i Sverige IKEM, Jernkontoret, Jokkmokk kommun, Kalix kommun, </w:t>
      </w:r>
      <w:r>
        <w:t xml:space="preserve">Kammarkollegiet, </w:t>
      </w:r>
      <w:r w:rsidRPr="00CE4E90">
        <w:t xml:space="preserve">Karlstad kommun, Karolinska Institutet, </w:t>
      </w:r>
      <w:r>
        <w:t xml:space="preserve">Konkurrensverket, Kustbevakningen, </w:t>
      </w:r>
      <w:r w:rsidRPr="00CE4E90">
        <w:t>Köpings kommun, Läns</w:t>
      </w:r>
      <w:r>
        <w:softHyphen/>
      </w:r>
      <w:r w:rsidRPr="00CE4E90">
        <w:t xml:space="preserve">styrelsen i Blekinge län, </w:t>
      </w:r>
      <w:r>
        <w:t xml:space="preserve">Länsstyrelsen i Hallands län, </w:t>
      </w:r>
      <w:r w:rsidRPr="00CE4E90">
        <w:t xml:space="preserve">Länsstyrelsen i Södermanlands län, </w:t>
      </w:r>
      <w:r>
        <w:t xml:space="preserve">Länsstyrelsen i Västmanlands län, </w:t>
      </w:r>
      <w:r w:rsidRPr="00CE4E90">
        <w:t xml:space="preserve">Mariestad kommun, Mora kommun, </w:t>
      </w:r>
      <w:r>
        <w:t xml:space="preserve">Myndigheten för samhällsskydd och beredskap, Nacka tingsrätt (mark- och miljödomstolen), </w:t>
      </w:r>
      <w:proofErr w:type="spellStart"/>
      <w:r w:rsidRPr="00CE4E90">
        <w:t>Nordion</w:t>
      </w:r>
      <w:proofErr w:type="spellEnd"/>
      <w:r w:rsidRPr="00CE4E90">
        <w:t xml:space="preserve"> Energi AB, Norrtälje kommun, Olofströms kommun, Piteå kommun, Riksdagens Ombudsmän, Simrishamns kommun, </w:t>
      </w:r>
      <w:r>
        <w:t xml:space="preserve">Sjöfartsverket, </w:t>
      </w:r>
      <w:r w:rsidRPr="00CE4E90">
        <w:t xml:space="preserve">Skara kommun, </w:t>
      </w:r>
      <w:proofErr w:type="spellStart"/>
      <w:r w:rsidRPr="00CE4E90">
        <w:t>Skogforsk</w:t>
      </w:r>
      <w:proofErr w:type="spellEnd"/>
      <w:r w:rsidRPr="00CE4E90">
        <w:t xml:space="preserve">, Skogsindustrierna, Sollentuna kommun, Stockholms universitet Juridiska fakulteten, </w:t>
      </w:r>
      <w:r>
        <w:t xml:space="preserve">Statens geotekniska institut, Statskontoret, Strålsäkerhetsmyndigheten, </w:t>
      </w:r>
      <w:r w:rsidRPr="00CE4E90">
        <w:t>Svensk Vattenkraftförening, Svenska Bota</w:t>
      </w:r>
      <w:r>
        <w:softHyphen/>
      </w:r>
      <w:r w:rsidRPr="00CE4E90">
        <w:t>niska Föreningen, Svenska Naturskyddsföreningen, Svenska samernas riksförbund, Sveriges lantbruksuniversitet, Söderhamns kommun, Tomelilla kommun,</w:t>
      </w:r>
      <w:r>
        <w:t xml:space="preserve"> Totalförsvarets forskningsinstitut,</w:t>
      </w:r>
      <w:r w:rsidRPr="00CE4E90">
        <w:t xml:space="preserve"> Täby kommun, </w:t>
      </w:r>
      <w:r>
        <w:lastRenderedPageBreak/>
        <w:t xml:space="preserve">Umeå kommun, Umeå tingsrätt, </w:t>
      </w:r>
      <w:r w:rsidRPr="00CE4E90">
        <w:t xml:space="preserve">Umeå universitet, Uppsala kommun, Vingåkers kommun, Vännäs kommun, Världsnaturfonden i Sverige, Växjö tingsrätt (mark- och miljödomstolen) och Övertorneå kommun. </w:t>
      </w:r>
    </w:p>
    <w:p w14:paraId="44B10E7A" w14:textId="77777777" w:rsidR="00CA442C" w:rsidRPr="00CE4E90" w:rsidRDefault="00CA442C" w:rsidP="009C157B">
      <w:pPr>
        <w:pStyle w:val="Brdtextmedindrag"/>
      </w:pPr>
    </w:p>
    <w:p w14:paraId="28991B64" w14:textId="6389C0B5" w:rsidR="005C412C" w:rsidRPr="00CD0FB6" w:rsidRDefault="005C412C" w:rsidP="00CE4E90">
      <w:pPr>
        <w:pStyle w:val="Brdtextmedindrag"/>
        <w:ind w:firstLine="0"/>
        <w:sectPr w:rsidR="005C412C" w:rsidRPr="00CD0FB6" w:rsidSect="00155500">
          <w:headerReference w:type="even" r:id="rId134"/>
          <w:headerReference w:type="default" r:id="rId135"/>
          <w:footerReference w:type="even" r:id="rId136"/>
          <w:footerReference w:type="default" r:id="rId137"/>
          <w:headerReference w:type="first" r:id="rId138"/>
          <w:footerReference w:type="first" r:id="rId139"/>
          <w:pgSz w:w="9356" w:h="13721" w:code="9"/>
          <w:pgMar w:top="794" w:right="2438" w:bottom="1191" w:left="1021" w:header="0" w:footer="709" w:gutter="0"/>
          <w:cols w:space="708"/>
          <w:docGrid w:linePitch="360"/>
        </w:sectPr>
      </w:pPr>
    </w:p>
    <w:p w14:paraId="3AD51439" w14:textId="21766C22" w:rsidR="005C412C" w:rsidRDefault="005C412C" w:rsidP="006530D1">
      <w:pPr>
        <w:pStyle w:val="Bilagarubrik"/>
        <w:pageBreakBefore/>
      </w:pPr>
      <w:bookmarkStart w:id="158" w:name="_Toc215672171"/>
      <w:bookmarkStart w:id="159" w:name="_Toc221004791"/>
      <w:r>
        <w:lastRenderedPageBreak/>
        <w:t>Lag</w:t>
      </w:r>
      <w:bookmarkEnd w:id="158"/>
      <w:r>
        <w:t>rådsremissens lagförslag</w:t>
      </w:r>
      <w:bookmarkEnd w:id="159"/>
    </w:p>
    <w:p w14:paraId="089119E9" w14:textId="2A8C6009" w:rsidR="005C412C" w:rsidRPr="00DC06CD" w:rsidRDefault="005C412C" w:rsidP="006530D1">
      <w:pPr>
        <w:pStyle w:val="Rubrik2utannumrering"/>
        <w:spacing w:before="0"/>
      </w:pPr>
      <w:bookmarkStart w:id="160" w:name="_Toc215672172"/>
      <w:r>
        <w:t>Förslag till lag om verksamheter och åtgärder för förnybar energi</w:t>
      </w:r>
      <w:bookmarkEnd w:id="160"/>
    </w:p>
    <w:p w14:paraId="67B9E751" w14:textId="5BEFB3EC" w:rsidR="005C412C" w:rsidRDefault="005C412C" w:rsidP="002405D8">
      <w:pPr>
        <w:pStyle w:val="Brdtext"/>
      </w:pPr>
      <w:r>
        <w:t>Härigenom föreskrivs</w:t>
      </w:r>
      <w:r>
        <w:rPr>
          <w:rStyle w:val="Fotnotsreferens"/>
        </w:rPr>
        <w:footnoteReference w:id="35"/>
      </w:r>
      <w:r>
        <w:t xml:space="preserve"> följande. </w:t>
      </w:r>
    </w:p>
    <w:p w14:paraId="37C36A9E" w14:textId="77777777" w:rsidR="005C412C" w:rsidRDefault="005C412C" w:rsidP="002405D8">
      <w:pPr>
        <w:pStyle w:val="Brdtext"/>
      </w:pPr>
    </w:p>
    <w:p w14:paraId="3003C6A7" w14:textId="1134EA8B" w:rsidR="005C412C" w:rsidRDefault="005C412C" w:rsidP="00640C08">
      <w:pPr>
        <w:pStyle w:val="Brdtext"/>
      </w:pPr>
      <w:r>
        <w:rPr>
          <w:b/>
        </w:rPr>
        <w:t>1</w:t>
      </w:r>
      <w:r w:rsidRPr="00640C08">
        <w:rPr>
          <w:b/>
        </w:rPr>
        <w:t> §</w:t>
      </w:r>
      <w:r w:rsidRPr="00640C08">
        <w:t>    </w:t>
      </w:r>
      <w:r w:rsidRPr="00B652ED">
        <w:t>I denna lag finns bestämmelser som genomför Europa</w:t>
      </w:r>
      <w:r>
        <w:softHyphen/>
      </w:r>
      <w:r w:rsidRPr="00B652ED">
        <w:t xml:space="preserve">parlamentets </w:t>
      </w:r>
      <w:r>
        <w:t xml:space="preserve">och rådets </w:t>
      </w:r>
      <w:r w:rsidRPr="00B652ED">
        <w:t>direktiv 2018/2001 av den 11</w:t>
      </w:r>
      <w:r>
        <w:t> </w:t>
      </w:r>
      <w:r w:rsidRPr="00B652ED">
        <w:t>december 2018 om främjande av användningen av energi från förnybara energikällor</w:t>
      </w:r>
      <w:r>
        <w:t>.</w:t>
      </w:r>
    </w:p>
    <w:p w14:paraId="03424E34" w14:textId="1906426A" w:rsidR="005C412C" w:rsidRPr="00B652ED" w:rsidRDefault="005C412C" w:rsidP="006530D1">
      <w:pPr>
        <w:pStyle w:val="Rubrik4utannumrering"/>
      </w:pPr>
      <w:r>
        <w:t>Ord och uttryck</w:t>
      </w:r>
    </w:p>
    <w:p w14:paraId="1E655A40" w14:textId="2CCE59D2" w:rsidR="005C412C" w:rsidRDefault="005C412C" w:rsidP="00640C08">
      <w:pPr>
        <w:pStyle w:val="Brdtext"/>
      </w:pPr>
      <w:r>
        <w:rPr>
          <w:b/>
        </w:rPr>
        <w:t>2</w:t>
      </w:r>
      <w:r w:rsidRPr="00640C08">
        <w:rPr>
          <w:b/>
        </w:rPr>
        <w:t> §</w:t>
      </w:r>
      <w:r w:rsidRPr="00640C08">
        <w:t>    </w:t>
      </w:r>
      <w:r>
        <w:t>M</w:t>
      </w:r>
      <w:r w:rsidRPr="00B652ED">
        <w:t xml:space="preserve">ed </w:t>
      </w:r>
      <w:r w:rsidRPr="00B652ED">
        <w:rPr>
          <w:i/>
          <w:iCs/>
        </w:rPr>
        <w:t>förnybar energi</w:t>
      </w:r>
      <w:r>
        <w:rPr>
          <w:i/>
          <w:iCs/>
        </w:rPr>
        <w:t xml:space="preserve"> </w:t>
      </w:r>
      <w:r>
        <w:t>avses</w:t>
      </w:r>
      <w:r w:rsidRPr="00B652ED">
        <w:t xml:space="preserve"> vindenergi, termisk solenergi, </w:t>
      </w:r>
      <w:proofErr w:type="spellStart"/>
      <w:r w:rsidRPr="00B652ED">
        <w:t>foto</w:t>
      </w:r>
      <w:r>
        <w:softHyphen/>
      </w:r>
      <w:r w:rsidRPr="00B652ED">
        <w:t>voltaisk</w:t>
      </w:r>
      <w:proofErr w:type="spellEnd"/>
      <w:r w:rsidRPr="00B652ED">
        <w:t xml:space="preserve"> solenergi, geotermisk energi, osmotisk energi, omgivnings</w:t>
      </w:r>
      <w:r>
        <w:softHyphen/>
      </w:r>
      <w:r w:rsidRPr="00B652ED">
        <w:t>energi, tidvattensenergi, vågenergi</w:t>
      </w:r>
      <w:r>
        <w:t>,</w:t>
      </w:r>
      <w:r w:rsidRPr="00B652ED">
        <w:t xml:space="preserve"> annan havsenergi</w:t>
      </w:r>
      <w:r>
        <w:t xml:space="preserve"> och</w:t>
      </w:r>
      <w:r w:rsidRPr="00B652ED">
        <w:t xml:space="preserve"> vattenkraft </w:t>
      </w:r>
      <w:r>
        <w:t xml:space="preserve">samt </w:t>
      </w:r>
      <w:r w:rsidRPr="00B652ED">
        <w:t xml:space="preserve">energi från biomassa, </w:t>
      </w:r>
      <w:proofErr w:type="spellStart"/>
      <w:r w:rsidRPr="00B652ED">
        <w:t>deponigas</w:t>
      </w:r>
      <w:proofErr w:type="spellEnd"/>
      <w:r w:rsidRPr="00B652ED">
        <w:t>, gas från avloppsreningsverk och biogas.</w:t>
      </w:r>
    </w:p>
    <w:p w14:paraId="074058E5" w14:textId="77777777" w:rsidR="005C412C" w:rsidRDefault="005C412C" w:rsidP="002405D8">
      <w:pPr>
        <w:pStyle w:val="Brdtext"/>
      </w:pPr>
    </w:p>
    <w:p w14:paraId="73D3F40B" w14:textId="52BA3BF8" w:rsidR="005C412C" w:rsidRDefault="005C412C" w:rsidP="00640C08">
      <w:pPr>
        <w:pStyle w:val="Brdtext"/>
      </w:pPr>
      <w:r>
        <w:rPr>
          <w:b/>
        </w:rPr>
        <w:t>3</w:t>
      </w:r>
      <w:r w:rsidRPr="00640C08">
        <w:rPr>
          <w:b/>
        </w:rPr>
        <w:t> §</w:t>
      </w:r>
      <w:r w:rsidRPr="00640C08">
        <w:t>    </w:t>
      </w:r>
      <w:r>
        <w:t>M</w:t>
      </w:r>
      <w:r w:rsidRPr="00B652ED">
        <w:t xml:space="preserve">ed </w:t>
      </w:r>
      <w:r w:rsidRPr="00B652ED">
        <w:rPr>
          <w:i/>
          <w:iCs/>
        </w:rPr>
        <w:t>uppgradering</w:t>
      </w:r>
      <w:r>
        <w:rPr>
          <w:i/>
          <w:iCs/>
        </w:rPr>
        <w:t xml:space="preserve"> a</w:t>
      </w:r>
      <w:r>
        <w:t>vses</w:t>
      </w:r>
      <w:r w:rsidRPr="00B652ED">
        <w:t xml:space="preserve"> </w:t>
      </w:r>
      <w:r>
        <w:t xml:space="preserve">helt eller delvis </w:t>
      </w:r>
      <w:r w:rsidRPr="00B652ED">
        <w:t>utbyte av en anläggning för produktion av förnybar el</w:t>
      </w:r>
      <w:r>
        <w:t xml:space="preserve"> eller helt eller delvis utbyte av driftssystem eller driftsutrustning i en sådan anläggning</w:t>
      </w:r>
      <w:r w:rsidRPr="00B652ED">
        <w:t xml:space="preserve"> i syfte att</w:t>
      </w:r>
    </w:p>
    <w:p w14:paraId="527AC4D5" w14:textId="63A663ED" w:rsidR="005C412C" w:rsidRDefault="005C412C" w:rsidP="00FE7946">
      <w:pPr>
        <w:pStyle w:val="Brdtextmedindrag"/>
      </w:pPr>
      <w:r w:rsidRPr="00FE7946">
        <w:t>1.</w:t>
      </w:r>
      <w:r>
        <w:t> </w:t>
      </w:r>
      <w:r w:rsidRPr="00FE7946">
        <w:t>bibehålla eller ändra anläggningens kapacitet, eller</w:t>
      </w:r>
    </w:p>
    <w:p w14:paraId="1D287765" w14:textId="04F4EEE9" w:rsidR="005C412C" w:rsidRDefault="005C412C" w:rsidP="00FE7946">
      <w:pPr>
        <w:pStyle w:val="Brdtextmedindrag"/>
      </w:pPr>
      <w:r w:rsidRPr="00FE7946">
        <w:t>2.</w:t>
      </w:r>
      <w:r>
        <w:t> </w:t>
      </w:r>
      <w:r w:rsidRPr="00FE7946">
        <w:t>öka anläggningens effektivitet.</w:t>
      </w:r>
    </w:p>
    <w:p w14:paraId="1E376E8B" w14:textId="77777777" w:rsidR="005C412C" w:rsidRPr="00FE7946" w:rsidRDefault="005C412C" w:rsidP="00FE7946">
      <w:pPr>
        <w:pStyle w:val="Brdtextmedindrag"/>
      </w:pPr>
    </w:p>
    <w:p w14:paraId="36330D2A" w14:textId="5CB47323" w:rsidR="005C412C" w:rsidRDefault="005C412C" w:rsidP="00640C08">
      <w:pPr>
        <w:pStyle w:val="Brdtext"/>
      </w:pPr>
      <w:r>
        <w:rPr>
          <w:b/>
        </w:rPr>
        <w:t>4</w:t>
      </w:r>
      <w:r w:rsidRPr="00640C08">
        <w:rPr>
          <w:b/>
        </w:rPr>
        <w:t> §</w:t>
      </w:r>
      <w:r w:rsidRPr="00640C08">
        <w:t>    </w:t>
      </w:r>
      <w:r>
        <w:t>M</w:t>
      </w:r>
      <w:r w:rsidRPr="00313204">
        <w:t xml:space="preserve">ed </w:t>
      </w:r>
      <w:r w:rsidRPr="00313204">
        <w:rPr>
          <w:i/>
          <w:iCs/>
        </w:rPr>
        <w:t>samlokaliserad energilagringsanläggning</w:t>
      </w:r>
      <w:r>
        <w:rPr>
          <w:i/>
          <w:iCs/>
        </w:rPr>
        <w:t xml:space="preserve"> </w:t>
      </w:r>
      <w:r>
        <w:t>avses</w:t>
      </w:r>
      <w:r w:rsidRPr="00313204">
        <w:t xml:space="preserve"> en energi</w:t>
      </w:r>
      <w:r>
        <w:softHyphen/>
      </w:r>
      <w:r w:rsidRPr="00313204">
        <w:t>lagringsanläggning som är lokaliserad på samma plats</w:t>
      </w:r>
      <w:r>
        <w:t xml:space="preserve"> som</w:t>
      </w:r>
      <w:r w:rsidRPr="00313204">
        <w:t>, drivs till</w:t>
      </w:r>
      <w:r>
        <w:softHyphen/>
      </w:r>
      <w:r w:rsidRPr="00313204">
        <w:t>sammans med och är ansluten till samma nätanslutningspunkt som en anläggning för produktion av förnybar energi.</w:t>
      </w:r>
    </w:p>
    <w:p w14:paraId="42273A13" w14:textId="77777777" w:rsidR="005C412C" w:rsidRDefault="005C412C" w:rsidP="002405D8">
      <w:pPr>
        <w:pStyle w:val="Brdtext"/>
      </w:pPr>
    </w:p>
    <w:p w14:paraId="38819521" w14:textId="27A9504C" w:rsidR="005C412C" w:rsidRDefault="005C412C" w:rsidP="00406EFA">
      <w:pPr>
        <w:pStyle w:val="Brdtext"/>
        <w:jc w:val="left"/>
      </w:pPr>
      <w:r>
        <w:rPr>
          <w:b/>
        </w:rPr>
        <w:t>5</w:t>
      </w:r>
      <w:r w:rsidRPr="00640C08">
        <w:rPr>
          <w:b/>
        </w:rPr>
        <w:t> §</w:t>
      </w:r>
      <w:r w:rsidRPr="00640C08">
        <w:t>    </w:t>
      </w:r>
      <w:r>
        <w:t>M</w:t>
      </w:r>
      <w:r w:rsidRPr="00313204">
        <w:t xml:space="preserve">ed </w:t>
      </w:r>
      <w:r w:rsidRPr="008E1DFB">
        <w:rPr>
          <w:i/>
          <w:iCs/>
        </w:rPr>
        <w:t>verksamhet eller åtgärd för förnybar energi</w:t>
      </w:r>
      <w:r>
        <w:rPr>
          <w:i/>
          <w:iCs/>
        </w:rPr>
        <w:t xml:space="preserve"> </w:t>
      </w:r>
      <w:r>
        <w:t xml:space="preserve">avses </w:t>
      </w:r>
      <w:r w:rsidRPr="00313204">
        <w:t>en verksamhet eller en åtgärd som</w:t>
      </w:r>
    </w:p>
    <w:p w14:paraId="24F3E324" w14:textId="7883001E" w:rsidR="005C412C" w:rsidRDefault="005C412C" w:rsidP="00313204">
      <w:pPr>
        <w:pStyle w:val="Brdtextmedindrag"/>
      </w:pPr>
      <w:r>
        <w:t>1. </w:t>
      </w:r>
      <w:r w:rsidRPr="00313204">
        <w:t>innebär uppförande eller drift av</w:t>
      </w:r>
    </w:p>
    <w:p w14:paraId="308802FD" w14:textId="2AA33669" w:rsidR="005C412C" w:rsidRDefault="005C412C" w:rsidP="00B42A1E">
      <w:pPr>
        <w:pStyle w:val="Brdtextmedindrag"/>
      </w:pPr>
      <w:r>
        <w:t>a) </w:t>
      </w:r>
      <w:r w:rsidRPr="00313204">
        <w:t>en anläggning för produktion av förnybar energi, eller</w:t>
      </w:r>
    </w:p>
    <w:p w14:paraId="1A5B454F" w14:textId="77777777" w:rsidR="005C412C" w:rsidRDefault="005C412C" w:rsidP="00B42A1E">
      <w:pPr>
        <w:pStyle w:val="Brdtextmedindrag"/>
      </w:pPr>
      <w:r>
        <w:t>b) </w:t>
      </w:r>
      <w:r w:rsidRPr="00313204">
        <w:t>en samlokaliserad energilagringsanläggning</w:t>
      </w:r>
      <w:r>
        <w:t>,</w:t>
      </w:r>
      <w:r w:rsidRPr="00313204">
        <w:t xml:space="preserve"> </w:t>
      </w:r>
    </w:p>
    <w:p w14:paraId="75460142" w14:textId="4D7AE6A6" w:rsidR="005C412C" w:rsidRDefault="005C412C" w:rsidP="00B42A1E">
      <w:pPr>
        <w:pStyle w:val="Brdtextmedindrag"/>
      </w:pPr>
      <w:r>
        <w:t>2. </w:t>
      </w:r>
      <w:r w:rsidRPr="00313204">
        <w:t>behövs för att en anläggning som avses i 1 ska kunna uppföras, drivas eller anslutas till ett nät, eller</w:t>
      </w:r>
    </w:p>
    <w:p w14:paraId="64C613DA" w14:textId="03C0DEEE" w:rsidR="005C412C" w:rsidRDefault="005C412C" w:rsidP="00B42A1E">
      <w:pPr>
        <w:pStyle w:val="Brdtextmedindrag"/>
      </w:pPr>
      <w:r>
        <w:t>3. </w:t>
      </w:r>
      <w:r w:rsidRPr="00313204">
        <w:t>innebär uppgradering av en anläggning för produktion av förnybar energi</w:t>
      </w:r>
      <w:r>
        <w:t>.</w:t>
      </w:r>
    </w:p>
    <w:p w14:paraId="7002F76B" w14:textId="086138E9" w:rsidR="005C412C" w:rsidRDefault="005C412C" w:rsidP="006530D1">
      <w:pPr>
        <w:pStyle w:val="Rubrik4utannumrering"/>
      </w:pPr>
      <w:r>
        <w:t>Bemyndiganden</w:t>
      </w:r>
    </w:p>
    <w:p w14:paraId="6C8108FA" w14:textId="40BCA857" w:rsidR="005C412C" w:rsidRDefault="005C412C" w:rsidP="00B42A1E">
      <w:pPr>
        <w:pStyle w:val="Brdtext"/>
        <w:keepNext/>
      </w:pPr>
      <w:r>
        <w:rPr>
          <w:b/>
        </w:rPr>
        <w:t>6</w:t>
      </w:r>
      <w:r w:rsidRPr="00640C08">
        <w:rPr>
          <w:b/>
        </w:rPr>
        <w:t> §</w:t>
      </w:r>
      <w:r w:rsidRPr="00640C08">
        <w:t>    </w:t>
      </w:r>
      <w:r w:rsidRPr="00313204">
        <w:t>Regeringen får meddela föreskrifter om</w:t>
      </w:r>
    </w:p>
    <w:p w14:paraId="41844D63" w14:textId="720A1AD5" w:rsidR="005C412C" w:rsidRPr="00313204" w:rsidRDefault="005C412C" w:rsidP="00313204">
      <w:pPr>
        <w:pStyle w:val="Brdtextmedindrag"/>
      </w:pPr>
      <w:r>
        <w:t>1. </w:t>
      </w:r>
      <w:r w:rsidRPr="00313204">
        <w:t>tidsfrister för kommuners handläggning av ärenden om tillstånd, anmälan eller dispens som gäller verksamheter eller åtgärder för förnybar energi, och</w:t>
      </w:r>
    </w:p>
    <w:p w14:paraId="29761A49" w14:textId="220C2EE4" w:rsidR="005C412C" w:rsidRDefault="005C412C" w:rsidP="00313204">
      <w:pPr>
        <w:pStyle w:val="Brdtextmedindrag"/>
      </w:pPr>
      <w:r>
        <w:lastRenderedPageBreak/>
        <w:t>2. </w:t>
      </w:r>
      <w:r w:rsidRPr="008E1DFB">
        <w:t xml:space="preserve">kommuners arbete med att bistå </w:t>
      </w:r>
      <w:r>
        <w:t>d</w:t>
      </w:r>
      <w:r w:rsidRPr="008E1DFB">
        <w:t xml:space="preserve">en kontaktpunkt </w:t>
      </w:r>
      <w:r>
        <w:t xml:space="preserve">som inrättas för att genomföra artikel 16.3 i direktiv (EU) 2018/2001, i dess lydelse enligt Europaparlamentets och rådets direktiv (EU) 2023/2413, </w:t>
      </w:r>
      <w:r w:rsidRPr="008E1DFB">
        <w:t>i uppgiften att vägleda sökande i ärenden om tillstånd, anmälan eller dispens som gäller verksamheter eller åtgärder för förnybar energi.</w:t>
      </w:r>
    </w:p>
    <w:p w14:paraId="6BCF8CF8" w14:textId="5E42F78A" w:rsidR="005C412C" w:rsidRDefault="005C412C" w:rsidP="002405D8">
      <w:pPr>
        <w:pStyle w:val="Brdtext"/>
      </w:pPr>
    </w:p>
    <w:p w14:paraId="1BB9ADB5" w14:textId="4C9AE4FB" w:rsidR="005C412C" w:rsidRDefault="005C412C" w:rsidP="00640C08">
      <w:pPr>
        <w:pStyle w:val="Brdtext"/>
      </w:pPr>
      <w:r>
        <w:rPr>
          <w:b/>
        </w:rPr>
        <w:t>7</w:t>
      </w:r>
      <w:r w:rsidRPr="00640C08">
        <w:rPr>
          <w:b/>
        </w:rPr>
        <w:t> §</w:t>
      </w:r>
      <w:r w:rsidRPr="00640C08">
        <w:t>    </w:t>
      </w:r>
      <w:r w:rsidRPr="008E1DFB">
        <w:t>Regeringen eller den myndighet som regeringen bestämmer får meddela föreskrifter om skyldighet för kommun</w:t>
      </w:r>
      <w:r>
        <w:t xml:space="preserve">er </w:t>
      </w:r>
      <w:r w:rsidRPr="008E1DFB">
        <w:t>att årligen lämna statistikuppgifter över handläggningstider i ärenden som gäller verksam</w:t>
      </w:r>
      <w:r>
        <w:softHyphen/>
      </w:r>
      <w:r w:rsidRPr="008E1DFB">
        <w:t>heter eller åtgärder för förnybar energi.</w:t>
      </w:r>
    </w:p>
    <w:p w14:paraId="74F0FCF7" w14:textId="77777777" w:rsidR="005C412C" w:rsidRPr="00811E52" w:rsidRDefault="005C412C" w:rsidP="00811E52">
      <w:pPr>
        <w:pStyle w:val="Slutstreck"/>
      </w:pPr>
      <w:r w:rsidRPr="00811E52">
        <w:t>                      </w:t>
      </w:r>
    </w:p>
    <w:p w14:paraId="276E9CD1" w14:textId="58419DA3" w:rsidR="005C412C" w:rsidRPr="005E0018" w:rsidRDefault="005C412C" w:rsidP="005E0018">
      <w:pPr>
        <w:pStyle w:val="Brdtext"/>
      </w:pPr>
      <w:r>
        <w:t xml:space="preserve">Denna lag träder i kraft den 1 juni 2026. </w:t>
      </w:r>
    </w:p>
    <w:p w14:paraId="5BBCD862" w14:textId="77777777" w:rsidR="005C412C" w:rsidRDefault="005C412C" w:rsidP="002405D8">
      <w:pPr>
        <w:pStyle w:val="Brdtext"/>
      </w:pPr>
    </w:p>
    <w:p w14:paraId="252139FF" w14:textId="77777777" w:rsidR="005C412C" w:rsidRDefault="005C412C" w:rsidP="008E1DFB">
      <w:pPr>
        <w:pStyle w:val="Brdtextmedindrag"/>
        <w:sectPr w:rsidR="005C412C" w:rsidSect="00155500">
          <w:headerReference w:type="even" r:id="rId140"/>
          <w:headerReference w:type="default" r:id="rId141"/>
          <w:footerReference w:type="even" r:id="rId142"/>
          <w:footerReference w:type="default" r:id="rId143"/>
          <w:headerReference w:type="first" r:id="rId144"/>
          <w:footerReference w:type="first" r:id="rId145"/>
          <w:footnotePr>
            <w:numRestart w:val="eachSect"/>
          </w:footnotePr>
          <w:type w:val="continuous"/>
          <w:pgSz w:w="9356" w:h="13721" w:code="9"/>
          <w:pgMar w:top="794" w:right="2438" w:bottom="1191" w:left="1021" w:header="0" w:footer="709" w:gutter="0"/>
          <w:cols w:space="708"/>
          <w:docGrid w:linePitch="360"/>
        </w:sectPr>
      </w:pPr>
    </w:p>
    <w:p w14:paraId="418DC0AA" w14:textId="50347F79" w:rsidR="005C412C" w:rsidRDefault="005C412C" w:rsidP="006530D1">
      <w:pPr>
        <w:pStyle w:val="Rubrik2utannumrering"/>
        <w:spacing w:before="0"/>
      </w:pPr>
      <w:bookmarkStart w:id="161" w:name="_Toc215672173"/>
      <w:r>
        <w:lastRenderedPageBreak/>
        <w:t>Förslag till lag om ändring i miljöbalken</w:t>
      </w:r>
      <w:bookmarkEnd w:id="161"/>
    </w:p>
    <w:p w14:paraId="419BB465" w14:textId="7F882A9E" w:rsidR="005C412C" w:rsidRDefault="005C412C" w:rsidP="002405D8">
      <w:pPr>
        <w:pStyle w:val="Brdtext"/>
      </w:pPr>
      <w:r>
        <w:t>Härigenom föreskrivs</w:t>
      </w:r>
      <w:r>
        <w:rPr>
          <w:rStyle w:val="Fotnotsreferens"/>
        </w:rPr>
        <w:footnoteReference w:id="36"/>
      </w:r>
      <w:r>
        <w:t xml:space="preserve"> i fråga om miljöbalken </w:t>
      </w:r>
    </w:p>
    <w:p w14:paraId="0D645BBD" w14:textId="00AD021D" w:rsidR="005C412C" w:rsidRPr="00CE5F1A" w:rsidRDefault="005C412C" w:rsidP="002405D8">
      <w:pPr>
        <w:pStyle w:val="Brdtextmedindrag"/>
      </w:pPr>
      <w:r w:rsidRPr="00340C98">
        <w:rPr>
          <w:i/>
          <w:iCs/>
        </w:rPr>
        <w:t>del</w:t>
      </w:r>
      <w:r>
        <w:rPr>
          <w:i/>
          <w:iCs/>
        </w:rPr>
        <w:t xml:space="preserve">s </w:t>
      </w:r>
      <w:r w:rsidRPr="003C5A6D">
        <w:t>att</w:t>
      </w:r>
      <w:r>
        <w:rPr>
          <w:i/>
          <w:iCs/>
        </w:rPr>
        <w:t xml:space="preserve"> </w:t>
      </w:r>
      <w:r>
        <w:t xml:space="preserve">6 kap. 32 §, </w:t>
      </w:r>
      <w:r w:rsidRPr="004A6457">
        <w:t>7</w:t>
      </w:r>
      <w:r>
        <w:t> </w:t>
      </w:r>
      <w:r w:rsidRPr="004A6457">
        <w:t>kap.</w:t>
      </w:r>
      <w:r>
        <w:t> </w:t>
      </w:r>
      <w:r w:rsidRPr="004A6457">
        <w:t>29</w:t>
      </w:r>
      <w:r>
        <w:t> </w:t>
      </w:r>
      <w:r w:rsidRPr="004A6457">
        <w:t xml:space="preserve">§ </w:t>
      </w:r>
      <w:r>
        <w:t xml:space="preserve">och 19 kap. 5 § </w:t>
      </w:r>
      <w:r w:rsidRPr="004A6457">
        <w:t>ska ha följande lydelse</w:t>
      </w:r>
      <w:r>
        <w:t>,</w:t>
      </w:r>
    </w:p>
    <w:p w14:paraId="5E201B5A" w14:textId="260E4F87" w:rsidR="005C412C" w:rsidRPr="00DC06CD" w:rsidRDefault="005C412C" w:rsidP="004A6457">
      <w:pPr>
        <w:pStyle w:val="Brdtextmedindrag"/>
      </w:pPr>
      <w:r w:rsidRPr="004A6457">
        <w:rPr>
          <w:i/>
          <w:iCs/>
        </w:rPr>
        <w:t>dels</w:t>
      </w:r>
      <w:r w:rsidRPr="004A6457">
        <w:t xml:space="preserve"> att det ska införas </w:t>
      </w:r>
      <w:r>
        <w:t xml:space="preserve">fyra </w:t>
      </w:r>
      <w:r w:rsidRPr="004A6457">
        <w:t>nya paragrafer,</w:t>
      </w:r>
      <w:r>
        <w:t xml:space="preserve"> 6 kap. </w:t>
      </w:r>
      <w:r w:rsidRPr="004A6457">
        <w:t>32</w:t>
      </w:r>
      <w:r>
        <w:t> </w:t>
      </w:r>
      <w:r w:rsidRPr="004A6457">
        <w:t>a och 32</w:t>
      </w:r>
      <w:r>
        <w:t> </w:t>
      </w:r>
      <w:r w:rsidRPr="004A6457">
        <w:t>b</w:t>
      </w:r>
      <w:r>
        <w:t> </w:t>
      </w:r>
      <w:r w:rsidRPr="004A6457">
        <w:t>§§</w:t>
      </w:r>
      <w:r>
        <w:t>,</w:t>
      </w:r>
      <w:r w:rsidRPr="004A6457">
        <w:t xml:space="preserve"> 7</w:t>
      </w:r>
      <w:r>
        <w:t> </w:t>
      </w:r>
      <w:r w:rsidRPr="004A6457">
        <w:t>kap.</w:t>
      </w:r>
      <w:r>
        <w:t> </w:t>
      </w:r>
      <w:r w:rsidRPr="004A6457">
        <w:t>29</w:t>
      </w:r>
      <w:r>
        <w:t> </w:t>
      </w:r>
      <w:r w:rsidRPr="004A6457">
        <w:t>c</w:t>
      </w:r>
      <w:r>
        <w:t> </w:t>
      </w:r>
      <w:r w:rsidRPr="004A6457">
        <w:t>§</w:t>
      </w:r>
      <w:r>
        <w:t xml:space="preserve"> och 22 kap. 2 b §</w:t>
      </w:r>
      <w:r w:rsidRPr="004A6457">
        <w:t>, av följande lydelse</w:t>
      </w:r>
      <w:r>
        <w:t>.</w:t>
      </w:r>
    </w:p>
    <w:p w14:paraId="56C33B73" w14:textId="77777777" w:rsidR="005C412C" w:rsidRPr="00152749" w:rsidRDefault="005C412C" w:rsidP="0015274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A6457" w:rsidRPr="005B0E77" w14:paraId="2ECDF118" w14:textId="77777777" w:rsidTr="00D26EBF">
        <w:tc>
          <w:tcPr>
            <w:tcW w:w="2500" w:type="pct"/>
            <w:shd w:val="clear" w:color="auto" w:fill="auto"/>
            <w:tcMar>
              <w:left w:w="0" w:type="dxa"/>
            </w:tcMar>
          </w:tcPr>
          <w:p w14:paraId="0C829420" w14:textId="77777777" w:rsidR="005C412C" w:rsidRPr="005B0E77" w:rsidRDefault="005C412C" w:rsidP="00D26EBF">
            <w:pPr>
              <w:pStyle w:val="Brdtext"/>
              <w:rPr>
                <w:i/>
              </w:rPr>
            </w:pPr>
            <w:r w:rsidRPr="005B0E77">
              <w:rPr>
                <w:i/>
              </w:rPr>
              <w:t>Nuvarande lydelse</w:t>
            </w:r>
          </w:p>
        </w:tc>
        <w:tc>
          <w:tcPr>
            <w:tcW w:w="2500" w:type="pct"/>
            <w:shd w:val="clear" w:color="auto" w:fill="auto"/>
            <w:tcMar>
              <w:right w:w="0" w:type="dxa"/>
            </w:tcMar>
          </w:tcPr>
          <w:p w14:paraId="08794162" w14:textId="77777777" w:rsidR="005C412C" w:rsidRPr="005B0E77" w:rsidRDefault="005C412C" w:rsidP="00D26EBF">
            <w:pPr>
              <w:pStyle w:val="Brdtext"/>
              <w:rPr>
                <w:i/>
              </w:rPr>
            </w:pPr>
            <w:r w:rsidRPr="005B0E77">
              <w:rPr>
                <w:i/>
              </w:rPr>
              <w:t>Föreslagen lydelse</w:t>
            </w:r>
          </w:p>
        </w:tc>
      </w:tr>
    </w:tbl>
    <w:p w14:paraId="5ECCB909" w14:textId="16D986DF" w:rsidR="005C412C" w:rsidRDefault="005C412C" w:rsidP="00CB38D3">
      <w:pPr>
        <w:pStyle w:val="Brdtext"/>
        <w:spacing w:before="230" w:after="80"/>
        <w:jc w:val="center"/>
        <w:rPr>
          <w:b/>
        </w:rPr>
      </w:pPr>
      <w:r>
        <w:rPr>
          <w:b/>
        </w:rPr>
        <w:t>6 kap.</w:t>
      </w:r>
    </w:p>
    <w:p w14:paraId="6EE38088" w14:textId="101C14D1" w:rsidR="005C412C" w:rsidRDefault="005C412C" w:rsidP="00166DB8">
      <w:pPr>
        <w:pStyle w:val="Brdtext"/>
        <w:spacing w:after="80"/>
        <w:jc w:val="center"/>
      </w:pPr>
      <w:r>
        <w:t>32 §</w:t>
      </w:r>
      <w:r>
        <w:rPr>
          <w:rStyle w:val="Fotnotsreferens"/>
        </w:rPr>
        <w:footnoteReference w:id="37"/>
      </w:r>
    </w:p>
    <w:tbl>
      <w:tblPr>
        <w:tblW w:w="5000" w:type="pct"/>
        <w:tblCellMar>
          <w:left w:w="125" w:type="dxa"/>
          <w:right w:w="125" w:type="dxa"/>
        </w:tblCellMar>
        <w:tblLook w:val="0000" w:firstRow="0" w:lastRow="0" w:firstColumn="0" w:lastColumn="0" w:noHBand="0" w:noVBand="0"/>
      </w:tblPr>
      <w:tblGrid>
        <w:gridCol w:w="2948"/>
        <w:gridCol w:w="2949"/>
      </w:tblGrid>
      <w:tr w:rsidR="005D4986" w14:paraId="7C36463F" w14:textId="77777777" w:rsidTr="005D4986">
        <w:tc>
          <w:tcPr>
            <w:tcW w:w="5000" w:type="pct"/>
            <w:gridSpan w:val="2"/>
            <w:shd w:val="clear" w:color="auto" w:fill="auto"/>
            <w:tcMar>
              <w:left w:w="0" w:type="dxa"/>
            </w:tcMar>
          </w:tcPr>
          <w:p w14:paraId="70CCCF36" w14:textId="1032A70F" w:rsidR="005C412C" w:rsidRDefault="005C412C" w:rsidP="005D4986">
            <w:pPr>
              <w:pStyle w:val="Brdtextmedindrag"/>
            </w:pPr>
            <w:r w:rsidRPr="00EC00BB">
              <w:t>Länsstyrelsen ska under avgränsningssamrådet, i dialog med den som avser att bedriva en verksamhet eller vidta en åtgärd, verka för att innehållet i miljökonsekvensbeskrivningen får den omfattning och detaljeringsgrad som behövs för tillståndsprövningen.</w:t>
            </w:r>
          </w:p>
        </w:tc>
      </w:tr>
      <w:tr w:rsidR="005D4986" w14:paraId="0EB36721" w14:textId="77777777" w:rsidTr="00D26EBF">
        <w:tc>
          <w:tcPr>
            <w:tcW w:w="2500" w:type="pct"/>
            <w:shd w:val="clear" w:color="auto" w:fill="auto"/>
            <w:tcMar>
              <w:left w:w="0" w:type="dxa"/>
            </w:tcMar>
          </w:tcPr>
          <w:p w14:paraId="6CC067C5" w14:textId="660C57C8" w:rsidR="005C412C" w:rsidRDefault="005C412C" w:rsidP="00D26EBF">
            <w:pPr>
              <w:pStyle w:val="Brdtextmedindrag"/>
            </w:pPr>
            <w:r w:rsidRPr="00EC00BB">
              <w:rPr>
                <w:i/>
                <w:iCs/>
              </w:rPr>
              <w:t>Länsstyrelsen ska skriftligen redo</w:t>
            </w:r>
            <w:r w:rsidR="00340666">
              <w:rPr>
                <w:i/>
                <w:iCs/>
              </w:rPr>
              <w:softHyphen/>
            </w:r>
            <w:r w:rsidRPr="00EC00BB">
              <w:rPr>
                <w:i/>
                <w:iCs/>
              </w:rPr>
              <w:t>visa sin bedömning av vad en miljökonsekvensbeskrivning ska innehålla för att kunna ligga till grund för den fortsatta miljö</w:t>
            </w:r>
            <w:r>
              <w:rPr>
                <w:i/>
                <w:iCs/>
              </w:rPr>
              <w:softHyphen/>
            </w:r>
            <w:r w:rsidRPr="00EC00BB">
              <w:rPr>
                <w:i/>
                <w:iCs/>
              </w:rPr>
              <w:t>bedömningen. Bedömningen ska lämnas till den som avser att bedriva verksamheten eller vidta åtgärden. Bedömningen är inte bindande</w:t>
            </w:r>
            <w:r>
              <w:rPr>
                <w:i/>
                <w:iCs/>
              </w:rPr>
              <w:t>.</w:t>
            </w:r>
          </w:p>
        </w:tc>
        <w:tc>
          <w:tcPr>
            <w:tcW w:w="2500" w:type="pct"/>
            <w:shd w:val="clear" w:color="auto" w:fill="auto"/>
            <w:tcMar>
              <w:right w:w="0" w:type="dxa"/>
            </w:tcMar>
          </w:tcPr>
          <w:p w14:paraId="2C59DE56" w14:textId="792A59B1" w:rsidR="005C412C" w:rsidRDefault="005C412C" w:rsidP="00D26EBF">
            <w:pPr>
              <w:pStyle w:val="Brdtextmedindrag"/>
            </w:pPr>
          </w:p>
        </w:tc>
      </w:tr>
      <w:tr w:rsidR="005D4986" w14:paraId="09DC2AFD" w14:textId="77777777" w:rsidTr="00D26EBF">
        <w:tc>
          <w:tcPr>
            <w:tcW w:w="2500" w:type="pct"/>
            <w:shd w:val="clear" w:color="auto" w:fill="auto"/>
            <w:tcMar>
              <w:left w:w="0" w:type="dxa"/>
            </w:tcMar>
          </w:tcPr>
          <w:p w14:paraId="73B37C3A" w14:textId="77777777" w:rsidR="005C412C" w:rsidRDefault="005C412C" w:rsidP="00D26EBF">
            <w:pPr>
              <w:pStyle w:val="Brdtextmedindrag"/>
            </w:pPr>
          </w:p>
        </w:tc>
        <w:tc>
          <w:tcPr>
            <w:tcW w:w="2500" w:type="pct"/>
            <w:shd w:val="clear" w:color="auto" w:fill="auto"/>
            <w:tcMar>
              <w:right w:w="0" w:type="dxa"/>
            </w:tcMar>
          </w:tcPr>
          <w:p w14:paraId="47B1C4EA" w14:textId="257A4595" w:rsidR="005C412C" w:rsidRDefault="005C412C" w:rsidP="00D26EBF">
            <w:pPr>
              <w:pStyle w:val="Brdtextmedindrag"/>
              <w:rPr>
                <w:i/>
                <w:iCs/>
              </w:rPr>
            </w:pPr>
            <w:r>
              <w:rPr>
                <w:i/>
                <w:iCs/>
              </w:rPr>
              <w:t>Om ett avgränsningssamråd gäller en verksamhet eller åtgärd för förnybar energi, bör den som avser att bedriva verksamheten eller vidta åtgärden ge läns</w:t>
            </w:r>
            <w:r>
              <w:rPr>
                <w:i/>
                <w:iCs/>
              </w:rPr>
              <w:softHyphen/>
              <w:t>styrelsen möjlighet att bedöma om samrådsunderlaget är tillräckligt innan samråd med övriga aktörer inleds.</w:t>
            </w:r>
          </w:p>
        </w:tc>
      </w:tr>
      <w:tr w:rsidR="005D4986" w14:paraId="02E998F5" w14:textId="77777777" w:rsidTr="00D26EBF">
        <w:tc>
          <w:tcPr>
            <w:tcW w:w="2500" w:type="pct"/>
            <w:shd w:val="clear" w:color="auto" w:fill="auto"/>
            <w:tcMar>
              <w:left w:w="0" w:type="dxa"/>
            </w:tcMar>
          </w:tcPr>
          <w:p w14:paraId="65390848" w14:textId="3F1DD71E" w:rsidR="005C412C" w:rsidRDefault="005C412C" w:rsidP="00D26EBF">
            <w:pPr>
              <w:pStyle w:val="Brdtextmedindrag"/>
            </w:pPr>
          </w:p>
        </w:tc>
        <w:tc>
          <w:tcPr>
            <w:tcW w:w="2500" w:type="pct"/>
            <w:shd w:val="clear" w:color="auto" w:fill="auto"/>
            <w:tcMar>
              <w:right w:w="0" w:type="dxa"/>
            </w:tcMar>
          </w:tcPr>
          <w:p w14:paraId="57FF9450" w14:textId="5ECC3407" w:rsidR="005C412C" w:rsidRPr="00ED196A" w:rsidRDefault="005C412C" w:rsidP="00D26EBF">
            <w:pPr>
              <w:pStyle w:val="Brdtextmedindrag"/>
              <w:rPr>
                <w:i/>
                <w:iCs/>
              </w:rPr>
            </w:pPr>
            <w:r w:rsidRPr="00ED196A">
              <w:rPr>
                <w:i/>
                <w:iCs/>
              </w:rPr>
              <w:t xml:space="preserve">Uttrycket </w:t>
            </w:r>
            <w:r w:rsidRPr="00ED196A">
              <w:rPr>
                <w:i/>
                <w:iCs/>
                <w:u w:val="single"/>
              </w:rPr>
              <w:t>verksamhet eller åtgärd för förnybar energi</w:t>
            </w:r>
            <w:r w:rsidRPr="00ED196A">
              <w:rPr>
                <w:i/>
                <w:iCs/>
              </w:rPr>
              <w:t xml:space="preserve"> har samma innebörd som i lagen (202</w:t>
            </w:r>
            <w:r>
              <w:rPr>
                <w:i/>
                <w:iCs/>
              </w:rPr>
              <w:t>6</w:t>
            </w:r>
            <w:r w:rsidRPr="00ED196A">
              <w:rPr>
                <w:i/>
                <w:iCs/>
              </w:rPr>
              <w:t>:</w:t>
            </w:r>
            <w:r>
              <w:rPr>
                <w:i/>
                <w:iCs/>
              </w:rPr>
              <w:t>000</w:t>
            </w:r>
            <w:r w:rsidRPr="00ED196A">
              <w:rPr>
                <w:i/>
                <w:iCs/>
              </w:rPr>
              <w:t>) om verksamheter och åtgärder för förnybar energi</w:t>
            </w:r>
            <w:r>
              <w:rPr>
                <w:i/>
                <w:iCs/>
              </w:rPr>
              <w:t>.</w:t>
            </w:r>
          </w:p>
        </w:tc>
      </w:tr>
    </w:tbl>
    <w:p w14:paraId="261C23C1" w14:textId="36355CE6" w:rsidR="005C412C" w:rsidRDefault="005C412C" w:rsidP="0015274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D196A" w14:paraId="7ECA21C6" w14:textId="77777777" w:rsidTr="005A3B52">
        <w:tc>
          <w:tcPr>
            <w:tcW w:w="2500" w:type="pct"/>
            <w:shd w:val="clear" w:color="auto" w:fill="auto"/>
            <w:tcMar>
              <w:left w:w="0" w:type="dxa"/>
            </w:tcMar>
          </w:tcPr>
          <w:p w14:paraId="6D973ED0" w14:textId="77777777" w:rsidR="005C412C" w:rsidRDefault="005C412C" w:rsidP="003D6F49">
            <w:pPr>
              <w:pStyle w:val="Brdtextmedindrag"/>
            </w:pPr>
          </w:p>
        </w:tc>
        <w:tc>
          <w:tcPr>
            <w:tcW w:w="2500" w:type="pct"/>
            <w:shd w:val="clear" w:color="auto" w:fill="auto"/>
            <w:tcMar>
              <w:right w:w="0" w:type="dxa"/>
            </w:tcMar>
          </w:tcPr>
          <w:p w14:paraId="5E51AF97" w14:textId="3A1ED7DA" w:rsidR="005C412C" w:rsidRPr="00ED196A" w:rsidRDefault="005C412C" w:rsidP="00ED196A">
            <w:pPr>
              <w:pStyle w:val="Brdtextmedindrag"/>
              <w:spacing w:after="80"/>
              <w:ind w:firstLine="0"/>
              <w:rPr>
                <w:i/>
                <w:iCs/>
              </w:rPr>
            </w:pPr>
            <w:r w:rsidRPr="00ED196A">
              <w:rPr>
                <w:i/>
                <w:iCs/>
              </w:rPr>
              <w:t>32 a §</w:t>
            </w:r>
          </w:p>
        </w:tc>
      </w:tr>
      <w:tr w:rsidR="00ED196A" w14:paraId="5429C5E7" w14:textId="77777777" w:rsidTr="005A3B52">
        <w:tc>
          <w:tcPr>
            <w:tcW w:w="2500" w:type="pct"/>
            <w:shd w:val="clear" w:color="auto" w:fill="auto"/>
            <w:tcMar>
              <w:left w:w="0" w:type="dxa"/>
            </w:tcMar>
          </w:tcPr>
          <w:p w14:paraId="7CACC650" w14:textId="77777777" w:rsidR="005C412C" w:rsidRDefault="005C412C" w:rsidP="003D6F49">
            <w:pPr>
              <w:pStyle w:val="Brdtextmedindrag"/>
            </w:pPr>
            <w:bookmarkStart w:id="162" w:name="_Hlk215236992"/>
          </w:p>
        </w:tc>
        <w:tc>
          <w:tcPr>
            <w:tcW w:w="2500" w:type="pct"/>
            <w:shd w:val="clear" w:color="auto" w:fill="auto"/>
            <w:tcMar>
              <w:right w:w="0" w:type="dxa"/>
            </w:tcMar>
          </w:tcPr>
          <w:p w14:paraId="0B40E8A5" w14:textId="7CE1F518" w:rsidR="005C412C" w:rsidRPr="00ED196A" w:rsidRDefault="005C412C" w:rsidP="003D6F49">
            <w:pPr>
              <w:pStyle w:val="Brdtextmedindrag"/>
              <w:rPr>
                <w:i/>
                <w:iCs/>
              </w:rPr>
            </w:pPr>
            <w:bookmarkStart w:id="163" w:name="_Hlk215479899"/>
            <w:r w:rsidRPr="00EC00BB">
              <w:rPr>
                <w:i/>
                <w:iCs/>
              </w:rPr>
              <w:t xml:space="preserve">Länsstyrelsen ska </w:t>
            </w:r>
            <w:r>
              <w:rPr>
                <w:i/>
                <w:iCs/>
              </w:rPr>
              <w:t>under av</w:t>
            </w:r>
            <w:r w:rsidR="00CA442C">
              <w:rPr>
                <w:i/>
                <w:iCs/>
              </w:rPr>
              <w:softHyphen/>
            </w:r>
            <w:r>
              <w:rPr>
                <w:i/>
                <w:iCs/>
              </w:rPr>
              <w:t>gräns</w:t>
            </w:r>
            <w:r w:rsidR="00CA442C">
              <w:rPr>
                <w:i/>
                <w:iCs/>
              </w:rPr>
              <w:softHyphen/>
            </w:r>
            <w:r>
              <w:rPr>
                <w:i/>
                <w:iCs/>
              </w:rPr>
              <w:t xml:space="preserve">ningssamrådet </w:t>
            </w:r>
            <w:r w:rsidRPr="00EC00BB">
              <w:rPr>
                <w:i/>
                <w:iCs/>
              </w:rPr>
              <w:t xml:space="preserve">skriftligen redovisa sin bedömning av vad en miljökonsekvensbeskrivning ska </w:t>
            </w:r>
            <w:r w:rsidRPr="00EC00BB">
              <w:rPr>
                <w:i/>
                <w:iCs/>
              </w:rPr>
              <w:lastRenderedPageBreak/>
              <w:t>innehålla för att kunna ligga till grund för den fortsatta miljö</w:t>
            </w:r>
            <w:r>
              <w:rPr>
                <w:i/>
                <w:iCs/>
              </w:rPr>
              <w:softHyphen/>
            </w:r>
            <w:r w:rsidRPr="00EC00BB">
              <w:rPr>
                <w:i/>
                <w:iCs/>
              </w:rPr>
              <w:t xml:space="preserve">bedömningen. Bedömningen ska lämnas till den som avser att bedriva verksamheten eller vidta åtgärden. </w:t>
            </w:r>
            <w:r w:rsidRPr="00627029">
              <w:rPr>
                <w:i/>
                <w:iCs/>
              </w:rPr>
              <w:t>Bedömningen är inte bindande</w:t>
            </w:r>
            <w:bookmarkEnd w:id="163"/>
            <w:r w:rsidRPr="00627029">
              <w:rPr>
                <w:i/>
                <w:iCs/>
              </w:rPr>
              <w:t>.</w:t>
            </w:r>
          </w:p>
        </w:tc>
      </w:tr>
      <w:tr w:rsidR="004E553B" w14:paraId="47BCC9B0" w14:textId="77777777" w:rsidTr="005A3B52">
        <w:tc>
          <w:tcPr>
            <w:tcW w:w="2500" w:type="pct"/>
            <w:shd w:val="clear" w:color="auto" w:fill="auto"/>
            <w:tcMar>
              <w:left w:w="0" w:type="dxa"/>
            </w:tcMar>
          </w:tcPr>
          <w:p w14:paraId="48101CB5" w14:textId="77777777" w:rsidR="005C412C" w:rsidRDefault="005C412C" w:rsidP="003D6F49">
            <w:pPr>
              <w:pStyle w:val="Brdtextmedindrag"/>
            </w:pPr>
          </w:p>
        </w:tc>
        <w:tc>
          <w:tcPr>
            <w:tcW w:w="2500" w:type="pct"/>
            <w:shd w:val="clear" w:color="auto" w:fill="auto"/>
            <w:tcMar>
              <w:right w:w="0" w:type="dxa"/>
            </w:tcMar>
          </w:tcPr>
          <w:p w14:paraId="2D2A3840" w14:textId="77777777" w:rsidR="005C412C" w:rsidRPr="00EC00BB" w:rsidRDefault="005C412C" w:rsidP="003D6F49">
            <w:pPr>
              <w:pStyle w:val="Brdtextmedindrag"/>
              <w:rPr>
                <w:i/>
                <w:iCs/>
              </w:rPr>
            </w:pPr>
          </w:p>
        </w:tc>
      </w:tr>
      <w:tr w:rsidR="004E553B" w14:paraId="11782CAE" w14:textId="77777777" w:rsidTr="005A3B52">
        <w:tc>
          <w:tcPr>
            <w:tcW w:w="2500" w:type="pct"/>
            <w:shd w:val="clear" w:color="auto" w:fill="auto"/>
            <w:tcMar>
              <w:left w:w="0" w:type="dxa"/>
            </w:tcMar>
          </w:tcPr>
          <w:p w14:paraId="32A31A8D" w14:textId="77777777" w:rsidR="005C412C" w:rsidRDefault="005C412C" w:rsidP="003D6F49">
            <w:pPr>
              <w:pStyle w:val="Brdtextmedindrag"/>
            </w:pPr>
          </w:p>
        </w:tc>
        <w:tc>
          <w:tcPr>
            <w:tcW w:w="2500" w:type="pct"/>
            <w:shd w:val="clear" w:color="auto" w:fill="auto"/>
            <w:tcMar>
              <w:right w:w="0" w:type="dxa"/>
            </w:tcMar>
          </w:tcPr>
          <w:p w14:paraId="363E5CBA" w14:textId="05DA21BA" w:rsidR="005C412C" w:rsidRDefault="005C412C" w:rsidP="00CB38D3">
            <w:pPr>
              <w:pStyle w:val="Brdtextmedindrag"/>
              <w:spacing w:after="80"/>
              <w:ind w:firstLine="0"/>
              <w:rPr>
                <w:i/>
                <w:iCs/>
              </w:rPr>
            </w:pPr>
            <w:r>
              <w:rPr>
                <w:i/>
                <w:iCs/>
              </w:rPr>
              <w:t>32 b § </w:t>
            </w:r>
          </w:p>
        </w:tc>
      </w:tr>
      <w:tr w:rsidR="00ED196A" w14:paraId="626A4626" w14:textId="77777777" w:rsidTr="005A3B52">
        <w:tc>
          <w:tcPr>
            <w:tcW w:w="2500" w:type="pct"/>
            <w:shd w:val="clear" w:color="auto" w:fill="auto"/>
            <w:tcMar>
              <w:left w:w="0" w:type="dxa"/>
            </w:tcMar>
          </w:tcPr>
          <w:p w14:paraId="02912993" w14:textId="77777777" w:rsidR="005C412C" w:rsidRDefault="005C412C" w:rsidP="003D6F49">
            <w:pPr>
              <w:pStyle w:val="Brdtextmedindrag"/>
            </w:pPr>
            <w:bookmarkStart w:id="164" w:name="_Hlk215574526"/>
          </w:p>
        </w:tc>
        <w:tc>
          <w:tcPr>
            <w:tcW w:w="2500" w:type="pct"/>
            <w:shd w:val="clear" w:color="auto" w:fill="auto"/>
            <w:tcMar>
              <w:right w:w="0" w:type="dxa"/>
            </w:tcMar>
          </w:tcPr>
          <w:p w14:paraId="15F490F8" w14:textId="136A8A8C" w:rsidR="005C412C" w:rsidRPr="00BF7501" w:rsidRDefault="005C412C" w:rsidP="00BF7501">
            <w:pPr>
              <w:pStyle w:val="Brdtextmedindrag"/>
              <w:rPr>
                <w:i/>
                <w:iCs/>
              </w:rPr>
            </w:pPr>
            <w:bookmarkStart w:id="165" w:name="_Hlk214980022"/>
            <w:r w:rsidRPr="00BF7501">
              <w:rPr>
                <w:i/>
                <w:iCs/>
              </w:rPr>
              <w:t>Om ett avgränsningssamråd gäller en verksamhet eller åtgärd för förnybar energi gäller följande i stället för 32 a §. Länsstyrelsen ska under avgränsningssamrådet skriftligen redovisa sin bedömning av vad en miljökonsekvens</w:t>
            </w:r>
            <w:r w:rsidRPr="00BF7501">
              <w:rPr>
                <w:i/>
                <w:iCs/>
              </w:rPr>
              <w:softHyphen/>
              <w:t>beskriv</w:t>
            </w:r>
            <w:r>
              <w:rPr>
                <w:i/>
                <w:iCs/>
              </w:rPr>
              <w:softHyphen/>
            </w:r>
            <w:r w:rsidRPr="00BF7501">
              <w:rPr>
                <w:i/>
                <w:iCs/>
              </w:rPr>
              <w:t>ning ska innehålla för att kunna ligga till grund för den fortsatta miljöbedömningen. I fråga om vilken omfattning miljö</w:t>
            </w:r>
            <w:r>
              <w:rPr>
                <w:i/>
                <w:iCs/>
              </w:rPr>
              <w:softHyphen/>
            </w:r>
            <w:r w:rsidRPr="00BF7501">
              <w:rPr>
                <w:i/>
                <w:iCs/>
              </w:rPr>
              <w:t>konsekvens</w:t>
            </w:r>
            <w:r w:rsidRPr="00BF7501">
              <w:rPr>
                <w:i/>
                <w:iCs/>
              </w:rPr>
              <w:softHyphen/>
              <w:t xml:space="preserve">beskrivningen behöver ha för att kunna ligga till grund för den fortsatta </w:t>
            </w:r>
            <w:r>
              <w:rPr>
                <w:i/>
                <w:iCs/>
              </w:rPr>
              <w:t>miljö</w:t>
            </w:r>
            <w:r>
              <w:rPr>
                <w:i/>
                <w:iCs/>
              </w:rPr>
              <w:softHyphen/>
              <w:t>bedömningen</w:t>
            </w:r>
            <w:r w:rsidRPr="00BF7501">
              <w:rPr>
                <w:i/>
                <w:iCs/>
              </w:rPr>
              <w:t xml:space="preserve"> ska </w:t>
            </w:r>
            <w:r w:rsidRPr="00ED196A">
              <w:rPr>
                <w:i/>
                <w:iCs/>
              </w:rPr>
              <w:t>läns</w:t>
            </w:r>
            <w:r>
              <w:rPr>
                <w:i/>
                <w:iCs/>
              </w:rPr>
              <w:softHyphen/>
            </w:r>
            <w:r w:rsidRPr="00ED196A">
              <w:rPr>
                <w:i/>
                <w:iCs/>
              </w:rPr>
              <w:t>styrelsen</w:t>
            </w:r>
            <w:r w:rsidRPr="00BF7501">
              <w:rPr>
                <w:i/>
                <w:iCs/>
              </w:rPr>
              <w:t xml:space="preserve"> redovisa sin bedömning i ett beslut. Bedöm</w:t>
            </w:r>
            <w:r>
              <w:rPr>
                <w:i/>
                <w:iCs/>
              </w:rPr>
              <w:softHyphen/>
            </w:r>
            <w:r w:rsidRPr="00BF7501">
              <w:rPr>
                <w:i/>
                <w:iCs/>
              </w:rPr>
              <w:t xml:space="preserve">ningen och beslutet ska lämnas till den som avser att bedriva verksamheten eller vidta åtgärden. </w:t>
            </w:r>
            <w:r>
              <w:rPr>
                <w:i/>
                <w:iCs/>
              </w:rPr>
              <w:t xml:space="preserve">Bedömningen är inte bindande. </w:t>
            </w:r>
            <w:r w:rsidRPr="00BF7501">
              <w:rPr>
                <w:i/>
                <w:iCs/>
              </w:rPr>
              <w:t>Beslutet får inte överklagas.</w:t>
            </w:r>
            <w:bookmarkEnd w:id="165"/>
          </w:p>
        </w:tc>
      </w:tr>
    </w:tbl>
    <w:bookmarkEnd w:id="162"/>
    <w:bookmarkEnd w:id="164"/>
    <w:p w14:paraId="20E9A072" w14:textId="19C876CC" w:rsidR="005C412C" w:rsidRDefault="005C412C" w:rsidP="00CB38D3">
      <w:pPr>
        <w:pStyle w:val="Brdtext"/>
        <w:spacing w:before="230" w:after="80"/>
        <w:jc w:val="center"/>
        <w:rPr>
          <w:b/>
        </w:rPr>
      </w:pPr>
      <w:r>
        <w:rPr>
          <w:b/>
        </w:rPr>
        <w:t>7 kap.</w:t>
      </w:r>
    </w:p>
    <w:p w14:paraId="3DBCFC39" w14:textId="59979959" w:rsidR="005C412C" w:rsidRDefault="005C412C" w:rsidP="00CB38D3">
      <w:pPr>
        <w:pStyle w:val="Brdtext"/>
        <w:spacing w:after="80"/>
        <w:jc w:val="center"/>
      </w:pPr>
      <w:r>
        <w:t>29 §</w:t>
      </w:r>
      <w:r>
        <w:rPr>
          <w:rStyle w:val="Fotnotsreferens"/>
        </w:rPr>
        <w:footnoteReference w:id="38"/>
      </w:r>
    </w:p>
    <w:p w14:paraId="32A25C75" w14:textId="734A0B0C" w:rsidR="005C412C" w:rsidRDefault="005C412C" w:rsidP="00012AB3">
      <w:pPr>
        <w:pStyle w:val="Brdtextmedindrag"/>
      </w:pPr>
      <w:r>
        <w:t xml:space="preserve">Trots bestämmelserna i 28 b § </w:t>
      </w:r>
      <w:proofErr w:type="gramStart"/>
      <w:r>
        <w:t>får tillstånd</w:t>
      </w:r>
      <w:proofErr w:type="gramEnd"/>
      <w:r>
        <w:t xml:space="preserve"> enligt 28 a § lämnas, om</w:t>
      </w:r>
    </w:p>
    <w:p w14:paraId="182DC2D8" w14:textId="61D73B2F" w:rsidR="005C412C" w:rsidRPr="00012AB3" w:rsidRDefault="005C412C" w:rsidP="00012AB3">
      <w:pPr>
        <w:pStyle w:val="Brdtextmedindrag"/>
      </w:pPr>
      <w:r w:rsidRPr="00012AB3">
        <w:t>1.</w:t>
      </w:r>
      <w:r>
        <w:t> </w:t>
      </w:r>
      <w:r w:rsidRPr="00012AB3">
        <w:t>det saknas alternativa lösningar,</w:t>
      </w:r>
    </w:p>
    <w:tbl>
      <w:tblPr>
        <w:tblW w:w="5000" w:type="pct"/>
        <w:tblCellMar>
          <w:left w:w="125" w:type="dxa"/>
          <w:right w:w="125" w:type="dxa"/>
        </w:tblCellMar>
        <w:tblLook w:val="0000" w:firstRow="0" w:lastRow="0" w:firstColumn="0" w:lastColumn="0" w:noHBand="0" w:noVBand="0"/>
      </w:tblPr>
      <w:tblGrid>
        <w:gridCol w:w="2948"/>
        <w:gridCol w:w="2949"/>
      </w:tblGrid>
      <w:tr w:rsidR="00012AB3" w14:paraId="17A4BC5F" w14:textId="77777777" w:rsidTr="00D26EBF">
        <w:tc>
          <w:tcPr>
            <w:tcW w:w="2500" w:type="pct"/>
            <w:shd w:val="clear" w:color="auto" w:fill="auto"/>
            <w:tcMar>
              <w:left w:w="0" w:type="dxa"/>
            </w:tcMar>
          </w:tcPr>
          <w:p w14:paraId="1624E323" w14:textId="1EF48789" w:rsidR="005C412C" w:rsidRDefault="005C412C" w:rsidP="00D26EBF">
            <w:pPr>
              <w:pStyle w:val="Brdtextmedindrag"/>
            </w:pPr>
            <w:r w:rsidRPr="00012AB3">
              <w:t>2.</w:t>
            </w:r>
            <w:r>
              <w:t> </w:t>
            </w:r>
            <w:r w:rsidRPr="00012AB3">
              <w:t xml:space="preserve">verksamheten eller åtgärden måste genomföras av tvingande orsaker som har ett </w:t>
            </w:r>
            <w:r w:rsidRPr="00012AB3">
              <w:rPr>
                <w:i/>
                <w:iCs/>
              </w:rPr>
              <w:t>väsentligt</w:t>
            </w:r>
            <w:r w:rsidRPr="00012AB3">
              <w:t xml:space="preserve"> allmänintresse och</w:t>
            </w:r>
          </w:p>
        </w:tc>
        <w:tc>
          <w:tcPr>
            <w:tcW w:w="2500" w:type="pct"/>
            <w:shd w:val="clear" w:color="auto" w:fill="auto"/>
            <w:tcMar>
              <w:right w:w="0" w:type="dxa"/>
            </w:tcMar>
          </w:tcPr>
          <w:p w14:paraId="202A73AF" w14:textId="67A4D41E" w:rsidR="005C412C" w:rsidRDefault="005C412C" w:rsidP="00D26EBF">
            <w:pPr>
              <w:pStyle w:val="Brdtextmedindrag"/>
            </w:pPr>
            <w:r w:rsidRPr="00012AB3">
              <w:t>2.</w:t>
            </w:r>
            <w:r>
              <w:t> </w:t>
            </w:r>
            <w:r w:rsidRPr="00012AB3">
              <w:t xml:space="preserve">verksamheten eller åtgärden måste genomföras av tvingande orsaker som har ett </w:t>
            </w:r>
            <w:r w:rsidRPr="00012AB3">
              <w:rPr>
                <w:i/>
                <w:iCs/>
              </w:rPr>
              <w:t>allt över</w:t>
            </w:r>
            <w:r>
              <w:rPr>
                <w:i/>
                <w:iCs/>
              </w:rPr>
              <w:softHyphen/>
            </w:r>
            <w:r w:rsidRPr="00012AB3">
              <w:rPr>
                <w:i/>
                <w:iCs/>
              </w:rPr>
              <w:t>skuggande</w:t>
            </w:r>
            <w:r w:rsidRPr="00012AB3">
              <w:t xml:space="preserve"> allmänintresse, och</w:t>
            </w:r>
          </w:p>
        </w:tc>
      </w:tr>
    </w:tbl>
    <w:p w14:paraId="25DB3A0B" w14:textId="636ECA44" w:rsidR="005C412C" w:rsidRDefault="005C412C" w:rsidP="00012AB3">
      <w:pPr>
        <w:pStyle w:val="Brdtextmedindrag"/>
      </w:pPr>
      <w:r>
        <w:t>3. de åtgärder vidtas som behövs för att kompensera för förlorade miljövärden så att syftet med att skydda det berörda området ändå kan tillgodoses.</w:t>
      </w:r>
    </w:p>
    <w:p w14:paraId="07BC5C06" w14:textId="67CE6C35" w:rsidR="005C412C" w:rsidRDefault="005C412C" w:rsidP="00A92A9E">
      <w:pPr>
        <w:pStyle w:val="Brdtextmedindrag"/>
      </w:pPr>
      <w:r>
        <w:t xml:space="preserve">Ett beslut om tillstånd med stöd av första stycket får lämnas endast efter regeringens tillåtelse. </w:t>
      </w:r>
    </w:p>
    <w:p w14:paraId="681D4FDD" w14:textId="77777777" w:rsidR="005C412C" w:rsidRDefault="005C412C" w:rsidP="0056345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6345E" w14:paraId="207B2375" w14:textId="77777777" w:rsidTr="005A3B52">
        <w:tc>
          <w:tcPr>
            <w:tcW w:w="2500" w:type="pct"/>
            <w:shd w:val="clear" w:color="auto" w:fill="auto"/>
            <w:tcMar>
              <w:left w:w="0" w:type="dxa"/>
            </w:tcMar>
          </w:tcPr>
          <w:p w14:paraId="0C3073E6" w14:textId="77777777" w:rsidR="005C412C" w:rsidRDefault="005C412C" w:rsidP="00087AEA">
            <w:pPr>
              <w:pStyle w:val="Brdtextmedindrag"/>
              <w:keepNext/>
            </w:pPr>
          </w:p>
        </w:tc>
        <w:tc>
          <w:tcPr>
            <w:tcW w:w="2500" w:type="pct"/>
            <w:shd w:val="clear" w:color="auto" w:fill="auto"/>
            <w:tcMar>
              <w:right w:w="0" w:type="dxa"/>
            </w:tcMar>
          </w:tcPr>
          <w:p w14:paraId="39DAF87A" w14:textId="0F761F8C" w:rsidR="005C412C" w:rsidRPr="0056345E" w:rsidRDefault="005C412C" w:rsidP="00087AEA">
            <w:pPr>
              <w:pStyle w:val="Brdtextmedindrag"/>
              <w:keepNext/>
              <w:spacing w:after="80"/>
              <w:ind w:firstLine="0"/>
              <w:rPr>
                <w:i/>
                <w:iCs/>
              </w:rPr>
            </w:pPr>
            <w:r w:rsidRPr="0056345E">
              <w:rPr>
                <w:i/>
                <w:iCs/>
              </w:rPr>
              <w:t>29 c</w:t>
            </w:r>
            <w:r>
              <w:rPr>
                <w:i/>
                <w:iCs/>
              </w:rPr>
              <w:t> </w:t>
            </w:r>
            <w:r w:rsidRPr="0056345E">
              <w:rPr>
                <w:i/>
                <w:iCs/>
              </w:rPr>
              <w:t>§</w:t>
            </w:r>
          </w:p>
        </w:tc>
      </w:tr>
      <w:tr w:rsidR="0056345E" w14:paraId="4643E04E" w14:textId="77777777" w:rsidTr="005A3B52">
        <w:tc>
          <w:tcPr>
            <w:tcW w:w="2500" w:type="pct"/>
            <w:shd w:val="clear" w:color="auto" w:fill="auto"/>
            <w:tcMar>
              <w:left w:w="0" w:type="dxa"/>
            </w:tcMar>
          </w:tcPr>
          <w:p w14:paraId="6D6D35EE" w14:textId="77777777" w:rsidR="005C412C" w:rsidRDefault="005C412C" w:rsidP="003D6F49">
            <w:pPr>
              <w:pStyle w:val="Brdtextmedindrag"/>
            </w:pPr>
          </w:p>
        </w:tc>
        <w:tc>
          <w:tcPr>
            <w:tcW w:w="2500" w:type="pct"/>
            <w:shd w:val="clear" w:color="auto" w:fill="auto"/>
            <w:tcMar>
              <w:right w:w="0" w:type="dxa"/>
            </w:tcMar>
          </w:tcPr>
          <w:p w14:paraId="0594ADF8" w14:textId="5788D60F" w:rsidR="005C412C" w:rsidRDefault="005C412C" w:rsidP="0056345E">
            <w:pPr>
              <w:pStyle w:val="Brdtextmedindrag"/>
              <w:rPr>
                <w:i/>
                <w:iCs/>
                <w:sz w:val="18"/>
                <w:szCs w:val="18"/>
              </w:rPr>
            </w:pPr>
            <w:r w:rsidRPr="00A72BEA">
              <w:rPr>
                <w:i/>
                <w:iCs/>
              </w:rPr>
              <w:t>Vid tillämpningen av 29</w:t>
            </w:r>
            <w:r>
              <w:rPr>
                <w:i/>
                <w:iCs/>
              </w:rPr>
              <w:t> </w:t>
            </w:r>
            <w:r w:rsidRPr="00A72BEA">
              <w:rPr>
                <w:i/>
                <w:iCs/>
              </w:rPr>
              <w:t>§</w:t>
            </w:r>
            <w:r>
              <w:rPr>
                <w:i/>
                <w:iCs/>
              </w:rPr>
              <w:t xml:space="preserve"> första stycket 2</w:t>
            </w:r>
            <w:r w:rsidRPr="00A72BEA">
              <w:rPr>
                <w:i/>
                <w:iCs/>
              </w:rPr>
              <w:t>, ska en verksamhet eller åtgärd för förnybar energi an</w:t>
            </w:r>
            <w:r>
              <w:rPr>
                <w:i/>
                <w:iCs/>
              </w:rPr>
              <w:t>tas</w:t>
            </w:r>
            <w:r w:rsidRPr="00A72BEA">
              <w:rPr>
                <w:i/>
                <w:iCs/>
              </w:rPr>
              <w:t xml:space="preserve"> genomföras av tvingande orsaker som har ett allt överskuggande allmänintresse, om </w:t>
            </w:r>
            <w:r>
              <w:rPr>
                <w:i/>
                <w:iCs/>
              </w:rPr>
              <w:t>inte annat framkommer i ärendet.</w:t>
            </w:r>
          </w:p>
          <w:p w14:paraId="11BACC7F" w14:textId="36D1F010" w:rsidR="005C412C" w:rsidRPr="0056345E" w:rsidRDefault="005C412C" w:rsidP="0056345E">
            <w:pPr>
              <w:pStyle w:val="Brdtextmedindrag"/>
              <w:rPr>
                <w:i/>
                <w:iCs/>
              </w:rPr>
            </w:pPr>
            <w:r w:rsidRPr="0056345E">
              <w:rPr>
                <w:i/>
                <w:iCs/>
              </w:rPr>
              <w:t xml:space="preserve">Uttrycket </w:t>
            </w:r>
            <w:r w:rsidRPr="0056345E">
              <w:rPr>
                <w:i/>
                <w:iCs/>
                <w:u w:val="single"/>
              </w:rPr>
              <w:t>verksamhet eller åtgärd för förnybar energi</w:t>
            </w:r>
            <w:r w:rsidRPr="0056345E">
              <w:rPr>
                <w:i/>
                <w:iCs/>
              </w:rPr>
              <w:t xml:space="preserve"> har samma innebörd som i lagen (202</w:t>
            </w:r>
            <w:r>
              <w:rPr>
                <w:i/>
                <w:iCs/>
              </w:rPr>
              <w:t>6</w:t>
            </w:r>
            <w:r w:rsidRPr="0056345E">
              <w:rPr>
                <w:i/>
                <w:iCs/>
              </w:rPr>
              <w:t>:</w:t>
            </w:r>
            <w:r>
              <w:rPr>
                <w:i/>
                <w:iCs/>
              </w:rPr>
              <w:t>000</w:t>
            </w:r>
            <w:r w:rsidRPr="0056345E">
              <w:rPr>
                <w:i/>
                <w:iCs/>
              </w:rPr>
              <w:t xml:space="preserve">) om </w:t>
            </w:r>
            <w:r>
              <w:rPr>
                <w:i/>
                <w:iCs/>
              </w:rPr>
              <w:t xml:space="preserve">verksamheter och åtgärder </w:t>
            </w:r>
            <w:r w:rsidRPr="0056345E">
              <w:rPr>
                <w:i/>
                <w:iCs/>
              </w:rPr>
              <w:t>som gäller förnybar energi.</w:t>
            </w:r>
          </w:p>
        </w:tc>
      </w:tr>
    </w:tbl>
    <w:p w14:paraId="08DB9E31" w14:textId="4A7243EC" w:rsidR="005C412C" w:rsidRDefault="005C412C" w:rsidP="00F65274">
      <w:pPr>
        <w:pStyle w:val="Brdtext"/>
        <w:spacing w:before="230" w:after="80"/>
        <w:jc w:val="center"/>
        <w:rPr>
          <w:b/>
        </w:rPr>
      </w:pPr>
      <w:r>
        <w:rPr>
          <w:b/>
        </w:rPr>
        <w:t>19 kap.</w:t>
      </w:r>
    </w:p>
    <w:p w14:paraId="6C506091" w14:textId="73E03FA8" w:rsidR="005C412C" w:rsidRDefault="005C412C" w:rsidP="00F65274">
      <w:pPr>
        <w:pStyle w:val="Brdtext"/>
        <w:spacing w:after="80"/>
        <w:jc w:val="center"/>
      </w:pPr>
      <w:r>
        <w:t>5 §</w:t>
      </w:r>
      <w:r>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F65274" w14:paraId="1E4CECA5" w14:textId="77777777" w:rsidTr="00F65274">
        <w:tc>
          <w:tcPr>
            <w:tcW w:w="5000" w:type="pct"/>
            <w:gridSpan w:val="2"/>
            <w:shd w:val="clear" w:color="auto" w:fill="auto"/>
            <w:tcMar>
              <w:left w:w="0" w:type="dxa"/>
            </w:tcMar>
          </w:tcPr>
          <w:p w14:paraId="2FC5461C" w14:textId="77777777" w:rsidR="005C412C" w:rsidRDefault="005C412C" w:rsidP="00F65274">
            <w:pPr>
              <w:pStyle w:val="Brdtextmedindrag"/>
            </w:pPr>
            <w:r w:rsidRPr="00181FC2">
              <w:t>I ett ärende som prövas av länsstyrelsen eller en kommunal nämnd ska länsstyrelsen eller nämnden tillämpa bestämmelserna</w:t>
            </w:r>
          </w:p>
          <w:p w14:paraId="1C41AB14" w14:textId="400063A9" w:rsidR="005C412C" w:rsidRDefault="005C412C" w:rsidP="00F65274">
            <w:pPr>
              <w:pStyle w:val="Brdtextmedindrag"/>
            </w:pPr>
            <w:r w:rsidRPr="00F65274">
              <w:t>1.</w:t>
            </w:r>
            <w:r>
              <w:t> </w:t>
            </w:r>
            <w:r w:rsidRPr="00F65274">
              <w:t>i 22 kap. 1 och 1</w:t>
            </w:r>
            <w:r>
              <w:t> </w:t>
            </w:r>
            <w:r w:rsidRPr="00F65274">
              <w:t>d</w:t>
            </w:r>
            <w:r>
              <w:t>–</w:t>
            </w:r>
            <w:r w:rsidRPr="00F65274">
              <w:t>1</w:t>
            </w:r>
            <w:r>
              <w:t> </w:t>
            </w:r>
            <w:r w:rsidRPr="00F65274">
              <w:t>g</w:t>
            </w:r>
            <w:r>
              <w:t> </w:t>
            </w:r>
            <w:r w:rsidRPr="00F65274">
              <w:t>§§ om ansökans form och innehåll,</w:t>
            </w:r>
          </w:p>
        </w:tc>
      </w:tr>
      <w:tr w:rsidR="00F65274" w14:paraId="4E27F36D" w14:textId="77777777" w:rsidTr="00D26EBF">
        <w:tc>
          <w:tcPr>
            <w:tcW w:w="2500" w:type="pct"/>
            <w:shd w:val="clear" w:color="auto" w:fill="auto"/>
            <w:tcMar>
              <w:left w:w="0" w:type="dxa"/>
            </w:tcMar>
          </w:tcPr>
          <w:p w14:paraId="2BD48B13" w14:textId="73C268B8" w:rsidR="005C412C" w:rsidRDefault="005C412C" w:rsidP="00F65274">
            <w:pPr>
              <w:pStyle w:val="Brdtextmedindrag"/>
            </w:pPr>
            <w:r w:rsidRPr="00F65274">
              <w:t>2.</w:t>
            </w:r>
            <w:r>
              <w:t> </w:t>
            </w:r>
            <w:r w:rsidRPr="00F65274">
              <w:t>i 22 kap. 2</w:t>
            </w:r>
            <w:r>
              <w:t> </w:t>
            </w:r>
            <w:r w:rsidRPr="00F65274">
              <w:t>§ om en ansökans ingivande och brister i den</w:t>
            </w:r>
            <w:r>
              <w:t>,</w:t>
            </w:r>
          </w:p>
        </w:tc>
        <w:tc>
          <w:tcPr>
            <w:tcW w:w="2500" w:type="pct"/>
            <w:shd w:val="clear" w:color="auto" w:fill="auto"/>
            <w:tcMar>
              <w:right w:w="0" w:type="dxa"/>
            </w:tcMar>
          </w:tcPr>
          <w:p w14:paraId="13E83438" w14:textId="5D66CDD9" w:rsidR="005C412C" w:rsidRDefault="005C412C" w:rsidP="00F65274">
            <w:pPr>
              <w:pStyle w:val="Brdtextmedindrag"/>
            </w:pPr>
            <w:r w:rsidRPr="00F65274">
              <w:t>2.</w:t>
            </w:r>
            <w:r>
              <w:t> </w:t>
            </w:r>
            <w:r w:rsidRPr="00F65274">
              <w:t>i 22 kap. 2</w:t>
            </w:r>
            <w:r>
              <w:t xml:space="preserve"> </w:t>
            </w:r>
            <w:r w:rsidRPr="00F874C4">
              <w:rPr>
                <w:i/>
                <w:iCs/>
              </w:rPr>
              <w:t>och 2</w:t>
            </w:r>
            <w:r>
              <w:rPr>
                <w:i/>
                <w:iCs/>
              </w:rPr>
              <w:t> </w:t>
            </w:r>
            <w:r w:rsidRPr="00F874C4">
              <w:rPr>
                <w:i/>
                <w:iCs/>
              </w:rPr>
              <w:t>b §</w:t>
            </w:r>
            <w:r>
              <w:t>§</w:t>
            </w:r>
            <w:r w:rsidRPr="00F65274">
              <w:t xml:space="preserve"> om en ansökans ingivande och brister i den,</w:t>
            </w:r>
          </w:p>
        </w:tc>
      </w:tr>
      <w:tr w:rsidR="00F65274" w14:paraId="13CD435E" w14:textId="77777777" w:rsidTr="00F65274">
        <w:tc>
          <w:tcPr>
            <w:tcW w:w="5000" w:type="pct"/>
            <w:gridSpan w:val="2"/>
            <w:shd w:val="clear" w:color="auto" w:fill="auto"/>
            <w:tcMar>
              <w:left w:w="0" w:type="dxa"/>
            </w:tcMar>
          </w:tcPr>
          <w:p w14:paraId="7E6EE03C" w14:textId="2E3F3DEB" w:rsidR="005C412C" w:rsidRDefault="005C412C" w:rsidP="00F65274">
            <w:pPr>
              <w:pStyle w:val="Brdtextmedindrag"/>
            </w:pPr>
            <w:r w:rsidRPr="00F65274">
              <w:t>3.</w:t>
            </w:r>
            <w:r>
              <w:t> </w:t>
            </w:r>
            <w:r w:rsidRPr="00F65274">
              <w:t>i 22 kap. 2</w:t>
            </w:r>
            <w:r>
              <w:t> </w:t>
            </w:r>
            <w:r w:rsidRPr="00F65274">
              <w:t>a</w:t>
            </w:r>
            <w:r>
              <w:t> </w:t>
            </w:r>
            <w:r w:rsidRPr="00F65274">
              <w:t>§ om prövningar som avses i 24 kap. 3, 5, 8, 9 och 13</w:t>
            </w:r>
            <w:r>
              <w:t> </w:t>
            </w:r>
            <w:r w:rsidRPr="00F65274">
              <w:t xml:space="preserve">§§, </w:t>
            </w:r>
          </w:p>
          <w:p w14:paraId="615E9E98" w14:textId="043840AD" w:rsidR="005C412C" w:rsidRDefault="005C412C" w:rsidP="00F65274">
            <w:pPr>
              <w:pStyle w:val="Brdtextmedindrag"/>
            </w:pPr>
            <w:r w:rsidRPr="00F65274">
              <w:t>4.</w:t>
            </w:r>
            <w:r>
              <w:t> </w:t>
            </w:r>
            <w:r w:rsidRPr="00F65274">
              <w:t>i 22 kap. 3 och 3</w:t>
            </w:r>
            <w:r>
              <w:t> </w:t>
            </w:r>
            <w:r w:rsidRPr="00F65274">
              <w:t>a</w:t>
            </w:r>
            <w:r>
              <w:t> </w:t>
            </w:r>
            <w:r w:rsidRPr="00F65274">
              <w:t>§§ om kungörelses innehåll,</w:t>
            </w:r>
          </w:p>
          <w:p w14:paraId="0C1A64E8" w14:textId="22743E50" w:rsidR="005C412C" w:rsidRDefault="005C412C" w:rsidP="00F65274">
            <w:pPr>
              <w:pStyle w:val="Brdtextmedindrag"/>
            </w:pPr>
            <w:r w:rsidRPr="00F65274">
              <w:t>5.</w:t>
            </w:r>
            <w:r>
              <w:t> </w:t>
            </w:r>
            <w:r w:rsidRPr="00F65274">
              <w:t>i 22 kap. 6</w:t>
            </w:r>
            <w:r>
              <w:t> </w:t>
            </w:r>
            <w:r w:rsidRPr="00F65274">
              <w:t>§ om talerätt,</w:t>
            </w:r>
          </w:p>
          <w:p w14:paraId="25418E54" w14:textId="14EEC905" w:rsidR="005C412C" w:rsidRDefault="005C412C" w:rsidP="00F65274">
            <w:pPr>
              <w:pStyle w:val="Brdtextmedindrag"/>
            </w:pPr>
            <w:r w:rsidRPr="00F65274">
              <w:t>6.</w:t>
            </w:r>
            <w:r>
              <w:t> </w:t>
            </w:r>
            <w:r w:rsidRPr="00F65274">
              <w:t>i 22 kap. 9</w:t>
            </w:r>
            <w:r>
              <w:t> </w:t>
            </w:r>
            <w:r w:rsidRPr="00F65274">
              <w:t>§ om rätt att företräda fastighet,</w:t>
            </w:r>
          </w:p>
          <w:p w14:paraId="1D79B985" w14:textId="307E392B" w:rsidR="005C412C" w:rsidRDefault="005C412C" w:rsidP="00F65274">
            <w:pPr>
              <w:pStyle w:val="Brdtextmedindrag"/>
            </w:pPr>
            <w:r>
              <w:t>7. </w:t>
            </w:r>
            <w:r w:rsidRPr="00F65274">
              <w:t>i 22 kap. 12 och 13</w:t>
            </w:r>
            <w:r>
              <w:t> </w:t>
            </w:r>
            <w:r w:rsidRPr="00F65274">
              <w:t>§§ om sakkunniga och om att inhämta yttrande,</w:t>
            </w:r>
          </w:p>
          <w:p w14:paraId="1EFA4152" w14:textId="0434447A" w:rsidR="005C412C" w:rsidRDefault="005C412C" w:rsidP="00F65274">
            <w:pPr>
              <w:pStyle w:val="Brdtextmedindrag"/>
            </w:pPr>
            <w:r w:rsidRPr="00F65274">
              <w:t>8.</w:t>
            </w:r>
            <w:r>
              <w:t> </w:t>
            </w:r>
            <w:r w:rsidRPr="00F65274">
              <w:t>i 3 kap. 4</w:t>
            </w:r>
            <w:r>
              <w:t> </w:t>
            </w:r>
            <w:r w:rsidRPr="00F65274">
              <w:t>§ lagen (2010:921) om mark- och miljödomstolar om undersökning på platsen,</w:t>
            </w:r>
            <w:r>
              <w:t xml:space="preserve"> </w:t>
            </w:r>
          </w:p>
          <w:p w14:paraId="1F8BCDD5" w14:textId="19046B9F" w:rsidR="005C412C" w:rsidRDefault="005C412C" w:rsidP="00F65274">
            <w:pPr>
              <w:pStyle w:val="Brdtextmedindrag"/>
            </w:pPr>
            <w:r w:rsidRPr="00F65274">
              <w:t>9.</w:t>
            </w:r>
            <w:r>
              <w:t> </w:t>
            </w:r>
            <w:r w:rsidRPr="00F65274">
              <w:t>i 22 kap. 25</w:t>
            </w:r>
            <w:r>
              <w:t> </w:t>
            </w:r>
            <w:r w:rsidRPr="00F65274">
              <w:t>§ första stycket 1</w:t>
            </w:r>
            <w:r>
              <w:t>–</w:t>
            </w:r>
            <w:r w:rsidRPr="00F65274">
              <w:t>3 och 5</w:t>
            </w:r>
            <w:r>
              <w:t>–</w:t>
            </w:r>
            <w:r w:rsidRPr="00F65274">
              <w:t>11, andra stycket sista meningen och tredje stycket samt 25</w:t>
            </w:r>
            <w:r>
              <w:t> </w:t>
            </w:r>
            <w:r w:rsidRPr="00F65274">
              <w:t>a</w:t>
            </w:r>
            <w:r>
              <w:t>–</w:t>
            </w:r>
            <w:r w:rsidRPr="00F65274">
              <w:t>25</w:t>
            </w:r>
            <w:r>
              <w:t> </w:t>
            </w:r>
            <w:r w:rsidRPr="00F65274">
              <w:t>c och 25</w:t>
            </w:r>
            <w:r>
              <w:t> </w:t>
            </w:r>
            <w:r w:rsidRPr="00F65274">
              <w:t>f</w:t>
            </w:r>
            <w:r>
              <w:t>–</w:t>
            </w:r>
            <w:r w:rsidRPr="00F65274">
              <w:t>25</w:t>
            </w:r>
            <w:r>
              <w:t> </w:t>
            </w:r>
            <w:r w:rsidRPr="00F65274">
              <w:t>h</w:t>
            </w:r>
            <w:r>
              <w:t> </w:t>
            </w:r>
            <w:r w:rsidRPr="00F65274">
              <w:t>§§ om en tillståndsdoms innehåll,</w:t>
            </w:r>
          </w:p>
          <w:p w14:paraId="64D9CE35" w14:textId="594A7F8C" w:rsidR="005C412C" w:rsidRDefault="005C412C" w:rsidP="00F65274">
            <w:pPr>
              <w:pStyle w:val="Brdtextmedindrag"/>
            </w:pPr>
            <w:r w:rsidRPr="00F65274">
              <w:t>10.</w:t>
            </w:r>
            <w:r>
              <w:t> </w:t>
            </w:r>
            <w:r w:rsidRPr="00F65274">
              <w:t>i 22 kap. 26</w:t>
            </w:r>
            <w:r>
              <w:t> </w:t>
            </w:r>
            <w:r w:rsidRPr="00F65274">
              <w:t>§ om särskild dom,</w:t>
            </w:r>
          </w:p>
          <w:p w14:paraId="58F67684" w14:textId="3CF2C294" w:rsidR="005C412C" w:rsidRDefault="005C412C" w:rsidP="00F65274">
            <w:pPr>
              <w:pStyle w:val="Brdtextmedindrag"/>
            </w:pPr>
            <w:r>
              <w:t>11. i</w:t>
            </w:r>
            <w:r w:rsidRPr="00F65274">
              <w:t xml:space="preserve"> 22 kap. 27</w:t>
            </w:r>
            <w:r>
              <w:t> </w:t>
            </w:r>
            <w:r w:rsidRPr="00F65274">
              <w:t>§ första stycket, andra stycket andra meningen samt tredje stycket första meningen om uppskjutna frågor och provisoriska föreskrifter,</w:t>
            </w:r>
          </w:p>
          <w:p w14:paraId="7D11F996" w14:textId="36441110" w:rsidR="005C412C" w:rsidRDefault="005C412C" w:rsidP="00F65274">
            <w:pPr>
              <w:pStyle w:val="Brdtextmedindrag"/>
            </w:pPr>
            <w:r>
              <w:t>12. </w:t>
            </w:r>
            <w:r w:rsidRPr="00F65274">
              <w:t>i 22</w:t>
            </w:r>
            <w:r>
              <w:t> </w:t>
            </w:r>
            <w:r w:rsidRPr="00F65274">
              <w:t>kap. 28</w:t>
            </w:r>
            <w:r>
              <w:t> </w:t>
            </w:r>
            <w:r w:rsidRPr="00F65274">
              <w:t>§ första stycket första meningen om verkställighets</w:t>
            </w:r>
            <w:r>
              <w:softHyphen/>
            </w:r>
            <w:r w:rsidRPr="00F65274">
              <w:t>förordnande, och</w:t>
            </w:r>
          </w:p>
          <w:p w14:paraId="7D8C8B69" w14:textId="2CBE0A13" w:rsidR="005C412C" w:rsidRPr="00F65274" w:rsidRDefault="005C412C" w:rsidP="00F65274">
            <w:pPr>
              <w:pStyle w:val="Brdtextmedindrag"/>
            </w:pPr>
            <w:r w:rsidRPr="00F65274">
              <w:t>13.</w:t>
            </w:r>
            <w:r>
              <w:t> </w:t>
            </w:r>
            <w:r w:rsidRPr="00F65274">
              <w:t>i 23 kap. 3</w:t>
            </w:r>
            <w:r>
              <w:t> </w:t>
            </w:r>
            <w:r w:rsidRPr="00F65274">
              <w:t>§ när det gäller särskilt överklagande i frågor om sakkunniga som avses i 22 kap. 12</w:t>
            </w:r>
            <w:r>
              <w:t> </w:t>
            </w:r>
            <w:r w:rsidRPr="00F65274">
              <w:t>§.</w:t>
            </w:r>
          </w:p>
        </w:tc>
      </w:tr>
    </w:tbl>
    <w:p w14:paraId="4983EDA0" w14:textId="5F676556" w:rsidR="005C412C" w:rsidRDefault="005C412C" w:rsidP="00087AEA">
      <w:pPr>
        <w:pStyle w:val="Brdtext"/>
        <w:keepNext/>
        <w:spacing w:before="230" w:after="80"/>
        <w:jc w:val="center"/>
        <w:rPr>
          <w:b/>
        </w:rPr>
      </w:pPr>
      <w:r>
        <w:rPr>
          <w:b/>
        </w:rPr>
        <w:lastRenderedPageBreak/>
        <w:t>22 kap.</w:t>
      </w:r>
    </w:p>
    <w:tbl>
      <w:tblPr>
        <w:tblW w:w="5000" w:type="pct"/>
        <w:tblCellMar>
          <w:left w:w="125" w:type="dxa"/>
          <w:right w:w="125" w:type="dxa"/>
        </w:tblCellMar>
        <w:tblLook w:val="0000" w:firstRow="0" w:lastRow="0" w:firstColumn="0" w:lastColumn="0" w:noHBand="0" w:noVBand="0"/>
      </w:tblPr>
      <w:tblGrid>
        <w:gridCol w:w="2948"/>
        <w:gridCol w:w="2949"/>
      </w:tblGrid>
      <w:tr w:rsidR="009441E3" w14:paraId="079F3B44" w14:textId="77777777" w:rsidTr="00D26EBF">
        <w:tc>
          <w:tcPr>
            <w:tcW w:w="2500" w:type="pct"/>
            <w:shd w:val="clear" w:color="auto" w:fill="auto"/>
            <w:tcMar>
              <w:left w:w="0" w:type="dxa"/>
            </w:tcMar>
          </w:tcPr>
          <w:p w14:paraId="5E2B0BA7" w14:textId="77777777" w:rsidR="005C412C" w:rsidRDefault="005C412C" w:rsidP="00087AEA">
            <w:pPr>
              <w:pStyle w:val="Brdtextmedindrag"/>
              <w:keepNext/>
            </w:pPr>
          </w:p>
        </w:tc>
        <w:tc>
          <w:tcPr>
            <w:tcW w:w="2500" w:type="pct"/>
            <w:shd w:val="clear" w:color="auto" w:fill="auto"/>
            <w:tcMar>
              <w:right w:w="0" w:type="dxa"/>
            </w:tcMar>
          </w:tcPr>
          <w:p w14:paraId="346AFE01" w14:textId="61CBE732" w:rsidR="005C412C" w:rsidRPr="009441E3" w:rsidRDefault="005C412C" w:rsidP="00087AEA">
            <w:pPr>
              <w:pStyle w:val="Brdtextmedindrag"/>
              <w:keepNext/>
              <w:spacing w:after="80"/>
              <w:ind w:firstLine="0"/>
              <w:rPr>
                <w:i/>
                <w:iCs/>
              </w:rPr>
            </w:pPr>
            <w:r w:rsidRPr="009441E3">
              <w:rPr>
                <w:i/>
                <w:iCs/>
              </w:rPr>
              <w:t>2 b §</w:t>
            </w:r>
          </w:p>
        </w:tc>
      </w:tr>
      <w:tr w:rsidR="009441E3" w14:paraId="10B20E69" w14:textId="77777777" w:rsidTr="00D26EBF">
        <w:tc>
          <w:tcPr>
            <w:tcW w:w="2500" w:type="pct"/>
            <w:shd w:val="clear" w:color="auto" w:fill="auto"/>
            <w:tcMar>
              <w:left w:w="0" w:type="dxa"/>
            </w:tcMar>
          </w:tcPr>
          <w:p w14:paraId="37CE298B" w14:textId="77777777" w:rsidR="005C412C" w:rsidRDefault="005C412C" w:rsidP="00D26EBF">
            <w:pPr>
              <w:pStyle w:val="Brdtextmedindrag"/>
            </w:pPr>
            <w:bookmarkStart w:id="166" w:name="_Hlk215576140"/>
          </w:p>
        </w:tc>
        <w:tc>
          <w:tcPr>
            <w:tcW w:w="2500" w:type="pct"/>
            <w:shd w:val="clear" w:color="auto" w:fill="auto"/>
            <w:tcMar>
              <w:right w:w="0" w:type="dxa"/>
            </w:tcMar>
          </w:tcPr>
          <w:p w14:paraId="7B1C889E" w14:textId="5C973B96" w:rsidR="005C412C" w:rsidRPr="009441E3" w:rsidRDefault="005C412C" w:rsidP="009441E3">
            <w:pPr>
              <w:pStyle w:val="Brdtextmedindrag"/>
              <w:rPr>
                <w:i/>
                <w:iCs/>
              </w:rPr>
            </w:pPr>
            <w:r w:rsidRPr="009441E3">
              <w:rPr>
                <w:i/>
                <w:iCs/>
              </w:rPr>
              <w:t xml:space="preserve">En ansökan om tillstånd till en verksamhet eller åtgärd för förnybar energi </w:t>
            </w:r>
            <w:r>
              <w:rPr>
                <w:i/>
                <w:iCs/>
              </w:rPr>
              <w:t xml:space="preserve">som innehåller en </w:t>
            </w:r>
            <w:r w:rsidRPr="009441E3">
              <w:rPr>
                <w:i/>
                <w:iCs/>
              </w:rPr>
              <w:t>miljökonsekvensbeskrivning</w:t>
            </w:r>
            <w:r>
              <w:rPr>
                <w:i/>
                <w:iCs/>
              </w:rPr>
              <w:t xml:space="preserve"> vars</w:t>
            </w:r>
            <w:r w:rsidRPr="009441E3">
              <w:rPr>
                <w:i/>
                <w:iCs/>
              </w:rPr>
              <w:t xml:space="preserve"> omfattning är förenlig med länsstyrelsens beslut enligt 6 kap. 32</w:t>
            </w:r>
            <w:r>
              <w:rPr>
                <w:i/>
                <w:iCs/>
              </w:rPr>
              <w:t> </w:t>
            </w:r>
            <w:r w:rsidRPr="009441E3">
              <w:rPr>
                <w:i/>
                <w:iCs/>
              </w:rPr>
              <w:t>b</w:t>
            </w:r>
            <w:r>
              <w:rPr>
                <w:i/>
                <w:iCs/>
              </w:rPr>
              <w:t> §</w:t>
            </w:r>
            <w:r w:rsidRPr="009441E3">
              <w:rPr>
                <w:i/>
                <w:iCs/>
              </w:rPr>
              <w:t xml:space="preserve"> </w:t>
            </w:r>
            <w:r>
              <w:rPr>
                <w:i/>
                <w:iCs/>
              </w:rPr>
              <w:t xml:space="preserve">får </w:t>
            </w:r>
            <w:r w:rsidRPr="009441E3">
              <w:rPr>
                <w:i/>
                <w:iCs/>
              </w:rPr>
              <w:t>endast avvisas på grund av brister i miljökonsekvens</w:t>
            </w:r>
            <w:r w:rsidRPr="009441E3">
              <w:rPr>
                <w:i/>
                <w:iCs/>
              </w:rPr>
              <w:softHyphen/>
              <w:t>beskrivningens omfattning om</w:t>
            </w:r>
          </w:p>
        </w:tc>
      </w:tr>
      <w:tr w:rsidR="009441E3" w14:paraId="430ACCEE" w14:textId="77777777" w:rsidTr="00D26EBF">
        <w:tc>
          <w:tcPr>
            <w:tcW w:w="2500" w:type="pct"/>
            <w:shd w:val="clear" w:color="auto" w:fill="auto"/>
            <w:tcMar>
              <w:left w:w="0" w:type="dxa"/>
            </w:tcMar>
          </w:tcPr>
          <w:p w14:paraId="021E4E0A" w14:textId="77777777" w:rsidR="005C412C" w:rsidRDefault="005C412C" w:rsidP="00D26EBF">
            <w:pPr>
              <w:pStyle w:val="Brdtextmedindrag"/>
            </w:pPr>
          </w:p>
        </w:tc>
        <w:tc>
          <w:tcPr>
            <w:tcW w:w="2500" w:type="pct"/>
            <w:shd w:val="clear" w:color="auto" w:fill="auto"/>
            <w:tcMar>
              <w:right w:w="0" w:type="dxa"/>
            </w:tcMar>
          </w:tcPr>
          <w:p w14:paraId="5FA47434" w14:textId="749436B0" w:rsidR="005C412C" w:rsidRPr="009441E3" w:rsidRDefault="005C412C" w:rsidP="009441E3">
            <w:pPr>
              <w:pStyle w:val="Brdtextmedindrag"/>
              <w:rPr>
                <w:i/>
                <w:iCs/>
              </w:rPr>
            </w:pPr>
            <w:r w:rsidRPr="009441E3">
              <w:rPr>
                <w:i/>
                <w:iCs/>
              </w:rPr>
              <w:t>1.</w:t>
            </w:r>
            <w:r>
              <w:rPr>
                <w:i/>
                <w:iCs/>
              </w:rPr>
              <w:t> </w:t>
            </w:r>
            <w:r w:rsidRPr="009441E3">
              <w:rPr>
                <w:i/>
                <w:iCs/>
              </w:rPr>
              <w:t>uppgifterna i målet eller ärendet om tillstånd inte stämmer överens med de uppgifter som länsstyrelsen har lagt till grund för sin bedömning, eller</w:t>
            </w:r>
          </w:p>
        </w:tc>
      </w:tr>
      <w:tr w:rsidR="009441E3" w14:paraId="558F2794" w14:textId="77777777" w:rsidTr="00D26EBF">
        <w:tc>
          <w:tcPr>
            <w:tcW w:w="2500" w:type="pct"/>
            <w:shd w:val="clear" w:color="auto" w:fill="auto"/>
            <w:tcMar>
              <w:left w:w="0" w:type="dxa"/>
            </w:tcMar>
          </w:tcPr>
          <w:p w14:paraId="1CC2D5A3" w14:textId="77777777" w:rsidR="005C412C" w:rsidRDefault="005C412C" w:rsidP="00D26EBF">
            <w:pPr>
              <w:pStyle w:val="Brdtextmedindrag"/>
            </w:pPr>
          </w:p>
        </w:tc>
        <w:tc>
          <w:tcPr>
            <w:tcW w:w="2500" w:type="pct"/>
            <w:shd w:val="clear" w:color="auto" w:fill="auto"/>
            <w:tcMar>
              <w:right w:w="0" w:type="dxa"/>
            </w:tcMar>
          </w:tcPr>
          <w:p w14:paraId="798A9BFD" w14:textId="735BB9B7" w:rsidR="005C412C" w:rsidRPr="009441E3" w:rsidRDefault="005C412C" w:rsidP="009441E3">
            <w:pPr>
              <w:pStyle w:val="Brdtextmedindrag"/>
              <w:rPr>
                <w:i/>
                <w:iCs/>
              </w:rPr>
            </w:pPr>
            <w:r w:rsidRPr="009441E3">
              <w:rPr>
                <w:i/>
                <w:iCs/>
              </w:rPr>
              <w:t>2.</w:t>
            </w:r>
            <w:r>
              <w:rPr>
                <w:i/>
                <w:iCs/>
              </w:rPr>
              <w:t xml:space="preserve"> bristerna är sådana att det skulle strida mot </w:t>
            </w:r>
            <w:r w:rsidRPr="00CB38D3">
              <w:rPr>
                <w:i/>
                <w:iCs/>
              </w:rPr>
              <w:t>Sveriges för</w:t>
            </w:r>
            <w:r w:rsidR="00340666">
              <w:rPr>
                <w:i/>
                <w:iCs/>
              </w:rPr>
              <w:softHyphen/>
            </w:r>
            <w:r w:rsidRPr="00CB38D3">
              <w:rPr>
                <w:i/>
                <w:iCs/>
              </w:rPr>
              <w:t>pliktelser</w:t>
            </w:r>
            <w:r w:rsidRPr="009441E3">
              <w:rPr>
                <w:i/>
                <w:iCs/>
              </w:rPr>
              <w:t xml:space="preserve"> till följd av EU-medlem</w:t>
            </w:r>
            <w:r w:rsidR="00340666">
              <w:rPr>
                <w:i/>
                <w:iCs/>
              </w:rPr>
              <w:softHyphen/>
            </w:r>
            <w:r w:rsidRPr="009441E3">
              <w:rPr>
                <w:i/>
                <w:iCs/>
              </w:rPr>
              <w:t xml:space="preserve">skapet </w:t>
            </w:r>
            <w:r>
              <w:rPr>
                <w:i/>
                <w:iCs/>
              </w:rPr>
              <w:t>att lägga miljö</w:t>
            </w:r>
            <w:r>
              <w:rPr>
                <w:i/>
                <w:iCs/>
              </w:rPr>
              <w:softHyphen/>
              <w:t>konse</w:t>
            </w:r>
            <w:r w:rsidR="00340666">
              <w:rPr>
                <w:i/>
                <w:iCs/>
              </w:rPr>
              <w:softHyphen/>
            </w:r>
            <w:r>
              <w:rPr>
                <w:i/>
                <w:iCs/>
              </w:rPr>
              <w:t>kvens</w:t>
            </w:r>
            <w:r w:rsidR="00340666">
              <w:rPr>
                <w:i/>
                <w:iCs/>
              </w:rPr>
              <w:softHyphen/>
            </w:r>
            <w:r>
              <w:rPr>
                <w:i/>
                <w:iCs/>
              </w:rPr>
              <w:t>beskrivningen till grund för ansökan.</w:t>
            </w:r>
          </w:p>
        </w:tc>
      </w:tr>
      <w:tr w:rsidR="009441E3" w14:paraId="33C13DD4" w14:textId="77777777" w:rsidTr="00D26EBF">
        <w:tc>
          <w:tcPr>
            <w:tcW w:w="2500" w:type="pct"/>
            <w:shd w:val="clear" w:color="auto" w:fill="auto"/>
            <w:tcMar>
              <w:left w:w="0" w:type="dxa"/>
            </w:tcMar>
          </w:tcPr>
          <w:p w14:paraId="6F659441" w14:textId="77777777" w:rsidR="005C412C" w:rsidRDefault="005C412C" w:rsidP="00D26EBF">
            <w:pPr>
              <w:pStyle w:val="Brdtextmedindrag"/>
            </w:pPr>
          </w:p>
        </w:tc>
        <w:tc>
          <w:tcPr>
            <w:tcW w:w="2500" w:type="pct"/>
            <w:shd w:val="clear" w:color="auto" w:fill="auto"/>
            <w:tcMar>
              <w:right w:w="0" w:type="dxa"/>
            </w:tcMar>
          </w:tcPr>
          <w:p w14:paraId="26F58377" w14:textId="30D5C0EF" w:rsidR="005C412C" w:rsidRPr="009441E3" w:rsidRDefault="005C412C" w:rsidP="009441E3">
            <w:pPr>
              <w:pStyle w:val="Brdtextmedindrag"/>
              <w:rPr>
                <w:i/>
                <w:iCs/>
              </w:rPr>
            </w:pPr>
            <w:r w:rsidRPr="00ED196A">
              <w:rPr>
                <w:i/>
                <w:iCs/>
              </w:rPr>
              <w:t xml:space="preserve">Uttrycket </w:t>
            </w:r>
            <w:r w:rsidRPr="00ED196A">
              <w:rPr>
                <w:i/>
                <w:iCs/>
                <w:u w:val="single"/>
              </w:rPr>
              <w:t>verksamhet eller åtgärd för förnybar energi</w:t>
            </w:r>
            <w:r w:rsidRPr="00ED196A">
              <w:rPr>
                <w:i/>
                <w:iCs/>
              </w:rPr>
              <w:t xml:space="preserve"> har samma innebörd som i lagen (202</w:t>
            </w:r>
            <w:r>
              <w:rPr>
                <w:i/>
                <w:iCs/>
              </w:rPr>
              <w:t>6</w:t>
            </w:r>
            <w:r w:rsidRPr="00ED196A">
              <w:rPr>
                <w:i/>
                <w:iCs/>
              </w:rPr>
              <w:t>:</w:t>
            </w:r>
            <w:r>
              <w:rPr>
                <w:i/>
                <w:iCs/>
              </w:rPr>
              <w:t>000</w:t>
            </w:r>
            <w:r w:rsidRPr="00ED196A">
              <w:rPr>
                <w:i/>
                <w:iCs/>
              </w:rPr>
              <w:t>) om verksamheter och åtgärder för förnybar energi</w:t>
            </w:r>
            <w:r>
              <w:rPr>
                <w:i/>
                <w:iCs/>
              </w:rPr>
              <w:t>.</w:t>
            </w:r>
          </w:p>
        </w:tc>
      </w:tr>
    </w:tbl>
    <w:bookmarkEnd w:id="166"/>
    <w:p w14:paraId="7A169A13" w14:textId="77777777" w:rsidR="005C412C" w:rsidRPr="00811E52" w:rsidRDefault="005C412C" w:rsidP="00811E52">
      <w:pPr>
        <w:pStyle w:val="Slutstreck"/>
      </w:pPr>
      <w:r w:rsidRPr="00811E52">
        <w:t>                      </w:t>
      </w:r>
    </w:p>
    <w:p w14:paraId="28D32818" w14:textId="525AC51F" w:rsidR="005C412C" w:rsidRDefault="005C412C" w:rsidP="00BE7276">
      <w:pPr>
        <w:pStyle w:val="Brdtextmedindrag"/>
      </w:pPr>
      <w:r>
        <w:t>1. Denna lag träder i kraft den 1 juni 2026.</w:t>
      </w:r>
    </w:p>
    <w:p w14:paraId="3497B79A" w14:textId="49322C51" w:rsidR="005C412C" w:rsidRDefault="005C412C" w:rsidP="009C4EB6">
      <w:pPr>
        <w:pStyle w:val="Brdtextmedindrag"/>
      </w:pPr>
      <w:r>
        <w:t xml:space="preserve">2. Bestämmelserna i 7 kap. 29 c § tillämpas även i mål och ärenden som har påbörjats före ikraftträdandet. </w:t>
      </w:r>
    </w:p>
    <w:p w14:paraId="276B1FF8" w14:textId="475E5178" w:rsidR="005C412C" w:rsidRDefault="005C412C" w:rsidP="009C4EB6">
      <w:pPr>
        <w:pStyle w:val="Brdtextmedindrag"/>
      </w:pPr>
      <w:r>
        <w:t xml:space="preserve">3. I övrigt gäller äldre bestämmelser fortfarande för mål och ärenden som har inletts före ikraftträdandet. </w:t>
      </w:r>
    </w:p>
    <w:p w14:paraId="12E5EF56" w14:textId="77777777" w:rsidR="005C412C" w:rsidRDefault="005C412C" w:rsidP="00BE7276">
      <w:pPr>
        <w:pStyle w:val="Brdtextmedindrag"/>
        <w:ind w:firstLine="0"/>
      </w:pPr>
    </w:p>
    <w:p w14:paraId="189C99EB" w14:textId="77777777" w:rsidR="005C412C" w:rsidRDefault="005C412C" w:rsidP="00BE7276">
      <w:pPr>
        <w:pStyle w:val="Brdtextmedindrag"/>
        <w:ind w:firstLine="0"/>
        <w:sectPr w:rsidR="005C412C" w:rsidSect="008E1DFB">
          <w:headerReference w:type="even" r:id="rId146"/>
          <w:headerReference w:type="default" r:id="rId147"/>
          <w:footerReference w:type="even" r:id="rId148"/>
          <w:footerReference w:type="default" r:id="rId149"/>
          <w:footerReference w:type="first" r:id="rId150"/>
          <w:footnotePr>
            <w:numRestart w:val="eachSect"/>
          </w:footnotePr>
          <w:pgSz w:w="9356" w:h="13721" w:code="9"/>
          <w:pgMar w:top="794" w:right="2438" w:bottom="1191" w:left="1021" w:header="0" w:footer="709" w:gutter="0"/>
          <w:cols w:space="708"/>
          <w:docGrid w:linePitch="360"/>
        </w:sectPr>
      </w:pPr>
    </w:p>
    <w:p w14:paraId="78E8A868" w14:textId="397488F1" w:rsidR="005C412C" w:rsidRDefault="005C412C" w:rsidP="006530D1">
      <w:pPr>
        <w:pStyle w:val="Rubrik2utannumrering"/>
        <w:spacing w:before="0"/>
      </w:pPr>
      <w:bookmarkStart w:id="167" w:name="_Toc215672174"/>
      <w:r>
        <w:lastRenderedPageBreak/>
        <w:t>Förslag till lag om ändring i lagen (1966:314) om kontinentalsockeln</w:t>
      </w:r>
      <w:bookmarkEnd w:id="167"/>
    </w:p>
    <w:p w14:paraId="31C077EA" w14:textId="75331016" w:rsidR="005C412C" w:rsidRDefault="005C412C" w:rsidP="00BE7276">
      <w:pPr>
        <w:pStyle w:val="Brdtextmedindrag"/>
        <w:ind w:firstLine="0"/>
      </w:pPr>
      <w:r w:rsidRPr="00BE7276">
        <w:t>Härigenom föreskrivs</w:t>
      </w:r>
      <w:r>
        <w:rPr>
          <w:rStyle w:val="Fotnotsreferens"/>
        </w:rPr>
        <w:footnoteReference w:id="40"/>
      </w:r>
      <w:r w:rsidRPr="00BE7276">
        <w:t xml:space="preserve"> </w:t>
      </w:r>
      <w:r>
        <w:t xml:space="preserve">i fråga om </w:t>
      </w:r>
      <w:r w:rsidRPr="00BE7276">
        <w:t>lagen (1966:314) om kontinental</w:t>
      </w:r>
      <w:r>
        <w:softHyphen/>
      </w:r>
      <w:r w:rsidRPr="00BE7276">
        <w:t>sockeln</w:t>
      </w:r>
      <w:r>
        <w:rPr>
          <w:rStyle w:val="Fotnotsreferens"/>
        </w:rPr>
        <w:footnoteReference w:id="41"/>
      </w:r>
      <w:r w:rsidRPr="00BE7276">
        <w:t xml:space="preserve"> </w:t>
      </w:r>
    </w:p>
    <w:p w14:paraId="6F37B918" w14:textId="20D3E2B6" w:rsidR="005C412C" w:rsidRDefault="005C412C" w:rsidP="00175A0C">
      <w:pPr>
        <w:pStyle w:val="Brdtextmedindrag"/>
      </w:pPr>
      <w:r w:rsidRPr="00175A0C">
        <w:rPr>
          <w:i/>
          <w:iCs/>
        </w:rPr>
        <w:t xml:space="preserve">dels </w:t>
      </w:r>
      <w:r>
        <w:t xml:space="preserve">att 3 b–3 d §§ ska betecknas 3 c–3 e §§ och att 4 a–c §§ ska betecknas 4 b–d §§, </w:t>
      </w:r>
    </w:p>
    <w:p w14:paraId="3113C7DE" w14:textId="320B9980" w:rsidR="005C412C" w:rsidRDefault="005C412C" w:rsidP="00175A0C">
      <w:pPr>
        <w:pStyle w:val="Brdtextmedindrag"/>
      </w:pPr>
      <w:r w:rsidRPr="00175A0C">
        <w:rPr>
          <w:i/>
          <w:iCs/>
        </w:rPr>
        <w:t>dels</w:t>
      </w:r>
      <w:r>
        <w:t xml:space="preserve"> att det ska införas två nya paragrafer, 3 b och 4 a §§, </w:t>
      </w:r>
      <w:r w:rsidRPr="00BE7276">
        <w:t>av följande lydelse.</w:t>
      </w:r>
    </w:p>
    <w:p w14:paraId="7886F144" w14:textId="77777777" w:rsidR="005C412C" w:rsidRPr="00152749" w:rsidRDefault="005C412C" w:rsidP="00BE7276">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BE7276" w:rsidRPr="005B0E77" w14:paraId="65C2CF6F" w14:textId="77777777" w:rsidTr="00D26EBF">
        <w:tc>
          <w:tcPr>
            <w:tcW w:w="2500" w:type="pct"/>
            <w:shd w:val="clear" w:color="auto" w:fill="auto"/>
            <w:tcMar>
              <w:left w:w="0" w:type="dxa"/>
            </w:tcMar>
          </w:tcPr>
          <w:p w14:paraId="78A96EA2" w14:textId="77777777" w:rsidR="005C412C" w:rsidRPr="005B0E77" w:rsidRDefault="005C412C" w:rsidP="00D26EBF">
            <w:pPr>
              <w:pStyle w:val="Brdtext"/>
              <w:rPr>
                <w:i/>
              </w:rPr>
            </w:pPr>
            <w:r w:rsidRPr="005B0E77">
              <w:rPr>
                <w:i/>
              </w:rPr>
              <w:t>Nuvarande lydelse</w:t>
            </w:r>
          </w:p>
        </w:tc>
        <w:tc>
          <w:tcPr>
            <w:tcW w:w="2500" w:type="pct"/>
            <w:shd w:val="clear" w:color="auto" w:fill="auto"/>
            <w:tcMar>
              <w:right w:w="0" w:type="dxa"/>
            </w:tcMar>
          </w:tcPr>
          <w:p w14:paraId="17063F9B" w14:textId="77777777" w:rsidR="005C412C" w:rsidRPr="005B0E77" w:rsidRDefault="005C412C" w:rsidP="00D26EBF">
            <w:pPr>
              <w:pStyle w:val="Brdtext"/>
              <w:rPr>
                <w:i/>
              </w:rPr>
            </w:pPr>
            <w:r w:rsidRPr="005B0E77">
              <w:rPr>
                <w:i/>
              </w:rPr>
              <w:t>Föreslagen lydelse</w:t>
            </w:r>
          </w:p>
        </w:tc>
      </w:tr>
    </w:tbl>
    <w:p w14:paraId="01F26DAA" w14:textId="169B7087" w:rsidR="005C412C" w:rsidRDefault="005C412C" w:rsidP="00DC55EB">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BE7276" w14:paraId="6CBEA7A9" w14:textId="77777777" w:rsidTr="00D26EBF">
        <w:tc>
          <w:tcPr>
            <w:tcW w:w="2500" w:type="pct"/>
            <w:shd w:val="clear" w:color="auto" w:fill="auto"/>
            <w:tcMar>
              <w:left w:w="0" w:type="dxa"/>
            </w:tcMar>
          </w:tcPr>
          <w:p w14:paraId="4C65B3F3" w14:textId="77777777" w:rsidR="005C412C" w:rsidRDefault="005C412C" w:rsidP="00D26EBF">
            <w:pPr>
              <w:pStyle w:val="Brdtextmedindrag"/>
            </w:pPr>
          </w:p>
        </w:tc>
        <w:tc>
          <w:tcPr>
            <w:tcW w:w="2500" w:type="pct"/>
            <w:shd w:val="clear" w:color="auto" w:fill="auto"/>
            <w:tcMar>
              <w:right w:w="0" w:type="dxa"/>
            </w:tcMar>
          </w:tcPr>
          <w:p w14:paraId="74B55D06" w14:textId="5B2C554C" w:rsidR="005C412C" w:rsidRPr="00BE7276" w:rsidRDefault="005C412C" w:rsidP="00BE7276">
            <w:pPr>
              <w:pStyle w:val="Brdtextmedindrag"/>
              <w:ind w:firstLine="0"/>
              <w:rPr>
                <w:i/>
                <w:iCs/>
              </w:rPr>
            </w:pPr>
            <w:r w:rsidRPr="00BE7276">
              <w:rPr>
                <w:i/>
                <w:iCs/>
              </w:rPr>
              <w:t>3 </w:t>
            </w:r>
            <w:r>
              <w:rPr>
                <w:i/>
                <w:iCs/>
              </w:rPr>
              <w:t>b</w:t>
            </w:r>
            <w:r w:rsidRPr="00BE7276">
              <w:rPr>
                <w:i/>
                <w:iCs/>
              </w:rPr>
              <w:t> §</w:t>
            </w:r>
          </w:p>
        </w:tc>
      </w:tr>
      <w:tr w:rsidR="00BE7276" w14:paraId="61FCB239" w14:textId="77777777" w:rsidTr="00D26EBF">
        <w:tc>
          <w:tcPr>
            <w:tcW w:w="2500" w:type="pct"/>
            <w:shd w:val="clear" w:color="auto" w:fill="auto"/>
            <w:tcMar>
              <w:left w:w="0" w:type="dxa"/>
            </w:tcMar>
          </w:tcPr>
          <w:p w14:paraId="61DDBA0A" w14:textId="77777777" w:rsidR="005C412C" w:rsidRDefault="005C412C" w:rsidP="00D26EBF">
            <w:pPr>
              <w:pStyle w:val="Brdtextmedindrag"/>
            </w:pPr>
          </w:p>
        </w:tc>
        <w:tc>
          <w:tcPr>
            <w:tcW w:w="2500" w:type="pct"/>
            <w:shd w:val="clear" w:color="auto" w:fill="auto"/>
            <w:tcMar>
              <w:right w:w="0" w:type="dxa"/>
            </w:tcMar>
          </w:tcPr>
          <w:p w14:paraId="1236F90A" w14:textId="3BB616FF" w:rsidR="005C412C" w:rsidRPr="00BE7276" w:rsidRDefault="005C412C" w:rsidP="00D26EBF">
            <w:pPr>
              <w:pStyle w:val="Brdtextmedindrag"/>
              <w:rPr>
                <w:i/>
                <w:iCs/>
              </w:rPr>
            </w:pPr>
            <w:r w:rsidRPr="00BE7276">
              <w:rPr>
                <w:i/>
                <w:iCs/>
              </w:rPr>
              <w:t>Trots 3</w:t>
            </w:r>
            <w:r>
              <w:rPr>
                <w:i/>
                <w:iCs/>
              </w:rPr>
              <w:t> </w:t>
            </w:r>
            <w:r w:rsidRPr="00BE7276">
              <w:rPr>
                <w:i/>
                <w:iCs/>
              </w:rPr>
              <w:t>a</w:t>
            </w:r>
            <w:r>
              <w:rPr>
                <w:i/>
                <w:iCs/>
              </w:rPr>
              <w:t> </w:t>
            </w:r>
            <w:r w:rsidRPr="00BE7276">
              <w:rPr>
                <w:i/>
                <w:iCs/>
              </w:rPr>
              <w:t>§ tredje stycket 3 krävs det inte en specifik miljö</w:t>
            </w:r>
            <w:r>
              <w:rPr>
                <w:i/>
                <w:iCs/>
              </w:rPr>
              <w:softHyphen/>
            </w:r>
            <w:r w:rsidRPr="00BE7276">
              <w:rPr>
                <w:i/>
                <w:iCs/>
              </w:rPr>
              <w:t>bedömning om en ansökan om till</w:t>
            </w:r>
            <w:r>
              <w:rPr>
                <w:i/>
                <w:iCs/>
              </w:rPr>
              <w:softHyphen/>
            </w:r>
            <w:r w:rsidRPr="00BE7276">
              <w:rPr>
                <w:i/>
                <w:iCs/>
              </w:rPr>
              <w:t>stånd avser en verksam</w:t>
            </w:r>
            <w:r>
              <w:rPr>
                <w:i/>
                <w:iCs/>
              </w:rPr>
              <w:softHyphen/>
            </w:r>
            <w:r w:rsidRPr="00BE7276">
              <w:rPr>
                <w:i/>
                <w:iCs/>
              </w:rPr>
              <w:t xml:space="preserve">het eller åtgärd för förnybar energi och det i ett mål eller ärende om tillstånd enligt </w:t>
            </w:r>
            <w:r>
              <w:rPr>
                <w:i/>
                <w:iCs/>
              </w:rPr>
              <w:t xml:space="preserve">9 eller 11 kap. </w:t>
            </w:r>
            <w:r w:rsidRPr="00BE7276">
              <w:rPr>
                <w:i/>
                <w:iCs/>
              </w:rPr>
              <w:t>miljö</w:t>
            </w:r>
            <w:r>
              <w:rPr>
                <w:i/>
                <w:iCs/>
              </w:rPr>
              <w:softHyphen/>
            </w:r>
            <w:r w:rsidRPr="00BE7276">
              <w:rPr>
                <w:i/>
                <w:iCs/>
              </w:rPr>
              <w:t>balken</w:t>
            </w:r>
          </w:p>
        </w:tc>
      </w:tr>
      <w:tr w:rsidR="00BE7276" w14:paraId="34C4DC73" w14:textId="77777777" w:rsidTr="00D26EBF">
        <w:tc>
          <w:tcPr>
            <w:tcW w:w="2500" w:type="pct"/>
            <w:shd w:val="clear" w:color="auto" w:fill="auto"/>
            <w:tcMar>
              <w:left w:w="0" w:type="dxa"/>
            </w:tcMar>
          </w:tcPr>
          <w:p w14:paraId="10435FDF" w14:textId="77777777" w:rsidR="005C412C" w:rsidRDefault="005C412C" w:rsidP="00D26EBF">
            <w:pPr>
              <w:pStyle w:val="Brdtextmedindrag"/>
            </w:pPr>
          </w:p>
        </w:tc>
        <w:tc>
          <w:tcPr>
            <w:tcW w:w="2500" w:type="pct"/>
            <w:shd w:val="clear" w:color="auto" w:fill="auto"/>
            <w:tcMar>
              <w:right w:w="0" w:type="dxa"/>
            </w:tcMar>
          </w:tcPr>
          <w:p w14:paraId="03C196DA" w14:textId="2E7067FE" w:rsidR="005C412C" w:rsidRPr="00BE7276" w:rsidRDefault="005C412C" w:rsidP="00D26EBF">
            <w:pPr>
              <w:pStyle w:val="Brdtextmedindrag"/>
              <w:rPr>
                <w:i/>
                <w:iCs/>
              </w:rPr>
            </w:pPr>
            <w:r w:rsidRPr="00BE7276">
              <w:rPr>
                <w:i/>
                <w:iCs/>
              </w:rPr>
              <w:t>1.</w:t>
            </w:r>
            <w:r>
              <w:rPr>
                <w:i/>
                <w:iCs/>
              </w:rPr>
              <w:t> </w:t>
            </w:r>
            <w:r w:rsidRPr="00BE7276">
              <w:rPr>
                <w:i/>
                <w:iCs/>
              </w:rPr>
              <w:t>finns en miljökonsekvens</w:t>
            </w:r>
            <w:r>
              <w:rPr>
                <w:i/>
                <w:iCs/>
              </w:rPr>
              <w:softHyphen/>
            </w:r>
            <w:r w:rsidRPr="00BE7276">
              <w:rPr>
                <w:i/>
                <w:iCs/>
              </w:rPr>
              <w:t>beskrivning som beskriver de direkta och indirekta effekter på människors hälsa och miljön som den verksamhet eller åtgärd som omfattas av tillståndsansökan kan medföra, och</w:t>
            </w:r>
          </w:p>
        </w:tc>
      </w:tr>
      <w:tr w:rsidR="00BE7276" w14:paraId="4D5B1100" w14:textId="77777777" w:rsidTr="00D26EBF">
        <w:tc>
          <w:tcPr>
            <w:tcW w:w="2500" w:type="pct"/>
            <w:shd w:val="clear" w:color="auto" w:fill="auto"/>
            <w:tcMar>
              <w:left w:w="0" w:type="dxa"/>
            </w:tcMar>
          </w:tcPr>
          <w:p w14:paraId="6E934E77" w14:textId="77777777" w:rsidR="005C412C" w:rsidRDefault="005C412C" w:rsidP="00D26EBF">
            <w:pPr>
              <w:pStyle w:val="Brdtextmedindrag"/>
            </w:pPr>
          </w:p>
        </w:tc>
        <w:tc>
          <w:tcPr>
            <w:tcW w:w="2500" w:type="pct"/>
            <w:shd w:val="clear" w:color="auto" w:fill="auto"/>
            <w:tcMar>
              <w:right w:w="0" w:type="dxa"/>
            </w:tcMar>
          </w:tcPr>
          <w:p w14:paraId="24362CA2" w14:textId="1934AB0F" w:rsidR="005C412C" w:rsidRPr="00BE7276" w:rsidRDefault="005C412C" w:rsidP="00D26EBF">
            <w:pPr>
              <w:pStyle w:val="Brdtextmedindrag"/>
              <w:rPr>
                <w:i/>
                <w:iCs/>
              </w:rPr>
            </w:pPr>
            <w:r w:rsidRPr="00BE7276">
              <w:rPr>
                <w:i/>
                <w:iCs/>
              </w:rPr>
              <w:t>2.</w:t>
            </w:r>
            <w:r>
              <w:rPr>
                <w:i/>
                <w:iCs/>
              </w:rPr>
              <w:t> </w:t>
            </w:r>
            <w:r w:rsidRPr="00BE7276">
              <w:rPr>
                <w:i/>
                <w:iCs/>
              </w:rPr>
              <w:t>har gjorts en slutlig och samlad bedömning enligt 6</w:t>
            </w:r>
            <w:r>
              <w:rPr>
                <w:i/>
                <w:iCs/>
              </w:rPr>
              <w:t> </w:t>
            </w:r>
            <w:r w:rsidRPr="00BE7276">
              <w:rPr>
                <w:i/>
                <w:iCs/>
              </w:rPr>
              <w:t>kap. 43</w:t>
            </w:r>
            <w:r>
              <w:rPr>
                <w:i/>
                <w:iCs/>
              </w:rPr>
              <w:t> </w:t>
            </w:r>
            <w:r w:rsidRPr="00BE7276">
              <w:rPr>
                <w:i/>
                <w:iCs/>
              </w:rPr>
              <w:t xml:space="preserve">§ miljöbalken av verksamhetens eller åtgärdens </w:t>
            </w:r>
            <w:r w:rsidRPr="004D2BEB">
              <w:rPr>
                <w:i/>
                <w:iCs/>
              </w:rPr>
              <w:t>miljöeffekter.</w:t>
            </w:r>
          </w:p>
        </w:tc>
      </w:tr>
      <w:tr w:rsidR="00BE7276" w14:paraId="625FFAA6" w14:textId="77777777" w:rsidTr="00D26EBF">
        <w:tc>
          <w:tcPr>
            <w:tcW w:w="2500" w:type="pct"/>
            <w:shd w:val="clear" w:color="auto" w:fill="auto"/>
            <w:tcMar>
              <w:left w:w="0" w:type="dxa"/>
            </w:tcMar>
          </w:tcPr>
          <w:p w14:paraId="60FADD3A" w14:textId="77777777" w:rsidR="005C412C" w:rsidRDefault="005C412C" w:rsidP="00D26EBF">
            <w:pPr>
              <w:pStyle w:val="Brdtextmedindrag"/>
            </w:pPr>
          </w:p>
        </w:tc>
        <w:tc>
          <w:tcPr>
            <w:tcW w:w="2500" w:type="pct"/>
            <w:shd w:val="clear" w:color="auto" w:fill="auto"/>
            <w:tcMar>
              <w:right w:w="0" w:type="dxa"/>
            </w:tcMar>
          </w:tcPr>
          <w:p w14:paraId="1305D8EF" w14:textId="4ABEF29F" w:rsidR="005C412C" w:rsidRPr="00BE7276" w:rsidRDefault="005C412C" w:rsidP="00D26EBF">
            <w:pPr>
              <w:pStyle w:val="Brdtextmedindrag"/>
              <w:rPr>
                <w:i/>
                <w:iCs/>
              </w:rPr>
            </w:pPr>
            <w:r w:rsidRPr="00BE7276">
              <w:rPr>
                <w:i/>
                <w:iCs/>
              </w:rPr>
              <w:t xml:space="preserve">Den </w:t>
            </w:r>
            <w:r>
              <w:rPr>
                <w:i/>
                <w:iCs/>
              </w:rPr>
              <w:t xml:space="preserve">slutliga och samlade </w:t>
            </w:r>
            <w:r w:rsidRPr="004D2BEB">
              <w:rPr>
                <w:i/>
                <w:iCs/>
              </w:rPr>
              <w:t>bedömning</w:t>
            </w:r>
            <w:r>
              <w:rPr>
                <w:i/>
                <w:iCs/>
              </w:rPr>
              <w:t>en</w:t>
            </w:r>
            <w:r w:rsidRPr="004D2BEB">
              <w:rPr>
                <w:i/>
                <w:iCs/>
              </w:rPr>
              <w:t xml:space="preserve"> </w:t>
            </w:r>
            <w:r>
              <w:rPr>
                <w:i/>
                <w:iCs/>
              </w:rPr>
              <w:t xml:space="preserve">av miljöeffekter </w:t>
            </w:r>
            <w:r w:rsidRPr="004D2BEB">
              <w:rPr>
                <w:i/>
                <w:iCs/>
              </w:rPr>
              <w:t>ska vara aktuell och</w:t>
            </w:r>
            <w:r>
              <w:rPr>
                <w:i/>
                <w:iCs/>
              </w:rPr>
              <w:t xml:space="preserve"> </w:t>
            </w:r>
            <w:r w:rsidRPr="00BE7276">
              <w:rPr>
                <w:i/>
                <w:iCs/>
              </w:rPr>
              <w:t>får inte vara äldre än tre år när ansökan enligt denna lag ges in.</w:t>
            </w:r>
          </w:p>
        </w:tc>
      </w:tr>
      <w:tr w:rsidR="00BE7276" w14:paraId="5850CBF7" w14:textId="77777777" w:rsidTr="00D26EBF">
        <w:tc>
          <w:tcPr>
            <w:tcW w:w="2500" w:type="pct"/>
            <w:shd w:val="clear" w:color="auto" w:fill="auto"/>
            <w:tcMar>
              <w:left w:w="0" w:type="dxa"/>
            </w:tcMar>
          </w:tcPr>
          <w:p w14:paraId="4A8DE926" w14:textId="77777777" w:rsidR="005C412C" w:rsidRDefault="005C412C" w:rsidP="00D26EBF">
            <w:pPr>
              <w:pStyle w:val="Brdtextmedindrag"/>
            </w:pPr>
          </w:p>
        </w:tc>
        <w:tc>
          <w:tcPr>
            <w:tcW w:w="2500" w:type="pct"/>
            <w:shd w:val="clear" w:color="auto" w:fill="auto"/>
            <w:tcMar>
              <w:right w:w="0" w:type="dxa"/>
            </w:tcMar>
          </w:tcPr>
          <w:p w14:paraId="413639B6" w14:textId="08684F2D" w:rsidR="005C412C" w:rsidRPr="00BE7276" w:rsidRDefault="005C412C" w:rsidP="00D26EBF">
            <w:pPr>
              <w:pStyle w:val="Brdtextmedindrag"/>
              <w:rPr>
                <w:i/>
                <w:iCs/>
              </w:rPr>
            </w:pPr>
            <w:r w:rsidRPr="00BE7276">
              <w:rPr>
                <w:i/>
                <w:iCs/>
              </w:rPr>
              <w:t>Uttrycket verksamhet eller åtgärd för förnybar energi har samma innebörd som i lagen (202</w:t>
            </w:r>
            <w:r>
              <w:rPr>
                <w:i/>
                <w:iCs/>
              </w:rPr>
              <w:t>6</w:t>
            </w:r>
            <w:r w:rsidRPr="00BE7276">
              <w:rPr>
                <w:i/>
                <w:iCs/>
              </w:rPr>
              <w:t>:</w:t>
            </w:r>
            <w:r>
              <w:rPr>
                <w:i/>
                <w:iCs/>
              </w:rPr>
              <w:t>000</w:t>
            </w:r>
            <w:r w:rsidRPr="00BE7276">
              <w:rPr>
                <w:i/>
                <w:iCs/>
              </w:rPr>
              <w:t>) om verksamheter och åtgärder för förnybar energi.</w:t>
            </w:r>
          </w:p>
        </w:tc>
      </w:tr>
      <w:tr w:rsidR="00BE7276" w14:paraId="3C1D4BC9" w14:textId="77777777" w:rsidTr="005A3B52">
        <w:tblPrEx>
          <w:tblLook w:val="0600" w:firstRow="0" w:lastRow="0" w:firstColumn="0" w:lastColumn="0" w:noHBand="1" w:noVBand="1"/>
        </w:tblPrEx>
        <w:tc>
          <w:tcPr>
            <w:tcW w:w="2500" w:type="pct"/>
            <w:shd w:val="clear" w:color="auto" w:fill="auto"/>
            <w:tcMar>
              <w:left w:w="0" w:type="dxa"/>
            </w:tcMar>
          </w:tcPr>
          <w:p w14:paraId="407CC498" w14:textId="77777777" w:rsidR="005C412C" w:rsidRDefault="005C412C" w:rsidP="00B42A1E">
            <w:pPr>
              <w:pStyle w:val="Brdtextmedindrag"/>
              <w:keepNext/>
            </w:pPr>
          </w:p>
        </w:tc>
        <w:tc>
          <w:tcPr>
            <w:tcW w:w="2500" w:type="pct"/>
            <w:shd w:val="clear" w:color="auto" w:fill="auto"/>
            <w:tcMar>
              <w:right w:w="0" w:type="dxa"/>
            </w:tcMar>
          </w:tcPr>
          <w:p w14:paraId="0D8ED8BC" w14:textId="1CC57B7D" w:rsidR="005C412C" w:rsidRPr="00BE7276" w:rsidRDefault="005C412C" w:rsidP="00B42A1E">
            <w:pPr>
              <w:pStyle w:val="Brdtextmedindrag"/>
              <w:keepNext/>
              <w:ind w:firstLine="0"/>
              <w:rPr>
                <w:i/>
                <w:iCs/>
              </w:rPr>
            </w:pPr>
            <w:r>
              <w:rPr>
                <w:i/>
                <w:iCs/>
              </w:rPr>
              <w:t>4</w:t>
            </w:r>
            <w:r w:rsidRPr="00BE7276">
              <w:rPr>
                <w:i/>
                <w:iCs/>
              </w:rPr>
              <w:t> </w:t>
            </w:r>
            <w:r>
              <w:rPr>
                <w:i/>
                <w:iCs/>
              </w:rPr>
              <w:t>a</w:t>
            </w:r>
            <w:r w:rsidRPr="00BE7276">
              <w:rPr>
                <w:i/>
                <w:iCs/>
              </w:rPr>
              <w:t> §</w:t>
            </w:r>
          </w:p>
        </w:tc>
      </w:tr>
      <w:tr w:rsidR="00BE7276" w14:paraId="1AE28286" w14:textId="77777777" w:rsidTr="005A3B52">
        <w:tblPrEx>
          <w:tblLook w:val="0600" w:firstRow="0" w:lastRow="0" w:firstColumn="0" w:lastColumn="0" w:noHBand="1" w:noVBand="1"/>
        </w:tblPrEx>
        <w:tc>
          <w:tcPr>
            <w:tcW w:w="2500" w:type="pct"/>
            <w:shd w:val="clear" w:color="auto" w:fill="auto"/>
            <w:tcMar>
              <w:left w:w="0" w:type="dxa"/>
            </w:tcMar>
          </w:tcPr>
          <w:p w14:paraId="4DCDD323" w14:textId="77777777" w:rsidR="005C412C" w:rsidRDefault="005C412C" w:rsidP="003D6F49">
            <w:pPr>
              <w:pStyle w:val="Brdtextmedindrag"/>
            </w:pPr>
          </w:p>
        </w:tc>
        <w:tc>
          <w:tcPr>
            <w:tcW w:w="2500" w:type="pct"/>
            <w:shd w:val="clear" w:color="auto" w:fill="auto"/>
            <w:tcMar>
              <w:right w:w="0" w:type="dxa"/>
            </w:tcMar>
          </w:tcPr>
          <w:p w14:paraId="6C29CE76" w14:textId="37CE0714" w:rsidR="005C412C" w:rsidRPr="00BE7276" w:rsidRDefault="005C412C" w:rsidP="00BE7276">
            <w:pPr>
              <w:pStyle w:val="Brdtextmedindrag"/>
            </w:pPr>
            <w:r w:rsidRPr="00BE7276">
              <w:rPr>
                <w:i/>
                <w:iCs/>
              </w:rPr>
              <w:t>Det</w:t>
            </w:r>
            <w:r w:rsidRPr="00BE7276">
              <w:t xml:space="preserve"> </w:t>
            </w:r>
            <w:r w:rsidRPr="00BE7276">
              <w:rPr>
                <w:i/>
                <w:iCs/>
              </w:rPr>
              <w:t>som sägs i 3</w:t>
            </w:r>
            <w:r>
              <w:rPr>
                <w:i/>
                <w:iCs/>
              </w:rPr>
              <w:t> b </w:t>
            </w:r>
            <w:r w:rsidRPr="00BE7276">
              <w:rPr>
                <w:i/>
                <w:iCs/>
              </w:rPr>
              <w:t>§ hindrar inte att ett beslut om tillstånd förenas med de villkor som behövs för att skydda människors hälsa och miljön mot skador och olägenheter.</w:t>
            </w:r>
          </w:p>
        </w:tc>
      </w:tr>
    </w:tbl>
    <w:p w14:paraId="731B3CC6" w14:textId="77777777" w:rsidR="005C412C" w:rsidRPr="00811E52" w:rsidRDefault="005C412C" w:rsidP="00811E52">
      <w:pPr>
        <w:pStyle w:val="Slutstreck"/>
      </w:pPr>
      <w:r w:rsidRPr="00811E52">
        <w:t>                      </w:t>
      </w:r>
    </w:p>
    <w:p w14:paraId="76F762ED" w14:textId="592496A0" w:rsidR="005C412C" w:rsidRDefault="005C412C" w:rsidP="00BE7276">
      <w:pPr>
        <w:pStyle w:val="Brdtextmedindrag"/>
      </w:pPr>
      <w:r>
        <w:t>1. Denna lag träder i kraft den 1 juni 2026.</w:t>
      </w:r>
    </w:p>
    <w:p w14:paraId="2199BDB3" w14:textId="74CF4AE7" w:rsidR="005C412C" w:rsidRDefault="005C412C" w:rsidP="00BE7276">
      <w:pPr>
        <w:pStyle w:val="Brdtextmedindrag"/>
      </w:pPr>
      <w:r>
        <w:t>2. </w:t>
      </w:r>
      <w:r w:rsidRPr="005D3C1C">
        <w:t>Äldre för</w:t>
      </w:r>
      <w:r>
        <w:t>e</w:t>
      </w:r>
      <w:r w:rsidRPr="005D3C1C">
        <w:t>skrifter gäller fortfarande för ärenden som har inletts före ikraftträdandet.</w:t>
      </w:r>
    </w:p>
    <w:p w14:paraId="48E25DF2" w14:textId="77777777" w:rsidR="005C412C" w:rsidRDefault="005C412C" w:rsidP="00BE7276">
      <w:pPr>
        <w:pStyle w:val="Brdtextmedindrag"/>
      </w:pPr>
    </w:p>
    <w:p w14:paraId="2F1F4C4C" w14:textId="77777777" w:rsidR="005C412C" w:rsidRDefault="005C412C" w:rsidP="005E0018">
      <w:pPr>
        <w:pStyle w:val="Brdtext"/>
        <w:sectPr w:rsidR="005C412C" w:rsidSect="008E1DFB">
          <w:headerReference w:type="even" r:id="rId151"/>
          <w:headerReference w:type="default" r:id="rId152"/>
          <w:footerReference w:type="even" r:id="rId153"/>
          <w:footerReference w:type="default" r:id="rId154"/>
          <w:footerReference w:type="first" r:id="rId155"/>
          <w:footnotePr>
            <w:numRestart w:val="eachSect"/>
          </w:footnotePr>
          <w:pgSz w:w="9356" w:h="13721" w:code="9"/>
          <w:pgMar w:top="794" w:right="2438" w:bottom="1191" w:left="1021" w:header="0" w:footer="709" w:gutter="0"/>
          <w:cols w:space="708"/>
          <w:docGrid w:linePitch="360"/>
        </w:sectPr>
      </w:pPr>
    </w:p>
    <w:p w14:paraId="3C694AD5" w14:textId="357C6D0B" w:rsidR="005C412C" w:rsidRPr="005D3C1C" w:rsidRDefault="005C412C" w:rsidP="006530D1">
      <w:pPr>
        <w:pStyle w:val="Rubrik2utannumrering"/>
        <w:spacing w:before="0"/>
      </w:pPr>
      <w:bookmarkStart w:id="168" w:name="_Toc215672175"/>
      <w:r>
        <w:lastRenderedPageBreak/>
        <w:t>Förslag till lag om ändring i lagen (1978:160) om vissa rörledningar</w:t>
      </w:r>
      <w:bookmarkEnd w:id="168"/>
    </w:p>
    <w:p w14:paraId="7CF74BB2" w14:textId="3C872CF6" w:rsidR="005C412C" w:rsidRDefault="005C412C" w:rsidP="005D3C1C">
      <w:pPr>
        <w:pStyle w:val="Brdtextmedindrag"/>
        <w:ind w:firstLine="0"/>
      </w:pPr>
      <w:r w:rsidRPr="005D3C1C">
        <w:t>Härigenom föreskrivs</w:t>
      </w:r>
      <w:r>
        <w:rPr>
          <w:rStyle w:val="Fotnotsreferens"/>
        </w:rPr>
        <w:footnoteReference w:id="42"/>
      </w:r>
      <w:r w:rsidRPr="005D3C1C">
        <w:t xml:space="preserve"> </w:t>
      </w:r>
      <w:r>
        <w:t xml:space="preserve">i fråga om </w:t>
      </w:r>
      <w:r w:rsidRPr="005D3C1C">
        <w:t>lagen (1978:160) om vissa rörledningar</w:t>
      </w:r>
      <w:r>
        <w:rPr>
          <w:rStyle w:val="Fotnotsreferens"/>
        </w:rPr>
        <w:footnoteReference w:id="43"/>
      </w:r>
      <w:r w:rsidRPr="005D3C1C">
        <w:t xml:space="preserve"> </w:t>
      </w:r>
    </w:p>
    <w:p w14:paraId="074C6D71" w14:textId="77777777" w:rsidR="005C412C" w:rsidRDefault="005C412C" w:rsidP="00712B1D">
      <w:pPr>
        <w:pStyle w:val="Brdtextmedindrag"/>
      </w:pPr>
      <w:r w:rsidRPr="00712B1D">
        <w:rPr>
          <w:i/>
          <w:iCs/>
        </w:rPr>
        <w:t>dels</w:t>
      </w:r>
      <w:r>
        <w:t xml:space="preserve"> att 6 a § ska betecknas 6 b §, </w:t>
      </w:r>
    </w:p>
    <w:p w14:paraId="73C848A5" w14:textId="7AE34D3B" w:rsidR="005C412C" w:rsidRDefault="005C412C" w:rsidP="00712B1D">
      <w:pPr>
        <w:pStyle w:val="Brdtextmedindrag"/>
      </w:pPr>
      <w:r w:rsidRPr="00712B1D">
        <w:rPr>
          <w:i/>
          <w:iCs/>
        </w:rPr>
        <w:t>dels</w:t>
      </w:r>
      <w:r>
        <w:t xml:space="preserve"> att det </w:t>
      </w:r>
      <w:r w:rsidRPr="005D3C1C">
        <w:t>ska införas två nya paragrafer, 4</w:t>
      </w:r>
      <w:r>
        <w:t> </w:t>
      </w:r>
      <w:r w:rsidRPr="005D3C1C">
        <w:t>a och 6</w:t>
      </w:r>
      <w:r>
        <w:t> a </w:t>
      </w:r>
      <w:r w:rsidRPr="005D3C1C">
        <w:t>§§, av följande lydelse.</w:t>
      </w:r>
    </w:p>
    <w:p w14:paraId="7FA41147" w14:textId="77777777" w:rsidR="005C412C" w:rsidRDefault="005C412C" w:rsidP="005D3C1C">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5D3C1C" w:rsidRPr="000E6F0B" w14:paraId="33B8F53B" w14:textId="77777777" w:rsidTr="002603EF">
        <w:tc>
          <w:tcPr>
            <w:tcW w:w="2500" w:type="pct"/>
            <w:shd w:val="clear" w:color="auto" w:fill="auto"/>
            <w:tcMar>
              <w:left w:w="0" w:type="dxa"/>
            </w:tcMar>
          </w:tcPr>
          <w:p w14:paraId="0A83A2B6" w14:textId="77777777" w:rsidR="005C412C" w:rsidRPr="000E6F0B" w:rsidRDefault="005C412C" w:rsidP="003D6F49">
            <w:pPr>
              <w:pStyle w:val="Brdtext"/>
              <w:rPr>
                <w:i/>
              </w:rPr>
            </w:pPr>
            <w:r w:rsidRPr="000E6F0B">
              <w:rPr>
                <w:i/>
              </w:rPr>
              <w:t>Nuvarande lydelse</w:t>
            </w:r>
          </w:p>
        </w:tc>
        <w:tc>
          <w:tcPr>
            <w:tcW w:w="2500" w:type="pct"/>
            <w:shd w:val="clear" w:color="auto" w:fill="auto"/>
            <w:tcMar>
              <w:right w:w="0" w:type="dxa"/>
            </w:tcMar>
          </w:tcPr>
          <w:p w14:paraId="7705C73A" w14:textId="77777777" w:rsidR="005C412C" w:rsidRPr="000E6F0B" w:rsidRDefault="005C412C" w:rsidP="003D6F49">
            <w:pPr>
              <w:pStyle w:val="Brdtext"/>
              <w:rPr>
                <w:i/>
              </w:rPr>
            </w:pPr>
            <w:r w:rsidRPr="000E6F0B">
              <w:rPr>
                <w:i/>
              </w:rPr>
              <w:t>Föreslagen lydelse</w:t>
            </w:r>
          </w:p>
        </w:tc>
      </w:tr>
      <w:tr w:rsidR="005D3C1C" w:rsidRPr="000E6F0B" w14:paraId="4D9ADC86" w14:textId="77777777" w:rsidTr="002603EF">
        <w:tc>
          <w:tcPr>
            <w:tcW w:w="2500" w:type="pct"/>
            <w:shd w:val="clear" w:color="auto" w:fill="auto"/>
            <w:tcMar>
              <w:left w:w="0" w:type="dxa"/>
            </w:tcMar>
          </w:tcPr>
          <w:p w14:paraId="1BCB91A4" w14:textId="77777777" w:rsidR="005C412C" w:rsidRPr="000E6F0B" w:rsidRDefault="005C412C" w:rsidP="003D6F49">
            <w:pPr>
              <w:pStyle w:val="Brdtext"/>
              <w:rPr>
                <w:i/>
              </w:rPr>
            </w:pPr>
          </w:p>
        </w:tc>
        <w:tc>
          <w:tcPr>
            <w:tcW w:w="2500" w:type="pct"/>
            <w:shd w:val="clear" w:color="auto" w:fill="auto"/>
            <w:tcMar>
              <w:right w:w="0" w:type="dxa"/>
            </w:tcMar>
          </w:tcPr>
          <w:p w14:paraId="6B9EFE9E" w14:textId="77777777" w:rsidR="005C412C" w:rsidRPr="000E6F0B" w:rsidRDefault="005C412C" w:rsidP="003D6F49">
            <w:pPr>
              <w:pStyle w:val="Brdtext"/>
              <w:rPr>
                <w:i/>
              </w:rPr>
            </w:pPr>
          </w:p>
        </w:tc>
      </w:tr>
      <w:tr w:rsidR="005D3C1C" w:rsidRPr="000E6F0B" w14:paraId="18F8EAC3" w14:textId="77777777" w:rsidTr="002603EF">
        <w:tc>
          <w:tcPr>
            <w:tcW w:w="2500" w:type="pct"/>
            <w:shd w:val="clear" w:color="auto" w:fill="auto"/>
            <w:tcMar>
              <w:left w:w="0" w:type="dxa"/>
            </w:tcMar>
          </w:tcPr>
          <w:p w14:paraId="5EE8390C" w14:textId="77777777" w:rsidR="005C412C" w:rsidRPr="000E6F0B" w:rsidRDefault="005C412C" w:rsidP="003D6F49">
            <w:pPr>
              <w:pStyle w:val="Brdtext"/>
              <w:rPr>
                <w:i/>
              </w:rPr>
            </w:pPr>
          </w:p>
        </w:tc>
        <w:tc>
          <w:tcPr>
            <w:tcW w:w="2500" w:type="pct"/>
            <w:shd w:val="clear" w:color="auto" w:fill="auto"/>
            <w:tcMar>
              <w:right w:w="0" w:type="dxa"/>
            </w:tcMar>
          </w:tcPr>
          <w:p w14:paraId="0DE157FB" w14:textId="79F11995" w:rsidR="005C412C" w:rsidRPr="000E6F0B" w:rsidRDefault="005C412C" w:rsidP="005D3C1C">
            <w:pPr>
              <w:pStyle w:val="Brdtext"/>
              <w:spacing w:after="80"/>
              <w:rPr>
                <w:i/>
              </w:rPr>
            </w:pPr>
            <w:r>
              <w:rPr>
                <w:i/>
              </w:rPr>
              <w:t>4 a §</w:t>
            </w:r>
          </w:p>
        </w:tc>
      </w:tr>
      <w:tr w:rsidR="005D3C1C" w:rsidRPr="000E6F0B" w14:paraId="2EDA59C2" w14:textId="77777777" w:rsidTr="002603EF">
        <w:tc>
          <w:tcPr>
            <w:tcW w:w="2500" w:type="pct"/>
            <w:shd w:val="clear" w:color="auto" w:fill="auto"/>
            <w:tcMar>
              <w:left w:w="0" w:type="dxa"/>
            </w:tcMar>
          </w:tcPr>
          <w:p w14:paraId="693CF96B" w14:textId="77777777" w:rsidR="005C412C" w:rsidRPr="000E6F0B" w:rsidRDefault="005C412C" w:rsidP="003D6F49">
            <w:pPr>
              <w:pStyle w:val="Brdtext"/>
              <w:rPr>
                <w:i/>
              </w:rPr>
            </w:pPr>
          </w:p>
        </w:tc>
        <w:tc>
          <w:tcPr>
            <w:tcW w:w="2500" w:type="pct"/>
            <w:shd w:val="clear" w:color="auto" w:fill="auto"/>
            <w:tcMar>
              <w:right w:w="0" w:type="dxa"/>
            </w:tcMar>
          </w:tcPr>
          <w:p w14:paraId="633978C0" w14:textId="7CB4CA0E" w:rsidR="005C412C" w:rsidRPr="005D3C1C" w:rsidRDefault="005C412C" w:rsidP="005D3C1C">
            <w:pPr>
              <w:pStyle w:val="Brdtextmedindrag"/>
              <w:rPr>
                <w:i/>
                <w:iCs/>
              </w:rPr>
            </w:pPr>
            <w:r w:rsidRPr="005D3C1C">
              <w:rPr>
                <w:i/>
                <w:iCs/>
              </w:rPr>
              <w:t>Trots 4</w:t>
            </w:r>
            <w:r>
              <w:rPr>
                <w:i/>
                <w:iCs/>
              </w:rPr>
              <w:t> </w:t>
            </w:r>
            <w:r w:rsidRPr="005D3C1C">
              <w:rPr>
                <w:i/>
                <w:iCs/>
              </w:rPr>
              <w:t xml:space="preserve">§ fjärde stycket 2 krävs det inte en specifik miljöbedömning om en ansökan om </w:t>
            </w:r>
            <w:r>
              <w:rPr>
                <w:i/>
                <w:iCs/>
              </w:rPr>
              <w:t xml:space="preserve">koncession </w:t>
            </w:r>
            <w:r w:rsidRPr="005D3C1C">
              <w:rPr>
                <w:i/>
                <w:iCs/>
              </w:rPr>
              <w:t>enligt 1</w:t>
            </w:r>
            <w:r>
              <w:rPr>
                <w:i/>
                <w:iCs/>
              </w:rPr>
              <w:t> </w:t>
            </w:r>
            <w:r w:rsidRPr="005D3C1C">
              <w:rPr>
                <w:i/>
                <w:iCs/>
              </w:rPr>
              <w:t>§ avser en verksamhet eller åtgärd för förnybar energi och</w:t>
            </w:r>
            <w:r>
              <w:rPr>
                <w:i/>
                <w:iCs/>
              </w:rPr>
              <w:t xml:space="preserve"> </w:t>
            </w:r>
            <w:r w:rsidRPr="005D3C1C">
              <w:rPr>
                <w:i/>
                <w:iCs/>
              </w:rPr>
              <w:t>det i ett mål eller ärende om tillstånd enligt</w:t>
            </w:r>
            <w:r>
              <w:rPr>
                <w:i/>
                <w:iCs/>
              </w:rPr>
              <w:t xml:space="preserve"> 9 eller 11 kap.</w:t>
            </w:r>
            <w:r w:rsidRPr="005D3C1C">
              <w:rPr>
                <w:i/>
                <w:iCs/>
              </w:rPr>
              <w:t xml:space="preserve"> miljöbalken</w:t>
            </w:r>
          </w:p>
        </w:tc>
      </w:tr>
      <w:tr w:rsidR="005D3C1C" w:rsidRPr="000E6F0B" w14:paraId="14F78541" w14:textId="77777777" w:rsidTr="002603EF">
        <w:tc>
          <w:tcPr>
            <w:tcW w:w="2500" w:type="pct"/>
            <w:shd w:val="clear" w:color="auto" w:fill="auto"/>
            <w:tcMar>
              <w:left w:w="0" w:type="dxa"/>
            </w:tcMar>
          </w:tcPr>
          <w:p w14:paraId="6D5CE4FD" w14:textId="77777777" w:rsidR="005C412C" w:rsidRPr="000E6F0B" w:rsidRDefault="005C412C" w:rsidP="003D6F49">
            <w:pPr>
              <w:pStyle w:val="Brdtext"/>
              <w:rPr>
                <w:i/>
              </w:rPr>
            </w:pPr>
          </w:p>
        </w:tc>
        <w:tc>
          <w:tcPr>
            <w:tcW w:w="2500" w:type="pct"/>
            <w:shd w:val="clear" w:color="auto" w:fill="auto"/>
            <w:tcMar>
              <w:right w:w="0" w:type="dxa"/>
            </w:tcMar>
          </w:tcPr>
          <w:p w14:paraId="1FC99F78" w14:textId="17DD5EFF" w:rsidR="005C412C" w:rsidRPr="005D3C1C" w:rsidRDefault="005C412C" w:rsidP="005D3C1C">
            <w:pPr>
              <w:pStyle w:val="Brdtextmedindrag"/>
              <w:rPr>
                <w:i/>
                <w:iCs/>
              </w:rPr>
            </w:pPr>
            <w:r w:rsidRPr="005D3C1C">
              <w:rPr>
                <w:i/>
                <w:iCs/>
              </w:rPr>
              <w:t>1.</w:t>
            </w:r>
            <w:r>
              <w:rPr>
                <w:i/>
                <w:iCs/>
              </w:rPr>
              <w:t> </w:t>
            </w:r>
            <w:r w:rsidRPr="005D3C1C">
              <w:rPr>
                <w:i/>
                <w:iCs/>
              </w:rPr>
              <w:t>finns en miljökonsekvens</w:t>
            </w:r>
            <w:r>
              <w:rPr>
                <w:i/>
                <w:iCs/>
              </w:rPr>
              <w:softHyphen/>
            </w:r>
            <w:r w:rsidRPr="005D3C1C">
              <w:rPr>
                <w:i/>
                <w:iCs/>
              </w:rPr>
              <w:t>beskrivning som beskriver de direkta och indirekta effekter på människors hälsa och miljön som ledningen kan medföra, och</w:t>
            </w:r>
          </w:p>
        </w:tc>
      </w:tr>
      <w:tr w:rsidR="00C54524" w:rsidRPr="000E6F0B" w14:paraId="66A0D619" w14:textId="77777777" w:rsidTr="002603EF">
        <w:tc>
          <w:tcPr>
            <w:tcW w:w="2500" w:type="pct"/>
            <w:shd w:val="clear" w:color="auto" w:fill="auto"/>
            <w:tcMar>
              <w:left w:w="0" w:type="dxa"/>
            </w:tcMar>
          </w:tcPr>
          <w:p w14:paraId="1CE6C065" w14:textId="77777777" w:rsidR="005C412C" w:rsidRPr="000E6F0B" w:rsidRDefault="005C412C" w:rsidP="003D6F49">
            <w:pPr>
              <w:pStyle w:val="Brdtext"/>
              <w:rPr>
                <w:i/>
              </w:rPr>
            </w:pPr>
          </w:p>
        </w:tc>
        <w:tc>
          <w:tcPr>
            <w:tcW w:w="2500" w:type="pct"/>
            <w:shd w:val="clear" w:color="auto" w:fill="auto"/>
            <w:tcMar>
              <w:right w:w="0" w:type="dxa"/>
            </w:tcMar>
          </w:tcPr>
          <w:p w14:paraId="5B6FAF31" w14:textId="47B4C2E3" w:rsidR="005C412C" w:rsidRPr="005D3C1C" w:rsidRDefault="005C412C" w:rsidP="005D3C1C">
            <w:pPr>
              <w:pStyle w:val="Brdtextmedindrag"/>
              <w:rPr>
                <w:i/>
                <w:iCs/>
              </w:rPr>
            </w:pPr>
            <w:r w:rsidRPr="00C54524">
              <w:rPr>
                <w:i/>
                <w:iCs/>
              </w:rPr>
              <w:t>2.</w:t>
            </w:r>
            <w:r>
              <w:rPr>
                <w:i/>
                <w:iCs/>
              </w:rPr>
              <w:t> </w:t>
            </w:r>
            <w:r w:rsidRPr="00C54524">
              <w:rPr>
                <w:i/>
                <w:iCs/>
              </w:rPr>
              <w:t xml:space="preserve">har gjorts en slutlig och samlad bedömning </w:t>
            </w:r>
            <w:r w:rsidRPr="00712B1D">
              <w:rPr>
                <w:i/>
                <w:iCs/>
              </w:rPr>
              <w:t xml:space="preserve">av ledningens miljöeffekter </w:t>
            </w:r>
            <w:bookmarkStart w:id="169" w:name="_Hlk214867511"/>
            <w:r w:rsidRPr="00712B1D">
              <w:rPr>
                <w:i/>
                <w:iCs/>
              </w:rPr>
              <w:t xml:space="preserve">enligt </w:t>
            </w:r>
            <w:bookmarkStart w:id="170" w:name="_Hlk214867527"/>
            <w:r w:rsidRPr="00712B1D">
              <w:rPr>
                <w:i/>
                <w:iCs/>
              </w:rPr>
              <w:t>6 kap</w:t>
            </w:r>
            <w:r>
              <w:rPr>
                <w:i/>
                <w:iCs/>
              </w:rPr>
              <w:t>.</w:t>
            </w:r>
            <w:r w:rsidRPr="00712B1D">
              <w:rPr>
                <w:i/>
                <w:iCs/>
              </w:rPr>
              <w:t xml:space="preserve"> 43 § miljöbalken.</w:t>
            </w:r>
            <w:bookmarkEnd w:id="169"/>
            <w:bookmarkEnd w:id="170"/>
          </w:p>
        </w:tc>
      </w:tr>
      <w:tr w:rsidR="00BA7A37" w:rsidRPr="000E6F0B" w14:paraId="75FD8207" w14:textId="77777777" w:rsidTr="002603EF">
        <w:tc>
          <w:tcPr>
            <w:tcW w:w="2500" w:type="pct"/>
            <w:shd w:val="clear" w:color="auto" w:fill="auto"/>
            <w:tcMar>
              <w:left w:w="0" w:type="dxa"/>
            </w:tcMar>
          </w:tcPr>
          <w:p w14:paraId="41D09F7D" w14:textId="77777777" w:rsidR="005C412C" w:rsidRPr="000E6F0B" w:rsidRDefault="005C412C" w:rsidP="003D6F49">
            <w:pPr>
              <w:pStyle w:val="Brdtext"/>
              <w:rPr>
                <w:i/>
              </w:rPr>
            </w:pPr>
          </w:p>
        </w:tc>
        <w:tc>
          <w:tcPr>
            <w:tcW w:w="2500" w:type="pct"/>
            <w:shd w:val="clear" w:color="auto" w:fill="auto"/>
            <w:tcMar>
              <w:right w:w="0" w:type="dxa"/>
            </w:tcMar>
          </w:tcPr>
          <w:p w14:paraId="7B834510" w14:textId="3251C3D1" w:rsidR="005C412C" w:rsidRDefault="005C412C" w:rsidP="005D3C1C">
            <w:pPr>
              <w:pStyle w:val="Brdtextmedindrag"/>
              <w:rPr>
                <w:i/>
                <w:iCs/>
              </w:rPr>
            </w:pPr>
            <w:r w:rsidRPr="00BA7A37">
              <w:rPr>
                <w:i/>
                <w:iCs/>
              </w:rPr>
              <w:t xml:space="preserve">Den </w:t>
            </w:r>
            <w:r>
              <w:rPr>
                <w:i/>
                <w:iCs/>
              </w:rPr>
              <w:t xml:space="preserve">slutliga och samlade </w:t>
            </w:r>
            <w:r w:rsidRPr="00BA7A37">
              <w:rPr>
                <w:i/>
                <w:iCs/>
              </w:rPr>
              <w:t>bedömning</w:t>
            </w:r>
            <w:r>
              <w:rPr>
                <w:i/>
                <w:iCs/>
              </w:rPr>
              <w:t>en</w:t>
            </w:r>
            <w:r w:rsidRPr="00BA7A37">
              <w:rPr>
                <w:i/>
                <w:iCs/>
              </w:rPr>
              <w:t xml:space="preserve"> av miljöeffekter </w:t>
            </w:r>
            <w:r>
              <w:rPr>
                <w:i/>
                <w:iCs/>
              </w:rPr>
              <w:t xml:space="preserve">ska vara aktuell och </w:t>
            </w:r>
            <w:r w:rsidRPr="00BA7A37">
              <w:rPr>
                <w:i/>
                <w:iCs/>
              </w:rPr>
              <w:t>får inte vara äldre än tre år när ansökan enligt denna lag ges in</w:t>
            </w:r>
            <w:r>
              <w:rPr>
                <w:i/>
                <w:iCs/>
              </w:rPr>
              <w:t>.</w:t>
            </w:r>
          </w:p>
        </w:tc>
      </w:tr>
      <w:tr w:rsidR="00BA7A37" w:rsidRPr="000E6F0B" w14:paraId="42211713" w14:textId="77777777" w:rsidTr="002603EF">
        <w:tc>
          <w:tcPr>
            <w:tcW w:w="2500" w:type="pct"/>
            <w:shd w:val="clear" w:color="auto" w:fill="auto"/>
            <w:tcMar>
              <w:left w:w="0" w:type="dxa"/>
            </w:tcMar>
          </w:tcPr>
          <w:p w14:paraId="0E88960C" w14:textId="77777777" w:rsidR="005C412C" w:rsidRDefault="005C412C" w:rsidP="003D6F49">
            <w:pPr>
              <w:pStyle w:val="Brdtext"/>
              <w:rPr>
                <w:i/>
              </w:rPr>
            </w:pPr>
          </w:p>
        </w:tc>
        <w:tc>
          <w:tcPr>
            <w:tcW w:w="2500" w:type="pct"/>
            <w:shd w:val="clear" w:color="auto" w:fill="auto"/>
            <w:tcMar>
              <w:right w:w="0" w:type="dxa"/>
            </w:tcMar>
          </w:tcPr>
          <w:p w14:paraId="28F10A33" w14:textId="659B006F" w:rsidR="005C412C" w:rsidRPr="00BA7A37" w:rsidRDefault="005C412C" w:rsidP="005D3C1C">
            <w:pPr>
              <w:pStyle w:val="Brdtextmedindrag"/>
              <w:rPr>
                <w:i/>
                <w:iCs/>
              </w:rPr>
            </w:pPr>
            <w:r w:rsidRPr="00BA7A37">
              <w:rPr>
                <w:i/>
                <w:iCs/>
              </w:rPr>
              <w:t xml:space="preserve">Uttrycket </w:t>
            </w:r>
            <w:r w:rsidRPr="00BA7A37">
              <w:rPr>
                <w:i/>
                <w:iCs/>
                <w:u w:val="single"/>
              </w:rPr>
              <w:t>verksamhet eller åt</w:t>
            </w:r>
            <w:r>
              <w:rPr>
                <w:i/>
                <w:iCs/>
                <w:u w:val="single"/>
              </w:rPr>
              <w:softHyphen/>
            </w:r>
            <w:r w:rsidRPr="00BA7A37">
              <w:rPr>
                <w:i/>
                <w:iCs/>
                <w:u w:val="single"/>
              </w:rPr>
              <w:t>gärd för förnybar energi</w:t>
            </w:r>
            <w:r w:rsidRPr="00BA7A37">
              <w:rPr>
                <w:i/>
                <w:iCs/>
              </w:rPr>
              <w:t xml:space="preserve"> har samma innebörd som i lagen (202</w:t>
            </w:r>
            <w:r>
              <w:rPr>
                <w:i/>
                <w:iCs/>
              </w:rPr>
              <w:t>6</w:t>
            </w:r>
            <w:r w:rsidRPr="00BA7A37">
              <w:rPr>
                <w:i/>
                <w:iCs/>
              </w:rPr>
              <w:t>:</w:t>
            </w:r>
            <w:r>
              <w:rPr>
                <w:i/>
                <w:iCs/>
              </w:rPr>
              <w:t>000</w:t>
            </w:r>
            <w:r w:rsidRPr="00BA7A37">
              <w:rPr>
                <w:i/>
                <w:iCs/>
              </w:rPr>
              <w:t>) om verksamheter och åtgärder för förnybar energi</w:t>
            </w:r>
            <w:r>
              <w:rPr>
                <w:i/>
                <w:iCs/>
              </w:rPr>
              <w:t>.</w:t>
            </w:r>
          </w:p>
        </w:tc>
      </w:tr>
    </w:tbl>
    <w:p w14:paraId="7FD9E627" w14:textId="77777777" w:rsidR="005C412C" w:rsidRDefault="005C412C" w:rsidP="005D3C1C">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BA7A37" w14:paraId="1177D014" w14:textId="77777777" w:rsidTr="005A3B52">
        <w:tc>
          <w:tcPr>
            <w:tcW w:w="2500" w:type="pct"/>
            <w:shd w:val="clear" w:color="auto" w:fill="auto"/>
            <w:tcMar>
              <w:left w:w="0" w:type="dxa"/>
            </w:tcMar>
          </w:tcPr>
          <w:p w14:paraId="26676581" w14:textId="77777777" w:rsidR="005C412C" w:rsidRDefault="005C412C" w:rsidP="003D6F49">
            <w:pPr>
              <w:pStyle w:val="Brdtextmedindrag"/>
            </w:pPr>
          </w:p>
        </w:tc>
        <w:tc>
          <w:tcPr>
            <w:tcW w:w="2500" w:type="pct"/>
            <w:shd w:val="clear" w:color="auto" w:fill="auto"/>
            <w:tcMar>
              <w:right w:w="0" w:type="dxa"/>
            </w:tcMar>
          </w:tcPr>
          <w:p w14:paraId="67ADCBFE" w14:textId="2CB7DAFC" w:rsidR="005C412C" w:rsidRPr="00BA7A37" w:rsidRDefault="005C412C" w:rsidP="001C4EBB">
            <w:pPr>
              <w:pStyle w:val="Brdtextmedindrag"/>
              <w:spacing w:after="80"/>
              <w:ind w:firstLine="0"/>
              <w:rPr>
                <w:i/>
                <w:iCs/>
              </w:rPr>
            </w:pPr>
            <w:r w:rsidRPr="00BA7A37">
              <w:rPr>
                <w:i/>
                <w:iCs/>
              </w:rPr>
              <w:t>6 </w:t>
            </w:r>
            <w:r>
              <w:rPr>
                <w:i/>
                <w:iCs/>
              </w:rPr>
              <w:t>a</w:t>
            </w:r>
            <w:r w:rsidRPr="00BA7A37">
              <w:rPr>
                <w:i/>
                <w:iCs/>
              </w:rPr>
              <w:t> </w:t>
            </w:r>
            <w:r>
              <w:rPr>
                <w:i/>
                <w:iCs/>
              </w:rPr>
              <w:t>§</w:t>
            </w:r>
          </w:p>
        </w:tc>
      </w:tr>
      <w:tr w:rsidR="00BA7A37" w14:paraId="145302F9" w14:textId="77777777" w:rsidTr="005A3B52">
        <w:tc>
          <w:tcPr>
            <w:tcW w:w="2500" w:type="pct"/>
            <w:shd w:val="clear" w:color="auto" w:fill="auto"/>
            <w:tcMar>
              <w:left w:w="0" w:type="dxa"/>
            </w:tcMar>
          </w:tcPr>
          <w:p w14:paraId="27FD03BA" w14:textId="77777777" w:rsidR="005C412C" w:rsidRDefault="005C412C" w:rsidP="003D6F49">
            <w:pPr>
              <w:pStyle w:val="Brdtextmedindrag"/>
            </w:pPr>
          </w:p>
          <w:p w14:paraId="7DADF13B" w14:textId="77777777" w:rsidR="005C412C" w:rsidRDefault="005C412C" w:rsidP="00982FEA">
            <w:pPr>
              <w:pStyle w:val="Brdtextmedindrag"/>
              <w:ind w:firstLine="0"/>
            </w:pPr>
          </w:p>
        </w:tc>
        <w:tc>
          <w:tcPr>
            <w:tcW w:w="2500" w:type="pct"/>
            <w:shd w:val="clear" w:color="auto" w:fill="auto"/>
            <w:tcMar>
              <w:right w:w="0" w:type="dxa"/>
            </w:tcMar>
          </w:tcPr>
          <w:p w14:paraId="150C4F83" w14:textId="303BE64A" w:rsidR="005C412C" w:rsidRPr="00BA7A37" w:rsidRDefault="005C412C" w:rsidP="003D6F49">
            <w:pPr>
              <w:pStyle w:val="Brdtextmedindrag"/>
              <w:rPr>
                <w:i/>
                <w:iCs/>
              </w:rPr>
            </w:pPr>
            <w:r w:rsidRPr="00BA7A37">
              <w:rPr>
                <w:i/>
                <w:iCs/>
              </w:rPr>
              <w:t>Det som sägs i 4</w:t>
            </w:r>
            <w:r>
              <w:rPr>
                <w:i/>
                <w:iCs/>
              </w:rPr>
              <w:t> </w:t>
            </w:r>
            <w:r w:rsidRPr="00BA7A37">
              <w:rPr>
                <w:i/>
                <w:iCs/>
              </w:rPr>
              <w:t>a</w:t>
            </w:r>
            <w:r>
              <w:rPr>
                <w:i/>
                <w:iCs/>
              </w:rPr>
              <w:t> </w:t>
            </w:r>
            <w:r w:rsidRPr="00BA7A37">
              <w:rPr>
                <w:i/>
                <w:iCs/>
              </w:rPr>
              <w:t>§ hindrar inte att en koncession förenas med de villkor som behövs för att skydda människors hälsa och miljön mot skador och olägenheter.</w:t>
            </w:r>
          </w:p>
        </w:tc>
      </w:tr>
    </w:tbl>
    <w:p w14:paraId="0F9EE8C1" w14:textId="77777777" w:rsidR="005C412C" w:rsidRPr="00811E52" w:rsidRDefault="005C412C" w:rsidP="00811E52">
      <w:pPr>
        <w:pStyle w:val="Slutstreck"/>
      </w:pPr>
      <w:r w:rsidRPr="00811E52">
        <w:lastRenderedPageBreak/>
        <w:t>                      </w:t>
      </w:r>
    </w:p>
    <w:p w14:paraId="469ECEED" w14:textId="1A89EAA8" w:rsidR="005C412C" w:rsidRDefault="005C412C" w:rsidP="00982FEA">
      <w:pPr>
        <w:pStyle w:val="Brdtextmedindrag"/>
      </w:pPr>
      <w:r>
        <w:t>1. Denna lag träder i kraft den 1 juni 2026.</w:t>
      </w:r>
    </w:p>
    <w:p w14:paraId="5E53EB69" w14:textId="689E6A6B" w:rsidR="005C412C" w:rsidRDefault="005C412C" w:rsidP="00982FEA">
      <w:pPr>
        <w:pStyle w:val="Brdtextmedindrag"/>
      </w:pPr>
      <w:r>
        <w:t>2. Äldre föreskrifter gäller fortfarande för ärenden som har inletts före ikraftträdandet.</w:t>
      </w:r>
    </w:p>
    <w:p w14:paraId="547AF6EE" w14:textId="77777777" w:rsidR="005C412C" w:rsidRPr="005E0018" w:rsidRDefault="005C412C" w:rsidP="005E0018">
      <w:pPr>
        <w:pStyle w:val="Brdtext"/>
      </w:pPr>
    </w:p>
    <w:p w14:paraId="04FE785B" w14:textId="77777777" w:rsidR="005C412C" w:rsidRDefault="005C412C" w:rsidP="005D3C1C">
      <w:pPr>
        <w:pStyle w:val="Brdtextmedindrag"/>
        <w:ind w:firstLine="0"/>
        <w:sectPr w:rsidR="005C412C" w:rsidSect="008E1DFB">
          <w:headerReference w:type="even" r:id="rId156"/>
          <w:headerReference w:type="default" r:id="rId157"/>
          <w:footerReference w:type="even" r:id="rId158"/>
          <w:footerReference w:type="default" r:id="rId159"/>
          <w:footerReference w:type="first" r:id="rId160"/>
          <w:footnotePr>
            <w:numRestart w:val="eachSect"/>
          </w:footnotePr>
          <w:pgSz w:w="9356" w:h="13721" w:code="9"/>
          <w:pgMar w:top="794" w:right="2438" w:bottom="1191" w:left="1021" w:header="0" w:footer="709" w:gutter="0"/>
          <w:cols w:space="708"/>
          <w:docGrid w:linePitch="360"/>
        </w:sectPr>
      </w:pPr>
    </w:p>
    <w:p w14:paraId="72D0EB39" w14:textId="79AB0ECB" w:rsidR="005C412C" w:rsidRPr="00DC06CD" w:rsidRDefault="005C412C" w:rsidP="006530D1">
      <w:pPr>
        <w:pStyle w:val="Rubrik2utannumrering"/>
        <w:spacing w:before="0"/>
      </w:pPr>
      <w:bookmarkStart w:id="171" w:name="_Toc215672176"/>
      <w:r>
        <w:lastRenderedPageBreak/>
        <w:t>Förslag till lag om ändring i lagen (1992:1140) om Sveriges ekonomiska zon</w:t>
      </w:r>
      <w:bookmarkEnd w:id="171"/>
    </w:p>
    <w:p w14:paraId="19C68BB8" w14:textId="364609FC" w:rsidR="005C412C" w:rsidRDefault="005C412C" w:rsidP="004B37C1">
      <w:pPr>
        <w:pStyle w:val="Brdtext"/>
      </w:pPr>
      <w:r w:rsidRPr="004B37C1">
        <w:t>Härigenom föreskrivs</w:t>
      </w:r>
      <w:r>
        <w:rPr>
          <w:rStyle w:val="Fotnotsreferens"/>
        </w:rPr>
        <w:footnoteReference w:id="44"/>
      </w:r>
      <w:r w:rsidRPr="004B37C1">
        <w:t xml:space="preserve"> att det i lagen (1992:1140) om Sveriges ekono</w:t>
      </w:r>
      <w:r>
        <w:softHyphen/>
      </w:r>
      <w:r w:rsidRPr="004B37C1">
        <w:t>miska zon ska införas två ny</w:t>
      </w:r>
      <w:r>
        <w:t>a</w:t>
      </w:r>
      <w:r w:rsidRPr="004B37C1">
        <w:t xml:space="preserve"> paragraf</w:t>
      </w:r>
      <w:r>
        <w:t>er</w:t>
      </w:r>
      <w:r w:rsidRPr="004B37C1">
        <w:t>, 6</w:t>
      </w:r>
      <w:r>
        <w:t> </w:t>
      </w:r>
      <w:r w:rsidRPr="004B37C1">
        <w:t>b och 6</w:t>
      </w:r>
      <w:r>
        <w:t> </w:t>
      </w:r>
      <w:r w:rsidRPr="004B37C1">
        <w:t>c</w:t>
      </w:r>
      <w:r>
        <w:t> </w:t>
      </w:r>
      <w:r w:rsidRPr="004B37C1">
        <w:t>§§, av följande lydelse</w:t>
      </w:r>
      <w:r>
        <w:t xml:space="preserve">. </w:t>
      </w:r>
    </w:p>
    <w:p w14:paraId="71695578" w14:textId="77777777" w:rsidR="005C412C" w:rsidRPr="004B37C1" w:rsidRDefault="005C412C" w:rsidP="004B37C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B37C1" w:rsidRPr="000E6F0B" w14:paraId="2519E28F" w14:textId="77777777" w:rsidTr="002603EF">
        <w:tc>
          <w:tcPr>
            <w:tcW w:w="2500" w:type="pct"/>
            <w:shd w:val="clear" w:color="auto" w:fill="auto"/>
            <w:tcMar>
              <w:left w:w="0" w:type="dxa"/>
            </w:tcMar>
          </w:tcPr>
          <w:p w14:paraId="197A9707" w14:textId="77777777" w:rsidR="005C412C" w:rsidRPr="000E6F0B" w:rsidRDefault="005C412C" w:rsidP="003D6F49">
            <w:pPr>
              <w:pStyle w:val="Brdtext"/>
              <w:rPr>
                <w:i/>
              </w:rPr>
            </w:pPr>
            <w:r w:rsidRPr="000E6F0B">
              <w:rPr>
                <w:i/>
              </w:rPr>
              <w:t>Nuvarande lydelse</w:t>
            </w:r>
          </w:p>
        </w:tc>
        <w:tc>
          <w:tcPr>
            <w:tcW w:w="2500" w:type="pct"/>
            <w:shd w:val="clear" w:color="auto" w:fill="auto"/>
            <w:tcMar>
              <w:right w:w="0" w:type="dxa"/>
            </w:tcMar>
          </w:tcPr>
          <w:p w14:paraId="0F0099D3" w14:textId="77777777" w:rsidR="005C412C" w:rsidRPr="000E6F0B" w:rsidRDefault="005C412C" w:rsidP="003D6F49">
            <w:pPr>
              <w:pStyle w:val="Brdtext"/>
              <w:rPr>
                <w:i/>
              </w:rPr>
            </w:pPr>
            <w:r w:rsidRPr="000E6F0B">
              <w:rPr>
                <w:i/>
              </w:rPr>
              <w:t>Föreslagen lydelse</w:t>
            </w:r>
          </w:p>
        </w:tc>
      </w:tr>
    </w:tbl>
    <w:p w14:paraId="1BD294A5" w14:textId="77777777" w:rsidR="005C412C" w:rsidRDefault="005C412C" w:rsidP="005D3C1C">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4B37C1" w14:paraId="67DA0467" w14:textId="77777777" w:rsidTr="005A3B52">
        <w:tc>
          <w:tcPr>
            <w:tcW w:w="2500" w:type="pct"/>
            <w:shd w:val="clear" w:color="auto" w:fill="auto"/>
            <w:tcMar>
              <w:left w:w="0" w:type="dxa"/>
            </w:tcMar>
          </w:tcPr>
          <w:p w14:paraId="6FA6BC17" w14:textId="77777777" w:rsidR="005C412C" w:rsidRDefault="005C412C" w:rsidP="003D6F49">
            <w:pPr>
              <w:pStyle w:val="Brdtextmedindrag"/>
            </w:pPr>
          </w:p>
        </w:tc>
        <w:tc>
          <w:tcPr>
            <w:tcW w:w="2500" w:type="pct"/>
            <w:shd w:val="clear" w:color="auto" w:fill="auto"/>
            <w:tcMar>
              <w:right w:w="0" w:type="dxa"/>
            </w:tcMar>
          </w:tcPr>
          <w:p w14:paraId="6A8ABF4E" w14:textId="3CE2F834" w:rsidR="005C412C" w:rsidRPr="004B37C1" w:rsidRDefault="005C412C" w:rsidP="004B37C1">
            <w:pPr>
              <w:pStyle w:val="Brdtextmedindrag"/>
              <w:spacing w:after="80"/>
              <w:ind w:firstLine="0"/>
              <w:rPr>
                <w:i/>
                <w:iCs/>
              </w:rPr>
            </w:pPr>
            <w:r w:rsidRPr="004B37C1">
              <w:rPr>
                <w:i/>
                <w:iCs/>
              </w:rPr>
              <w:t>6 b §</w:t>
            </w:r>
          </w:p>
        </w:tc>
      </w:tr>
      <w:tr w:rsidR="004B37C1" w14:paraId="05D6B1AA" w14:textId="77777777" w:rsidTr="005A3B52">
        <w:tc>
          <w:tcPr>
            <w:tcW w:w="2500" w:type="pct"/>
            <w:shd w:val="clear" w:color="auto" w:fill="auto"/>
            <w:tcMar>
              <w:left w:w="0" w:type="dxa"/>
            </w:tcMar>
          </w:tcPr>
          <w:p w14:paraId="6C9DD64C" w14:textId="77777777" w:rsidR="005C412C" w:rsidRDefault="005C412C" w:rsidP="003D6F49">
            <w:pPr>
              <w:pStyle w:val="Brdtextmedindrag"/>
            </w:pPr>
          </w:p>
        </w:tc>
        <w:tc>
          <w:tcPr>
            <w:tcW w:w="2500" w:type="pct"/>
            <w:shd w:val="clear" w:color="auto" w:fill="auto"/>
            <w:tcMar>
              <w:right w:w="0" w:type="dxa"/>
            </w:tcMar>
          </w:tcPr>
          <w:p w14:paraId="7E3301BD" w14:textId="6840DDDF" w:rsidR="005C412C" w:rsidRPr="004B37C1" w:rsidRDefault="005C412C" w:rsidP="004B37C1">
            <w:pPr>
              <w:pStyle w:val="Brdtextmedindrag"/>
              <w:rPr>
                <w:i/>
                <w:iCs/>
              </w:rPr>
            </w:pPr>
            <w:r w:rsidRPr="004B37C1">
              <w:rPr>
                <w:i/>
                <w:iCs/>
              </w:rPr>
              <w:t>Trots 6</w:t>
            </w:r>
            <w:r>
              <w:rPr>
                <w:i/>
                <w:iCs/>
              </w:rPr>
              <w:t> </w:t>
            </w:r>
            <w:r w:rsidRPr="004B37C1">
              <w:rPr>
                <w:i/>
                <w:iCs/>
              </w:rPr>
              <w:t xml:space="preserve">§ andra stycket 2 krävs det inte en specifik miljöbedömning om en ansökan om tillstånd enligt </w:t>
            </w:r>
            <w:r>
              <w:rPr>
                <w:i/>
                <w:iCs/>
              </w:rPr>
              <w:t>5 </w:t>
            </w:r>
            <w:r w:rsidRPr="004B37C1">
              <w:rPr>
                <w:i/>
                <w:iCs/>
              </w:rPr>
              <w:t xml:space="preserve">§ avser en verksamhet eller åtgärd för förnybar energi och det i ett mål eller ärende om tillstånd enligt </w:t>
            </w:r>
            <w:r>
              <w:rPr>
                <w:i/>
                <w:iCs/>
              </w:rPr>
              <w:t xml:space="preserve">9 eller 11 kap. </w:t>
            </w:r>
            <w:r w:rsidRPr="004B37C1">
              <w:rPr>
                <w:i/>
                <w:iCs/>
              </w:rPr>
              <w:t>miljöbalken</w:t>
            </w:r>
          </w:p>
        </w:tc>
      </w:tr>
      <w:tr w:rsidR="004B37C1" w14:paraId="133F337F" w14:textId="77777777" w:rsidTr="005A3B52">
        <w:tc>
          <w:tcPr>
            <w:tcW w:w="2500" w:type="pct"/>
            <w:shd w:val="clear" w:color="auto" w:fill="auto"/>
            <w:tcMar>
              <w:left w:w="0" w:type="dxa"/>
            </w:tcMar>
          </w:tcPr>
          <w:p w14:paraId="2AE329BE" w14:textId="77777777" w:rsidR="005C412C" w:rsidRDefault="005C412C" w:rsidP="003D6F49">
            <w:pPr>
              <w:pStyle w:val="Brdtextmedindrag"/>
            </w:pPr>
          </w:p>
        </w:tc>
        <w:tc>
          <w:tcPr>
            <w:tcW w:w="2500" w:type="pct"/>
            <w:shd w:val="clear" w:color="auto" w:fill="auto"/>
            <w:tcMar>
              <w:right w:w="0" w:type="dxa"/>
            </w:tcMar>
          </w:tcPr>
          <w:p w14:paraId="67C532EA" w14:textId="093702D2" w:rsidR="005C412C" w:rsidRPr="004B37C1" w:rsidRDefault="005C412C" w:rsidP="004B37C1">
            <w:pPr>
              <w:pStyle w:val="Brdtextmedindrag"/>
              <w:rPr>
                <w:i/>
                <w:iCs/>
              </w:rPr>
            </w:pPr>
            <w:r w:rsidRPr="004B37C1">
              <w:rPr>
                <w:i/>
                <w:iCs/>
              </w:rPr>
              <w:t>1.</w:t>
            </w:r>
            <w:r>
              <w:rPr>
                <w:i/>
                <w:iCs/>
              </w:rPr>
              <w:t> </w:t>
            </w:r>
            <w:r w:rsidRPr="004B37C1">
              <w:rPr>
                <w:i/>
                <w:iCs/>
              </w:rPr>
              <w:t>finns en miljökonsekvens</w:t>
            </w:r>
            <w:r>
              <w:rPr>
                <w:i/>
                <w:iCs/>
              </w:rPr>
              <w:softHyphen/>
            </w:r>
            <w:r w:rsidRPr="004B37C1">
              <w:rPr>
                <w:i/>
                <w:iCs/>
              </w:rPr>
              <w:t>beskrivning som beskriver de direkta och indirekta effekter på människors hälsa och miljön som verksamhet</w:t>
            </w:r>
            <w:r>
              <w:rPr>
                <w:i/>
                <w:iCs/>
              </w:rPr>
              <w:t>en</w:t>
            </w:r>
            <w:r w:rsidRPr="004B37C1">
              <w:rPr>
                <w:i/>
                <w:iCs/>
              </w:rPr>
              <w:t xml:space="preserve"> eller åtgärd</w:t>
            </w:r>
            <w:r>
              <w:rPr>
                <w:i/>
                <w:iCs/>
              </w:rPr>
              <w:t>en</w:t>
            </w:r>
            <w:r w:rsidRPr="004B37C1">
              <w:rPr>
                <w:i/>
                <w:iCs/>
              </w:rPr>
              <w:t xml:space="preserve"> som omfattas av tillståndsansökan kan medföra, och</w:t>
            </w:r>
          </w:p>
        </w:tc>
      </w:tr>
      <w:tr w:rsidR="004B37C1" w14:paraId="7B03733E" w14:textId="77777777" w:rsidTr="005A3B52">
        <w:tc>
          <w:tcPr>
            <w:tcW w:w="2500" w:type="pct"/>
            <w:shd w:val="clear" w:color="auto" w:fill="auto"/>
            <w:tcMar>
              <w:left w:w="0" w:type="dxa"/>
            </w:tcMar>
          </w:tcPr>
          <w:p w14:paraId="7C8590EC" w14:textId="77777777" w:rsidR="005C412C" w:rsidRDefault="005C412C" w:rsidP="003D6F49">
            <w:pPr>
              <w:pStyle w:val="Brdtextmedindrag"/>
            </w:pPr>
          </w:p>
        </w:tc>
        <w:tc>
          <w:tcPr>
            <w:tcW w:w="2500" w:type="pct"/>
            <w:shd w:val="clear" w:color="auto" w:fill="auto"/>
            <w:tcMar>
              <w:right w:w="0" w:type="dxa"/>
            </w:tcMar>
          </w:tcPr>
          <w:p w14:paraId="2B15B668" w14:textId="6698F5FE" w:rsidR="005C412C" w:rsidRPr="004B37C1" w:rsidRDefault="005C412C" w:rsidP="004B37C1">
            <w:pPr>
              <w:pStyle w:val="Brdtextmedindrag"/>
              <w:rPr>
                <w:i/>
                <w:iCs/>
              </w:rPr>
            </w:pPr>
            <w:r w:rsidRPr="004B37C1">
              <w:rPr>
                <w:i/>
                <w:iCs/>
              </w:rPr>
              <w:t>2.</w:t>
            </w:r>
            <w:r>
              <w:rPr>
                <w:i/>
                <w:iCs/>
              </w:rPr>
              <w:t> </w:t>
            </w:r>
            <w:r w:rsidRPr="004B37C1">
              <w:rPr>
                <w:i/>
                <w:iCs/>
              </w:rPr>
              <w:t>har gjorts en slutlig och samlad bedömning av verksam</w:t>
            </w:r>
            <w:r>
              <w:rPr>
                <w:i/>
                <w:iCs/>
              </w:rPr>
              <w:softHyphen/>
            </w:r>
            <w:r w:rsidRPr="004B37C1">
              <w:rPr>
                <w:i/>
                <w:iCs/>
              </w:rPr>
              <w:t>hetens eller åtgärdens miljö</w:t>
            </w:r>
            <w:r>
              <w:rPr>
                <w:i/>
                <w:iCs/>
              </w:rPr>
              <w:softHyphen/>
            </w:r>
            <w:r w:rsidRPr="004B37C1">
              <w:rPr>
                <w:i/>
                <w:iCs/>
              </w:rPr>
              <w:t>effekter enligt 6</w:t>
            </w:r>
            <w:r>
              <w:rPr>
                <w:i/>
                <w:iCs/>
              </w:rPr>
              <w:t> </w:t>
            </w:r>
            <w:r w:rsidRPr="004B37C1">
              <w:rPr>
                <w:i/>
                <w:iCs/>
              </w:rPr>
              <w:t>kap</w:t>
            </w:r>
            <w:r>
              <w:rPr>
                <w:i/>
                <w:iCs/>
              </w:rPr>
              <w:t>.</w:t>
            </w:r>
            <w:r w:rsidRPr="004B37C1">
              <w:rPr>
                <w:i/>
                <w:iCs/>
              </w:rPr>
              <w:t xml:space="preserve"> 43</w:t>
            </w:r>
            <w:r>
              <w:rPr>
                <w:i/>
                <w:iCs/>
              </w:rPr>
              <w:t> </w:t>
            </w:r>
            <w:r w:rsidRPr="004B37C1">
              <w:rPr>
                <w:i/>
                <w:iCs/>
              </w:rPr>
              <w:t>§ miljö</w:t>
            </w:r>
            <w:r>
              <w:rPr>
                <w:i/>
                <w:iCs/>
              </w:rPr>
              <w:softHyphen/>
            </w:r>
            <w:r w:rsidRPr="004B37C1">
              <w:rPr>
                <w:i/>
                <w:iCs/>
              </w:rPr>
              <w:t>balken</w:t>
            </w:r>
            <w:r>
              <w:rPr>
                <w:i/>
                <w:iCs/>
              </w:rPr>
              <w:t>.</w:t>
            </w:r>
          </w:p>
        </w:tc>
      </w:tr>
      <w:tr w:rsidR="004B37C1" w14:paraId="1B96E890" w14:textId="77777777" w:rsidTr="005A3B52">
        <w:tc>
          <w:tcPr>
            <w:tcW w:w="2500" w:type="pct"/>
            <w:shd w:val="clear" w:color="auto" w:fill="auto"/>
            <w:tcMar>
              <w:left w:w="0" w:type="dxa"/>
            </w:tcMar>
          </w:tcPr>
          <w:p w14:paraId="6919323B" w14:textId="77777777" w:rsidR="005C412C" w:rsidRDefault="005C412C" w:rsidP="003D6F49">
            <w:pPr>
              <w:pStyle w:val="Brdtextmedindrag"/>
            </w:pPr>
          </w:p>
        </w:tc>
        <w:tc>
          <w:tcPr>
            <w:tcW w:w="2500" w:type="pct"/>
            <w:shd w:val="clear" w:color="auto" w:fill="auto"/>
            <w:tcMar>
              <w:right w:w="0" w:type="dxa"/>
            </w:tcMar>
          </w:tcPr>
          <w:p w14:paraId="06A8FA4C" w14:textId="6D896537" w:rsidR="005C412C" w:rsidRPr="004B37C1" w:rsidRDefault="005C412C" w:rsidP="004B37C1">
            <w:pPr>
              <w:pStyle w:val="Brdtextmedindrag"/>
              <w:rPr>
                <w:i/>
                <w:iCs/>
              </w:rPr>
            </w:pPr>
            <w:r w:rsidRPr="004B37C1">
              <w:rPr>
                <w:i/>
                <w:iCs/>
              </w:rPr>
              <w:t xml:space="preserve">Den </w:t>
            </w:r>
            <w:r>
              <w:rPr>
                <w:i/>
                <w:iCs/>
              </w:rPr>
              <w:t xml:space="preserve">slutliga och samlade </w:t>
            </w:r>
            <w:r w:rsidRPr="004B37C1">
              <w:rPr>
                <w:i/>
                <w:iCs/>
              </w:rPr>
              <w:t>bedömning</w:t>
            </w:r>
            <w:r>
              <w:rPr>
                <w:i/>
                <w:iCs/>
              </w:rPr>
              <w:t>en</w:t>
            </w:r>
            <w:r w:rsidRPr="004B37C1">
              <w:rPr>
                <w:i/>
                <w:iCs/>
              </w:rPr>
              <w:t xml:space="preserve"> av miljöeffekter </w:t>
            </w:r>
            <w:r>
              <w:rPr>
                <w:i/>
                <w:iCs/>
              </w:rPr>
              <w:t xml:space="preserve">ska vara aktuell och </w:t>
            </w:r>
            <w:r w:rsidRPr="004B37C1">
              <w:rPr>
                <w:i/>
                <w:iCs/>
              </w:rPr>
              <w:t>får inte vara äldre än tre år när ansökan enligt denna lag ges in.</w:t>
            </w:r>
          </w:p>
        </w:tc>
      </w:tr>
      <w:tr w:rsidR="004B37C1" w14:paraId="46C538A6" w14:textId="77777777" w:rsidTr="005A3B52">
        <w:tc>
          <w:tcPr>
            <w:tcW w:w="2500" w:type="pct"/>
            <w:shd w:val="clear" w:color="auto" w:fill="auto"/>
            <w:tcMar>
              <w:left w:w="0" w:type="dxa"/>
            </w:tcMar>
          </w:tcPr>
          <w:p w14:paraId="1D3758C8" w14:textId="77777777" w:rsidR="005C412C" w:rsidRDefault="005C412C" w:rsidP="003D6F49">
            <w:pPr>
              <w:pStyle w:val="Brdtextmedindrag"/>
            </w:pPr>
          </w:p>
        </w:tc>
        <w:tc>
          <w:tcPr>
            <w:tcW w:w="2500" w:type="pct"/>
            <w:shd w:val="clear" w:color="auto" w:fill="auto"/>
            <w:tcMar>
              <w:right w:w="0" w:type="dxa"/>
            </w:tcMar>
          </w:tcPr>
          <w:p w14:paraId="6F55B9C9" w14:textId="066C9E69" w:rsidR="005C412C" w:rsidRPr="004B37C1" w:rsidRDefault="005C412C" w:rsidP="004B37C1">
            <w:pPr>
              <w:pStyle w:val="Brdtextmedindrag"/>
              <w:rPr>
                <w:i/>
                <w:iCs/>
              </w:rPr>
            </w:pPr>
            <w:r w:rsidRPr="004B37C1">
              <w:rPr>
                <w:i/>
                <w:iCs/>
              </w:rPr>
              <w:t xml:space="preserve">Uttrycket </w:t>
            </w:r>
            <w:r w:rsidRPr="004B37C1">
              <w:rPr>
                <w:i/>
                <w:iCs/>
                <w:u w:val="single"/>
              </w:rPr>
              <w:t>verksamhet eller åtgärd för förnybar energi</w:t>
            </w:r>
            <w:r w:rsidRPr="004B37C1">
              <w:rPr>
                <w:i/>
                <w:iCs/>
              </w:rPr>
              <w:t xml:space="preserve"> har samma innebörd som i lagen (202</w:t>
            </w:r>
            <w:r>
              <w:rPr>
                <w:i/>
                <w:iCs/>
              </w:rPr>
              <w:t>6</w:t>
            </w:r>
            <w:r w:rsidRPr="004B37C1">
              <w:rPr>
                <w:i/>
                <w:iCs/>
              </w:rPr>
              <w:t>:</w:t>
            </w:r>
            <w:r>
              <w:rPr>
                <w:i/>
                <w:iCs/>
              </w:rPr>
              <w:t>000</w:t>
            </w:r>
            <w:r w:rsidRPr="004B37C1">
              <w:rPr>
                <w:i/>
                <w:iCs/>
              </w:rPr>
              <w:t>) om verksamheter och åtgärder för förnybar energi</w:t>
            </w:r>
            <w:r>
              <w:rPr>
                <w:i/>
                <w:iCs/>
              </w:rPr>
              <w:t>.</w:t>
            </w:r>
          </w:p>
        </w:tc>
      </w:tr>
    </w:tbl>
    <w:p w14:paraId="498DAAFF" w14:textId="77777777" w:rsidR="005C412C" w:rsidRDefault="005C412C" w:rsidP="005D3C1C">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4B37C1" w14:paraId="5B3378BA" w14:textId="77777777" w:rsidTr="005A3B52">
        <w:tc>
          <w:tcPr>
            <w:tcW w:w="2500" w:type="pct"/>
            <w:shd w:val="clear" w:color="auto" w:fill="auto"/>
            <w:tcMar>
              <w:left w:w="0" w:type="dxa"/>
            </w:tcMar>
          </w:tcPr>
          <w:p w14:paraId="3351A68A" w14:textId="77777777" w:rsidR="005C412C" w:rsidRDefault="005C412C" w:rsidP="003D6F49">
            <w:pPr>
              <w:pStyle w:val="Brdtextmedindrag"/>
            </w:pPr>
          </w:p>
        </w:tc>
        <w:tc>
          <w:tcPr>
            <w:tcW w:w="2500" w:type="pct"/>
            <w:shd w:val="clear" w:color="auto" w:fill="auto"/>
            <w:tcMar>
              <w:right w:w="0" w:type="dxa"/>
            </w:tcMar>
          </w:tcPr>
          <w:p w14:paraId="5E6EC975" w14:textId="0662543D" w:rsidR="005C412C" w:rsidRPr="004B37C1" w:rsidRDefault="005C412C" w:rsidP="004B37C1">
            <w:pPr>
              <w:pStyle w:val="Brdtextmedindrag"/>
              <w:ind w:firstLine="0"/>
              <w:rPr>
                <w:i/>
                <w:iCs/>
              </w:rPr>
            </w:pPr>
            <w:r w:rsidRPr="004B37C1">
              <w:rPr>
                <w:i/>
                <w:iCs/>
              </w:rPr>
              <w:t>6 c §</w:t>
            </w:r>
          </w:p>
        </w:tc>
      </w:tr>
      <w:tr w:rsidR="004B37C1" w14:paraId="46D9EF73" w14:textId="77777777" w:rsidTr="005A3B52">
        <w:tc>
          <w:tcPr>
            <w:tcW w:w="2500" w:type="pct"/>
            <w:shd w:val="clear" w:color="auto" w:fill="auto"/>
            <w:tcMar>
              <w:left w:w="0" w:type="dxa"/>
            </w:tcMar>
          </w:tcPr>
          <w:p w14:paraId="5CF4DC17" w14:textId="5F09E80A" w:rsidR="005C412C" w:rsidRDefault="005C412C" w:rsidP="003D6F49">
            <w:pPr>
              <w:pStyle w:val="Brdtextmedindrag"/>
            </w:pPr>
          </w:p>
        </w:tc>
        <w:tc>
          <w:tcPr>
            <w:tcW w:w="2500" w:type="pct"/>
            <w:shd w:val="clear" w:color="auto" w:fill="auto"/>
            <w:tcMar>
              <w:right w:w="0" w:type="dxa"/>
            </w:tcMar>
          </w:tcPr>
          <w:p w14:paraId="38AC58DD" w14:textId="43534B72" w:rsidR="005C412C" w:rsidRPr="004B37C1" w:rsidRDefault="005C412C" w:rsidP="003D6F49">
            <w:pPr>
              <w:pStyle w:val="Brdtextmedindrag"/>
              <w:rPr>
                <w:i/>
                <w:iCs/>
              </w:rPr>
            </w:pPr>
            <w:r w:rsidRPr="004B37C1">
              <w:rPr>
                <w:i/>
                <w:iCs/>
              </w:rPr>
              <w:t>Det som sägs i 6</w:t>
            </w:r>
            <w:r>
              <w:rPr>
                <w:i/>
                <w:iCs/>
              </w:rPr>
              <w:t> </w:t>
            </w:r>
            <w:r w:rsidRPr="004B37C1">
              <w:rPr>
                <w:i/>
                <w:iCs/>
              </w:rPr>
              <w:t>b</w:t>
            </w:r>
            <w:r>
              <w:rPr>
                <w:i/>
                <w:iCs/>
              </w:rPr>
              <w:t> </w:t>
            </w:r>
            <w:r w:rsidRPr="004B37C1">
              <w:rPr>
                <w:i/>
                <w:iCs/>
              </w:rPr>
              <w:t>§ hindrar inte att ett tillstånd förenas med de villkor som behövs för att skydda människors hälsa och miljön mot skador och olägenheter</w:t>
            </w:r>
            <w:r>
              <w:rPr>
                <w:i/>
                <w:iCs/>
              </w:rPr>
              <w:t>.</w:t>
            </w:r>
            <w:r w:rsidRPr="004B37C1">
              <w:rPr>
                <w:i/>
                <w:iCs/>
              </w:rPr>
              <w:t xml:space="preserve"> </w:t>
            </w:r>
          </w:p>
        </w:tc>
      </w:tr>
    </w:tbl>
    <w:p w14:paraId="5828437F" w14:textId="77777777" w:rsidR="005C412C" w:rsidRPr="00811E52" w:rsidRDefault="005C412C" w:rsidP="00811E52">
      <w:pPr>
        <w:pStyle w:val="Slutstreck"/>
      </w:pPr>
      <w:r w:rsidRPr="00811E52">
        <w:lastRenderedPageBreak/>
        <w:t>                      </w:t>
      </w:r>
    </w:p>
    <w:p w14:paraId="3B856EA2" w14:textId="3A544EDD" w:rsidR="005C412C" w:rsidRDefault="005C412C" w:rsidP="004B37C1">
      <w:pPr>
        <w:pStyle w:val="Brdtextmedindrag"/>
      </w:pPr>
      <w:r>
        <w:t>1. </w:t>
      </w:r>
      <w:r w:rsidRPr="004B37C1">
        <w:t xml:space="preserve">Denna lag träder i kraft den 1 </w:t>
      </w:r>
      <w:r>
        <w:t xml:space="preserve">juni </w:t>
      </w:r>
      <w:r w:rsidRPr="004B37C1">
        <w:t>2026.</w:t>
      </w:r>
    </w:p>
    <w:p w14:paraId="1BB251A1" w14:textId="58903B53" w:rsidR="005C412C" w:rsidRDefault="005C412C" w:rsidP="004B37C1">
      <w:pPr>
        <w:pStyle w:val="Brdtextmedindrag"/>
      </w:pPr>
      <w:r w:rsidRPr="004B37C1">
        <w:t>2.</w:t>
      </w:r>
      <w:r>
        <w:t> </w:t>
      </w:r>
      <w:r w:rsidRPr="004B37C1">
        <w:t>Äldre för</w:t>
      </w:r>
      <w:r>
        <w:t>e</w:t>
      </w:r>
      <w:r w:rsidRPr="004B37C1">
        <w:t>skrifter gäller fortfarande för ärenden som har inletts före ikraftträdandet.</w:t>
      </w:r>
    </w:p>
    <w:p w14:paraId="22F255F2" w14:textId="77777777" w:rsidR="005C412C" w:rsidRPr="005E0018" w:rsidRDefault="005C412C" w:rsidP="005E0018">
      <w:pPr>
        <w:pStyle w:val="Brdtext"/>
      </w:pPr>
    </w:p>
    <w:p w14:paraId="3B63CA00" w14:textId="77777777" w:rsidR="005C412C" w:rsidRDefault="005C412C" w:rsidP="005D3C1C">
      <w:pPr>
        <w:pStyle w:val="Brdtextmedindrag"/>
        <w:ind w:firstLine="0"/>
        <w:sectPr w:rsidR="005C412C" w:rsidSect="008E1DFB">
          <w:headerReference w:type="even" r:id="rId161"/>
          <w:headerReference w:type="default" r:id="rId162"/>
          <w:footerReference w:type="even" r:id="rId163"/>
          <w:footerReference w:type="default" r:id="rId164"/>
          <w:footerReference w:type="first" r:id="rId165"/>
          <w:footnotePr>
            <w:numRestart w:val="eachSect"/>
          </w:footnotePr>
          <w:pgSz w:w="9356" w:h="13721" w:code="9"/>
          <w:pgMar w:top="794" w:right="2438" w:bottom="1191" w:left="1021" w:header="0" w:footer="709" w:gutter="0"/>
          <w:cols w:space="708"/>
          <w:docGrid w:linePitch="360"/>
        </w:sectPr>
      </w:pPr>
    </w:p>
    <w:p w14:paraId="64670786" w14:textId="7F8F857C" w:rsidR="005C412C" w:rsidRDefault="005C412C" w:rsidP="006530D1">
      <w:pPr>
        <w:pStyle w:val="Rubrik2utannumrering"/>
        <w:spacing w:before="0"/>
      </w:pPr>
      <w:bookmarkStart w:id="172" w:name="_Toc215672177"/>
      <w:r w:rsidRPr="00672CE7">
        <w:lastRenderedPageBreak/>
        <w:t>Förslag till lag om ändring i ellagen (1997:857)</w:t>
      </w:r>
      <w:bookmarkEnd w:id="172"/>
    </w:p>
    <w:p w14:paraId="6470BAFC" w14:textId="5A03CE2F" w:rsidR="005C412C" w:rsidRDefault="005C412C" w:rsidP="00672CE7">
      <w:pPr>
        <w:pStyle w:val="Brdtext"/>
      </w:pPr>
      <w:r w:rsidRPr="00672CE7">
        <w:t>Härigenom föreskrivs</w:t>
      </w:r>
      <w:r>
        <w:rPr>
          <w:rStyle w:val="Fotnotsreferens"/>
        </w:rPr>
        <w:footnoteReference w:id="45"/>
      </w:r>
      <w:r w:rsidRPr="00672CE7">
        <w:t xml:space="preserve"> i fråga om ellagen (1997:857</w:t>
      </w:r>
      <w:r>
        <w:t>)</w:t>
      </w:r>
      <w:r>
        <w:rPr>
          <w:rStyle w:val="Fotnotsreferens"/>
        </w:rPr>
        <w:footnoteReference w:id="46"/>
      </w:r>
    </w:p>
    <w:p w14:paraId="4BC5B214" w14:textId="6F3FAC45" w:rsidR="005C412C" w:rsidRDefault="005C412C" w:rsidP="00672CE7">
      <w:pPr>
        <w:pStyle w:val="Brdtextmedindrag"/>
      </w:pPr>
      <w:r w:rsidRPr="00672CE7">
        <w:rPr>
          <w:i/>
          <w:iCs/>
        </w:rPr>
        <w:t>dels</w:t>
      </w:r>
      <w:r w:rsidRPr="00672CE7">
        <w:t xml:space="preserve"> att nuvarande 2</w:t>
      </w:r>
      <w:r>
        <w:t> </w:t>
      </w:r>
      <w:r w:rsidRPr="00672CE7">
        <w:t>kap.</w:t>
      </w:r>
      <w:r>
        <w:t xml:space="preserve"> </w:t>
      </w:r>
      <w:r w:rsidRPr="00672CE7">
        <w:t>17</w:t>
      </w:r>
      <w:r>
        <w:t> </w:t>
      </w:r>
      <w:r w:rsidRPr="00672CE7">
        <w:t>a</w:t>
      </w:r>
      <w:r>
        <w:t> </w:t>
      </w:r>
      <w:r w:rsidRPr="00672CE7">
        <w:t>§ ska betecknas 2</w:t>
      </w:r>
      <w:r>
        <w:t> </w:t>
      </w:r>
      <w:r w:rsidRPr="00672CE7">
        <w:t>kap.</w:t>
      </w:r>
      <w:r>
        <w:t xml:space="preserve"> 1</w:t>
      </w:r>
      <w:r w:rsidRPr="00672CE7">
        <w:t>7</w:t>
      </w:r>
      <w:r>
        <w:t> </w:t>
      </w:r>
      <w:r w:rsidRPr="00672CE7">
        <w:t>b</w:t>
      </w:r>
      <w:r>
        <w:t> </w:t>
      </w:r>
      <w:r w:rsidRPr="00672CE7">
        <w:t>§,</w:t>
      </w:r>
    </w:p>
    <w:p w14:paraId="4133A132" w14:textId="3C6B4EC6" w:rsidR="005C412C" w:rsidRDefault="005C412C" w:rsidP="00672CE7">
      <w:pPr>
        <w:pStyle w:val="Brdtextmedindrag"/>
      </w:pPr>
      <w:r w:rsidRPr="00672CE7">
        <w:rPr>
          <w:i/>
          <w:iCs/>
        </w:rPr>
        <w:t>dels</w:t>
      </w:r>
      <w:r>
        <w:t> </w:t>
      </w:r>
      <w:r w:rsidRPr="00672CE7">
        <w:t>att rubriken närmast före nuvarande 2</w:t>
      </w:r>
      <w:r>
        <w:t> </w:t>
      </w:r>
      <w:r w:rsidRPr="00672CE7">
        <w:t>kap.</w:t>
      </w:r>
      <w:r>
        <w:t> </w:t>
      </w:r>
      <w:r w:rsidRPr="00672CE7">
        <w:t>17</w:t>
      </w:r>
      <w:r>
        <w:t> </w:t>
      </w:r>
      <w:r w:rsidRPr="00672CE7">
        <w:t>a</w:t>
      </w:r>
      <w:r>
        <w:t> </w:t>
      </w:r>
      <w:r w:rsidRPr="00672CE7">
        <w:t>§ ska placeras närmast före den nya 2</w:t>
      </w:r>
      <w:r>
        <w:t> </w:t>
      </w:r>
      <w:r w:rsidRPr="00672CE7">
        <w:t>kap.</w:t>
      </w:r>
      <w:r>
        <w:t> </w:t>
      </w:r>
      <w:r w:rsidRPr="00672CE7">
        <w:t>17</w:t>
      </w:r>
      <w:r>
        <w:t> </w:t>
      </w:r>
      <w:r w:rsidRPr="00672CE7">
        <w:t>b</w:t>
      </w:r>
      <w:r>
        <w:t> </w:t>
      </w:r>
      <w:r w:rsidRPr="00672CE7">
        <w:t>§,</w:t>
      </w:r>
    </w:p>
    <w:p w14:paraId="1C0FDDCE" w14:textId="58D05D8E" w:rsidR="005C412C" w:rsidRDefault="005C412C" w:rsidP="00672CE7">
      <w:pPr>
        <w:pStyle w:val="Brdtextmedindrag"/>
      </w:pPr>
      <w:r w:rsidRPr="00672CE7">
        <w:rPr>
          <w:i/>
          <w:iCs/>
        </w:rPr>
        <w:t>dels</w:t>
      </w:r>
      <w:r w:rsidRPr="00672CE7">
        <w:t xml:space="preserve"> att 2</w:t>
      </w:r>
      <w:r>
        <w:t> </w:t>
      </w:r>
      <w:r w:rsidRPr="00672CE7">
        <w:t>kap. 17</w:t>
      </w:r>
      <w:r>
        <w:t> </w:t>
      </w:r>
      <w:r w:rsidRPr="00672CE7">
        <w:t>och</w:t>
      </w:r>
      <w:r>
        <w:t> </w:t>
      </w:r>
      <w:r w:rsidRPr="00672CE7">
        <w:t>18</w:t>
      </w:r>
      <w:r>
        <w:t> </w:t>
      </w:r>
      <w:r w:rsidRPr="00672CE7">
        <w:t>§§ ska ha följande lydelse,</w:t>
      </w:r>
    </w:p>
    <w:p w14:paraId="163D86F8" w14:textId="1005CDD5" w:rsidR="005C412C" w:rsidRDefault="005C412C" w:rsidP="00672CE7">
      <w:pPr>
        <w:pStyle w:val="Brdtextmedindrag"/>
      </w:pPr>
      <w:r w:rsidRPr="00313554">
        <w:rPr>
          <w:i/>
          <w:iCs/>
        </w:rPr>
        <w:t>dels</w:t>
      </w:r>
      <w:r w:rsidRPr="00313554">
        <w:t xml:space="preserve"> att det ska införas en ny paragraf</w:t>
      </w:r>
      <w:r>
        <w:t>,</w:t>
      </w:r>
      <w:r w:rsidRPr="00313554">
        <w:t xml:space="preserve"> 2</w:t>
      </w:r>
      <w:r>
        <w:t> </w:t>
      </w:r>
      <w:r w:rsidRPr="00313554">
        <w:t>kap. 17</w:t>
      </w:r>
      <w:r>
        <w:t> </w:t>
      </w:r>
      <w:r w:rsidRPr="00313554">
        <w:t>a</w:t>
      </w:r>
      <w:r>
        <w:t> </w:t>
      </w:r>
      <w:r w:rsidRPr="00313554">
        <w:t>§, av följande lydelse.</w:t>
      </w:r>
    </w:p>
    <w:p w14:paraId="59C51624" w14:textId="77777777" w:rsidR="005C412C" w:rsidRDefault="005C412C" w:rsidP="00672CE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264EB" w:rsidRPr="000E6F0B" w14:paraId="01BD6E03" w14:textId="77777777" w:rsidTr="005F523C">
        <w:tc>
          <w:tcPr>
            <w:tcW w:w="2500" w:type="pct"/>
            <w:shd w:val="clear" w:color="auto" w:fill="auto"/>
            <w:tcMar>
              <w:left w:w="0" w:type="dxa"/>
            </w:tcMar>
          </w:tcPr>
          <w:p w14:paraId="11D8B2F0" w14:textId="77777777" w:rsidR="005C412C" w:rsidRPr="000E6F0B" w:rsidRDefault="005C412C" w:rsidP="005F523C">
            <w:pPr>
              <w:pStyle w:val="Brdtext"/>
              <w:rPr>
                <w:i/>
              </w:rPr>
            </w:pPr>
            <w:r w:rsidRPr="000E6F0B">
              <w:rPr>
                <w:i/>
              </w:rPr>
              <w:t>Nuvarande lydelse</w:t>
            </w:r>
          </w:p>
        </w:tc>
        <w:tc>
          <w:tcPr>
            <w:tcW w:w="2500" w:type="pct"/>
            <w:shd w:val="clear" w:color="auto" w:fill="auto"/>
            <w:tcMar>
              <w:right w:w="0" w:type="dxa"/>
            </w:tcMar>
          </w:tcPr>
          <w:p w14:paraId="4155557D" w14:textId="77777777" w:rsidR="005C412C" w:rsidRPr="000E6F0B" w:rsidRDefault="005C412C" w:rsidP="005F523C">
            <w:pPr>
              <w:pStyle w:val="Brdtext"/>
              <w:rPr>
                <w:i/>
              </w:rPr>
            </w:pPr>
            <w:r w:rsidRPr="000E6F0B">
              <w:rPr>
                <w:i/>
              </w:rPr>
              <w:t>Föreslagen lydelse</w:t>
            </w:r>
          </w:p>
        </w:tc>
      </w:tr>
    </w:tbl>
    <w:p w14:paraId="5B321525" w14:textId="77777777" w:rsidR="005C412C" w:rsidRDefault="005C412C" w:rsidP="005264EB">
      <w:pPr>
        <w:pStyle w:val="Brdtext"/>
        <w:spacing w:before="230" w:after="80"/>
        <w:jc w:val="center"/>
        <w:rPr>
          <w:b/>
        </w:rPr>
      </w:pPr>
      <w:r>
        <w:rPr>
          <w:b/>
        </w:rPr>
        <w:t>2 kap.</w:t>
      </w:r>
    </w:p>
    <w:p w14:paraId="2B622528" w14:textId="77777777" w:rsidR="005C412C" w:rsidRDefault="005C412C" w:rsidP="005264EB">
      <w:pPr>
        <w:pStyle w:val="Brdtext"/>
        <w:spacing w:after="80"/>
        <w:jc w:val="center"/>
      </w:pPr>
      <w:r>
        <w:t>17 §</w:t>
      </w:r>
      <w:r>
        <w:rPr>
          <w:rStyle w:val="Fotnotsreferens"/>
        </w:rPr>
        <w:footnoteReference w:id="47"/>
      </w:r>
    </w:p>
    <w:tbl>
      <w:tblPr>
        <w:tblW w:w="5000" w:type="pct"/>
        <w:tblCellMar>
          <w:left w:w="125" w:type="dxa"/>
          <w:right w:w="125" w:type="dxa"/>
        </w:tblCellMar>
        <w:tblLook w:val="0000" w:firstRow="0" w:lastRow="0" w:firstColumn="0" w:lastColumn="0" w:noHBand="0" w:noVBand="0"/>
      </w:tblPr>
      <w:tblGrid>
        <w:gridCol w:w="2948"/>
        <w:gridCol w:w="2949"/>
      </w:tblGrid>
      <w:tr w:rsidR="005264EB" w14:paraId="081E9966" w14:textId="77777777" w:rsidTr="005F523C">
        <w:tc>
          <w:tcPr>
            <w:tcW w:w="5000" w:type="pct"/>
            <w:gridSpan w:val="2"/>
            <w:shd w:val="clear" w:color="auto" w:fill="auto"/>
            <w:tcMar>
              <w:left w:w="0" w:type="dxa"/>
            </w:tcMar>
          </w:tcPr>
          <w:p w14:paraId="6F382B8C" w14:textId="113A7D90" w:rsidR="005C412C" w:rsidRDefault="005C412C" w:rsidP="005F523C">
            <w:pPr>
              <w:pStyle w:val="Brdtextmedindrag"/>
              <w:ind w:firstLine="0"/>
            </w:pPr>
            <w:r w:rsidRPr="00901073">
              <w:t>Vid en prövning av frågor om beviljande av nätkoncession för linje ska 2</w:t>
            </w:r>
            <w:r>
              <w:t>–4 </w:t>
            </w:r>
            <w:r w:rsidRPr="00901073">
              <w:t>kap. och 5</w:t>
            </w:r>
            <w:r>
              <w:t> </w:t>
            </w:r>
            <w:r w:rsidRPr="00901073">
              <w:t>kap. 3</w:t>
            </w:r>
            <w:r>
              <w:t>–5</w:t>
            </w:r>
            <w:r w:rsidRPr="00901073">
              <w:t xml:space="preserve"> och 18</w:t>
            </w:r>
            <w:r>
              <w:t> </w:t>
            </w:r>
            <w:r w:rsidRPr="00901073">
              <w:t>§§ miljöbalken tillämpas.</w:t>
            </w:r>
          </w:p>
          <w:p w14:paraId="58EB86A7" w14:textId="77777777" w:rsidR="005C412C" w:rsidRDefault="005C412C" w:rsidP="005F523C">
            <w:pPr>
              <w:pStyle w:val="Brdtextmedindrag"/>
            </w:pPr>
            <w:r>
              <w:t>För en starkströmsledning som ska prövas för en nätkoncession för linje ska</w:t>
            </w:r>
          </w:p>
          <w:p w14:paraId="5E99AAFA" w14:textId="3B544390" w:rsidR="005C412C" w:rsidRDefault="005C412C" w:rsidP="005F523C">
            <w:pPr>
              <w:pStyle w:val="Brdtextmedindrag"/>
            </w:pPr>
            <w:r>
              <w:t>1. frågan om huruvida byggandet eller användandet kan antas medföra en betydande miljöpåverkan avgöras genom ett särskilt beslut enligt 6 kap. 26–27 §§ miljöbalken efter det att en undersökning enligt 6 kap. 23–26 §§ har gjorts, om något annat inte följer av 6 kap. 23 § andra stycket,</w:t>
            </w:r>
            <w:r w:rsidRPr="00D443B5">
              <w:t xml:space="preserve"> </w:t>
            </w:r>
          </w:p>
          <w:p w14:paraId="484131C1" w14:textId="14B4CC97" w:rsidR="005C412C" w:rsidRDefault="005C412C" w:rsidP="005F523C">
            <w:pPr>
              <w:pStyle w:val="Brdtextmedindrag"/>
            </w:pPr>
            <w:r w:rsidRPr="00D443B5">
              <w:t>2.</w:t>
            </w:r>
            <w:r>
              <w:t> </w:t>
            </w:r>
            <w:r w:rsidRPr="00D443B5">
              <w:t>en specifik miljöbedömning göras, information lämnas och samordning ske enligt 6</w:t>
            </w:r>
            <w:r>
              <w:t> </w:t>
            </w:r>
            <w:r w:rsidRPr="00D443B5">
              <w:t>kap. 28</w:t>
            </w:r>
            <w:r>
              <w:t>–46 </w:t>
            </w:r>
            <w:r w:rsidRPr="00D443B5">
              <w:t>§§ miljöbalken, om en betydande miljöpåverkan kan antas, oc</w:t>
            </w:r>
            <w:r>
              <w:t>h</w:t>
            </w:r>
          </w:p>
        </w:tc>
      </w:tr>
      <w:tr w:rsidR="005264EB" w14:paraId="3C07A50D" w14:textId="77777777" w:rsidTr="005F523C">
        <w:tc>
          <w:tcPr>
            <w:tcW w:w="5000" w:type="pct"/>
            <w:gridSpan w:val="2"/>
            <w:shd w:val="clear" w:color="auto" w:fill="auto"/>
            <w:tcMar>
              <w:left w:w="0" w:type="dxa"/>
            </w:tcMar>
          </w:tcPr>
          <w:p w14:paraId="18EFA131" w14:textId="613568C3" w:rsidR="005C412C" w:rsidRDefault="005C412C" w:rsidP="005F523C">
            <w:pPr>
              <w:pStyle w:val="Brdtextmedindrag"/>
            </w:pPr>
            <w:r w:rsidRPr="00155CC5">
              <w:t>3. ett förenklat underlag tas fram en</w:t>
            </w:r>
            <w:r w:rsidRPr="00D443B5">
              <w:t>ligt 6</w:t>
            </w:r>
            <w:r>
              <w:t> </w:t>
            </w:r>
            <w:r w:rsidRPr="00D443B5">
              <w:t>kap. 47</w:t>
            </w:r>
            <w:r>
              <w:t> </w:t>
            </w:r>
            <w:r w:rsidRPr="00D443B5">
              <w:t>§ miljöbalken, om länsstyrelsen beslutar att en betydande miljöpåverkan inte kan antas.</w:t>
            </w:r>
          </w:p>
        </w:tc>
      </w:tr>
      <w:tr w:rsidR="005264EB" w14:paraId="7DC7AAD9" w14:textId="77777777" w:rsidTr="005F523C">
        <w:tc>
          <w:tcPr>
            <w:tcW w:w="2500" w:type="pct"/>
            <w:shd w:val="clear" w:color="auto" w:fill="auto"/>
            <w:tcMar>
              <w:left w:w="0" w:type="dxa"/>
            </w:tcMar>
          </w:tcPr>
          <w:p w14:paraId="0C53ABCF" w14:textId="0F3F38DB" w:rsidR="005C412C" w:rsidRPr="00171A45" w:rsidRDefault="005C412C" w:rsidP="005F523C">
            <w:pPr>
              <w:pStyle w:val="Brdtextmedindrag"/>
              <w:rPr>
                <w:i/>
                <w:iCs/>
              </w:rPr>
            </w:pPr>
            <w:r w:rsidRPr="00171A45">
              <w:rPr>
                <w:i/>
                <w:iCs/>
              </w:rPr>
              <w:t>Trots första och andra styckena behöver frågor som har prövats i ett mål eller ärende om tillstånd enligt miljöbalken inte prövas på nytt i ärendet om nätkoncession. Om det i målet eller ärendet om tillstånd enligt miljöbalken finns en miljökonsekvensbeskrivning som beskriver de direkta och indirekta effekter på människors hälsa och miljön som ledningen kan medföra, behöver det inte finnas någon särskild miljökonsekvens</w:t>
            </w:r>
            <w:r w:rsidRPr="00171A45">
              <w:rPr>
                <w:i/>
                <w:iCs/>
              </w:rPr>
              <w:softHyphen/>
              <w:t>beskriv</w:t>
            </w:r>
            <w:r>
              <w:rPr>
                <w:i/>
                <w:iCs/>
              </w:rPr>
              <w:softHyphen/>
            </w:r>
            <w:r w:rsidRPr="00171A45">
              <w:rPr>
                <w:i/>
                <w:iCs/>
              </w:rPr>
              <w:t>ning i koncessionsärendet.</w:t>
            </w:r>
          </w:p>
        </w:tc>
        <w:tc>
          <w:tcPr>
            <w:tcW w:w="2500" w:type="pct"/>
            <w:shd w:val="clear" w:color="auto" w:fill="auto"/>
          </w:tcPr>
          <w:p w14:paraId="00F2CDA4" w14:textId="77777777" w:rsidR="005C412C" w:rsidRPr="00155CC5" w:rsidRDefault="005C412C" w:rsidP="005F523C">
            <w:pPr>
              <w:pStyle w:val="Brdtextmedindrag"/>
            </w:pPr>
          </w:p>
        </w:tc>
      </w:tr>
      <w:tr w:rsidR="005264EB" w14:paraId="2909CE86" w14:textId="77777777" w:rsidTr="005F523C">
        <w:tc>
          <w:tcPr>
            <w:tcW w:w="2500" w:type="pct"/>
            <w:shd w:val="clear" w:color="auto" w:fill="auto"/>
            <w:tcMar>
              <w:left w:w="0" w:type="dxa"/>
            </w:tcMar>
          </w:tcPr>
          <w:p w14:paraId="6FF22F5B" w14:textId="77777777" w:rsidR="005C412C" w:rsidRPr="006B0544" w:rsidRDefault="005C412C" w:rsidP="005F523C">
            <w:pPr>
              <w:pStyle w:val="Brdtextmedindrag"/>
            </w:pPr>
          </w:p>
        </w:tc>
        <w:tc>
          <w:tcPr>
            <w:tcW w:w="2500" w:type="pct"/>
            <w:shd w:val="clear" w:color="auto" w:fill="auto"/>
          </w:tcPr>
          <w:p w14:paraId="390FAA6C" w14:textId="77777777" w:rsidR="005C412C" w:rsidRDefault="005C412C" w:rsidP="005F523C">
            <w:pPr>
              <w:pStyle w:val="Brdtextmedindrag"/>
            </w:pPr>
          </w:p>
        </w:tc>
      </w:tr>
      <w:tr w:rsidR="005264EB" w14:paraId="26647460" w14:textId="77777777" w:rsidTr="005F523C">
        <w:tc>
          <w:tcPr>
            <w:tcW w:w="2500" w:type="pct"/>
            <w:shd w:val="clear" w:color="auto" w:fill="auto"/>
            <w:tcMar>
              <w:left w:w="0" w:type="dxa"/>
            </w:tcMar>
          </w:tcPr>
          <w:p w14:paraId="7844A39F" w14:textId="77777777" w:rsidR="005C412C" w:rsidRDefault="005C412C" w:rsidP="00B42A1E">
            <w:pPr>
              <w:pStyle w:val="Brdtextmedindrag"/>
              <w:keepNext/>
            </w:pPr>
          </w:p>
        </w:tc>
        <w:tc>
          <w:tcPr>
            <w:tcW w:w="2500" w:type="pct"/>
            <w:shd w:val="clear" w:color="auto" w:fill="auto"/>
          </w:tcPr>
          <w:p w14:paraId="7C460CC2" w14:textId="77777777" w:rsidR="005C412C" w:rsidRPr="00171A45" w:rsidRDefault="005C412C" w:rsidP="00B42A1E">
            <w:pPr>
              <w:pStyle w:val="Brdtextmedindrag"/>
              <w:keepNext/>
              <w:spacing w:after="80"/>
              <w:ind w:firstLine="0"/>
              <w:rPr>
                <w:i/>
                <w:iCs/>
              </w:rPr>
            </w:pPr>
            <w:r w:rsidRPr="00171A45">
              <w:rPr>
                <w:i/>
                <w:iCs/>
              </w:rPr>
              <w:t>17 a §</w:t>
            </w:r>
          </w:p>
        </w:tc>
      </w:tr>
      <w:tr w:rsidR="005264EB" w14:paraId="74859B39" w14:textId="77777777" w:rsidTr="005F523C">
        <w:tc>
          <w:tcPr>
            <w:tcW w:w="2500" w:type="pct"/>
            <w:shd w:val="clear" w:color="auto" w:fill="auto"/>
            <w:tcMar>
              <w:left w:w="0" w:type="dxa"/>
            </w:tcMar>
          </w:tcPr>
          <w:p w14:paraId="76D15120" w14:textId="77777777" w:rsidR="005C412C" w:rsidRDefault="005C412C" w:rsidP="00B42A1E">
            <w:pPr>
              <w:pStyle w:val="Brdtextmedindrag"/>
              <w:keepNext/>
            </w:pPr>
          </w:p>
        </w:tc>
        <w:tc>
          <w:tcPr>
            <w:tcW w:w="2500" w:type="pct"/>
            <w:shd w:val="clear" w:color="auto" w:fill="auto"/>
          </w:tcPr>
          <w:p w14:paraId="5722390D" w14:textId="77777777" w:rsidR="005C412C" w:rsidRPr="00C75A57" w:rsidRDefault="005C412C" w:rsidP="00B42A1E">
            <w:pPr>
              <w:pStyle w:val="Brdtextmedindrag"/>
              <w:keepNext/>
              <w:rPr>
                <w:i/>
                <w:iCs/>
              </w:rPr>
            </w:pPr>
            <w:r w:rsidRPr="00C75A57">
              <w:rPr>
                <w:i/>
                <w:iCs/>
              </w:rPr>
              <w:t>Trots 17 § ska följande gälla:</w:t>
            </w:r>
          </w:p>
          <w:p w14:paraId="56F38E73" w14:textId="20F09E63" w:rsidR="005C412C" w:rsidRPr="00C75A57" w:rsidRDefault="005C412C" w:rsidP="00B42A1E">
            <w:pPr>
              <w:pStyle w:val="Brdtextmedindrag"/>
              <w:keepNext/>
              <w:rPr>
                <w:i/>
                <w:iCs/>
              </w:rPr>
            </w:pPr>
            <w:r w:rsidRPr="00C75A57">
              <w:rPr>
                <w:i/>
                <w:iCs/>
              </w:rPr>
              <w:t>1.</w:t>
            </w:r>
            <w:r>
              <w:rPr>
                <w:i/>
                <w:iCs/>
              </w:rPr>
              <w:t> </w:t>
            </w:r>
            <w:r w:rsidRPr="00C75A57">
              <w:rPr>
                <w:i/>
                <w:iCs/>
              </w:rPr>
              <w:t>Frågor som har prövats i ett mål eller ärende om tillstånd enligt miljöbalken behöver inte prövas på nytt i ärendet om nät</w:t>
            </w:r>
            <w:r w:rsidR="00340666">
              <w:rPr>
                <w:i/>
                <w:iCs/>
              </w:rPr>
              <w:softHyphen/>
            </w:r>
            <w:r w:rsidRPr="00C75A57">
              <w:rPr>
                <w:i/>
                <w:iCs/>
              </w:rPr>
              <w:t>koncession.</w:t>
            </w:r>
          </w:p>
          <w:p w14:paraId="58ACACBD" w14:textId="782F2E47" w:rsidR="005C412C" w:rsidRPr="00C75A57" w:rsidRDefault="005C412C" w:rsidP="00B42A1E">
            <w:pPr>
              <w:pStyle w:val="Brdtextmedindrag"/>
              <w:keepNext/>
              <w:rPr>
                <w:i/>
                <w:iCs/>
              </w:rPr>
            </w:pPr>
            <w:r w:rsidRPr="00C75A57">
              <w:rPr>
                <w:i/>
                <w:iCs/>
              </w:rPr>
              <w:t xml:space="preserve">2. Det krävs inte en specifik miljöbedömning om det i ett mål eller ärende om tillstånd enligt </w:t>
            </w:r>
            <w:r>
              <w:rPr>
                <w:i/>
                <w:iCs/>
              </w:rPr>
              <w:t xml:space="preserve">9 eller 11 kap. </w:t>
            </w:r>
            <w:r w:rsidRPr="00C75A57">
              <w:rPr>
                <w:i/>
                <w:iCs/>
              </w:rPr>
              <w:t>miljöbalken</w:t>
            </w:r>
          </w:p>
          <w:p w14:paraId="736BBC21" w14:textId="77777777" w:rsidR="005C412C" w:rsidRPr="00C75A57" w:rsidRDefault="005C412C" w:rsidP="00B42A1E">
            <w:pPr>
              <w:pStyle w:val="Brdtextmedindrag"/>
              <w:keepNext/>
              <w:rPr>
                <w:i/>
                <w:iCs/>
              </w:rPr>
            </w:pPr>
            <w:r w:rsidRPr="00C75A57">
              <w:rPr>
                <w:i/>
                <w:iCs/>
              </w:rPr>
              <w:t>a) finns en miljökonsekvens</w:t>
            </w:r>
            <w:r w:rsidRPr="00C75A57">
              <w:rPr>
                <w:i/>
                <w:iCs/>
              </w:rPr>
              <w:softHyphen/>
              <w:t xml:space="preserve">beskrivning som beskriver de direkta och indirekta effekter på människors hälsa och miljön som ledningen kan medföra, och </w:t>
            </w:r>
          </w:p>
          <w:p w14:paraId="071D264B" w14:textId="4BAAE415" w:rsidR="005C412C" w:rsidRPr="00C52236" w:rsidRDefault="005C412C" w:rsidP="00B42A1E">
            <w:pPr>
              <w:pStyle w:val="Brdtextmedindrag"/>
              <w:keepNext/>
              <w:rPr>
                <w:i/>
                <w:iCs/>
              </w:rPr>
            </w:pPr>
            <w:r w:rsidRPr="00C75A57">
              <w:rPr>
                <w:i/>
                <w:iCs/>
              </w:rPr>
              <w:t>b) har gjorts en slutlig och samlad bedömning av ledningens miljöeffekter enligt 6</w:t>
            </w:r>
            <w:r>
              <w:rPr>
                <w:i/>
                <w:iCs/>
              </w:rPr>
              <w:t> </w:t>
            </w:r>
            <w:r w:rsidRPr="00C75A57">
              <w:rPr>
                <w:i/>
                <w:iCs/>
              </w:rPr>
              <w:t>kap. 43</w:t>
            </w:r>
            <w:r>
              <w:rPr>
                <w:i/>
                <w:iCs/>
              </w:rPr>
              <w:t> </w:t>
            </w:r>
            <w:r w:rsidRPr="00C75A57">
              <w:rPr>
                <w:i/>
                <w:iCs/>
              </w:rPr>
              <w:t>§ miljöbalken</w:t>
            </w:r>
            <w:r w:rsidRPr="00C52236">
              <w:rPr>
                <w:i/>
                <w:iCs/>
              </w:rPr>
              <w:t>.</w:t>
            </w:r>
          </w:p>
          <w:p w14:paraId="0452B8BB" w14:textId="537F84E6" w:rsidR="005C412C" w:rsidRPr="00C52236" w:rsidRDefault="005C412C" w:rsidP="00B42A1E">
            <w:pPr>
              <w:pStyle w:val="Brdtextmedindrag"/>
              <w:keepNext/>
              <w:rPr>
                <w:i/>
                <w:iCs/>
              </w:rPr>
            </w:pPr>
            <w:r w:rsidRPr="00E84DB5">
              <w:rPr>
                <w:i/>
                <w:iCs/>
              </w:rPr>
              <w:t xml:space="preserve">Den </w:t>
            </w:r>
            <w:r>
              <w:rPr>
                <w:i/>
                <w:iCs/>
              </w:rPr>
              <w:t xml:space="preserve">slutliga och samlade </w:t>
            </w:r>
            <w:r w:rsidRPr="00E84DB5">
              <w:rPr>
                <w:i/>
                <w:iCs/>
              </w:rPr>
              <w:t>bedömning</w:t>
            </w:r>
            <w:r>
              <w:rPr>
                <w:i/>
                <w:iCs/>
              </w:rPr>
              <w:t>en</w:t>
            </w:r>
            <w:r w:rsidRPr="00E84DB5">
              <w:rPr>
                <w:i/>
                <w:iCs/>
              </w:rPr>
              <w:t xml:space="preserve"> </w:t>
            </w:r>
            <w:r>
              <w:rPr>
                <w:i/>
                <w:iCs/>
              </w:rPr>
              <w:t xml:space="preserve">ska vara aktuell och </w:t>
            </w:r>
            <w:r w:rsidRPr="00E84DB5">
              <w:rPr>
                <w:i/>
                <w:iCs/>
              </w:rPr>
              <w:t xml:space="preserve">får inte vara äldre </w:t>
            </w:r>
            <w:r w:rsidRPr="00313554">
              <w:rPr>
                <w:i/>
                <w:iCs/>
              </w:rPr>
              <w:t>än tre år när ansökan enligt denna lag ges in</w:t>
            </w:r>
            <w:r w:rsidRPr="00BC36D4">
              <w:rPr>
                <w:i/>
                <w:iCs/>
              </w:rPr>
              <w:t>.</w:t>
            </w:r>
          </w:p>
        </w:tc>
      </w:tr>
    </w:tbl>
    <w:p w14:paraId="44A0C9E0" w14:textId="77777777" w:rsidR="005C412C" w:rsidRDefault="005C412C" w:rsidP="005264EB">
      <w:pPr>
        <w:pStyle w:val="Brdtext"/>
        <w:spacing w:after="80"/>
        <w:jc w:val="center"/>
      </w:pPr>
    </w:p>
    <w:p w14:paraId="676D6D11" w14:textId="77777777" w:rsidR="005C412C" w:rsidRDefault="005C412C" w:rsidP="005264EB">
      <w:pPr>
        <w:pStyle w:val="Brdtext"/>
        <w:spacing w:after="80"/>
        <w:jc w:val="center"/>
      </w:pPr>
      <w:r>
        <w:t>18 §</w:t>
      </w:r>
      <w:r>
        <w:rPr>
          <w:rStyle w:val="Fotnotsreferens"/>
        </w:rPr>
        <w:footnoteReference w:id="48"/>
      </w:r>
    </w:p>
    <w:tbl>
      <w:tblPr>
        <w:tblW w:w="5000" w:type="pct"/>
        <w:tblCellMar>
          <w:left w:w="125" w:type="dxa"/>
          <w:right w:w="125" w:type="dxa"/>
        </w:tblCellMar>
        <w:tblLook w:val="0600" w:firstRow="0" w:lastRow="0" w:firstColumn="0" w:lastColumn="0" w:noHBand="1" w:noVBand="1"/>
      </w:tblPr>
      <w:tblGrid>
        <w:gridCol w:w="2948"/>
        <w:gridCol w:w="2949"/>
      </w:tblGrid>
      <w:tr w:rsidR="005264EB" w14:paraId="0B15E3A7" w14:textId="77777777" w:rsidTr="005F523C">
        <w:tc>
          <w:tcPr>
            <w:tcW w:w="5000" w:type="pct"/>
            <w:gridSpan w:val="2"/>
            <w:shd w:val="clear" w:color="auto" w:fill="auto"/>
            <w:tcMar>
              <w:left w:w="0" w:type="dxa"/>
            </w:tcMar>
          </w:tcPr>
          <w:p w14:paraId="6BFE0515" w14:textId="77777777" w:rsidR="005C412C" w:rsidRDefault="005C412C" w:rsidP="005F523C">
            <w:pPr>
              <w:pStyle w:val="Brdtextmedindrag"/>
              <w:ind w:firstLine="0"/>
            </w:pPr>
            <w:r w:rsidRPr="00764CD0">
              <w:t>En nätkoncession ska förenas med de villkor som behövs för att skydda allmänna intressen och enskild rätt samt med de villkor för anläggningens utförande och nyttjande som behövs av säkerhetsskäl eller för att i övrigt skydda människors hälsa och miljön mot skador och olägenheter och främja en långsiktigt god hushållning med mark och vatten och andra resurser eller som av annat skäl behövs från allmän synpunk</w:t>
            </w:r>
            <w:r>
              <w:t>t.</w:t>
            </w:r>
          </w:p>
        </w:tc>
      </w:tr>
      <w:tr w:rsidR="005264EB" w14:paraId="45F6ABBE" w14:textId="77777777" w:rsidTr="005F523C">
        <w:tc>
          <w:tcPr>
            <w:tcW w:w="2500" w:type="pct"/>
            <w:shd w:val="clear" w:color="auto" w:fill="auto"/>
            <w:tcMar>
              <w:left w:w="0" w:type="dxa"/>
            </w:tcMar>
          </w:tcPr>
          <w:p w14:paraId="61CB3C3B" w14:textId="77777777" w:rsidR="005C412C" w:rsidRDefault="005C412C" w:rsidP="005F523C">
            <w:pPr>
              <w:pStyle w:val="Brdtextmedindrag"/>
            </w:pPr>
          </w:p>
        </w:tc>
        <w:tc>
          <w:tcPr>
            <w:tcW w:w="2500" w:type="pct"/>
            <w:shd w:val="clear" w:color="auto" w:fill="auto"/>
            <w:tcMar>
              <w:right w:w="0" w:type="dxa"/>
            </w:tcMar>
          </w:tcPr>
          <w:p w14:paraId="4CD296F9" w14:textId="77777777" w:rsidR="005C412C" w:rsidRPr="00764CD0" w:rsidRDefault="005C412C" w:rsidP="005F523C">
            <w:pPr>
              <w:pStyle w:val="Brdtextmedindrag"/>
              <w:rPr>
                <w:i/>
                <w:iCs/>
              </w:rPr>
            </w:pPr>
            <w:r w:rsidRPr="00764CD0">
              <w:rPr>
                <w:i/>
                <w:iCs/>
              </w:rPr>
              <w:t>Det som sägs i 17</w:t>
            </w:r>
            <w:r>
              <w:rPr>
                <w:i/>
                <w:iCs/>
              </w:rPr>
              <w:t> a </w:t>
            </w:r>
            <w:r w:rsidRPr="00764CD0">
              <w:rPr>
                <w:i/>
                <w:iCs/>
              </w:rPr>
              <w:t>§ hindrar inte att en nätkoncession förenas med de villkor som behövs för att skydda människors hälsa eller miljön mot skador och olägenheter.</w:t>
            </w:r>
          </w:p>
        </w:tc>
      </w:tr>
    </w:tbl>
    <w:p w14:paraId="23277756" w14:textId="77777777" w:rsidR="005C412C" w:rsidRPr="00811E52" w:rsidRDefault="005C412C" w:rsidP="005264EB">
      <w:pPr>
        <w:pStyle w:val="Slutstreck"/>
      </w:pPr>
      <w:r w:rsidRPr="00811E52">
        <w:t>                      </w:t>
      </w:r>
    </w:p>
    <w:p w14:paraId="3C19D384" w14:textId="25BC9F4C" w:rsidR="005C412C" w:rsidRDefault="005C412C" w:rsidP="005264EB">
      <w:pPr>
        <w:pStyle w:val="Brdtextmedindrag"/>
      </w:pPr>
      <w:r>
        <w:t xml:space="preserve">1. Denna lag träder i kraft den 1 juni 2026. </w:t>
      </w:r>
    </w:p>
    <w:p w14:paraId="75FB7FA1" w14:textId="0948E4EB" w:rsidR="005C412C" w:rsidRDefault="005C412C" w:rsidP="005264EB">
      <w:pPr>
        <w:pStyle w:val="Brdtextmedindrag"/>
      </w:pPr>
      <w:r>
        <w:t>2. </w:t>
      </w:r>
      <w:r w:rsidDel="0089138D">
        <w:t xml:space="preserve">Äldre </w:t>
      </w:r>
      <w:r>
        <w:t xml:space="preserve">föreskrifter </w:t>
      </w:r>
      <w:r w:rsidDel="0089138D">
        <w:t>gäller fortfarande för ärenden om har inletts före ikraftträdandet</w:t>
      </w:r>
      <w:r>
        <w:t>.</w:t>
      </w:r>
    </w:p>
    <w:p w14:paraId="62F2F7A9" w14:textId="77777777" w:rsidR="005C412C" w:rsidRDefault="005C412C" w:rsidP="005264EB">
      <w:pPr>
        <w:pStyle w:val="Brdtextmedindrag"/>
        <w:sectPr w:rsidR="005C412C" w:rsidSect="008E1DFB">
          <w:headerReference w:type="even" r:id="rId166"/>
          <w:headerReference w:type="default" r:id="rId167"/>
          <w:footerReference w:type="even" r:id="rId168"/>
          <w:footerReference w:type="default" r:id="rId169"/>
          <w:footerReference w:type="first" r:id="rId170"/>
          <w:footnotePr>
            <w:numRestart w:val="eachSect"/>
          </w:footnotePr>
          <w:pgSz w:w="9356" w:h="13721" w:code="9"/>
          <w:pgMar w:top="794" w:right="2438" w:bottom="1191" w:left="1021" w:header="0" w:footer="709" w:gutter="0"/>
          <w:cols w:space="708"/>
          <w:docGrid w:linePitch="360"/>
        </w:sectPr>
      </w:pPr>
    </w:p>
    <w:p w14:paraId="3EF98A86" w14:textId="21DFEA10" w:rsidR="005C412C" w:rsidRDefault="005C412C" w:rsidP="006530D1">
      <w:pPr>
        <w:pStyle w:val="Rubrik2utannumrering"/>
        <w:spacing w:before="0"/>
      </w:pPr>
      <w:bookmarkStart w:id="173" w:name="_Toc215672178"/>
      <w:r w:rsidRPr="00E202AB">
        <w:lastRenderedPageBreak/>
        <w:t xml:space="preserve">Förslag till lag om ändring i </w:t>
      </w:r>
      <w:proofErr w:type="spellStart"/>
      <w:r w:rsidRPr="00E202AB">
        <w:t>naturgaslagen</w:t>
      </w:r>
      <w:proofErr w:type="spellEnd"/>
      <w:r w:rsidRPr="00E202AB">
        <w:t xml:space="preserve"> (2005:403)</w:t>
      </w:r>
      <w:bookmarkEnd w:id="173"/>
    </w:p>
    <w:p w14:paraId="0A5C4613" w14:textId="313D9EB4" w:rsidR="005C412C" w:rsidRDefault="005C412C" w:rsidP="00A259BF">
      <w:pPr>
        <w:pStyle w:val="Brdtext"/>
      </w:pPr>
      <w:r w:rsidRPr="00E202AB">
        <w:t>Härigenom föreskrivs</w:t>
      </w:r>
      <w:r>
        <w:rPr>
          <w:rStyle w:val="Fotnotsreferens"/>
        </w:rPr>
        <w:footnoteReference w:id="49"/>
      </w:r>
      <w:r w:rsidRPr="00E202AB">
        <w:t xml:space="preserve"> att det i </w:t>
      </w:r>
      <w:proofErr w:type="spellStart"/>
      <w:r w:rsidRPr="00E202AB">
        <w:t>naturgaslagen</w:t>
      </w:r>
      <w:proofErr w:type="spellEnd"/>
      <w:r w:rsidRPr="00E202AB">
        <w:t xml:space="preserve"> (2005:403) ska införas tre nya paragrafer, 1 kap. 8</w:t>
      </w:r>
      <w:r>
        <w:t> </w:t>
      </w:r>
      <w:r w:rsidRPr="00E202AB">
        <w:t>b</w:t>
      </w:r>
      <w:r>
        <w:t> </w:t>
      </w:r>
      <w:r w:rsidRPr="00E202AB">
        <w:t>§ och 2</w:t>
      </w:r>
      <w:r>
        <w:t> </w:t>
      </w:r>
      <w:r w:rsidRPr="00E202AB">
        <w:t>kap. 7</w:t>
      </w:r>
      <w:r>
        <w:t> </w:t>
      </w:r>
      <w:r w:rsidRPr="00E202AB">
        <w:t>a och 9</w:t>
      </w:r>
      <w:r>
        <w:t> </w:t>
      </w:r>
      <w:r w:rsidRPr="00E202AB">
        <w:t>a</w:t>
      </w:r>
      <w:r>
        <w:t> </w:t>
      </w:r>
      <w:r w:rsidRPr="00E202AB">
        <w:t>§§, av följande lydelse.</w:t>
      </w:r>
    </w:p>
    <w:p w14:paraId="1BD3B90A" w14:textId="77777777" w:rsidR="005C412C" w:rsidRDefault="005C412C" w:rsidP="00E202AB">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202AB" w:rsidRPr="000E6F0B" w14:paraId="123564B5" w14:textId="77777777" w:rsidTr="005F523C">
        <w:tc>
          <w:tcPr>
            <w:tcW w:w="2500" w:type="pct"/>
            <w:shd w:val="clear" w:color="auto" w:fill="auto"/>
            <w:tcMar>
              <w:left w:w="0" w:type="dxa"/>
            </w:tcMar>
          </w:tcPr>
          <w:p w14:paraId="4F0B2A47" w14:textId="77777777" w:rsidR="005C412C" w:rsidRPr="000E6F0B" w:rsidRDefault="005C412C" w:rsidP="005F523C">
            <w:pPr>
              <w:pStyle w:val="Brdtext"/>
              <w:rPr>
                <w:i/>
              </w:rPr>
            </w:pPr>
            <w:r w:rsidRPr="000E6F0B">
              <w:rPr>
                <w:i/>
              </w:rPr>
              <w:t>Nuvarande lydelse</w:t>
            </w:r>
          </w:p>
        </w:tc>
        <w:tc>
          <w:tcPr>
            <w:tcW w:w="2500" w:type="pct"/>
            <w:shd w:val="clear" w:color="auto" w:fill="auto"/>
            <w:tcMar>
              <w:right w:w="0" w:type="dxa"/>
            </w:tcMar>
          </w:tcPr>
          <w:p w14:paraId="7A61BA4F" w14:textId="77777777" w:rsidR="005C412C" w:rsidRPr="000E6F0B" w:rsidRDefault="005C412C" w:rsidP="005F523C">
            <w:pPr>
              <w:pStyle w:val="Brdtext"/>
              <w:rPr>
                <w:i/>
              </w:rPr>
            </w:pPr>
            <w:r w:rsidRPr="000E6F0B">
              <w:rPr>
                <w:i/>
              </w:rPr>
              <w:t>Föreslagen lydelse</w:t>
            </w:r>
          </w:p>
        </w:tc>
      </w:tr>
    </w:tbl>
    <w:p w14:paraId="25653EE9" w14:textId="77777777" w:rsidR="005C412C" w:rsidRDefault="005C412C" w:rsidP="00E202AB">
      <w:pPr>
        <w:pStyle w:val="Brdtext"/>
        <w:spacing w:before="230" w:after="8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E202AB" w14:paraId="43A117D4" w14:textId="77777777" w:rsidTr="005F523C">
        <w:tc>
          <w:tcPr>
            <w:tcW w:w="2500" w:type="pct"/>
            <w:shd w:val="clear" w:color="auto" w:fill="auto"/>
            <w:tcMar>
              <w:left w:w="0" w:type="dxa"/>
            </w:tcMar>
          </w:tcPr>
          <w:p w14:paraId="382B2B3D" w14:textId="77777777" w:rsidR="005C412C" w:rsidRDefault="005C412C" w:rsidP="005F523C">
            <w:pPr>
              <w:pStyle w:val="Brdtextmedindrag"/>
            </w:pPr>
          </w:p>
        </w:tc>
        <w:tc>
          <w:tcPr>
            <w:tcW w:w="2500" w:type="pct"/>
            <w:shd w:val="clear" w:color="auto" w:fill="auto"/>
            <w:tcMar>
              <w:right w:w="0" w:type="dxa"/>
            </w:tcMar>
          </w:tcPr>
          <w:p w14:paraId="6B269EA5" w14:textId="77777777" w:rsidR="005C412C" w:rsidRPr="00F61DC3" w:rsidRDefault="005C412C" w:rsidP="005F523C">
            <w:pPr>
              <w:pStyle w:val="Brdtextmedindrag"/>
              <w:spacing w:after="80"/>
              <w:ind w:firstLine="0"/>
              <w:rPr>
                <w:i/>
                <w:iCs/>
              </w:rPr>
            </w:pPr>
            <w:r w:rsidRPr="00F61DC3">
              <w:rPr>
                <w:i/>
                <w:iCs/>
              </w:rPr>
              <w:t>8 b §</w:t>
            </w:r>
          </w:p>
        </w:tc>
      </w:tr>
      <w:tr w:rsidR="00E202AB" w14:paraId="55D7FDD1" w14:textId="77777777" w:rsidTr="005F523C">
        <w:tc>
          <w:tcPr>
            <w:tcW w:w="2500" w:type="pct"/>
            <w:shd w:val="clear" w:color="auto" w:fill="auto"/>
            <w:tcMar>
              <w:left w:w="0" w:type="dxa"/>
            </w:tcMar>
          </w:tcPr>
          <w:p w14:paraId="161BEB79" w14:textId="77777777" w:rsidR="005C412C" w:rsidRDefault="005C412C" w:rsidP="005F523C">
            <w:pPr>
              <w:pStyle w:val="Brdtextmedindrag"/>
            </w:pPr>
          </w:p>
        </w:tc>
        <w:tc>
          <w:tcPr>
            <w:tcW w:w="2500" w:type="pct"/>
            <w:shd w:val="clear" w:color="auto" w:fill="auto"/>
            <w:tcMar>
              <w:right w:w="0" w:type="dxa"/>
            </w:tcMar>
          </w:tcPr>
          <w:p w14:paraId="48253110" w14:textId="49B613E2" w:rsidR="005C412C" w:rsidRPr="00E202AB" w:rsidRDefault="005C412C" w:rsidP="00E202AB">
            <w:pPr>
              <w:pStyle w:val="Brdtextmedindrag"/>
              <w:rPr>
                <w:i/>
                <w:iCs/>
              </w:rPr>
            </w:pPr>
            <w:r w:rsidRPr="00E202AB">
              <w:rPr>
                <w:i/>
                <w:iCs/>
              </w:rPr>
              <w:t>Med verksamhet eller åtgärd för förnybar energi avses detsamma som i lagen (202</w:t>
            </w:r>
            <w:r>
              <w:rPr>
                <w:i/>
                <w:iCs/>
              </w:rPr>
              <w:t>6</w:t>
            </w:r>
            <w:r w:rsidRPr="00E202AB">
              <w:rPr>
                <w:i/>
                <w:iCs/>
              </w:rPr>
              <w:t>:</w:t>
            </w:r>
            <w:r>
              <w:rPr>
                <w:i/>
                <w:iCs/>
              </w:rPr>
              <w:t>000</w:t>
            </w:r>
            <w:r w:rsidRPr="00E202AB">
              <w:rPr>
                <w:i/>
                <w:iCs/>
              </w:rPr>
              <w:t>) om verksamheter och åtgärder för förnybar energi.</w:t>
            </w:r>
          </w:p>
        </w:tc>
      </w:tr>
    </w:tbl>
    <w:p w14:paraId="5A310DF2" w14:textId="77777777" w:rsidR="005C412C" w:rsidRDefault="005C412C" w:rsidP="00E202AB">
      <w:pPr>
        <w:pStyle w:val="Brdtext"/>
        <w:spacing w:before="230" w:after="80"/>
        <w:jc w:val="center"/>
        <w:rPr>
          <w:b/>
        </w:rPr>
      </w:pPr>
      <w:r>
        <w:rPr>
          <w:b/>
        </w:rPr>
        <w:t>2 kap.</w:t>
      </w:r>
    </w:p>
    <w:tbl>
      <w:tblPr>
        <w:tblW w:w="5000" w:type="pct"/>
        <w:tblCellMar>
          <w:left w:w="125" w:type="dxa"/>
          <w:right w:w="125" w:type="dxa"/>
        </w:tblCellMar>
        <w:tblLook w:val="0000" w:firstRow="0" w:lastRow="0" w:firstColumn="0" w:lastColumn="0" w:noHBand="0" w:noVBand="0"/>
      </w:tblPr>
      <w:tblGrid>
        <w:gridCol w:w="2948"/>
        <w:gridCol w:w="2949"/>
      </w:tblGrid>
      <w:tr w:rsidR="00E202AB" w14:paraId="12C740FB" w14:textId="77777777" w:rsidTr="005F523C">
        <w:tc>
          <w:tcPr>
            <w:tcW w:w="2500" w:type="pct"/>
            <w:shd w:val="clear" w:color="auto" w:fill="auto"/>
            <w:tcMar>
              <w:left w:w="0" w:type="dxa"/>
            </w:tcMar>
          </w:tcPr>
          <w:p w14:paraId="26F0E0A5" w14:textId="77777777" w:rsidR="005C412C" w:rsidRDefault="005C412C" w:rsidP="005F523C">
            <w:pPr>
              <w:pStyle w:val="Brdtextmedindrag"/>
            </w:pPr>
          </w:p>
        </w:tc>
        <w:tc>
          <w:tcPr>
            <w:tcW w:w="2500" w:type="pct"/>
            <w:shd w:val="clear" w:color="auto" w:fill="auto"/>
            <w:tcMar>
              <w:right w:w="0" w:type="dxa"/>
            </w:tcMar>
          </w:tcPr>
          <w:p w14:paraId="01E6EAB8" w14:textId="77777777" w:rsidR="005C412C" w:rsidRPr="00BB564B" w:rsidRDefault="005C412C" w:rsidP="005F523C">
            <w:pPr>
              <w:pStyle w:val="Brdtextmedindrag"/>
              <w:spacing w:after="80"/>
              <w:ind w:firstLine="0"/>
              <w:rPr>
                <w:i/>
                <w:iCs/>
              </w:rPr>
            </w:pPr>
            <w:r w:rsidRPr="00BB564B">
              <w:rPr>
                <w:i/>
                <w:iCs/>
              </w:rPr>
              <w:t>7</w:t>
            </w:r>
            <w:r>
              <w:rPr>
                <w:i/>
                <w:iCs/>
              </w:rPr>
              <w:t> </w:t>
            </w:r>
            <w:r w:rsidRPr="00BB564B">
              <w:rPr>
                <w:i/>
                <w:iCs/>
              </w:rPr>
              <w:t>a</w:t>
            </w:r>
            <w:r>
              <w:rPr>
                <w:i/>
                <w:iCs/>
              </w:rPr>
              <w:t> </w:t>
            </w:r>
            <w:r w:rsidRPr="00BB564B">
              <w:rPr>
                <w:i/>
                <w:iCs/>
              </w:rPr>
              <w:t xml:space="preserve">§ </w:t>
            </w:r>
          </w:p>
        </w:tc>
      </w:tr>
      <w:tr w:rsidR="00E202AB" w14:paraId="7F7FFB01" w14:textId="77777777" w:rsidTr="005F523C">
        <w:tc>
          <w:tcPr>
            <w:tcW w:w="2500" w:type="pct"/>
            <w:shd w:val="clear" w:color="auto" w:fill="auto"/>
            <w:tcMar>
              <w:left w:w="0" w:type="dxa"/>
            </w:tcMar>
          </w:tcPr>
          <w:p w14:paraId="01149024" w14:textId="77777777" w:rsidR="005C412C" w:rsidRDefault="005C412C" w:rsidP="005F523C">
            <w:pPr>
              <w:pStyle w:val="Brdtextmedindrag"/>
            </w:pPr>
          </w:p>
        </w:tc>
        <w:tc>
          <w:tcPr>
            <w:tcW w:w="2500" w:type="pct"/>
            <w:shd w:val="clear" w:color="auto" w:fill="auto"/>
            <w:tcMar>
              <w:right w:w="0" w:type="dxa"/>
            </w:tcMar>
          </w:tcPr>
          <w:p w14:paraId="0CEA6CFA" w14:textId="59443D84" w:rsidR="005C412C" w:rsidRDefault="005C412C" w:rsidP="00E202AB">
            <w:pPr>
              <w:pStyle w:val="Brdtextmedindrag"/>
              <w:rPr>
                <w:i/>
                <w:iCs/>
              </w:rPr>
            </w:pPr>
            <w:r>
              <w:rPr>
                <w:i/>
                <w:iCs/>
              </w:rPr>
              <w:t>Trots 7</w:t>
            </w:r>
            <w:r w:rsidRPr="00BE6A2D">
              <w:rPr>
                <w:i/>
                <w:iCs/>
              </w:rPr>
              <w:t xml:space="preserve"> § </w:t>
            </w:r>
            <w:r>
              <w:rPr>
                <w:i/>
                <w:iCs/>
              </w:rPr>
              <w:t xml:space="preserve">andra stycket 2 krävs det inte en specifik miljöbedömning om en ansökan om koncession enligt 1 § avser en verksamhet eller åtgärd för förnybar energi och det </w:t>
            </w:r>
            <w:r w:rsidRPr="00593B2A">
              <w:rPr>
                <w:i/>
                <w:iCs/>
              </w:rPr>
              <w:t xml:space="preserve">i ett mål </w:t>
            </w:r>
            <w:r>
              <w:rPr>
                <w:i/>
                <w:iCs/>
              </w:rPr>
              <w:t xml:space="preserve">eller ärende om tillstånd </w:t>
            </w:r>
            <w:r w:rsidRPr="00593B2A">
              <w:rPr>
                <w:i/>
                <w:iCs/>
              </w:rPr>
              <w:t xml:space="preserve">enligt </w:t>
            </w:r>
            <w:r>
              <w:rPr>
                <w:i/>
                <w:iCs/>
              </w:rPr>
              <w:t xml:space="preserve">9 eller 11 kap. </w:t>
            </w:r>
            <w:r w:rsidRPr="00593B2A">
              <w:rPr>
                <w:i/>
                <w:iCs/>
              </w:rPr>
              <w:t>miljöb</w:t>
            </w:r>
            <w:r>
              <w:rPr>
                <w:i/>
                <w:iCs/>
              </w:rPr>
              <w:t xml:space="preserve">alken </w:t>
            </w:r>
          </w:p>
          <w:p w14:paraId="186379A2" w14:textId="47830B30" w:rsidR="005C412C" w:rsidRDefault="005C412C" w:rsidP="005F523C">
            <w:pPr>
              <w:pStyle w:val="Brdtextmedindrag"/>
              <w:rPr>
                <w:i/>
                <w:iCs/>
              </w:rPr>
            </w:pPr>
            <w:r>
              <w:rPr>
                <w:i/>
                <w:iCs/>
              </w:rPr>
              <w:t xml:space="preserve">1. finns en </w:t>
            </w:r>
            <w:r w:rsidRPr="00593B2A">
              <w:rPr>
                <w:i/>
                <w:iCs/>
              </w:rPr>
              <w:t>miljökonse</w:t>
            </w:r>
            <w:r>
              <w:rPr>
                <w:i/>
                <w:iCs/>
              </w:rPr>
              <w:t>k</w:t>
            </w:r>
            <w:r w:rsidRPr="00593B2A">
              <w:rPr>
                <w:i/>
                <w:iCs/>
              </w:rPr>
              <w:t>vens</w:t>
            </w:r>
            <w:r>
              <w:rPr>
                <w:i/>
                <w:iCs/>
              </w:rPr>
              <w:softHyphen/>
            </w:r>
            <w:r w:rsidRPr="00593B2A">
              <w:rPr>
                <w:i/>
                <w:iCs/>
              </w:rPr>
              <w:t>beskrivning</w:t>
            </w:r>
            <w:r>
              <w:rPr>
                <w:i/>
                <w:iCs/>
              </w:rPr>
              <w:t xml:space="preserve"> som </w:t>
            </w:r>
            <w:r w:rsidRPr="00593B2A">
              <w:rPr>
                <w:i/>
                <w:iCs/>
              </w:rPr>
              <w:t xml:space="preserve">beskriver de direkta och indirekta effekter på människors hälsa och miljön som </w:t>
            </w:r>
            <w:r>
              <w:rPr>
                <w:i/>
                <w:iCs/>
              </w:rPr>
              <w:t>natur</w:t>
            </w:r>
            <w:r w:rsidRPr="00E8770C">
              <w:rPr>
                <w:i/>
              </w:rPr>
              <w:t xml:space="preserve">gasledningen </w:t>
            </w:r>
            <w:r>
              <w:rPr>
                <w:i/>
              </w:rPr>
              <w:t>och</w:t>
            </w:r>
            <w:r w:rsidRPr="00E8770C">
              <w:rPr>
                <w:i/>
              </w:rPr>
              <w:t xml:space="preserve"> de åt</w:t>
            </w:r>
            <w:r>
              <w:rPr>
                <w:i/>
              </w:rPr>
              <w:softHyphen/>
            </w:r>
            <w:r w:rsidRPr="00E8770C">
              <w:rPr>
                <w:i/>
              </w:rPr>
              <w:t>gärder som vidtas för att bereda plats för den</w:t>
            </w:r>
            <w:r>
              <w:rPr>
                <w:i/>
                <w:iCs/>
              </w:rPr>
              <w:t xml:space="preserve"> </w:t>
            </w:r>
            <w:r w:rsidRPr="00593B2A">
              <w:rPr>
                <w:i/>
                <w:iCs/>
              </w:rPr>
              <w:t>kan medföra</w:t>
            </w:r>
            <w:r>
              <w:rPr>
                <w:i/>
                <w:iCs/>
              </w:rPr>
              <w:t xml:space="preserve">, och </w:t>
            </w:r>
          </w:p>
          <w:p w14:paraId="3B3DED6B" w14:textId="7D817508" w:rsidR="005C412C" w:rsidRDefault="005C412C" w:rsidP="005F523C">
            <w:pPr>
              <w:pStyle w:val="Brdtextmedindrag"/>
              <w:rPr>
                <w:i/>
                <w:iCs/>
              </w:rPr>
            </w:pPr>
            <w:r>
              <w:rPr>
                <w:i/>
                <w:iCs/>
              </w:rPr>
              <w:t xml:space="preserve">2. har gjorts en slutlig och samlad bedömning enligt 6 kap. 43 § miljöbalken av miljöeffekterna av naturgasledningen och av de åtgärder som vidtas för att bereda plats för den. </w:t>
            </w:r>
          </w:p>
          <w:p w14:paraId="4ACEEDA7" w14:textId="1B19059C" w:rsidR="005C412C" w:rsidRPr="00BB564B" w:rsidRDefault="005C412C" w:rsidP="00E202AB">
            <w:pPr>
              <w:pStyle w:val="Brdtextmedindrag"/>
              <w:rPr>
                <w:i/>
                <w:iCs/>
              </w:rPr>
            </w:pPr>
            <w:r w:rsidRPr="00313554">
              <w:rPr>
                <w:i/>
                <w:iCs/>
              </w:rPr>
              <w:t xml:space="preserve">Den </w:t>
            </w:r>
            <w:r>
              <w:rPr>
                <w:i/>
                <w:iCs/>
              </w:rPr>
              <w:t xml:space="preserve">slutliga och samlade   </w:t>
            </w:r>
            <w:r w:rsidRPr="00313554">
              <w:rPr>
                <w:i/>
                <w:iCs/>
              </w:rPr>
              <w:t>bedömning</w:t>
            </w:r>
            <w:r>
              <w:rPr>
                <w:i/>
                <w:iCs/>
              </w:rPr>
              <w:t>en</w:t>
            </w:r>
            <w:r w:rsidRPr="00313554">
              <w:rPr>
                <w:i/>
                <w:iCs/>
              </w:rPr>
              <w:t xml:space="preserve"> av miljöeffekter </w:t>
            </w:r>
            <w:r>
              <w:rPr>
                <w:i/>
                <w:iCs/>
              </w:rPr>
              <w:t xml:space="preserve">ska vara aktuell och </w:t>
            </w:r>
            <w:r w:rsidRPr="00313554">
              <w:rPr>
                <w:i/>
                <w:iCs/>
              </w:rPr>
              <w:t xml:space="preserve">får inte vara äldre än tre år när ansökan enligt denna lag ges in. </w:t>
            </w:r>
          </w:p>
        </w:tc>
      </w:tr>
      <w:tr w:rsidR="00E202AB" w14:paraId="67CA18F5" w14:textId="77777777" w:rsidTr="005F523C">
        <w:tc>
          <w:tcPr>
            <w:tcW w:w="2500" w:type="pct"/>
            <w:shd w:val="clear" w:color="auto" w:fill="auto"/>
            <w:tcMar>
              <w:left w:w="0" w:type="dxa"/>
            </w:tcMar>
          </w:tcPr>
          <w:p w14:paraId="5D61F3A1" w14:textId="77777777" w:rsidR="005C412C" w:rsidRDefault="005C412C" w:rsidP="005F523C">
            <w:pPr>
              <w:pStyle w:val="Brdtextmedindrag"/>
            </w:pPr>
          </w:p>
        </w:tc>
        <w:tc>
          <w:tcPr>
            <w:tcW w:w="2500" w:type="pct"/>
            <w:shd w:val="clear" w:color="auto" w:fill="auto"/>
            <w:tcMar>
              <w:right w:w="0" w:type="dxa"/>
            </w:tcMar>
          </w:tcPr>
          <w:p w14:paraId="11CC5AF5" w14:textId="77777777" w:rsidR="005C412C" w:rsidRDefault="005C412C" w:rsidP="00E202AB">
            <w:pPr>
              <w:pStyle w:val="Brdtextmedindrag"/>
              <w:rPr>
                <w:i/>
                <w:iCs/>
              </w:rPr>
            </w:pPr>
          </w:p>
        </w:tc>
      </w:tr>
      <w:tr w:rsidR="00E202AB" w:rsidRPr="00BB564B" w14:paraId="4EBCAF03" w14:textId="77777777" w:rsidTr="005F523C">
        <w:tc>
          <w:tcPr>
            <w:tcW w:w="2500" w:type="pct"/>
            <w:shd w:val="clear" w:color="auto" w:fill="auto"/>
            <w:tcMar>
              <w:left w:w="0" w:type="dxa"/>
            </w:tcMar>
          </w:tcPr>
          <w:p w14:paraId="6BCD3F4F" w14:textId="77777777" w:rsidR="005C412C" w:rsidRDefault="005C412C" w:rsidP="00087AEA">
            <w:pPr>
              <w:pStyle w:val="Brdtextmedindrag"/>
              <w:keepNext/>
              <w:spacing w:before="120"/>
            </w:pPr>
          </w:p>
        </w:tc>
        <w:tc>
          <w:tcPr>
            <w:tcW w:w="2500" w:type="pct"/>
            <w:shd w:val="clear" w:color="auto" w:fill="auto"/>
            <w:tcMar>
              <w:right w:w="0" w:type="dxa"/>
            </w:tcMar>
          </w:tcPr>
          <w:p w14:paraId="3C02B3E8" w14:textId="77777777" w:rsidR="005C412C" w:rsidRPr="00BB564B" w:rsidRDefault="005C412C" w:rsidP="00087AEA">
            <w:pPr>
              <w:pStyle w:val="Brdtextmedindrag"/>
              <w:keepNext/>
              <w:spacing w:after="80"/>
              <w:ind w:firstLine="0"/>
              <w:rPr>
                <w:i/>
                <w:iCs/>
              </w:rPr>
            </w:pPr>
            <w:r>
              <w:rPr>
                <w:i/>
                <w:iCs/>
              </w:rPr>
              <w:t>9 a §</w:t>
            </w:r>
          </w:p>
        </w:tc>
      </w:tr>
      <w:tr w:rsidR="00E202AB" w14:paraId="00C307FA" w14:textId="77777777" w:rsidTr="005F523C">
        <w:tc>
          <w:tcPr>
            <w:tcW w:w="2500" w:type="pct"/>
            <w:shd w:val="clear" w:color="auto" w:fill="auto"/>
            <w:tcMar>
              <w:left w:w="0" w:type="dxa"/>
            </w:tcMar>
          </w:tcPr>
          <w:p w14:paraId="3792D6DD" w14:textId="77777777" w:rsidR="005C412C" w:rsidRDefault="005C412C" w:rsidP="005F523C">
            <w:pPr>
              <w:pStyle w:val="Brdtextmedindrag"/>
            </w:pPr>
          </w:p>
        </w:tc>
        <w:tc>
          <w:tcPr>
            <w:tcW w:w="2500" w:type="pct"/>
            <w:shd w:val="clear" w:color="auto" w:fill="auto"/>
            <w:tcMar>
              <w:right w:w="0" w:type="dxa"/>
            </w:tcMar>
          </w:tcPr>
          <w:p w14:paraId="1749AEC9" w14:textId="77777777" w:rsidR="005C412C" w:rsidRDefault="005C412C" w:rsidP="00E202AB">
            <w:pPr>
              <w:pStyle w:val="Brdtextmedindrag"/>
              <w:rPr>
                <w:i/>
                <w:iCs/>
              </w:rPr>
            </w:pPr>
            <w:r>
              <w:rPr>
                <w:i/>
                <w:iCs/>
              </w:rPr>
              <w:t xml:space="preserve">Det som sägs i 7 a § </w:t>
            </w:r>
            <w:r w:rsidRPr="00D972A5">
              <w:rPr>
                <w:i/>
                <w:iCs/>
              </w:rPr>
              <w:t xml:space="preserve">hindrar inte att en koncession förenas med de villkor som behövs för att </w:t>
            </w:r>
            <w:r>
              <w:rPr>
                <w:i/>
                <w:iCs/>
              </w:rPr>
              <w:t>skydda människors hälsa eller miljön mot skador och olägenheter.</w:t>
            </w:r>
          </w:p>
        </w:tc>
      </w:tr>
    </w:tbl>
    <w:p w14:paraId="5515A2B6" w14:textId="77777777" w:rsidR="005C412C" w:rsidRPr="00811E52" w:rsidRDefault="005C412C" w:rsidP="00E202AB">
      <w:pPr>
        <w:pStyle w:val="Slutstreck"/>
      </w:pPr>
      <w:r w:rsidRPr="00811E52">
        <w:t>                      </w:t>
      </w:r>
    </w:p>
    <w:p w14:paraId="3A10165B" w14:textId="3171D06B" w:rsidR="005C412C" w:rsidRDefault="005C412C" w:rsidP="00E202AB">
      <w:pPr>
        <w:pStyle w:val="Brdtextmedindrag"/>
      </w:pPr>
      <w:r>
        <w:t>1. Denna lag träder i kraft den 1 juni 2026.</w:t>
      </w:r>
    </w:p>
    <w:p w14:paraId="3E7F5F19" w14:textId="4F2C526F" w:rsidR="005C412C" w:rsidRDefault="005C412C" w:rsidP="00E202AB">
      <w:pPr>
        <w:pStyle w:val="Brdtextmedindrag"/>
      </w:pPr>
      <w:r w:rsidDel="0089138D">
        <w:t xml:space="preserve">2. Äldre </w:t>
      </w:r>
      <w:r>
        <w:t>föreskrifter</w:t>
      </w:r>
      <w:r w:rsidDel="0089138D">
        <w:t xml:space="preserve"> gäller fortfarande för ärenden om har inletts före ikraftträdandet</w:t>
      </w:r>
      <w:r>
        <w:t>.</w:t>
      </w:r>
    </w:p>
    <w:p w14:paraId="65BE2878" w14:textId="77777777" w:rsidR="005C412C" w:rsidRDefault="005C412C" w:rsidP="00E202AB">
      <w:pPr>
        <w:pStyle w:val="Brdtextmedindrag"/>
      </w:pPr>
    </w:p>
    <w:p w14:paraId="155C6E16" w14:textId="77777777" w:rsidR="005C412C" w:rsidRDefault="005C412C" w:rsidP="00E202AB">
      <w:pPr>
        <w:pStyle w:val="Brdtextmedindrag"/>
        <w:sectPr w:rsidR="005C412C" w:rsidSect="008E1DFB">
          <w:headerReference w:type="even" r:id="rId171"/>
          <w:headerReference w:type="default" r:id="rId172"/>
          <w:footerReference w:type="even" r:id="rId173"/>
          <w:footerReference w:type="default" r:id="rId174"/>
          <w:footerReference w:type="first" r:id="rId175"/>
          <w:footnotePr>
            <w:numRestart w:val="eachSect"/>
          </w:footnotePr>
          <w:pgSz w:w="9356" w:h="13721" w:code="9"/>
          <w:pgMar w:top="794" w:right="2438" w:bottom="1191" w:left="1021" w:header="0" w:footer="709" w:gutter="0"/>
          <w:cols w:space="708"/>
          <w:docGrid w:linePitch="360"/>
        </w:sectPr>
      </w:pPr>
    </w:p>
    <w:p w14:paraId="1B430B62" w14:textId="07DA3BD6" w:rsidR="005C412C" w:rsidRDefault="005C412C" w:rsidP="006530D1">
      <w:pPr>
        <w:pStyle w:val="Rubrik2utannumrering"/>
        <w:spacing w:before="0"/>
      </w:pPr>
      <w:bookmarkStart w:id="174" w:name="_Toc215672179"/>
      <w:r w:rsidRPr="00E202AB">
        <w:lastRenderedPageBreak/>
        <w:t>Förslag till lag om ändring i plan- och bygglagen (2010:900)</w:t>
      </w:r>
      <w:bookmarkEnd w:id="174"/>
    </w:p>
    <w:p w14:paraId="64177FC3" w14:textId="77777777" w:rsidR="005C412C" w:rsidRDefault="005C412C" w:rsidP="00056C7F">
      <w:pPr>
        <w:pStyle w:val="Brdtext"/>
      </w:pPr>
      <w:r w:rsidRPr="00A44E23">
        <w:t>Härigenom föreskrivs</w:t>
      </w:r>
      <w:r>
        <w:rPr>
          <w:rStyle w:val="Fotnotsreferens"/>
        </w:rPr>
        <w:footnoteReference w:id="50"/>
      </w:r>
      <w:r w:rsidRPr="00A44E23">
        <w:t xml:space="preserve"> i fråga om plan- och bygglagen (2010:900)</w:t>
      </w:r>
      <w:r>
        <w:t xml:space="preserve"> </w:t>
      </w:r>
    </w:p>
    <w:p w14:paraId="4EB79703" w14:textId="285C8149" w:rsidR="005C412C" w:rsidRDefault="005C412C" w:rsidP="00981ED0">
      <w:pPr>
        <w:pStyle w:val="Brdtextmedindrag"/>
      </w:pPr>
      <w:r w:rsidRPr="00981ED0">
        <w:rPr>
          <w:i/>
          <w:iCs/>
        </w:rPr>
        <w:t>dels</w:t>
      </w:r>
      <w:r>
        <w:t xml:space="preserve"> att 9 kap. 99 och 101 §§ ska ha följande lydelse, </w:t>
      </w:r>
    </w:p>
    <w:p w14:paraId="08C152A8" w14:textId="41EBDF68" w:rsidR="005C412C" w:rsidRDefault="005C412C" w:rsidP="00981ED0">
      <w:pPr>
        <w:pStyle w:val="Brdtextmedindrag"/>
      </w:pPr>
      <w:r w:rsidRPr="00981ED0">
        <w:rPr>
          <w:i/>
          <w:iCs/>
        </w:rPr>
        <w:t>dels</w:t>
      </w:r>
      <w:r>
        <w:t xml:space="preserve"> att det ska införas två nya paragrafer, 9 kap. 17 a och 99 a §§, av följande lydelse.</w:t>
      </w:r>
    </w:p>
    <w:p w14:paraId="1CCC87F4" w14:textId="77777777" w:rsidR="005C412C" w:rsidRPr="00056C7F" w:rsidRDefault="005C412C" w:rsidP="00056C7F">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202AB" w:rsidRPr="000E6F0B" w14:paraId="25F7CAB9" w14:textId="77777777" w:rsidTr="005F523C">
        <w:tc>
          <w:tcPr>
            <w:tcW w:w="2500" w:type="pct"/>
            <w:shd w:val="clear" w:color="auto" w:fill="auto"/>
            <w:tcMar>
              <w:left w:w="0" w:type="dxa"/>
            </w:tcMar>
          </w:tcPr>
          <w:p w14:paraId="221A86F4" w14:textId="475E1617" w:rsidR="005C412C" w:rsidRPr="000E6F0B" w:rsidRDefault="005C412C" w:rsidP="005F523C">
            <w:pPr>
              <w:pStyle w:val="Brdtext"/>
              <w:rPr>
                <w:i/>
              </w:rPr>
            </w:pPr>
            <w:r w:rsidRPr="00A677A0">
              <w:rPr>
                <w:i/>
              </w:rPr>
              <w:t>Lydelse enligt prop. 2024/25:169</w:t>
            </w:r>
            <w:r>
              <w:rPr>
                <w:i/>
              </w:rPr>
              <w:t xml:space="preserve"> </w:t>
            </w:r>
          </w:p>
        </w:tc>
        <w:tc>
          <w:tcPr>
            <w:tcW w:w="2500" w:type="pct"/>
            <w:shd w:val="clear" w:color="auto" w:fill="auto"/>
            <w:tcMar>
              <w:right w:w="0" w:type="dxa"/>
            </w:tcMar>
          </w:tcPr>
          <w:p w14:paraId="6EB80DD6" w14:textId="77777777" w:rsidR="005C412C" w:rsidRPr="000E6F0B" w:rsidRDefault="005C412C" w:rsidP="005F523C">
            <w:pPr>
              <w:pStyle w:val="Brdtext"/>
              <w:rPr>
                <w:i/>
              </w:rPr>
            </w:pPr>
            <w:r w:rsidRPr="000E6F0B">
              <w:rPr>
                <w:i/>
              </w:rPr>
              <w:t>Föreslagen lydelse</w:t>
            </w:r>
          </w:p>
        </w:tc>
      </w:tr>
    </w:tbl>
    <w:p w14:paraId="079DA0D3" w14:textId="41D3D2A5" w:rsidR="005C412C" w:rsidRDefault="005C412C" w:rsidP="00775EC1">
      <w:pPr>
        <w:pStyle w:val="Brdtext"/>
        <w:spacing w:before="230" w:after="80"/>
        <w:jc w:val="center"/>
        <w:rPr>
          <w:b/>
        </w:rPr>
      </w:pPr>
      <w:r>
        <w:rPr>
          <w:b/>
        </w:rPr>
        <w:t>9 kap.</w:t>
      </w:r>
    </w:p>
    <w:tbl>
      <w:tblPr>
        <w:tblW w:w="5000" w:type="pct"/>
        <w:tblCellMar>
          <w:left w:w="125" w:type="dxa"/>
          <w:right w:w="125" w:type="dxa"/>
        </w:tblCellMar>
        <w:tblLook w:val="0000" w:firstRow="0" w:lastRow="0" w:firstColumn="0" w:lastColumn="0" w:noHBand="0" w:noVBand="0"/>
      </w:tblPr>
      <w:tblGrid>
        <w:gridCol w:w="2948"/>
        <w:gridCol w:w="2949"/>
      </w:tblGrid>
      <w:tr w:rsidR="00775EC1" w14:paraId="42E4C7A3" w14:textId="77777777" w:rsidTr="00D26EBF">
        <w:tc>
          <w:tcPr>
            <w:tcW w:w="2500" w:type="pct"/>
            <w:shd w:val="clear" w:color="auto" w:fill="auto"/>
            <w:tcMar>
              <w:left w:w="0" w:type="dxa"/>
            </w:tcMar>
          </w:tcPr>
          <w:p w14:paraId="720A05D3" w14:textId="4860714E" w:rsidR="005C412C" w:rsidRPr="00775EC1" w:rsidRDefault="005C412C" w:rsidP="00775EC1">
            <w:pPr>
              <w:pStyle w:val="Brdtextmedindrag"/>
            </w:pPr>
          </w:p>
        </w:tc>
        <w:tc>
          <w:tcPr>
            <w:tcW w:w="2500" w:type="pct"/>
            <w:shd w:val="clear" w:color="auto" w:fill="auto"/>
            <w:tcMar>
              <w:right w:w="0" w:type="dxa"/>
            </w:tcMar>
          </w:tcPr>
          <w:p w14:paraId="058E65D1" w14:textId="364A3F22" w:rsidR="005C412C" w:rsidRPr="008C196E" w:rsidRDefault="005C412C" w:rsidP="00650C39">
            <w:pPr>
              <w:pStyle w:val="Brdtextmedindrag"/>
              <w:spacing w:after="80"/>
              <w:ind w:firstLine="0"/>
              <w:rPr>
                <w:i/>
                <w:iCs/>
              </w:rPr>
            </w:pPr>
            <w:r w:rsidRPr="008C196E">
              <w:rPr>
                <w:i/>
                <w:iCs/>
              </w:rPr>
              <w:t>17 a §</w:t>
            </w:r>
          </w:p>
        </w:tc>
      </w:tr>
      <w:tr w:rsidR="00775EC1" w14:paraId="25DEFA4A" w14:textId="77777777" w:rsidTr="00D26EBF">
        <w:tc>
          <w:tcPr>
            <w:tcW w:w="2500" w:type="pct"/>
            <w:shd w:val="clear" w:color="auto" w:fill="auto"/>
            <w:tcMar>
              <w:left w:w="0" w:type="dxa"/>
            </w:tcMar>
          </w:tcPr>
          <w:p w14:paraId="6ED7A81F" w14:textId="4765EA24" w:rsidR="005C412C" w:rsidRDefault="005C412C" w:rsidP="00775EC1">
            <w:pPr>
              <w:pStyle w:val="Brdtextmedindrag"/>
              <w:ind w:firstLine="0"/>
            </w:pPr>
          </w:p>
        </w:tc>
        <w:tc>
          <w:tcPr>
            <w:tcW w:w="2500" w:type="pct"/>
            <w:shd w:val="clear" w:color="auto" w:fill="auto"/>
            <w:tcMar>
              <w:right w:w="0" w:type="dxa"/>
            </w:tcMar>
          </w:tcPr>
          <w:p w14:paraId="6259B0C2" w14:textId="5FED5079" w:rsidR="005C412C" w:rsidRPr="008C196E" w:rsidRDefault="005C412C" w:rsidP="008C196E">
            <w:pPr>
              <w:pStyle w:val="Brdtextmedindrag"/>
              <w:rPr>
                <w:i/>
                <w:iCs/>
              </w:rPr>
            </w:pPr>
            <w:r w:rsidRPr="00650C39">
              <w:rPr>
                <w:i/>
                <w:iCs/>
              </w:rPr>
              <w:t xml:space="preserve">Trots 15 § 3 krävs det inte </w:t>
            </w:r>
            <w:r w:rsidRPr="008C196E">
              <w:rPr>
                <w:i/>
                <w:iCs/>
              </w:rPr>
              <w:t>bygglov för en fasadändring som innebär att en solenergianlägg</w:t>
            </w:r>
            <w:r w:rsidRPr="008C196E">
              <w:rPr>
                <w:i/>
                <w:iCs/>
              </w:rPr>
              <w:softHyphen/>
              <w:t>ning sätts upp eller väsentligen ändras, om anläggningen har en effekt om högst elva kilowatt.</w:t>
            </w:r>
          </w:p>
        </w:tc>
      </w:tr>
    </w:tbl>
    <w:p w14:paraId="00B8554B" w14:textId="77777777" w:rsidR="005C412C" w:rsidRDefault="005C412C" w:rsidP="00166DB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202AB" w14:paraId="0ECA19B6" w14:textId="77777777" w:rsidTr="005F523C">
        <w:tc>
          <w:tcPr>
            <w:tcW w:w="5000" w:type="pct"/>
            <w:gridSpan w:val="2"/>
            <w:shd w:val="clear" w:color="auto" w:fill="auto"/>
            <w:tcMar>
              <w:left w:w="0" w:type="dxa"/>
            </w:tcMar>
          </w:tcPr>
          <w:p w14:paraId="2C63E161" w14:textId="1B35B35F" w:rsidR="005C412C" w:rsidRDefault="005C412C" w:rsidP="005F523C">
            <w:pPr>
              <w:pStyle w:val="Brdtextmedindrag"/>
              <w:spacing w:after="80"/>
              <w:jc w:val="center"/>
            </w:pPr>
            <w:r>
              <w:t>99 §</w:t>
            </w:r>
          </w:p>
        </w:tc>
      </w:tr>
      <w:tr w:rsidR="00E202AB" w14:paraId="61C157DE" w14:textId="77777777" w:rsidTr="005F523C">
        <w:tc>
          <w:tcPr>
            <w:tcW w:w="5000" w:type="pct"/>
            <w:gridSpan w:val="2"/>
            <w:shd w:val="clear" w:color="auto" w:fill="auto"/>
            <w:tcMar>
              <w:left w:w="0" w:type="dxa"/>
            </w:tcMar>
          </w:tcPr>
          <w:p w14:paraId="2B862642" w14:textId="77777777" w:rsidR="005C412C" w:rsidRDefault="005C412C" w:rsidP="00A7041E">
            <w:pPr>
              <w:pStyle w:val="Brdtextmedindrag"/>
            </w:pPr>
            <w:r>
              <w:t xml:space="preserve">Byggnadsnämnden ska handlägga ärenden om lov och förhandsbesked skyndsamt och besluta i ärendet inom tio veckor från </w:t>
            </w:r>
          </w:p>
          <w:p w14:paraId="119BE23A" w14:textId="77777777" w:rsidR="005C412C" w:rsidRDefault="005C412C" w:rsidP="00CC3D6A">
            <w:pPr>
              <w:pStyle w:val="Brdtextmedindrag"/>
            </w:pPr>
            <w:r>
              <w:t>1. den dag ansökan kom in till nämnden (ansökningsdagen),</w:t>
            </w:r>
          </w:p>
          <w:p w14:paraId="0D136EC4" w14:textId="71BCAEBA" w:rsidR="005C412C" w:rsidRDefault="005C412C" w:rsidP="00CC3D6A">
            <w:pPr>
              <w:pStyle w:val="Brdtextmedindrag"/>
            </w:pPr>
            <w:r>
              <w:t>2. den dag efter ansökningsdagen då ytterligare underlag eller en ändring av ansökan kom in till nämnden från sökanden på sökandens initiativ,</w:t>
            </w:r>
          </w:p>
          <w:p w14:paraId="5C544D60" w14:textId="1B699080" w:rsidR="005C412C" w:rsidRDefault="005C412C" w:rsidP="00CC3D6A">
            <w:pPr>
              <w:pStyle w:val="Brdtextmedindrag"/>
            </w:pPr>
            <w:r>
              <w:t xml:space="preserve">3. den dag efter ansökningsdagen då besked enligt 80 § kom in från Försvarsmakten eller Myndigheten för samhällsskydd och beredskap, eller </w:t>
            </w:r>
          </w:p>
          <w:p w14:paraId="7A491BED" w14:textId="4CAB90F2" w:rsidR="005C412C" w:rsidRDefault="005C412C" w:rsidP="00CC3D6A">
            <w:pPr>
              <w:pStyle w:val="Brdtextmedindrag"/>
            </w:pPr>
            <w:r>
              <w:t>4. den dag då sökanden avhjälpt en brist i ansökan, om nämnden inom tre veckor från den dag som anges i 1 eller 2 har förelagt sökanden enligt 91 § första stycket att avhjälpa bristen.</w:t>
            </w:r>
          </w:p>
        </w:tc>
      </w:tr>
      <w:tr w:rsidR="00884BC7" w14:paraId="42369095" w14:textId="4AA8BC74" w:rsidTr="00884BC7">
        <w:tc>
          <w:tcPr>
            <w:tcW w:w="2500" w:type="pct"/>
            <w:shd w:val="clear" w:color="auto" w:fill="auto"/>
            <w:tcMar>
              <w:left w:w="0" w:type="dxa"/>
            </w:tcMar>
          </w:tcPr>
          <w:p w14:paraId="14209D13" w14:textId="5C5EFE0A" w:rsidR="005C412C" w:rsidRDefault="005C412C" w:rsidP="005F523C">
            <w:pPr>
              <w:pStyle w:val="Brdtextmedindrag"/>
            </w:pPr>
            <w:r>
              <w:t>Om det är nödvändigt på grund av handläggningen eller utred</w:t>
            </w:r>
            <w:r>
              <w:softHyphen/>
              <w:t>ningen i ärendet, får tioveckors</w:t>
            </w:r>
            <w:r>
              <w:softHyphen/>
              <w:t xml:space="preserve">fristen i första stycket förlängas en gång med högst tio veckor. </w:t>
            </w:r>
          </w:p>
        </w:tc>
        <w:tc>
          <w:tcPr>
            <w:tcW w:w="2500" w:type="pct"/>
            <w:shd w:val="clear" w:color="auto" w:fill="auto"/>
          </w:tcPr>
          <w:p w14:paraId="46529804" w14:textId="45C1C994" w:rsidR="005C412C" w:rsidRDefault="005C412C" w:rsidP="005F523C">
            <w:pPr>
              <w:pStyle w:val="Brdtextmedindrag"/>
            </w:pPr>
            <w:r>
              <w:t>Om det är nödvändigt på grund av handläggningen eller utred</w:t>
            </w:r>
            <w:r>
              <w:softHyphen/>
              <w:t>ningen i ärendet, får tioveckors</w:t>
            </w:r>
            <w:r>
              <w:softHyphen/>
              <w:t xml:space="preserve">fristen i första stycket förlängas en gång med högst tio veckor. </w:t>
            </w:r>
            <w:r w:rsidRPr="00D87A69">
              <w:rPr>
                <w:i/>
                <w:iCs/>
              </w:rPr>
              <w:t>Om ärendet gäller</w:t>
            </w:r>
            <w:r>
              <w:t xml:space="preserve"> </w:t>
            </w:r>
            <w:r>
              <w:rPr>
                <w:i/>
                <w:iCs/>
              </w:rPr>
              <w:t>lov eller förhands</w:t>
            </w:r>
            <w:r w:rsidR="00340666">
              <w:rPr>
                <w:i/>
                <w:iCs/>
              </w:rPr>
              <w:softHyphen/>
            </w:r>
            <w:r>
              <w:rPr>
                <w:i/>
                <w:iCs/>
              </w:rPr>
              <w:t>besked enligt 15 § 3 för installa</w:t>
            </w:r>
            <w:r w:rsidR="00340666">
              <w:rPr>
                <w:i/>
                <w:iCs/>
              </w:rPr>
              <w:softHyphen/>
            </w:r>
            <w:r>
              <w:rPr>
                <w:i/>
                <w:iCs/>
              </w:rPr>
              <w:t>tion av en solenergi</w:t>
            </w:r>
            <w:r>
              <w:rPr>
                <w:i/>
                <w:iCs/>
              </w:rPr>
              <w:softHyphen/>
              <w:t>anläggning</w:t>
            </w:r>
            <w:r w:rsidRPr="00D40B7E">
              <w:rPr>
                <w:i/>
                <w:iCs/>
              </w:rPr>
              <w:t xml:space="preserve"> </w:t>
            </w:r>
            <w:r>
              <w:rPr>
                <w:i/>
                <w:iCs/>
              </w:rPr>
              <w:t>får t</w:t>
            </w:r>
            <w:r w:rsidRPr="00D40B7E">
              <w:rPr>
                <w:i/>
                <w:iCs/>
              </w:rPr>
              <w:t>ioveckorsfristen bara för</w:t>
            </w:r>
            <w:r w:rsidR="00340666">
              <w:rPr>
                <w:i/>
                <w:iCs/>
              </w:rPr>
              <w:softHyphen/>
            </w:r>
            <w:r w:rsidRPr="00D40B7E">
              <w:rPr>
                <w:i/>
                <w:iCs/>
              </w:rPr>
              <w:t xml:space="preserve">längas med </w:t>
            </w:r>
            <w:r>
              <w:rPr>
                <w:i/>
                <w:iCs/>
              </w:rPr>
              <w:t xml:space="preserve">högst </w:t>
            </w:r>
            <w:r w:rsidRPr="00D40B7E">
              <w:rPr>
                <w:i/>
                <w:iCs/>
              </w:rPr>
              <w:t>två veckor</w:t>
            </w:r>
            <w:r>
              <w:rPr>
                <w:i/>
                <w:iCs/>
              </w:rPr>
              <w:t>.</w:t>
            </w:r>
            <w:r w:rsidRPr="00D40B7E">
              <w:rPr>
                <w:i/>
                <w:iCs/>
              </w:rPr>
              <w:t xml:space="preserve"> </w:t>
            </w:r>
          </w:p>
        </w:tc>
      </w:tr>
      <w:tr w:rsidR="00A00F8A" w14:paraId="467ECB16" w14:textId="77777777" w:rsidTr="00884BC7">
        <w:tc>
          <w:tcPr>
            <w:tcW w:w="2500" w:type="pct"/>
            <w:shd w:val="clear" w:color="auto" w:fill="auto"/>
            <w:tcMar>
              <w:left w:w="0" w:type="dxa"/>
            </w:tcMar>
          </w:tcPr>
          <w:p w14:paraId="6E77CFBF" w14:textId="77777777" w:rsidR="005C412C" w:rsidRDefault="005C412C" w:rsidP="005F523C">
            <w:pPr>
              <w:pStyle w:val="Brdtextmedindrag"/>
            </w:pPr>
          </w:p>
        </w:tc>
        <w:tc>
          <w:tcPr>
            <w:tcW w:w="2500" w:type="pct"/>
            <w:shd w:val="clear" w:color="auto" w:fill="auto"/>
          </w:tcPr>
          <w:p w14:paraId="0569CA33" w14:textId="77777777" w:rsidR="005C412C" w:rsidRDefault="005C412C" w:rsidP="005F523C">
            <w:pPr>
              <w:pStyle w:val="Brdtextmedindrag"/>
            </w:pPr>
          </w:p>
        </w:tc>
      </w:tr>
      <w:tr w:rsidR="00967E64" w14:paraId="56B9464E" w14:textId="77777777" w:rsidTr="00884BC7">
        <w:tc>
          <w:tcPr>
            <w:tcW w:w="2500" w:type="pct"/>
            <w:shd w:val="clear" w:color="auto" w:fill="auto"/>
            <w:tcMar>
              <w:left w:w="0" w:type="dxa"/>
            </w:tcMar>
          </w:tcPr>
          <w:p w14:paraId="57B80FCA" w14:textId="10FFBB75" w:rsidR="005C412C" w:rsidRDefault="005C412C" w:rsidP="00E659EF">
            <w:pPr>
              <w:pStyle w:val="Brdtextmedindrag"/>
              <w:keepNext/>
            </w:pPr>
          </w:p>
        </w:tc>
        <w:tc>
          <w:tcPr>
            <w:tcW w:w="2500" w:type="pct"/>
            <w:shd w:val="clear" w:color="auto" w:fill="auto"/>
          </w:tcPr>
          <w:p w14:paraId="4B42A4CE" w14:textId="63175409" w:rsidR="005C412C" w:rsidRPr="00967E64" w:rsidRDefault="005C412C" w:rsidP="00E659EF">
            <w:pPr>
              <w:pStyle w:val="Brdtextmedindrag"/>
              <w:keepNext/>
              <w:spacing w:after="80"/>
              <w:ind w:firstLine="0"/>
              <w:jc w:val="left"/>
              <w:rPr>
                <w:i/>
                <w:iCs/>
              </w:rPr>
            </w:pPr>
            <w:r w:rsidRPr="00967E64">
              <w:rPr>
                <w:i/>
                <w:iCs/>
              </w:rPr>
              <w:t>99 a §</w:t>
            </w:r>
          </w:p>
        </w:tc>
      </w:tr>
      <w:tr w:rsidR="00967E64" w14:paraId="4EA2C5E3" w14:textId="77777777" w:rsidTr="00884BC7">
        <w:tc>
          <w:tcPr>
            <w:tcW w:w="2500" w:type="pct"/>
            <w:shd w:val="clear" w:color="auto" w:fill="auto"/>
            <w:tcMar>
              <w:left w:w="0" w:type="dxa"/>
            </w:tcMar>
          </w:tcPr>
          <w:p w14:paraId="0DAA7E54" w14:textId="77777777" w:rsidR="005C412C" w:rsidRDefault="005C412C" w:rsidP="005F523C">
            <w:pPr>
              <w:pStyle w:val="Brdtextmedindrag"/>
            </w:pPr>
          </w:p>
        </w:tc>
        <w:tc>
          <w:tcPr>
            <w:tcW w:w="2500" w:type="pct"/>
            <w:shd w:val="clear" w:color="auto" w:fill="auto"/>
          </w:tcPr>
          <w:p w14:paraId="60BD062D" w14:textId="3CA421FC" w:rsidR="005C412C" w:rsidRPr="00967E64" w:rsidRDefault="005C412C" w:rsidP="005F523C">
            <w:pPr>
              <w:pStyle w:val="Brdtextmedindrag"/>
              <w:rPr>
                <w:i/>
                <w:iCs/>
              </w:rPr>
            </w:pPr>
            <w:r>
              <w:rPr>
                <w:i/>
                <w:iCs/>
              </w:rPr>
              <w:t>Trots 99 § första stycket ska byggnadsnämnden besluta i</w:t>
            </w:r>
            <w:r w:rsidRPr="00967E64">
              <w:rPr>
                <w:i/>
                <w:iCs/>
              </w:rPr>
              <w:t xml:space="preserve"> </w:t>
            </w:r>
            <w:r>
              <w:rPr>
                <w:i/>
                <w:iCs/>
              </w:rPr>
              <w:t xml:space="preserve">ett </w:t>
            </w:r>
            <w:r w:rsidRPr="00967E64">
              <w:rPr>
                <w:i/>
                <w:iCs/>
              </w:rPr>
              <w:t xml:space="preserve">ärende </w:t>
            </w:r>
            <w:r>
              <w:rPr>
                <w:i/>
                <w:iCs/>
              </w:rPr>
              <w:t xml:space="preserve">inom fyra veckor om ärendet avser </w:t>
            </w:r>
            <w:r w:rsidRPr="00967E64">
              <w:rPr>
                <w:i/>
                <w:iCs/>
              </w:rPr>
              <w:t>lov eller för</w:t>
            </w:r>
            <w:r>
              <w:rPr>
                <w:i/>
                <w:iCs/>
              </w:rPr>
              <w:softHyphen/>
            </w:r>
            <w:r w:rsidRPr="00967E64">
              <w:rPr>
                <w:i/>
                <w:iCs/>
              </w:rPr>
              <w:t>hands</w:t>
            </w:r>
            <w:r w:rsidR="00340666">
              <w:rPr>
                <w:i/>
                <w:iCs/>
              </w:rPr>
              <w:softHyphen/>
            </w:r>
            <w:r w:rsidRPr="00967E64">
              <w:rPr>
                <w:i/>
                <w:iCs/>
              </w:rPr>
              <w:t>besked enligt 15</w:t>
            </w:r>
            <w:r>
              <w:rPr>
                <w:i/>
                <w:iCs/>
              </w:rPr>
              <w:t> </w:t>
            </w:r>
            <w:r w:rsidRPr="00967E64">
              <w:rPr>
                <w:i/>
                <w:iCs/>
              </w:rPr>
              <w:t>§</w:t>
            </w:r>
            <w:r>
              <w:rPr>
                <w:i/>
                <w:iCs/>
              </w:rPr>
              <w:t> 3</w:t>
            </w:r>
            <w:r w:rsidRPr="00967E64">
              <w:rPr>
                <w:i/>
                <w:iCs/>
              </w:rPr>
              <w:t xml:space="preserve"> </w:t>
            </w:r>
            <w:r>
              <w:rPr>
                <w:i/>
                <w:iCs/>
              </w:rPr>
              <w:t xml:space="preserve">för </w:t>
            </w:r>
            <w:r w:rsidRPr="00967E64">
              <w:rPr>
                <w:i/>
                <w:iCs/>
              </w:rPr>
              <w:t>installa</w:t>
            </w:r>
            <w:r w:rsidR="00340666">
              <w:rPr>
                <w:i/>
                <w:iCs/>
              </w:rPr>
              <w:softHyphen/>
            </w:r>
            <w:r w:rsidRPr="00967E64">
              <w:rPr>
                <w:i/>
                <w:iCs/>
              </w:rPr>
              <w:t>tion av en värme</w:t>
            </w:r>
            <w:r>
              <w:rPr>
                <w:i/>
                <w:iCs/>
              </w:rPr>
              <w:softHyphen/>
            </w:r>
            <w:r w:rsidRPr="00967E64">
              <w:rPr>
                <w:i/>
                <w:iCs/>
              </w:rPr>
              <w:t>pump</w:t>
            </w:r>
            <w:r>
              <w:rPr>
                <w:i/>
                <w:iCs/>
              </w:rPr>
              <w:t>,</w:t>
            </w:r>
            <w:r w:rsidRPr="00967E64">
              <w:rPr>
                <w:i/>
                <w:iCs/>
              </w:rPr>
              <w:t xml:space="preserve"> </w:t>
            </w:r>
            <w:r>
              <w:rPr>
                <w:i/>
                <w:iCs/>
              </w:rPr>
              <w:t>med en installerad effekt som understiger 50 megawatt</w:t>
            </w:r>
            <w:r w:rsidRPr="00967E64">
              <w:rPr>
                <w:i/>
                <w:iCs/>
              </w:rPr>
              <w:t xml:space="preserve">. </w:t>
            </w:r>
            <w:r>
              <w:rPr>
                <w:i/>
                <w:iCs/>
              </w:rPr>
              <w:t>Tids</w:t>
            </w:r>
            <w:r>
              <w:rPr>
                <w:i/>
                <w:iCs/>
              </w:rPr>
              <w:softHyphen/>
              <w:t>fristen får inte förlängas.</w:t>
            </w:r>
          </w:p>
        </w:tc>
      </w:tr>
      <w:tr w:rsidR="00967E64" w14:paraId="45439AF4" w14:textId="77777777" w:rsidTr="00884BC7">
        <w:tc>
          <w:tcPr>
            <w:tcW w:w="2500" w:type="pct"/>
            <w:shd w:val="clear" w:color="auto" w:fill="auto"/>
            <w:tcMar>
              <w:left w:w="0" w:type="dxa"/>
            </w:tcMar>
          </w:tcPr>
          <w:p w14:paraId="52546B06" w14:textId="33DE51FA" w:rsidR="005C412C" w:rsidRDefault="005C412C" w:rsidP="005F523C">
            <w:pPr>
              <w:pStyle w:val="Brdtextmedindrag"/>
            </w:pPr>
          </w:p>
        </w:tc>
        <w:tc>
          <w:tcPr>
            <w:tcW w:w="2500" w:type="pct"/>
            <w:shd w:val="clear" w:color="auto" w:fill="auto"/>
          </w:tcPr>
          <w:p w14:paraId="0B9A9B47" w14:textId="77777777" w:rsidR="005C412C" w:rsidRDefault="005C412C" w:rsidP="005F523C">
            <w:pPr>
              <w:pStyle w:val="Brdtextmedindrag"/>
            </w:pPr>
          </w:p>
        </w:tc>
      </w:tr>
      <w:tr w:rsidR="005B0672" w14:paraId="7FF2BBBF" w14:textId="77777777" w:rsidTr="005B0672">
        <w:tc>
          <w:tcPr>
            <w:tcW w:w="5000" w:type="pct"/>
            <w:gridSpan w:val="2"/>
            <w:shd w:val="clear" w:color="auto" w:fill="auto"/>
            <w:tcMar>
              <w:left w:w="0" w:type="dxa"/>
            </w:tcMar>
          </w:tcPr>
          <w:p w14:paraId="7AD2B18F" w14:textId="32C4B453" w:rsidR="005C412C" w:rsidRDefault="005C412C" w:rsidP="005B0672">
            <w:pPr>
              <w:pStyle w:val="Brdtextmedindrag"/>
              <w:spacing w:after="80"/>
              <w:jc w:val="center"/>
              <w:rPr>
                <w:i/>
                <w:iCs/>
              </w:rPr>
            </w:pPr>
            <w:r>
              <w:t>101 §</w:t>
            </w:r>
          </w:p>
        </w:tc>
      </w:tr>
      <w:tr w:rsidR="005B0672" w14:paraId="2F12FB21" w14:textId="77777777" w:rsidTr="00884BC7">
        <w:tc>
          <w:tcPr>
            <w:tcW w:w="2500" w:type="pct"/>
            <w:shd w:val="clear" w:color="auto" w:fill="auto"/>
            <w:tcMar>
              <w:left w:w="0" w:type="dxa"/>
            </w:tcMar>
          </w:tcPr>
          <w:p w14:paraId="7B251AEE" w14:textId="6C54A489" w:rsidR="005C412C" w:rsidRDefault="005C412C" w:rsidP="00A00F8A">
            <w:pPr>
              <w:pStyle w:val="Brdtextmedindrag"/>
            </w:pPr>
            <w:r w:rsidRPr="005B0672">
              <w:t xml:space="preserve">Om ett ärende har återförvisats till </w:t>
            </w:r>
            <w:r>
              <w:t>byggnads</w:t>
            </w:r>
            <w:r w:rsidRPr="005B0672">
              <w:t>nämnden för förnyad hand</w:t>
            </w:r>
            <w:r>
              <w:softHyphen/>
            </w:r>
            <w:r w:rsidRPr="005B0672">
              <w:t>läggning, ska bestämmelserna om tidsfrister och information i 99 och 100</w:t>
            </w:r>
            <w:r>
              <w:t> </w:t>
            </w:r>
            <w:r w:rsidRPr="005B0672">
              <w:t xml:space="preserve">§§ tillämpas. Det som sägs där om ansökningsdagen ska då i stället gälla den dag </w:t>
            </w:r>
            <w:r w:rsidRPr="00122B27">
              <w:rPr>
                <w:i/>
                <w:iCs/>
              </w:rPr>
              <w:t>ärendet</w:t>
            </w:r>
            <w:r w:rsidRPr="005B0672">
              <w:t xml:space="preserve"> </w:t>
            </w:r>
            <w:r w:rsidRPr="005B0672">
              <w:rPr>
                <w:i/>
                <w:iCs/>
              </w:rPr>
              <w:t>kom tillbaka till nämnden</w:t>
            </w:r>
            <w:r w:rsidRPr="005B0672">
              <w:t>.</w:t>
            </w:r>
          </w:p>
        </w:tc>
        <w:tc>
          <w:tcPr>
            <w:tcW w:w="2500" w:type="pct"/>
            <w:shd w:val="clear" w:color="auto" w:fill="auto"/>
          </w:tcPr>
          <w:p w14:paraId="59871A90" w14:textId="23DBF42B" w:rsidR="005C412C" w:rsidRDefault="005C412C" w:rsidP="00D03EC1">
            <w:pPr>
              <w:pStyle w:val="Brdtextmedindrag"/>
              <w:rPr>
                <w:i/>
                <w:iCs/>
              </w:rPr>
            </w:pPr>
            <w:r w:rsidRPr="005B0672">
              <w:t xml:space="preserve">Om ett ärende har återförvisats till </w:t>
            </w:r>
            <w:r>
              <w:t>byggnads</w:t>
            </w:r>
            <w:r w:rsidRPr="005B0672">
              <w:t>nämnden för förnyad hand</w:t>
            </w:r>
            <w:r>
              <w:softHyphen/>
            </w:r>
            <w:r w:rsidRPr="005B0672">
              <w:t>läggning, ska bestämmel</w:t>
            </w:r>
            <w:r>
              <w:softHyphen/>
            </w:r>
            <w:r w:rsidRPr="005B0672">
              <w:t>serna om tidsfrister och informa</w:t>
            </w:r>
            <w:r>
              <w:softHyphen/>
            </w:r>
            <w:r w:rsidRPr="005B0672">
              <w:t>tion i 99 och 100</w:t>
            </w:r>
            <w:r>
              <w:t> </w:t>
            </w:r>
            <w:r w:rsidRPr="005B0672">
              <w:t>§§ tillämpas. Det som sägs där om ansöknings</w:t>
            </w:r>
            <w:r>
              <w:softHyphen/>
            </w:r>
            <w:r w:rsidRPr="005B0672">
              <w:t xml:space="preserve">dagen ska då i stället gälla den dag </w:t>
            </w:r>
            <w:r w:rsidRPr="00122B27">
              <w:rPr>
                <w:i/>
                <w:iCs/>
              </w:rPr>
              <w:t>beslutet om återförvisning fick laga kraft.</w:t>
            </w:r>
          </w:p>
        </w:tc>
      </w:tr>
    </w:tbl>
    <w:p w14:paraId="256E10BF" w14:textId="1F1B64FA" w:rsidR="005C412C" w:rsidRPr="00811E52" w:rsidRDefault="005C412C" w:rsidP="00811E52">
      <w:pPr>
        <w:pStyle w:val="Slutstreck"/>
      </w:pPr>
      <w:r w:rsidRPr="00811E52">
        <w:t>                      </w:t>
      </w:r>
    </w:p>
    <w:p w14:paraId="0A8543E9" w14:textId="68F8E6CB" w:rsidR="005C412C" w:rsidRDefault="005C412C" w:rsidP="006103B4">
      <w:pPr>
        <w:pStyle w:val="Brdtextmedindrag"/>
      </w:pPr>
      <w:r>
        <w:t>1. Denna lag träder i kraft den 1 juni 2026.</w:t>
      </w:r>
    </w:p>
    <w:p w14:paraId="5FF07EF6" w14:textId="77777777" w:rsidR="005C412C" w:rsidRDefault="005C412C" w:rsidP="00663E32">
      <w:pPr>
        <w:pStyle w:val="Brdtextmedindrag"/>
      </w:pPr>
      <w:r w:rsidDel="0089138D">
        <w:t xml:space="preserve">2. Äldre </w:t>
      </w:r>
      <w:r>
        <w:t>föreskrifter</w:t>
      </w:r>
      <w:r w:rsidDel="0089138D">
        <w:t xml:space="preserve"> gäller fortfarande för ärenden om har inletts före ikraftträdandet</w:t>
      </w:r>
      <w:r>
        <w:t>.</w:t>
      </w:r>
    </w:p>
    <w:p w14:paraId="2B368403" w14:textId="0BD0B3B1" w:rsidR="005C412C" w:rsidRDefault="005C412C" w:rsidP="00663E32">
      <w:pPr>
        <w:pStyle w:val="Brdtextmedindrag"/>
        <w:sectPr w:rsidR="005C412C" w:rsidSect="008E1DFB">
          <w:headerReference w:type="even" r:id="rId176"/>
          <w:headerReference w:type="default" r:id="rId177"/>
          <w:footerReference w:type="even" r:id="rId178"/>
          <w:footerReference w:type="default" r:id="rId179"/>
          <w:footerReference w:type="first" r:id="rId180"/>
          <w:footnotePr>
            <w:numRestart w:val="eachSect"/>
          </w:footnotePr>
          <w:pgSz w:w="9356" w:h="13721" w:code="9"/>
          <w:pgMar w:top="794" w:right="2438" w:bottom="1191" w:left="1021" w:header="0" w:footer="709" w:gutter="0"/>
          <w:cols w:space="708"/>
          <w:docGrid w:linePitch="360"/>
        </w:sectPr>
      </w:pPr>
    </w:p>
    <w:p w14:paraId="770620B0" w14:textId="63036679" w:rsidR="005C412C" w:rsidRDefault="005C412C" w:rsidP="006530D1">
      <w:pPr>
        <w:pStyle w:val="Rubrik2utannumrering"/>
        <w:spacing w:before="0"/>
      </w:pPr>
      <w:bookmarkStart w:id="175" w:name="_Toc215672180"/>
      <w:r w:rsidRPr="00C52236">
        <w:lastRenderedPageBreak/>
        <w:t>Förslag till lag om upphävande av lagen (2021:755) med bemyndiganden att meddela föreskrifter om tidsfrister och kontaktpunkt för vissa ärenden som gäller tillförsel av förnybar energi</w:t>
      </w:r>
      <w:bookmarkEnd w:id="175"/>
    </w:p>
    <w:p w14:paraId="50CAF64A" w14:textId="77777777" w:rsidR="00CA442C" w:rsidRDefault="005C412C" w:rsidP="00C52236">
      <w:pPr>
        <w:pStyle w:val="Brdtext"/>
      </w:pPr>
      <w:r>
        <w:t>Härigenom förskrivs att lagen (2021:755) med bemyndiganden att med</w:t>
      </w:r>
      <w:r>
        <w:softHyphen/>
        <w:t>dela föreskrifter om tidsfrister och kontaktpunkt för vissa ärenden som gäller tillförsel av förnybar energi ska upphöra att gälla vid utgången av maj 2026.</w:t>
      </w:r>
    </w:p>
    <w:p w14:paraId="30A6B8ED" w14:textId="77777777" w:rsidR="009C78ED" w:rsidRPr="009C78ED" w:rsidRDefault="009C78ED" w:rsidP="009C78ED">
      <w:pPr>
        <w:pStyle w:val="Brdtextmedindrag"/>
      </w:pPr>
    </w:p>
    <w:p w14:paraId="377B1509" w14:textId="77777777" w:rsidR="009C78ED" w:rsidRPr="009C78ED" w:rsidRDefault="009C78ED" w:rsidP="009C78ED">
      <w:pPr>
        <w:pStyle w:val="Brdtextmedindrag"/>
        <w:sectPr w:rsidR="009C78ED" w:rsidRPr="009C78ED" w:rsidSect="00155500">
          <w:headerReference w:type="even" r:id="rId181"/>
          <w:headerReference w:type="default" r:id="rId182"/>
          <w:footerReference w:type="even" r:id="rId183"/>
          <w:footerReference w:type="default" r:id="rId184"/>
          <w:headerReference w:type="first" r:id="rId185"/>
          <w:footerReference w:type="first" r:id="rId186"/>
          <w:pgSz w:w="9356" w:h="13721" w:code="9"/>
          <w:pgMar w:top="794" w:right="2438" w:bottom="1191" w:left="1021" w:header="0" w:footer="709" w:gutter="0"/>
          <w:cols w:space="708"/>
          <w:docGrid w:linePitch="360"/>
        </w:sectPr>
      </w:pPr>
    </w:p>
    <w:p w14:paraId="2CE61D5B" w14:textId="77777777" w:rsidR="00CA442C" w:rsidRDefault="00CA442C" w:rsidP="006530D1">
      <w:pPr>
        <w:pStyle w:val="Bilagarubrik"/>
      </w:pPr>
      <w:bookmarkStart w:id="176" w:name="_Toc221004792"/>
      <w:r>
        <w:lastRenderedPageBreak/>
        <w:t>Lagrådets yttrande</w:t>
      </w:r>
      <w:bookmarkEnd w:id="176"/>
    </w:p>
    <w:p w14:paraId="1300ED19" w14:textId="77777777" w:rsidR="00CA442C" w:rsidRDefault="00CA442C" w:rsidP="00CA442C">
      <w:pPr>
        <w:pStyle w:val="Brdtext"/>
      </w:pPr>
      <w:r>
        <w:t>Utdrag ur p</w:t>
      </w:r>
      <w:r w:rsidRPr="0063398F">
        <w:t xml:space="preserve">rotokoll vid sammanträde </w:t>
      </w:r>
      <w:r>
        <w:t>2026-01-21</w:t>
      </w:r>
    </w:p>
    <w:p w14:paraId="2594A509" w14:textId="77777777" w:rsidR="00CA442C" w:rsidRPr="00971FB1" w:rsidRDefault="00CA442C" w:rsidP="00CA442C">
      <w:pPr>
        <w:pStyle w:val="Brdtext"/>
      </w:pPr>
    </w:p>
    <w:p w14:paraId="528C12A6" w14:textId="77777777" w:rsidR="00CA442C" w:rsidRDefault="00CA442C" w:rsidP="00CA442C">
      <w:pPr>
        <w:pStyle w:val="Brdtext"/>
      </w:pPr>
      <w:r w:rsidRPr="0063398F">
        <w:rPr>
          <w:b/>
        </w:rPr>
        <w:t>Närvarande:</w:t>
      </w:r>
      <w:r>
        <w:t xml:space="preserve"> </w:t>
      </w:r>
      <w:proofErr w:type="gramStart"/>
      <w:r>
        <w:t>F.d.</w:t>
      </w:r>
      <w:proofErr w:type="gramEnd"/>
      <w:r>
        <w:t xml:space="preserve"> justitieråden Sten Andersson och Kristina Svahn </w:t>
      </w:r>
      <w:proofErr w:type="spellStart"/>
      <w:r>
        <w:t>Starrsjö</w:t>
      </w:r>
      <w:proofErr w:type="spellEnd"/>
      <w:r>
        <w:t xml:space="preserve"> samt justitierådet Jonas Malmberg</w:t>
      </w:r>
    </w:p>
    <w:p w14:paraId="2FD33C48" w14:textId="77777777" w:rsidR="00CA442C" w:rsidRDefault="00CA442C" w:rsidP="006530D1">
      <w:pPr>
        <w:pStyle w:val="Rubrik2utannumrering"/>
      </w:pPr>
      <w:r w:rsidRPr="0066394E">
        <w:t xml:space="preserve">Tillståndsprövning enligt </w:t>
      </w:r>
      <w:proofErr w:type="spellStart"/>
      <w:r w:rsidRPr="0066394E">
        <w:t>förnybartdirektivet</w:t>
      </w:r>
      <w:proofErr w:type="spellEnd"/>
    </w:p>
    <w:p w14:paraId="55BC6175" w14:textId="77777777" w:rsidR="00CA442C" w:rsidRDefault="00CA442C" w:rsidP="00CA442C">
      <w:pPr>
        <w:pStyle w:val="Brdtext"/>
      </w:pPr>
      <w:r w:rsidRPr="0063398F">
        <w:t xml:space="preserve">Enligt en </w:t>
      </w:r>
      <w:r w:rsidRPr="001A7A61">
        <w:t>lagrådsremiss</w:t>
      </w:r>
      <w:r w:rsidRPr="0063398F">
        <w:t xml:space="preserve"> den </w:t>
      </w:r>
      <w:r>
        <w:t xml:space="preserve">11 december 2025 </w:t>
      </w:r>
      <w:r w:rsidRPr="0063398F">
        <w:t>har regeringen (</w:t>
      </w:r>
      <w:r w:rsidRPr="00614F38">
        <w:t>Klimat- och näringslivs</w:t>
      </w:r>
      <w:r>
        <w:softHyphen/>
      </w:r>
      <w:r w:rsidRPr="00614F38">
        <w:t>departementet</w:t>
      </w:r>
      <w:r>
        <w:t>)</w:t>
      </w:r>
      <w:r w:rsidRPr="0063398F">
        <w:t xml:space="preserve"> beslutat inhämta Lagrådets yttrande över förslag till </w:t>
      </w:r>
    </w:p>
    <w:p w14:paraId="36F3B466" w14:textId="77777777" w:rsidR="00CA442C" w:rsidRPr="00762899" w:rsidRDefault="00CA442C" w:rsidP="00CA442C">
      <w:pPr>
        <w:pStyle w:val="Brdtextmedindrag"/>
      </w:pPr>
      <w:r>
        <w:t>1. </w:t>
      </w:r>
      <w:r w:rsidRPr="0068513E">
        <w:t>lag om</w:t>
      </w:r>
      <w:r>
        <w:t xml:space="preserve"> </w:t>
      </w:r>
      <w:r w:rsidRPr="00762899">
        <w:t>verksamheter och åtgärder för förnybar energi,</w:t>
      </w:r>
    </w:p>
    <w:p w14:paraId="3E5C804D" w14:textId="77777777" w:rsidR="00CA442C" w:rsidRPr="00762899" w:rsidRDefault="00CA442C" w:rsidP="00CA442C">
      <w:pPr>
        <w:pStyle w:val="Brdtextmedindrag"/>
      </w:pPr>
      <w:r>
        <w:t xml:space="preserve">2. lag om ändring i </w:t>
      </w:r>
      <w:r w:rsidRPr="00762899">
        <w:t>miljöbalken,</w:t>
      </w:r>
    </w:p>
    <w:p w14:paraId="7DB2DC3E" w14:textId="77777777" w:rsidR="00CA442C" w:rsidRPr="00762899" w:rsidRDefault="00CA442C" w:rsidP="00CA442C">
      <w:pPr>
        <w:pStyle w:val="Brdtextmedindrag"/>
      </w:pPr>
      <w:r>
        <w:t xml:space="preserve">3. lag om ändring i </w:t>
      </w:r>
      <w:r w:rsidRPr="00762899">
        <w:t>lagen (1966:314) om kontinentalsockeln</w:t>
      </w:r>
    </w:p>
    <w:p w14:paraId="51B8214C" w14:textId="77777777" w:rsidR="00CA442C" w:rsidRDefault="00CA442C" w:rsidP="00CA442C">
      <w:pPr>
        <w:pStyle w:val="Brdtextmedindrag"/>
      </w:pPr>
      <w:r>
        <w:t xml:space="preserve">4. lag om ändring i </w:t>
      </w:r>
      <w:r w:rsidRPr="00762899">
        <w:t>lagen (1978:160) om vissa rörledningar,</w:t>
      </w:r>
    </w:p>
    <w:p w14:paraId="1FE2344E" w14:textId="77777777" w:rsidR="00CA442C" w:rsidRDefault="00CA442C" w:rsidP="00CA442C">
      <w:pPr>
        <w:pStyle w:val="Brdtextmedindrag"/>
      </w:pPr>
      <w:r w:rsidRPr="008A37BE">
        <w:t>5.</w:t>
      </w:r>
      <w:r>
        <w:t> </w:t>
      </w:r>
      <w:r w:rsidRPr="008A37BE">
        <w:t xml:space="preserve">lag om ändring i lagen (1992:1140) om Sveriges ekonomiska </w:t>
      </w:r>
      <w:r>
        <w:t>zon</w:t>
      </w:r>
      <w:r w:rsidRPr="008A37BE">
        <w:t>,</w:t>
      </w:r>
    </w:p>
    <w:p w14:paraId="43FD6A0E" w14:textId="77777777" w:rsidR="00CA442C" w:rsidRDefault="00CA442C" w:rsidP="00CA442C">
      <w:pPr>
        <w:pStyle w:val="Brdtextmedindrag"/>
      </w:pPr>
      <w:r w:rsidRPr="00C7000F">
        <w:t>6.</w:t>
      </w:r>
      <w:r>
        <w:t> </w:t>
      </w:r>
      <w:r w:rsidRPr="00C7000F">
        <w:t>lag om ändring i ellagen (1997:857),</w:t>
      </w:r>
    </w:p>
    <w:p w14:paraId="6BDA6D21" w14:textId="77777777" w:rsidR="00CA442C" w:rsidRDefault="00CA442C" w:rsidP="00CA442C">
      <w:pPr>
        <w:pStyle w:val="Brdtextmedindrag"/>
      </w:pPr>
      <w:r w:rsidRPr="00C7000F">
        <w:t>7.</w:t>
      </w:r>
      <w:r>
        <w:t> </w:t>
      </w:r>
      <w:r w:rsidRPr="00C7000F">
        <w:t xml:space="preserve">lag om ändring i </w:t>
      </w:r>
      <w:proofErr w:type="spellStart"/>
      <w:r w:rsidRPr="00C7000F">
        <w:t>naturgaslagen</w:t>
      </w:r>
      <w:proofErr w:type="spellEnd"/>
      <w:r w:rsidRPr="00C7000F">
        <w:t xml:space="preserve"> (2005:403),</w:t>
      </w:r>
    </w:p>
    <w:p w14:paraId="35998738" w14:textId="77777777" w:rsidR="00CA442C" w:rsidRDefault="00CA442C" w:rsidP="00CA442C">
      <w:pPr>
        <w:pStyle w:val="Brdtextmedindrag"/>
      </w:pPr>
      <w:r w:rsidRPr="00C7000F">
        <w:t>8.</w:t>
      </w:r>
      <w:r>
        <w:t> </w:t>
      </w:r>
      <w:r w:rsidRPr="00C7000F">
        <w:t>lag om ändring i plan- och bygglagen (2010:900),</w:t>
      </w:r>
    </w:p>
    <w:p w14:paraId="5DE54F7A" w14:textId="77777777" w:rsidR="00CA442C" w:rsidRDefault="00CA442C" w:rsidP="00CA442C">
      <w:pPr>
        <w:pStyle w:val="Brdtextmedindrag"/>
      </w:pPr>
      <w:r>
        <w:t>9. lag om upphävande av lagen (2021:755) med bemyndiganden att meddela föreskrifter om tidsfrister och kontaktpunkt för vissa ärenden som gäller tillförsel av förnybar energi.</w:t>
      </w:r>
    </w:p>
    <w:p w14:paraId="4126D6E2" w14:textId="77777777" w:rsidR="00CA442C" w:rsidRPr="00971FB1" w:rsidRDefault="00CA442C" w:rsidP="00CA442C">
      <w:pPr>
        <w:pStyle w:val="Brdtextmedindrag"/>
      </w:pPr>
    </w:p>
    <w:p w14:paraId="0A0E7498" w14:textId="77777777" w:rsidR="00CA442C" w:rsidRDefault="00CA442C" w:rsidP="00CA442C">
      <w:pPr>
        <w:pStyle w:val="Brdtext"/>
      </w:pPr>
      <w:r w:rsidRPr="0063398F">
        <w:t>Förslage</w:t>
      </w:r>
      <w:r>
        <w:t>n</w:t>
      </w:r>
      <w:r w:rsidRPr="0063398F">
        <w:t xml:space="preserve"> har inför </w:t>
      </w:r>
      <w:r w:rsidRPr="00E958C2">
        <w:t>Lagrådet</w:t>
      </w:r>
      <w:r w:rsidRPr="0063398F">
        <w:t xml:space="preserve"> föredragits av </w:t>
      </w:r>
      <w:r>
        <w:t>ämnesrådet Susanne Classon</w:t>
      </w:r>
      <w:r w:rsidRPr="0063398F">
        <w:t>.</w:t>
      </w:r>
      <w:r>
        <w:t xml:space="preserve"> </w:t>
      </w:r>
    </w:p>
    <w:p w14:paraId="679BB28C" w14:textId="77777777" w:rsidR="00CA442C" w:rsidRPr="00971FB1" w:rsidRDefault="00CA442C" w:rsidP="00CA442C">
      <w:pPr>
        <w:pStyle w:val="Brdtext"/>
      </w:pPr>
    </w:p>
    <w:p w14:paraId="5B1DA210" w14:textId="77777777" w:rsidR="00CA442C" w:rsidRPr="0063398F" w:rsidRDefault="00CA442C" w:rsidP="00CA442C">
      <w:pPr>
        <w:pStyle w:val="Brdtext"/>
      </w:pPr>
      <w:r w:rsidRPr="0063398F">
        <w:t>Förslage</w:t>
      </w:r>
      <w:r>
        <w:t>n</w:t>
      </w:r>
      <w:r w:rsidRPr="0063398F">
        <w:t xml:space="preserve"> föranleder </w:t>
      </w:r>
      <w:r w:rsidRPr="00E958C2">
        <w:t>följande</w:t>
      </w:r>
      <w:r w:rsidRPr="0063398F">
        <w:t xml:space="preserve"> yttrande.</w:t>
      </w:r>
      <w:r>
        <w:t xml:space="preserve"> </w:t>
      </w:r>
    </w:p>
    <w:p w14:paraId="1ADF2DA9" w14:textId="77777777" w:rsidR="00CA442C" w:rsidRDefault="00CA442C" w:rsidP="006530D1">
      <w:pPr>
        <w:pStyle w:val="Rubrik3utannumrering"/>
      </w:pPr>
      <w:r>
        <w:t xml:space="preserve">Förslaget till lag om ändring i </w:t>
      </w:r>
      <w:r w:rsidRPr="00762899">
        <w:t>miljöbalken</w:t>
      </w:r>
    </w:p>
    <w:p w14:paraId="7EE76ACE" w14:textId="77777777" w:rsidR="00CA442C" w:rsidRDefault="00CA442C" w:rsidP="006530D1">
      <w:pPr>
        <w:pStyle w:val="Rubrik4utannumrering"/>
        <w:spacing w:before="0"/>
      </w:pPr>
      <w:r>
        <w:t>7 kap. 29 §</w:t>
      </w:r>
    </w:p>
    <w:p w14:paraId="0EF96CCE" w14:textId="21FD3C06" w:rsidR="00CA442C" w:rsidRDefault="00CA442C" w:rsidP="00CA442C">
      <w:pPr>
        <w:pStyle w:val="Brdtext"/>
      </w:pPr>
      <w:r>
        <w:t>Enligt 7</w:t>
      </w:r>
      <w:r w:rsidR="00340666">
        <w:t> </w:t>
      </w:r>
      <w:r>
        <w:t>kap. 27</w:t>
      </w:r>
      <w:r w:rsidR="00340666">
        <w:t> </w:t>
      </w:r>
      <w:r>
        <w:t xml:space="preserve">§ miljöbalken ska regeringen eller den myndighet som </w:t>
      </w:r>
      <w:r w:rsidRPr="0099449B">
        <w:t>regeringen bestämmer föra en förteckning över naturområden som bör skyddas eller är skyddade</w:t>
      </w:r>
      <w:r>
        <w:t xml:space="preserve"> enligt </w:t>
      </w:r>
      <w:proofErr w:type="gramStart"/>
      <w:r>
        <w:t>bl.a.</w:t>
      </w:r>
      <w:proofErr w:type="gramEnd"/>
      <w:r>
        <w:t xml:space="preserve"> EU:s </w:t>
      </w:r>
      <w:r w:rsidRPr="0099449B">
        <w:t>art- och habitatdirekti</w:t>
      </w:r>
      <w:r>
        <w:t>v</w:t>
      </w:r>
      <w:r w:rsidRPr="0099449B">
        <w:t xml:space="preserve"> (direktiv 92/43/EEG) och fågeldirektiv (direktiv 2009/147/EEG)</w:t>
      </w:r>
      <w:r>
        <w:t xml:space="preserve">. Det krävs tillstånd för att </w:t>
      </w:r>
      <w:r w:rsidRPr="0099449B">
        <w:t>bedriva verksamheter eller vidta åtgärder som på ett betydande sätt kan påverka miljön i ett naturområde</w:t>
      </w:r>
      <w:r>
        <w:t xml:space="preserve"> som förtecknats som skyddade enligt de två EU-direktiven (se 28 a §). Tillstånd får inte lämnas om </w:t>
      </w:r>
      <w:r w:rsidRPr="00F662FA">
        <w:t>verksamhet</w:t>
      </w:r>
      <w:r>
        <w:t>en</w:t>
      </w:r>
      <w:r w:rsidRPr="00F662FA">
        <w:t xml:space="preserve"> eller åtgärd</w:t>
      </w:r>
      <w:r>
        <w:t>en</w:t>
      </w:r>
      <w:r w:rsidRPr="00F662FA">
        <w:t xml:space="preserve"> kan leda till skador och störningar</w:t>
      </w:r>
      <w:r>
        <w:t xml:space="preserve"> på </w:t>
      </w:r>
      <w:proofErr w:type="gramStart"/>
      <w:r>
        <w:t>t.ex.</w:t>
      </w:r>
      <w:proofErr w:type="gramEnd"/>
      <w:r>
        <w:t xml:space="preserve"> det livsområde eller den art som ska skyddas (se 28 b §).</w:t>
      </w:r>
    </w:p>
    <w:p w14:paraId="11CFDA01" w14:textId="77777777" w:rsidR="00CA442C" w:rsidRDefault="00CA442C" w:rsidP="00CA442C">
      <w:pPr>
        <w:pStyle w:val="Brdtext"/>
      </w:pPr>
    </w:p>
    <w:p w14:paraId="6DEB108F" w14:textId="77777777" w:rsidR="00CA442C" w:rsidRDefault="00CA442C" w:rsidP="00CA442C">
      <w:pPr>
        <w:pStyle w:val="Brdtext"/>
      </w:pPr>
      <w:r>
        <w:t xml:space="preserve">I 29 § anges att tillstånd kan meddelas under vissa förutsättningar, </w:t>
      </w:r>
      <w:r w:rsidRPr="00F662FA">
        <w:t>trots att en verksamhet eller en</w:t>
      </w:r>
      <w:r>
        <w:t xml:space="preserve"> </w:t>
      </w:r>
      <w:r w:rsidRPr="00F662FA">
        <w:t>åtgärd kan leda till sådana skador och störningar som avses i 28 b §.</w:t>
      </w:r>
      <w:r>
        <w:t xml:space="preserve"> Bestämmelsen genomför artikel 6.4 i </w:t>
      </w:r>
      <w:r w:rsidRPr="0099449B">
        <w:t>art- och habitatdirektivet</w:t>
      </w:r>
      <w:r>
        <w:t>.</w:t>
      </w:r>
    </w:p>
    <w:p w14:paraId="6DE720A1" w14:textId="77777777" w:rsidR="00CA442C" w:rsidRDefault="00CA442C" w:rsidP="00CA442C">
      <w:pPr>
        <w:pStyle w:val="Brdtext"/>
      </w:pPr>
    </w:p>
    <w:p w14:paraId="56DBA2DE" w14:textId="6AABD564" w:rsidR="00CA442C" w:rsidRDefault="00CA442C" w:rsidP="00CA442C">
      <w:pPr>
        <w:pStyle w:val="Brdtext"/>
      </w:pPr>
      <w:r w:rsidRPr="00EC64A4">
        <w:t xml:space="preserve">I </w:t>
      </w:r>
      <w:r w:rsidRPr="00EC64A4">
        <w:rPr>
          <w:i/>
          <w:iCs/>
        </w:rPr>
        <w:t xml:space="preserve">första stycket 2 </w:t>
      </w:r>
      <w:r w:rsidRPr="00EC64A4">
        <w:t xml:space="preserve">anges </w:t>
      </w:r>
      <w:r>
        <w:t>för närvarande</w:t>
      </w:r>
      <w:r>
        <w:rPr>
          <w:i/>
          <w:iCs/>
        </w:rPr>
        <w:t xml:space="preserve"> </w:t>
      </w:r>
      <w:r>
        <w:t xml:space="preserve">som en förutsättning för att en </w:t>
      </w:r>
      <w:r w:rsidRPr="00EC64A4">
        <w:t>verk</w:t>
      </w:r>
      <w:r w:rsidR="00340666">
        <w:softHyphen/>
      </w:r>
      <w:r w:rsidRPr="00EC64A4">
        <w:t>sam</w:t>
      </w:r>
      <w:r w:rsidR="00340666">
        <w:softHyphen/>
      </w:r>
      <w:r w:rsidRPr="00EC64A4">
        <w:t xml:space="preserve">het eller </w:t>
      </w:r>
      <w:r>
        <w:t xml:space="preserve">en </w:t>
      </w:r>
      <w:r w:rsidRPr="00EC64A4">
        <w:t>åtgärd</w:t>
      </w:r>
      <w:r>
        <w:t xml:space="preserve"> ska tillåtas att den</w:t>
      </w:r>
      <w:r w:rsidRPr="00EC64A4">
        <w:t xml:space="preserve"> måste genomföras av tvingande </w:t>
      </w:r>
      <w:r w:rsidRPr="00EC64A4">
        <w:lastRenderedPageBreak/>
        <w:t>orsaker som har ett väsentligt allmänintresse</w:t>
      </w:r>
      <w:r>
        <w:t xml:space="preserve">. I lagrådsremissen föreslås att </w:t>
      </w:r>
      <w:r w:rsidRPr="00EC64A4">
        <w:t>uttrycket väsentligt allmänintresse ers</w:t>
      </w:r>
      <w:r>
        <w:t>ätts</w:t>
      </w:r>
      <w:r w:rsidRPr="00EC64A4">
        <w:t xml:space="preserve"> av uttrycket allt över</w:t>
      </w:r>
      <w:r w:rsidR="00340666">
        <w:softHyphen/>
      </w:r>
      <w:r w:rsidRPr="00EC64A4">
        <w:t xml:space="preserve">skuggande allmänintresse. </w:t>
      </w:r>
      <w:r>
        <w:t xml:space="preserve">Ändringen föreslås för </w:t>
      </w:r>
      <w:r w:rsidRPr="00EC64A4">
        <w:t>att lagtexten</w:t>
      </w:r>
      <w:r>
        <w:t xml:space="preserve"> </w:t>
      </w:r>
      <w:r w:rsidRPr="00EC64A4">
        <w:t>bättre ska stämma överens med artikel 6.4 i art- och habitatdirektivet.</w:t>
      </w:r>
      <w:r>
        <w:t xml:space="preserve"> </w:t>
      </w:r>
      <w:r w:rsidRPr="00EC64A4">
        <w:t>Någon ändring i sak är inte avsedd.</w:t>
      </w:r>
    </w:p>
    <w:p w14:paraId="43040B85" w14:textId="77777777" w:rsidR="00CA442C" w:rsidRPr="00C70A22" w:rsidRDefault="00CA442C" w:rsidP="00CA442C">
      <w:pPr>
        <w:pStyle w:val="Brdtextmedindrag"/>
      </w:pPr>
    </w:p>
    <w:p w14:paraId="0D3AC43D" w14:textId="5D2653A3" w:rsidR="00CA442C" w:rsidRDefault="00CA442C" w:rsidP="00CA442C">
      <w:pPr>
        <w:pStyle w:val="Brdtext"/>
      </w:pPr>
      <w:r>
        <w:t xml:space="preserve">I artikel 6.4. beskrivs på två ställen vilka intressen som kan motivera att ingrepp tillåts trots att de medför negativa konsekvenser för de naturvärden som ska skyddas. I den svenska språkversionen används – till skillnad mot i andra språkversioner – två olika formuleringar på dessa ställen. Det talas om </w:t>
      </w:r>
      <w:r w:rsidRPr="0018565F">
        <w:t xml:space="preserve">orsaker som har ett </w:t>
      </w:r>
      <w:r w:rsidRPr="0018565F">
        <w:rPr>
          <w:i/>
          <w:iCs/>
        </w:rPr>
        <w:t>väsentligt allmänintresse</w:t>
      </w:r>
      <w:r>
        <w:rPr>
          <w:i/>
          <w:iCs/>
        </w:rPr>
        <w:t xml:space="preserve"> </w:t>
      </w:r>
      <w:r>
        <w:t xml:space="preserve">respektive </w:t>
      </w:r>
      <w:r w:rsidRPr="0018565F">
        <w:t xml:space="preserve">ett </w:t>
      </w:r>
      <w:r w:rsidRPr="0018565F">
        <w:rPr>
          <w:i/>
          <w:iCs/>
        </w:rPr>
        <w:t>allt över</w:t>
      </w:r>
      <w:r w:rsidR="00340666">
        <w:rPr>
          <w:i/>
          <w:iCs/>
        </w:rPr>
        <w:softHyphen/>
      </w:r>
      <w:r w:rsidRPr="0018565F">
        <w:rPr>
          <w:i/>
          <w:iCs/>
        </w:rPr>
        <w:t>skuggande allmänintresse</w:t>
      </w:r>
      <w:r w:rsidRPr="0018565F">
        <w:t>.</w:t>
      </w:r>
    </w:p>
    <w:p w14:paraId="22870040" w14:textId="77777777" w:rsidR="00CA442C" w:rsidRPr="00C70A22" w:rsidRDefault="00CA442C" w:rsidP="00CA442C">
      <w:pPr>
        <w:pStyle w:val="Brdtextmedindrag"/>
      </w:pPr>
    </w:p>
    <w:p w14:paraId="3021518C" w14:textId="77777777" w:rsidR="00CA442C" w:rsidRDefault="00CA442C" w:rsidP="00CA442C">
      <w:pPr>
        <w:pStyle w:val="Brdtext"/>
      </w:pPr>
      <w:r>
        <w:t>Av flera språkversioner kan man utläsa att det allmänintresse som kan motivera att ingrepp tillåts trots att de får negativa konsekvenser ska väga tyngre än de skäl som motiverar det aktuella naturskyddet. Det ska vara fråga om ”</w:t>
      </w:r>
      <w:proofErr w:type="spellStart"/>
      <w:r w:rsidRPr="006424E0">
        <w:t>overriding</w:t>
      </w:r>
      <w:proofErr w:type="spellEnd"/>
      <w:r w:rsidRPr="006424E0">
        <w:t xml:space="preserve"> public </w:t>
      </w:r>
      <w:proofErr w:type="spellStart"/>
      <w:r w:rsidRPr="006424E0">
        <w:t>interest</w:t>
      </w:r>
      <w:proofErr w:type="spellEnd"/>
      <w:r>
        <w:t>”, ”</w:t>
      </w:r>
      <w:proofErr w:type="spellStart"/>
      <w:r w:rsidRPr="006424E0">
        <w:t>überwiegende</w:t>
      </w:r>
      <w:proofErr w:type="spellEnd"/>
      <w:r w:rsidRPr="006424E0">
        <w:t xml:space="preserve"> </w:t>
      </w:r>
      <w:proofErr w:type="spellStart"/>
      <w:r w:rsidRPr="006424E0">
        <w:t>öffentliche</w:t>
      </w:r>
      <w:proofErr w:type="spellEnd"/>
      <w:r w:rsidRPr="006424E0">
        <w:t xml:space="preserve"> </w:t>
      </w:r>
      <w:proofErr w:type="spellStart"/>
      <w:r w:rsidRPr="006424E0">
        <w:t>Interesse</w:t>
      </w:r>
      <w:proofErr w:type="spellEnd"/>
      <w:r>
        <w:t>”, ”</w:t>
      </w:r>
      <w:proofErr w:type="spellStart"/>
      <w:r w:rsidRPr="006424E0">
        <w:t>d'intérêt</w:t>
      </w:r>
      <w:proofErr w:type="spellEnd"/>
      <w:r w:rsidRPr="006424E0">
        <w:t xml:space="preserve"> public </w:t>
      </w:r>
      <w:proofErr w:type="spellStart"/>
      <w:r w:rsidRPr="006424E0">
        <w:t>majeu</w:t>
      </w:r>
      <w:r>
        <w:t>r</w:t>
      </w:r>
      <w:proofErr w:type="spellEnd"/>
      <w:r>
        <w:t>” och ”</w:t>
      </w:r>
      <w:proofErr w:type="spellStart"/>
      <w:r w:rsidRPr="00754C42">
        <w:t>rilevante</w:t>
      </w:r>
      <w:proofErr w:type="spellEnd"/>
      <w:r w:rsidRPr="00754C42">
        <w:t xml:space="preserve"> </w:t>
      </w:r>
      <w:proofErr w:type="spellStart"/>
      <w:r w:rsidRPr="00754C42">
        <w:t>interesse</w:t>
      </w:r>
      <w:proofErr w:type="spellEnd"/>
      <w:r w:rsidRPr="00754C42">
        <w:t xml:space="preserve"> </w:t>
      </w:r>
      <w:proofErr w:type="spellStart"/>
      <w:r w:rsidRPr="00754C42">
        <w:t>pubblico</w:t>
      </w:r>
      <w:proofErr w:type="spellEnd"/>
      <w:r>
        <w:t>”.</w:t>
      </w:r>
    </w:p>
    <w:p w14:paraId="0942277A" w14:textId="77777777" w:rsidR="00CA442C" w:rsidRPr="00C70A22" w:rsidRDefault="00CA442C" w:rsidP="00CA442C">
      <w:pPr>
        <w:pStyle w:val="Brdtextmedindrag"/>
      </w:pPr>
    </w:p>
    <w:p w14:paraId="49F12EF7" w14:textId="6BB35B73" w:rsidR="00CA442C" w:rsidRDefault="00CA442C" w:rsidP="00CA442C">
      <w:pPr>
        <w:pStyle w:val="Brdtext"/>
      </w:pPr>
      <w:r>
        <w:t xml:space="preserve">Enligt Lagrådets mening ger uttrycket </w:t>
      </w:r>
      <w:r w:rsidRPr="00754C42">
        <w:t>”allt överskuggande allmän</w:t>
      </w:r>
      <w:r w:rsidR="0088676F">
        <w:softHyphen/>
      </w:r>
      <w:r w:rsidRPr="00754C42">
        <w:t>intresse”</w:t>
      </w:r>
      <w:r>
        <w:t xml:space="preserve"> intryck av att möjligheten till undantag är avsevärt mera be</w:t>
      </w:r>
      <w:r w:rsidR="0088676F">
        <w:softHyphen/>
      </w:r>
      <w:r>
        <w:t xml:space="preserve">gränsad än vad som följer av någon av de språkversioner som Lagrådet haft möjlighet att bedöma. Lagrådet förordar därför att uttrycket </w:t>
      </w:r>
      <w:r w:rsidRPr="006424E0">
        <w:t>”väsent</w:t>
      </w:r>
      <w:r w:rsidR="0088676F">
        <w:softHyphen/>
      </w:r>
      <w:r w:rsidRPr="006424E0">
        <w:t>ligt allmänintresse”</w:t>
      </w:r>
      <w:r>
        <w:t xml:space="preserve"> behålls. Uttrycket används i första ledet av bestämmel</w:t>
      </w:r>
      <w:r w:rsidR="0088676F">
        <w:softHyphen/>
      </w:r>
      <w:r>
        <w:t>sen i den svenska språkversionen och i båda leden i den danska språk</w:t>
      </w:r>
      <w:r w:rsidR="0088676F">
        <w:softHyphen/>
      </w:r>
      <w:r>
        <w:t>versionen. Eftersom be</w:t>
      </w:r>
      <w:r>
        <w:softHyphen/>
        <w:t>stämmelsen ska tolkas EU-konformt och med beaktande av direktivets olika språkversioner kan uttrycket godtas, trots att det inte riktigt fångar att allmänintresset ska väga tyngre än det aktuella naturskyddsintresset.</w:t>
      </w:r>
    </w:p>
    <w:p w14:paraId="44A383AF" w14:textId="77777777" w:rsidR="00CA442C" w:rsidRPr="00955AB1" w:rsidRDefault="00CA442C" w:rsidP="006530D1">
      <w:pPr>
        <w:pStyle w:val="Rubrik4utannumrering"/>
      </w:pPr>
      <w:r w:rsidRPr="00955AB1">
        <w:t>7 kap. 29 c</w:t>
      </w:r>
      <w:r>
        <w:t xml:space="preserve"> §</w:t>
      </w:r>
    </w:p>
    <w:p w14:paraId="4FFFB521" w14:textId="5AC84416" w:rsidR="00CA442C" w:rsidRPr="00446E75" w:rsidRDefault="00CA442C" w:rsidP="00CA442C">
      <w:pPr>
        <w:pStyle w:val="Brdtext"/>
      </w:pPr>
      <w:r>
        <w:t xml:space="preserve">Av skäl som angivits ovan bör uttrycket ”orsaker som har </w:t>
      </w:r>
      <w:r w:rsidRPr="00446E75">
        <w:t>ett allt över</w:t>
      </w:r>
      <w:r w:rsidR="0088676F">
        <w:softHyphen/>
      </w:r>
      <w:r w:rsidRPr="00446E75">
        <w:t>skuggande allmän</w:t>
      </w:r>
      <w:r>
        <w:softHyphen/>
      </w:r>
      <w:r w:rsidRPr="00446E75">
        <w:t>intresse</w:t>
      </w:r>
      <w:r>
        <w:t>” inte användas. I stället bör uttrycket ”</w:t>
      </w:r>
      <w:r w:rsidRPr="00446E75">
        <w:t>orsaker som har ett väsentligt allmänintresse</w:t>
      </w:r>
      <w:r>
        <w:t>” användas.</w:t>
      </w:r>
    </w:p>
    <w:p w14:paraId="1FD483B0" w14:textId="77777777" w:rsidR="00CA442C" w:rsidRDefault="00CA442C" w:rsidP="006530D1">
      <w:pPr>
        <w:pStyle w:val="Rubrik3utannumrering"/>
      </w:pPr>
      <w:r w:rsidRPr="007B4A0F">
        <w:t xml:space="preserve">Övriga lagförslag </w:t>
      </w:r>
    </w:p>
    <w:p w14:paraId="7D65A084" w14:textId="36CCC277" w:rsidR="00CA442C" w:rsidRDefault="00CA442C" w:rsidP="00A672AF">
      <w:pPr>
        <w:pStyle w:val="Brdtext"/>
      </w:pPr>
      <w:r w:rsidRPr="007B4A0F">
        <w:t>Lagrådet lämnar förslagen utan erinran</w:t>
      </w:r>
      <w:r>
        <w:t>.</w:t>
      </w:r>
    </w:p>
    <w:p w14:paraId="2FD5556F" w14:textId="77777777" w:rsidR="00CA442C" w:rsidRPr="00CA442C" w:rsidRDefault="00CA442C" w:rsidP="00CA442C">
      <w:pPr>
        <w:pStyle w:val="Brdtextmedindrag"/>
      </w:pPr>
    </w:p>
    <w:p w14:paraId="191FEF8E" w14:textId="77777777" w:rsidR="005C412C" w:rsidRPr="00CD0FB6" w:rsidRDefault="005C412C" w:rsidP="00CE4E90">
      <w:pPr>
        <w:pStyle w:val="Brdtextmedindrag"/>
        <w:ind w:firstLine="0"/>
        <w:sectPr w:rsidR="005C412C" w:rsidRPr="00CD0FB6" w:rsidSect="00155500">
          <w:headerReference w:type="even" r:id="rId187"/>
          <w:headerReference w:type="default" r:id="rId188"/>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6750EC4D" w14:textId="6D2953C3" w:rsidR="005C412C" w:rsidRDefault="00DA568F" w:rsidP="006530D1">
          <w:pPr>
            <w:pStyle w:val="Proprubrik"/>
            <w:spacing w:before="720" w:after="190"/>
          </w:pPr>
          <w:r>
            <w:t>Klimat- och näringslivsdepartementet</w:t>
          </w:r>
        </w:p>
      </w:sdtContent>
    </w:sdt>
    <w:p w14:paraId="26862103" w14:textId="0C60C42B" w:rsidR="005C412C" w:rsidRDefault="005C412C" w:rsidP="00F85486">
      <w:pPr>
        <w:pStyle w:val="Proputdrag"/>
      </w:pPr>
      <w:bookmarkStart w:id="177" w:name="_Toc221004793"/>
      <w:r>
        <w:t xml:space="preserve">Utdrag ur protokoll vid regeringssammanträde </w:t>
      </w:r>
      <w:sdt>
        <w:sdtPr>
          <w:alias w:val="Datum"/>
          <w:tag w:val="Datum"/>
          <w:id w:val="679708000"/>
          <w:placeholder>
            <w:docPart w:val="C254C5DCA91B4521B0E39277344160B3"/>
          </w:placeholder>
          <w:date w:fullDate="2026-02-03T00:00:00Z">
            <w:dateFormat w:val="'den' d MMMM yyyy"/>
            <w:lid w:val="sv-SE"/>
            <w:storeMappedDataAs w:val="dateTime"/>
            <w:calendar w:val="gregorian"/>
          </w:date>
        </w:sdtPr>
        <w:sdtEndPr/>
        <w:sdtContent>
          <w:r w:rsidR="00340666">
            <w:t>den 3 februari 2026</w:t>
          </w:r>
        </w:sdtContent>
      </w:sdt>
      <w:bookmarkEnd w:id="177"/>
    </w:p>
    <w:p w14:paraId="02AD3E2B" w14:textId="77777777" w:rsidR="005C412C" w:rsidRDefault="005C412C" w:rsidP="00F85486">
      <w:pPr>
        <w:pStyle w:val="Brdtext"/>
        <w:jc w:val="left"/>
      </w:pPr>
    </w:p>
    <w:p w14:paraId="4B36B570" w14:textId="54BA741F" w:rsidR="005C412C" w:rsidRDefault="005C412C"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01123D">
            <w:t xml:space="preserve">statsrådet Edholm, ordförande, och statsråden </w:t>
          </w:r>
          <w:proofErr w:type="spellStart"/>
          <w:r w:rsidR="0001123D">
            <w:t>Tenje</w:t>
          </w:r>
          <w:proofErr w:type="spellEnd"/>
          <w:r w:rsidR="0001123D">
            <w:t xml:space="preserve">, Malmer </w:t>
          </w:r>
          <w:proofErr w:type="spellStart"/>
          <w:r w:rsidR="0001123D">
            <w:t>Stenergard</w:t>
          </w:r>
          <w:proofErr w:type="spellEnd"/>
          <w:r w:rsidR="0001123D">
            <w:t xml:space="preserve">, Liljestrand, Bohlin, Carlson, Pourmokhtari, Britz, </w:t>
          </w:r>
          <w:proofErr w:type="spellStart"/>
          <w:r w:rsidR="0001123D">
            <w:t>Mohamsson</w:t>
          </w:r>
          <w:proofErr w:type="spellEnd"/>
        </w:sdtContent>
      </w:sdt>
    </w:p>
    <w:p w14:paraId="0CDB5DEA" w14:textId="77777777" w:rsidR="005C412C" w:rsidRDefault="005C412C" w:rsidP="00F85486">
      <w:pPr>
        <w:pStyle w:val="Brdtext"/>
        <w:jc w:val="left"/>
      </w:pPr>
    </w:p>
    <w:p w14:paraId="56AE846B" w14:textId="29F09B84" w:rsidR="005C412C" w:rsidRDefault="005C412C" w:rsidP="00F85486">
      <w:pPr>
        <w:pStyle w:val="Brdtext"/>
        <w:jc w:val="left"/>
      </w:pPr>
      <w:r>
        <w:t xml:space="preserve">Föredragande: statsrådet </w:t>
      </w:r>
      <w:sdt>
        <w:sdtPr>
          <w:alias w:val="Foredragande"/>
          <w:tag w:val="Foredragande"/>
          <w:id w:val="1160741249"/>
          <w:placeholder>
            <w:docPart w:val="956F1AB87B06456CBF4D1606A208F595"/>
          </w:placeholder>
          <w:text w:multiLine="1"/>
        </w:sdtPr>
        <w:sdtEndPr/>
        <w:sdtContent>
          <w:r w:rsidR="00340666">
            <w:t>Carlson</w:t>
          </w:r>
        </w:sdtContent>
      </w:sdt>
    </w:p>
    <w:p w14:paraId="001ACF5F" w14:textId="77777777" w:rsidR="005C412C" w:rsidRPr="00827386" w:rsidRDefault="005C412C" w:rsidP="00F85486">
      <w:pPr>
        <w:pStyle w:val="Brdtext"/>
        <w:jc w:val="left"/>
        <w:rPr>
          <w:szCs w:val="21"/>
        </w:rPr>
      </w:pPr>
    </w:p>
    <w:p w14:paraId="1F922277" w14:textId="77777777" w:rsidR="005C412C" w:rsidRPr="00915BF3" w:rsidRDefault="005C412C" w:rsidP="00F85486">
      <w:pPr>
        <w:pStyle w:val="Slutstreck"/>
      </w:pPr>
      <w:r w:rsidRPr="008B7E85">
        <w:t>                    </w:t>
      </w:r>
    </w:p>
    <w:p w14:paraId="4440F67D" w14:textId="77777777" w:rsidR="005C412C" w:rsidRPr="006E102E" w:rsidRDefault="005C412C" w:rsidP="00F85486">
      <w:pPr>
        <w:pStyle w:val="Brdtext"/>
        <w:jc w:val="left"/>
        <w:rPr>
          <w:sz w:val="18"/>
          <w:szCs w:val="18"/>
        </w:rPr>
      </w:pPr>
    </w:p>
    <w:p w14:paraId="0B3CF7AC" w14:textId="77777777" w:rsidR="005C412C" w:rsidRDefault="005C412C" w:rsidP="00F85486">
      <w:pPr>
        <w:pStyle w:val="Brdtext"/>
        <w:jc w:val="left"/>
      </w:pPr>
    </w:p>
    <w:p w14:paraId="3CF6484B" w14:textId="48B8B3A9" w:rsidR="005C412C" w:rsidRDefault="005C412C"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DA568F">
            <w:t>Tillståndsprövning enligt förnybartdirektivet</w:t>
          </w:r>
        </w:sdtContent>
      </w:sdt>
    </w:p>
    <w:p w14:paraId="4E4CCBDB" w14:textId="77777777" w:rsidR="00DB62B9" w:rsidRDefault="00DB62B9" w:rsidP="00152749">
      <w:pPr>
        <w:pStyle w:val="Brdtextmedindrag"/>
      </w:pPr>
    </w:p>
    <w:sectPr w:rsidR="00DB62B9" w:rsidSect="00155500">
      <w:headerReference w:type="even" r:id="rId189"/>
      <w:headerReference w:type="default" r:id="rId190"/>
      <w:footerReference w:type="even" r:id="rId191"/>
      <w:footerReference w:type="default" r:id="rId192"/>
      <w:headerReference w:type="first" r:id="rId193"/>
      <w:footerReference w:type="first" r:id="rId19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A5B77" w14:textId="77777777" w:rsidR="000A209B" w:rsidRDefault="000A209B" w:rsidP="00F8009C">
      <w:r>
        <w:separator/>
      </w:r>
    </w:p>
  </w:endnote>
  <w:endnote w:type="continuationSeparator" w:id="0">
    <w:p w14:paraId="0DD693BB" w14:textId="77777777" w:rsidR="000A209B" w:rsidRDefault="000A209B" w:rsidP="00F8009C">
      <w:r>
        <w:continuationSeparator/>
      </w:r>
    </w:p>
  </w:endnote>
  <w:endnote w:type="continuationNotice" w:id="1">
    <w:p w14:paraId="7C8BA937" w14:textId="77777777" w:rsidR="00B658FE" w:rsidRDefault="00B658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BFAEC" w14:textId="77777777" w:rsidR="00244011" w:rsidRDefault="00244011" w:rsidP="009C2B67">
    <w:pPr>
      <w:pStyle w:val="Brdtext"/>
    </w:pPr>
    <w:r>
      <w:rPr>
        <w:noProof/>
        <w:lang w:eastAsia="sv-SE"/>
      </w:rPr>
      <mc:AlternateContent>
        <mc:Choice Requires="wps">
          <w:drawing>
            <wp:anchor distT="0" distB="0" distL="0" distR="0" simplePos="0" relativeHeight="2517212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1386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721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91386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1250B" w14:textId="77777777" w:rsidR="00244011" w:rsidRDefault="00244011" w:rsidP="00EE1584">
    <w:pPr>
      <w:pStyle w:val="Brdtext"/>
    </w:pPr>
    <w:r>
      <w:rPr>
        <w:noProof/>
        <w:lang w:eastAsia="sv-SE"/>
      </w:rPr>
      <mc:AlternateContent>
        <mc:Choice Requires="wps">
          <w:drawing>
            <wp:anchor distT="0" distB="0" distL="0" distR="0" simplePos="0" relativeHeight="2516157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D8D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15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22D8D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A61ED" w14:textId="77777777" w:rsidR="00244011" w:rsidRDefault="00244011" w:rsidP="00EE1584">
    <w:pPr>
      <w:pStyle w:val="Brdtext"/>
    </w:pPr>
    <w:r>
      <w:rPr>
        <w:noProof/>
        <w:lang w:eastAsia="sv-SE"/>
      </w:rPr>
      <mc:AlternateContent>
        <mc:Choice Requires="wps">
          <w:drawing>
            <wp:anchor distT="0" distB="0" distL="0" distR="0" simplePos="0" relativeHeight="2516147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088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14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7C088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4443A" w14:textId="77777777" w:rsidR="00244011" w:rsidRDefault="00244011" w:rsidP="009C2B67">
    <w:pPr>
      <w:pStyle w:val="Brdtext"/>
    </w:pPr>
    <w:r>
      <w:rPr>
        <w:noProof/>
        <w:lang w:eastAsia="sv-SE"/>
      </w:rPr>
      <mc:AlternateContent>
        <mc:Choice Requires="wps">
          <w:drawing>
            <wp:anchor distT="0" distB="0" distL="0" distR="0" simplePos="0" relativeHeight="2517222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A0E1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722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72A0E1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4B770" w14:textId="77777777" w:rsidR="00244011" w:rsidRDefault="00244011" w:rsidP="00EE1584">
    <w:pPr>
      <w:pStyle w:val="Brdtext"/>
    </w:pPr>
    <w:r>
      <w:rPr>
        <w:noProof/>
        <w:lang w:eastAsia="sv-SE"/>
      </w:rPr>
      <mc:AlternateContent>
        <mc:Choice Requires="wps">
          <w:drawing>
            <wp:anchor distT="0" distB="0" distL="0" distR="0" simplePos="0" relativeHeight="2516177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747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17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C9747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859A4" w14:textId="77777777" w:rsidR="00244011" w:rsidRDefault="00244011" w:rsidP="00EE1584">
    <w:pPr>
      <w:pStyle w:val="Brdtext"/>
    </w:pPr>
    <w:r>
      <w:rPr>
        <w:noProof/>
        <w:lang w:eastAsia="sv-SE"/>
      </w:rPr>
      <mc:AlternateContent>
        <mc:Choice Requires="wps">
          <w:drawing>
            <wp:anchor distT="0" distB="0" distL="0" distR="0" simplePos="0" relativeHeight="2516167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B7D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16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12B7D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C463C" w14:textId="77777777" w:rsidR="00244011" w:rsidRDefault="00244011" w:rsidP="009C2B67">
    <w:pPr>
      <w:pStyle w:val="Brdtext"/>
    </w:pPr>
    <w:r>
      <w:rPr>
        <w:noProof/>
        <w:lang w:eastAsia="sv-SE"/>
      </w:rPr>
      <mc:AlternateContent>
        <mc:Choice Requires="wps">
          <w:drawing>
            <wp:anchor distT="0" distB="0" distL="0" distR="0" simplePos="0" relativeHeight="2517232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1D9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723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E81D91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7B091" w14:textId="77777777" w:rsidR="00244011" w:rsidRDefault="00244011" w:rsidP="00EE1584">
    <w:pPr>
      <w:pStyle w:val="Brdtext"/>
    </w:pPr>
    <w:r>
      <w:rPr>
        <w:noProof/>
        <w:lang w:eastAsia="sv-SE"/>
      </w:rPr>
      <mc:AlternateContent>
        <mc:Choice Requires="wps">
          <w:drawing>
            <wp:anchor distT="0" distB="0" distL="0" distR="0" simplePos="0" relativeHeight="2516198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1EA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19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81EA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B0EAA" w14:textId="77777777" w:rsidR="00244011" w:rsidRDefault="00244011" w:rsidP="00EE1584">
    <w:pPr>
      <w:pStyle w:val="Brdtext"/>
    </w:pPr>
    <w:r>
      <w:rPr>
        <w:noProof/>
        <w:lang w:eastAsia="sv-SE"/>
      </w:rPr>
      <mc:AlternateContent>
        <mc:Choice Requires="wps">
          <w:drawing>
            <wp:anchor distT="0" distB="0" distL="0" distR="0" simplePos="0" relativeHeight="2516188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DF4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DDF4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8AFB2" w14:textId="77777777" w:rsidR="00244011" w:rsidRDefault="00244011" w:rsidP="009C2B67">
    <w:pPr>
      <w:pStyle w:val="Brdtext"/>
    </w:pPr>
    <w:r>
      <w:rPr>
        <w:noProof/>
        <w:lang w:eastAsia="sv-SE"/>
      </w:rPr>
      <mc:AlternateContent>
        <mc:Choice Requires="wps">
          <w:drawing>
            <wp:anchor distT="0" distB="0" distL="0" distR="0" simplePos="0" relativeHeight="2517242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B71D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724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6B71D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B772D" w14:textId="77777777" w:rsidR="00244011" w:rsidRDefault="00244011" w:rsidP="00EE1584">
    <w:pPr>
      <w:pStyle w:val="Brdtext"/>
    </w:pPr>
    <w:r>
      <w:rPr>
        <w:noProof/>
        <w:lang w:eastAsia="sv-SE"/>
      </w:rPr>
      <mc:AlternateContent>
        <mc:Choice Requires="wps">
          <w:drawing>
            <wp:anchor distT="0" distB="0" distL="0" distR="0" simplePos="0" relativeHeight="2516218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BF90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BF90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01ADA" w14:textId="77777777" w:rsidR="00244011" w:rsidRDefault="00244011" w:rsidP="00EE1584">
    <w:pPr>
      <w:pStyle w:val="Brdtext"/>
    </w:pPr>
    <w:r>
      <w:rPr>
        <w:noProof/>
        <w:lang w:eastAsia="sv-SE"/>
      </w:rPr>
      <mc:AlternateContent>
        <mc:Choice Requires="wps">
          <w:drawing>
            <wp:anchor distT="0" distB="0" distL="0" distR="0" simplePos="0" relativeHeight="2516208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F79B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20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F79B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B75EE" w14:textId="77777777" w:rsidR="00244011" w:rsidRDefault="00244011" w:rsidP="009C2B67">
    <w:pPr>
      <w:pStyle w:val="Brdtext"/>
    </w:pPr>
    <w:r>
      <w:rPr>
        <w:noProof/>
        <w:lang w:eastAsia="sv-SE"/>
      </w:rPr>
      <mc:AlternateContent>
        <mc:Choice Requires="wps">
          <w:drawing>
            <wp:anchor distT="0" distB="0" distL="0" distR="0" simplePos="0" relativeHeight="251725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2440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725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724409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03CD2" w14:textId="77777777" w:rsidR="00244011" w:rsidRDefault="00244011" w:rsidP="00EE1584">
    <w:pPr>
      <w:pStyle w:val="Brdtext"/>
    </w:pPr>
    <w:r>
      <w:rPr>
        <w:noProof/>
        <w:lang w:eastAsia="sv-SE"/>
      </w:rPr>
      <mc:AlternateContent>
        <mc:Choice Requires="wps">
          <w:drawing>
            <wp:anchor distT="0" distB="0" distL="0" distR="0" simplePos="0" relativeHeight="2516239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6F1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23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56F1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4B791" w14:textId="77777777" w:rsidR="00244011" w:rsidRDefault="00244011" w:rsidP="00EE1584">
    <w:pPr>
      <w:pStyle w:val="Brdtext"/>
    </w:pPr>
    <w:r>
      <w:rPr>
        <w:noProof/>
        <w:lang w:eastAsia="sv-SE"/>
      </w:rPr>
      <mc:AlternateContent>
        <mc:Choice Requires="wps">
          <w:drawing>
            <wp:anchor distT="0" distB="0" distL="0" distR="0" simplePos="0" relativeHeight="2516229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170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22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8170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CF41A" w14:textId="77777777" w:rsidR="00244011" w:rsidRDefault="00244011" w:rsidP="009C2B67">
    <w:pPr>
      <w:pStyle w:val="Brdtext"/>
    </w:pPr>
    <w:r>
      <w:rPr>
        <w:noProof/>
        <w:lang w:eastAsia="sv-SE"/>
      </w:rPr>
      <mc:AlternateContent>
        <mc:Choice Requires="wps">
          <w:drawing>
            <wp:anchor distT="0" distB="0" distL="0" distR="0" simplePos="0" relativeHeight="251726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4AF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726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B04AF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39756" w14:textId="77777777" w:rsidR="00244011" w:rsidRDefault="00244011" w:rsidP="00EE1584">
    <w:pPr>
      <w:pStyle w:val="Brdtext"/>
    </w:pPr>
    <w:r>
      <w:rPr>
        <w:noProof/>
        <w:lang w:eastAsia="sv-SE"/>
      </w:rPr>
      <mc:AlternateContent>
        <mc:Choice Requires="wps">
          <w:drawing>
            <wp:anchor distT="0" distB="0" distL="0" distR="0" simplePos="0" relativeHeight="2516259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EB0C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EB0C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573ED" w14:textId="77777777" w:rsidR="00244011" w:rsidRDefault="00244011" w:rsidP="00EE1584">
    <w:pPr>
      <w:pStyle w:val="Brdtext"/>
    </w:pPr>
    <w:r>
      <w:rPr>
        <w:noProof/>
        <w:lang w:eastAsia="sv-SE"/>
      </w:rPr>
      <mc:AlternateContent>
        <mc:Choice Requires="wps">
          <w:drawing>
            <wp:anchor distT="0" distB="0" distL="0" distR="0" simplePos="0" relativeHeight="2516249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62E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24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762E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6EAAA" w14:textId="77777777" w:rsidR="00244011" w:rsidRDefault="00244011" w:rsidP="009C2B67">
    <w:pPr>
      <w:pStyle w:val="Brdtext"/>
    </w:pPr>
    <w:r>
      <w:rPr>
        <w:noProof/>
        <w:lang w:eastAsia="sv-SE"/>
      </w:rPr>
      <mc:AlternateContent>
        <mc:Choice Requires="wps">
          <w:drawing>
            <wp:anchor distT="0" distB="0" distL="0" distR="0" simplePos="0" relativeHeight="251727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1BE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727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1A1BE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E223C" w14:textId="77777777" w:rsidR="00244011" w:rsidRDefault="00244011" w:rsidP="00EE1584">
    <w:pPr>
      <w:pStyle w:val="Brdtext"/>
    </w:pPr>
    <w:r>
      <w:rPr>
        <w:noProof/>
        <w:lang w:eastAsia="sv-SE"/>
      </w:rPr>
      <mc:AlternateContent>
        <mc:Choice Requires="wps">
          <w:drawing>
            <wp:anchor distT="0" distB="0" distL="0" distR="0" simplePos="0" relativeHeight="2516280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B61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28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AB61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F1EFB" w14:textId="77777777" w:rsidR="00244011" w:rsidRDefault="00244011" w:rsidP="00EE1584">
    <w:pPr>
      <w:pStyle w:val="Brdtext"/>
    </w:pPr>
    <w:r>
      <w:rPr>
        <w:noProof/>
        <w:lang w:eastAsia="sv-SE"/>
      </w:rPr>
      <mc:AlternateContent>
        <mc:Choice Requires="wps">
          <w:drawing>
            <wp:anchor distT="0" distB="0" distL="0" distR="0" simplePos="0" relativeHeight="2516270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FF54E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FF54E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40AD2" w14:textId="77777777" w:rsidR="00244011" w:rsidRDefault="00244011" w:rsidP="009C2B67">
    <w:pPr>
      <w:pStyle w:val="Brdtext"/>
    </w:pPr>
    <w:r>
      <w:rPr>
        <w:noProof/>
        <w:lang w:eastAsia="sv-SE"/>
      </w:rPr>
      <mc:AlternateContent>
        <mc:Choice Requires="wps">
          <w:drawing>
            <wp:anchor distT="0" distB="0" distL="0" distR="0" simplePos="0" relativeHeight="251728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0BAD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72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10BAD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D6D81" w14:textId="77777777" w:rsidR="00244011" w:rsidRDefault="00244011" w:rsidP="00EE1584">
    <w:pPr>
      <w:pStyle w:val="Brdtext"/>
    </w:pPr>
    <w:r>
      <w:rPr>
        <w:noProof/>
        <w:lang w:eastAsia="sv-SE"/>
      </w:rPr>
      <mc:AlternateContent>
        <mc:Choice Requires="wps">
          <w:drawing>
            <wp:anchor distT="0" distB="0" distL="0" distR="0" simplePos="0" relativeHeight="2516300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30CD9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30CD9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88562" w14:textId="77777777" w:rsidR="00244011" w:rsidRDefault="00244011" w:rsidP="00EE1584">
    <w:pPr>
      <w:pStyle w:val="Brdtext"/>
    </w:pPr>
    <w:r>
      <w:rPr>
        <w:noProof/>
        <w:lang w:eastAsia="sv-SE"/>
      </w:rPr>
      <mc:AlternateContent>
        <mc:Choice Requires="wps">
          <w:drawing>
            <wp:anchor distT="0" distB="0" distL="0" distR="0" simplePos="0" relativeHeight="2516290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405E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29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405E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12816" w14:textId="77777777" w:rsidR="00244011" w:rsidRDefault="00244011" w:rsidP="009C2B67">
    <w:pPr>
      <w:pStyle w:val="Brdtext"/>
    </w:pPr>
    <w:r>
      <w:rPr>
        <w:noProof/>
        <w:lang w:eastAsia="sv-SE"/>
      </w:rPr>
      <mc:AlternateContent>
        <mc:Choice Requires="wps">
          <w:drawing>
            <wp:anchor distT="0" distB="0" distL="0" distR="0" simplePos="0" relativeHeight="2517294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23D2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729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223D2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3607B" w14:textId="77777777" w:rsidR="00244011" w:rsidRDefault="00244011" w:rsidP="00EE1584">
    <w:pPr>
      <w:pStyle w:val="Brdtext"/>
    </w:pPr>
    <w:r>
      <w:rPr>
        <w:noProof/>
        <w:lang w:eastAsia="sv-SE"/>
      </w:rPr>
      <mc:AlternateContent>
        <mc:Choice Requires="wps">
          <w:drawing>
            <wp:anchor distT="0" distB="0" distL="0" distR="0" simplePos="0" relativeHeight="2516321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B40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321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2B40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B1167" w14:textId="77777777" w:rsidR="00244011" w:rsidRDefault="00244011" w:rsidP="00EE1584">
    <w:pPr>
      <w:pStyle w:val="Brdtext"/>
    </w:pPr>
    <w:r>
      <w:rPr>
        <w:noProof/>
        <w:lang w:eastAsia="sv-SE"/>
      </w:rPr>
      <mc:AlternateContent>
        <mc:Choice Requires="wps">
          <w:drawing>
            <wp:anchor distT="0" distB="0" distL="0" distR="0" simplePos="0" relativeHeight="2516311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EB2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9EB2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BF956" w14:textId="77777777" w:rsidR="00244011" w:rsidRDefault="00244011" w:rsidP="009C2B67">
    <w:pPr>
      <w:pStyle w:val="Brdtext"/>
    </w:pPr>
    <w:r>
      <w:rPr>
        <w:noProof/>
        <w:lang w:eastAsia="sv-SE"/>
      </w:rPr>
      <mc:AlternateContent>
        <mc:Choice Requires="wps">
          <w:drawing>
            <wp:anchor distT="0" distB="0" distL="0" distR="0" simplePos="0" relativeHeight="2517304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E7D39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730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E7D39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A4E9B" w14:textId="77777777" w:rsidR="00244011" w:rsidRDefault="00244011" w:rsidP="00EE1584">
    <w:pPr>
      <w:pStyle w:val="Brdtext"/>
    </w:pPr>
    <w:r>
      <w:rPr>
        <w:noProof/>
        <w:lang w:eastAsia="sv-SE"/>
      </w:rPr>
      <mc:AlternateContent>
        <mc:Choice Requires="wps">
          <w:drawing>
            <wp:anchor distT="0" distB="0" distL="0" distR="0" simplePos="0" relativeHeight="2516341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40BA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40BA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4EAF8" w14:textId="77777777" w:rsidR="00244011" w:rsidRDefault="00244011" w:rsidP="00EE1584">
    <w:pPr>
      <w:pStyle w:val="Brdtext"/>
    </w:pPr>
    <w:r>
      <w:rPr>
        <w:noProof/>
        <w:lang w:eastAsia="sv-SE"/>
      </w:rPr>
      <mc:AlternateContent>
        <mc:Choice Requires="wps">
          <w:drawing>
            <wp:anchor distT="0" distB="0" distL="0" distR="0" simplePos="0" relativeHeight="2516331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7D0C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331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7D0C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7B407" w14:textId="77777777" w:rsidR="00244011" w:rsidRDefault="00244011" w:rsidP="009C2B67">
    <w:pPr>
      <w:pStyle w:val="Brdtext"/>
    </w:pPr>
    <w:r>
      <w:rPr>
        <w:noProof/>
        <w:lang w:eastAsia="sv-SE"/>
      </w:rPr>
      <mc:AlternateContent>
        <mc:Choice Requires="wps">
          <w:drawing>
            <wp:anchor distT="0" distB="0" distL="0" distR="0" simplePos="0" relativeHeight="2517314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423EC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731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0423EC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82107" w14:textId="77777777" w:rsidR="00244011" w:rsidRDefault="00244011" w:rsidP="00EE1584">
    <w:pPr>
      <w:pStyle w:val="Brdtext"/>
    </w:pPr>
    <w:r>
      <w:rPr>
        <w:noProof/>
        <w:lang w:eastAsia="sv-SE"/>
      </w:rPr>
      <mc:AlternateContent>
        <mc:Choice Requires="wps">
          <w:drawing>
            <wp:anchor distT="0" distB="0" distL="0" distR="0" simplePos="0" relativeHeight="2516362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B904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B904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8A6AB" w14:textId="77777777" w:rsidR="00244011" w:rsidRDefault="00244011" w:rsidP="00EE1584">
    <w:pPr>
      <w:pStyle w:val="Brdtext"/>
    </w:pPr>
    <w:r>
      <w:rPr>
        <w:noProof/>
        <w:lang w:eastAsia="sv-SE"/>
      </w:rPr>
      <mc:AlternateContent>
        <mc:Choice Requires="wps">
          <w:drawing>
            <wp:anchor distT="0" distB="0" distL="0" distR="0" simplePos="0" relativeHeight="2516352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AC9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2AC9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210B6" w14:textId="77777777" w:rsidR="00244011" w:rsidRDefault="00244011" w:rsidP="009C2B67">
    <w:pPr>
      <w:pStyle w:val="Brdtext"/>
    </w:pPr>
    <w:r>
      <w:rPr>
        <w:noProof/>
        <w:lang w:eastAsia="sv-SE"/>
      </w:rPr>
      <mc:AlternateContent>
        <mc:Choice Requires="wps">
          <w:drawing>
            <wp:anchor distT="0" distB="0" distL="0" distR="0" simplePos="0" relativeHeight="2517324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6A121F"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732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76A121F"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44F00" w14:textId="77777777" w:rsidR="00244011" w:rsidRDefault="00244011" w:rsidP="00EE1584">
    <w:pPr>
      <w:pStyle w:val="Brdtext"/>
    </w:pPr>
    <w:r>
      <w:rPr>
        <w:noProof/>
        <w:lang w:eastAsia="sv-SE"/>
      </w:rPr>
      <mc:AlternateContent>
        <mc:Choice Requires="wps">
          <w:drawing>
            <wp:anchor distT="0" distB="0" distL="0" distR="0" simplePos="0" relativeHeight="25163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B05F33"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B05F33"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13B59" w14:textId="77777777" w:rsidR="00244011" w:rsidRDefault="00244011" w:rsidP="00EE1584">
    <w:pPr>
      <w:pStyle w:val="Brdtext"/>
    </w:pPr>
    <w:r>
      <w:rPr>
        <w:noProof/>
        <w:lang w:eastAsia="sv-SE"/>
      </w:rPr>
      <mc:AlternateContent>
        <mc:Choice Requires="wps">
          <w:drawing>
            <wp:anchor distT="0" distB="0" distL="0" distR="0" simplePos="0" relativeHeight="251637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D6DBF"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BD6DBF"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48D65" w14:textId="77777777" w:rsidR="00244011" w:rsidRDefault="00244011" w:rsidP="009C2B67">
    <w:pPr>
      <w:pStyle w:val="Brdtext"/>
    </w:pPr>
    <w:r>
      <w:rPr>
        <w:noProof/>
        <w:lang w:eastAsia="sv-SE"/>
      </w:rPr>
      <mc:AlternateContent>
        <mc:Choice Requires="wps">
          <w:drawing>
            <wp:anchor distT="0" distB="0" distL="0" distR="0" simplePos="0" relativeHeight="2517335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003F03"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733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A003F03"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BAA07" w14:textId="77777777" w:rsidR="00244011" w:rsidRDefault="00244011" w:rsidP="00EE1584">
    <w:pPr>
      <w:pStyle w:val="Brdtext"/>
    </w:pPr>
    <w:r>
      <w:rPr>
        <w:noProof/>
        <w:lang w:eastAsia="sv-SE"/>
      </w:rPr>
      <mc:AlternateContent>
        <mc:Choice Requires="wps">
          <w:drawing>
            <wp:anchor distT="0" distB="0" distL="0" distR="0" simplePos="0" relativeHeight="251640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B61533"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4B61533"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86622" w14:textId="77777777" w:rsidR="00244011" w:rsidRDefault="00244011" w:rsidP="00EE1584">
    <w:pPr>
      <w:pStyle w:val="Brdtext"/>
    </w:pPr>
    <w:r>
      <w:rPr>
        <w:noProof/>
        <w:lang w:eastAsia="sv-SE"/>
      </w:rPr>
      <mc:AlternateContent>
        <mc:Choice Requires="wps">
          <w:drawing>
            <wp:anchor distT="0" distB="0" distL="0" distR="0" simplePos="0" relativeHeight="251639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21044"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6A21044"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FDCD2" w14:textId="77777777" w:rsidR="00244011" w:rsidRDefault="00244011" w:rsidP="009C2B67">
    <w:pPr>
      <w:pStyle w:val="Brdtext"/>
    </w:pPr>
    <w:r>
      <w:rPr>
        <w:noProof/>
        <w:lang w:eastAsia="sv-SE"/>
      </w:rPr>
      <mc:AlternateContent>
        <mc:Choice Requires="wps">
          <w:drawing>
            <wp:anchor distT="0" distB="0" distL="0" distR="0" simplePos="0" relativeHeight="2517345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1F69BD"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734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61F69BD"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B1C4E" w14:textId="77777777" w:rsidR="00244011" w:rsidRDefault="00244011" w:rsidP="00EE1584">
    <w:pPr>
      <w:pStyle w:val="Brdtext"/>
    </w:pPr>
    <w:r>
      <w:rPr>
        <w:noProof/>
        <w:lang w:eastAsia="sv-SE"/>
      </w:rPr>
      <mc:AlternateContent>
        <mc:Choice Requires="wps">
          <w:drawing>
            <wp:anchor distT="0" distB="0" distL="0" distR="0" simplePos="0" relativeHeight="251642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6EA06"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086EA06"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0517" w14:textId="77777777" w:rsidR="00244011" w:rsidRDefault="00244011" w:rsidP="00EE1584">
    <w:pPr>
      <w:pStyle w:val="Brdtext"/>
    </w:pPr>
    <w:r>
      <w:rPr>
        <w:noProof/>
        <w:lang w:eastAsia="sv-SE"/>
      </w:rPr>
      <mc:AlternateContent>
        <mc:Choice Requires="wps">
          <w:drawing>
            <wp:anchor distT="0" distB="0" distL="0" distR="0" simplePos="0" relativeHeight="251641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62644D"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41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62644D"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BB9AD" w14:textId="77777777" w:rsidR="00244011" w:rsidRDefault="00244011" w:rsidP="009C2B67">
    <w:pPr>
      <w:pStyle w:val="Brdtext"/>
    </w:pPr>
    <w:r>
      <w:rPr>
        <w:noProof/>
        <w:lang w:eastAsia="sv-SE"/>
      </w:rPr>
      <mc:AlternateContent>
        <mc:Choice Requires="wps">
          <w:drawing>
            <wp:anchor distT="0" distB="0" distL="0" distR="0" simplePos="0" relativeHeight="2517355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4FAC6"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735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684FAC6"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FD450" w14:textId="77777777" w:rsidR="00244011" w:rsidRDefault="00244011" w:rsidP="00EE1584">
    <w:pPr>
      <w:pStyle w:val="Brdtext"/>
    </w:pPr>
    <w:r>
      <w:rPr>
        <w:noProof/>
        <w:lang w:eastAsia="sv-SE"/>
      </w:rPr>
      <mc:AlternateContent>
        <mc:Choice Requires="wps">
          <w:drawing>
            <wp:anchor distT="0" distB="0" distL="0" distR="0" simplePos="0" relativeHeight="2516444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0B757"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C0B757"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82B42" w14:textId="77777777" w:rsidR="00244011" w:rsidRDefault="00244011" w:rsidP="00EE1584">
    <w:pPr>
      <w:pStyle w:val="Brdtext"/>
    </w:pPr>
    <w:r>
      <w:rPr>
        <w:noProof/>
        <w:lang w:eastAsia="sv-SE"/>
      </w:rPr>
      <mc:AlternateContent>
        <mc:Choice Requires="wps">
          <w:drawing>
            <wp:anchor distT="0" distB="0" distL="0" distR="0" simplePos="0" relativeHeight="251643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961277"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961277"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66142" w14:textId="77777777" w:rsidR="00244011" w:rsidRDefault="00244011" w:rsidP="009C2B67">
    <w:pPr>
      <w:pStyle w:val="Brdtext"/>
    </w:pPr>
    <w:r>
      <w:rPr>
        <w:noProof/>
        <w:lang w:eastAsia="sv-SE"/>
      </w:rPr>
      <mc:AlternateContent>
        <mc:Choice Requires="wps">
          <w:drawing>
            <wp:anchor distT="0" distB="0" distL="0" distR="0" simplePos="0" relativeHeight="2517365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4486CB"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736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4486CB"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ED553" w14:textId="77777777" w:rsidR="00244011" w:rsidRDefault="00244011" w:rsidP="00EE1584">
    <w:pPr>
      <w:pStyle w:val="Brdtext"/>
    </w:pPr>
    <w:r>
      <w:rPr>
        <w:noProof/>
        <w:lang w:eastAsia="sv-SE"/>
      </w:rPr>
      <mc:AlternateContent>
        <mc:Choice Requires="wps">
          <w:drawing>
            <wp:anchor distT="0" distB="0" distL="0" distR="0" simplePos="0" relativeHeight="251646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0FD17"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560FD17"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40C3E" w14:textId="77777777" w:rsidR="00244011" w:rsidRDefault="00244011" w:rsidP="00EE1584">
    <w:pPr>
      <w:pStyle w:val="Brdtext"/>
    </w:pPr>
    <w:r>
      <w:rPr>
        <w:noProof/>
        <w:lang w:eastAsia="sv-SE"/>
      </w:rPr>
      <mc:AlternateContent>
        <mc:Choice Requires="wps">
          <w:drawing>
            <wp:anchor distT="0" distB="0" distL="0" distR="0" simplePos="0" relativeHeight="251645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CCBB5"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BCCBB5"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11D8F" w14:textId="77777777" w:rsidR="00244011" w:rsidRDefault="00244011" w:rsidP="009C2B67">
    <w:pPr>
      <w:pStyle w:val="Brdtext"/>
    </w:pPr>
    <w:r>
      <w:rPr>
        <w:noProof/>
        <w:lang w:eastAsia="sv-SE"/>
      </w:rPr>
      <mc:AlternateContent>
        <mc:Choice Requires="wps">
          <w:drawing>
            <wp:anchor distT="0" distB="0" distL="0" distR="0" simplePos="0" relativeHeight="2517376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A56910"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737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6A56910"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38042" w14:textId="77777777" w:rsidR="00244011" w:rsidRDefault="00244011" w:rsidP="00EE1584">
    <w:pPr>
      <w:pStyle w:val="Brdtext"/>
    </w:pPr>
    <w:r>
      <w:rPr>
        <w:noProof/>
        <w:lang w:eastAsia="sv-SE"/>
      </w:rPr>
      <mc:AlternateContent>
        <mc:Choice Requires="wps">
          <w:drawing>
            <wp:anchor distT="0" distB="0" distL="0" distR="0" simplePos="0" relativeHeight="2516485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01D37"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401D37"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B330F" w14:textId="77777777" w:rsidR="00244011" w:rsidRDefault="00244011" w:rsidP="00EE1584">
    <w:pPr>
      <w:pStyle w:val="Brdtext"/>
    </w:pPr>
    <w:r>
      <w:rPr>
        <w:noProof/>
        <w:lang w:eastAsia="sv-SE"/>
      </w:rPr>
      <mc:AlternateContent>
        <mc:Choice Requires="wps">
          <w:drawing>
            <wp:anchor distT="0" distB="0" distL="0" distR="0" simplePos="0" relativeHeight="251647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CB40C"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ACB40C"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89003" w14:textId="77777777" w:rsidR="00244011" w:rsidRDefault="00244011" w:rsidP="009C2B67">
    <w:pPr>
      <w:pStyle w:val="Brdtext"/>
    </w:pPr>
    <w:r>
      <w:rPr>
        <w:noProof/>
        <w:lang w:eastAsia="sv-SE"/>
      </w:rPr>
      <mc:AlternateContent>
        <mc:Choice Requires="wps">
          <w:drawing>
            <wp:anchor distT="0" distB="0" distL="0" distR="0" simplePos="0" relativeHeight="2517386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480E91"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738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8480E91"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AE7B2" w14:textId="77777777" w:rsidR="00244011" w:rsidRDefault="00244011" w:rsidP="00EE1584">
    <w:pPr>
      <w:pStyle w:val="Brdtext"/>
    </w:pPr>
    <w:r>
      <w:rPr>
        <w:noProof/>
        <w:lang w:eastAsia="sv-SE"/>
      </w:rPr>
      <mc:AlternateContent>
        <mc:Choice Requires="wps">
          <w:drawing>
            <wp:anchor distT="0" distB="0" distL="0" distR="0" simplePos="0" relativeHeight="251650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D608D5"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D608D5"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E02EA" w14:textId="77777777" w:rsidR="00244011" w:rsidRDefault="00244011" w:rsidP="00EE1584">
    <w:pPr>
      <w:pStyle w:val="Brdtext"/>
    </w:pPr>
    <w:r>
      <w:rPr>
        <w:noProof/>
        <w:lang w:eastAsia="sv-SE"/>
      </w:rPr>
      <mc:AlternateContent>
        <mc:Choice Requires="wps">
          <w:drawing>
            <wp:anchor distT="0" distB="0" distL="0" distR="0" simplePos="0" relativeHeight="2516495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D0249"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8D0249"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6A63" w14:textId="77777777" w:rsidR="00244011" w:rsidRDefault="00244011" w:rsidP="009C2B67">
    <w:pPr>
      <w:pStyle w:val="Brdtext"/>
    </w:pPr>
    <w:r>
      <w:rPr>
        <w:noProof/>
        <w:lang w:eastAsia="sv-SE"/>
      </w:rPr>
      <mc:AlternateContent>
        <mc:Choice Requires="wps">
          <w:drawing>
            <wp:anchor distT="0" distB="0" distL="0" distR="0" simplePos="0" relativeHeight="2517396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B2FB66"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739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4B2FB66"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235A0" w14:textId="77777777" w:rsidR="00244011" w:rsidRDefault="00244011" w:rsidP="00EE1584">
    <w:pPr>
      <w:pStyle w:val="Brdtext"/>
    </w:pPr>
    <w:r>
      <w:rPr>
        <w:noProof/>
        <w:lang w:eastAsia="sv-SE"/>
      </w:rPr>
      <mc:AlternateContent>
        <mc:Choice Requires="wps">
          <w:drawing>
            <wp:anchor distT="0" distB="0" distL="0" distR="0" simplePos="0" relativeHeight="251652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F721F"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BF721F"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5D83D" w14:textId="77777777" w:rsidR="00244011" w:rsidRDefault="00244011" w:rsidP="00EE1584">
    <w:pPr>
      <w:pStyle w:val="Brdtext"/>
    </w:pPr>
    <w:r>
      <w:rPr>
        <w:noProof/>
        <w:lang w:eastAsia="sv-SE"/>
      </w:rPr>
      <mc:AlternateContent>
        <mc:Choice Requires="wps">
          <w:drawing>
            <wp:anchor distT="0" distB="0" distL="0" distR="0" simplePos="0" relativeHeight="251651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0DA2AC"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0DA2AC"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0D865" w14:textId="77777777" w:rsidR="00244011" w:rsidRDefault="00244011" w:rsidP="009C2B67">
    <w:pPr>
      <w:pStyle w:val="Brdtext"/>
    </w:pPr>
    <w:r>
      <w:rPr>
        <w:noProof/>
        <w:lang w:eastAsia="sv-SE"/>
      </w:rPr>
      <mc:AlternateContent>
        <mc:Choice Requires="wps">
          <w:drawing>
            <wp:anchor distT="0" distB="0" distL="0" distR="0" simplePos="0" relativeHeight="2517406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E2E154"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740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E2E154"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894E8" w14:textId="77777777" w:rsidR="00244011" w:rsidRDefault="00244011" w:rsidP="00EE1584">
    <w:pPr>
      <w:pStyle w:val="Brdtext"/>
    </w:pPr>
    <w:r>
      <w:rPr>
        <w:noProof/>
        <w:lang w:eastAsia="sv-SE"/>
      </w:rPr>
      <mc:AlternateContent>
        <mc:Choice Requires="wps">
          <w:drawing>
            <wp:anchor distT="0" distB="0" distL="0" distR="0" simplePos="0" relativeHeight="2516546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326D8C"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326D8C"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0D332" w14:textId="77777777" w:rsidR="00244011" w:rsidRDefault="00244011" w:rsidP="00EE1584">
    <w:pPr>
      <w:pStyle w:val="Brdtext"/>
    </w:pPr>
    <w:r>
      <w:rPr>
        <w:noProof/>
        <w:lang w:eastAsia="sv-SE"/>
      </w:rPr>
      <mc:AlternateContent>
        <mc:Choice Requires="wps">
          <w:drawing>
            <wp:anchor distT="0" distB="0" distL="0" distR="0" simplePos="0" relativeHeight="2516536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FB6F8"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0FB6F8"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CBE7C" w14:textId="77777777" w:rsidR="00244011" w:rsidRDefault="00244011" w:rsidP="009C2B67">
    <w:pPr>
      <w:pStyle w:val="Brdtext"/>
    </w:pPr>
    <w:r>
      <w:rPr>
        <w:noProof/>
        <w:lang w:eastAsia="sv-SE"/>
      </w:rPr>
      <mc:AlternateContent>
        <mc:Choice Requires="wps">
          <w:drawing>
            <wp:anchor distT="0" distB="0" distL="0" distR="0" simplePos="0" relativeHeight="2517416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2CB78"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741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EB2CB78"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AAB3F" w14:textId="77777777" w:rsidR="00244011" w:rsidRDefault="00244011" w:rsidP="00EE1584">
    <w:pPr>
      <w:pStyle w:val="Brdtext"/>
    </w:pPr>
    <w:r>
      <w:rPr>
        <w:noProof/>
        <w:lang w:eastAsia="sv-SE"/>
      </w:rPr>
      <mc:AlternateContent>
        <mc:Choice Requires="wps">
          <w:drawing>
            <wp:anchor distT="0" distB="0" distL="0" distR="0" simplePos="0" relativeHeight="2516567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DA2FB4"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0DA2FB4"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52634" w14:textId="77777777" w:rsidR="00244011" w:rsidRDefault="00244011" w:rsidP="00EE1584">
    <w:pPr>
      <w:pStyle w:val="Brdtext"/>
    </w:pPr>
    <w:r>
      <w:rPr>
        <w:noProof/>
        <w:lang w:eastAsia="sv-SE"/>
      </w:rPr>
      <mc:AlternateContent>
        <mc:Choice Requires="wps">
          <w:drawing>
            <wp:anchor distT="0" distB="0" distL="0" distR="0" simplePos="0" relativeHeight="2516556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F998E"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62F998E"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5C335" w14:textId="77777777" w:rsidR="00244011" w:rsidRDefault="00244011" w:rsidP="009C2B67">
    <w:pPr>
      <w:pStyle w:val="Brdtext"/>
    </w:pPr>
    <w:r>
      <w:rPr>
        <w:noProof/>
        <w:lang w:eastAsia="sv-SE"/>
      </w:rPr>
      <mc:AlternateContent>
        <mc:Choice Requires="wps">
          <w:drawing>
            <wp:anchor distT="0" distB="0" distL="0" distR="0" simplePos="0" relativeHeight="2517427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BD0C6"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742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2CBD0C6"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23DD" w14:textId="77777777" w:rsidR="00244011" w:rsidRDefault="00244011" w:rsidP="00EE1584">
    <w:pPr>
      <w:pStyle w:val="Brdtext"/>
    </w:pPr>
    <w:r>
      <w:rPr>
        <w:noProof/>
        <w:lang w:eastAsia="sv-SE"/>
      </w:rPr>
      <mc:AlternateContent>
        <mc:Choice Requires="wps">
          <w:drawing>
            <wp:anchor distT="0" distB="0" distL="0" distR="0" simplePos="0" relativeHeight="2516587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20FF8"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CE20FF8"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1D92D" w14:textId="77777777" w:rsidR="00244011" w:rsidRDefault="00244011" w:rsidP="00EE1584">
    <w:pPr>
      <w:pStyle w:val="Brdtext"/>
    </w:pPr>
    <w:r>
      <w:rPr>
        <w:noProof/>
        <w:lang w:eastAsia="sv-SE"/>
      </w:rPr>
      <mc:AlternateContent>
        <mc:Choice Requires="wps">
          <w:drawing>
            <wp:anchor distT="0" distB="0" distL="0" distR="0" simplePos="0" relativeHeight="2516577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7C6AB"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9A7C6AB"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B194A" w14:textId="77777777" w:rsidR="00244011" w:rsidRDefault="00244011" w:rsidP="009C2B67">
    <w:pPr>
      <w:pStyle w:val="Brdtext"/>
    </w:pPr>
    <w:r>
      <w:rPr>
        <w:noProof/>
        <w:lang w:eastAsia="sv-SE"/>
      </w:rPr>
      <mc:AlternateContent>
        <mc:Choice Requires="wps">
          <w:drawing>
            <wp:anchor distT="0" distB="0" distL="0" distR="0" simplePos="0" relativeHeight="2517437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197D55"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743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C197D55"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1D5AF" w14:textId="77777777" w:rsidR="00244011" w:rsidRDefault="00244011" w:rsidP="00EE1584">
    <w:pPr>
      <w:pStyle w:val="Brdtext"/>
    </w:pPr>
    <w:r>
      <w:rPr>
        <w:noProof/>
        <w:lang w:eastAsia="sv-SE"/>
      </w:rPr>
      <mc:AlternateContent>
        <mc:Choice Requires="wps">
          <w:drawing>
            <wp:anchor distT="0" distB="0" distL="0" distR="0" simplePos="0" relativeHeight="2516608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F4C52F"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1F4C52F"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E245A" w14:textId="77777777" w:rsidR="00244011" w:rsidRDefault="00244011" w:rsidP="00EE1584">
    <w:pPr>
      <w:pStyle w:val="Brdtext"/>
    </w:pPr>
    <w:r>
      <w:rPr>
        <w:noProof/>
        <w:lang w:eastAsia="sv-SE"/>
      </w:rPr>
      <mc:AlternateContent>
        <mc:Choice Requires="wps">
          <w:drawing>
            <wp:anchor distT="0" distB="0" distL="0" distR="0" simplePos="0" relativeHeight="2516597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612DA"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80612DA"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4F59D" w14:textId="77777777" w:rsidR="00244011" w:rsidRDefault="00244011" w:rsidP="009C2B67">
    <w:pPr>
      <w:pStyle w:val="Brdtext"/>
    </w:pPr>
    <w:r>
      <w:rPr>
        <w:noProof/>
        <w:lang w:eastAsia="sv-SE"/>
      </w:rPr>
      <mc:AlternateContent>
        <mc:Choice Requires="wps">
          <w:drawing>
            <wp:anchor distT="0" distB="0" distL="0" distR="0" simplePos="0" relativeHeight="2517447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1985C"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744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571985C"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E6B04" w14:textId="77777777" w:rsidR="00244011" w:rsidRDefault="00244011" w:rsidP="00EE1584">
    <w:pPr>
      <w:pStyle w:val="Brdtext"/>
    </w:pPr>
    <w:r>
      <w:rPr>
        <w:noProof/>
        <w:lang w:eastAsia="sv-SE"/>
      </w:rPr>
      <mc:AlternateContent>
        <mc:Choice Requires="wps">
          <w:drawing>
            <wp:anchor distT="0" distB="0" distL="0" distR="0" simplePos="0" relativeHeight="2516628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D4567"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06D4567"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EA357" w14:textId="77777777" w:rsidR="00244011" w:rsidRDefault="00244011" w:rsidP="00EE1584">
    <w:pPr>
      <w:pStyle w:val="Brdtext"/>
    </w:pPr>
    <w:r>
      <w:rPr>
        <w:noProof/>
        <w:lang w:eastAsia="sv-SE"/>
      </w:rPr>
      <mc:AlternateContent>
        <mc:Choice Requires="wps">
          <w:drawing>
            <wp:anchor distT="0" distB="0" distL="0" distR="0" simplePos="0" relativeHeight="2516618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C944D"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AC944D"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126EE" w14:textId="77777777" w:rsidR="00244011" w:rsidRDefault="00244011" w:rsidP="009C2B67">
    <w:pPr>
      <w:pStyle w:val="Brdtext"/>
    </w:pPr>
    <w:r>
      <w:rPr>
        <w:noProof/>
        <w:lang w:eastAsia="sv-SE"/>
      </w:rPr>
      <mc:AlternateContent>
        <mc:Choice Requires="wps">
          <w:drawing>
            <wp:anchor distT="0" distB="0" distL="0" distR="0" simplePos="0" relativeHeight="2515962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11826"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596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CC11826"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66313" w14:textId="77777777" w:rsidR="00244011" w:rsidRDefault="00244011" w:rsidP="00EE1584">
    <w:pPr>
      <w:pStyle w:val="Brdtext"/>
    </w:pPr>
    <w:r>
      <w:rPr>
        <w:noProof/>
        <w:lang w:eastAsia="sv-SE"/>
      </w:rPr>
      <mc:AlternateContent>
        <mc:Choice Requires="wps">
          <w:drawing>
            <wp:anchor distT="0" distB="0" distL="0" distR="0" simplePos="0" relativeHeight="2515686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77C1C9"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568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C77C1C9"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CC7A1" w14:textId="77777777" w:rsidR="00244011" w:rsidRDefault="00244011" w:rsidP="009C2B67">
    <w:pPr>
      <w:pStyle w:val="Brdtext"/>
    </w:pPr>
    <w:r>
      <w:rPr>
        <w:noProof/>
        <w:lang w:eastAsia="sv-SE"/>
      </w:rPr>
      <mc:AlternateContent>
        <mc:Choice Requires="wps">
          <w:drawing>
            <wp:anchor distT="0" distB="0" distL="0" distR="0" simplePos="0" relativeHeight="251597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DA757"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1" type="#_x0000_t202" style="position:absolute;left:0;text-align:left;margin-left:5.4pt;margin-top:610.95pt;width:44.2pt;height:9.6pt;z-index:251597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Ilds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60DA757"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BFCAE" w14:textId="77777777" w:rsidR="00244011" w:rsidRDefault="00244011" w:rsidP="009C2B67">
    <w:pPr>
      <w:pStyle w:val="Brdtext"/>
    </w:pPr>
    <w:r>
      <w:rPr>
        <w:noProof/>
        <w:lang w:eastAsia="sv-SE"/>
      </w:rPr>
      <mc:AlternateContent>
        <mc:Choice Requires="wps">
          <w:drawing>
            <wp:anchor distT="0" distB="0" distL="0" distR="0" simplePos="0" relativeHeight="25159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A13EC"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59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C2A13EC"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4217A" w14:textId="77777777" w:rsidR="00244011" w:rsidRDefault="00244011" w:rsidP="00EE1584">
    <w:pPr>
      <w:pStyle w:val="Brdtext"/>
    </w:pPr>
    <w:r>
      <w:rPr>
        <w:noProof/>
        <w:lang w:eastAsia="sv-SE"/>
      </w:rPr>
      <mc:AlternateContent>
        <mc:Choice Requires="wps">
          <w:drawing>
            <wp:anchor distT="0" distB="0" distL="0" distR="0" simplePos="0" relativeHeight="2515696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B5A1B6"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569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B5A1B6"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21668" w14:textId="77777777" w:rsidR="00244011" w:rsidRDefault="00244011" w:rsidP="009C2B67">
    <w:pPr>
      <w:pStyle w:val="Brdtext"/>
    </w:pPr>
    <w:r>
      <w:rPr>
        <w:noProof/>
        <w:lang w:eastAsia="sv-SE"/>
      </w:rPr>
      <mc:AlternateContent>
        <mc:Choice Requires="wps">
          <w:drawing>
            <wp:anchor distT="0" distB="0" distL="0" distR="0" simplePos="0" relativeHeight="251599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D0F4FF"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6" type="#_x0000_t202" style="position:absolute;left:0;text-align:left;margin-left:5.4pt;margin-top:610.95pt;width:44.2pt;height:9.6pt;z-index:251599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ByBp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0D0F4FF"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4E45" w14:textId="77777777" w:rsidR="00244011" w:rsidRDefault="00244011" w:rsidP="009C2B67">
    <w:pPr>
      <w:pStyle w:val="Brdtext"/>
    </w:pPr>
    <w:r>
      <w:rPr>
        <w:noProof/>
        <w:lang w:eastAsia="sv-SE"/>
      </w:rPr>
      <mc:AlternateContent>
        <mc:Choice Requires="wps">
          <w:drawing>
            <wp:anchor distT="0" distB="0" distL="0" distR="0" simplePos="0" relativeHeight="251600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576065"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00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B576065"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FEF90" w14:textId="77777777" w:rsidR="00244011" w:rsidRDefault="00244011" w:rsidP="00EE1584">
    <w:pPr>
      <w:pStyle w:val="Brdtext"/>
    </w:pPr>
    <w:r>
      <w:rPr>
        <w:noProof/>
        <w:lang w:eastAsia="sv-SE"/>
      </w:rPr>
      <mc:AlternateContent>
        <mc:Choice Requires="wps">
          <w:drawing>
            <wp:anchor distT="0" distB="0" distL="0" distR="0" simplePos="0" relativeHeight="2515706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ADF9B9"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570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EADF9B9"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D9C87" w14:textId="77777777" w:rsidR="00244011" w:rsidRDefault="00244011" w:rsidP="009C2B67">
    <w:pPr>
      <w:pStyle w:val="Brdtext"/>
    </w:pPr>
    <w:r>
      <w:rPr>
        <w:noProof/>
        <w:lang w:eastAsia="sv-SE"/>
      </w:rPr>
      <mc:AlternateContent>
        <mc:Choice Requires="wps">
          <w:drawing>
            <wp:anchor distT="0" distB="0" distL="0" distR="0" simplePos="0" relativeHeight="2516014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FC8DEF"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1" type="#_x0000_t202" style="position:absolute;left:0;text-align:left;margin-left:5.4pt;margin-top:610.95pt;width:44.2pt;height:9.6pt;z-index:251601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OqMnF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DFC8DEF"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EE8AD" w14:textId="77777777" w:rsidR="00244011" w:rsidRDefault="00244011" w:rsidP="009C2B67">
    <w:pPr>
      <w:pStyle w:val="Brdtext"/>
    </w:pPr>
    <w:r>
      <w:rPr>
        <w:noProof/>
        <w:lang w:eastAsia="sv-SE"/>
      </w:rPr>
      <mc:AlternateContent>
        <mc:Choice Requires="wps">
          <w:drawing>
            <wp:anchor distT="0" distB="0" distL="0" distR="0" simplePos="0" relativeHeight="2516024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81EC3"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02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73081EC3"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D5417" w14:textId="77777777" w:rsidR="00244011" w:rsidRDefault="00244011" w:rsidP="00EE1584">
    <w:pPr>
      <w:pStyle w:val="Brdtext"/>
    </w:pPr>
    <w:r>
      <w:rPr>
        <w:noProof/>
        <w:lang w:eastAsia="sv-SE"/>
      </w:rPr>
      <mc:AlternateContent>
        <mc:Choice Requires="wps">
          <w:drawing>
            <wp:anchor distT="0" distB="0" distL="0" distR="0" simplePos="0" relativeHeight="2515717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93F60"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571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42593F60"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AF7F7" w14:textId="77777777" w:rsidR="00244011" w:rsidRDefault="00244011" w:rsidP="009C2B67">
    <w:pPr>
      <w:pStyle w:val="Brdtext"/>
    </w:pPr>
    <w:r>
      <w:rPr>
        <w:noProof/>
        <w:lang w:eastAsia="sv-SE"/>
      </w:rPr>
      <mc:AlternateContent>
        <mc:Choice Requires="wps">
          <w:drawing>
            <wp:anchor distT="0" distB="0" distL="0" distR="0" simplePos="0" relativeHeight="2516034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B20B6D"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6" type="#_x0000_t202" style="position:absolute;left:0;text-align:left;margin-left:5.4pt;margin-top:610.95pt;width:44.2pt;height:9.6pt;z-index:251603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9RaV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7B20B6D"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7FFA0" w14:textId="77777777" w:rsidR="00244011" w:rsidRDefault="00244011" w:rsidP="009C2B67">
    <w:pPr>
      <w:pStyle w:val="Brdtext"/>
    </w:pPr>
    <w:r>
      <w:rPr>
        <w:noProof/>
        <w:lang w:eastAsia="sv-SE"/>
      </w:rPr>
      <mc:AlternateContent>
        <mc:Choice Requires="wps">
          <w:drawing>
            <wp:anchor distT="0" distB="0" distL="0" distR="0" simplePos="0" relativeHeight="2516044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66AE27"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04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266AE27"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26E93" w14:textId="77777777" w:rsidR="00244011" w:rsidRDefault="00244011" w:rsidP="00EE1584">
    <w:pPr>
      <w:pStyle w:val="Brdtext"/>
    </w:pPr>
    <w:r>
      <w:rPr>
        <w:noProof/>
        <w:lang w:eastAsia="sv-SE"/>
      </w:rPr>
      <mc:AlternateContent>
        <mc:Choice Requires="wps">
          <w:drawing>
            <wp:anchor distT="0" distB="0" distL="0" distR="0" simplePos="0" relativeHeight="2515727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4EED8"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572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DB4EED8"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2043" w14:textId="77777777" w:rsidR="00244011" w:rsidRDefault="00244011" w:rsidP="009C2B67">
    <w:pPr>
      <w:pStyle w:val="Brdtext"/>
    </w:pPr>
    <w:r>
      <w:rPr>
        <w:noProof/>
        <w:lang w:eastAsia="sv-SE"/>
      </w:rPr>
      <mc:AlternateContent>
        <mc:Choice Requires="wps">
          <w:drawing>
            <wp:anchor distT="0" distB="0" distL="0" distR="0" simplePos="0" relativeHeight="2516055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80AF9"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1" type="#_x0000_t202" style="position:absolute;left:0;text-align:left;margin-left:5.4pt;margin-top:610.95pt;width:44.2pt;height:9.6pt;z-index:251605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1JrF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8380AF9"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A4169" w14:textId="77777777" w:rsidR="00244011" w:rsidRDefault="00244011" w:rsidP="009C2B67">
    <w:pPr>
      <w:pStyle w:val="Brdtext"/>
    </w:pPr>
    <w:r>
      <w:rPr>
        <w:noProof/>
        <w:lang w:eastAsia="sv-SE"/>
      </w:rPr>
      <mc:AlternateContent>
        <mc:Choice Requires="wps">
          <w:drawing>
            <wp:anchor distT="0" distB="0" distL="0" distR="0" simplePos="0" relativeHeight="2516065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E7A50"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06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3FE7A50"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3D995" w14:textId="77777777" w:rsidR="00244011" w:rsidRDefault="00244011" w:rsidP="00EE1584">
    <w:pPr>
      <w:pStyle w:val="Brdtext"/>
    </w:pPr>
    <w:r>
      <w:rPr>
        <w:noProof/>
        <w:lang w:eastAsia="sv-SE"/>
      </w:rPr>
      <mc:AlternateContent>
        <mc:Choice Requires="wps">
          <w:drawing>
            <wp:anchor distT="0" distB="0" distL="0" distR="0" simplePos="0" relativeHeight="2515737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7B1C4"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573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67B1C4"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504D8" w14:textId="77777777" w:rsidR="00244011" w:rsidRDefault="00244011" w:rsidP="009C2B67">
    <w:pPr>
      <w:pStyle w:val="Brdtext"/>
    </w:pPr>
    <w:r>
      <w:rPr>
        <w:noProof/>
        <w:lang w:eastAsia="sv-SE"/>
      </w:rPr>
      <mc:AlternateContent>
        <mc:Choice Requires="wps">
          <w:drawing>
            <wp:anchor distT="0" distB="0" distL="0" distR="0" simplePos="0" relativeHeight="2516075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D8E2F8"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6" type="#_x0000_t202" style="position:absolute;left:0;text-align:left;margin-left:5.4pt;margin-top:610.95pt;width:44.2pt;height:9.6pt;z-index:251607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Gy93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4D8E2F8"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7695D" w14:textId="77777777" w:rsidR="00244011" w:rsidRDefault="00244011" w:rsidP="009C2B67">
    <w:pPr>
      <w:pStyle w:val="Brdtext"/>
    </w:pPr>
    <w:r>
      <w:rPr>
        <w:noProof/>
        <w:lang w:eastAsia="sv-SE"/>
      </w:rPr>
      <mc:AlternateContent>
        <mc:Choice Requires="wps">
          <w:drawing>
            <wp:anchor distT="0" distB="0" distL="0" distR="0" simplePos="0" relativeHeight="2516085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173079"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08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5173079"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FECAE" w14:textId="77777777" w:rsidR="00244011" w:rsidRDefault="00244011" w:rsidP="00EE1584">
    <w:pPr>
      <w:pStyle w:val="Brdtext"/>
    </w:pPr>
    <w:r>
      <w:rPr>
        <w:noProof/>
        <w:lang w:eastAsia="sv-SE"/>
      </w:rPr>
      <mc:AlternateContent>
        <mc:Choice Requires="wps">
          <w:drawing>
            <wp:anchor distT="0" distB="0" distL="0" distR="0" simplePos="0" relativeHeight="2515747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8B090"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574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598B090"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9B273" w14:textId="77777777" w:rsidR="00244011" w:rsidRDefault="00244011" w:rsidP="009C2B67">
    <w:pPr>
      <w:pStyle w:val="Brdtext"/>
    </w:pPr>
    <w:r>
      <w:rPr>
        <w:noProof/>
        <w:lang w:eastAsia="sv-SE"/>
      </w:rPr>
      <mc:AlternateContent>
        <mc:Choice Requires="wps">
          <w:drawing>
            <wp:anchor distT="0" distB="0" distL="0" distR="0" simplePos="0" relativeHeight="2516096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CCABBB"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1" type="#_x0000_t202" style="position:absolute;left:0;text-align:left;margin-left:5.4pt;margin-top:610.95pt;width:44.2pt;height:9.6pt;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Jqw5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9CCABBB"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FB68D" w14:textId="77777777" w:rsidR="00244011" w:rsidRDefault="00244011" w:rsidP="009C2B67">
    <w:pPr>
      <w:pStyle w:val="Brdtext"/>
    </w:pPr>
    <w:r>
      <w:rPr>
        <w:noProof/>
        <w:lang w:eastAsia="sv-SE"/>
      </w:rPr>
      <mc:AlternateContent>
        <mc:Choice Requires="wps">
          <w:drawing>
            <wp:anchor distT="0" distB="0" distL="0" distR="0" simplePos="0" relativeHeight="2516106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5F49A9"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B5F49A9"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46816" w14:textId="77777777" w:rsidR="00244011" w:rsidRDefault="00244011" w:rsidP="00EE1584">
    <w:pPr>
      <w:pStyle w:val="Brdtext"/>
    </w:pPr>
    <w:r>
      <w:rPr>
        <w:noProof/>
        <w:lang w:eastAsia="sv-SE"/>
      </w:rPr>
      <mc:AlternateContent>
        <mc:Choice Requires="wps">
          <w:drawing>
            <wp:anchor distT="0" distB="0" distL="0" distR="0" simplePos="0" relativeHeight="2515758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FCC7C"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575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C3FCC7C" w14:textId="77777777" w:rsidR="00244011" w:rsidRPr="00756E21" w:rsidRDefault="00244011" w:rsidP="00A118D8">
                    <w:pPr>
                      <w:pStyle w:val="Brdtext"/>
                      <w:jc w:val="right"/>
                    </w:pPr>
                    <w:r>
                      <w:fldChar w:fldCharType="begin"/>
                    </w:r>
                    <w:r>
                      <w:instrText xml:space="preserve"> PAGE   \* MERGEFORMAT </w:instrText>
                    </w:r>
                    <w:r>
                      <w:fldChar w:fldCharType="separate"/>
                    </w:r>
                    <w:r w:rsidR="00AA5DA5">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40687" w14:textId="77777777" w:rsidR="00244011" w:rsidRDefault="00244011" w:rsidP="009C2B67">
    <w:pPr>
      <w:pStyle w:val="Brdtext"/>
    </w:pPr>
    <w:r>
      <w:rPr>
        <w:noProof/>
        <w:lang w:eastAsia="sv-SE"/>
      </w:rPr>
      <mc:AlternateContent>
        <mc:Choice Requires="wps">
          <w:drawing>
            <wp:anchor distT="0" distB="0" distL="0" distR="0" simplePos="0" relativeHeight="2516116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1D9C5E"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6" type="#_x0000_t202" style="position:absolute;left:0;text-align:left;margin-left:5.4pt;margin-top:610.95pt;width:44.2pt;height:9.6pt;z-index:251611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6RmL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D1D9C5E" w14:textId="77777777" w:rsidR="00244011" w:rsidRPr="00756E21" w:rsidRDefault="00244011" w:rsidP="009C2B67">
                    <w:pPr>
                      <w:pStyle w:val="Brdtext"/>
                      <w:jc w:val="right"/>
                    </w:pPr>
                    <w:r>
                      <w:fldChar w:fldCharType="begin"/>
                    </w:r>
                    <w:r>
                      <w:instrText xml:space="preserve"> PAGE   \* MERGEFORMAT </w:instrText>
                    </w:r>
                    <w:r>
                      <w:fldChar w:fldCharType="separate"/>
                    </w:r>
                    <w:r w:rsidR="00617215">
                      <w:rPr>
                        <w:noProof/>
                      </w:rPr>
                      <w:t>2</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C4F9F" w14:textId="77777777" w:rsidR="00244011" w:rsidRDefault="00244011" w:rsidP="009C2B67">
    <w:pPr>
      <w:pStyle w:val="Brdtext"/>
    </w:pPr>
    <w:r>
      <w:rPr>
        <w:noProof/>
        <w:lang w:eastAsia="sv-SE"/>
      </w:rPr>
      <mc:AlternateContent>
        <mc:Choice Requires="wps">
          <w:drawing>
            <wp:anchor distT="0" distB="0" distL="0" distR="0" simplePos="0" relativeHeight="2516126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C465BE"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612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DC465BE"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D02D3" w14:textId="77777777" w:rsidR="00244011" w:rsidRDefault="00244011" w:rsidP="00EE1584">
    <w:pPr>
      <w:pStyle w:val="Brdtext"/>
    </w:pPr>
    <w:r>
      <w:rPr>
        <w:noProof/>
        <w:lang w:eastAsia="sv-SE"/>
      </w:rPr>
      <mc:AlternateContent>
        <mc:Choice Requires="wps">
          <w:drawing>
            <wp:anchor distT="0" distB="0" distL="0" distR="0" simplePos="0" relativeHeight="2515768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126938"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576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6126938" w14:textId="77777777" w:rsidR="00244011" w:rsidRPr="00756E21" w:rsidRDefault="00244011" w:rsidP="00A118D8">
                    <w:pPr>
                      <w:pStyle w:val="Brdtext"/>
                      <w:jc w:val="right"/>
                    </w:pPr>
                    <w:r>
                      <w:fldChar w:fldCharType="begin"/>
                    </w:r>
                    <w:r>
                      <w:instrText xml:space="preserve"> PAGE   \* MERGEFORMAT </w:instrText>
                    </w:r>
                    <w:r>
                      <w:fldChar w:fldCharType="separate"/>
                    </w:r>
                    <w:r w:rsidR="005C412C">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168BC" w14:textId="77777777" w:rsidR="00244011" w:rsidRDefault="00244011" w:rsidP="009C2B67">
    <w:pPr>
      <w:pStyle w:val="Brdtext"/>
    </w:pPr>
    <w:r>
      <w:rPr>
        <w:noProof/>
        <w:lang w:eastAsia="sv-SE"/>
      </w:rPr>
      <mc:AlternateContent>
        <mc:Choice Requires="wps">
          <w:drawing>
            <wp:anchor distT="0" distB="0" distL="0" distR="0" simplePos="0" relativeHeight="2516136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94804"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1" type="#_x0000_t202" style="position:absolute;left:0;text-align:left;margin-left:5.4pt;margin-top:610.95pt;width:44.2pt;height:9.6pt;z-index:251613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IJAwZ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A794804" w14:textId="77777777" w:rsidR="00244011" w:rsidRPr="00756E21" w:rsidRDefault="00244011" w:rsidP="009C2B67">
                    <w:pPr>
                      <w:pStyle w:val="Brdtext"/>
                      <w:jc w:val="right"/>
                    </w:pPr>
                    <w:r>
                      <w:fldChar w:fldCharType="begin"/>
                    </w:r>
                    <w:r>
                      <w:instrText xml:space="preserve"> PAGE   \* MERGEFORMAT </w:instrText>
                    </w:r>
                    <w:r>
                      <w:fldChar w:fldCharType="separate"/>
                    </w:r>
                    <w:r w:rsidR="005C412C">
                      <w:rPr>
                        <w:noProof/>
                      </w:rPr>
                      <w:t>2</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3F2A8" w14:textId="77777777" w:rsidR="00244011" w:rsidRDefault="00244011" w:rsidP="009C2B67">
    <w:pPr>
      <w:pStyle w:val="Brdtext"/>
    </w:pPr>
    <w:r>
      <w:rPr>
        <w:noProof/>
        <w:lang w:eastAsia="sv-SE"/>
      </w:rPr>
      <mc:AlternateContent>
        <mc:Choice Requires="wps">
          <w:drawing>
            <wp:anchor distT="0" distB="0" distL="0" distR="0" simplePos="0" relativeHeight="2517468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4EC1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6" type="#_x0000_t202" style="position:absolute;left:0;text-align:left;margin-left:5.4pt;margin-top:610.95pt;width:44.2pt;height:9.6pt;z-index:251746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7yWCx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B54EC1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F742F" w14:textId="77777777" w:rsidR="00244011" w:rsidRDefault="00244011" w:rsidP="00EE1584">
    <w:pPr>
      <w:pStyle w:val="Brdtext"/>
    </w:pPr>
    <w:r>
      <w:rPr>
        <w:noProof/>
        <w:lang w:eastAsia="sv-SE"/>
      </w:rPr>
      <mc:AlternateContent>
        <mc:Choice Requires="wps">
          <w:drawing>
            <wp:anchor distT="0" distB="0" distL="0" distR="0" simplePos="0" relativeHeight="2516669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118B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7" type="#_x0000_t202" style="position:absolute;left:0;text-align:left;margin-left:393pt;margin-top:611.25pt;width:44.2pt;height:9.6pt;z-index:2516669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7Al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556F+8WUG2IGB76mQlO3tTUvlsR8EF4GhLqOA0+3tNHGyD4YZA4W4L/&#10;/dZ9tCfukpazloau5OHXSnjFmflmidUX+UkkEqbDyek5MYn5Q83iUGNXzRUQJ3JaMU4mMdqj2Yra&#10;Q/NE+2EWs5JKWEm5S45b8Qr7VUD7RarZLBnRXDqBt3buZAwdcY7kfOyehHcDg5Gofwfb8RTFKyL3&#10;ttEzuNkKiYyJ5XtUhw7QTCfyD/snLo3Dc7Lab8npC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z77Al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118B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6AFF5" w14:textId="77777777" w:rsidR="00244011" w:rsidRDefault="00244011" w:rsidP="00EE1584">
    <w:pPr>
      <w:pStyle w:val="Brdtext"/>
    </w:pPr>
    <w:r>
      <w:rPr>
        <w:noProof/>
        <w:lang w:eastAsia="sv-SE"/>
      </w:rPr>
      <mc:AlternateContent>
        <mc:Choice Requires="wps">
          <w:drawing>
            <wp:anchor distT="0" distB="0" distL="0" distR="0" simplePos="0" relativeHeight="2516659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46E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8" type="#_x0000_t202" style="position:absolute;left:0;text-align:left;margin-left:393pt;margin-top:611.25pt;width:44.2pt;height:9.6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f/w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5jwAKqDRHDQz8zwcmbmtp3KwI+CE9DQh2nwcd7+mgDBD8MEmdL8L/f&#10;uo/2xF3SctbS0JU8/FoJrzgz3yyx+iI/iUTCdDg5PScmMX+oWRxq7Kq5AuJETivGySRGezRbUXto&#10;nmg/zGJWUgkrKXfJcSteYb8KaL9INZslI5pLJ/DWzp2MoSPOkZyP3ZPwbmAwEvXvYDueonhF5N42&#10;egY3WyGRMbE8It2jOnSAZjqRf9g/cWkcnpPVfkt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MXf/w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B46E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44350" w14:textId="77777777" w:rsidR="000A209B" w:rsidRDefault="000A209B" w:rsidP="006923D1">
      <w:pPr>
        <w:pStyle w:val="Sidfot"/>
      </w:pPr>
    </w:p>
  </w:footnote>
  <w:footnote w:type="continuationSeparator" w:id="0">
    <w:p w14:paraId="6044CA9A" w14:textId="77777777" w:rsidR="000A209B" w:rsidRPr="006923D1" w:rsidRDefault="000A209B" w:rsidP="006923D1">
      <w:pPr>
        <w:pStyle w:val="Sidfot"/>
      </w:pPr>
    </w:p>
  </w:footnote>
  <w:footnote w:type="continuationNotice" w:id="1">
    <w:p w14:paraId="62EC33C8" w14:textId="77777777" w:rsidR="000A209B" w:rsidRDefault="000A209B" w:rsidP="006923D1">
      <w:pPr>
        <w:pStyle w:val="RKbas"/>
      </w:pPr>
    </w:p>
  </w:footnote>
  <w:footnote w:id="2">
    <w:p w14:paraId="438E0EF9" w14:textId="77777777" w:rsidR="006159BE" w:rsidRDefault="006159BE" w:rsidP="006159BE">
      <w:pPr>
        <w:pStyle w:val="Fotnotstext"/>
      </w:pPr>
      <w:r>
        <w:rPr>
          <w:rStyle w:val="Fotnotsreferens"/>
        </w:rPr>
        <w:footnoteRef/>
      </w:r>
      <w:r>
        <w:t> </w:t>
      </w:r>
      <w:r w:rsidRPr="00B652ED">
        <w:t>Jfr Europaparlamentets och rådets direktiv (EU) 2018/2001 av den 11 december 201</w:t>
      </w:r>
      <w:r>
        <w:t>8</w:t>
      </w:r>
      <w:r w:rsidRPr="00B652ED">
        <w:t xml:space="preserve"> om främjande av användningen av energi från förnybara energikällor, i lydelsen enligt Europa</w:t>
      </w:r>
      <w:r>
        <w:softHyphen/>
      </w:r>
      <w:r w:rsidRPr="00B652ED">
        <w:t>parlamentets och rådets direktiv (EU) 2023/2413.</w:t>
      </w:r>
    </w:p>
  </w:footnote>
  <w:footnote w:id="3">
    <w:p w14:paraId="3BE15042" w14:textId="77777777" w:rsidR="006159BE" w:rsidRDefault="006159BE" w:rsidP="006159BE">
      <w:pPr>
        <w:pStyle w:val="Fotnotstext"/>
      </w:pPr>
      <w:r>
        <w:rPr>
          <w:rStyle w:val="Fotnotsreferens"/>
        </w:rPr>
        <w:footnoteRef/>
      </w:r>
      <w:r>
        <w:t xml:space="preserve"> </w:t>
      </w:r>
      <w:r w:rsidRPr="004A6457">
        <w:t>Jfr Europaparlamentets och rådets direktiv (EU) 2018/2001 av den 11 december 20</w:t>
      </w:r>
      <w:r>
        <w:t xml:space="preserve">18 </w:t>
      </w:r>
      <w:r w:rsidRPr="004A6457">
        <w:t xml:space="preserve">om främjande </w:t>
      </w:r>
      <w:r>
        <w:t>a</w:t>
      </w:r>
      <w:r w:rsidRPr="004A6457">
        <w:t>v användningen av energi från förnybara energikällor, i lydelsen enligt Europa</w:t>
      </w:r>
      <w:r>
        <w:softHyphen/>
      </w:r>
      <w:r w:rsidRPr="004A6457">
        <w:t>parlamentets och rådets direktiv (EU) 2023/2413.</w:t>
      </w:r>
    </w:p>
  </w:footnote>
  <w:footnote w:id="4">
    <w:p w14:paraId="4DD0B9BC" w14:textId="77777777" w:rsidR="006159BE" w:rsidRDefault="006159BE" w:rsidP="006159BE">
      <w:pPr>
        <w:pStyle w:val="Fotnotstext"/>
      </w:pPr>
      <w:r>
        <w:rPr>
          <w:rStyle w:val="Fotnotsreferens"/>
        </w:rPr>
        <w:footnoteRef/>
      </w:r>
      <w:r>
        <w:t xml:space="preserve"> Senaste lydelse 2024:963.</w:t>
      </w:r>
    </w:p>
  </w:footnote>
  <w:footnote w:id="5">
    <w:p w14:paraId="4F2DA420" w14:textId="77777777" w:rsidR="006159BE" w:rsidRDefault="006159BE" w:rsidP="006159BE">
      <w:pPr>
        <w:pStyle w:val="Fotnotstext"/>
      </w:pPr>
      <w:r>
        <w:rPr>
          <w:rStyle w:val="Fotnotsreferens"/>
        </w:rPr>
        <w:footnoteRef/>
      </w:r>
      <w:r>
        <w:t xml:space="preserve"> Senaste lydelse 2024:963.</w:t>
      </w:r>
    </w:p>
  </w:footnote>
  <w:footnote w:id="6">
    <w:p w14:paraId="7B3CBC26" w14:textId="77777777" w:rsidR="006159BE" w:rsidRDefault="006159BE" w:rsidP="006159BE">
      <w:pPr>
        <w:pStyle w:val="Fotnotstext"/>
      </w:pPr>
      <w:r>
        <w:rPr>
          <w:rStyle w:val="Fotnotsreferens"/>
        </w:rPr>
        <w:footnoteRef/>
      </w:r>
      <w:r>
        <w:t xml:space="preserve"> </w:t>
      </w:r>
      <w:r w:rsidRPr="00BE7276">
        <w:t>Jfr Europaparlamentets och rådets direktiv (EU) 2018/2001 av den 11 december 20</w:t>
      </w:r>
      <w:r>
        <w:t>18</w:t>
      </w:r>
      <w:r w:rsidRPr="00BE7276">
        <w:t xml:space="preserve"> om främjande av användningen av energi från förnybara energikällor, i lydelsen enligt Europa</w:t>
      </w:r>
      <w:r>
        <w:softHyphen/>
      </w:r>
      <w:r w:rsidRPr="00BE7276">
        <w:t>parlamentets och rådets direktiv (EU) 2023/2413.</w:t>
      </w:r>
    </w:p>
  </w:footnote>
  <w:footnote w:id="7">
    <w:p w14:paraId="640AF46A" w14:textId="77777777" w:rsidR="006159BE" w:rsidRDefault="006159BE" w:rsidP="006159BE">
      <w:pPr>
        <w:pStyle w:val="Fotnotstext"/>
      </w:pPr>
      <w:r>
        <w:rPr>
          <w:rStyle w:val="Fotnotsreferens"/>
        </w:rPr>
        <w:footnoteRef/>
      </w:r>
      <w:r>
        <w:t xml:space="preserve"> Senaste lydelse av </w:t>
      </w:r>
    </w:p>
    <w:p w14:paraId="134F7508" w14:textId="77777777" w:rsidR="006159BE" w:rsidRDefault="006159BE" w:rsidP="006159BE">
      <w:pPr>
        <w:pStyle w:val="Fotnotstext"/>
      </w:pPr>
      <w:r>
        <w:t>3 b § 2005:574</w:t>
      </w:r>
    </w:p>
    <w:p w14:paraId="6A49644F" w14:textId="77777777" w:rsidR="006159BE" w:rsidRDefault="006159BE" w:rsidP="006159BE">
      <w:pPr>
        <w:pStyle w:val="Fotnotstext"/>
      </w:pPr>
      <w:r>
        <w:t>3 c § 2012:431</w:t>
      </w:r>
    </w:p>
    <w:p w14:paraId="1C9A1194" w14:textId="77777777" w:rsidR="006159BE" w:rsidRDefault="006159BE" w:rsidP="006159BE">
      <w:pPr>
        <w:pStyle w:val="Fotnotstext"/>
      </w:pPr>
      <w:r>
        <w:t>3 d § 2012:431</w:t>
      </w:r>
    </w:p>
    <w:p w14:paraId="5DA11D4D" w14:textId="77777777" w:rsidR="006159BE" w:rsidRDefault="006159BE" w:rsidP="006159BE">
      <w:pPr>
        <w:pStyle w:val="Fotnotstext"/>
      </w:pPr>
      <w:r>
        <w:t>4 a § 2010:883</w:t>
      </w:r>
    </w:p>
    <w:p w14:paraId="08EDF834" w14:textId="77777777" w:rsidR="006159BE" w:rsidRDefault="006159BE" w:rsidP="006159BE">
      <w:pPr>
        <w:pStyle w:val="Fotnotstext"/>
      </w:pPr>
      <w:r>
        <w:t>4 b § 1998:819</w:t>
      </w:r>
    </w:p>
    <w:p w14:paraId="2C57A594" w14:textId="77777777" w:rsidR="006159BE" w:rsidRDefault="006159BE" w:rsidP="006159BE">
      <w:pPr>
        <w:pStyle w:val="Fotnotstext"/>
      </w:pPr>
      <w:r>
        <w:t>4 c § 2019:846.</w:t>
      </w:r>
    </w:p>
  </w:footnote>
  <w:footnote w:id="8">
    <w:p w14:paraId="3F322C29" w14:textId="77777777" w:rsidR="006159BE" w:rsidRDefault="006159BE" w:rsidP="006159BE">
      <w:pPr>
        <w:pStyle w:val="Fotnotstext"/>
      </w:pPr>
      <w:r>
        <w:rPr>
          <w:rStyle w:val="Fotnotsreferens"/>
        </w:rPr>
        <w:footnoteRef/>
      </w:r>
      <w:r>
        <w:t xml:space="preserve"> </w:t>
      </w:r>
      <w:r w:rsidRPr="00982FEA">
        <w:t>Jfr Europaparlamentets och rådets direktiv (EU) 2018/2001 av den 11 december 20</w:t>
      </w:r>
      <w:r>
        <w:t>18</w:t>
      </w:r>
      <w:r w:rsidRPr="00982FEA">
        <w:t xml:space="preserve"> om främjande av användningen av energi från förnybara energikällor, i lydelsen enligt Europa</w:t>
      </w:r>
      <w:r>
        <w:softHyphen/>
      </w:r>
      <w:r w:rsidRPr="00982FEA">
        <w:t>parlamentets och rådets direktiv (EU) 2023/2413</w:t>
      </w:r>
      <w:r>
        <w:t>.</w:t>
      </w:r>
    </w:p>
  </w:footnote>
  <w:footnote w:id="9">
    <w:p w14:paraId="02D50022" w14:textId="77777777" w:rsidR="006159BE" w:rsidRDefault="006159BE" w:rsidP="006159BE">
      <w:pPr>
        <w:pStyle w:val="Fotnotstext"/>
      </w:pPr>
      <w:r>
        <w:rPr>
          <w:rStyle w:val="Fotnotsreferens"/>
        </w:rPr>
        <w:footnoteRef/>
      </w:r>
      <w:r>
        <w:t xml:space="preserve"> Senaste lydelse av 6 a § 2019:853.</w:t>
      </w:r>
    </w:p>
    <w:p w14:paraId="4072C6A8" w14:textId="77777777" w:rsidR="006159BE" w:rsidRDefault="006159BE" w:rsidP="006159BE">
      <w:pPr>
        <w:pStyle w:val="Fotnotstext"/>
      </w:pPr>
    </w:p>
  </w:footnote>
  <w:footnote w:id="10">
    <w:p w14:paraId="7918C5A1" w14:textId="77777777" w:rsidR="00163B9B" w:rsidRDefault="00163B9B" w:rsidP="00163B9B">
      <w:pPr>
        <w:pStyle w:val="Fotnotstext"/>
      </w:pPr>
      <w:r>
        <w:rPr>
          <w:rStyle w:val="Fotnotsreferens"/>
        </w:rPr>
        <w:footnoteRef/>
      </w:r>
      <w:r>
        <w:t xml:space="preserve"> </w:t>
      </w:r>
      <w:r w:rsidRPr="004B37C1">
        <w:t>Jfr Europaparlamentets och rådets direktiv (EU) 2018/2001 av den 11 december 201</w:t>
      </w:r>
      <w:r>
        <w:t>8</w:t>
      </w:r>
      <w:r w:rsidRPr="004B37C1">
        <w:t xml:space="preserve"> om främjande av användningen av energi från förnybara energikällor, i lydelsen enligt Europa</w:t>
      </w:r>
      <w:r>
        <w:softHyphen/>
      </w:r>
      <w:r w:rsidRPr="004B37C1">
        <w:t>parlamentets och rådets direktiv (EU) 2023/2413</w:t>
      </w:r>
      <w:r>
        <w:t>.</w:t>
      </w:r>
    </w:p>
  </w:footnote>
  <w:footnote w:id="11">
    <w:p w14:paraId="3F7C393B" w14:textId="77777777" w:rsidR="00163B9B" w:rsidRDefault="00163B9B" w:rsidP="00163B9B">
      <w:pPr>
        <w:pStyle w:val="Fotnotstext"/>
      </w:pPr>
      <w:r>
        <w:rPr>
          <w:rStyle w:val="Fotnotsreferens"/>
        </w:rPr>
        <w:footnoteRef/>
      </w:r>
      <w:r>
        <w:t xml:space="preserve"> Jfr Europaparlamentets och rådets direktiv (EU) 2018/2001 av den 11 december 2018 om främjande av användningen av energi från förnybara energikällor, i lydelsen enligt Europa</w:t>
      </w:r>
      <w:r>
        <w:softHyphen/>
        <w:t>parlamentets och rådets direktiv (EU) 2023/2413.</w:t>
      </w:r>
    </w:p>
  </w:footnote>
  <w:footnote w:id="12">
    <w:p w14:paraId="1BAC56FD" w14:textId="77777777" w:rsidR="00163B9B" w:rsidRDefault="00163B9B" w:rsidP="00163B9B">
      <w:pPr>
        <w:pStyle w:val="Fotnotstext"/>
      </w:pPr>
      <w:r>
        <w:rPr>
          <w:rStyle w:val="Fotnotsreferens"/>
        </w:rPr>
        <w:footnoteRef/>
      </w:r>
      <w:r>
        <w:t xml:space="preserve"> Senaste lydelse av 2 kap. 17 a § 2024:338.</w:t>
      </w:r>
    </w:p>
  </w:footnote>
  <w:footnote w:id="13">
    <w:p w14:paraId="3D91F77C" w14:textId="77777777" w:rsidR="00163B9B" w:rsidRDefault="00163B9B" w:rsidP="00163B9B">
      <w:pPr>
        <w:pStyle w:val="Fotnotstext"/>
      </w:pPr>
      <w:r>
        <w:rPr>
          <w:rStyle w:val="Fotnotsreferens"/>
        </w:rPr>
        <w:footnoteRef/>
      </w:r>
      <w:r>
        <w:t xml:space="preserve"> Senaste lydelse </w:t>
      </w:r>
      <w:r w:rsidRPr="00B40D4E">
        <w:t>202</w:t>
      </w:r>
      <w:r>
        <w:t>5:778</w:t>
      </w:r>
      <w:r w:rsidRPr="00B40D4E">
        <w:t>.</w:t>
      </w:r>
    </w:p>
  </w:footnote>
  <w:footnote w:id="14">
    <w:p w14:paraId="23D02624" w14:textId="77777777" w:rsidR="00163B9B" w:rsidRDefault="00163B9B" w:rsidP="00163B9B">
      <w:pPr>
        <w:pStyle w:val="Fotnotstext"/>
      </w:pPr>
      <w:r>
        <w:rPr>
          <w:rStyle w:val="Fotnotsreferens"/>
        </w:rPr>
        <w:footnoteRef/>
      </w:r>
      <w:r>
        <w:t xml:space="preserve"> Senaste lydelse </w:t>
      </w:r>
      <w:r w:rsidRPr="00B40D4E">
        <w:t>2021:741.</w:t>
      </w:r>
    </w:p>
  </w:footnote>
  <w:footnote w:id="15">
    <w:p w14:paraId="0354019B" w14:textId="77777777" w:rsidR="00163B9B" w:rsidRDefault="00163B9B" w:rsidP="00163B9B">
      <w:pPr>
        <w:pStyle w:val="Fotnotstext"/>
      </w:pPr>
      <w:r>
        <w:rPr>
          <w:rStyle w:val="Fotnotsreferens"/>
        </w:rPr>
        <w:footnoteRef/>
      </w:r>
      <w:r>
        <w:t xml:space="preserve"> </w:t>
      </w:r>
      <w:r w:rsidRPr="00E202AB">
        <w:t>Jfr Europaparlamentets och rådets direktiv (EU) 2018/2001 av den 11 december 201</w:t>
      </w:r>
      <w:r>
        <w:t>8</w:t>
      </w:r>
      <w:r w:rsidRPr="00E202AB">
        <w:t xml:space="preserve"> om främjande av användningen av energi från förnybara energikällor, i lydelsen enligt Europa</w:t>
      </w:r>
      <w:r>
        <w:softHyphen/>
      </w:r>
      <w:r w:rsidRPr="00E202AB">
        <w:t>parlamentets och rådets direktiv (EU) 2023/2413.</w:t>
      </w:r>
    </w:p>
  </w:footnote>
  <w:footnote w:id="16">
    <w:p w14:paraId="48CE5892" w14:textId="77777777" w:rsidR="00163B9B" w:rsidRDefault="00163B9B" w:rsidP="00163B9B">
      <w:pPr>
        <w:pStyle w:val="Fotnotstext"/>
      </w:pPr>
      <w:r>
        <w:rPr>
          <w:rStyle w:val="Fotnotsreferens"/>
        </w:rPr>
        <w:footnoteRef/>
      </w:r>
      <w:r>
        <w:t xml:space="preserve"> Jfr Europaparlamentets och rådets direktiv (EU) 2018/2001 av den 11 december 2018 om främjande av användningen av energi från förnybara energikällor, i lydelsen enligt Europa</w:t>
      </w:r>
      <w:r>
        <w:softHyphen/>
        <w:t>parlamentets och rådets direktiv (EU) 2023/2413.</w:t>
      </w:r>
    </w:p>
  </w:footnote>
  <w:footnote w:id="17">
    <w:p w14:paraId="6B0E2F6C" w14:textId="2B34492F" w:rsidR="000468E9" w:rsidRDefault="000468E9">
      <w:pPr>
        <w:pStyle w:val="Fotnotstext"/>
      </w:pPr>
      <w:r>
        <w:rPr>
          <w:rStyle w:val="Fotnotsreferens"/>
        </w:rPr>
        <w:footnoteRef/>
      </w:r>
      <w:r>
        <w:t xml:space="preserve"> Senaste lydelse 2025:974.</w:t>
      </w:r>
    </w:p>
  </w:footnote>
  <w:footnote w:id="18">
    <w:p w14:paraId="3B66BEAB" w14:textId="0546414C" w:rsidR="00114B25" w:rsidRDefault="00114B25">
      <w:pPr>
        <w:pStyle w:val="Fotnotstext"/>
      </w:pPr>
      <w:r>
        <w:rPr>
          <w:rStyle w:val="Fotnotsreferens"/>
        </w:rPr>
        <w:footnoteRef/>
      </w:r>
      <w:r>
        <w:t xml:space="preserve"> Senaste lydelse 2025:1079.</w:t>
      </w:r>
    </w:p>
  </w:footnote>
  <w:footnote w:id="19">
    <w:p w14:paraId="2F28BAE6" w14:textId="77777777" w:rsidR="00163B9B" w:rsidRDefault="00163B9B" w:rsidP="00163B9B">
      <w:pPr>
        <w:pStyle w:val="Fotnotstext"/>
      </w:pPr>
      <w:r>
        <w:rPr>
          <w:rStyle w:val="Fotnotsreferens"/>
        </w:rPr>
        <w:footnoteRef/>
      </w:r>
      <w:r>
        <w:t xml:space="preserve"> Senaste lydelse 2025:974.</w:t>
      </w:r>
    </w:p>
  </w:footnote>
  <w:footnote w:id="20">
    <w:p w14:paraId="48879F0A" w14:textId="77777777" w:rsidR="005C412C" w:rsidRDefault="005C412C" w:rsidP="00453B57">
      <w:pPr>
        <w:pStyle w:val="Fotnotstext"/>
      </w:pPr>
      <w:r>
        <w:rPr>
          <w:rStyle w:val="Fotnotsreferens"/>
        </w:rPr>
        <w:footnoteRef/>
      </w:r>
      <w:r>
        <w:t xml:space="preserve"> </w:t>
      </w:r>
      <w:r w:rsidRPr="0043322D">
        <w:t>Jfr Europaparlamentets och rådets direktiv (EU) 2018/2001 av den 11 december 20</w:t>
      </w:r>
      <w:r>
        <w:t>18</w:t>
      </w:r>
      <w:r w:rsidRPr="0043322D">
        <w:t xml:space="preserve"> om främjande av användningen av energi från förnybara energikällor, i lydelsen enligt Europa</w:t>
      </w:r>
      <w:r>
        <w:softHyphen/>
      </w:r>
      <w:r w:rsidRPr="0043322D">
        <w:t>parlamentets och rådets direktiv (EU) 2023/2413</w:t>
      </w:r>
      <w:r>
        <w:t>.</w:t>
      </w:r>
    </w:p>
  </w:footnote>
  <w:footnote w:id="21">
    <w:p w14:paraId="15ED1462" w14:textId="635D1962" w:rsidR="005C412C" w:rsidRDefault="005C412C" w:rsidP="00453B57">
      <w:pPr>
        <w:pStyle w:val="Fotnotstext"/>
      </w:pPr>
      <w:r>
        <w:rPr>
          <w:rStyle w:val="Fotnotsreferens"/>
        </w:rPr>
        <w:footnoteRef/>
      </w:r>
      <w:r>
        <w:t xml:space="preserve"> Jfr Europaparlamentets och rådets direktiv (EU) 2018/2001 av den 11 december 2018 om främjande v användningen av energi från förnybara energikällor, i lydelsen enligt Europa</w:t>
      </w:r>
      <w:r>
        <w:softHyphen/>
        <w:t>parlamentets och rådets direktiv (EU) 2023/2413.</w:t>
      </w:r>
    </w:p>
  </w:footnote>
  <w:footnote w:id="22">
    <w:p w14:paraId="4333B90F" w14:textId="77777777" w:rsidR="005C412C" w:rsidRDefault="005C412C" w:rsidP="00453B57">
      <w:pPr>
        <w:pStyle w:val="Fotnotstext"/>
      </w:pPr>
      <w:r>
        <w:rPr>
          <w:rStyle w:val="Fotnotsreferens"/>
        </w:rPr>
        <w:footnoteRef/>
      </w:r>
      <w:r>
        <w:t xml:space="preserve"> Senaste lydelse 2017:955.</w:t>
      </w:r>
    </w:p>
  </w:footnote>
  <w:footnote w:id="23">
    <w:p w14:paraId="324F5CE7" w14:textId="77777777" w:rsidR="005C412C" w:rsidRDefault="005C412C" w:rsidP="00453B57">
      <w:pPr>
        <w:pStyle w:val="Fotnotstext"/>
      </w:pPr>
      <w:r>
        <w:rPr>
          <w:rStyle w:val="Fotnotsreferens"/>
        </w:rPr>
        <w:footnoteRef/>
      </w:r>
      <w:r>
        <w:t xml:space="preserve"> Senaste lydelse </w:t>
      </w:r>
      <w:r w:rsidRPr="004A0AB2">
        <w:t>2001:437</w:t>
      </w:r>
      <w:r>
        <w:t>.</w:t>
      </w:r>
    </w:p>
  </w:footnote>
  <w:footnote w:id="24">
    <w:p w14:paraId="29ABC556" w14:textId="77777777" w:rsidR="005C412C" w:rsidRDefault="005C412C" w:rsidP="00453B57">
      <w:pPr>
        <w:pStyle w:val="Fotnotstext"/>
      </w:pPr>
      <w:r>
        <w:rPr>
          <w:rStyle w:val="Fotnotsreferens"/>
        </w:rPr>
        <w:footnoteRef/>
      </w:r>
      <w:r>
        <w:t xml:space="preserve"> Jfr Europaparlamentets och rådets direktiv (EU) 2018/2001 av den 11 december 2018 om främjande av användningen av energi från förnybara energikällor, i lydelsen enligt Europa</w:t>
      </w:r>
      <w:r>
        <w:softHyphen/>
        <w:t>parlamentets och rådets direktiv (EU) 2023/2413.</w:t>
      </w:r>
    </w:p>
  </w:footnote>
  <w:footnote w:id="25">
    <w:p w14:paraId="3DBE4FA8" w14:textId="77777777" w:rsidR="005C412C" w:rsidRDefault="005C412C" w:rsidP="00453B57">
      <w:pPr>
        <w:pStyle w:val="Fotnotstext"/>
      </w:pPr>
      <w:r>
        <w:rPr>
          <w:rStyle w:val="Fotnotsreferens"/>
        </w:rPr>
        <w:footnoteRef/>
      </w:r>
      <w:r>
        <w:t xml:space="preserve"> Jfr Europaparlamentets och rådets direktiv (EU) 2018/2001 av den 11 december 2018 om främjande av användningen av energi från förnybara energikällor, i lydelsen enligt Europa</w:t>
      </w:r>
      <w:r>
        <w:softHyphen/>
        <w:t>parlamentets och rådets direktiv (EU) 2023/2413.</w:t>
      </w:r>
    </w:p>
  </w:footnote>
  <w:footnote w:id="26">
    <w:p w14:paraId="4902AA96" w14:textId="77777777" w:rsidR="005C412C" w:rsidRDefault="005C412C" w:rsidP="00453B57">
      <w:pPr>
        <w:pStyle w:val="Fotnotstext"/>
      </w:pPr>
      <w:r>
        <w:rPr>
          <w:rStyle w:val="Fotnotsreferens"/>
        </w:rPr>
        <w:footnoteRef/>
      </w:r>
      <w:r>
        <w:t xml:space="preserve"> Jfr Europaparlamentets och rådets direktiv (EU) 2018/2001 av den 11 december 2018 om främjande av användningen av energi från förnybara energikällor, i lydelsen enligt Europa</w:t>
      </w:r>
      <w:r>
        <w:softHyphen/>
        <w:t>parlamentets och rådets direktiv (EU) 2023/2413.</w:t>
      </w:r>
    </w:p>
  </w:footnote>
  <w:footnote w:id="27">
    <w:p w14:paraId="06570C12" w14:textId="77777777" w:rsidR="005C412C" w:rsidRDefault="005C412C" w:rsidP="00453B57">
      <w:pPr>
        <w:pStyle w:val="Fotnotstext"/>
      </w:pPr>
      <w:r>
        <w:rPr>
          <w:rStyle w:val="Fotnotsreferens"/>
        </w:rPr>
        <w:footnoteRef/>
      </w:r>
      <w:r>
        <w:t xml:space="preserve"> Jfr Europaparlamentets och rådets direktiv (EU) 2018/2001 av den 11 december 2018 om främjande av användningen av energi från förnybara energikällor, i lydelsen enligt Europa</w:t>
      </w:r>
      <w:r>
        <w:softHyphen/>
        <w:t>parlamentets och rådets direktiv (EU) 2023/2413.</w:t>
      </w:r>
    </w:p>
  </w:footnote>
  <w:footnote w:id="28">
    <w:p w14:paraId="5476BE44" w14:textId="77777777" w:rsidR="005C412C" w:rsidRDefault="005C412C" w:rsidP="00453B57">
      <w:pPr>
        <w:pStyle w:val="Fotnotstext"/>
      </w:pPr>
      <w:r>
        <w:rPr>
          <w:rStyle w:val="Fotnotsreferens"/>
        </w:rPr>
        <w:footnoteRef/>
      </w:r>
      <w:r>
        <w:t xml:space="preserve"> Senaste lydelse </w:t>
      </w:r>
      <w:r w:rsidRPr="00B40D4E">
        <w:t>202</w:t>
      </w:r>
      <w:r>
        <w:t>4</w:t>
      </w:r>
      <w:r w:rsidRPr="00B40D4E">
        <w:t>:</w:t>
      </w:r>
      <w:r>
        <w:t>969</w:t>
      </w:r>
      <w:r w:rsidRPr="00B40D4E">
        <w:t>.</w:t>
      </w:r>
    </w:p>
  </w:footnote>
  <w:footnote w:id="29">
    <w:p w14:paraId="6A6E2B97" w14:textId="77777777" w:rsidR="005C412C" w:rsidRDefault="005C412C" w:rsidP="00453B57">
      <w:pPr>
        <w:pStyle w:val="Fotnotstext"/>
      </w:pPr>
      <w:r>
        <w:rPr>
          <w:rStyle w:val="Fotnotsreferens"/>
        </w:rPr>
        <w:footnoteRef/>
      </w:r>
      <w:r>
        <w:t xml:space="preserve"> Senaste lydelse </w:t>
      </w:r>
      <w:r w:rsidRPr="00B40D4E">
        <w:t>2021:741.</w:t>
      </w:r>
    </w:p>
  </w:footnote>
  <w:footnote w:id="30">
    <w:p w14:paraId="1F8B277C" w14:textId="77777777" w:rsidR="005C412C" w:rsidRDefault="005C412C" w:rsidP="00453B57">
      <w:pPr>
        <w:pStyle w:val="Fotnotstext"/>
      </w:pPr>
      <w:r>
        <w:rPr>
          <w:rStyle w:val="Fotnotsreferens"/>
        </w:rPr>
        <w:footnoteRef/>
      </w:r>
      <w:r>
        <w:t xml:space="preserve"> Jfr Europaparlamentets och rådets direktiv (EU) 2018/2001 av den 11 december 2018 om främjande av användningen av energi från förnybara energikällor, i lydelsen enligt Europa</w:t>
      </w:r>
      <w:r>
        <w:softHyphen/>
        <w:t>parlamentets och rådets direktiv (EU) 2023/2413.</w:t>
      </w:r>
    </w:p>
  </w:footnote>
  <w:footnote w:id="31">
    <w:p w14:paraId="38767B8A" w14:textId="77777777" w:rsidR="005C412C" w:rsidRDefault="005C412C" w:rsidP="00453B57">
      <w:pPr>
        <w:pStyle w:val="Fotnotstext"/>
      </w:pPr>
      <w:r>
        <w:rPr>
          <w:rStyle w:val="Fotnotsreferens"/>
        </w:rPr>
        <w:footnoteRef/>
      </w:r>
      <w:r>
        <w:t xml:space="preserve"> Jfr Europaparlamentets och rådets direktiv (EU) 2018/2001 av den 11 december 2018 om främjande av användningen av energi från förnybara energikällor, i lydelsen enligt Europa</w:t>
      </w:r>
      <w:r>
        <w:softHyphen/>
        <w:t>parlamentets och rådets direktiv (EU) 2023/2413.</w:t>
      </w:r>
    </w:p>
  </w:footnote>
  <w:footnote w:id="32">
    <w:p w14:paraId="346E3F84" w14:textId="77777777" w:rsidR="005C412C" w:rsidRDefault="005C412C" w:rsidP="00453B57">
      <w:pPr>
        <w:pStyle w:val="Fotnotstext"/>
      </w:pPr>
      <w:r>
        <w:rPr>
          <w:rStyle w:val="Fotnotsreferens"/>
        </w:rPr>
        <w:footnoteRef/>
      </w:r>
      <w:r>
        <w:t xml:space="preserve"> </w:t>
      </w:r>
      <w:r w:rsidRPr="00B17B5C">
        <w:t>Senaste lydelse 2018:1136</w:t>
      </w:r>
      <w:r>
        <w:t>.</w:t>
      </w:r>
    </w:p>
    <w:p w14:paraId="04877164" w14:textId="77777777" w:rsidR="005C412C" w:rsidRDefault="005C412C" w:rsidP="00453B57">
      <w:pPr>
        <w:pStyle w:val="Fotnotstext"/>
      </w:pPr>
    </w:p>
    <w:p w14:paraId="5B15B2E9" w14:textId="77777777" w:rsidR="005C412C" w:rsidRDefault="005C412C" w:rsidP="00453B57">
      <w:pPr>
        <w:pStyle w:val="Fotnotstext"/>
      </w:pPr>
    </w:p>
  </w:footnote>
  <w:footnote w:id="33">
    <w:p w14:paraId="6A7D8D94" w14:textId="77777777" w:rsidR="005C412C" w:rsidRDefault="005C412C" w:rsidP="00453B57">
      <w:pPr>
        <w:pStyle w:val="Fotnotstext"/>
      </w:pPr>
      <w:r>
        <w:rPr>
          <w:rStyle w:val="Fotnotsreferens"/>
        </w:rPr>
        <w:footnoteRef/>
      </w:r>
      <w:r>
        <w:t xml:space="preserve"> </w:t>
      </w:r>
      <w:r w:rsidRPr="00373611">
        <w:t>Senaste lydelse av tidigare 9 kap. 27 b § 2018:1136</w:t>
      </w:r>
      <w:r>
        <w:t>.</w:t>
      </w:r>
    </w:p>
  </w:footnote>
  <w:footnote w:id="34">
    <w:p w14:paraId="6DAD470C" w14:textId="77777777" w:rsidR="005C412C" w:rsidRDefault="005C412C" w:rsidP="00453B57">
      <w:pPr>
        <w:pStyle w:val="Fotnotstext"/>
      </w:pPr>
      <w:r>
        <w:rPr>
          <w:rStyle w:val="Fotnotsreferens"/>
        </w:rPr>
        <w:footnoteRef/>
      </w:r>
      <w:r>
        <w:t xml:space="preserve"> </w:t>
      </w:r>
      <w:r w:rsidRPr="00373611">
        <w:t>Senaste lydelse 2019:412</w:t>
      </w:r>
      <w:r>
        <w:t>.</w:t>
      </w:r>
    </w:p>
  </w:footnote>
  <w:footnote w:id="35">
    <w:p w14:paraId="15D65D86" w14:textId="2A028AA8" w:rsidR="005C412C" w:rsidRDefault="005C412C">
      <w:pPr>
        <w:pStyle w:val="Fotnotstext"/>
      </w:pPr>
      <w:r>
        <w:rPr>
          <w:rStyle w:val="Fotnotsreferens"/>
        </w:rPr>
        <w:footnoteRef/>
      </w:r>
      <w:r>
        <w:t> </w:t>
      </w:r>
      <w:r w:rsidRPr="00B652ED">
        <w:t>Jfr Europaparlamentets och rådets direktiv (EU) 2018/2001 av den 11 december 201</w:t>
      </w:r>
      <w:r>
        <w:t>8</w:t>
      </w:r>
      <w:r w:rsidRPr="00B652ED">
        <w:t xml:space="preserve"> om främjande av användningen av energi från förnybara energikällor, i lydelsen enligt Europa</w:t>
      </w:r>
      <w:r>
        <w:softHyphen/>
      </w:r>
      <w:r w:rsidRPr="00B652ED">
        <w:t>parlamentets och rådets direktiv (EU) 2023/2413.</w:t>
      </w:r>
    </w:p>
  </w:footnote>
  <w:footnote w:id="36">
    <w:p w14:paraId="25D7E4BD" w14:textId="7D359EE5" w:rsidR="005C412C" w:rsidRDefault="005C412C">
      <w:pPr>
        <w:pStyle w:val="Fotnotstext"/>
      </w:pPr>
      <w:r>
        <w:rPr>
          <w:rStyle w:val="Fotnotsreferens"/>
        </w:rPr>
        <w:footnoteRef/>
      </w:r>
      <w:r>
        <w:t xml:space="preserve"> </w:t>
      </w:r>
      <w:r w:rsidRPr="004A6457">
        <w:t>Jfr Europaparlamentets och rådets direktiv (EU) 2018/2001 av den 11 december 20</w:t>
      </w:r>
      <w:r>
        <w:t xml:space="preserve">18 </w:t>
      </w:r>
      <w:r w:rsidRPr="004A6457">
        <w:t xml:space="preserve">om främjande </w:t>
      </w:r>
      <w:r>
        <w:t>a</w:t>
      </w:r>
      <w:r w:rsidRPr="004A6457">
        <w:t>v användningen av energi från förnybara energikällor, i lydelsen enligt Europa</w:t>
      </w:r>
      <w:r>
        <w:softHyphen/>
      </w:r>
      <w:r w:rsidRPr="004A6457">
        <w:t>parlamentets och rådets direktiv (EU) 2023/2413.</w:t>
      </w:r>
    </w:p>
  </w:footnote>
  <w:footnote w:id="37">
    <w:p w14:paraId="20575851" w14:textId="0A001153" w:rsidR="005C412C" w:rsidRDefault="005C412C">
      <w:pPr>
        <w:pStyle w:val="Fotnotstext"/>
      </w:pPr>
      <w:r>
        <w:rPr>
          <w:rStyle w:val="Fotnotsreferens"/>
        </w:rPr>
        <w:footnoteRef/>
      </w:r>
      <w:r>
        <w:t xml:space="preserve"> Senaste lydelse 2024:963.</w:t>
      </w:r>
    </w:p>
  </w:footnote>
  <w:footnote w:id="38">
    <w:p w14:paraId="27E2D74E" w14:textId="327B8BD7" w:rsidR="005C412C" w:rsidRDefault="005C412C">
      <w:pPr>
        <w:pStyle w:val="Fotnotstext"/>
      </w:pPr>
      <w:r>
        <w:rPr>
          <w:rStyle w:val="Fotnotsreferens"/>
        </w:rPr>
        <w:footnoteRef/>
      </w:r>
      <w:r>
        <w:t xml:space="preserve"> Senaste lydelse 2001:437.</w:t>
      </w:r>
    </w:p>
  </w:footnote>
  <w:footnote w:id="39">
    <w:p w14:paraId="7CF6F5DB" w14:textId="3A2DEEFB" w:rsidR="005C412C" w:rsidRDefault="005C412C">
      <w:pPr>
        <w:pStyle w:val="Fotnotstext"/>
      </w:pPr>
      <w:r>
        <w:rPr>
          <w:rStyle w:val="Fotnotsreferens"/>
        </w:rPr>
        <w:footnoteRef/>
      </w:r>
      <w:r>
        <w:t xml:space="preserve"> Senaste lydelse 2024:963.</w:t>
      </w:r>
    </w:p>
  </w:footnote>
  <w:footnote w:id="40">
    <w:p w14:paraId="32BE0D58" w14:textId="3DF43FFB" w:rsidR="005C412C" w:rsidRDefault="005C412C">
      <w:pPr>
        <w:pStyle w:val="Fotnotstext"/>
      </w:pPr>
      <w:r>
        <w:rPr>
          <w:rStyle w:val="Fotnotsreferens"/>
        </w:rPr>
        <w:footnoteRef/>
      </w:r>
      <w:r>
        <w:t xml:space="preserve"> </w:t>
      </w:r>
      <w:r w:rsidRPr="00BE7276">
        <w:t>Jfr Europaparlamentets och rådets direktiv (EU) 2018/2001 av den 11 december 20</w:t>
      </w:r>
      <w:r>
        <w:t>18</w:t>
      </w:r>
      <w:r w:rsidRPr="00BE7276">
        <w:t xml:space="preserve"> om främjande av användningen av energi från förnybara energikällor, i lydelsen enligt Europa</w:t>
      </w:r>
      <w:r>
        <w:softHyphen/>
      </w:r>
      <w:r w:rsidRPr="00BE7276">
        <w:t>parlamentets och rådets direktiv (EU) 2023/2413.</w:t>
      </w:r>
    </w:p>
  </w:footnote>
  <w:footnote w:id="41">
    <w:p w14:paraId="31D2A268" w14:textId="77777777" w:rsidR="005C412C" w:rsidRDefault="005C412C">
      <w:pPr>
        <w:pStyle w:val="Fotnotstext"/>
      </w:pPr>
      <w:r>
        <w:rPr>
          <w:rStyle w:val="Fotnotsreferens"/>
        </w:rPr>
        <w:footnoteRef/>
      </w:r>
      <w:r>
        <w:t xml:space="preserve"> Senaste lydelse av </w:t>
      </w:r>
    </w:p>
    <w:p w14:paraId="779908EC" w14:textId="39E831AA" w:rsidR="005C412C" w:rsidRDefault="005C412C">
      <w:pPr>
        <w:pStyle w:val="Fotnotstext"/>
      </w:pPr>
      <w:r>
        <w:t>3 b § 2005:574</w:t>
      </w:r>
    </w:p>
    <w:p w14:paraId="6EC7FEF5" w14:textId="35BE2A84" w:rsidR="005C412C" w:rsidRDefault="005C412C">
      <w:pPr>
        <w:pStyle w:val="Fotnotstext"/>
      </w:pPr>
      <w:r>
        <w:t>3 c § 2012:431</w:t>
      </w:r>
    </w:p>
    <w:p w14:paraId="451DA225" w14:textId="7BAD2C8A" w:rsidR="005C412C" w:rsidRDefault="005C412C">
      <w:pPr>
        <w:pStyle w:val="Fotnotstext"/>
      </w:pPr>
      <w:r>
        <w:t>3 d § 2012:431</w:t>
      </w:r>
    </w:p>
    <w:p w14:paraId="4802058F" w14:textId="3050ADF0" w:rsidR="005C412C" w:rsidRDefault="005C412C">
      <w:pPr>
        <w:pStyle w:val="Fotnotstext"/>
      </w:pPr>
      <w:r>
        <w:t>4 a § 2010:883</w:t>
      </w:r>
    </w:p>
    <w:p w14:paraId="4AE996D9" w14:textId="198EC5B9" w:rsidR="005C412C" w:rsidRDefault="005C412C">
      <w:pPr>
        <w:pStyle w:val="Fotnotstext"/>
      </w:pPr>
      <w:r>
        <w:t>4 b § 1998:819</w:t>
      </w:r>
    </w:p>
    <w:p w14:paraId="6FBACDF7" w14:textId="1C468F38" w:rsidR="005C412C" w:rsidRDefault="005C412C">
      <w:pPr>
        <w:pStyle w:val="Fotnotstext"/>
      </w:pPr>
      <w:r>
        <w:t>4 c § 2019:846.</w:t>
      </w:r>
    </w:p>
  </w:footnote>
  <w:footnote w:id="42">
    <w:p w14:paraId="4035D248" w14:textId="50990A02" w:rsidR="005C412C" w:rsidRDefault="005C412C">
      <w:pPr>
        <w:pStyle w:val="Fotnotstext"/>
      </w:pPr>
      <w:r>
        <w:rPr>
          <w:rStyle w:val="Fotnotsreferens"/>
        </w:rPr>
        <w:footnoteRef/>
      </w:r>
      <w:r>
        <w:t xml:space="preserve"> </w:t>
      </w:r>
      <w:r w:rsidRPr="00982FEA">
        <w:t>Jfr Europaparlamentets och rådets direktiv (EU) 2018/2001 av den 11 december 20</w:t>
      </w:r>
      <w:r>
        <w:t>18</w:t>
      </w:r>
      <w:r w:rsidRPr="00982FEA">
        <w:t xml:space="preserve"> om främjande av användningen av energi från förnybara energikällor, i lydelsen enligt Europa</w:t>
      </w:r>
      <w:r>
        <w:softHyphen/>
      </w:r>
      <w:r w:rsidRPr="00982FEA">
        <w:t>parlamentets och rådets direktiv (EU) 2023/2413</w:t>
      </w:r>
      <w:r>
        <w:t>.</w:t>
      </w:r>
    </w:p>
  </w:footnote>
  <w:footnote w:id="43">
    <w:p w14:paraId="28D49AB5" w14:textId="40A48766" w:rsidR="005C412C" w:rsidRDefault="005C412C">
      <w:pPr>
        <w:pStyle w:val="Fotnotstext"/>
      </w:pPr>
      <w:r>
        <w:rPr>
          <w:rStyle w:val="Fotnotsreferens"/>
        </w:rPr>
        <w:footnoteRef/>
      </w:r>
      <w:r>
        <w:t xml:space="preserve"> Senaste lydelse av 6 a § 2019:853.</w:t>
      </w:r>
    </w:p>
    <w:p w14:paraId="0F1C0CAD" w14:textId="77777777" w:rsidR="005C412C" w:rsidRDefault="005C412C">
      <w:pPr>
        <w:pStyle w:val="Fotnotstext"/>
      </w:pPr>
    </w:p>
  </w:footnote>
  <w:footnote w:id="44">
    <w:p w14:paraId="4AFB420B" w14:textId="2EEE37D7" w:rsidR="005C412C" w:rsidRDefault="005C412C">
      <w:pPr>
        <w:pStyle w:val="Fotnotstext"/>
      </w:pPr>
      <w:r>
        <w:rPr>
          <w:rStyle w:val="Fotnotsreferens"/>
        </w:rPr>
        <w:footnoteRef/>
      </w:r>
      <w:r>
        <w:t xml:space="preserve"> </w:t>
      </w:r>
      <w:r w:rsidRPr="004B37C1">
        <w:t>Jfr Europaparlamentets och rådets direktiv (EU) 2018/2001 av den 11 december 201</w:t>
      </w:r>
      <w:r>
        <w:t>8</w:t>
      </w:r>
      <w:r w:rsidRPr="004B37C1">
        <w:t xml:space="preserve"> om främjande av användningen av energi från förnybara energikällor, i lydelsen enligt Europa</w:t>
      </w:r>
      <w:r>
        <w:softHyphen/>
      </w:r>
      <w:r w:rsidRPr="004B37C1">
        <w:t>parlamentets och rådets direktiv (EU) 2023/2413</w:t>
      </w:r>
      <w:r>
        <w:t>.</w:t>
      </w:r>
    </w:p>
  </w:footnote>
  <w:footnote w:id="45">
    <w:p w14:paraId="4442F222" w14:textId="261C4177" w:rsidR="005C412C" w:rsidRDefault="005C412C" w:rsidP="00672CE7">
      <w:pPr>
        <w:pStyle w:val="Fotnotstext"/>
      </w:pPr>
      <w:r>
        <w:rPr>
          <w:rStyle w:val="Fotnotsreferens"/>
        </w:rPr>
        <w:footnoteRef/>
      </w:r>
      <w:r>
        <w:t xml:space="preserve"> Jfr Europaparlamentets och rådets direktiv (EU) 2018/2001 av den 11 december 2018 om främjande av användningen av energi från förnybara energikällor, i lydelsen enligt Europa</w:t>
      </w:r>
      <w:r>
        <w:softHyphen/>
        <w:t>parlamentets och rådets direktiv (EU) 2023/2413.</w:t>
      </w:r>
    </w:p>
  </w:footnote>
  <w:footnote w:id="46">
    <w:p w14:paraId="5F09C301" w14:textId="5B765EFE" w:rsidR="005C412C" w:rsidRDefault="005C412C">
      <w:pPr>
        <w:pStyle w:val="Fotnotstext"/>
      </w:pPr>
      <w:r>
        <w:rPr>
          <w:rStyle w:val="Fotnotsreferens"/>
        </w:rPr>
        <w:footnoteRef/>
      </w:r>
      <w:r>
        <w:t xml:space="preserve"> Senaste lydelse av 2 kap. 17 a § 2024:338.</w:t>
      </w:r>
    </w:p>
  </w:footnote>
  <w:footnote w:id="47">
    <w:p w14:paraId="7CD0FBB7" w14:textId="1FE6D8CF" w:rsidR="005C412C" w:rsidRDefault="005C412C" w:rsidP="005264EB">
      <w:pPr>
        <w:pStyle w:val="Fotnotstext"/>
      </w:pPr>
      <w:r>
        <w:rPr>
          <w:rStyle w:val="Fotnotsreferens"/>
        </w:rPr>
        <w:footnoteRef/>
      </w:r>
      <w:r>
        <w:t xml:space="preserve"> Senaste lydelse </w:t>
      </w:r>
      <w:r w:rsidRPr="00B40D4E">
        <w:t>202</w:t>
      </w:r>
      <w:r>
        <w:t>5:778</w:t>
      </w:r>
      <w:r w:rsidRPr="00B40D4E">
        <w:t>.</w:t>
      </w:r>
    </w:p>
  </w:footnote>
  <w:footnote w:id="48">
    <w:p w14:paraId="7855990F" w14:textId="77777777" w:rsidR="005C412C" w:rsidRDefault="005C412C" w:rsidP="005264EB">
      <w:pPr>
        <w:pStyle w:val="Fotnotstext"/>
      </w:pPr>
      <w:r>
        <w:rPr>
          <w:rStyle w:val="Fotnotsreferens"/>
        </w:rPr>
        <w:footnoteRef/>
      </w:r>
      <w:r>
        <w:t xml:space="preserve"> Senaste lydelse </w:t>
      </w:r>
      <w:r w:rsidRPr="00B40D4E">
        <w:t>2021:741.</w:t>
      </w:r>
    </w:p>
  </w:footnote>
  <w:footnote w:id="49">
    <w:p w14:paraId="6BFFEFAD" w14:textId="61E08E4F" w:rsidR="005C412C" w:rsidRDefault="005C412C">
      <w:pPr>
        <w:pStyle w:val="Fotnotstext"/>
      </w:pPr>
      <w:r>
        <w:rPr>
          <w:rStyle w:val="Fotnotsreferens"/>
        </w:rPr>
        <w:footnoteRef/>
      </w:r>
      <w:r>
        <w:t xml:space="preserve"> </w:t>
      </w:r>
      <w:r w:rsidRPr="00E202AB">
        <w:t>Jfr Europaparlamentets och rådets direktiv (EU) 2018/2001 av den 11 december 201</w:t>
      </w:r>
      <w:r>
        <w:t>8</w:t>
      </w:r>
      <w:r w:rsidRPr="00E202AB">
        <w:t xml:space="preserve"> om främjande av användningen av energi från förnybara energikällor, i lydelsen enligt Europa</w:t>
      </w:r>
      <w:r>
        <w:softHyphen/>
      </w:r>
      <w:r w:rsidRPr="00E202AB">
        <w:t>parlamentets och rådets direktiv (EU) 2023/2413.</w:t>
      </w:r>
    </w:p>
  </w:footnote>
  <w:footnote w:id="50">
    <w:p w14:paraId="0144CFEF" w14:textId="23C4E201" w:rsidR="005C412C" w:rsidRDefault="005C412C" w:rsidP="00E202AB">
      <w:pPr>
        <w:pStyle w:val="Fotnotstext"/>
      </w:pPr>
      <w:r>
        <w:rPr>
          <w:rStyle w:val="Fotnotsreferens"/>
        </w:rPr>
        <w:footnoteRef/>
      </w:r>
      <w:r>
        <w:t xml:space="preserve"> Jfr Europaparlamentets och rådets direktiv (EU) 2018/2001 av den 11 december 2018 om främjande av användningen av energi från förnybara energikällor, i lydelsen enligt Europa</w:t>
      </w:r>
      <w:r>
        <w:softHyphen/>
        <w:t>parlamentets och rådets direktiv (EU) 2023/2413.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AD268" w14:textId="77777777" w:rsidR="00244011" w:rsidRDefault="00244011" w:rsidP="00664D04">
    <w:pPr>
      <w:pStyle w:val="Brdtext"/>
    </w:pPr>
    <w:r>
      <w:rPr>
        <w:noProof/>
        <w:lang w:eastAsia="sv-SE"/>
      </w:rPr>
      <mc:AlternateContent>
        <mc:Choice Requires="wps">
          <w:drawing>
            <wp:anchor distT="0" distB="0" distL="0" distR="0" simplePos="0" relativeHeight="2516679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216802" w14:textId="61C809BF" w:rsidR="00244011" w:rsidRPr="00756E21" w:rsidRDefault="0026441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6216802" w14:textId="61C809BF" w:rsidR="00244011" w:rsidRPr="00756E21" w:rsidRDefault="0026441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7E813" w14:textId="77777777" w:rsidR="00244011" w:rsidRDefault="00244011" w:rsidP="00EE1584">
    <w:pPr>
      <w:pStyle w:val="Brdtext"/>
    </w:pPr>
    <w:r>
      <w:rPr>
        <w:noProof/>
        <w:lang w:eastAsia="sv-SE"/>
      </w:rPr>
      <mc:AlternateContent>
        <mc:Choice Requires="wps">
          <w:drawing>
            <wp:anchor distT="0" distB="0" distL="0" distR="0" simplePos="0" relativeHeight="2516945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E4B36A" w14:textId="522BAB0E" w:rsidR="00244011" w:rsidRPr="00756E21" w:rsidRDefault="0026441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94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9E4B36A" w14:textId="522BAB0E" w:rsidR="00244011" w:rsidRPr="00756E21" w:rsidRDefault="0026441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0B4A4"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B92BC" w14:textId="77777777" w:rsidR="00244011" w:rsidRDefault="00244011" w:rsidP="00664D04">
    <w:pPr>
      <w:pStyle w:val="Brdtext"/>
    </w:pPr>
    <w:r>
      <w:rPr>
        <w:noProof/>
        <w:lang w:eastAsia="sv-SE"/>
      </w:rPr>
      <mc:AlternateContent>
        <mc:Choice Requires="wps">
          <w:drawing>
            <wp:anchor distT="0" distB="0" distL="0" distR="0" simplePos="0" relativeHeight="2516689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5A5AF8" w14:textId="7C9FB373" w:rsidR="00244011" w:rsidRPr="00756E21" w:rsidRDefault="00264413" w:rsidP="00664D04">
                          <w:pPr>
                            <w:pStyle w:val="Brdtext"/>
                            <w:jc w:val="left"/>
                          </w:pPr>
                          <w:sdt>
                            <w:sdtPr>
                              <w:alias w:val="NummerEtikett"/>
                              <w:tag w:val="NummerEtikett"/>
                              <w:id w:val="-121616880"/>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791413236"/>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35A5AF8" w14:textId="7C9FB373" w:rsidR="00244011" w:rsidRPr="00756E21" w:rsidRDefault="00264413" w:rsidP="00664D04">
                    <w:pPr>
                      <w:pStyle w:val="Brdtext"/>
                      <w:jc w:val="left"/>
                    </w:pPr>
                    <w:sdt>
                      <w:sdtPr>
                        <w:alias w:val="NummerEtikett"/>
                        <w:tag w:val="NummerEtikett"/>
                        <w:id w:val="-121616880"/>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791413236"/>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1F9CF" w14:textId="77777777" w:rsidR="00244011" w:rsidRDefault="00244011" w:rsidP="00EE1584">
    <w:pPr>
      <w:pStyle w:val="Brdtext"/>
    </w:pPr>
    <w:r>
      <w:rPr>
        <w:noProof/>
        <w:lang w:eastAsia="sv-SE"/>
      </w:rPr>
      <mc:AlternateContent>
        <mc:Choice Requires="wps">
          <w:drawing>
            <wp:anchor distT="0" distB="0" distL="0" distR="0" simplePos="0" relativeHeight="2516956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FA7C28" w14:textId="3E9A3305" w:rsidR="00244011" w:rsidRPr="00756E21" w:rsidRDefault="00264413" w:rsidP="00A118D8">
                          <w:pPr>
                            <w:pStyle w:val="Brdtext"/>
                            <w:jc w:val="left"/>
                          </w:pPr>
                          <w:sdt>
                            <w:sdtPr>
                              <w:alias w:val="NummerEtikett"/>
                              <w:tag w:val="NummerEtikett"/>
                              <w:id w:val="15970532"/>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2050755984"/>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95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CFA7C28" w14:textId="3E9A3305" w:rsidR="00244011" w:rsidRPr="00756E21" w:rsidRDefault="00264413" w:rsidP="00A118D8">
                    <w:pPr>
                      <w:pStyle w:val="Brdtext"/>
                      <w:jc w:val="left"/>
                    </w:pPr>
                    <w:sdt>
                      <w:sdtPr>
                        <w:alias w:val="NummerEtikett"/>
                        <w:tag w:val="NummerEtikett"/>
                        <w:id w:val="15970532"/>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2050755984"/>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A7513" w14:textId="77777777" w:rsidR="00244011" w:rsidRDefault="00244011" w:rsidP="00664D04">
    <w:pPr>
      <w:pStyle w:val="Brdtext"/>
    </w:pPr>
    <w:r>
      <w:rPr>
        <w:noProof/>
        <w:lang w:eastAsia="sv-SE"/>
      </w:rPr>
      <mc:AlternateContent>
        <mc:Choice Requires="wps">
          <w:drawing>
            <wp:anchor distT="0" distB="0" distL="0" distR="0" simplePos="0" relativeHeight="2516700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8C1D11" w14:textId="7CED9C93" w:rsidR="00244011" w:rsidRPr="00756E21" w:rsidRDefault="00264413" w:rsidP="00664D04">
                          <w:pPr>
                            <w:pStyle w:val="Brdtext"/>
                            <w:jc w:val="left"/>
                          </w:pPr>
                          <w:sdt>
                            <w:sdtPr>
                              <w:alias w:val="NummerEtikett"/>
                              <w:tag w:val="NummerEtikett"/>
                              <w:id w:val="-2004354829"/>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42520497"/>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28C1D11" w14:textId="7CED9C93" w:rsidR="00244011" w:rsidRPr="00756E21" w:rsidRDefault="00264413" w:rsidP="00664D04">
                    <w:pPr>
                      <w:pStyle w:val="Brdtext"/>
                      <w:jc w:val="left"/>
                    </w:pPr>
                    <w:sdt>
                      <w:sdtPr>
                        <w:alias w:val="NummerEtikett"/>
                        <w:tag w:val="NummerEtikett"/>
                        <w:id w:val="-2004354829"/>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42520497"/>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5F31A" w14:textId="77777777" w:rsidR="00244011" w:rsidRDefault="00244011" w:rsidP="00EE1584">
    <w:pPr>
      <w:pStyle w:val="Brdtext"/>
    </w:pPr>
    <w:r>
      <w:rPr>
        <w:noProof/>
        <w:lang w:eastAsia="sv-SE"/>
      </w:rPr>
      <mc:AlternateContent>
        <mc:Choice Requires="wps">
          <w:drawing>
            <wp:anchor distT="0" distB="0" distL="0" distR="0" simplePos="0" relativeHeight="2516966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8CD50" w14:textId="0F80C032" w:rsidR="00244011" w:rsidRPr="00756E21" w:rsidRDefault="00264413" w:rsidP="00A118D8">
                          <w:pPr>
                            <w:pStyle w:val="Brdtext"/>
                            <w:jc w:val="left"/>
                          </w:pPr>
                          <w:sdt>
                            <w:sdtPr>
                              <w:alias w:val="NummerEtikett"/>
                              <w:tag w:val="NummerEtikett"/>
                              <w:id w:val="-2007890722"/>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261224666"/>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96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E38CD50" w14:textId="0F80C032" w:rsidR="00244011" w:rsidRPr="00756E21" w:rsidRDefault="00264413" w:rsidP="00A118D8">
                    <w:pPr>
                      <w:pStyle w:val="Brdtext"/>
                      <w:jc w:val="left"/>
                    </w:pPr>
                    <w:sdt>
                      <w:sdtPr>
                        <w:alias w:val="NummerEtikett"/>
                        <w:tag w:val="NummerEtikett"/>
                        <w:id w:val="-2007890722"/>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261224666"/>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27CEB" w14:textId="77777777" w:rsidR="00244011" w:rsidRDefault="00244011" w:rsidP="00664D04">
    <w:pPr>
      <w:pStyle w:val="Brdtext"/>
    </w:pPr>
    <w:r>
      <w:rPr>
        <w:noProof/>
        <w:lang w:eastAsia="sv-SE"/>
      </w:rPr>
      <mc:AlternateContent>
        <mc:Choice Requires="wps">
          <w:drawing>
            <wp:anchor distT="0" distB="0" distL="0" distR="0" simplePos="0" relativeHeight="25167104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915307" w14:textId="6BC004ED" w:rsidR="00244011" w:rsidRPr="00756E21" w:rsidRDefault="00264413" w:rsidP="00664D04">
                          <w:pPr>
                            <w:pStyle w:val="Brdtext"/>
                            <w:jc w:val="left"/>
                          </w:pPr>
                          <w:sdt>
                            <w:sdtPr>
                              <w:alias w:val="NummerEtikett"/>
                              <w:tag w:val="NummerEtikett"/>
                              <w:id w:val="911585167"/>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71892569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D915307" w14:textId="6BC004ED" w:rsidR="00244011" w:rsidRPr="00756E21" w:rsidRDefault="00264413" w:rsidP="00664D04">
                    <w:pPr>
                      <w:pStyle w:val="Brdtext"/>
                      <w:jc w:val="left"/>
                    </w:pPr>
                    <w:sdt>
                      <w:sdtPr>
                        <w:alias w:val="NummerEtikett"/>
                        <w:tag w:val="NummerEtikett"/>
                        <w:id w:val="911585167"/>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71892569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B306C" w14:textId="77777777" w:rsidR="00244011" w:rsidRDefault="00244011" w:rsidP="00EE1584">
    <w:pPr>
      <w:pStyle w:val="Brdtext"/>
    </w:pPr>
    <w:r>
      <w:rPr>
        <w:noProof/>
        <w:lang w:eastAsia="sv-SE"/>
      </w:rPr>
      <mc:AlternateContent>
        <mc:Choice Requires="wps">
          <w:drawing>
            <wp:anchor distT="0" distB="0" distL="0" distR="0" simplePos="0" relativeHeight="2516976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11948" w14:textId="079758B1" w:rsidR="00244011" w:rsidRPr="00756E21" w:rsidRDefault="00264413" w:rsidP="00A118D8">
                          <w:pPr>
                            <w:pStyle w:val="Brdtext"/>
                            <w:jc w:val="left"/>
                          </w:pPr>
                          <w:sdt>
                            <w:sdtPr>
                              <w:alias w:val="NummerEtikett"/>
                              <w:tag w:val="NummerEtikett"/>
                              <w:id w:val="208082067"/>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695228866"/>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97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5011948" w14:textId="079758B1" w:rsidR="00244011" w:rsidRPr="00756E21" w:rsidRDefault="00264413" w:rsidP="00A118D8">
                    <w:pPr>
                      <w:pStyle w:val="Brdtext"/>
                      <w:jc w:val="left"/>
                    </w:pPr>
                    <w:sdt>
                      <w:sdtPr>
                        <w:alias w:val="NummerEtikett"/>
                        <w:tag w:val="NummerEtikett"/>
                        <w:id w:val="208082067"/>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695228866"/>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5B6D1" w14:textId="77777777" w:rsidR="00244011" w:rsidRDefault="00244011" w:rsidP="00664D04">
    <w:pPr>
      <w:pStyle w:val="Brdtext"/>
    </w:pPr>
    <w:r>
      <w:rPr>
        <w:noProof/>
        <w:lang w:eastAsia="sv-SE"/>
      </w:rPr>
      <mc:AlternateContent>
        <mc:Choice Requires="wps">
          <w:drawing>
            <wp:anchor distT="0" distB="0" distL="0" distR="0" simplePos="0" relativeHeight="25167206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E1DE94" w14:textId="25B20533" w:rsidR="00244011" w:rsidRPr="00756E21" w:rsidRDefault="00264413" w:rsidP="00664D04">
                          <w:pPr>
                            <w:pStyle w:val="Brdtext"/>
                            <w:jc w:val="left"/>
                          </w:pPr>
                          <w:sdt>
                            <w:sdtPr>
                              <w:alias w:val="NummerEtikett"/>
                              <w:tag w:val="NummerEtikett"/>
                              <w:id w:val="-431442978"/>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51475666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0BE1DE94" w14:textId="25B20533" w:rsidR="00244011" w:rsidRPr="00756E21" w:rsidRDefault="00264413" w:rsidP="00664D04">
                    <w:pPr>
                      <w:pStyle w:val="Brdtext"/>
                      <w:jc w:val="left"/>
                    </w:pPr>
                    <w:sdt>
                      <w:sdtPr>
                        <w:alias w:val="NummerEtikett"/>
                        <w:tag w:val="NummerEtikett"/>
                        <w:id w:val="-431442978"/>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51475666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92E85" w14:textId="77777777" w:rsidR="00244011" w:rsidRDefault="00244011" w:rsidP="00EE1584">
    <w:pPr>
      <w:pStyle w:val="Brdtext"/>
    </w:pPr>
    <w:r>
      <w:rPr>
        <w:noProof/>
        <w:lang w:eastAsia="sv-SE"/>
      </w:rPr>
      <mc:AlternateContent>
        <mc:Choice Requires="wps">
          <w:drawing>
            <wp:anchor distT="0" distB="0" distL="0" distR="0" simplePos="0" relativeHeight="2516986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ECEF78" w14:textId="39312EF0" w:rsidR="00244011" w:rsidRPr="00756E21" w:rsidRDefault="00264413" w:rsidP="00A118D8">
                          <w:pPr>
                            <w:pStyle w:val="Brdtext"/>
                            <w:jc w:val="left"/>
                          </w:pPr>
                          <w:sdt>
                            <w:sdtPr>
                              <w:alias w:val="NummerEtikett"/>
                              <w:tag w:val="NummerEtikett"/>
                              <w:id w:val="-581525503"/>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584990544"/>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98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AECEF78" w14:textId="39312EF0" w:rsidR="00244011" w:rsidRPr="00756E21" w:rsidRDefault="00264413" w:rsidP="00A118D8">
                    <w:pPr>
                      <w:pStyle w:val="Brdtext"/>
                      <w:jc w:val="left"/>
                    </w:pPr>
                    <w:sdt>
                      <w:sdtPr>
                        <w:alias w:val="NummerEtikett"/>
                        <w:tag w:val="NummerEtikett"/>
                        <w:id w:val="-581525503"/>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584990544"/>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9D9F5" w14:textId="77777777" w:rsidR="00244011" w:rsidRDefault="00244011" w:rsidP="00664D04">
    <w:pPr>
      <w:pStyle w:val="Brdtext"/>
    </w:pPr>
    <w:r>
      <w:rPr>
        <w:noProof/>
        <w:lang w:eastAsia="sv-SE"/>
      </w:rPr>
      <mc:AlternateContent>
        <mc:Choice Requires="wps">
          <w:drawing>
            <wp:anchor distT="0" distB="0" distL="0" distR="0" simplePos="0" relativeHeight="2516730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03CE22" w14:textId="44FDF6B9" w:rsidR="00244011" w:rsidRPr="00756E21" w:rsidRDefault="00264413" w:rsidP="00664D04">
                          <w:pPr>
                            <w:pStyle w:val="Brdtext"/>
                            <w:jc w:val="left"/>
                          </w:pPr>
                          <w:sdt>
                            <w:sdtPr>
                              <w:alias w:val="NummerEtikett"/>
                              <w:tag w:val="NummerEtikett"/>
                              <w:id w:val="-535893639"/>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053350133"/>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F03CE22" w14:textId="44FDF6B9" w:rsidR="00244011" w:rsidRPr="00756E21" w:rsidRDefault="00264413" w:rsidP="00664D04">
                    <w:pPr>
                      <w:pStyle w:val="Brdtext"/>
                      <w:jc w:val="left"/>
                    </w:pPr>
                    <w:sdt>
                      <w:sdtPr>
                        <w:alias w:val="NummerEtikett"/>
                        <w:tag w:val="NummerEtikett"/>
                        <w:id w:val="-535893639"/>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053350133"/>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0E75" w14:textId="77777777" w:rsidR="00244011" w:rsidRDefault="00244011" w:rsidP="00EE1584">
    <w:pPr>
      <w:pStyle w:val="Brdtext"/>
    </w:pPr>
    <w:r>
      <w:rPr>
        <w:noProof/>
        <w:lang w:eastAsia="sv-SE"/>
      </w:rPr>
      <mc:AlternateContent>
        <mc:Choice Requires="wps">
          <w:drawing>
            <wp:anchor distT="0" distB="0" distL="0" distR="0" simplePos="0" relativeHeight="25169971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539E1" w14:textId="307D23BC" w:rsidR="00244011" w:rsidRPr="00756E21" w:rsidRDefault="00264413" w:rsidP="00A118D8">
                          <w:pPr>
                            <w:pStyle w:val="Brdtext"/>
                            <w:jc w:val="left"/>
                          </w:pPr>
                          <w:sdt>
                            <w:sdtPr>
                              <w:alias w:val="NummerEtikett"/>
                              <w:tag w:val="NummerEtikett"/>
                              <w:id w:val="-550297430"/>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833168991"/>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99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B5539E1" w14:textId="307D23BC" w:rsidR="00244011" w:rsidRPr="00756E21" w:rsidRDefault="00264413" w:rsidP="00A118D8">
                    <w:pPr>
                      <w:pStyle w:val="Brdtext"/>
                      <w:jc w:val="left"/>
                    </w:pPr>
                    <w:sdt>
                      <w:sdtPr>
                        <w:alias w:val="NummerEtikett"/>
                        <w:tag w:val="NummerEtikett"/>
                        <w:id w:val="-550297430"/>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833168991"/>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2CC90" w14:textId="77777777" w:rsidR="00244011" w:rsidRDefault="00244011" w:rsidP="00664D04">
    <w:pPr>
      <w:pStyle w:val="Brdtext"/>
    </w:pPr>
    <w:r>
      <w:rPr>
        <w:noProof/>
        <w:lang w:eastAsia="sv-SE"/>
      </w:rPr>
      <mc:AlternateContent>
        <mc:Choice Requires="wps">
          <w:drawing>
            <wp:anchor distT="0" distB="0" distL="0" distR="0" simplePos="0" relativeHeight="2516741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121193" w14:textId="1F1D7A1C" w:rsidR="00244011" w:rsidRPr="00756E21" w:rsidRDefault="00264413" w:rsidP="00664D04">
                          <w:pPr>
                            <w:pStyle w:val="Brdtext"/>
                            <w:jc w:val="left"/>
                          </w:pPr>
                          <w:sdt>
                            <w:sdtPr>
                              <w:alias w:val="NummerEtikett"/>
                              <w:tag w:val="NummerEtikett"/>
                              <w:id w:val="1014043208"/>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608882984"/>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6121193" w14:textId="1F1D7A1C" w:rsidR="00244011" w:rsidRPr="00756E21" w:rsidRDefault="00264413" w:rsidP="00664D04">
                    <w:pPr>
                      <w:pStyle w:val="Brdtext"/>
                      <w:jc w:val="left"/>
                    </w:pPr>
                    <w:sdt>
                      <w:sdtPr>
                        <w:alias w:val="NummerEtikett"/>
                        <w:tag w:val="NummerEtikett"/>
                        <w:id w:val="1014043208"/>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608882984"/>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48B12" w14:textId="77777777" w:rsidR="00244011" w:rsidRDefault="00244011" w:rsidP="00EE1584">
    <w:pPr>
      <w:pStyle w:val="Brdtext"/>
    </w:pPr>
    <w:r>
      <w:rPr>
        <w:noProof/>
        <w:lang w:eastAsia="sv-SE"/>
      </w:rPr>
      <mc:AlternateContent>
        <mc:Choice Requires="wps">
          <w:drawing>
            <wp:anchor distT="0" distB="0" distL="0" distR="0" simplePos="0" relativeHeight="2517007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A517DD" w14:textId="2A7201FC" w:rsidR="00244011" w:rsidRPr="00756E21" w:rsidRDefault="00264413" w:rsidP="00A118D8">
                          <w:pPr>
                            <w:pStyle w:val="Brdtext"/>
                            <w:jc w:val="left"/>
                          </w:pPr>
                          <w:sdt>
                            <w:sdtPr>
                              <w:alias w:val="NummerEtikett"/>
                              <w:tag w:val="NummerEtikett"/>
                              <w:id w:val="-652133341"/>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75916664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700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4A517DD" w14:textId="2A7201FC" w:rsidR="00244011" w:rsidRPr="00756E21" w:rsidRDefault="00264413" w:rsidP="00A118D8">
                    <w:pPr>
                      <w:pStyle w:val="Brdtext"/>
                      <w:jc w:val="left"/>
                    </w:pPr>
                    <w:sdt>
                      <w:sdtPr>
                        <w:alias w:val="NummerEtikett"/>
                        <w:tag w:val="NummerEtikett"/>
                        <w:id w:val="-652133341"/>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75916664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D224E" w14:textId="77777777" w:rsidR="00244011" w:rsidRDefault="00244011" w:rsidP="00664D04">
    <w:pPr>
      <w:pStyle w:val="Brdtext"/>
    </w:pPr>
    <w:r>
      <w:rPr>
        <w:noProof/>
        <w:lang w:eastAsia="sv-SE"/>
      </w:rPr>
      <mc:AlternateContent>
        <mc:Choice Requires="wps">
          <w:drawing>
            <wp:anchor distT="0" distB="0" distL="0" distR="0" simplePos="0" relativeHeight="25167513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DD271" w14:textId="3C3AA314" w:rsidR="00244011" w:rsidRPr="00756E21" w:rsidRDefault="00264413" w:rsidP="00664D04">
                          <w:pPr>
                            <w:pStyle w:val="Brdtext"/>
                            <w:jc w:val="left"/>
                          </w:pPr>
                          <w:sdt>
                            <w:sdtPr>
                              <w:alias w:val="NummerEtikett"/>
                              <w:tag w:val="NummerEtikett"/>
                              <w:id w:val="262035830"/>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726870593"/>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751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C8DD271" w14:textId="3C3AA314" w:rsidR="00244011" w:rsidRPr="00756E21" w:rsidRDefault="00264413" w:rsidP="00664D04">
                    <w:pPr>
                      <w:pStyle w:val="Brdtext"/>
                      <w:jc w:val="left"/>
                    </w:pPr>
                    <w:sdt>
                      <w:sdtPr>
                        <w:alias w:val="NummerEtikett"/>
                        <w:tag w:val="NummerEtikett"/>
                        <w:id w:val="262035830"/>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726870593"/>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BCB36" w14:textId="77777777" w:rsidR="00244011" w:rsidRDefault="00244011" w:rsidP="00EE1584">
    <w:pPr>
      <w:pStyle w:val="Brdtext"/>
    </w:pPr>
    <w:r>
      <w:rPr>
        <w:noProof/>
        <w:lang w:eastAsia="sv-SE"/>
      </w:rPr>
      <mc:AlternateContent>
        <mc:Choice Requires="wps">
          <w:drawing>
            <wp:anchor distT="0" distB="0" distL="0" distR="0" simplePos="0" relativeHeight="2517017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ECFE2" w14:textId="7A727899" w:rsidR="00244011" w:rsidRPr="00756E21" w:rsidRDefault="00264413" w:rsidP="00A118D8">
                          <w:pPr>
                            <w:pStyle w:val="Brdtext"/>
                            <w:jc w:val="left"/>
                          </w:pPr>
                          <w:sdt>
                            <w:sdtPr>
                              <w:alias w:val="NummerEtikett"/>
                              <w:tag w:val="NummerEtikett"/>
                              <w:id w:val="1383295053"/>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639410538"/>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701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EBECFE2" w14:textId="7A727899" w:rsidR="00244011" w:rsidRPr="00756E21" w:rsidRDefault="00264413" w:rsidP="00A118D8">
                    <w:pPr>
                      <w:pStyle w:val="Brdtext"/>
                      <w:jc w:val="left"/>
                    </w:pPr>
                    <w:sdt>
                      <w:sdtPr>
                        <w:alias w:val="NummerEtikett"/>
                        <w:tag w:val="NummerEtikett"/>
                        <w:id w:val="1383295053"/>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639410538"/>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E9779" w14:textId="77777777" w:rsidR="00244011" w:rsidRDefault="00244011" w:rsidP="00664D04">
    <w:pPr>
      <w:pStyle w:val="Brdtext"/>
    </w:pPr>
    <w:r>
      <w:rPr>
        <w:noProof/>
        <w:lang w:eastAsia="sv-SE"/>
      </w:rPr>
      <mc:AlternateContent>
        <mc:Choice Requires="wps">
          <w:drawing>
            <wp:anchor distT="0" distB="0" distL="0" distR="0" simplePos="0" relativeHeight="2516761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EFC74" w14:textId="7C2BB2C3" w:rsidR="00244011" w:rsidRPr="00756E21" w:rsidRDefault="00264413" w:rsidP="00664D04">
                          <w:pPr>
                            <w:pStyle w:val="Brdtext"/>
                            <w:jc w:val="left"/>
                          </w:pPr>
                          <w:sdt>
                            <w:sdtPr>
                              <w:alias w:val="NummerEtikett"/>
                              <w:tag w:val="NummerEtikett"/>
                              <w:id w:val="703531476"/>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28693825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761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70EFC74" w14:textId="7C2BB2C3" w:rsidR="00244011" w:rsidRPr="00756E21" w:rsidRDefault="00264413" w:rsidP="00664D04">
                    <w:pPr>
                      <w:pStyle w:val="Brdtext"/>
                      <w:jc w:val="left"/>
                    </w:pPr>
                    <w:sdt>
                      <w:sdtPr>
                        <w:alias w:val="NummerEtikett"/>
                        <w:tag w:val="NummerEtikett"/>
                        <w:id w:val="703531476"/>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28693825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08878" w14:textId="77777777" w:rsidR="00244011" w:rsidRDefault="00244011" w:rsidP="00EE1584">
    <w:pPr>
      <w:pStyle w:val="Brdtext"/>
    </w:pPr>
    <w:r>
      <w:rPr>
        <w:noProof/>
        <w:lang w:eastAsia="sv-SE"/>
      </w:rPr>
      <mc:AlternateContent>
        <mc:Choice Requires="wps">
          <w:drawing>
            <wp:anchor distT="0" distB="0" distL="0" distR="0" simplePos="0" relativeHeight="2517027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9CC687" w14:textId="4AE7A216" w:rsidR="00244011" w:rsidRPr="00756E21" w:rsidRDefault="00264413" w:rsidP="00A118D8">
                          <w:pPr>
                            <w:pStyle w:val="Brdtext"/>
                            <w:jc w:val="left"/>
                          </w:pPr>
                          <w:sdt>
                            <w:sdtPr>
                              <w:alias w:val="NummerEtikett"/>
                              <w:tag w:val="NummerEtikett"/>
                              <w:id w:val="-1460565477"/>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974196568"/>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702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79CC687" w14:textId="4AE7A216" w:rsidR="00244011" w:rsidRPr="00756E21" w:rsidRDefault="00264413" w:rsidP="00A118D8">
                    <w:pPr>
                      <w:pStyle w:val="Brdtext"/>
                      <w:jc w:val="left"/>
                    </w:pPr>
                    <w:sdt>
                      <w:sdtPr>
                        <w:alias w:val="NummerEtikett"/>
                        <w:tag w:val="NummerEtikett"/>
                        <w:id w:val="-1460565477"/>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974196568"/>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6DF6B" w14:textId="77777777" w:rsidR="00244011" w:rsidRDefault="00244011" w:rsidP="00664D04">
    <w:pPr>
      <w:pStyle w:val="Brdtext"/>
    </w:pPr>
    <w:r>
      <w:rPr>
        <w:noProof/>
        <w:lang w:eastAsia="sv-SE"/>
      </w:rPr>
      <mc:AlternateContent>
        <mc:Choice Requires="wps">
          <w:drawing>
            <wp:anchor distT="0" distB="0" distL="0" distR="0" simplePos="0" relativeHeight="2516771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23096" w14:textId="080E6863" w:rsidR="00244011" w:rsidRPr="00756E21" w:rsidRDefault="00264413" w:rsidP="00664D04">
                          <w:pPr>
                            <w:pStyle w:val="Brdtext"/>
                            <w:jc w:val="left"/>
                          </w:pPr>
                          <w:sdt>
                            <w:sdtPr>
                              <w:alias w:val="NummerEtikett"/>
                              <w:tag w:val="NummerEtikett"/>
                              <w:id w:val="-1480836114"/>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2025816889"/>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B123096" w14:textId="080E6863" w:rsidR="00244011" w:rsidRPr="00756E21" w:rsidRDefault="00264413" w:rsidP="00664D04">
                    <w:pPr>
                      <w:pStyle w:val="Brdtext"/>
                      <w:jc w:val="left"/>
                    </w:pPr>
                    <w:sdt>
                      <w:sdtPr>
                        <w:alias w:val="NummerEtikett"/>
                        <w:tag w:val="NummerEtikett"/>
                        <w:id w:val="-1480836114"/>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2025816889"/>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731EE" w14:textId="77777777" w:rsidR="00244011" w:rsidRDefault="00244011" w:rsidP="00EE1584">
    <w:pPr>
      <w:pStyle w:val="Brdtext"/>
    </w:pPr>
    <w:r>
      <w:rPr>
        <w:noProof/>
        <w:lang w:eastAsia="sv-SE"/>
      </w:rPr>
      <mc:AlternateContent>
        <mc:Choice Requires="wps">
          <w:drawing>
            <wp:anchor distT="0" distB="0" distL="0" distR="0" simplePos="0" relativeHeight="2517038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B2318" w14:textId="1A71F7DF" w:rsidR="00244011" w:rsidRPr="00756E21" w:rsidRDefault="00264413" w:rsidP="00A118D8">
                          <w:pPr>
                            <w:pStyle w:val="Brdtext"/>
                            <w:jc w:val="left"/>
                          </w:pPr>
                          <w:sdt>
                            <w:sdtPr>
                              <w:alias w:val="NummerEtikett"/>
                              <w:tag w:val="NummerEtikett"/>
                              <w:id w:val="1174080657"/>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938161490"/>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703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47B2318" w14:textId="1A71F7DF" w:rsidR="00244011" w:rsidRPr="00756E21" w:rsidRDefault="00264413" w:rsidP="00A118D8">
                    <w:pPr>
                      <w:pStyle w:val="Brdtext"/>
                      <w:jc w:val="left"/>
                    </w:pPr>
                    <w:sdt>
                      <w:sdtPr>
                        <w:alias w:val="NummerEtikett"/>
                        <w:tag w:val="NummerEtikett"/>
                        <w:id w:val="1174080657"/>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938161490"/>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1ABA8" w14:textId="77777777" w:rsidR="00244011" w:rsidRDefault="00244011" w:rsidP="00664D04">
    <w:pPr>
      <w:pStyle w:val="Brdtext"/>
    </w:pPr>
    <w:r>
      <w:rPr>
        <w:noProof/>
        <w:lang w:eastAsia="sv-SE"/>
      </w:rPr>
      <mc:AlternateContent>
        <mc:Choice Requires="wps">
          <w:drawing>
            <wp:anchor distT="0" distB="0" distL="0" distR="0" simplePos="0" relativeHeight="2516782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1A32F3" w14:textId="02360D14" w:rsidR="00244011" w:rsidRPr="00756E21" w:rsidRDefault="00264413" w:rsidP="00664D04">
                          <w:pPr>
                            <w:pStyle w:val="Brdtext"/>
                            <w:jc w:val="left"/>
                          </w:pPr>
                          <w:sdt>
                            <w:sdtPr>
                              <w:alias w:val="NummerEtikett"/>
                              <w:tag w:val="NummerEtikett"/>
                              <w:id w:val="172152981"/>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2056273395"/>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11A32F3" w14:textId="02360D14" w:rsidR="00244011" w:rsidRPr="00756E21" w:rsidRDefault="00264413" w:rsidP="00664D04">
                    <w:pPr>
                      <w:pStyle w:val="Brdtext"/>
                      <w:jc w:val="left"/>
                    </w:pPr>
                    <w:sdt>
                      <w:sdtPr>
                        <w:alias w:val="NummerEtikett"/>
                        <w:tag w:val="NummerEtikett"/>
                        <w:id w:val="172152981"/>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2056273395"/>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9BF1D" w14:textId="77777777" w:rsidR="00244011" w:rsidRDefault="00244011" w:rsidP="00EE1584">
    <w:pPr>
      <w:pStyle w:val="Brdtext"/>
    </w:pPr>
    <w:r>
      <w:rPr>
        <w:noProof/>
        <w:lang w:eastAsia="sv-SE"/>
      </w:rPr>
      <mc:AlternateContent>
        <mc:Choice Requires="wps">
          <w:drawing>
            <wp:anchor distT="0" distB="0" distL="0" distR="0" simplePos="0" relativeHeight="2517048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8A3E8" w14:textId="1C0181D0" w:rsidR="00244011" w:rsidRPr="00756E21" w:rsidRDefault="00264413" w:rsidP="00A118D8">
                          <w:pPr>
                            <w:pStyle w:val="Brdtext"/>
                            <w:jc w:val="left"/>
                          </w:pPr>
                          <w:sdt>
                            <w:sdtPr>
                              <w:alias w:val="NummerEtikett"/>
                              <w:tag w:val="NummerEtikett"/>
                              <w:id w:val="-955716500"/>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217316788"/>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108A3E8" w14:textId="1C0181D0" w:rsidR="00244011" w:rsidRPr="00756E21" w:rsidRDefault="00264413" w:rsidP="00A118D8">
                    <w:pPr>
                      <w:pStyle w:val="Brdtext"/>
                      <w:jc w:val="left"/>
                    </w:pPr>
                    <w:sdt>
                      <w:sdtPr>
                        <w:alias w:val="NummerEtikett"/>
                        <w:tag w:val="NummerEtikett"/>
                        <w:id w:val="-955716500"/>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217316788"/>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FE5AC" w14:textId="77777777" w:rsidR="00244011" w:rsidRDefault="00244011" w:rsidP="00664D04">
    <w:pPr>
      <w:pStyle w:val="Brdtext"/>
    </w:pPr>
    <w:r>
      <w:rPr>
        <w:noProof/>
        <w:lang w:eastAsia="sv-SE"/>
      </w:rPr>
      <mc:AlternateContent>
        <mc:Choice Requires="wps">
          <w:drawing>
            <wp:anchor distT="0" distB="0" distL="0" distR="0" simplePos="0" relativeHeight="25167923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98F07D" w14:textId="393D01FB" w:rsidR="005C412C" w:rsidRPr="00C7375F" w:rsidRDefault="00264413" w:rsidP="00C44236">
                          <w:pPr>
                            <w:pStyle w:val="Brdtext"/>
                            <w:jc w:val="left"/>
                          </w:pPr>
                          <w:sdt>
                            <w:sdtPr>
                              <w:alias w:val="NummerEtikett"/>
                              <w:tag w:val="NummerEtikett"/>
                              <w:id w:val="-813181540"/>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006406229"/>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710640699"/>
                              <w:lock w:val="sdtContentLocked"/>
                              <w:showingPlcHdr/>
                              <w:dataBinding w:prefixMappings="xmlns:ns0='http://rkdhs/mallar/lagstiftning/Lrr/Lrr.xsd'" w:xpath="/ns0:dokumentvärden[1]/ns0:bilagor[1]/ns0:bilaga[1]/@bilageetikett" w:storeItemID="{068625C3-B546-44A5-B525-B7CC092E5AD6}"/>
                              <w:text/>
                            </w:sdtPr>
                            <w:sdtEndPr/>
                            <w:sdtContent>
                              <w:r w:rsidR="008251B4">
                                <w:t>Bilaga</w:t>
                              </w:r>
                            </w:sdtContent>
                          </w:sdt>
                          <w:r w:rsidR="005C412C">
                            <w:t xml:space="preserve"> </w:t>
                          </w:r>
                          <w:sdt>
                            <w:sdtPr>
                              <w:alias w:val="BilageNummer"/>
                              <w:tag w:val="BilageNummer"/>
                              <w:id w:val="568394623"/>
                              <w:lock w:val="sdtContentLocked"/>
                              <w:showingPlcHdr/>
                              <w:dataBinding w:prefixMappings="xmlns:ns0='http://rkdhs/mallar/lagstiftning/Lrr/Lrr.xsd'" w:xpath="/ns0:dokumentvärden[1]/ns0:bilagor[1]/ns0:bilaga[1]/@bilagenummer" w:storeItemID="{068625C3-B546-44A5-B525-B7CC092E5AD6}"/>
                              <w:text/>
                            </w:sdtPr>
                            <w:sdtEndPr/>
                            <w:sdtContent>
                              <w:r w:rsidR="008251B4">
                                <w:t>1</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698F07D" w14:textId="393D01FB" w:rsidR="005C412C" w:rsidRPr="00C7375F" w:rsidRDefault="00264413" w:rsidP="00C44236">
                    <w:pPr>
                      <w:pStyle w:val="Brdtext"/>
                      <w:jc w:val="left"/>
                    </w:pPr>
                    <w:sdt>
                      <w:sdtPr>
                        <w:alias w:val="NummerEtikett"/>
                        <w:tag w:val="NummerEtikett"/>
                        <w:id w:val="-813181540"/>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006406229"/>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710640699"/>
                        <w:lock w:val="sdtContentLocked"/>
                        <w:showingPlcHdr/>
                        <w:dataBinding w:prefixMappings="xmlns:ns0='http://rkdhs/mallar/lagstiftning/Lrr/Lrr.xsd'" w:xpath="/ns0:dokumentvärden[1]/ns0:bilagor[1]/ns0:bilaga[1]/@bilageetikett" w:storeItemID="{068625C3-B546-44A5-B525-B7CC092E5AD6}"/>
                        <w:text/>
                      </w:sdtPr>
                      <w:sdtEndPr/>
                      <w:sdtContent>
                        <w:r w:rsidR="008251B4">
                          <w:t>Bilaga</w:t>
                        </w:r>
                      </w:sdtContent>
                    </w:sdt>
                    <w:r w:rsidR="005C412C">
                      <w:t xml:space="preserve"> </w:t>
                    </w:r>
                    <w:sdt>
                      <w:sdtPr>
                        <w:alias w:val="BilageNummer"/>
                        <w:tag w:val="BilageNummer"/>
                        <w:id w:val="568394623"/>
                        <w:lock w:val="sdtContentLocked"/>
                        <w:showingPlcHdr/>
                        <w:dataBinding w:prefixMappings="xmlns:ns0='http://rkdhs/mallar/lagstiftning/Lrr/Lrr.xsd'" w:xpath="/ns0:dokumentvärden[1]/ns0:bilagor[1]/ns0:bilaga[1]/@bilagenummer" w:storeItemID="{068625C3-B546-44A5-B525-B7CC092E5AD6}"/>
                        <w:text/>
                      </w:sdtPr>
                      <w:sdtEndPr/>
                      <w:sdtContent>
                        <w:r w:rsidR="008251B4">
                          <w:t>1</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3B22E" w14:textId="77777777" w:rsidR="00244011" w:rsidRDefault="00244011" w:rsidP="00EE1584">
    <w:pPr>
      <w:pStyle w:val="Brdtext"/>
    </w:pPr>
    <w:r>
      <w:rPr>
        <w:noProof/>
        <w:lang w:eastAsia="sv-SE"/>
      </w:rPr>
      <mc:AlternateContent>
        <mc:Choice Requires="wps">
          <w:drawing>
            <wp:anchor distT="0" distB="0" distL="0" distR="0" simplePos="0" relativeHeight="25170585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C8E9CC" w14:textId="7CE3F91C" w:rsidR="005C412C" w:rsidRPr="00C7375F" w:rsidRDefault="00264413" w:rsidP="00C44236">
                          <w:pPr>
                            <w:pStyle w:val="Brdtext"/>
                            <w:jc w:val="left"/>
                          </w:pPr>
                          <w:sdt>
                            <w:sdtPr>
                              <w:alias w:val="NummerEtikett"/>
                              <w:tag w:val="NummerEtikett"/>
                              <w:id w:val="-588229627"/>
                              <w:lock w:val="sdtContentLocked"/>
                              <w:dataBinding w:prefixMappings="xmlns:ns0='http://rkdhs/mallar/lagstiftning/Lrr/Lrr.xsd'" w:xpath="/ns0:dokumentvärden[1]/ns0:dokumentnummer[1]/@etikett" w:storeItemID="{068625C3-B546-44A5-B525-B7CC092E5AD6}"/>
                              <w:text/>
                            </w:sdtPr>
                            <w:sdtEndPr/>
                            <w:sdtContent>
                              <w:r w:rsidR="004260FD">
                                <w:t>Prop.</w:t>
                              </w:r>
                            </w:sdtContent>
                          </w:sdt>
                          <w:r w:rsidR="00244011">
                            <w:t xml:space="preserve"> </w:t>
                          </w:r>
                          <w:sdt>
                            <w:sdtPr>
                              <w:alias w:val="Nummer"/>
                              <w:tag w:val="Nummer"/>
                              <w:id w:val="-1841306995"/>
                              <w:lock w:val="sdtContentLocked"/>
                              <w:dataBinding w:prefixMappings="xmlns:ns0='http://rkdhs/mallar/lagstiftning/Lrr/Lrr.xsd'" w:xpath="/ns0:dokumentvärden[1]/ns0:dokumentnummer[1]" w:storeItemID="{068625C3-B546-44A5-B525-B7CC092E5AD6}"/>
                              <w:text/>
                            </w:sdtPr>
                            <w:sdtEndPr/>
                            <w:sdtContent>
                              <w:r w:rsidR="004260FD">
                                <w:t>2025/26:118</w:t>
                              </w:r>
                              <w:r w:rsidR="00244011">
                                <w:t xml:space="preserve">  </w:t>
                              </w:r>
                            </w:sdtContent>
                          </w:sdt>
                          <w:sdt>
                            <w:sdtPr>
                              <w:alias w:val="BilageEtikett"/>
                              <w:tag w:val="BilageEtikett"/>
                              <w:id w:val="-205724955"/>
                              <w:lock w:val="sdtContentLocked"/>
                              <w:showingPlcHdr/>
                              <w:dataBinding w:prefixMappings="xmlns:ns0='http://rkdhs/mallar/lagstiftning/Lrr/Lrr.xsd'" w:xpath="/ns0:dokumentvärden[1]/ns0:bilagor[1]/ns0:bilaga[1]/@bilageetikett" w:storeItemID="{068625C3-B546-44A5-B525-B7CC092E5AD6}"/>
                              <w:text/>
                            </w:sdtPr>
                            <w:sdtEndPr/>
                            <w:sdtContent>
                              <w:r w:rsidR="004260FD">
                                <w:t>Bilaga</w:t>
                              </w:r>
                            </w:sdtContent>
                          </w:sdt>
                          <w:r w:rsidR="005C412C">
                            <w:t xml:space="preserve"> </w:t>
                          </w:r>
                          <w:sdt>
                            <w:sdtPr>
                              <w:alias w:val="BilageNummer"/>
                              <w:tag w:val="BilageNummer"/>
                              <w:id w:val="7733761"/>
                              <w:lock w:val="sdtContentLocked"/>
                              <w:showingPlcHdr/>
                              <w:dataBinding w:prefixMappings="xmlns:ns0='http://rkdhs/mallar/lagstiftning/Lrr/Lrr.xsd'" w:xpath="/ns0:dokumentvärden[1]/ns0:bilagor[1]/ns0:bilaga[1]/@bilagenummer" w:storeItemID="{068625C3-B546-44A5-B525-B7CC092E5AD6}"/>
                              <w:text/>
                            </w:sdtPr>
                            <w:sdtEndPr/>
                            <w:sdtContent>
                              <w:r w:rsidR="004260FD">
                                <w:t>1</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705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BC8E9CC" w14:textId="7CE3F91C" w:rsidR="005C412C" w:rsidRPr="00C7375F" w:rsidRDefault="00264413" w:rsidP="00C44236">
                    <w:pPr>
                      <w:pStyle w:val="Brdtext"/>
                      <w:jc w:val="left"/>
                    </w:pPr>
                    <w:sdt>
                      <w:sdtPr>
                        <w:alias w:val="NummerEtikett"/>
                        <w:tag w:val="NummerEtikett"/>
                        <w:id w:val="-588229627"/>
                        <w:lock w:val="sdtContentLocked"/>
                        <w:dataBinding w:prefixMappings="xmlns:ns0='http://rkdhs/mallar/lagstiftning/Lrr/Lrr.xsd'" w:xpath="/ns0:dokumentvärden[1]/ns0:dokumentnummer[1]/@etikett" w:storeItemID="{068625C3-B546-44A5-B525-B7CC092E5AD6}"/>
                        <w:text/>
                      </w:sdtPr>
                      <w:sdtEndPr/>
                      <w:sdtContent>
                        <w:r w:rsidR="004260FD">
                          <w:t>Prop.</w:t>
                        </w:r>
                      </w:sdtContent>
                    </w:sdt>
                    <w:r w:rsidR="00244011">
                      <w:t xml:space="preserve"> </w:t>
                    </w:r>
                    <w:sdt>
                      <w:sdtPr>
                        <w:alias w:val="Nummer"/>
                        <w:tag w:val="Nummer"/>
                        <w:id w:val="-1841306995"/>
                        <w:lock w:val="sdtContentLocked"/>
                        <w:dataBinding w:prefixMappings="xmlns:ns0='http://rkdhs/mallar/lagstiftning/Lrr/Lrr.xsd'" w:xpath="/ns0:dokumentvärden[1]/ns0:dokumentnummer[1]" w:storeItemID="{068625C3-B546-44A5-B525-B7CC092E5AD6}"/>
                        <w:text/>
                      </w:sdtPr>
                      <w:sdtEndPr/>
                      <w:sdtContent>
                        <w:r w:rsidR="004260FD">
                          <w:t>2025/26:118</w:t>
                        </w:r>
                        <w:r w:rsidR="00244011">
                          <w:t xml:space="preserve">  </w:t>
                        </w:r>
                      </w:sdtContent>
                    </w:sdt>
                    <w:sdt>
                      <w:sdtPr>
                        <w:alias w:val="BilageEtikett"/>
                        <w:tag w:val="BilageEtikett"/>
                        <w:id w:val="-205724955"/>
                        <w:lock w:val="sdtContentLocked"/>
                        <w:showingPlcHdr/>
                        <w:dataBinding w:prefixMappings="xmlns:ns0='http://rkdhs/mallar/lagstiftning/Lrr/Lrr.xsd'" w:xpath="/ns0:dokumentvärden[1]/ns0:bilagor[1]/ns0:bilaga[1]/@bilageetikett" w:storeItemID="{068625C3-B546-44A5-B525-B7CC092E5AD6}"/>
                        <w:text/>
                      </w:sdtPr>
                      <w:sdtEndPr/>
                      <w:sdtContent>
                        <w:r w:rsidR="004260FD">
                          <w:t>Bilaga</w:t>
                        </w:r>
                      </w:sdtContent>
                    </w:sdt>
                    <w:r w:rsidR="005C412C">
                      <w:t xml:space="preserve"> </w:t>
                    </w:r>
                    <w:sdt>
                      <w:sdtPr>
                        <w:alias w:val="BilageNummer"/>
                        <w:tag w:val="BilageNummer"/>
                        <w:id w:val="7733761"/>
                        <w:lock w:val="sdtContentLocked"/>
                        <w:showingPlcHdr/>
                        <w:dataBinding w:prefixMappings="xmlns:ns0='http://rkdhs/mallar/lagstiftning/Lrr/Lrr.xsd'" w:xpath="/ns0:dokumentvärden[1]/ns0:bilagor[1]/ns0:bilaga[1]/@bilagenummer" w:storeItemID="{068625C3-B546-44A5-B525-B7CC092E5AD6}"/>
                        <w:text/>
                      </w:sdtPr>
                      <w:sdtEndPr/>
                      <w:sdtContent>
                        <w:r w:rsidR="004260FD">
                          <w:t>1</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80DA0"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FF50F" w14:textId="77777777" w:rsidR="00244011" w:rsidRDefault="00244011" w:rsidP="00664D04">
    <w:pPr>
      <w:pStyle w:val="Brdtext"/>
    </w:pPr>
    <w:r>
      <w:rPr>
        <w:noProof/>
        <w:lang w:eastAsia="sv-SE"/>
      </w:rPr>
      <mc:AlternateContent>
        <mc:Choice Requires="wps">
          <w:drawing>
            <wp:anchor distT="0" distB="0" distL="0" distR="0" simplePos="0" relativeHeight="25168025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CB279" w14:textId="216AC06D" w:rsidR="005C412C" w:rsidRPr="00C7375F" w:rsidRDefault="00264413" w:rsidP="00C44236">
                          <w:pPr>
                            <w:pStyle w:val="Brdtext"/>
                            <w:jc w:val="left"/>
                          </w:pPr>
                          <w:sdt>
                            <w:sdtPr>
                              <w:alias w:val="NummerEtikett"/>
                              <w:tag w:val="NummerEtikett"/>
                              <w:id w:val="-688367255"/>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2021273419"/>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252819359"/>
                              <w:lock w:val="sdtContentLocked"/>
                              <w:showingPlcHdr/>
                              <w:dataBinding w:prefixMappings="xmlns:ns0='http://rkdhs/mallar/lagstiftning/Lrr/Lrr.xsd'" w:xpath="/ns0:dokumentvärden[1]/ns0:bilagor[1]/ns0:bilaga[2]/@bilageetikett" w:storeItemID="{068625C3-B546-44A5-B525-B7CC092E5AD6}"/>
                              <w:text/>
                            </w:sdtPr>
                            <w:sdtEndPr/>
                            <w:sdtContent>
                              <w:r w:rsidR="008251B4">
                                <w:t>Bilaga</w:t>
                              </w:r>
                            </w:sdtContent>
                          </w:sdt>
                          <w:r w:rsidR="005C412C">
                            <w:t xml:space="preserve"> </w:t>
                          </w:r>
                          <w:sdt>
                            <w:sdtPr>
                              <w:alias w:val="BilageNummer"/>
                              <w:tag w:val="BilageNummer"/>
                              <w:id w:val="317770533"/>
                              <w:lock w:val="sdtContentLocked"/>
                              <w:showingPlcHdr/>
                              <w:dataBinding w:prefixMappings="xmlns:ns0='http://rkdhs/mallar/lagstiftning/Lrr/Lrr.xsd'" w:xpath="/ns0:dokumentvärden[1]/ns0:bilagor[1]/ns0:bilaga[2]/@bilagenummer" w:storeItemID="{068625C3-B546-44A5-B525-B7CC092E5AD6}"/>
                              <w:text/>
                            </w:sdtPr>
                            <w:sdtEndPr/>
                            <w:sdtContent>
                              <w:r w:rsidR="008251B4">
                                <w:t>2</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A9CB279" w14:textId="216AC06D" w:rsidR="005C412C" w:rsidRPr="00C7375F" w:rsidRDefault="00264413" w:rsidP="00C44236">
                    <w:pPr>
                      <w:pStyle w:val="Brdtext"/>
                      <w:jc w:val="left"/>
                    </w:pPr>
                    <w:sdt>
                      <w:sdtPr>
                        <w:alias w:val="NummerEtikett"/>
                        <w:tag w:val="NummerEtikett"/>
                        <w:id w:val="-688367255"/>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2021273419"/>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252819359"/>
                        <w:lock w:val="sdtContentLocked"/>
                        <w:showingPlcHdr/>
                        <w:dataBinding w:prefixMappings="xmlns:ns0='http://rkdhs/mallar/lagstiftning/Lrr/Lrr.xsd'" w:xpath="/ns0:dokumentvärden[1]/ns0:bilagor[1]/ns0:bilaga[2]/@bilageetikett" w:storeItemID="{068625C3-B546-44A5-B525-B7CC092E5AD6}"/>
                        <w:text/>
                      </w:sdtPr>
                      <w:sdtEndPr/>
                      <w:sdtContent>
                        <w:r w:rsidR="008251B4">
                          <w:t>Bilaga</w:t>
                        </w:r>
                      </w:sdtContent>
                    </w:sdt>
                    <w:r w:rsidR="005C412C">
                      <w:t xml:space="preserve"> </w:t>
                    </w:r>
                    <w:sdt>
                      <w:sdtPr>
                        <w:alias w:val="BilageNummer"/>
                        <w:tag w:val="BilageNummer"/>
                        <w:id w:val="317770533"/>
                        <w:lock w:val="sdtContentLocked"/>
                        <w:showingPlcHdr/>
                        <w:dataBinding w:prefixMappings="xmlns:ns0='http://rkdhs/mallar/lagstiftning/Lrr/Lrr.xsd'" w:xpath="/ns0:dokumentvärden[1]/ns0:bilagor[1]/ns0:bilaga[2]/@bilagenummer" w:storeItemID="{068625C3-B546-44A5-B525-B7CC092E5AD6}"/>
                        <w:text/>
                      </w:sdtPr>
                      <w:sdtEndPr/>
                      <w:sdtContent>
                        <w:r w:rsidR="008251B4">
                          <w:t>2</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8492A" w14:textId="77777777" w:rsidR="00244011" w:rsidRDefault="00244011" w:rsidP="00EE1584">
    <w:pPr>
      <w:pStyle w:val="Brdtext"/>
    </w:pPr>
    <w:r>
      <w:rPr>
        <w:noProof/>
        <w:lang w:eastAsia="sv-SE"/>
      </w:rPr>
      <mc:AlternateContent>
        <mc:Choice Requires="wps">
          <w:drawing>
            <wp:anchor distT="0" distB="0" distL="0" distR="0" simplePos="0" relativeHeight="2517068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EE9849" w14:textId="1A06B6F3" w:rsidR="005C412C" w:rsidRPr="00C7375F" w:rsidRDefault="00264413" w:rsidP="001604CB">
                          <w:pPr>
                            <w:pStyle w:val="Brdtext"/>
                            <w:jc w:val="left"/>
                          </w:pPr>
                          <w:sdt>
                            <w:sdtPr>
                              <w:alias w:val="NummerEtikett"/>
                              <w:tag w:val="NummerEtikett"/>
                              <w:id w:val="2032911164"/>
                              <w:lock w:val="sdtContentLocked"/>
                              <w:dataBinding w:prefixMappings="xmlns:ns0='http://rkdhs/mallar/lagstiftning/Lrr/Lrr.xsd'" w:xpath="/ns0:dokumentvärden[1]/ns0:dokumentnummer[1]/@etikett" w:storeItemID="{068625C3-B546-44A5-B525-B7CC092E5AD6}"/>
                              <w:text/>
                            </w:sdtPr>
                            <w:sdtEndPr/>
                            <w:sdtContent>
                              <w:r w:rsidR="00712C2D">
                                <w:t>Prop.</w:t>
                              </w:r>
                            </w:sdtContent>
                          </w:sdt>
                          <w:r w:rsidR="00244011">
                            <w:t xml:space="preserve"> </w:t>
                          </w:r>
                          <w:sdt>
                            <w:sdtPr>
                              <w:alias w:val="Nummer"/>
                              <w:tag w:val="Nummer"/>
                              <w:id w:val="1285698318"/>
                              <w:lock w:val="sdtContentLocked"/>
                              <w:dataBinding w:prefixMappings="xmlns:ns0='http://rkdhs/mallar/lagstiftning/Lrr/Lrr.xsd'" w:xpath="/ns0:dokumentvärden[1]/ns0:dokumentnummer[1]" w:storeItemID="{068625C3-B546-44A5-B525-B7CC092E5AD6}"/>
                              <w:text/>
                            </w:sdtPr>
                            <w:sdtEndPr/>
                            <w:sdtContent>
                              <w:r w:rsidR="00712C2D">
                                <w:t>2025/26:118</w:t>
                              </w:r>
                              <w:r w:rsidR="00244011">
                                <w:t xml:space="preserve">  </w:t>
                              </w:r>
                            </w:sdtContent>
                          </w:sdt>
                          <w:sdt>
                            <w:sdtPr>
                              <w:alias w:val="BilageEtikett"/>
                              <w:tag w:val="BilageEtikett"/>
                              <w:id w:val="1588192150"/>
                              <w:lock w:val="sdtContentLocked"/>
                              <w:showingPlcHdr/>
                              <w:dataBinding w:prefixMappings="xmlns:ns0='http://rkdhs/mallar/lagstiftning/Lrr/Lrr.xsd'" w:xpath="/ns0:dokumentvärden[1]/ns0:bilagor[1]/ns0:bilaga[2]/@bilageetikett" w:storeItemID="{068625C3-B546-44A5-B525-B7CC092E5AD6}"/>
                              <w:text/>
                            </w:sdtPr>
                            <w:sdtEndPr/>
                            <w:sdtContent>
                              <w:r w:rsidR="00712C2D">
                                <w:t>Bilaga</w:t>
                              </w:r>
                            </w:sdtContent>
                          </w:sdt>
                          <w:r w:rsidR="005C412C">
                            <w:t xml:space="preserve"> </w:t>
                          </w:r>
                          <w:sdt>
                            <w:sdtPr>
                              <w:alias w:val="BilageNummer"/>
                              <w:tag w:val="BilageNummer"/>
                              <w:id w:val="1358932827"/>
                              <w:lock w:val="sdtContentLocked"/>
                              <w:showingPlcHdr/>
                              <w:dataBinding w:prefixMappings="xmlns:ns0='http://rkdhs/mallar/lagstiftning/Lrr/Lrr.xsd'" w:xpath="/ns0:dokumentvärden[1]/ns0:bilagor[1]/ns0:bilaga[2]/@bilagenummer" w:storeItemID="{068625C3-B546-44A5-B525-B7CC092E5AD6}"/>
                              <w:text/>
                            </w:sdtPr>
                            <w:sdtEndPr/>
                            <w:sdtContent>
                              <w:r w:rsidR="00712C2D">
                                <w:t>2</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706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6FEE9849" w14:textId="1A06B6F3" w:rsidR="005C412C" w:rsidRPr="00C7375F" w:rsidRDefault="00264413" w:rsidP="001604CB">
                    <w:pPr>
                      <w:pStyle w:val="Brdtext"/>
                      <w:jc w:val="left"/>
                    </w:pPr>
                    <w:sdt>
                      <w:sdtPr>
                        <w:alias w:val="NummerEtikett"/>
                        <w:tag w:val="NummerEtikett"/>
                        <w:id w:val="2032911164"/>
                        <w:lock w:val="sdtContentLocked"/>
                        <w:dataBinding w:prefixMappings="xmlns:ns0='http://rkdhs/mallar/lagstiftning/Lrr/Lrr.xsd'" w:xpath="/ns0:dokumentvärden[1]/ns0:dokumentnummer[1]/@etikett" w:storeItemID="{068625C3-B546-44A5-B525-B7CC092E5AD6}"/>
                        <w:text/>
                      </w:sdtPr>
                      <w:sdtEndPr/>
                      <w:sdtContent>
                        <w:r w:rsidR="00712C2D">
                          <w:t>Prop.</w:t>
                        </w:r>
                      </w:sdtContent>
                    </w:sdt>
                    <w:r w:rsidR="00244011">
                      <w:t xml:space="preserve"> </w:t>
                    </w:r>
                    <w:sdt>
                      <w:sdtPr>
                        <w:alias w:val="Nummer"/>
                        <w:tag w:val="Nummer"/>
                        <w:id w:val="1285698318"/>
                        <w:lock w:val="sdtContentLocked"/>
                        <w:dataBinding w:prefixMappings="xmlns:ns0='http://rkdhs/mallar/lagstiftning/Lrr/Lrr.xsd'" w:xpath="/ns0:dokumentvärden[1]/ns0:dokumentnummer[1]" w:storeItemID="{068625C3-B546-44A5-B525-B7CC092E5AD6}"/>
                        <w:text/>
                      </w:sdtPr>
                      <w:sdtEndPr/>
                      <w:sdtContent>
                        <w:r w:rsidR="00712C2D">
                          <w:t>2025/26:118</w:t>
                        </w:r>
                        <w:r w:rsidR="00244011">
                          <w:t xml:space="preserve">  </w:t>
                        </w:r>
                      </w:sdtContent>
                    </w:sdt>
                    <w:sdt>
                      <w:sdtPr>
                        <w:alias w:val="BilageEtikett"/>
                        <w:tag w:val="BilageEtikett"/>
                        <w:id w:val="1588192150"/>
                        <w:lock w:val="sdtContentLocked"/>
                        <w:showingPlcHdr/>
                        <w:dataBinding w:prefixMappings="xmlns:ns0='http://rkdhs/mallar/lagstiftning/Lrr/Lrr.xsd'" w:xpath="/ns0:dokumentvärden[1]/ns0:bilagor[1]/ns0:bilaga[2]/@bilageetikett" w:storeItemID="{068625C3-B546-44A5-B525-B7CC092E5AD6}"/>
                        <w:text/>
                      </w:sdtPr>
                      <w:sdtEndPr/>
                      <w:sdtContent>
                        <w:r w:rsidR="00712C2D">
                          <w:t>Bilaga</w:t>
                        </w:r>
                      </w:sdtContent>
                    </w:sdt>
                    <w:r w:rsidR="005C412C">
                      <w:t xml:space="preserve"> </w:t>
                    </w:r>
                    <w:sdt>
                      <w:sdtPr>
                        <w:alias w:val="BilageNummer"/>
                        <w:tag w:val="BilageNummer"/>
                        <w:id w:val="1358932827"/>
                        <w:lock w:val="sdtContentLocked"/>
                        <w:showingPlcHdr/>
                        <w:dataBinding w:prefixMappings="xmlns:ns0='http://rkdhs/mallar/lagstiftning/Lrr/Lrr.xsd'" w:xpath="/ns0:dokumentvärden[1]/ns0:bilagor[1]/ns0:bilaga[2]/@bilagenummer" w:storeItemID="{068625C3-B546-44A5-B525-B7CC092E5AD6}"/>
                        <w:text/>
                      </w:sdtPr>
                      <w:sdtEndPr/>
                      <w:sdtContent>
                        <w:r w:rsidR="00712C2D">
                          <w:t>2</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3EC86"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BD991" w14:textId="77777777" w:rsidR="00244011" w:rsidRDefault="00244011" w:rsidP="00664D04">
    <w:pPr>
      <w:pStyle w:val="Brdtext"/>
    </w:pPr>
    <w:r>
      <w:rPr>
        <w:noProof/>
        <w:lang w:eastAsia="sv-SE"/>
      </w:rPr>
      <mc:AlternateContent>
        <mc:Choice Requires="wps">
          <w:drawing>
            <wp:anchor distT="0" distB="0" distL="0" distR="0" simplePos="0" relativeHeight="251681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7DD1E" w14:textId="06C9EF7C" w:rsidR="005C412C" w:rsidRPr="00C7375F" w:rsidRDefault="00264413" w:rsidP="00C44236">
                          <w:pPr>
                            <w:pStyle w:val="Brdtext"/>
                            <w:jc w:val="left"/>
                          </w:pPr>
                          <w:sdt>
                            <w:sdtPr>
                              <w:alias w:val="NummerEtikett"/>
                              <w:tag w:val="NummerEtikett"/>
                              <w:id w:val="-1968492085"/>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919558871"/>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338763992"/>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86912527"/>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81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6E7DD1E" w14:textId="06C9EF7C" w:rsidR="005C412C" w:rsidRPr="00C7375F" w:rsidRDefault="00264413" w:rsidP="00C44236">
                    <w:pPr>
                      <w:pStyle w:val="Brdtext"/>
                      <w:jc w:val="left"/>
                    </w:pPr>
                    <w:sdt>
                      <w:sdtPr>
                        <w:alias w:val="NummerEtikett"/>
                        <w:tag w:val="NummerEtikett"/>
                        <w:id w:val="-1968492085"/>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919558871"/>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338763992"/>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86912527"/>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53592" w14:textId="77777777" w:rsidR="00244011" w:rsidRDefault="00244011" w:rsidP="00EE1584">
    <w:pPr>
      <w:pStyle w:val="Brdtext"/>
    </w:pPr>
    <w:r>
      <w:rPr>
        <w:noProof/>
        <w:lang w:eastAsia="sv-SE"/>
      </w:rPr>
      <mc:AlternateContent>
        <mc:Choice Requires="wps">
          <w:drawing>
            <wp:anchor distT="0" distB="0" distL="0" distR="0" simplePos="0" relativeHeight="2517079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D1B67" w14:textId="25D166F8" w:rsidR="005C412C" w:rsidRPr="00C7375F" w:rsidRDefault="00264413" w:rsidP="00C44236">
                          <w:pPr>
                            <w:pStyle w:val="Brdtext"/>
                            <w:jc w:val="left"/>
                          </w:pPr>
                          <w:sdt>
                            <w:sdtPr>
                              <w:alias w:val="NummerEtikett"/>
                              <w:tag w:val="NummerEtikett"/>
                              <w:id w:val="-1349174566"/>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372126475"/>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2015288084"/>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365741740"/>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707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95D1B67" w14:textId="25D166F8" w:rsidR="005C412C" w:rsidRPr="00C7375F" w:rsidRDefault="00264413" w:rsidP="00C44236">
                    <w:pPr>
                      <w:pStyle w:val="Brdtext"/>
                      <w:jc w:val="left"/>
                    </w:pPr>
                    <w:sdt>
                      <w:sdtPr>
                        <w:alias w:val="NummerEtikett"/>
                        <w:tag w:val="NummerEtikett"/>
                        <w:id w:val="-1349174566"/>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372126475"/>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2015288084"/>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365741740"/>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94452"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F22E5" w14:textId="77777777" w:rsidR="00244011" w:rsidRDefault="00244011" w:rsidP="00664D04">
    <w:pPr>
      <w:pStyle w:val="Brdtext"/>
    </w:pPr>
    <w:r>
      <w:rPr>
        <w:noProof/>
        <w:lang w:eastAsia="sv-SE"/>
      </w:rPr>
      <mc:AlternateContent>
        <mc:Choice Requires="wps">
          <w:drawing>
            <wp:anchor distT="0" distB="0" distL="0" distR="0" simplePos="0" relativeHeight="2516823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1ACF4" w14:textId="77777777" w:rsidR="001604CB" w:rsidRDefault="00264413" w:rsidP="00C44236">
                          <w:pPr>
                            <w:pStyle w:val="Brdtext"/>
                            <w:jc w:val="left"/>
                          </w:pPr>
                          <w:sdt>
                            <w:sdtPr>
                              <w:alias w:val="NummerEtikett"/>
                              <w:tag w:val="NummerEtikett"/>
                              <w:id w:val="-1576428362"/>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531300131"/>
                              <w:lock w:val="sdtContentLocked"/>
                              <w:dataBinding w:prefixMappings="xmlns:ns0='http://rkdhs/mallar/lagstiftning/Lrr/Lrr.xsd'" w:xpath="/ns0:dokumentvärden[1]/ns0:dokumentnummer[1]" w:storeItemID="{068625C3-B546-44A5-B525-B7CC092E5AD6}"/>
                              <w:text/>
                            </w:sdtPr>
                            <w:sdtEndPr/>
                            <w:sdtContent>
                              <w:r w:rsidR="008251B4">
                                <w:t>2025/26:118</w:t>
                              </w:r>
                            </w:sdtContent>
                          </w:sdt>
                        </w:p>
                        <w:p w14:paraId="58234F0C" w14:textId="4A635BB3" w:rsidR="005C412C" w:rsidRPr="00C7375F" w:rsidRDefault="00264413" w:rsidP="00C44236">
                          <w:pPr>
                            <w:pStyle w:val="Brdtext"/>
                            <w:jc w:val="left"/>
                          </w:pPr>
                          <w:sdt>
                            <w:sdtPr>
                              <w:alias w:val="BilageEtikett"/>
                              <w:tag w:val="BilageEtikett"/>
                              <w:id w:val="-1153914756"/>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44401503"/>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82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0C1ACF4" w14:textId="77777777" w:rsidR="001604CB" w:rsidRDefault="00264413" w:rsidP="00C44236">
                    <w:pPr>
                      <w:pStyle w:val="Brdtext"/>
                      <w:jc w:val="left"/>
                    </w:pPr>
                    <w:sdt>
                      <w:sdtPr>
                        <w:alias w:val="NummerEtikett"/>
                        <w:tag w:val="NummerEtikett"/>
                        <w:id w:val="-1576428362"/>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531300131"/>
                        <w:lock w:val="sdtContentLocked"/>
                        <w:dataBinding w:prefixMappings="xmlns:ns0='http://rkdhs/mallar/lagstiftning/Lrr/Lrr.xsd'" w:xpath="/ns0:dokumentvärden[1]/ns0:dokumentnummer[1]" w:storeItemID="{068625C3-B546-44A5-B525-B7CC092E5AD6}"/>
                        <w:text/>
                      </w:sdtPr>
                      <w:sdtEndPr/>
                      <w:sdtContent>
                        <w:r w:rsidR="008251B4">
                          <w:t>2025/26:118</w:t>
                        </w:r>
                      </w:sdtContent>
                    </w:sdt>
                  </w:p>
                  <w:p w14:paraId="58234F0C" w14:textId="4A635BB3" w:rsidR="005C412C" w:rsidRPr="00C7375F" w:rsidRDefault="00264413" w:rsidP="00C44236">
                    <w:pPr>
                      <w:pStyle w:val="Brdtext"/>
                      <w:jc w:val="left"/>
                    </w:pPr>
                    <w:sdt>
                      <w:sdtPr>
                        <w:alias w:val="BilageEtikett"/>
                        <w:tag w:val="BilageEtikett"/>
                        <w:id w:val="-1153914756"/>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44401503"/>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08C6D" w14:textId="77777777" w:rsidR="00244011" w:rsidRDefault="00244011" w:rsidP="00EE1584">
    <w:pPr>
      <w:pStyle w:val="Brdtext"/>
    </w:pPr>
    <w:r>
      <w:rPr>
        <w:noProof/>
        <w:lang w:eastAsia="sv-SE"/>
      </w:rPr>
      <mc:AlternateContent>
        <mc:Choice Requires="wps">
          <w:drawing>
            <wp:anchor distT="0" distB="0" distL="0" distR="0" simplePos="0" relativeHeight="2517089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3FB21" w14:textId="5535BFC3" w:rsidR="005C412C" w:rsidRPr="00C7375F" w:rsidRDefault="00264413" w:rsidP="00531BD0">
                          <w:pPr>
                            <w:pStyle w:val="Brdtext"/>
                            <w:jc w:val="left"/>
                          </w:pPr>
                          <w:sdt>
                            <w:sdtPr>
                              <w:alias w:val="NummerEtikett"/>
                              <w:tag w:val="NummerEtikett"/>
                              <w:id w:val="-908464869"/>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773014991"/>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2081744381"/>
                              <w:lock w:val="sdtContentLocked"/>
                              <w:showingPlcHdr/>
                              <w:dataBinding w:prefixMappings="xmlns:ns0='http://rkdhs/mallar/lagstiftning/Lrr/Lrr.xsd'" w:xpath="/ns0:dokumentvärden[1]/ns0:bilagor[1]/ns0:bilaga[3]/@bilageetikett" w:storeItemID="{068625C3-B546-44A5-B525-B7CC092E5AD6}"/>
                              <w:text/>
                            </w:sdtPr>
                            <w:sdtEndPr/>
                            <w:sdtContent>
                              <w:r w:rsidR="00531BD0">
                                <w:t>Bilaga</w:t>
                              </w:r>
                            </w:sdtContent>
                          </w:sdt>
                          <w:r w:rsidR="005C412C">
                            <w:t xml:space="preserve"> </w:t>
                          </w:r>
                          <w:sdt>
                            <w:sdtPr>
                              <w:alias w:val="BilageNummer"/>
                              <w:tag w:val="BilageNummer"/>
                              <w:id w:val="781151215"/>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708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3F3FB21" w14:textId="5535BFC3" w:rsidR="005C412C" w:rsidRPr="00C7375F" w:rsidRDefault="00264413" w:rsidP="00531BD0">
                    <w:pPr>
                      <w:pStyle w:val="Brdtext"/>
                      <w:jc w:val="left"/>
                    </w:pPr>
                    <w:sdt>
                      <w:sdtPr>
                        <w:alias w:val="NummerEtikett"/>
                        <w:tag w:val="NummerEtikett"/>
                        <w:id w:val="-908464869"/>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773014991"/>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2081744381"/>
                        <w:lock w:val="sdtContentLocked"/>
                        <w:showingPlcHdr/>
                        <w:dataBinding w:prefixMappings="xmlns:ns0='http://rkdhs/mallar/lagstiftning/Lrr/Lrr.xsd'" w:xpath="/ns0:dokumentvärden[1]/ns0:bilagor[1]/ns0:bilaga[3]/@bilageetikett" w:storeItemID="{068625C3-B546-44A5-B525-B7CC092E5AD6}"/>
                        <w:text/>
                      </w:sdtPr>
                      <w:sdtEndPr/>
                      <w:sdtContent>
                        <w:r w:rsidR="00531BD0">
                          <w:t>Bilaga</w:t>
                        </w:r>
                      </w:sdtContent>
                    </w:sdt>
                    <w:r w:rsidR="005C412C">
                      <w:t xml:space="preserve"> </w:t>
                    </w:r>
                    <w:sdt>
                      <w:sdtPr>
                        <w:alias w:val="BilageNummer"/>
                        <w:tag w:val="BilageNummer"/>
                        <w:id w:val="781151215"/>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67E5D" w14:textId="77777777" w:rsidR="00244011" w:rsidRDefault="00244011" w:rsidP="00664D04">
    <w:pPr>
      <w:pStyle w:val="Brdtext"/>
    </w:pPr>
    <w:r>
      <w:rPr>
        <w:noProof/>
        <w:lang w:eastAsia="sv-SE"/>
      </w:rPr>
      <mc:AlternateContent>
        <mc:Choice Requires="wps">
          <w:drawing>
            <wp:anchor distT="0" distB="0" distL="0" distR="0" simplePos="0" relativeHeight="25168332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4EDE23" w14:textId="1CC32E47" w:rsidR="005C412C" w:rsidRPr="00C7375F" w:rsidRDefault="00264413" w:rsidP="00C44236">
                          <w:pPr>
                            <w:pStyle w:val="Brdtext"/>
                            <w:jc w:val="left"/>
                          </w:pPr>
                          <w:sdt>
                            <w:sdtPr>
                              <w:alias w:val="NummerEtikett"/>
                              <w:tag w:val="NummerEtikett"/>
                              <w:id w:val="1755770721"/>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748578274"/>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950471861"/>
                              <w:lock w:val="sdtContentLocked"/>
                              <w:showingPlcHdr/>
                              <w:dataBinding w:prefixMappings="xmlns:ns0='http://rkdhs/mallar/lagstiftning/Lrr/Lrr.xsd'" w:xpath="/ns0:dokumentvärden[1]/ns0:bilagor[1]/ns0:bilaga[3]/@bilageetikett" w:storeItemID="{068625C3-B546-44A5-B525-B7CC092E5AD6}"/>
                              <w:text/>
                            </w:sdtPr>
                            <w:sdtEndPr/>
                            <w:sdtContent>
                              <w:r w:rsidR="008251B4" w:rsidRPr="001604CB">
                                <w:t>Bilaga</w:t>
                              </w:r>
                            </w:sdtContent>
                          </w:sdt>
                          <w:r w:rsidR="005C412C">
                            <w:t xml:space="preserve"> </w:t>
                          </w:r>
                          <w:sdt>
                            <w:sdtPr>
                              <w:alias w:val="BilageNummer"/>
                              <w:tag w:val="BilageNummer"/>
                              <w:id w:val="-310092039"/>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34EDE23" w14:textId="1CC32E47" w:rsidR="005C412C" w:rsidRPr="00C7375F" w:rsidRDefault="00264413" w:rsidP="00C44236">
                    <w:pPr>
                      <w:pStyle w:val="Brdtext"/>
                      <w:jc w:val="left"/>
                    </w:pPr>
                    <w:sdt>
                      <w:sdtPr>
                        <w:alias w:val="NummerEtikett"/>
                        <w:tag w:val="NummerEtikett"/>
                        <w:id w:val="1755770721"/>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748578274"/>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950471861"/>
                        <w:lock w:val="sdtContentLocked"/>
                        <w:showingPlcHdr/>
                        <w:dataBinding w:prefixMappings="xmlns:ns0='http://rkdhs/mallar/lagstiftning/Lrr/Lrr.xsd'" w:xpath="/ns0:dokumentvärden[1]/ns0:bilagor[1]/ns0:bilaga[3]/@bilageetikett" w:storeItemID="{068625C3-B546-44A5-B525-B7CC092E5AD6}"/>
                        <w:text/>
                      </w:sdtPr>
                      <w:sdtEndPr/>
                      <w:sdtContent>
                        <w:r w:rsidR="008251B4" w:rsidRPr="001604CB">
                          <w:t>Bilaga</w:t>
                        </w:r>
                      </w:sdtContent>
                    </w:sdt>
                    <w:r w:rsidR="005C412C">
                      <w:t xml:space="preserve"> </w:t>
                    </w:r>
                    <w:sdt>
                      <w:sdtPr>
                        <w:alias w:val="BilageNummer"/>
                        <w:tag w:val="BilageNummer"/>
                        <w:id w:val="-310092039"/>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21A2D" w14:textId="77777777" w:rsidR="00244011" w:rsidRDefault="00244011" w:rsidP="00EE1584">
    <w:pPr>
      <w:pStyle w:val="Brdtext"/>
    </w:pPr>
    <w:r>
      <w:rPr>
        <w:noProof/>
        <w:lang w:eastAsia="sv-SE"/>
      </w:rPr>
      <mc:AlternateContent>
        <mc:Choice Requires="wps">
          <w:drawing>
            <wp:anchor distT="0" distB="0" distL="0" distR="0" simplePos="0" relativeHeight="2517099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EB088" w14:textId="5D2C1095" w:rsidR="005C412C" w:rsidRPr="00C7375F" w:rsidRDefault="00264413" w:rsidP="00C44236">
                          <w:pPr>
                            <w:pStyle w:val="Brdtext"/>
                            <w:jc w:val="left"/>
                          </w:pPr>
                          <w:sdt>
                            <w:sdtPr>
                              <w:alias w:val="NummerEtikett"/>
                              <w:tag w:val="NummerEtikett"/>
                              <w:id w:val="1970389166"/>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962161375"/>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420644383"/>
                              <w:lock w:val="sdtContentLocked"/>
                              <w:showingPlcHdr/>
                              <w:dataBinding w:prefixMappings="xmlns:ns0='http://rkdhs/mallar/lagstiftning/Lrr/Lrr.xsd'" w:xpath="/ns0:dokumentvärden[1]/ns0:bilagor[1]/ns0:bilaga[3]/@bilageetikett" w:storeItemID="{068625C3-B546-44A5-B525-B7CC092E5AD6}"/>
                              <w:text/>
                            </w:sdtPr>
                            <w:sdtEndPr/>
                            <w:sdtContent>
                              <w:r w:rsidR="008251B4" w:rsidRPr="001604CB">
                                <w:t>Bilaga</w:t>
                              </w:r>
                            </w:sdtContent>
                          </w:sdt>
                          <w:r w:rsidR="005C412C">
                            <w:t xml:space="preserve"> </w:t>
                          </w:r>
                          <w:sdt>
                            <w:sdtPr>
                              <w:alias w:val="BilageNummer"/>
                              <w:tag w:val="BilageNummer"/>
                              <w:id w:val="209695469"/>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709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A6EB088" w14:textId="5D2C1095" w:rsidR="005C412C" w:rsidRPr="00C7375F" w:rsidRDefault="00264413" w:rsidP="00C44236">
                    <w:pPr>
                      <w:pStyle w:val="Brdtext"/>
                      <w:jc w:val="left"/>
                    </w:pPr>
                    <w:sdt>
                      <w:sdtPr>
                        <w:alias w:val="NummerEtikett"/>
                        <w:tag w:val="NummerEtikett"/>
                        <w:id w:val="1970389166"/>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962161375"/>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420644383"/>
                        <w:lock w:val="sdtContentLocked"/>
                        <w:showingPlcHdr/>
                        <w:dataBinding w:prefixMappings="xmlns:ns0='http://rkdhs/mallar/lagstiftning/Lrr/Lrr.xsd'" w:xpath="/ns0:dokumentvärden[1]/ns0:bilagor[1]/ns0:bilaga[3]/@bilageetikett" w:storeItemID="{068625C3-B546-44A5-B525-B7CC092E5AD6}"/>
                        <w:text/>
                      </w:sdtPr>
                      <w:sdtEndPr/>
                      <w:sdtContent>
                        <w:r w:rsidR="008251B4" w:rsidRPr="001604CB">
                          <w:t>Bilaga</w:t>
                        </w:r>
                      </w:sdtContent>
                    </w:sdt>
                    <w:r w:rsidR="005C412C">
                      <w:t xml:space="preserve"> </w:t>
                    </w:r>
                    <w:sdt>
                      <w:sdtPr>
                        <w:alias w:val="BilageNummer"/>
                        <w:tag w:val="BilageNummer"/>
                        <w:id w:val="209695469"/>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635" w14:textId="77777777" w:rsidR="00244011" w:rsidRDefault="00244011" w:rsidP="00664D04">
    <w:pPr>
      <w:pStyle w:val="Brdtext"/>
    </w:pPr>
    <w:r>
      <w:rPr>
        <w:noProof/>
        <w:lang w:eastAsia="sv-SE"/>
      </w:rPr>
      <mc:AlternateContent>
        <mc:Choice Requires="wps">
          <w:drawing>
            <wp:anchor distT="0" distB="0" distL="0" distR="0" simplePos="0" relativeHeight="2516843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CC4007" w14:textId="62341F42" w:rsidR="005C412C" w:rsidRPr="00C7375F" w:rsidRDefault="00264413" w:rsidP="00C44236">
                          <w:pPr>
                            <w:pStyle w:val="Brdtext"/>
                            <w:jc w:val="left"/>
                          </w:pPr>
                          <w:sdt>
                            <w:sdtPr>
                              <w:alias w:val="NummerEtikett"/>
                              <w:tag w:val="NummerEtikett"/>
                              <w:id w:val="-564726305"/>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647818314"/>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2072078804"/>
                              <w:lock w:val="sdtContentLocked"/>
                              <w:showingPlcHdr/>
                              <w:dataBinding w:prefixMappings="xmlns:ns0='http://rkdhs/mallar/lagstiftning/Lrr/Lrr.xsd'" w:xpath="/ns0:dokumentvärden[1]/ns0:bilagor[1]/ns0:bilaga[3]/@bilageetikett" w:storeItemID="{068625C3-B546-44A5-B525-B7CC092E5AD6}"/>
                              <w:text/>
                            </w:sdtPr>
                            <w:sdtEndPr/>
                            <w:sdtContent>
                              <w:r w:rsidR="00531BD0">
                                <w:t>Bilaga</w:t>
                              </w:r>
                            </w:sdtContent>
                          </w:sdt>
                          <w:r w:rsidR="005C412C">
                            <w:t xml:space="preserve"> </w:t>
                          </w:r>
                          <w:sdt>
                            <w:sdtPr>
                              <w:alias w:val="BilageNummer"/>
                              <w:tag w:val="BilageNummer"/>
                              <w:id w:val="1156189275"/>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3CC4007" w14:textId="62341F42" w:rsidR="005C412C" w:rsidRPr="00C7375F" w:rsidRDefault="00264413" w:rsidP="00C44236">
                    <w:pPr>
                      <w:pStyle w:val="Brdtext"/>
                      <w:jc w:val="left"/>
                    </w:pPr>
                    <w:sdt>
                      <w:sdtPr>
                        <w:alias w:val="NummerEtikett"/>
                        <w:tag w:val="NummerEtikett"/>
                        <w:id w:val="-564726305"/>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647818314"/>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2072078804"/>
                        <w:lock w:val="sdtContentLocked"/>
                        <w:showingPlcHdr/>
                        <w:dataBinding w:prefixMappings="xmlns:ns0='http://rkdhs/mallar/lagstiftning/Lrr/Lrr.xsd'" w:xpath="/ns0:dokumentvärden[1]/ns0:bilagor[1]/ns0:bilaga[3]/@bilageetikett" w:storeItemID="{068625C3-B546-44A5-B525-B7CC092E5AD6}"/>
                        <w:text/>
                      </w:sdtPr>
                      <w:sdtEndPr/>
                      <w:sdtContent>
                        <w:r w:rsidR="00531BD0">
                          <w:t>Bilaga</w:t>
                        </w:r>
                      </w:sdtContent>
                    </w:sdt>
                    <w:r w:rsidR="005C412C">
                      <w:t xml:space="preserve"> </w:t>
                    </w:r>
                    <w:sdt>
                      <w:sdtPr>
                        <w:alias w:val="BilageNummer"/>
                        <w:tag w:val="BilageNummer"/>
                        <w:id w:val="1156189275"/>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4C213" w14:textId="77777777" w:rsidR="00244011" w:rsidRDefault="00244011" w:rsidP="00EE1584">
    <w:pPr>
      <w:pStyle w:val="Brdtext"/>
    </w:pPr>
    <w:r>
      <w:rPr>
        <w:noProof/>
        <w:lang w:eastAsia="sv-SE"/>
      </w:rPr>
      <mc:AlternateContent>
        <mc:Choice Requires="wps">
          <w:drawing>
            <wp:anchor distT="0" distB="0" distL="0" distR="0" simplePos="0" relativeHeight="2517109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EAF2D" w14:textId="6C528D15" w:rsidR="005C412C" w:rsidRPr="00C7375F" w:rsidRDefault="00264413" w:rsidP="00C44236">
                          <w:pPr>
                            <w:pStyle w:val="Brdtext"/>
                            <w:jc w:val="left"/>
                          </w:pPr>
                          <w:sdt>
                            <w:sdtPr>
                              <w:alias w:val="NummerEtikett"/>
                              <w:tag w:val="NummerEtikett"/>
                              <w:id w:val="2012478875"/>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706250836"/>
                              <w:lock w:val="sdtLocked"/>
                              <w:dataBinding w:prefixMappings="xmlns:ns0='http://rkdhs/mallar/lagstiftning/Lrr/Lrr.xsd'" w:xpath="/ns0:dokumentvärden[1]/ns0:dokumentnummer[1]" w:storeItemID="{068625C3-B546-44A5-B525-B7CC092E5AD6}"/>
                              <w:text/>
                            </w:sdtPr>
                            <w:sdtEndPr/>
                            <w:sdtContent>
                              <w:r w:rsidR="00712C2D">
                                <w:t xml:space="preserve">2025/26:118  </w:t>
                              </w:r>
                            </w:sdtContent>
                          </w:sdt>
                          <w:sdt>
                            <w:sdtPr>
                              <w:alias w:val="BilageEtikett"/>
                              <w:tag w:val="BilageEtikett"/>
                              <w:id w:val="2137368380"/>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65596344"/>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710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19EAF2D" w14:textId="6C528D15" w:rsidR="005C412C" w:rsidRPr="00C7375F" w:rsidRDefault="00264413" w:rsidP="00C44236">
                    <w:pPr>
                      <w:pStyle w:val="Brdtext"/>
                      <w:jc w:val="left"/>
                    </w:pPr>
                    <w:sdt>
                      <w:sdtPr>
                        <w:alias w:val="NummerEtikett"/>
                        <w:tag w:val="NummerEtikett"/>
                        <w:id w:val="2012478875"/>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706250836"/>
                        <w:lock w:val="sdtLocked"/>
                        <w:dataBinding w:prefixMappings="xmlns:ns0='http://rkdhs/mallar/lagstiftning/Lrr/Lrr.xsd'" w:xpath="/ns0:dokumentvärden[1]/ns0:dokumentnummer[1]" w:storeItemID="{068625C3-B546-44A5-B525-B7CC092E5AD6}"/>
                        <w:text/>
                      </w:sdtPr>
                      <w:sdtEndPr/>
                      <w:sdtContent>
                        <w:r w:rsidR="00712C2D">
                          <w:t xml:space="preserve">2025/26:118  </w:t>
                        </w:r>
                      </w:sdtContent>
                    </w:sdt>
                    <w:sdt>
                      <w:sdtPr>
                        <w:alias w:val="BilageEtikett"/>
                        <w:tag w:val="BilageEtikett"/>
                        <w:id w:val="2137368380"/>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65596344"/>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2D4B2" w14:textId="77777777" w:rsidR="00244011" w:rsidRDefault="00244011" w:rsidP="00664D04">
    <w:pPr>
      <w:pStyle w:val="Brdtext"/>
    </w:pPr>
    <w:r>
      <w:rPr>
        <w:noProof/>
        <w:lang w:eastAsia="sv-SE"/>
      </w:rPr>
      <mc:AlternateContent>
        <mc:Choice Requires="wps">
          <w:drawing>
            <wp:anchor distT="0" distB="0" distL="0" distR="0" simplePos="0" relativeHeight="2516853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8C60E" w14:textId="16518979" w:rsidR="005C412C" w:rsidRPr="00C7375F" w:rsidRDefault="00264413" w:rsidP="00C44236">
                          <w:pPr>
                            <w:pStyle w:val="Brdtext"/>
                            <w:jc w:val="left"/>
                          </w:pPr>
                          <w:sdt>
                            <w:sdtPr>
                              <w:alias w:val="NummerEtikett"/>
                              <w:tag w:val="NummerEtikett"/>
                              <w:id w:val="-119451972"/>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386724234"/>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584765046"/>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177575565"/>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85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FB8C60E" w14:textId="16518979" w:rsidR="005C412C" w:rsidRPr="00C7375F" w:rsidRDefault="00264413" w:rsidP="00C44236">
                    <w:pPr>
                      <w:pStyle w:val="Brdtext"/>
                      <w:jc w:val="left"/>
                    </w:pPr>
                    <w:sdt>
                      <w:sdtPr>
                        <w:alias w:val="NummerEtikett"/>
                        <w:tag w:val="NummerEtikett"/>
                        <w:id w:val="-119451972"/>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386724234"/>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584765046"/>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177575565"/>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C5BD7" w14:textId="77777777" w:rsidR="00244011" w:rsidRDefault="00244011" w:rsidP="00EE1584">
    <w:pPr>
      <w:pStyle w:val="Brdtext"/>
    </w:pPr>
    <w:r>
      <w:rPr>
        <w:noProof/>
        <w:lang w:eastAsia="sv-SE"/>
      </w:rPr>
      <mc:AlternateContent>
        <mc:Choice Requires="wps">
          <w:drawing>
            <wp:anchor distT="0" distB="0" distL="0" distR="0" simplePos="0" relativeHeight="2517120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22ED0" w14:textId="77777777" w:rsidR="001604CB" w:rsidRDefault="00264413" w:rsidP="00C44236">
                          <w:pPr>
                            <w:pStyle w:val="Brdtext"/>
                            <w:jc w:val="left"/>
                          </w:pPr>
                          <w:sdt>
                            <w:sdtPr>
                              <w:alias w:val="NummerEtikett"/>
                              <w:tag w:val="NummerEtikett"/>
                              <w:id w:val="-1684120639"/>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056502886"/>
                              <w:lock w:val="sdtContentLocked"/>
                              <w:dataBinding w:prefixMappings="xmlns:ns0='http://rkdhs/mallar/lagstiftning/Lrr/Lrr.xsd'" w:xpath="/ns0:dokumentvärden[1]/ns0:dokumentnummer[1]" w:storeItemID="{068625C3-B546-44A5-B525-B7CC092E5AD6}"/>
                              <w:text/>
                            </w:sdtPr>
                            <w:sdtEndPr/>
                            <w:sdtContent>
                              <w:r w:rsidR="008251B4">
                                <w:t>2025/26:118</w:t>
                              </w:r>
                            </w:sdtContent>
                          </w:sdt>
                        </w:p>
                        <w:p w14:paraId="30671DDA" w14:textId="10C2FEB5" w:rsidR="005C412C" w:rsidRPr="00C7375F" w:rsidRDefault="00264413" w:rsidP="00C44236">
                          <w:pPr>
                            <w:pStyle w:val="Brdtext"/>
                            <w:jc w:val="left"/>
                          </w:pPr>
                          <w:sdt>
                            <w:sdtPr>
                              <w:alias w:val="BilageEtikett"/>
                              <w:tag w:val="BilageEtikett"/>
                              <w:id w:val="-35587598"/>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901100707"/>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712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3B22ED0" w14:textId="77777777" w:rsidR="001604CB" w:rsidRDefault="00264413" w:rsidP="00C44236">
                    <w:pPr>
                      <w:pStyle w:val="Brdtext"/>
                      <w:jc w:val="left"/>
                    </w:pPr>
                    <w:sdt>
                      <w:sdtPr>
                        <w:alias w:val="NummerEtikett"/>
                        <w:tag w:val="NummerEtikett"/>
                        <w:id w:val="-1684120639"/>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056502886"/>
                        <w:lock w:val="sdtContentLocked"/>
                        <w:dataBinding w:prefixMappings="xmlns:ns0='http://rkdhs/mallar/lagstiftning/Lrr/Lrr.xsd'" w:xpath="/ns0:dokumentvärden[1]/ns0:dokumentnummer[1]" w:storeItemID="{068625C3-B546-44A5-B525-B7CC092E5AD6}"/>
                        <w:text/>
                      </w:sdtPr>
                      <w:sdtEndPr/>
                      <w:sdtContent>
                        <w:r w:rsidR="008251B4">
                          <w:t>2025/26:118</w:t>
                        </w:r>
                      </w:sdtContent>
                    </w:sdt>
                  </w:p>
                  <w:p w14:paraId="30671DDA" w14:textId="10C2FEB5" w:rsidR="005C412C" w:rsidRPr="00C7375F" w:rsidRDefault="00264413" w:rsidP="00C44236">
                    <w:pPr>
                      <w:pStyle w:val="Brdtext"/>
                      <w:jc w:val="left"/>
                    </w:pPr>
                    <w:sdt>
                      <w:sdtPr>
                        <w:alias w:val="BilageEtikett"/>
                        <w:tag w:val="BilageEtikett"/>
                        <w:id w:val="-35587598"/>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901100707"/>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8ECA4" w14:textId="77777777" w:rsidR="00244011" w:rsidRDefault="00244011" w:rsidP="00664D04">
    <w:pPr>
      <w:pStyle w:val="Brdtext"/>
    </w:pPr>
    <w:r>
      <w:rPr>
        <w:noProof/>
        <w:lang w:eastAsia="sv-SE"/>
      </w:rPr>
      <mc:AlternateContent>
        <mc:Choice Requires="wps">
          <w:drawing>
            <wp:anchor distT="0" distB="0" distL="0" distR="0" simplePos="0" relativeHeight="2516864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70BB5" w14:textId="77777777" w:rsidR="001604CB" w:rsidRDefault="00264413" w:rsidP="00C44236">
                          <w:pPr>
                            <w:pStyle w:val="Brdtext"/>
                            <w:jc w:val="left"/>
                          </w:pPr>
                          <w:sdt>
                            <w:sdtPr>
                              <w:alias w:val="NummerEtikett"/>
                              <w:tag w:val="NummerEtikett"/>
                              <w:id w:val="927695151"/>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309977309"/>
                              <w:lock w:val="sdtLocked"/>
                              <w:dataBinding w:prefixMappings="xmlns:ns0='http://rkdhs/mallar/lagstiftning/Lrr/Lrr.xsd'" w:xpath="/ns0:dokumentvärden[1]/ns0:dokumentnummer[1]" w:storeItemID="{068625C3-B546-44A5-B525-B7CC092E5AD6}"/>
                              <w:text/>
                            </w:sdtPr>
                            <w:sdtEndPr/>
                            <w:sdtContent>
                              <w:r w:rsidR="00712C2D">
                                <w:t>2025/26:118</w:t>
                              </w:r>
                            </w:sdtContent>
                          </w:sdt>
                        </w:p>
                        <w:p w14:paraId="18332D79" w14:textId="05BA98DD" w:rsidR="005C412C" w:rsidRPr="00C7375F" w:rsidRDefault="00264413" w:rsidP="00C44236">
                          <w:pPr>
                            <w:pStyle w:val="Brdtext"/>
                            <w:jc w:val="left"/>
                          </w:pPr>
                          <w:sdt>
                            <w:sdtPr>
                              <w:alias w:val="BilageEtikett"/>
                              <w:tag w:val="BilageEtikett"/>
                              <w:id w:val="-54014875"/>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266917693"/>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2870BB5" w14:textId="77777777" w:rsidR="001604CB" w:rsidRDefault="00264413" w:rsidP="00C44236">
                    <w:pPr>
                      <w:pStyle w:val="Brdtext"/>
                      <w:jc w:val="left"/>
                    </w:pPr>
                    <w:sdt>
                      <w:sdtPr>
                        <w:alias w:val="NummerEtikett"/>
                        <w:tag w:val="NummerEtikett"/>
                        <w:id w:val="927695151"/>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309977309"/>
                        <w:lock w:val="sdtLocked"/>
                        <w:dataBinding w:prefixMappings="xmlns:ns0='http://rkdhs/mallar/lagstiftning/Lrr/Lrr.xsd'" w:xpath="/ns0:dokumentvärden[1]/ns0:dokumentnummer[1]" w:storeItemID="{068625C3-B546-44A5-B525-B7CC092E5AD6}"/>
                        <w:text/>
                      </w:sdtPr>
                      <w:sdtEndPr/>
                      <w:sdtContent>
                        <w:r w:rsidR="00712C2D">
                          <w:t>2025/26:118</w:t>
                        </w:r>
                      </w:sdtContent>
                    </w:sdt>
                  </w:p>
                  <w:p w14:paraId="18332D79" w14:textId="05BA98DD" w:rsidR="005C412C" w:rsidRPr="00C7375F" w:rsidRDefault="00264413" w:rsidP="00C44236">
                    <w:pPr>
                      <w:pStyle w:val="Brdtext"/>
                      <w:jc w:val="left"/>
                    </w:pPr>
                    <w:sdt>
                      <w:sdtPr>
                        <w:alias w:val="BilageEtikett"/>
                        <w:tag w:val="BilageEtikett"/>
                        <w:id w:val="-54014875"/>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266917693"/>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4E5B" w14:textId="77777777" w:rsidR="00244011" w:rsidRDefault="00244011" w:rsidP="00EE1584">
    <w:pPr>
      <w:pStyle w:val="Brdtext"/>
    </w:pPr>
    <w:r>
      <w:rPr>
        <w:noProof/>
        <w:lang w:eastAsia="sv-SE"/>
      </w:rPr>
      <mc:AlternateContent>
        <mc:Choice Requires="wps">
          <w:drawing>
            <wp:anchor distT="0" distB="0" distL="0" distR="0" simplePos="0" relativeHeight="2517130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4BF580" w14:textId="529B8A9C" w:rsidR="005C412C" w:rsidRPr="00C7375F" w:rsidRDefault="00264413" w:rsidP="00C44236">
                          <w:pPr>
                            <w:pStyle w:val="Brdtext"/>
                            <w:jc w:val="left"/>
                          </w:pPr>
                          <w:sdt>
                            <w:sdtPr>
                              <w:alias w:val="NummerEtikett"/>
                              <w:tag w:val="NummerEtikett"/>
                              <w:id w:val="1368417453"/>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727217399"/>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802462541"/>
                              <w:lock w:val="sdtContentLocked"/>
                              <w:showingPlcHdr/>
                              <w:dataBinding w:prefixMappings="xmlns:ns0='http://rkdhs/mallar/lagstiftning/Lrr/Lrr.xsd'" w:xpath="/ns0:dokumentvärden[1]/ns0:bilagor[1]/ns0:bilaga[3]/@bilageetikett" w:storeItemID="{068625C3-B546-44A5-B525-B7CC092E5AD6}"/>
                              <w:text/>
                            </w:sdtPr>
                            <w:sdtEndPr/>
                            <w:sdtContent>
                              <w:r w:rsidR="008251B4" w:rsidRPr="001604CB">
                                <w:t>Bilaga</w:t>
                              </w:r>
                            </w:sdtContent>
                          </w:sdt>
                          <w:r w:rsidR="005C412C">
                            <w:t xml:space="preserve"> </w:t>
                          </w:r>
                          <w:sdt>
                            <w:sdtPr>
                              <w:alias w:val="BilageNummer"/>
                              <w:tag w:val="BilageNummer"/>
                              <w:id w:val="1935940243"/>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713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74BF580" w14:textId="529B8A9C" w:rsidR="005C412C" w:rsidRPr="00C7375F" w:rsidRDefault="00264413" w:rsidP="00C44236">
                    <w:pPr>
                      <w:pStyle w:val="Brdtext"/>
                      <w:jc w:val="left"/>
                    </w:pPr>
                    <w:sdt>
                      <w:sdtPr>
                        <w:alias w:val="NummerEtikett"/>
                        <w:tag w:val="NummerEtikett"/>
                        <w:id w:val="1368417453"/>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727217399"/>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802462541"/>
                        <w:lock w:val="sdtContentLocked"/>
                        <w:showingPlcHdr/>
                        <w:dataBinding w:prefixMappings="xmlns:ns0='http://rkdhs/mallar/lagstiftning/Lrr/Lrr.xsd'" w:xpath="/ns0:dokumentvärden[1]/ns0:bilagor[1]/ns0:bilaga[3]/@bilageetikett" w:storeItemID="{068625C3-B546-44A5-B525-B7CC092E5AD6}"/>
                        <w:text/>
                      </w:sdtPr>
                      <w:sdtEndPr/>
                      <w:sdtContent>
                        <w:r w:rsidR="008251B4" w:rsidRPr="001604CB">
                          <w:t>Bilaga</w:t>
                        </w:r>
                      </w:sdtContent>
                    </w:sdt>
                    <w:r w:rsidR="005C412C">
                      <w:t xml:space="preserve"> </w:t>
                    </w:r>
                    <w:sdt>
                      <w:sdtPr>
                        <w:alias w:val="BilageNummer"/>
                        <w:tag w:val="BilageNummer"/>
                        <w:id w:val="1935940243"/>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47199" w14:textId="77777777" w:rsidR="00244011" w:rsidRDefault="00244011" w:rsidP="00664D04">
    <w:pPr>
      <w:pStyle w:val="Brdtext"/>
    </w:pPr>
    <w:r>
      <w:rPr>
        <w:noProof/>
        <w:lang w:eastAsia="sv-SE"/>
      </w:rPr>
      <mc:AlternateContent>
        <mc:Choice Requires="wps">
          <w:drawing>
            <wp:anchor distT="0" distB="0" distL="0" distR="0" simplePos="0" relativeHeight="25168742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30D330" w14:textId="42DD233B" w:rsidR="005C412C" w:rsidRPr="00C7375F" w:rsidRDefault="00264413" w:rsidP="00C44236">
                          <w:pPr>
                            <w:pStyle w:val="Brdtext"/>
                            <w:jc w:val="left"/>
                          </w:pPr>
                          <w:sdt>
                            <w:sdtPr>
                              <w:alias w:val="NummerEtikett"/>
                              <w:tag w:val="NummerEtikett"/>
                              <w:id w:val="-1960332439"/>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643159856"/>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706782828"/>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2074739950"/>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87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530D330" w14:textId="42DD233B" w:rsidR="005C412C" w:rsidRPr="00C7375F" w:rsidRDefault="00264413" w:rsidP="00C44236">
                    <w:pPr>
                      <w:pStyle w:val="Brdtext"/>
                      <w:jc w:val="left"/>
                    </w:pPr>
                    <w:sdt>
                      <w:sdtPr>
                        <w:alias w:val="NummerEtikett"/>
                        <w:tag w:val="NummerEtikett"/>
                        <w:id w:val="-1960332439"/>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643159856"/>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706782828"/>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2074739950"/>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0A1B" w14:textId="77777777" w:rsidR="00244011" w:rsidRDefault="00244011" w:rsidP="00EE1584">
    <w:pPr>
      <w:pStyle w:val="Brdtext"/>
    </w:pPr>
    <w:r>
      <w:rPr>
        <w:noProof/>
        <w:lang w:eastAsia="sv-SE"/>
      </w:rPr>
      <mc:AlternateContent>
        <mc:Choice Requires="wps">
          <w:drawing>
            <wp:anchor distT="0" distB="0" distL="0" distR="0" simplePos="0" relativeHeight="2517140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EA88C7" w14:textId="3F47952E" w:rsidR="005C412C" w:rsidRPr="00C7375F" w:rsidRDefault="00264413" w:rsidP="00C44236">
                          <w:pPr>
                            <w:pStyle w:val="Brdtext"/>
                            <w:jc w:val="left"/>
                          </w:pPr>
                          <w:sdt>
                            <w:sdtPr>
                              <w:alias w:val="NummerEtikett"/>
                              <w:tag w:val="NummerEtikett"/>
                              <w:id w:val="1570848977"/>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511756980"/>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82820011"/>
                              <w:lock w:val="sdtContentLocked"/>
                              <w:showingPlcHdr/>
                              <w:dataBinding w:prefixMappings="xmlns:ns0='http://rkdhs/mallar/lagstiftning/Lrr/Lrr.xsd'" w:xpath="/ns0:dokumentvärden[1]/ns0:bilagor[1]/ns0:bilaga[3]/@bilageetikett" w:storeItemID="{068625C3-B546-44A5-B525-B7CC092E5AD6}"/>
                              <w:text/>
                            </w:sdtPr>
                            <w:sdtEndPr/>
                            <w:sdtContent>
                              <w:r w:rsidR="008251B4" w:rsidRPr="001604CB">
                                <w:t>Bilaga</w:t>
                              </w:r>
                            </w:sdtContent>
                          </w:sdt>
                          <w:r w:rsidR="005C412C">
                            <w:t xml:space="preserve"> </w:t>
                          </w:r>
                          <w:sdt>
                            <w:sdtPr>
                              <w:alias w:val="BilageNummer"/>
                              <w:tag w:val="BilageNummer"/>
                              <w:id w:val="369500295"/>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714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2EA88C7" w14:textId="3F47952E" w:rsidR="005C412C" w:rsidRPr="00C7375F" w:rsidRDefault="00264413" w:rsidP="00C44236">
                    <w:pPr>
                      <w:pStyle w:val="Brdtext"/>
                      <w:jc w:val="left"/>
                    </w:pPr>
                    <w:sdt>
                      <w:sdtPr>
                        <w:alias w:val="NummerEtikett"/>
                        <w:tag w:val="NummerEtikett"/>
                        <w:id w:val="1570848977"/>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511756980"/>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82820011"/>
                        <w:lock w:val="sdtContentLocked"/>
                        <w:showingPlcHdr/>
                        <w:dataBinding w:prefixMappings="xmlns:ns0='http://rkdhs/mallar/lagstiftning/Lrr/Lrr.xsd'" w:xpath="/ns0:dokumentvärden[1]/ns0:bilagor[1]/ns0:bilaga[3]/@bilageetikett" w:storeItemID="{068625C3-B546-44A5-B525-B7CC092E5AD6}"/>
                        <w:text/>
                      </w:sdtPr>
                      <w:sdtEndPr/>
                      <w:sdtContent>
                        <w:r w:rsidR="008251B4" w:rsidRPr="001604CB">
                          <w:t>Bilaga</w:t>
                        </w:r>
                      </w:sdtContent>
                    </w:sdt>
                    <w:r w:rsidR="005C412C">
                      <w:t xml:space="preserve"> </w:t>
                    </w:r>
                    <w:sdt>
                      <w:sdtPr>
                        <w:alias w:val="BilageNummer"/>
                        <w:tag w:val="BilageNummer"/>
                        <w:id w:val="369500295"/>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44F8B" w14:textId="77777777" w:rsidR="00244011" w:rsidRDefault="00244011" w:rsidP="00664D04">
    <w:pPr>
      <w:pStyle w:val="Brdtext"/>
    </w:pPr>
    <w:r>
      <w:rPr>
        <w:noProof/>
        <w:lang w:eastAsia="sv-SE"/>
      </w:rPr>
      <mc:AlternateContent>
        <mc:Choice Requires="wps">
          <w:drawing>
            <wp:anchor distT="0" distB="0" distL="0" distR="0" simplePos="0" relativeHeight="2516884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7B3E8C" w14:textId="37A27740" w:rsidR="005C412C" w:rsidRPr="00C7375F" w:rsidRDefault="00264413" w:rsidP="00C44236">
                          <w:pPr>
                            <w:pStyle w:val="Brdtext"/>
                            <w:jc w:val="left"/>
                          </w:pPr>
                          <w:sdt>
                            <w:sdtPr>
                              <w:alias w:val="NummerEtikett"/>
                              <w:tag w:val="NummerEtikett"/>
                              <w:id w:val="-1608803178"/>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2006129789"/>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506362778"/>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265957174"/>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07B3E8C" w14:textId="37A27740" w:rsidR="005C412C" w:rsidRPr="00C7375F" w:rsidRDefault="00264413" w:rsidP="00C44236">
                    <w:pPr>
                      <w:pStyle w:val="Brdtext"/>
                      <w:jc w:val="left"/>
                    </w:pPr>
                    <w:sdt>
                      <w:sdtPr>
                        <w:alias w:val="NummerEtikett"/>
                        <w:tag w:val="NummerEtikett"/>
                        <w:id w:val="-1608803178"/>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2006129789"/>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506362778"/>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265957174"/>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834E9" w14:textId="77777777" w:rsidR="00244011" w:rsidRDefault="00244011" w:rsidP="00EE1584">
    <w:pPr>
      <w:pStyle w:val="Brdtext"/>
    </w:pPr>
    <w:r>
      <w:rPr>
        <w:noProof/>
        <w:lang w:eastAsia="sv-SE"/>
      </w:rPr>
      <mc:AlternateContent>
        <mc:Choice Requires="wps">
          <w:drawing>
            <wp:anchor distT="0" distB="0" distL="0" distR="0" simplePos="0" relativeHeight="2517150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25EA7" w14:textId="2587CB63" w:rsidR="005C412C" w:rsidRPr="00C7375F" w:rsidRDefault="00264413" w:rsidP="00C44236">
                          <w:pPr>
                            <w:pStyle w:val="Brdtext"/>
                            <w:jc w:val="left"/>
                          </w:pPr>
                          <w:sdt>
                            <w:sdtPr>
                              <w:alias w:val="NummerEtikett"/>
                              <w:tag w:val="NummerEtikett"/>
                              <w:id w:val="1483047751"/>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956699554"/>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431012427"/>
                              <w:lock w:val="sdtContentLocked"/>
                              <w:showingPlcHdr/>
                              <w:dataBinding w:prefixMappings="xmlns:ns0='http://rkdhs/mallar/lagstiftning/Lrr/Lrr.xsd'" w:xpath="/ns0:dokumentvärden[1]/ns0:bilagor[1]/ns0:bilaga[3]/@bilageetikett" w:storeItemID="{068625C3-B546-44A5-B525-B7CC092E5AD6}"/>
                              <w:text/>
                            </w:sdtPr>
                            <w:sdtEndPr/>
                            <w:sdtContent>
                              <w:r w:rsidR="008251B4" w:rsidRPr="001604CB">
                                <w:t>Bilaga</w:t>
                              </w:r>
                            </w:sdtContent>
                          </w:sdt>
                          <w:r w:rsidR="005C412C">
                            <w:t xml:space="preserve"> </w:t>
                          </w:r>
                          <w:sdt>
                            <w:sdtPr>
                              <w:alias w:val="BilageNummer"/>
                              <w:tag w:val="BilageNummer"/>
                              <w:id w:val="2130734594"/>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715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C725EA7" w14:textId="2587CB63" w:rsidR="005C412C" w:rsidRPr="00C7375F" w:rsidRDefault="00264413" w:rsidP="00C44236">
                    <w:pPr>
                      <w:pStyle w:val="Brdtext"/>
                      <w:jc w:val="left"/>
                    </w:pPr>
                    <w:sdt>
                      <w:sdtPr>
                        <w:alias w:val="NummerEtikett"/>
                        <w:tag w:val="NummerEtikett"/>
                        <w:id w:val="1483047751"/>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1956699554"/>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431012427"/>
                        <w:lock w:val="sdtContentLocked"/>
                        <w:showingPlcHdr/>
                        <w:dataBinding w:prefixMappings="xmlns:ns0='http://rkdhs/mallar/lagstiftning/Lrr/Lrr.xsd'" w:xpath="/ns0:dokumentvärden[1]/ns0:bilagor[1]/ns0:bilaga[3]/@bilageetikett" w:storeItemID="{068625C3-B546-44A5-B525-B7CC092E5AD6}"/>
                        <w:text/>
                      </w:sdtPr>
                      <w:sdtEndPr/>
                      <w:sdtContent>
                        <w:r w:rsidR="008251B4" w:rsidRPr="001604CB">
                          <w:t>Bilaga</w:t>
                        </w:r>
                      </w:sdtContent>
                    </w:sdt>
                    <w:r w:rsidR="005C412C">
                      <w:t xml:space="preserve"> </w:t>
                    </w:r>
                    <w:sdt>
                      <w:sdtPr>
                        <w:alias w:val="BilageNummer"/>
                        <w:tag w:val="BilageNummer"/>
                        <w:id w:val="2130734594"/>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5ABC8" w14:textId="77777777" w:rsidR="00244011" w:rsidRDefault="00244011" w:rsidP="00664D04">
    <w:pPr>
      <w:pStyle w:val="Brdtext"/>
    </w:pPr>
    <w:r>
      <w:rPr>
        <w:noProof/>
        <w:lang w:eastAsia="sv-SE"/>
      </w:rPr>
      <mc:AlternateContent>
        <mc:Choice Requires="wps">
          <w:drawing>
            <wp:anchor distT="0" distB="0" distL="0" distR="0" simplePos="0" relativeHeight="2516894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5C0FC" w14:textId="15294464" w:rsidR="005C412C" w:rsidRPr="00C7375F" w:rsidRDefault="00264413" w:rsidP="001604CB">
                          <w:pPr>
                            <w:pStyle w:val="Brdtext"/>
                            <w:jc w:val="left"/>
                          </w:pPr>
                          <w:sdt>
                            <w:sdtPr>
                              <w:alias w:val="NummerEtikett"/>
                              <w:tag w:val="NummerEtikett"/>
                              <w:id w:val="-255679537"/>
                              <w:lock w:val="sdtContentLocked"/>
                              <w:dataBinding w:prefixMappings="xmlns:ns0='http://rkdhs/mallar/lagstiftning/Lrr/Lrr.xsd'" w:xpath="/ns0:dokumentvärden[1]/ns0:dokumentnummer[1]/@etikett" w:storeItemID="{068625C3-B546-44A5-B525-B7CC092E5AD6}"/>
                              <w:text/>
                            </w:sdtPr>
                            <w:sdtEndPr/>
                            <w:sdtContent>
                              <w:r w:rsidR="00712C2D">
                                <w:t>Prop.</w:t>
                              </w:r>
                            </w:sdtContent>
                          </w:sdt>
                          <w:r w:rsidR="00244011">
                            <w:t xml:space="preserve"> </w:t>
                          </w:r>
                          <w:sdt>
                            <w:sdtPr>
                              <w:alias w:val="Nummer"/>
                              <w:tag w:val="Nummer"/>
                              <w:id w:val="-1566648104"/>
                              <w:lock w:val="sdtContentLocked"/>
                              <w:dataBinding w:prefixMappings="xmlns:ns0='http://rkdhs/mallar/lagstiftning/Lrr/Lrr.xsd'" w:xpath="/ns0:dokumentvärden[1]/ns0:dokumentnummer[1]" w:storeItemID="{068625C3-B546-44A5-B525-B7CC092E5AD6}"/>
                              <w:text/>
                            </w:sdtPr>
                            <w:sdtEndPr/>
                            <w:sdtContent>
                              <w:r w:rsidR="00712C2D">
                                <w:t>2025/26:118</w:t>
                              </w:r>
                              <w:r w:rsidR="00244011">
                                <w:t xml:space="preserve">  </w:t>
                              </w:r>
                            </w:sdtContent>
                          </w:sdt>
                          <w:sdt>
                            <w:sdtPr>
                              <w:alias w:val="BilageEtikett"/>
                              <w:tag w:val="BilageEtikett"/>
                              <w:id w:val="-1533953476"/>
                              <w:lock w:val="sdtContentLocked"/>
                              <w:showingPlcHdr/>
                              <w:dataBinding w:prefixMappings="xmlns:ns0='http://rkdhs/mallar/lagstiftning/Lrr/Lrr.xsd'" w:xpath="/ns0:dokumentvärden[1]/ns0:bilagor[1]/ns0:bilaga[3]/@bilageetikett" w:storeItemID="{068625C3-B546-44A5-B525-B7CC092E5AD6}"/>
                              <w:text/>
                            </w:sdtPr>
                            <w:sdtEndPr/>
                            <w:sdtContent>
                              <w:r w:rsidR="00712C2D">
                                <w:t>Bilaga</w:t>
                              </w:r>
                            </w:sdtContent>
                          </w:sdt>
                          <w:r w:rsidR="005C412C">
                            <w:t xml:space="preserve"> </w:t>
                          </w:r>
                          <w:sdt>
                            <w:sdtPr>
                              <w:alias w:val="BilageNummer"/>
                              <w:tag w:val="BilageNummer"/>
                              <w:id w:val="-356977636"/>
                              <w:lock w:val="sdtContentLocked"/>
                              <w:showingPlcHdr/>
                              <w:dataBinding w:prefixMappings="xmlns:ns0='http://rkdhs/mallar/lagstiftning/Lrr/Lrr.xsd'" w:xpath="/ns0:dokumentvärden[1]/ns0:bilagor[1]/ns0:bilaga[3]/@bilagenummer" w:storeItemID="{068625C3-B546-44A5-B525-B7CC092E5AD6}"/>
                              <w:text/>
                            </w:sdtPr>
                            <w:sdtEndPr/>
                            <w:sdtContent>
                              <w:r w:rsidR="00712C2D">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89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C85C0FC" w14:textId="15294464" w:rsidR="005C412C" w:rsidRPr="00C7375F" w:rsidRDefault="00264413" w:rsidP="001604CB">
                    <w:pPr>
                      <w:pStyle w:val="Brdtext"/>
                      <w:jc w:val="left"/>
                    </w:pPr>
                    <w:sdt>
                      <w:sdtPr>
                        <w:alias w:val="NummerEtikett"/>
                        <w:tag w:val="NummerEtikett"/>
                        <w:id w:val="-255679537"/>
                        <w:lock w:val="sdtContentLocked"/>
                        <w:dataBinding w:prefixMappings="xmlns:ns0='http://rkdhs/mallar/lagstiftning/Lrr/Lrr.xsd'" w:xpath="/ns0:dokumentvärden[1]/ns0:dokumentnummer[1]/@etikett" w:storeItemID="{068625C3-B546-44A5-B525-B7CC092E5AD6}"/>
                        <w:text/>
                      </w:sdtPr>
                      <w:sdtEndPr/>
                      <w:sdtContent>
                        <w:r w:rsidR="00712C2D">
                          <w:t>Prop.</w:t>
                        </w:r>
                      </w:sdtContent>
                    </w:sdt>
                    <w:r w:rsidR="00244011">
                      <w:t xml:space="preserve"> </w:t>
                    </w:r>
                    <w:sdt>
                      <w:sdtPr>
                        <w:alias w:val="Nummer"/>
                        <w:tag w:val="Nummer"/>
                        <w:id w:val="-1566648104"/>
                        <w:lock w:val="sdtContentLocked"/>
                        <w:dataBinding w:prefixMappings="xmlns:ns0='http://rkdhs/mallar/lagstiftning/Lrr/Lrr.xsd'" w:xpath="/ns0:dokumentvärden[1]/ns0:dokumentnummer[1]" w:storeItemID="{068625C3-B546-44A5-B525-B7CC092E5AD6}"/>
                        <w:text/>
                      </w:sdtPr>
                      <w:sdtEndPr/>
                      <w:sdtContent>
                        <w:r w:rsidR="00712C2D">
                          <w:t>2025/26:118</w:t>
                        </w:r>
                        <w:r w:rsidR="00244011">
                          <w:t xml:space="preserve">  </w:t>
                        </w:r>
                      </w:sdtContent>
                    </w:sdt>
                    <w:sdt>
                      <w:sdtPr>
                        <w:alias w:val="BilageEtikett"/>
                        <w:tag w:val="BilageEtikett"/>
                        <w:id w:val="-1533953476"/>
                        <w:lock w:val="sdtContentLocked"/>
                        <w:showingPlcHdr/>
                        <w:dataBinding w:prefixMappings="xmlns:ns0='http://rkdhs/mallar/lagstiftning/Lrr/Lrr.xsd'" w:xpath="/ns0:dokumentvärden[1]/ns0:bilagor[1]/ns0:bilaga[3]/@bilageetikett" w:storeItemID="{068625C3-B546-44A5-B525-B7CC092E5AD6}"/>
                        <w:text/>
                      </w:sdtPr>
                      <w:sdtEndPr/>
                      <w:sdtContent>
                        <w:r w:rsidR="00712C2D">
                          <w:t>Bilaga</w:t>
                        </w:r>
                      </w:sdtContent>
                    </w:sdt>
                    <w:r w:rsidR="005C412C">
                      <w:t xml:space="preserve"> </w:t>
                    </w:r>
                    <w:sdt>
                      <w:sdtPr>
                        <w:alias w:val="BilageNummer"/>
                        <w:tag w:val="BilageNummer"/>
                        <w:id w:val="-356977636"/>
                        <w:lock w:val="sdtContentLocked"/>
                        <w:showingPlcHdr/>
                        <w:dataBinding w:prefixMappings="xmlns:ns0='http://rkdhs/mallar/lagstiftning/Lrr/Lrr.xsd'" w:xpath="/ns0:dokumentvärden[1]/ns0:bilagor[1]/ns0:bilaga[3]/@bilagenummer" w:storeItemID="{068625C3-B546-44A5-B525-B7CC092E5AD6}"/>
                        <w:text/>
                      </w:sdtPr>
                      <w:sdtEndPr/>
                      <w:sdtContent>
                        <w:r w:rsidR="00712C2D">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D5D1" w14:textId="77777777" w:rsidR="00244011" w:rsidRDefault="00244011" w:rsidP="00EE1584">
    <w:pPr>
      <w:pStyle w:val="Brdtext"/>
    </w:pPr>
    <w:r>
      <w:rPr>
        <w:noProof/>
        <w:lang w:eastAsia="sv-SE"/>
      </w:rPr>
      <mc:AlternateContent>
        <mc:Choice Requires="wps">
          <w:drawing>
            <wp:anchor distT="0" distB="0" distL="0" distR="0" simplePos="0" relativeHeight="2517160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CF6CDD" w14:textId="1EE9BFC8" w:rsidR="005C412C" w:rsidRPr="00C7375F" w:rsidRDefault="00264413" w:rsidP="00C44236">
                          <w:pPr>
                            <w:pStyle w:val="Brdtext"/>
                            <w:jc w:val="left"/>
                          </w:pPr>
                          <w:sdt>
                            <w:sdtPr>
                              <w:alias w:val="NummerEtikett"/>
                              <w:tag w:val="NummerEtikett"/>
                              <w:id w:val="165527721"/>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2146115569"/>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595903571"/>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835327077"/>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716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BCF6CDD" w14:textId="1EE9BFC8" w:rsidR="005C412C" w:rsidRPr="00C7375F" w:rsidRDefault="00264413" w:rsidP="00C44236">
                    <w:pPr>
                      <w:pStyle w:val="Brdtext"/>
                      <w:jc w:val="left"/>
                    </w:pPr>
                    <w:sdt>
                      <w:sdtPr>
                        <w:alias w:val="NummerEtikett"/>
                        <w:tag w:val="NummerEtikett"/>
                        <w:id w:val="165527721"/>
                        <w:lock w:val="sdtContentLocked"/>
                        <w:dataBinding w:prefixMappings="xmlns:ns0='http://rkdhs/mallar/lagstiftning/Lrr/Lrr.xsd'" w:xpath="/ns0:dokumentvärden[1]/ns0:dokumentnummer[1]/@etikett" w:storeItemID="{068625C3-B546-44A5-B525-B7CC092E5AD6}"/>
                        <w:text/>
                      </w:sdtPr>
                      <w:sdtEndPr/>
                      <w:sdtContent>
                        <w:r w:rsidR="008251B4">
                          <w:t>Prop</w:t>
                        </w:r>
                      </w:sdtContent>
                    </w:sdt>
                    <w:r w:rsidR="00244011">
                      <w:t xml:space="preserve"> </w:t>
                    </w:r>
                    <w:sdt>
                      <w:sdtPr>
                        <w:alias w:val="Nummer"/>
                        <w:tag w:val="Nummer"/>
                        <w:id w:val="-2146115569"/>
                        <w:lock w:val="sdtContentLocked"/>
                        <w:dataBinding w:prefixMappings="xmlns:ns0='http://rkdhs/mallar/lagstiftning/Lrr/Lrr.xsd'" w:xpath="/ns0:dokumentvärden[1]/ns0:dokumentnummer[1]" w:storeItemID="{068625C3-B546-44A5-B525-B7CC092E5AD6}"/>
                        <w:text/>
                      </w:sdtPr>
                      <w:sdtEndPr/>
                      <w:sdtContent>
                        <w:r w:rsidR="008251B4">
                          <w:t>2025/26:118</w:t>
                        </w:r>
                        <w:r w:rsidR="00244011">
                          <w:t xml:space="preserve">  </w:t>
                        </w:r>
                      </w:sdtContent>
                    </w:sdt>
                    <w:sdt>
                      <w:sdtPr>
                        <w:alias w:val="BilageEtikett"/>
                        <w:tag w:val="BilageEtikett"/>
                        <w:id w:val="1595903571"/>
                        <w:lock w:val="sdtContentLocked"/>
                        <w:showingPlcHdr/>
                        <w:dataBinding w:prefixMappings="xmlns:ns0='http://rkdhs/mallar/lagstiftning/Lrr/Lrr.xsd'" w:xpath="/ns0:dokumentvärden[1]/ns0:bilagor[1]/ns0:bilaga[3]/@bilageetikett" w:storeItemID="{068625C3-B546-44A5-B525-B7CC092E5AD6}"/>
                        <w:text/>
                      </w:sdtPr>
                      <w:sdtEndPr/>
                      <w:sdtContent>
                        <w:r w:rsidR="008251B4">
                          <w:t>Bilaga</w:t>
                        </w:r>
                      </w:sdtContent>
                    </w:sdt>
                    <w:r w:rsidR="005C412C">
                      <w:t xml:space="preserve"> </w:t>
                    </w:r>
                    <w:sdt>
                      <w:sdtPr>
                        <w:alias w:val="BilageNummer"/>
                        <w:tag w:val="BilageNummer"/>
                        <w:id w:val="1835327077"/>
                        <w:lock w:val="sdtContentLocked"/>
                        <w:showingPlcHdr/>
                        <w:dataBinding w:prefixMappings="xmlns:ns0='http://rkdhs/mallar/lagstiftning/Lrr/Lrr.xsd'" w:xpath="/ns0:dokumentvärden[1]/ns0:bilagor[1]/ns0:bilaga[3]/@bilagenummer" w:storeItemID="{068625C3-B546-44A5-B525-B7CC092E5AD6}"/>
                        <w:text/>
                      </w:sdtPr>
                      <w:sdtEndPr/>
                      <w:sdtContent>
                        <w:r w:rsidR="008251B4">
                          <w:t>3</w:t>
                        </w:r>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2058B" w14:textId="77777777" w:rsidR="00244011" w:rsidRDefault="00244011" w:rsidP="00664D04">
    <w:pPr>
      <w:pStyle w:val="Brdtext"/>
    </w:pPr>
    <w:r>
      <w:rPr>
        <w:noProof/>
        <w:lang w:eastAsia="sv-SE"/>
      </w:rPr>
      <mc:AlternateContent>
        <mc:Choice Requires="wps">
          <w:drawing>
            <wp:anchor distT="0" distB="0" distL="0" distR="0" simplePos="0" relativeHeight="2516904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EA3A6" w14:textId="77777777" w:rsidR="00244011" w:rsidRDefault="00264413" w:rsidP="00664D04">
                          <w:pPr>
                            <w:pStyle w:val="Brdtext"/>
                            <w:jc w:val="left"/>
                          </w:pPr>
                          <w:sdt>
                            <w:sdtPr>
                              <w:alias w:val="NummerEtikett"/>
                              <w:tag w:val="NummerEtikett"/>
                              <w:id w:val="-332371424"/>
                              <w:lock w:val="sdtContentLocked"/>
                              <w:dataBinding w:prefixMappings="xmlns:ns0='http://rkdhs/mallar/lagstiftning/Lrr/Lrr.xsd'" w:xpath="/ns0:dokumentvärden[1]/ns0:dokumentnummer[1]/@etikett" w:storeItemID="{068625C3-B546-44A5-B525-B7CC092E5AD6}"/>
                              <w:text/>
                            </w:sdtPr>
                            <w:sdtEndPr/>
                            <w:sdtContent>
                              <w:r w:rsidR="00244011">
                                <w:t xml:space="preserve">  </w:t>
                              </w:r>
                            </w:sdtContent>
                          </w:sdt>
                          <w:r w:rsidR="00244011">
                            <w:t xml:space="preserve"> </w:t>
                          </w:r>
                          <w:sdt>
                            <w:sdtPr>
                              <w:alias w:val="Nummer"/>
                              <w:tag w:val="Nummer"/>
                              <w:id w:val="-1663611286"/>
                              <w:lock w:val="sdtContentLocked"/>
                              <w:dataBinding w:prefixMappings="xmlns:ns0='http://rkdhs/mallar/lagstiftning/Lrr/Lrr.xsd'" w:xpath="/ns0:dokumentvärden[1]/ns0:dokumentnummer[1]" w:storeItemID="{068625C3-B546-44A5-B525-B7CC092E5AD6}"/>
                              <w:text/>
                            </w:sdtPr>
                            <w:sdtEndPr/>
                            <w:sdtContent>
                              <w:r w:rsidR="00244011">
                                <w:t xml:space="preserve">  </w:t>
                              </w:r>
                            </w:sdtContent>
                          </w:sdt>
                        </w:p>
                        <w:p w14:paraId="3FFE621F" w14:textId="77777777" w:rsidR="005C412C" w:rsidRPr="00C7375F" w:rsidRDefault="00264413" w:rsidP="00C7375F">
                          <w:pPr>
                            <w:pStyle w:val="Brdtext"/>
                          </w:pPr>
                          <w:sdt>
                            <w:sdtPr>
                              <w:alias w:val="BilageEtikett"/>
                              <w:tag w:val="BilageEtikett"/>
                              <w:id w:val="973957099"/>
                              <w:lock w:val="sdtContentLocked"/>
                              <w:showingPlcHdr/>
                              <w:dataBinding w:prefixMappings="xmlns:ns0='http://rkdhs/mallar/lagstiftning/Lrr/Lrr.xsd'" w:xpath="/ns0:dokumentvärden[1]/ns0:bilagor[1]/ns0:bilaga[3]/@bilageetikett" w:storeItemID="{068625C3-B546-44A5-B525-B7CC092E5AD6}"/>
                              <w:text/>
                            </w:sdtPr>
                            <w:sdtEndPr/>
                            <w:sdtContent>
                              <w:r w:rsidR="005C412C">
                                <w:rPr>
                                  <w:rStyle w:val="Platshllartext"/>
                                  <w:rFonts w:eastAsiaTheme="minorHAnsi"/>
                                </w:rPr>
                                <w:t xml:space="preserve"> </w:t>
                              </w:r>
                              <w:r w:rsidR="005C412C" w:rsidRPr="00A40C34">
                                <w:rPr>
                                  <w:rStyle w:val="Platshllartext"/>
                                  <w:rFonts w:eastAsiaTheme="minorHAnsi"/>
                                </w:rPr>
                                <w:t xml:space="preserve"> </w:t>
                              </w:r>
                            </w:sdtContent>
                          </w:sdt>
                          <w:r w:rsidR="005C412C">
                            <w:t xml:space="preserve"> </w:t>
                          </w:r>
                          <w:sdt>
                            <w:sdtPr>
                              <w:alias w:val="BilageNummer"/>
                              <w:tag w:val="BilageNummer"/>
                              <w:id w:val="225038295"/>
                              <w:lock w:val="sdtContentLocked"/>
                              <w:showingPlcHdr/>
                              <w:dataBinding w:prefixMappings="xmlns:ns0='http://rkdhs/mallar/lagstiftning/Lrr/Lrr.xsd'" w:xpath="/ns0:dokumentvärden[1]/ns0:bilagor[1]/ns0:bilaga[3]/@bilagenummer" w:storeItemID="{068625C3-B546-44A5-B525-B7CC092E5AD6}"/>
                              <w:text/>
                            </w:sdtPr>
                            <w:sdtEndPr/>
                            <w:sdtContent>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90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83EA3A6" w14:textId="77777777" w:rsidR="00244011" w:rsidRDefault="00264413" w:rsidP="00664D04">
                    <w:pPr>
                      <w:pStyle w:val="Brdtext"/>
                      <w:jc w:val="left"/>
                    </w:pPr>
                    <w:sdt>
                      <w:sdtPr>
                        <w:alias w:val="NummerEtikett"/>
                        <w:tag w:val="NummerEtikett"/>
                        <w:id w:val="-332371424"/>
                        <w:lock w:val="sdtContentLocked"/>
                        <w:dataBinding w:prefixMappings="xmlns:ns0='http://rkdhs/mallar/lagstiftning/Lrr/Lrr.xsd'" w:xpath="/ns0:dokumentvärden[1]/ns0:dokumentnummer[1]/@etikett" w:storeItemID="{068625C3-B546-44A5-B525-B7CC092E5AD6}"/>
                        <w:text/>
                      </w:sdtPr>
                      <w:sdtEndPr/>
                      <w:sdtContent>
                        <w:r w:rsidR="00244011">
                          <w:t xml:space="preserve">  </w:t>
                        </w:r>
                      </w:sdtContent>
                    </w:sdt>
                    <w:r w:rsidR="00244011">
                      <w:t xml:space="preserve"> </w:t>
                    </w:r>
                    <w:sdt>
                      <w:sdtPr>
                        <w:alias w:val="Nummer"/>
                        <w:tag w:val="Nummer"/>
                        <w:id w:val="-1663611286"/>
                        <w:lock w:val="sdtContentLocked"/>
                        <w:dataBinding w:prefixMappings="xmlns:ns0='http://rkdhs/mallar/lagstiftning/Lrr/Lrr.xsd'" w:xpath="/ns0:dokumentvärden[1]/ns0:dokumentnummer[1]" w:storeItemID="{068625C3-B546-44A5-B525-B7CC092E5AD6}"/>
                        <w:text/>
                      </w:sdtPr>
                      <w:sdtEndPr/>
                      <w:sdtContent>
                        <w:r w:rsidR="00244011">
                          <w:t xml:space="preserve">  </w:t>
                        </w:r>
                      </w:sdtContent>
                    </w:sdt>
                  </w:p>
                  <w:p w14:paraId="3FFE621F" w14:textId="77777777" w:rsidR="005C412C" w:rsidRPr="00C7375F" w:rsidRDefault="00264413" w:rsidP="00C7375F">
                    <w:pPr>
                      <w:pStyle w:val="Brdtext"/>
                    </w:pPr>
                    <w:sdt>
                      <w:sdtPr>
                        <w:alias w:val="BilageEtikett"/>
                        <w:tag w:val="BilageEtikett"/>
                        <w:id w:val="973957099"/>
                        <w:lock w:val="sdtContentLocked"/>
                        <w:showingPlcHdr/>
                        <w:dataBinding w:prefixMappings="xmlns:ns0='http://rkdhs/mallar/lagstiftning/Lrr/Lrr.xsd'" w:xpath="/ns0:dokumentvärden[1]/ns0:bilagor[1]/ns0:bilaga[3]/@bilageetikett" w:storeItemID="{068625C3-B546-44A5-B525-B7CC092E5AD6}"/>
                        <w:text/>
                      </w:sdtPr>
                      <w:sdtEndPr/>
                      <w:sdtContent>
                        <w:r w:rsidR="005C412C">
                          <w:rPr>
                            <w:rStyle w:val="Platshllartext"/>
                            <w:rFonts w:eastAsiaTheme="minorHAnsi"/>
                          </w:rPr>
                          <w:t xml:space="preserve"> </w:t>
                        </w:r>
                        <w:r w:rsidR="005C412C" w:rsidRPr="00A40C34">
                          <w:rPr>
                            <w:rStyle w:val="Platshllartext"/>
                            <w:rFonts w:eastAsiaTheme="minorHAnsi"/>
                          </w:rPr>
                          <w:t xml:space="preserve"> </w:t>
                        </w:r>
                      </w:sdtContent>
                    </w:sdt>
                    <w:r w:rsidR="005C412C">
                      <w:t xml:space="preserve"> </w:t>
                    </w:r>
                    <w:sdt>
                      <w:sdtPr>
                        <w:alias w:val="BilageNummer"/>
                        <w:tag w:val="BilageNummer"/>
                        <w:id w:val="225038295"/>
                        <w:lock w:val="sdtContentLocked"/>
                        <w:showingPlcHdr/>
                        <w:dataBinding w:prefixMappings="xmlns:ns0='http://rkdhs/mallar/lagstiftning/Lrr/Lrr.xsd'" w:xpath="/ns0:dokumentvärden[1]/ns0:bilagor[1]/ns0:bilaga[3]/@bilagenummer" w:storeItemID="{068625C3-B546-44A5-B525-B7CC092E5AD6}"/>
                        <w:text/>
                      </w:sdtPr>
                      <w:sdtEndPr/>
                      <w:sdtContent>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F371E" w14:textId="77777777" w:rsidR="00244011" w:rsidRDefault="00244011" w:rsidP="00EE1584">
    <w:pPr>
      <w:pStyle w:val="Brdtext"/>
    </w:pPr>
    <w:r>
      <w:rPr>
        <w:noProof/>
        <w:lang w:eastAsia="sv-SE"/>
      </w:rPr>
      <mc:AlternateContent>
        <mc:Choice Requires="wps">
          <w:drawing>
            <wp:anchor distT="0" distB="0" distL="0" distR="0" simplePos="0" relativeHeight="2517171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94BA9C" w14:textId="77777777" w:rsidR="00244011" w:rsidRDefault="00264413" w:rsidP="00A118D8">
                          <w:pPr>
                            <w:pStyle w:val="Brdtext"/>
                            <w:jc w:val="left"/>
                          </w:pPr>
                          <w:sdt>
                            <w:sdtPr>
                              <w:alias w:val="NummerEtikett"/>
                              <w:tag w:val="NummerEtikett"/>
                              <w:id w:val="-410080418"/>
                              <w:lock w:val="sdtContentLocked"/>
                              <w:dataBinding w:prefixMappings="xmlns:ns0='http://rkdhs/mallar/lagstiftning/Lrr/Lrr.xsd'" w:xpath="/ns0:dokumentvärden[1]/ns0:dokumentnummer[1]/@etikett" w:storeItemID="{068625C3-B546-44A5-B525-B7CC092E5AD6}"/>
                              <w:text/>
                            </w:sdtPr>
                            <w:sdtEndPr/>
                            <w:sdtContent>
                              <w:r w:rsidR="00244011">
                                <w:t xml:space="preserve">  </w:t>
                              </w:r>
                            </w:sdtContent>
                          </w:sdt>
                          <w:r w:rsidR="00244011">
                            <w:t xml:space="preserve"> </w:t>
                          </w:r>
                          <w:sdt>
                            <w:sdtPr>
                              <w:alias w:val="Nummer"/>
                              <w:tag w:val="Nummer"/>
                              <w:id w:val="-1931347768"/>
                              <w:lock w:val="sdtContentLocked"/>
                              <w:dataBinding w:prefixMappings="xmlns:ns0='http://rkdhs/mallar/lagstiftning/Lrr/Lrr.xsd'" w:xpath="/ns0:dokumentvärden[1]/ns0:dokumentnummer[1]" w:storeItemID="{068625C3-B546-44A5-B525-B7CC092E5AD6}"/>
                              <w:text/>
                            </w:sdtPr>
                            <w:sdtEndPr/>
                            <w:sdtContent>
                              <w:r w:rsidR="00244011">
                                <w:t xml:space="preserve">  </w:t>
                              </w:r>
                            </w:sdtContent>
                          </w:sdt>
                        </w:p>
                        <w:p w14:paraId="36F1B6FD" w14:textId="77777777" w:rsidR="005C412C" w:rsidRPr="00C7375F" w:rsidRDefault="00264413" w:rsidP="00C7375F">
                          <w:pPr>
                            <w:pStyle w:val="Brdtext"/>
                          </w:pPr>
                          <w:sdt>
                            <w:sdtPr>
                              <w:alias w:val="BilageEtikett"/>
                              <w:tag w:val="BilageEtikett"/>
                              <w:id w:val="-469054833"/>
                              <w:lock w:val="sdtContentLocked"/>
                              <w:showingPlcHdr/>
                              <w:dataBinding w:prefixMappings="xmlns:ns0='http://rkdhs/mallar/lagstiftning/Lrr/Lrr.xsd'" w:xpath="/ns0:dokumentvärden[1]/ns0:bilagor[1]/ns0:bilaga[3]/@bilageetikett" w:storeItemID="{068625C3-B546-44A5-B525-B7CC092E5AD6}"/>
                              <w:text/>
                            </w:sdtPr>
                            <w:sdtEndPr/>
                            <w:sdtContent>
                              <w:r w:rsidR="005C412C">
                                <w:rPr>
                                  <w:rStyle w:val="Platshllartext"/>
                                  <w:rFonts w:eastAsiaTheme="minorHAnsi"/>
                                </w:rPr>
                                <w:t xml:space="preserve"> </w:t>
                              </w:r>
                              <w:r w:rsidR="005C412C" w:rsidRPr="00A40C34">
                                <w:rPr>
                                  <w:rStyle w:val="Platshllartext"/>
                                  <w:rFonts w:eastAsiaTheme="minorHAnsi"/>
                                </w:rPr>
                                <w:t xml:space="preserve"> </w:t>
                              </w:r>
                            </w:sdtContent>
                          </w:sdt>
                          <w:r w:rsidR="005C412C">
                            <w:t xml:space="preserve"> </w:t>
                          </w:r>
                          <w:sdt>
                            <w:sdtPr>
                              <w:alias w:val="BilageNummer"/>
                              <w:tag w:val="BilageNummer"/>
                              <w:id w:val="929707186"/>
                              <w:lock w:val="sdtContentLocked"/>
                              <w:showingPlcHdr/>
                              <w:dataBinding w:prefixMappings="xmlns:ns0='http://rkdhs/mallar/lagstiftning/Lrr/Lrr.xsd'" w:xpath="/ns0:dokumentvärden[1]/ns0:bilagor[1]/ns0:bilaga[3]/@bilagenummer" w:storeItemID="{068625C3-B546-44A5-B525-B7CC092E5AD6}"/>
                              <w:text/>
                            </w:sdtPr>
                            <w:sdtEndPr/>
                            <w:sdtContent>
                              <w:r w:rsidR="005C412C">
                                <w:rPr>
                                  <w:rStyle w:val="Platshllartext"/>
                                  <w:rFonts w:eastAsiaTheme="minorHAnsi"/>
                                </w:rPr>
                                <w:t xml:space="preserve"> </w:t>
                              </w:r>
                              <w:r w:rsidR="005C412C"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717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B94BA9C" w14:textId="77777777" w:rsidR="00244011" w:rsidRDefault="00264413" w:rsidP="00A118D8">
                    <w:pPr>
                      <w:pStyle w:val="Brdtext"/>
                      <w:jc w:val="left"/>
                    </w:pPr>
                    <w:sdt>
                      <w:sdtPr>
                        <w:alias w:val="NummerEtikett"/>
                        <w:tag w:val="NummerEtikett"/>
                        <w:id w:val="-410080418"/>
                        <w:lock w:val="sdtContentLocked"/>
                        <w:dataBinding w:prefixMappings="xmlns:ns0='http://rkdhs/mallar/lagstiftning/Lrr/Lrr.xsd'" w:xpath="/ns0:dokumentvärden[1]/ns0:dokumentnummer[1]/@etikett" w:storeItemID="{068625C3-B546-44A5-B525-B7CC092E5AD6}"/>
                        <w:text/>
                      </w:sdtPr>
                      <w:sdtEndPr/>
                      <w:sdtContent>
                        <w:r w:rsidR="00244011">
                          <w:t xml:space="preserve">  </w:t>
                        </w:r>
                      </w:sdtContent>
                    </w:sdt>
                    <w:r w:rsidR="00244011">
                      <w:t xml:space="preserve"> </w:t>
                    </w:r>
                    <w:sdt>
                      <w:sdtPr>
                        <w:alias w:val="Nummer"/>
                        <w:tag w:val="Nummer"/>
                        <w:id w:val="-1931347768"/>
                        <w:lock w:val="sdtContentLocked"/>
                        <w:dataBinding w:prefixMappings="xmlns:ns0='http://rkdhs/mallar/lagstiftning/Lrr/Lrr.xsd'" w:xpath="/ns0:dokumentvärden[1]/ns0:dokumentnummer[1]" w:storeItemID="{068625C3-B546-44A5-B525-B7CC092E5AD6}"/>
                        <w:text/>
                      </w:sdtPr>
                      <w:sdtEndPr/>
                      <w:sdtContent>
                        <w:r w:rsidR="00244011">
                          <w:t xml:space="preserve">  </w:t>
                        </w:r>
                      </w:sdtContent>
                    </w:sdt>
                  </w:p>
                  <w:p w14:paraId="36F1B6FD" w14:textId="77777777" w:rsidR="005C412C" w:rsidRPr="00C7375F" w:rsidRDefault="00264413" w:rsidP="00C7375F">
                    <w:pPr>
                      <w:pStyle w:val="Brdtext"/>
                    </w:pPr>
                    <w:sdt>
                      <w:sdtPr>
                        <w:alias w:val="BilageEtikett"/>
                        <w:tag w:val="BilageEtikett"/>
                        <w:id w:val="-469054833"/>
                        <w:lock w:val="sdtContentLocked"/>
                        <w:showingPlcHdr/>
                        <w:dataBinding w:prefixMappings="xmlns:ns0='http://rkdhs/mallar/lagstiftning/Lrr/Lrr.xsd'" w:xpath="/ns0:dokumentvärden[1]/ns0:bilagor[1]/ns0:bilaga[3]/@bilageetikett" w:storeItemID="{068625C3-B546-44A5-B525-B7CC092E5AD6}"/>
                        <w:text/>
                      </w:sdtPr>
                      <w:sdtEndPr/>
                      <w:sdtContent>
                        <w:r w:rsidR="005C412C">
                          <w:rPr>
                            <w:rStyle w:val="Platshllartext"/>
                            <w:rFonts w:eastAsiaTheme="minorHAnsi"/>
                          </w:rPr>
                          <w:t xml:space="preserve"> </w:t>
                        </w:r>
                        <w:r w:rsidR="005C412C" w:rsidRPr="00A40C34">
                          <w:rPr>
                            <w:rStyle w:val="Platshllartext"/>
                            <w:rFonts w:eastAsiaTheme="minorHAnsi"/>
                          </w:rPr>
                          <w:t xml:space="preserve"> </w:t>
                        </w:r>
                      </w:sdtContent>
                    </w:sdt>
                    <w:r w:rsidR="005C412C">
                      <w:t xml:space="preserve"> </w:t>
                    </w:r>
                    <w:sdt>
                      <w:sdtPr>
                        <w:alias w:val="BilageNummer"/>
                        <w:tag w:val="BilageNummer"/>
                        <w:id w:val="929707186"/>
                        <w:lock w:val="sdtContentLocked"/>
                        <w:showingPlcHdr/>
                        <w:dataBinding w:prefixMappings="xmlns:ns0='http://rkdhs/mallar/lagstiftning/Lrr/Lrr.xsd'" w:xpath="/ns0:dokumentvärden[1]/ns0:bilagor[1]/ns0:bilaga[3]/@bilagenummer" w:storeItemID="{068625C3-B546-44A5-B525-B7CC092E5AD6}"/>
                        <w:text/>
                      </w:sdtPr>
                      <w:sdtEndPr/>
                      <w:sdtContent>
                        <w:r w:rsidR="005C412C">
                          <w:rPr>
                            <w:rStyle w:val="Platshllartext"/>
                            <w:rFonts w:eastAsiaTheme="minorHAnsi"/>
                          </w:rPr>
                          <w:t xml:space="preserve"> </w:t>
                        </w:r>
                        <w:r w:rsidR="005C412C"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949A3" w14:textId="77777777" w:rsidR="00244011" w:rsidRDefault="00244011" w:rsidP="00664D04">
    <w:pPr>
      <w:pStyle w:val="Brdtext"/>
    </w:pPr>
    <w:r>
      <w:rPr>
        <w:noProof/>
        <w:lang w:eastAsia="sv-SE"/>
      </w:rPr>
      <mc:AlternateContent>
        <mc:Choice Requires="wps">
          <w:drawing>
            <wp:anchor distT="0" distB="0" distL="0" distR="0" simplePos="0" relativeHeight="2516915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0B54C" w14:textId="77777777" w:rsidR="001604CB" w:rsidRDefault="00264413" w:rsidP="00C44236">
                          <w:pPr>
                            <w:pStyle w:val="Brdtext"/>
                            <w:jc w:val="left"/>
                          </w:pPr>
                          <w:sdt>
                            <w:sdtPr>
                              <w:alias w:val="NummerEtikett"/>
                              <w:tag w:val="NummerEtikett"/>
                              <w:id w:val="-1743402584"/>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644891199"/>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p w14:paraId="53244384" w14:textId="2255F8A6" w:rsidR="005C412C" w:rsidRPr="00C7375F" w:rsidRDefault="00264413" w:rsidP="00C44236">
                          <w:pPr>
                            <w:pStyle w:val="Brdtext"/>
                            <w:jc w:val="left"/>
                          </w:pPr>
                          <w:sdt>
                            <w:sdtPr>
                              <w:alias w:val="BilageEtikett"/>
                              <w:tag w:val="BilageEtikett"/>
                              <w:id w:val="1652405506"/>
                              <w:lock w:val="sdtContentLocked"/>
                              <w:dataBinding w:prefixMappings="xmlns:ns0='http://rkdhs/mallar/lagstiftning/Prop/Prop.xsd'" w:xpath="/ns0:dokumentvärden[1]/ns0:bilagor[1]/ns0:bilaga[4]/@bilageetikett" w:storeItemID="{068625C3-B546-44A5-B525-B7CC092E5AD6}"/>
                              <w:text/>
                            </w:sdtPr>
                            <w:sdtEndPr/>
                            <w:sdtContent>
                              <w:r w:rsidR="00DA568F">
                                <w:t>Bilaga</w:t>
                              </w:r>
                            </w:sdtContent>
                          </w:sdt>
                          <w:r w:rsidR="005C412C">
                            <w:t xml:space="preserve"> </w:t>
                          </w:r>
                          <w:sdt>
                            <w:sdtPr>
                              <w:alias w:val="BilageNummer"/>
                              <w:tag w:val="BilageNummer"/>
                              <w:id w:val="-1146655792"/>
                              <w:lock w:val="sdtContentLocked"/>
                              <w:dataBinding w:prefixMappings="xmlns:ns0='http://rkdhs/mallar/lagstiftning/Prop/Prop.xsd'" w:xpath="/ns0:dokumentvärden[1]/ns0:bilagor[1]/ns0:bilaga[4]/@bilagenummer" w:storeItemID="{068625C3-B546-44A5-B525-B7CC092E5AD6}"/>
                              <w:text/>
                            </w:sdtPr>
                            <w:sdtEndPr/>
                            <w:sdtContent>
                              <w:r w:rsidR="00DA568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91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730B54C" w14:textId="77777777" w:rsidR="001604CB" w:rsidRDefault="00264413" w:rsidP="00C44236">
                    <w:pPr>
                      <w:pStyle w:val="Brdtext"/>
                      <w:jc w:val="left"/>
                    </w:pPr>
                    <w:sdt>
                      <w:sdtPr>
                        <w:alias w:val="NummerEtikett"/>
                        <w:tag w:val="NummerEtikett"/>
                        <w:id w:val="-1743402584"/>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644891199"/>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p w14:paraId="53244384" w14:textId="2255F8A6" w:rsidR="005C412C" w:rsidRPr="00C7375F" w:rsidRDefault="00264413" w:rsidP="00C44236">
                    <w:pPr>
                      <w:pStyle w:val="Brdtext"/>
                      <w:jc w:val="left"/>
                    </w:pPr>
                    <w:sdt>
                      <w:sdtPr>
                        <w:alias w:val="BilageEtikett"/>
                        <w:tag w:val="BilageEtikett"/>
                        <w:id w:val="1652405506"/>
                        <w:lock w:val="sdtContentLocked"/>
                        <w:dataBinding w:prefixMappings="xmlns:ns0='http://rkdhs/mallar/lagstiftning/Prop/Prop.xsd'" w:xpath="/ns0:dokumentvärden[1]/ns0:bilagor[1]/ns0:bilaga[4]/@bilageetikett" w:storeItemID="{068625C3-B546-44A5-B525-B7CC092E5AD6}"/>
                        <w:text/>
                      </w:sdtPr>
                      <w:sdtEndPr/>
                      <w:sdtContent>
                        <w:r w:rsidR="00DA568F">
                          <w:t>Bilaga</w:t>
                        </w:r>
                      </w:sdtContent>
                    </w:sdt>
                    <w:r w:rsidR="005C412C">
                      <w:t xml:space="preserve"> </w:t>
                    </w:r>
                    <w:sdt>
                      <w:sdtPr>
                        <w:alias w:val="BilageNummer"/>
                        <w:tag w:val="BilageNummer"/>
                        <w:id w:val="-1146655792"/>
                        <w:lock w:val="sdtContentLocked"/>
                        <w:dataBinding w:prefixMappings="xmlns:ns0='http://rkdhs/mallar/lagstiftning/Prop/Prop.xsd'" w:xpath="/ns0:dokumentvärden[1]/ns0:bilagor[1]/ns0:bilaga[4]/@bilagenummer" w:storeItemID="{068625C3-B546-44A5-B525-B7CC092E5AD6}"/>
                        <w:text/>
                      </w:sdtPr>
                      <w:sdtEndPr/>
                      <w:sdtContent>
                        <w:r w:rsidR="00DA568F">
                          <w:t>4</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049E5" w14:textId="77777777" w:rsidR="00244011" w:rsidRDefault="00244011" w:rsidP="00EE1584">
    <w:pPr>
      <w:pStyle w:val="Brdtext"/>
    </w:pPr>
    <w:r>
      <w:rPr>
        <w:noProof/>
        <w:lang w:eastAsia="sv-SE"/>
      </w:rPr>
      <mc:AlternateContent>
        <mc:Choice Requires="wps">
          <w:drawing>
            <wp:anchor distT="0" distB="0" distL="0" distR="0" simplePos="0" relativeHeight="2517181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4A6D75" w14:textId="77777777" w:rsidR="001604CB" w:rsidRDefault="00264413" w:rsidP="00C44236">
                          <w:pPr>
                            <w:pStyle w:val="Brdtext"/>
                            <w:jc w:val="left"/>
                          </w:pPr>
                          <w:sdt>
                            <w:sdtPr>
                              <w:alias w:val="NummerEtikett"/>
                              <w:tag w:val="NummerEtikett"/>
                              <w:id w:val="-120232545"/>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44653865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p w14:paraId="5B5350BE" w14:textId="6B31605B" w:rsidR="005C412C" w:rsidRPr="00C7375F" w:rsidRDefault="00264413" w:rsidP="00C44236">
                          <w:pPr>
                            <w:pStyle w:val="Brdtext"/>
                            <w:jc w:val="left"/>
                          </w:pPr>
                          <w:sdt>
                            <w:sdtPr>
                              <w:alias w:val="BilageEtikett"/>
                              <w:tag w:val="BilageEtikett"/>
                              <w:id w:val="1285163803"/>
                              <w:lock w:val="sdtContentLocked"/>
                              <w:dataBinding w:prefixMappings="xmlns:ns0='http://rkdhs/mallar/lagstiftning/Prop/Prop.xsd'" w:xpath="/ns0:dokumentvärden[1]/ns0:bilagor[1]/ns0:bilaga[4]/@bilageetikett" w:storeItemID="{068625C3-B546-44A5-B525-B7CC092E5AD6}"/>
                              <w:text/>
                            </w:sdtPr>
                            <w:sdtEndPr/>
                            <w:sdtContent>
                              <w:r w:rsidR="00DA568F">
                                <w:t>Bilaga</w:t>
                              </w:r>
                            </w:sdtContent>
                          </w:sdt>
                          <w:r w:rsidR="005C412C">
                            <w:t xml:space="preserve"> </w:t>
                          </w:r>
                          <w:sdt>
                            <w:sdtPr>
                              <w:alias w:val="BilageNummer"/>
                              <w:tag w:val="BilageNummer"/>
                              <w:id w:val="1728335230"/>
                              <w:lock w:val="sdtContentLocked"/>
                              <w:dataBinding w:prefixMappings="xmlns:ns0='http://rkdhs/mallar/lagstiftning/Prop/Prop.xsd'" w:xpath="/ns0:dokumentvärden[1]/ns0:bilagor[1]/ns0:bilaga[4]/@bilagenummer" w:storeItemID="{068625C3-B546-44A5-B525-B7CC092E5AD6}"/>
                              <w:text/>
                            </w:sdtPr>
                            <w:sdtEndPr/>
                            <w:sdtContent>
                              <w:r w:rsidR="00DA568F">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718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04A6D75" w14:textId="77777777" w:rsidR="001604CB" w:rsidRDefault="00264413" w:rsidP="00C44236">
                    <w:pPr>
                      <w:pStyle w:val="Brdtext"/>
                      <w:jc w:val="left"/>
                    </w:pPr>
                    <w:sdt>
                      <w:sdtPr>
                        <w:alias w:val="NummerEtikett"/>
                        <w:tag w:val="NummerEtikett"/>
                        <w:id w:val="-120232545"/>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44653865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p w14:paraId="5B5350BE" w14:textId="6B31605B" w:rsidR="005C412C" w:rsidRPr="00C7375F" w:rsidRDefault="00264413" w:rsidP="00C44236">
                    <w:pPr>
                      <w:pStyle w:val="Brdtext"/>
                      <w:jc w:val="left"/>
                    </w:pPr>
                    <w:sdt>
                      <w:sdtPr>
                        <w:alias w:val="BilageEtikett"/>
                        <w:tag w:val="BilageEtikett"/>
                        <w:id w:val="1285163803"/>
                        <w:lock w:val="sdtContentLocked"/>
                        <w:dataBinding w:prefixMappings="xmlns:ns0='http://rkdhs/mallar/lagstiftning/Prop/Prop.xsd'" w:xpath="/ns0:dokumentvärden[1]/ns0:bilagor[1]/ns0:bilaga[4]/@bilageetikett" w:storeItemID="{068625C3-B546-44A5-B525-B7CC092E5AD6}"/>
                        <w:text/>
                      </w:sdtPr>
                      <w:sdtEndPr/>
                      <w:sdtContent>
                        <w:r w:rsidR="00DA568F">
                          <w:t>Bilaga</w:t>
                        </w:r>
                      </w:sdtContent>
                    </w:sdt>
                    <w:r w:rsidR="005C412C">
                      <w:t xml:space="preserve"> </w:t>
                    </w:r>
                    <w:sdt>
                      <w:sdtPr>
                        <w:alias w:val="BilageNummer"/>
                        <w:tag w:val="BilageNummer"/>
                        <w:id w:val="1728335230"/>
                        <w:lock w:val="sdtContentLocked"/>
                        <w:dataBinding w:prefixMappings="xmlns:ns0='http://rkdhs/mallar/lagstiftning/Prop/Prop.xsd'" w:xpath="/ns0:dokumentvärden[1]/ns0:bilagor[1]/ns0:bilaga[4]/@bilagenummer" w:storeItemID="{068625C3-B546-44A5-B525-B7CC092E5AD6}"/>
                        <w:text/>
                      </w:sdtPr>
                      <w:sdtEndPr/>
                      <w:sdtContent>
                        <w:r w:rsidR="00DA568F">
                          <w:t>4</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1D79F" w14:textId="77777777" w:rsidR="00244011" w:rsidRDefault="00244011" w:rsidP="00EE1584">
    <w:pPr>
      <w:pStyle w:val="Brdtext"/>
    </w:pP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BFD0E" w14:textId="77777777" w:rsidR="00244011" w:rsidRDefault="00244011" w:rsidP="00664D04">
    <w:pPr>
      <w:pStyle w:val="Brdtext"/>
    </w:pPr>
    <w:r>
      <w:rPr>
        <w:noProof/>
        <w:lang w:eastAsia="sv-SE"/>
      </w:rPr>
      <mc:AlternateContent>
        <mc:Choice Requires="wps">
          <w:drawing>
            <wp:anchor distT="0" distB="0" distL="0" distR="0" simplePos="0" relativeHeight="2515778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70922" w14:textId="77947AC2" w:rsidR="00244011" w:rsidRDefault="00CA442C" w:rsidP="00664D04">
                          <w:pPr>
                            <w:pStyle w:val="Brdtext"/>
                            <w:jc w:val="left"/>
                          </w:pPr>
                          <w:r>
                            <w:t>Prop. 2025/26:118</w:t>
                          </w:r>
                        </w:p>
                        <w:p w14:paraId="6B358192" w14:textId="12B50D01" w:rsidR="00CA442C" w:rsidRPr="00CA442C" w:rsidRDefault="00CA442C" w:rsidP="00CA442C">
                          <w:pPr>
                            <w:pStyle w:val="Brdtex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5.55pt;width:89.85pt;height:9.6pt;z-index:251577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EgVGKB3AgAAbg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54270922" w14:textId="77947AC2" w:rsidR="00244011" w:rsidRDefault="00CA442C" w:rsidP="00664D04">
                    <w:pPr>
                      <w:pStyle w:val="Brdtext"/>
                      <w:jc w:val="left"/>
                    </w:pPr>
                    <w:r>
                      <w:t>Prop. 2025/26:118</w:t>
                    </w:r>
                  </w:p>
                  <w:p w14:paraId="6B358192" w14:textId="12B50D01" w:rsidR="00CA442C" w:rsidRPr="00CA442C" w:rsidRDefault="00CA442C" w:rsidP="00CA442C">
                    <w:pPr>
                      <w:pStyle w:val="Brdtext"/>
                    </w:pPr>
                    <w:r>
                      <w:t>Bilaga 5</w:t>
                    </w:r>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AA708" w14:textId="77777777" w:rsidR="00244011" w:rsidRDefault="00244011" w:rsidP="00EE1584">
    <w:pPr>
      <w:pStyle w:val="Brdtext"/>
    </w:pPr>
    <w:r>
      <w:rPr>
        <w:noProof/>
        <w:lang w:eastAsia="sv-SE"/>
      </w:rPr>
      <mc:AlternateContent>
        <mc:Choice Requires="wps">
          <w:drawing>
            <wp:anchor distT="0" distB="0" distL="0" distR="0" simplePos="0" relativeHeight="2515870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DA06B" w14:textId="77777777" w:rsidR="00CA442C" w:rsidRDefault="00CA442C" w:rsidP="00CA442C">
                          <w:pPr>
                            <w:pStyle w:val="Brdtext"/>
                            <w:jc w:val="left"/>
                          </w:pPr>
                          <w:r>
                            <w:t>Prop. 2025/26:118</w:t>
                          </w:r>
                        </w:p>
                        <w:p w14:paraId="1C6C90DC" w14:textId="0C4FED22"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pt;margin-top:36pt;width:89.85pt;height:9.6pt;z-index:251587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enV3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88DA06B" w14:textId="77777777" w:rsidR="00CA442C" w:rsidRDefault="00CA442C" w:rsidP="00CA442C">
                    <w:pPr>
                      <w:pStyle w:val="Brdtext"/>
                      <w:jc w:val="left"/>
                    </w:pPr>
                    <w:r>
                      <w:t>Prop. 2025/26:118</w:t>
                    </w:r>
                  </w:p>
                  <w:p w14:paraId="1C6C90DC" w14:textId="0C4FED22"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30458" w14:textId="77777777" w:rsidR="005C412C" w:rsidRDefault="005C412C" w:rsidP="00887300">
    <w:pPr>
      <w:pStyle w:val="Sidhuvud"/>
      <w:tabs>
        <w:tab w:val="right" w:pos="6237"/>
      </w:tabs>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7A58F" w14:textId="77777777" w:rsidR="00244011" w:rsidRDefault="00244011" w:rsidP="00664D04">
    <w:pPr>
      <w:pStyle w:val="Brdtext"/>
    </w:pPr>
    <w:r>
      <w:rPr>
        <w:noProof/>
        <w:lang w:eastAsia="sv-SE"/>
      </w:rPr>
      <mc:AlternateContent>
        <mc:Choice Requires="wps">
          <w:drawing>
            <wp:anchor distT="0" distB="0" distL="0" distR="0" simplePos="0" relativeHeight="2515788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48F708" w14:textId="77777777" w:rsidR="00CA442C" w:rsidRDefault="00CA442C" w:rsidP="00CA442C">
                          <w:pPr>
                            <w:pStyle w:val="Brdtext"/>
                            <w:jc w:val="left"/>
                          </w:pPr>
                          <w:r>
                            <w:t>Prop. 2025/26:118</w:t>
                          </w:r>
                        </w:p>
                        <w:p w14:paraId="7B66B781" w14:textId="1739EB44"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5.55pt;width:89.85pt;height:9.6pt;z-index:251578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lii5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148F708" w14:textId="77777777" w:rsidR="00CA442C" w:rsidRDefault="00CA442C" w:rsidP="00CA442C">
                    <w:pPr>
                      <w:pStyle w:val="Brdtext"/>
                      <w:jc w:val="left"/>
                    </w:pPr>
                    <w:r>
                      <w:t>Prop. 2025/26:118</w:t>
                    </w:r>
                  </w:p>
                  <w:p w14:paraId="7B66B781" w14:textId="1739EB44"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A0F1F" w14:textId="77777777" w:rsidR="00244011" w:rsidRDefault="00244011" w:rsidP="00EE1584">
    <w:pPr>
      <w:pStyle w:val="Brdtext"/>
    </w:pPr>
    <w:r>
      <w:rPr>
        <w:noProof/>
        <w:lang w:eastAsia="sv-SE"/>
      </w:rPr>
      <mc:AlternateContent>
        <mc:Choice Requires="wps">
          <w:drawing>
            <wp:anchor distT="0" distB="0" distL="0" distR="0" simplePos="0" relativeHeight="2515880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033ED6" w14:textId="77777777" w:rsidR="00CA442C" w:rsidRDefault="00CA442C" w:rsidP="00CA442C">
                          <w:pPr>
                            <w:pStyle w:val="Brdtext"/>
                            <w:jc w:val="left"/>
                          </w:pPr>
                          <w:r>
                            <w:t>Prop. 2025/26:118</w:t>
                          </w:r>
                        </w:p>
                        <w:p w14:paraId="4AA4979E" w14:textId="2B8E54E3"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pt;margin-top:36pt;width:89.85pt;height:9.6pt;z-index:251588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Jsioy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4033ED6" w14:textId="77777777" w:rsidR="00CA442C" w:rsidRDefault="00CA442C" w:rsidP="00CA442C">
                    <w:pPr>
                      <w:pStyle w:val="Brdtext"/>
                      <w:jc w:val="left"/>
                    </w:pPr>
                    <w:r>
                      <w:t>Prop. 2025/26:118</w:t>
                    </w:r>
                  </w:p>
                  <w:p w14:paraId="4AA4979E" w14:textId="2B8E54E3"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0413B" w14:textId="77777777" w:rsidR="00244011" w:rsidRDefault="00244011" w:rsidP="00664D04">
    <w:pPr>
      <w:pStyle w:val="Brdtext"/>
    </w:pPr>
    <w:r>
      <w:rPr>
        <w:noProof/>
        <w:lang w:eastAsia="sv-SE"/>
      </w:rPr>
      <mc:AlternateContent>
        <mc:Choice Requires="wps">
          <w:drawing>
            <wp:anchor distT="0" distB="0" distL="0" distR="0" simplePos="0" relativeHeight="2515799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B4456" w14:textId="77777777" w:rsidR="00CA442C" w:rsidRDefault="00CA442C" w:rsidP="00CA442C">
                          <w:pPr>
                            <w:pStyle w:val="Brdtext"/>
                            <w:jc w:val="left"/>
                          </w:pPr>
                          <w:r>
                            <w:t>Prop. 2025/26:118</w:t>
                          </w:r>
                        </w:p>
                        <w:p w14:paraId="5CFCE9A4" w14:textId="5E594FBD"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5.55pt;width:89.85pt;height:9.6pt;z-index:251579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VzZ3YH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E5B4456" w14:textId="77777777" w:rsidR="00CA442C" w:rsidRDefault="00CA442C" w:rsidP="00CA442C">
                    <w:pPr>
                      <w:pStyle w:val="Brdtext"/>
                      <w:jc w:val="left"/>
                    </w:pPr>
                    <w:r>
                      <w:t>Prop. 2025/26:118</w:t>
                    </w:r>
                  </w:p>
                  <w:p w14:paraId="5CFCE9A4" w14:textId="5E594FBD"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AEF64" w14:textId="77777777" w:rsidR="00244011" w:rsidRDefault="00244011" w:rsidP="00EE1584">
    <w:pPr>
      <w:pStyle w:val="Brdtext"/>
    </w:pPr>
    <w:r>
      <w:rPr>
        <w:noProof/>
        <w:lang w:eastAsia="sv-SE"/>
      </w:rPr>
      <mc:AlternateContent>
        <mc:Choice Requires="wps">
          <w:drawing>
            <wp:anchor distT="0" distB="0" distL="0" distR="0" simplePos="0" relativeHeight="2515891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4DDDA" w14:textId="77777777" w:rsidR="00CA442C" w:rsidRDefault="00CA442C" w:rsidP="00CA442C">
                          <w:pPr>
                            <w:pStyle w:val="Brdtext"/>
                            <w:jc w:val="left"/>
                          </w:pPr>
                          <w:r>
                            <w:t>Prop. 2025/26:118</w:t>
                          </w:r>
                        </w:p>
                        <w:p w14:paraId="70CE530C" w14:textId="09CFC605"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pt;margin-top:36pt;width:89.85pt;height:9.6pt;z-index:251589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iEOL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354DDDA" w14:textId="77777777" w:rsidR="00CA442C" w:rsidRDefault="00CA442C" w:rsidP="00CA442C">
                    <w:pPr>
                      <w:pStyle w:val="Brdtext"/>
                      <w:jc w:val="left"/>
                    </w:pPr>
                    <w:r>
                      <w:t>Prop. 2025/26:118</w:t>
                    </w:r>
                  </w:p>
                  <w:p w14:paraId="70CE530C" w14:textId="09CFC605"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234" w14:textId="77777777" w:rsidR="00244011" w:rsidRDefault="00244011" w:rsidP="00664D04">
    <w:pPr>
      <w:pStyle w:val="Brdtext"/>
    </w:pPr>
    <w:r>
      <w:rPr>
        <w:noProof/>
        <w:lang w:eastAsia="sv-SE"/>
      </w:rPr>
      <mc:AlternateContent>
        <mc:Choice Requires="wps">
          <w:drawing>
            <wp:anchor distT="0" distB="0" distL="0" distR="0" simplePos="0" relativeHeight="2515809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EC6EC9" w14:textId="77777777" w:rsidR="00CA442C" w:rsidRDefault="00CA442C" w:rsidP="00CA442C">
                          <w:pPr>
                            <w:pStyle w:val="Brdtext"/>
                            <w:jc w:val="left"/>
                          </w:pPr>
                          <w:r>
                            <w:t>Prop. 2025/26:118</w:t>
                          </w:r>
                        </w:p>
                        <w:p w14:paraId="08AB3D1F" w14:textId="4362B4A4"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5.55pt;width:89.85pt;height:9.6pt;z-index:251580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B5F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2EC6EC9" w14:textId="77777777" w:rsidR="00CA442C" w:rsidRDefault="00CA442C" w:rsidP="00CA442C">
                    <w:pPr>
                      <w:pStyle w:val="Brdtext"/>
                      <w:jc w:val="left"/>
                    </w:pPr>
                    <w:r>
                      <w:t>Prop. 2025/26:118</w:t>
                    </w:r>
                  </w:p>
                  <w:p w14:paraId="08AB3D1F" w14:textId="4362B4A4"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3388D" w14:textId="77777777" w:rsidR="00244011" w:rsidRDefault="00244011" w:rsidP="00EE1584">
    <w:pPr>
      <w:pStyle w:val="Brdtext"/>
    </w:pPr>
    <w:r>
      <w:rPr>
        <w:noProof/>
        <w:lang w:eastAsia="sv-SE"/>
      </w:rPr>
      <mc:AlternateContent>
        <mc:Choice Requires="wps">
          <w:drawing>
            <wp:anchor distT="0" distB="0" distL="0" distR="0" simplePos="0" relativeHeight="25159014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8C415" w14:textId="77777777" w:rsidR="00CA442C" w:rsidRDefault="00CA442C" w:rsidP="00CA442C">
                          <w:pPr>
                            <w:pStyle w:val="Brdtext"/>
                            <w:jc w:val="left"/>
                          </w:pPr>
                          <w:r>
                            <w:t>Prop. 2025/26:118</w:t>
                          </w:r>
                        </w:p>
                        <w:p w14:paraId="2A5DD8F9" w14:textId="17473592"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pt;margin-top:36pt;width:89.85pt;height:9.6pt;z-index:251590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WkUXy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CB8C415" w14:textId="77777777" w:rsidR="00CA442C" w:rsidRDefault="00CA442C" w:rsidP="00CA442C">
                    <w:pPr>
                      <w:pStyle w:val="Brdtext"/>
                      <w:jc w:val="left"/>
                    </w:pPr>
                    <w:r>
                      <w:t>Prop. 2025/26:118</w:t>
                    </w:r>
                  </w:p>
                  <w:p w14:paraId="2A5DD8F9" w14:textId="17473592"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BBA13" w14:textId="77777777" w:rsidR="00244011" w:rsidRDefault="00244011" w:rsidP="00664D04">
    <w:pPr>
      <w:pStyle w:val="Brdtext"/>
    </w:pPr>
    <w:r>
      <w:rPr>
        <w:noProof/>
        <w:lang w:eastAsia="sv-SE"/>
      </w:rPr>
      <mc:AlternateContent>
        <mc:Choice Requires="wps">
          <w:drawing>
            <wp:anchor distT="0" distB="0" distL="0" distR="0" simplePos="0" relativeHeight="25158195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DED0A6" w14:textId="77777777" w:rsidR="00CA442C" w:rsidRDefault="00CA442C" w:rsidP="00CA442C">
                          <w:pPr>
                            <w:pStyle w:val="Brdtext"/>
                            <w:jc w:val="left"/>
                          </w:pPr>
                          <w:r>
                            <w:t>Prop. 2025/26:118</w:t>
                          </w:r>
                        </w:p>
                        <w:p w14:paraId="4494F8C8" w14:textId="7BF72307"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5.55pt;width:89.85pt;height:9.6pt;z-index:251581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J1elMeAIAAG4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1DED0A6" w14:textId="77777777" w:rsidR="00CA442C" w:rsidRDefault="00CA442C" w:rsidP="00CA442C">
                    <w:pPr>
                      <w:pStyle w:val="Brdtext"/>
                      <w:jc w:val="left"/>
                    </w:pPr>
                    <w:r>
                      <w:t>Prop. 2025/26:118</w:t>
                    </w:r>
                  </w:p>
                  <w:p w14:paraId="4494F8C8" w14:textId="7BF72307"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E788E" w14:textId="77777777" w:rsidR="00244011" w:rsidRDefault="00244011" w:rsidP="00EE1584">
    <w:pPr>
      <w:pStyle w:val="Brdtext"/>
    </w:pPr>
    <w:r>
      <w:rPr>
        <w:noProof/>
        <w:lang w:eastAsia="sv-SE"/>
      </w:rPr>
      <mc:AlternateContent>
        <mc:Choice Requires="wps">
          <w:drawing>
            <wp:anchor distT="0" distB="0" distL="0" distR="0" simplePos="0" relativeHeight="2515911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7C29F" w14:textId="77777777" w:rsidR="00CA442C" w:rsidRDefault="00CA442C" w:rsidP="00CA442C">
                          <w:pPr>
                            <w:pStyle w:val="Brdtext"/>
                            <w:jc w:val="left"/>
                          </w:pPr>
                          <w:r>
                            <w:t>Prop. 2025/26:118</w:t>
                          </w:r>
                        </w:p>
                        <w:p w14:paraId="087AF2B8" w14:textId="6BC229FF"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pt;margin-top:36pt;width:89.85pt;height:9.6pt;z-index:251591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Znppl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307C29F" w14:textId="77777777" w:rsidR="00CA442C" w:rsidRDefault="00CA442C" w:rsidP="00CA442C">
                    <w:pPr>
                      <w:pStyle w:val="Brdtext"/>
                      <w:jc w:val="left"/>
                    </w:pPr>
                    <w:r>
                      <w:t>Prop. 2025/26:118</w:t>
                    </w:r>
                  </w:p>
                  <w:p w14:paraId="087AF2B8" w14:textId="6BC229FF"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06A2" w14:textId="77777777" w:rsidR="00244011" w:rsidRDefault="00244011" w:rsidP="00664D04">
    <w:pPr>
      <w:pStyle w:val="Brdtext"/>
    </w:pPr>
    <w:r>
      <w:rPr>
        <w:noProof/>
        <w:lang w:eastAsia="sv-SE"/>
      </w:rPr>
      <mc:AlternateContent>
        <mc:Choice Requires="wps">
          <w:drawing>
            <wp:anchor distT="0" distB="0" distL="0" distR="0" simplePos="0" relativeHeight="2515829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D20C7B" w14:textId="77777777" w:rsidR="00CA442C" w:rsidRDefault="00CA442C" w:rsidP="00CA442C">
                          <w:pPr>
                            <w:pStyle w:val="Brdtext"/>
                            <w:jc w:val="left"/>
                          </w:pPr>
                          <w:r>
                            <w:t>Prop. 2025/26:118</w:t>
                          </w:r>
                        </w:p>
                        <w:p w14:paraId="6BD0716B" w14:textId="1F359371"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5.55pt;width:89.85pt;height:9.6pt;z-index:251582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iienp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2D20C7B" w14:textId="77777777" w:rsidR="00CA442C" w:rsidRDefault="00CA442C" w:rsidP="00CA442C">
                    <w:pPr>
                      <w:pStyle w:val="Brdtext"/>
                      <w:jc w:val="left"/>
                    </w:pPr>
                    <w:r>
                      <w:t>Prop. 2025/26:118</w:t>
                    </w:r>
                  </w:p>
                  <w:p w14:paraId="6BD0716B" w14:textId="1F359371"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11227" w14:textId="77777777" w:rsidR="00244011" w:rsidRDefault="00244011" w:rsidP="00EE1584">
    <w:pPr>
      <w:pStyle w:val="Brdtext"/>
    </w:pPr>
    <w:r>
      <w:rPr>
        <w:noProof/>
        <w:lang w:eastAsia="sv-SE"/>
      </w:rPr>
      <mc:AlternateContent>
        <mc:Choice Requires="wps">
          <w:drawing>
            <wp:anchor distT="0" distB="0" distL="0" distR="0" simplePos="0" relativeHeight="2515921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617D6" w14:textId="77777777" w:rsidR="00CA442C" w:rsidRDefault="00CA442C" w:rsidP="00CA442C">
                          <w:pPr>
                            <w:pStyle w:val="Brdtext"/>
                            <w:jc w:val="left"/>
                          </w:pPr>
                          <w:r>
                            <w:t>Prop. 2025/26:118</w:t>
                          </w:r>
                        </w:p>
                        <w:p w14:paraId="31567F2C" w14:textId="18AD5904"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pt;margin-top:36pt;width:89.85pt;height:9.6pt;z-index:251592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Ictve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56617D6" w14:textId="77777777" w:rsidR="00CA442C" w:rsidRDefault="00CA442C" w:rsidP="00CA442C">
                    <w:pPr>
                      <w:pStyle w:val="Brdtext"/>
                      <w:jc w:val="left"/>
                    </w:pPr>
                    <w:r>
                      <w:t>Prop. 2025/26:118</w:t>
                    </w:r>
                  </w:p>
                  <w:p w14:paraId="31567F2C" w14:textId="18AD5904"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24C20" w14:textId="77777777" w:rsidR="00244011" w:rsidRDefault="00244011" w:rsidP="00664D04">
    <w:pPr>
      <w:pStyle w:val="Brdtext"/>
    </w:pPr>
    <w:r>
      <w:rPr>
        <w:noProof/>
        <w:lang w:eastAsia="sv-SE"/>
      </w:rPr>
      <mc:AlternateContent>
        <mc:Choice Requires="wps">
          <w:drawing>
            <wp:anchor distT="0" distB="0" distL="0" distR="0" simplePos="0" relativeHeight="2515840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CB3FC" w14:textId="77777777" w:rsidR="00CA442C" w:rsidRDefault="00CA442C" w:rsidP="00CA442C">
                          <w:pPr>
                            <w:pStyle w:val="Brdtext"/>
                            <w:jc w:val="left"/>
                          </w:pPr>
                          <w:r>
                            <w:t>Prop. 2025/26:118</w:t>
                          </w:r>
                        </w:p>
                        <w:p w14:paraId="7DED7CD6" w14:textId="2CD1B9F7"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5.55pt;width:89.85pt;height:9.6pt;z-index:251584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2hox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D3CB3FC" w14:textId="77777777" w:rsidR="00CA442C" w:rsidRDefault="00CA442C" w:rsidP="00CA442C">
                    <w:pPr>
                      <w:pStyle w:val="Brdtext"/>
                      <w:jc w:val="left"/>
                    </w:pPr>
                    <w:r>
                      <w:t>Prop. 2025/26:118</w:t>
                    </w:r>
                  </w:p>
                  <w:p w14:paraId="7DED7CD6" w14:textId="2CD1B9F7"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B5EE3" w14:textId="77777777" w:rsidR="00244011" w:rsidRDefault="00244011" w:rsidP="00EE1584">
    <w:pPr>
      <w:pStyle w:val="Brdtext"/>
    </w:pPr>
    <w:r>
      <w:rPr>
        <w:noProof/>
        <w:lang w:eastAsia="sv-SE"/>
      </w:rPr>
      <mc:AlternateContent>
        <mc:Choice Requires="wps">
          <w:drawing>
            <wp:anchor distT="0" distB="0" distL="0" distR="0" simplePos="0" relativeHeight="2515932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D81665" w14:textId="77777777" w:rsidR="00CA442C" w:rsidRDefault="00CA442C" w:rsidP="00CA442C">
                          <w:pPr>
                            <w:pStyle w:val="Brdtext"/>
                            <w:jc w:val="left"/>
                          </w:pPr>
                          <w:r>
                            <w:t>Prop. 2025/26:118</w:t>
                          </w:r>
                        </w:p>
                        <w:p w14:paraId="0CC6ACEF" w14:textId="70DFD61D"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pt;margin-top:36pt;width:89.85pt;height:9.6pt;z-index:251593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lEyVl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4D81665" w14:textId="77777777" w:rsidR="00CA442C" w:rsidRDefault="00CA442C" w:rsidP="00CA442C">
                    <w:pPr>
                      <w:pStyle w:val="Brdtext"/>
                      <w:jc w:val="left"/>
                    </w:pPr>
                    <w:r>
                      <w:t>Prop. 2025/26:118</w:t>
                    </w:r>
                  </w:p>
                  <w:p w14:paraId="0CC6ACEF" w14:textId="70DFD61D"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1ED23" w14:textId="77777777" w:rsidR="00244011" w:rsidRDefault="00244011" w:rsidP="00664D04">
    <w:pPr>
      <w:pStyle w:val="Brdtext"/>
    </w:pPr>
    <w:r>
      <w:rPr>
        <w:noProof/>
        <w:lang w:eastAsia="sv-SE"/>
      </w:rPr>
      <mc:AlternateContent>
        <mc:Choice Requires="wps">
          <w:drawing>
            <wp:anchor distT="0" distB="0" distL="0" distR="0" simplePos="0" relativeHeight="25158502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603EE" w14:textId="77777777" w:rsidR="00CA442C" w:rsidRDefault="00CA442C" w:rsidP="00CA442C">
                          <w:pPr>
                            <w:pStyle w:val="Brdtext"/>
                            <w:jc w:val="left"/>
                          </w:pPr>
                          <w:r>
                            <w:t>Prop. 2025/26:118</w:t>
                          </w:r>
                        </w:p>
                        <w:p w14:paraId="73DFA86E" w14:textId="0B71A2CC"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5.55pt;width:89.85pt;height:9.6pt;z-index:251585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eBFbp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62603EE" w14:textId="77777777" w:rsidR="00CA442C" w:rsidRDefault="00CA442C" w:rsidP="00CA442C">
                    <w:pPr>
                      <w:pStyle w:val="Brdtext"/>
                      <w:jc w:val="left"/>
                    </w:pPr>
                    <w:r>
                      <w:t>Prop. 2025/26:118</w:t>
                    </w:r>
                  </w:p>
                  <w:p w14:paraId="73DFA86E" w14:textId="0B71A2CC"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DF56D" w14:textId="77777777" w:rsidR="00244011" w:rsidRDefault="00244011" w:rsidP="00EE1584">
    <w:pPr>
      <w:pStyle w:val="Brdtext"/>
    </w:pPr>
    <w:r>
      <w:rPr>
        <w:noProof/>
        <w:lang w:eastAsia="sv-SE"/>
      </w:rPr>
      <mc:AlternateContent>
        <mc:Choice Requires="wps">
          <w:drawing>
            <wp:anchor distT="0" distB="0" distL="0" distR="0" simplePos="0" relativeHeight="2515942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F1DB7" w14:textId="77777777" w:rsidR="00CA442C" w:rsidRDefault="00CA442C" w:rsidP="00CA442C">
                          <w:pPr>
                            <w:pStyle w:val="Brdtext"/>
                            <w:jc w:val="left"/>
                          </w:pPr>
                          <w:r>
                            <w:t>Prop. 2025/26:118</w:t>
                          </w:r>
                        </w:p>
                        <w:p w14:paraId="4A782C71" w14:textId="24A3B266" w:rsidR="00244011" w:rsidRPr="00756E21" w:rsidRDefault="00CA442C" w:rsidP="00CA442C">
                          <w:pPr>
                            <w:pStyle w:val="Brdtext"/>
                            <w:jc w:val="left"/>
                          </w:pPr>
                          <w:r>
                            <w:t>Bilaga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pt;margin-top:36pt;width:89.85pt;height:9.6pt;z-index:251594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XUbQe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17F1DB7" w14:textId="77777777" w:rsidR="00CA442C" w:rsidRDefault="00CA442C" w:rsidP="00CA442C">
                    <w:pPr>
                      <w:pStyle w:val="Brdtext"/>
                      <w:jc w:val="left"/>
                    </w:pPr>
                    <w:r>
                      <w:t>Prop. 2025/26:118</w:t>
                    </w:r>
                  </w:p>
                  <w:p w14:paraId="4A782C71" w14:textId="24A3B266" w:rsidR="00244011" w:rsidRPr="00756E21" w:rsidRDefault="00CA442C" w:rsidP="00CA442C">
                    <w:pPr>
                      <w:pStyle w:val="Brdtext"/>
                      <w:jc w:val="left"/>
                    </w:pPr>
                    <w:r>
                      <w:t>Bilaga 5</w:t>
                    </w:r>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46821" w14:textId="77777777" w:rsidR="00244011" w:rsidRDefault="00244011" w:rsidP="00664D04">
    <w:pPr>
      <w:pStyle w:val="Brdtext"/>
    </w:pPr>
    <w:r>
      <w:rPr>
        <w:noProof/>
        <w:lang w:eastAsia="sv-SE"/>
      </w:rPr>
      <mc:AlternateContent>
        <mc:Choice Requires="wps">
          <w:drawing>
            <wp:anchor distT="0" distB="0" distL="0" distR="0" simplePos="0" relativeHeight="2515860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FC062" w14:textId="77777777" w:rsidR="00CA442C" w:rsidRDefault="00CA442C" w:rsidP="00CA442C">
                          <w:pPr>
                            <w:pStyle w:val="Brdtext"/>
                            <w:jc w:val="left"/>
                          </w:pPr>
                          <w:r>
                            <w:t>Prop. 2025/26:118</w:t>
                          </w:r>
                        </w:p>
                        <w:p w14:paraId="0088E118" w14:textId="2CBE6E62" w:rsidR="00244011" w:rsidRPr="00756E21" w:rsidRDefault="00264413" w:rsidP="00CA442C">
                          <w:pPr>
                            <w:pStyle w:val="Brdtext"/>
                            <w:jc w:val="left"/>
                          </w:pPr>
                          <w:sdt>
                            <w:sdtPr>
                              <w:alias w:val="BilageEtikett"/>
                              <w:tag w:val="BilageEtikett"/>
                              <w:id w:val="-1277867472"/>
                              <w:lock w:val="sdtContentLocked"/>
                              <w:dataBinding w:prefixMappings="xmlns:ns0='http://rkdhs/mallar/lagstiftning/Lrr/Lrr.xsd'" w:xpath="/ns0:dokumentvärden[1]/ns0:bilagor[1]/ns0:bilaga[4]/@bilageetikett" w:storeItemID="{068625C3-B546-44A5-B525-B7CC092E5AD6}"/>
                              <w:text/>
                            </w:sdtPr>
                            <w:sdtEndPr/>
                            <w:sdtContent>
                              <w:r w:rsidR="005C412C">
                                <w:t>Bilaga</w:t>
                              </w:r>
                            </w:sdtContent>
                          </w:sdt>
                          <w:r w:rsidR="00244011">
                            <w:t xml:space="preserve"> </w:t>
                          </w:r>
                          <w:sdt>
                            <w:sdtPr>
                              <w:alias w:val="BilageNummer"/>
                              <w:tag w:val="BilageNummer"/>
                              <w:id w:val="1865398119"/>
                              <w:lock w:val="sdtLocked"/>
                              <w:dataBinding w:prefixMappings="xmlns:ns0='http://rkdhs/mallar/lagstiftning/Lrr/Lrr.xsd'" w:xpath="/ns0:dokumentvärden[1]/ns0:bilagor[1]/ns0:bilaga[4]/@bilagenummer" w:storeItemID="{068625C3-B546-44A5-B525-B7CC092E5AD6}"/>
                              <w:text/>
                            </w:sdtPr>
                            <w:sdtEndPr/>
                            <w:sdtContent>
                              <w:r w:rsidR="009C78ED">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5.55pt;width:89.85pt;height:9.6pt;z-index:251586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tpVGF3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6FFC062" w14:textId="77777777" w:rsidR="00CA442C" w:rsidRDefault="00CA442C" w:rsidP="00CA442C">
                    <w:pPr>
                      <w:pStyle w:val="Brdtext"/>
                      <w:jc w:val="left"/>
                    </w:pPr>
                    <w:r>
                      <w:t>Prop. 2025/26:118</w:t>
                    </w:r>
                  </w:p>
                  <w:p w14:paraId="0088E118" w14:textId="2CBE6E62" w:rsidR="00244011" w:rsidRPr="00756E21" w:rsidRDefault="00264413" w:rsidP="00CA442C">
                    <w:pPr>
                      <w:pStyle w:val="Brdtext"/>
                      <w:jc w:val="left"/>
                    </w:pPr>
                    <w:sdt>
                      <w:sdtPr>
                        <w:alias w:val="BilageEtikett"/>
                        <w:tag w:val="BilageEtikett"/>
                        <w:id w:val="-1277867472"/>
                        <w:lock w:val="sdtContentLocked"/>
                        <w:dataBinding w:prefixMappings="xmlns:ns0='http://rkdhs/mallar/lagstiftning/Lrr/Lrr.xsd'" w:xpath="/ns0:dokumentvärden[1]/ns0:bilagor[1]/ns0:bilaga[4]/@bilageetikett" w:storeItemID="{068625C3-B546-44A5-B525-B7CC092E5AD6}"/>
                        <w:text/>
                      </w:sdtPr>
                      <w:sdtEndPr/>
                      <w:sdtContent>
                        <w:r w:rsidR="005C412C">
                          <w:t>Bilaga</w:t>
                        </w:r>
                      </w:sdtContent>
                    </w:sdt>
                    <w:r w:rsidR="00244011">
                      <w:t xml:space="preserve"> </w:t>
                    </w:r>
                    <w:sdt>
                      <w:sdtPr>
                        <w:alias w:val="BilageNummer"/>
                        <w:tag w:val="BilageNummer"/>
                        <w:id w:val="1865398119"/>
                        <w:lock w:val="sdtLocked"/>
                        <w:dataBinding w:prefixMappings="xmlns:ns0='http://rkdhs/mallar/lagstiftning/Lrr/Lrr.xsd'" w:xpath="/ns0:dokumentvärden[1]/ns0:bilagor[1]/ns0:bilaga[4]/@bilagenummer" w:storeItemID="{068625C3-B546-44A5-B525-B7CC092E5AD6}"/>
                        <w:text/>
                      </w:sdtPr>
                      <w:sdtEndPr/>
                      <w:sdtContent>
                        <w:r w:rsidR="009C78ED">
                          <w:t>5</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8D412" w14:textId="77777777" w:rsidR="00244011" w:rsidRDefault="00244011" w:rsidP="00EE1584">
    <w:pPr>
      <w:pStyle w:val="Brdtext"/>
    </w:pPr>
    <w:r>
      <w:rPr>
        <w:noProof/>
        <w:lang w:eastAsia="sv-SE"/>
      </w:rPr>
      <mc:AlternateContent>
        <mc:Choice Requires="wps">
          <w:drawing>
            <wp:anchor distT="0" distB="0" distL="0" distR="0" simplePos="0" relativeHeight="2515952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10B09D" w14:textId="77777777" w:rsidR="00CA442C" w:rsidRDefault="00CA442C" w:rsidP="00CA442C">
                          <w:pPr>
                            <w:pStyle w:val="Brdtext"/>
                            <w:jc w:val="left"/>
                          </w:pPr>
                          <w:r>
                            <w:t>Prop. 2025/26:118</w:t>
                          </w:r>
                        </w:p>
                        <w:p w14:paraId="776E6593" w14:textId="48FD75A1" w:rsidR="00244011" w:rsidRPr="00756E21" w:rsidRDefault="00264413" w:rsidP="00CA442C">
                          <w:pPr>
                            <w:pStyle w:val="Brdtext"/>
                            <w:jc w:val="left"/>
                          </w:pPr>
                          <w:sdt>
                            <w:sdtPr>
                              <w:alias w:val="BilageEtikett"/>
                              <w:tag w:val="BilageEtikett"/>
                              <w:id w:val="-1239710868"/>
                              <w:lock w:val="sdtContentLocked"/>
                              <w:dataBinding w:prefixMappings="xmlns:ns0='http://rkdhs/mallar/lagstiftning/Lrr/Lrr.xsd'" w:xpath="/ns0:dokumentvärden[1]/ns0:bilagor[1]/ns0:bilaga[4]/@bilageetikett" w:storeItemID="{068625C3-B546-44A5-B525-B7CC092E5AD6}"/>
                              <w:text/>
                            </w:sdtPr>
                            <w:sdtEndPr/>
                            <w:sdtContent>
                              <w:r w:rsidR="005C412C">
                                <w:t>Bilaga</w:t>
                              </w:r>
                            </w:sdtContent>
                          </w:sdt>
                          <w:r w:rsidR="00244011">
                            <w:t xml:space="preserve"> </w:t>
                          </w:r>
                          <w:sdt>
                            <w:sdtPr>
                              <w:alias w:val="BilageNummer"/>
                              <w:tag w:val="BilageNummer"/>
                              <w:id w:val="532550422"/>
                              <w:lock w:val="sdtLocked"/>
                              <w:dataBinding w:prefixMappings="xmlns:ns0='http://rkdhs/mallar/lagstiftning/Lrr/Lrr.xsd'" w:xpath="/ns0:dokumentvärden[1]/ns0:bilagor[1]/ns0:bilaga[4]/@bilagenummer" w:storeItemID="{068625C3-B546-44A5-B525-B7CC092E5AD6}"/>
                              <w:text/>
                            </w:sdtPr>
                            <w:sdtEndPr/>
                            <w:sdtContent>
                              <w:r w:rsidR="009C78ED">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pt;margin-top:36pt;width:89.85pt;height:9.6pt;z-index:251595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MknCcJ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110B09D" w14:textId="77777777" w:rsidR="00CA442C" w:rsidRDefault="00CA442C" w:rsidP="00CA442C">
                    <w:pPr>
                      <w:pStyle w:val="Brdtext"/>
                      <w:jc w:val="left"/>
                    </w:pPr>
                    <w:r>
                      <w:t>Prop. 2025/26:118</w:t>
                    </w:r>
                  </w:p>
                  <w:p w14:paraId="776E6593" w14:textId="48FD75A1" w:rsidR="00244011" w:rsidRPr="00756E21" w:rsidRDefault="00264413" w:rsidP="00CA442C">
                    <w:pPr>
                      <w:pStyle w:val="Brdtext"/>
                      <w:jc w:val="left"/>
                    </w:pPr>
                    <w:sdt>
                      <w:sdtPr>
                        <w:alias w:val="BilageEtikett"/>
                        <w:tag w:val="BilageEtikett"/>
                        <w:id w:val="-1239710868"/>
                        <w:lock w:val="sdtContentLocked"/>
                        <w:dataBinding w:prefixMappings="xmlns:ns0='http://rkdhs/mallar/lagstiftning/Lrr/Lrr.xsd'" w:xpath="/ns0:dokumentvärden[1]/ns0:bilagor[1]/ns0:bilaga[4]/@bilageetikett" w:storeItemID="{068625C3-B546-44A5-B525-B7CC092E5AD6}"/>
                        <w:text/>
                      </w:sdtPr>
                      <w:sdtEndPr/>
                      <w:sdtContent>
                        <w:r w:rsidR="005C412C">
                          <w:t>Bilaga</w:t>
                        </w:r>
                      </w:sdtContent>
                    </w:sdt>
                    <w:r w:rsidR="00244011">
                      <w:t xml:space="preserve"> </w:t>
                    </w:r>
                    <w:sdt>
                      <w:sdtPr>
                        <w:alias w:val="BilageNummer"/>
                        <w:tag w:val="BilageNummer"/>
                        <w:id w:val="532550422"/>
                        <w:lock w:val="sdtLocked"/>
                        <w:dataBinding w:prefixMappings="xmlns:ns0='http://rkdhs/mallar/lagstiftning/Lrr/Lrr.xsd'" w:xpath="/ns0:dokumentvärden[1]/ns0:bilagor[1]/ns0:bilaga[4]/@bilagenummer" w:storeItemID="{068625C3-B546-44A5-B525-B7CC092E5AD6}"/>
                        <w:text/>
                      </w:sdtPr>
                      <w:sdtEndPr/>
                      <w:sdtContent>
                        <w:r w:rsidR="009C78ED">
                          <w:t>5</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4966A" w14:textId="77777777" w:rsidR="005C412C" w:rsidRDefault="005C412C" w:rsidP="00887300">
    <w:pPr>
      <w:pStyle w:val="Sidhuvud"/>
      <w:tabs>
        <w:tab w:val="right" w:pos="6237"/>
      </w:tabs>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737F6" w14:textId="77777777" w:rsidR="009C78ED" w:rsidRDefault="009C78ED" w:rsidP="00664D04">
    <w:pPr>
      <w:pStyle w:val="Brdtext"/>
    </w:pPr>
    <w:r>
      <w:rPr>
        <w:noProof/>
        <w:lang w:eastAsia="sv-SE"/>
      </w:rPr>
      <mc:AlternateContent>
        <mc:Choice Requires="wps">
          <w:drawing>
            <wp:anchor distT="0" distB="0" distL="0" distR="0" simplePos="0" relativeHeight="251748864" behindDoc="0" locked="0" layoutInCell="1" allowOverlap="0" wp14:anchorId="661AB6A0" wp14:editId="29DD0572">
              <wp:simplePos x="0" y="0"/>
              <wp:positionH relativeFrom="page">
                <wp:posOffset>373380</wp:posOffset>
              </wp:positionH>
              <wp:positionV relativeFrom="page">
                <wp:posOffset>451485</wp:posOffset>
              </wp:positionV>
              <wp:extent cx="1141200" cy="121920"/>
              <wp:effectExtent l="0" t="0" r="1905" b="3810"/>
              <wp:wrapSquare wrapText="bothSides"/>
              <wp:docPr id="125551701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BF663C" w14:textId="77777777" w:rsidR="009C78ED" w:rsidRDefault="009C78ED" w:rsidP="00CA442C">
                          <w:pPr>
                            <w:pStyle w:val="Brdtext"/>
                            <w:jc w:val="left"/>
                          </w:pPr>
                          <w:r>
                            <w:t>Prop. 2025/26:118</w:t>
                          </w:r>
                        </w:p>
                        <w:p w14:paraId="35C1F380" w14:textId="77777777" w:rsidR="009C78ED" w:rsidRPr="00756E21" w:rsidRDefault="00264413" w:rsidP="00CA442C">
                          <w:pPr>
                            <w:pStyle w:val="Brdtext"/>
                            <w:jc w:val="left"/>
                          </w:pPr>
                          <w:sdt>
                            <w:sdtPr>
                              <w:alias w:val="BilageEtikett"/>
                              <w:tag w:val="BilageEtikett"/>
                              <w:id w:val="-499423857"/>
                              <w:lock w:val="sdtContentLocked"/>
                              <w:dataBinding w:prefixMappings="xmlns:ns0='http://rkdhs/mallar/lagstiftning/Lrr/Lrr.xsd'" w:xpath="/ns0:dokumentvärden[1]/ns0:bilagor[1]/ns0:bilaga[4]/@bilageetikett" w:storeItemID="{068625C3-B546-44A5-B525-B7CC092E5AD6}"/>
                              <w:text/>
                            </w:sdtPr>
                            <w:sdtEndPr/>
                            <w:sdtContent>
                              <w:r w:rsidR="009C78ED">
                                <w:t>Bilaga</w:t>
                              </w:r>
                            </w:sdtContent>
                          </w:sdt>
                          <w:r w:rsidR="009C78ED">
                            <w:t xml:space="preserve"> </w:t>
                          </w:r>
                          <w:sdt>
                            <w:sdtPr>
                              <w:alias w:val="BilageNummer"/>
                              <w:tag w:val="BilageNummer"/>
                              <w:id w:val="-2115890682"/>
                              <w:lock w:val="sdtLocked"/>
                              <w:dataBinding w:prefixMappings="xmlns:ns0='http://rkdhs/mallar/lagstiftning/Lrr/Lrr.xsd'" w:xpath="/ns0:dokumentvärden[1]/ns0:bilagor[1]/ns0:bilaga[4]/@bilagenummer" w:storeItemID="{068625C3-B546-44A5-B525-B7CC092E5AD6}"/>
                              <w:text/>
                            </w:sdtPr>
                            <w:sdtEndPr/>
                            <w:sdtContent>
                              <w:r w:rsidR="009C78ED">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61AB6A0" id="_x0000_t202" coordsize="21600,21600" o:spt="202" path="m,l,21600r21600,l21600,xe">
              <v:stroke joinstyle="miter"/>
              <v:path gradientshapeok="t" o:connecttype="rect"/>
            </v:shapetype>
            <v:shape id="_x0000_s1192" type="#_x0000_t202" style="position:absolute;left:0;text-align:left;margin-left:29.4pt;margin-top:35.55pt;width:89.85pt;height:9.6pt;z-index:251748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Lfi1SF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CBF663C" w14:textId="77777777" w:rsidR="009C78ED" w:rsidRDefault="009C78ED" w:rsidP="00CA442C">
                    <w:pPr>
                      <w:pStyle w:val="Brdtext"/>
                      <w:jc w:val="left"/>
                    </w:pPr>
                    <w:r>
                      <w:t>Prop. 2025/26:118</w:t>
                    </w:r>
                  </w:p>
                  <w:p w14:paraId="35C1F380" w14:textId="77777777" w:rsidR="009C78ED" w:rsidRPr="00756E21" w:rsidRDefault="00264413" w:rsidP="00CA442C">
                    <w:pPr>
                      <w:pStyle w:val="Brdtext"/>
                      <w:jc w:val="left"/>
                    </w:pPr>
                    <w:sdt>
                      <w:sdtPr>
                        <w:alias w:val="BilageEtikett"/>
                        <w:tag w:val="BilageEtikett"/>
                        <w:id w:val="-499423857"/>
                        <w:lock w:val="sdtContentLocked"/>
                        <w:dataBinding w:prefixMappings="xmlns:ns0='http://rkdhs/mallar/lagstiftning/Lrr/Lrr.xsd'" w:xpath="/ns0:dokumentvärden[1]/ns0:bilagor[1]/ns0:bilaga[4]/@bilageetikett" w:storeItemID="{068625C3-B546-44A5-B525-B7CC092E5AD6}"/>
                        <w:text/>
                      </w:sdtPr>
                      <w:sdtEndPr/>
                      <w:sdtContent>
                        <w:r w:rsidR="009C78ED">
                          <w:t>Bilaga</w:t>
                        </w:r>
                      </w:sdtContent>
                    </w:sdt>
                    <w:r w:rsidR="009C78ED">
                      <w:t xml:space="preserve"> </w:t>
                    </w:r>
                    <w:sdt>
                      <w:sdtPr>
                        <w:alias w:val="BilageNummer"/>
                        <w:tag w:val="BilageNummer"/>
                        <w:id w:val="-2115890682"/>
                        <w:lock w:val="sdtLocked"/>
                        <w:dataBinding w:prefixMappings="xmlns:ns0='http://rkdhs/mallar/lagstiftning/Lrr/Lrr.xsd'" w:xpath="/ns0:dokumentvärden[1]/ns0:bilagor[1]/ns0:bilaga[4]/@bilagenummer" w:storeItemID="{068625C3-B546-44A5-B525-B7CC092E5AD6}"/>
                        <w:text/>
                      </w:sdtPr>
                      <w:sdtEndPr/>
                      <w:sdtContent>
                        <w:r w:rsidR="009C78ED">
                          <w:t>6</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59F0C" w14:textId="77777777" w:rsidR="009C78ED" w:rsidRDefault="009C78ED" w:rsidP="00EE1584">
    <w:pPr>
      <w:pStyle w:val="Brdtext"/>
    </w:pPr>
    <w:r>
      <w:rPr>
        <w:noProof/>
        <w:lang w:eastAsia="sv-SE"/>
      </w:rPr>
      <mc:AlternateContent>
        <mc:Choice Requires="wps">
          <w:drawing>
            <wp:anchor distT="0" distB="0" distL="0" distR="0" simplePos="0" relativeHeight="251750912" behindDoc="0" locked="0" layoutInCell="1" allowOverlap="0" wp14:anchorId="69738119" wp14:editId="0F2C91F3">
              <wp:simplePos x="0" y="0"/>
              <wp:positionH relativeFrom="page">
                <wp:posOffset>4419600</wp:posOffset>
              </wp:positionH>
              <wp:positionV relativeFrom="page">
                <wp:posOffset>457200</wp:posOffset>
              </wp:positionV>
              <wp:extent cx="1141200" cy="121920"/>
              <wp:effectExtent l="0" t="0" r="1905" b="3810"/>
              <wp:wrapSquare wrapText="bothSides"/>
              <wp:docPr id="127465146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E13B7" w14:textId="77777777" w:rsidR="009C78ED" w:rsidRDefault="009C78ED" w:rsidP="00CA442C">
                          <w:pPr>
                            <w:pStyle w:val="Brdtext"/>
                            <w:jc w:val="left"/>
                          </w:pPr>
                          <w:r>
                            <w:t>Prop. 2025/26:118</w:t>
                          </w:r>
                        </w:p>
                        <w:p w14:paraId="51C74C44" w14:textId="44BF1247" w:rsidR="009C78ED" w:rsidRPr="00756E21" w:rsidRDefault="00264413" w:rsidP="00CA442C">
                          <w:pPr>
                            <w:pStyle w:val="Brdtext"/>
                            <w:jc w:val="left"/>
                          </w:pPr>
                          <w:sdt>
                            <w:sdtPr>
                              <w:alias w:val="BilageEtikett"/>
                              <w:tag w:val="BilageEtikett"/>
                              <w:id w:val="-193539274"/>
                              <w:lock w:val="sdtContentLocked"/>
                              <w:dataBinding w:prefixMappings="xmlns:ns0='http://rkdhs/mallar/lagstiftning/Lrr/Lrr.xsd'" w:xpath="/ns0:dokumentvärden[1]/ns0:bilagor[1]/ns0:bilaga[4]/@bilageetikett" w:storeItemID="{068625C3-B546-44A5-B525-B7CC092E5AD6}"/>
                              <w:text/>
                            </w:sdtPr>
                            <w:sdtEndPr/>
                            <w:sdtContent>
                              <w:r w:rsidR="009C78ED">
                                <w:t>Bilaga</w:t>
                              </w:r>
                            </w:sdtContent>
                          </w:sdt>
                          <w:r w:rsidR="009C78ED">
                            <w:t xml:space="preserve"> </w:t>
                          </w:r>
                          <w:sdt>
                            <w:sdtPr>
                              <w:alias w:val="BilageNummer"/>
                              <w:tag w:val="BilageNummer"/>
                              <w:id w:val="407736175"/>
                              <w:lock w:val="sdtLocked"/>
                              <w:dataBinding w:prefixMappings="xmlns:ns0='http://rkdhs/mallar/lagstiftning/Lrr/Lrr.xsd'" w:xpath="/ns0:dokumentvärden[1]/ns0:bilagor[1]/ns0:bilaga[4]/@bilagenummer" w:storeItemID="{068625C3-B546-44A5-B525-B7CC092E5AD6}"/>
                              <w:text/>
                            </w:sdtPr>
                            <w:sdtEndPr/>
                            <w:sdtContent>
                              <w:r w:rsidR="009C78ED">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9738119" id="_x0000_t202" coordsize="21600,21600" o:spt="202" path="m,l,21600r21600,l21600,xe">
              <v:stroke joinstyle="miter"/>
              <v:path gradientshapeok="t" o:connecttype="rect"/>
            </v:shapetype>
            <v:shape id="_x0000_s1193" type="#_x0000_t202" style="position:absolute;left:0;text-align:left;margin-left:348pt;margin-top:36pt;width:89.85pt;height:9.6pt;z-index:251750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Feg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KpfePxngIrKHfEDA/d0AQnFxW170YEvBeepoQ6TpOPd3RoAwQ/9BJna/C/&#10;X/sf7Ym8pOWsoakrePi1EV5xZr5ZovVFPhrFMU2X0fknYhLzp5rVqcZu6jkQJ3LaMU4mMdqj2Yva&#10;Q/1IC2IWs5JKWEm5C457cY7dLqAFI9VsloxoMJ3AG7t0MoaOOEdyPrSPwruewUjcv4X9fIrJCyJ3&#10;ttEzuNkGiYyJ5RHpDtW+AzTUifz9Aopb4/SerI5rcvo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3MnSF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A7E13B7" w14:textId="77777777" w:rsidR="009C78ED" w:rsidRDefault="009C78ED" w:rsidP="00CA442C">
                    <w:pPr>
                      <w:pStyle w:val="Brdtext"/>
                      <w:jc w:val="left"/>
                    </w:pPr>
                    <w:r>
                      <w:t>Prop. 2025/26:118</w:t>
                    </w:r>
                  </w:p>
                  <w:p w14:paraId="51C74C44" w14:textId="44BF1247" w:rsidR="009C78ED" w:rsidRPr="00756E21" w:rsidRDefault="00264413" w:rsidP="00CA442C">
                    <w:pPr>
                      <w:pStyle w:val="Brdtext"/>
                      <w:jc w:val="left"/>
                    </w:pPr>
                    <w:sdt>
                      <w:sdtPr>
                        <w:alias w:val="BilageEtikett"/>
                        <w:tag w:val="BilageEtikett"/>
                        <w:id w:val="-193539274"/>
                        <w:lock w:val="sdtContentLocked"/>
                        <w:dataBinding w:prefixMappings="xmlns:ns0='http://rkdhs/mallar/lagstiftning/Lrr/Lrr.xsd'" w:xpath="/ns0:dokumentvärden[1]/ns0:bilagor[1]/ns0:bilaga[4]/@bilageetikett" w:storeItemID="{068625C3-B546-44A5-B525-B7CC092E5AD6}"/>
                        <w:text/>
                      </w:sdtPr>
                      <w:sdtEndPr/>
                      <w:sdtContent>
                        <w:r w:rsidR="009C78ED">
                          <w:t>Bilaga</w:t>
                        </w:r>
                      </w:sdtContent>
                    </w:sdt>
                    <w:r w:rsidR="009C78ED">
                      <w:t xml:space="preserve"> </w:t>
                    </w:r>
                    <w:sdt>
                      <w:sdtPr>
                        <w:alias w:val="BilageNummer"/>
                        <w:tag w:val="BilageNummer"/>
                        <w:id w:val="407736175"/>
                        <w:lock w:val="sdtLocked"/>
                        <w:dataBinding w:prefixMappings="xmlns:ns0='http://rkdhs/mallar/lagstiftning/Lrr/Lrr.xsd'" w:xpath="/ns0:dokumentvärden[1]/ns0:bilagor[1]/ns0:bilaga[4]/@bilagenummer" w:storeItemID="{068625C3-B546-44A5-B525-B7CC092E5AD6}"/>
                        <w:text/>
                      </w:sdtPr>
                      <w:sdtEndPr/>
                      <w:sdtContent>
                        <w:r w:rsidR="009C78ED">
                          <w:t>6</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43291" w14:textId="77777777" w:rsidR="00244011" w:rsidRDefault="00244011" w:rsidP="00664D04">
    <w:pPr>
      <w:pStyle w:val="Brdtext"/>
    </w:pPr>
    <w:r>
      <w:rPr>
        <w:noProof/>
        <w:lang w:eastAsia="sv-SE"/>
      </w:rPr>
      <mc:AlternateContent>
        <mc:Choice Requires="wps">
          <w:drawing>
            <wp:anchor distT="0" distB="0" distL="0" distR="0" simplePos="0" relativeHeight="2516935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77656" w14:textId="7BD1310E" w:rsidR="00244011" w:rsidRPr="00756E21" w:rsidRDefault="00264413" w:rsidP="00664D04">
                          <w:pPr>
                            <w:pStyle w:val="Brdtext"/>
                            <w:jc w:val="left"/>
                          </w:pPr>
                          <w:sdt>
                            <w:sdtPr>
                              <w:alias w:val="NummerEtikett"/>
                              <w:tag w:val="NummerEtikett"/>
                              <w:id w:val="1397160575"/>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367795335"/>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4" type="#_x0000_t202" style="position:absolute;left:0;text-align:left;margin-left:29.4pt;margin-top:35.55pt;width:89.85pt;height:9.6pt;z-index:251693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tQeg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HUvvHFngIrKHfEDA/d0AQnbytq30IEfBCepoQ6TpOP93RoAwQ/9BJna/C/&#10;Xvsf7Ym8pOWsoakrePi5EV5xZr5aovVlPhrFMU2X0fkFMYn5U83qVGM39TUQJ3LaMU4mMdqj2Yva&#10;Q/1EC2Ies5JKWEm5C4578Rq7XUALRqr5PBnRYDqBC7t0MoaOOEdyPrZPwruewUjcv4P9fIrJCyJ3&#10;ttEzuPkGiYyJ5RHpDtW+AzTUifz9Aopb4/SerI5rcvY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iAO1B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C977656" w14:textId="7BD1310E" w:rsidR="00244011" w:rsidRPr="00756E21" w:rsidRDefault="00264413" w:rsidP="00664D04">
                    <w:pPr>
                      <w:pStyle w:val="Brdtext"/>
                      <w:jc w:val="left"/>
                    </w:pPr>
                    <w:sdt>
                      <w:sdtPr>
                        <w:alias w:val="NummerEtikett"/>
                        <w:tag w:val="NummerEtikett"/>
                        <w:id w:val="1397160575"/>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1367795335"/>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1610C" w14:textId="77777777" w:rsidR="00244011" w:rsidRDefault="00244011" w:rsidP="00EE1584">
    <w:pPr>
      <w:pStyle w:val="Brdtext"/>
    </w:pPr>
    <w:r>
      <w:rPr>
        <w:noProof/>
        <w:lang w:eastAsia="sv-SE"/>
      </w:rPr>
      <mc:AlternateContent>
        <mc:Choice Requires="wps">
          <w:drawing>
            <wp:anchor distT="0" distB="0" distL="0" distR="0" simplePos="0" relativeHeight="2517201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39A7C" w14:textId="66A4E062" w:rsidR="00244011" w:rsidRPr="00756E21" w:rsidRDefault="00264413" w:rsidP="00A118D8">
                          <w:pPr>
                            <w:pStyle w:val="Brdtext"/>
                            <w:jc w:val="left"/>
                          </w:pPr>
                          <w:sdt>
                            <w:sdtPr>
                              <w:alias w:val="NummerEtikett"/>
                              <w:tag w:val="NummerEtikett"/>
                              <w:id w:val="318007889"/>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8226634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5" type="#_x0000_t202" style="position:absolute;left:0;text-align:left;margin-left:348pt;margin-top:36pt;width:89.85pt;height:9.6pt;z-index:251720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Y4Leg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XBq3/hiT4EVlDtihoduaIKTtxW1byECPghPU0Idp8nHezq0AYIfeomzNfhf&#10;r/2P9kRe0nLW0NQVPPzcCK84M18t0foyH43imKbL6PwTMYn5U83qVGM39TUQJ3LaMU4mMdqj2Yva&#10;Q/1EC2Ies5JKWEm5C4578Rq7XUALRqr5PBnRYDqBC7t0MoaOOEdyPrZPwruewUjcv4P9fIrJCyJ3&#10;ttEzuPkGiYyJ5RHpDtW+AzTUifz9Aopb4/SerI5rcvY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LGY4L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1F39A7C" w14:textId="66A4E062" w:rsidR="00244011" w:rsidRPr="00756E21" w:rsidRDefault="00264413" w:rsidP="00A118D8">
                    <w:pPr>
                      <w:pStyle w:val="Brdtext"/>
                      <w:jc w:val="left"/>
                    </w:pPr>
                    <w:sdt>
                      <w:sdtPr>
                        <w:alias w:val="NummerEtikett"/>
                        <w:tag w:val="NummerEtikett"/>
                        <w:id w:val="318007889"/>
                        <w:lock w:val="sdtContentLocked"/>
                        <w:dataBinding w:prefixMappings="xmlns:ns0='http://rkdhs/mallar/lagstiftning/Prop/Prop.xsd'" w:xpath="/ns0:dokumentvärden[1]/ns0:dokumentnummer[1]/@etikett" w:storeItemID="{068625C3-B546-44A5-B525-B7CC092E5AD6}"/>
                        <w:text/>
                      </w:sdtPr>
                      <w:sdtEndPr/>
                      <w:sdtContent>
                        <w:r w:rsidR="00DA568F">
                          <w:t>Prop.</w:t>
                        </w:r>
                      </w:sdtContent>
                    </w:sdt>
                    <w:r w:rsidR="00244011">
                      <w:t xml:space="preserve"> </w:t>
                    </w:r>
                    <w:sdt>
                      <w:sdtPr>
                        <w:alias w:val="Nummer"/>
                        <w:tag w:val="Nummer"/>
                        <w:id w:val="82266342"/>
                        <w:lock w:val="sdtContentLocked"/>
                        <w:dataBinding w:prefixMappings="xmlns:ns0='http://rkdhs/mallar/lagstiftning/Prop/Prop.xsd'" w:xpath="/ns0:dokumentvärden[1]/ns0:dokumentnummer[1]" w:storeItemID="{068625C3-B546-44A5-B525-B7CC092E5AD6}"/>
                        <w:text/>
                      </w:sdtPr>
                      <w:sdtEndPr/>
                      <w:sdtContent>
                        <w:r w:rsidR="00781C28">
                          <w:t>2025/26:118</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587EE"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09B"/>
    <w:rsid w:val="000023F8"/>
    <w:rsid w:val="0000272C"/>
    <w:rsid w:val="000070E2"/>
    <w:rsid w:val="0000783D"/>
    <w:rsid w:val="000106C3"/>
    <w:rsid w:val="0001123D"/>
    <w:rsid w:val="000112FE"/>
    <w:rsid w:val="000127FF"/>
    <w:rsid w:val="000140A3"/>
    <w:rsid w:val="0001477D"/>
    <w:rsid w:val="000163C7"/>
    <w:rsid w:val="000211BF"/>
    <w:rsid w:val="00025171"/>
    <w:rsid w:val="000276E3"/>
    <w:rsid w:val="00027AD8"/>
    <w:rsid w:val="0003177F"/>
    <w:rsid w:val="00032405"/>
    <w:rsid w:val="00032E6D"/>
    <w:rsid w:val="00040734"/>
    <w:rsid w:val="00040A0F"/>
    <w:rsid w:val="00041D91"/>
    <w:rsid w:val="00043AB1"/>
    <w:rsid w:val="00043BAB"/>
    <w:rsid w:val="00043EBE"/>
    <w:rsid w:val="00046417"/>
    <w:rsid w:val="000468E9"/>
    <w:rsid w:val="00047664"/>
    <w:rsid w:val="00050842"/>
    <w:rsid w:val="00055486"/>
    <w:rsid w:val="00061989"/>
    <w:rsid w:val="000631A9"/>
    <w:rsid w:val="00065178"/>
    <w:rsid w:val="00067524"/>
    <w:rsid w:val="00070DFE"/>
    <w:rsid w:val="00071DC3"/>
    <w:rsid w:val="00072689"/>
    <w:rsid w:val="00072ADD"/>
    <w:rsid w:val="00074021"/>
    <w:rsid w:val="00075F2D"/>
    <w:rsid w:val="000761F8"/>
    <w:rsid w:val="00076DAD"/>
    <w:rsid w:val="0008203A"/>
    <w:rsid w:val="00085ABB"/>
    <w:rsid w:val="00085AEF"/>
    <w:rsid w:val="00085BD8"/>
    <w:rsid w:val="00085EFF"/>
    <w:rsid w:val="000879B3"/>
    <w:rsid w:val="00092708"/>
    <w:rsid w:val="0009544E"/>
    <w:rsid w:val="0009656B"/>
    <w:rsid w:val="00096CFD"/>
    <w:rsid w:val="000978DE"/>
    <w:rsid w:val="000A1209"/>
    <w:rsid w:val="000A1986"/>
    <w:rsid w:val="000A209B"/>
    <w:rsid w:val="000A40DD"/>
    <w:rsid w:val="000A6489"/>
    <w:rsid w:val="000A66BE"/>
    <w:rsid w:val="000A6F2D"/>
    <w:rsid w:val="000B0833"/>
    <w:rsid w:val="000B3DDA"/>
    <w:rsid w:val="000B7CF7"/>
    <w:rsid w:val="000B7DEE"/>
    <w:rsid w:val="000C0142"/>
    <w:rsid w:val="000C0772"/>
    <w:rsid w:val="000C5CDD"/>
    <w:rsid w:val="000C7233"/>
    <w:rsid w:val="000D2506"/>
    <w:rsid w:val="000D610F"/>
    <w:rsid w:val="000E3802"/>
    <w:rsid w:val="000E44A7"/>
    <w:rsid w:val="000E545B"/>
    <w:rsid w:val="000E67B7"/>
    <w:rsid w:val="000E6A30"/>
    <w:rsid w:val="000E7DA9"/>
    <w:rsid w:val="000F183B"/>
    <w:rsid w:val="000F4DD6"/>
    <w:rsid w:val="000F73EB"/>
    <w:rsid w:val="001028C5"/>
    <w:rsid w:val="00103DA2"/>
    <w:rsid w:val="00107129"/>
    <w:rsid w:val="00110C85"/>
    <w:rsid w:val="0011159E"/>
    <w:rsid w:val="00113CC6"/>
    <w:rsid w:val="001145D4"/>
    <w:rsid w:val="00114B25"/>
    <w:rsid w:val="00115516"/>
    <w:rsid w:val="00115D35"/>
    <w:rsid w:val="00116299"/>
    <w:rsid w:val="001166EB"/>
    <w:rsid w:val="0012094D"/>
    <w:rsid w:val="00122565"/>
    <w:rsid w:val="0012360F"/>
    <w:rsid w:val="00125F18"/>
    <w:rsid w:val="00127836"/>
    <w:rsid w:val="00131972"/>
    <w:rsid w:val="0013464D"/>
    <w:rsid w:val="00134709"/>
    <w:rsid w:val="00135343"/>
    <w:rsid w:val="00144361"/>
    <w:rsid w:val="001456A0"/>
    <w:rsid w:val="00146917"/>
    <w:rsid w:val="00152749"/>
    <w:rsid w:val="00152BB9"/>
    <w:rsid w:val="001531B4"/>
    <w:rsid w:val="00155500"/>
    <w:rsid w:val="00155A4B"/>
    <w:rsid w:val="00157EF7"/>
    <w:rsid w:val="001604CB"/>
    <w:rsid w:val="001620F0"/>
    <w:rsid w:val="00162BB7"/>
    <w:rsid w:val="00163B9B"/>
    <w:rsid w:val="00163D57"/>
    <w:rsid w:val="00166139"/>
    <w:rsid w:val="00170DB3"/>
    <w:rsid w:val="00174E46"/>
    <w:rsid w:val="00175A45"/>
    <w:rsid w:val="00176E54"/>
    <w:rsid w:val="00180355"/>
    <w:rsid w:val="001808D7"/>
    <w:rsid w:val="00180A40"/>
    <w:rsid w:val="00181DAB"/>
    <w:rsid w:val="00184C05"/>
    <w:rsid w:val="00185AD6"/>
    <w:rsid w:val="00186929"/>
    <w:rsid w:val="0019074D"/>
    <w:rsid w:val="00194C95"/>
    <w:rsid w:val="00195571"/>
    <w:rsid w:val="001A0FB9"/>
    <w:rsid w:val="001A1BBA"/>
    <w:rsid w:val="001A465E"/>
    <w:rsid w:val="001A4767"/>
    <w:rsid w:val="001A5048"/>
    <w:rsid w:val="001A6FAB"/>
    <w:rsid w:val="001B27F7"/>
    <w:rsid w:val="001B7CDA"/>
    <w:rsid w:val="001C0D83"/>
    <w:rsid w:val="001C43D5"/>
    <w:rsid w:val="001C4647"/>
    <w:rsid w:val="001C4E80"/>
    <w:rsid w:val="001C5E98"/>
    <w:rsid w:val="001C6B58"/>
    <w:rsid w:val="001C76CB"/>
    <w:rsid w:val="001D0157"/>
    <w:rsid w:val="001D0638"/>
    <w:rsid w:val="001D1007"/>
    <w:rsid w:val="001D2B7C"/>
    <w:rsid w:val="001D332C"/>
    <w:rsid w:val="001D3465"/>
    <w:rsid w:val="001D4287"/>
    <w:rsid w:val="001D7D3E"/>
    <w:rsid w:val="001E0223"/>
    <w:rsid w:val="001E50EE"/>
    <w:rsid w:val="001F243A"/>
    <w:rsid w:val="001F4C28"/>
    <w:rsid w:val="001F5CE5"/>
    <w:rsid w:val="001F782A"/>
    <w:rsid w:val="002001F8"/>
    <w:rsid w:val="00201BC7"/>
    <w:rsid w:val="00203904"/>
    <w:rsid w:val="00203FAB"/>
    <w:rsid w:val="0020543F"/>
    <w:rsid w:val="002068E4"/>
    <w:rsid w:val="00210DB6"/>
    <w:rsid w:val="00210EC4"/>
    <w:rsid w:val="00211E15"/>
    <w:rsid w:val="002132D5"/>
    <w:rsid w:val="00222F52"/>
    <w:rsid w:val="002230DA"/>
    <w:rsid w:val="002323FE"/>
    <w:rsid w:val="00233E31"/>
    <w:rsid w:val="00235765"/>
    <w:rsid w:val="002367E5"/>
    <w:rsid w:val="002405D8"/>
    <w:rsid w:val="00240A61"/>
    <w:rsid w:val="0024160D"/>
    <w:rsid w:val="00244011"/>
    <w:rsid w:val="00244906"/>
    <w:rsid w:val="00246B42"/>
    <w:rsid w:val="00252C4D"/>
    <w:rsid w:val="002603EF"/>
    <w:rsid w:val="00260B50"/>
    <w:rsid w:val="00263274"/>
    <w:rsid w:val="00263817"/>
    <w:rsid w:val="00264413"/>
    <w:rsid w:val="002675C4"/>
    <w:rsid w:val="00275123"/>
    <w:rsid w:val="0027686E"/>
    <w:rsid w:val="002818CA"/>
    <w:rsid w:val="00284D92"/>
    <w:rsid w:val="002859A1"/>
    <w:rsid w:val="00285A6F"/>
    <w:rsid w:val="00287045"/>
    <w:rsid w:val="0029293D"/>
    <w:rsid w:val="00292E0F"/>
    <w:rsid w:val="00293C58"/>
    <w:rsid w:val="00294B19"/>
    <w:rsid w:val="00295225"/>
    <w:rsid w:val="00295C59"/>
    <w:rsid w:val="00297A80"/>
    <w:rsid w:val="002A1A37"/>
    <w:rsid w:val="002A1E80"/>
    <w:rsid w:val="002A2948"/>
    <w:rsid w:val="002B01BF"/>
    <w:rsid w:val="002B0876"/>
    <w:rsid w:val="002B12DF"/>
    <w:rsid w:val="002B12FD"/>
    <w:rsid w:val="002B21B9"/>
    <w:rsid w:val="002B7EB5"/>
    <w:rsid w:val="002C0990"/>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014ED"/>
    <w:rsid w:val="0030409D"/>
    <w:rsid w:val="0031012B"/>
    <w:rsid w:val="00312E5A"/>
    <w:rsid w:val="003154D9"/>
    <w:rsid w:val="00317CC4"/>
    <w:rsid w:val="00320896"/>
    <w:rsid w:val="00323DEE"/>
    <w:rsid w:val="00327E6C"/>
    <w:rsid w:val="00332455"/>
    <w:rsid w:val="00332DE2"/>
    <w:rsid w:val="0034001E"/>
    <w:rsid w:val="00340666"/>
    <w:rsid w:val="00342D4D"/>
    <w:rsid w:val="00344E28"/>
    <w:rsid w:val="0034791C"/>
    <w:rsid w:val="003512AA"/>
    <w:rsid w:val="00351E66"/>
    <w:rsid w:val="0035347F"/>
    <w:rsid w:val="0035356C"/>
    <w:rsid w:val="00355582"/>
    <w:rsid w:val="003605D4"/>
    <w:rsid w:val="00360677"/>
    <w:rsid w:val="003612EA"/>
    <w:rsid w:val="00361ABA"/>
    <w:rsid w:val="00362009"/>
    <w:rsid w:val="00362B62"/>
    <w:rsid w:val="00366D8C"/>
    <w:rsid w:val="0037021E"/>
    <w:rsid w:val="00371D07"/>
    <w:rsid w:val="00375994"/>
    <w:rsid w:val="00376669"/>
    <w:rsid w:val="00381C02"/>
    <w:rsid w:val="00382B2B"/>
    <w:rsid w:val="00382ED5"/>
    <w:rsid w:val="0038525D"/>
    <w:rsid w:val="00385C7A"/>
    <w:rsid w:val="0038735C"/>
    <w:rsid w:val="00390A6D"/>
    <w:rsid w:val="00397521"/>
    <w:rsid w:val="003A1544"/>
    <w:rsid w:val="003A46F2"/>
    <w:rsid w:val="003B024C"/>
    <w:rsid w:val="003B0EF7"/>
    <w:rsid w:val="003B26C6"/>
    <w:rsid w:val="003B6F77"/>
    <w:rsid w:val="003B735E"/>
    <w:rsid w:val="003C0194"/>
    <w:rsid w:val="003C1144"/>
    <w:rsid w:val="003C438D"/>
    <w:rsid w:val="003C56F6"/>
    <w:rsid w:val="003D02E8"/>
    <w:rsid w:val="003D0E6F"/>
    <w:rsid w:val="003D55EA"/>
    <w:rsid w:val="003D565A"/>
    <w:rsid w:val="003D620D"/>
    <w:rsid w:val="003D6631"/>
    <w:rsid w:val="003D7063"/>
    <w:rsid w:val="003E1270"/>
    <w:rsid w:val="003E2E9A"/>
    <w:rsid w:val="003E3D11"/>
    <w:rsid w:val="003E4276"/>
    <w:rsid w:val="003F022B"/>
    <w:rsid w:val="003F2744"/>
    <w:rsid w:val="003F3BF2"/>
    <w:rsid w:val="003F3C2B"/>
    <w:rsid w:val="003F3D8A"/>
    <w:rsid w:val="003F4295"/>
    <w:rsid w:val="003F6CBA"/>
    <w:rsid w:val="004003BD"/>
    <w:rsid w:val="00401ABC"/>
    <w:rsid w:val="004069A2"/>
    <w:rsid w:val="00414698"/>
    <w:rsid w:val="00414A77"/>
    <w:rsid w:val="004158C3"/>
    <w:rsid w:val="00421280"/>
    <w:rsid w:val="0042549F"/>
    <w:rsid w:val="0042561B"/>
    <w:rsid w:val="0042584F"/>
    <w:rsid w:val="004260FD"/>
    <w:rsid w:val="00432371"/>
    <w:rsid w:val="00433C89"/>
    <w:rsid w:val="00435FF6"/>
    <w:rsid w:val="00437144"/>
    <w:rsid w:val="004438C2"/>
    <w:rsid w:val="004454E5"/>
    <w:rsid w:val="004457A0"/>
    <w:rsid w:val="00445801"/>
    <w:rsid w:val="00446747"/>
    <w:rsid w:val="00450482"/>
    <w:rsid w:val="004506DF"/>
    <w:rsid w:val="00451C3E"/>
    <w:rsid w:val="00452D99"/>
    <w:rsid w:val="00454D1F"/>
    <w:rsid w:val="0046124D"/>
    <w:rsid w:val="00464D40"/>
    <w:rsid w:val="00465CEE"/>
    <w:rsid w:val="00465E66"/>
    <w:rsid w:val="004727BD"/>
    <w:rsid w:val="004734CD"/>
    <w:rsid w:val="004738C6"/>
    <w:rsid w:val="00474983"/>
    <w:rsid w:val="00474E47"/>
    <w:rsid w:val="00477ABF"/>
    <w:rsid w:val="00483DB3"/>
    <w:rsid w:val="00484FCB"/>
    <w:rsid w:val="00487BE9"/>
    <w:rsid w:val="00490ACA"/>
    <w:rsid w:val="004917D3"/>
    <w:rsid w:val="00495819"/>
    <w:rsid w:val="004A02F1"/>
    <w:rsid w:val="004A0C78"/>
    <w:rsid w:val="004A2891"/>
    <w:rsid w:val="004A4D23"/>
    <w:rsid w:val="004A5F26"/>
    <w:rsid w:val="004B45DA"/>
    <w:rsid w:val="004B5C2E"/>
    <w:rsid w:val="004B6A37"/>
    <w:rsid w:val="004B771E"/>
    <w:rsid w:val="004C3AEF"/>
    <w:rsid w:val="004C6EBB"/>
    <w:rsid w:val="004C70F2"/>
    <w:rsid w:val="004D6D83"/>
    <w:rsid w:val="004D7475"/>
    <w:rsid w:val="004D7A3D"/>
    <w:rsid w:val="004E0277"/>
    <w:rsid w:val="004E62A0"/>
    <w:rsid w:val="004F013F"/>
    <w:rsid w:val="004F29B2"/>
    <w:rsid w:val="004F3AD3"/>
    <w:rsid w:val="004F4804"/>
    <w:rsid w:val="00500B7A"/>
    <w:rsid w:val="0050181A"/>
    <w:rsid w:val="00504ADE"/>
    <w:rsid w:val="00504FB2"/>
    <w:rsid w:val="005065C6"/>
    <w:rsid w:val="00506A6B"/>
    <w:rsid w:val="00506D47"/>
    <w:rsid w:val="0050742E"/>
    <w:rsid w:val="00510DD2"/>
    <w:rsid w:val="0051351F"/>
    <w:rsid w:val="00513F14"/>
    <w:rsid w:val="005159B2"/>
    <w:rsid w:val="00515EC7"/>
    <w:rsid w:val="00517138"/>
    <w:rsid w:val="005243A2"/>
    <w:rsid w:val="00527288"/>
    <w:rsid w:val="005311C5"/>
    <w:rsid w:val="00531BD0"/>
    <w:rsid w:val="00533460"/>
    <w:rsid w:val="0053355B"/>
    <w:rsid w:val="00535212"/>
    <w:rsid w:val="005358B1"/>
    <w:rsid w:val="0053666A"/>
    <w:rsid w:val="00536700"/>
    <w:rsid w:val="00537022"/>
    <w:rsid w:val="00537049"/>
    <w:rsid w:val="00540DF7"/>
    <w:rsid w:val="0054196B"/>
    <w:rsid w:val="005429E7"/>
    <w:rsid w:val="00542DDB"/>
    <w:rsid w:val="00544833"/>
    <w:rsid w:val="00544938"/>
    <w:rsid w:val="00552E8C"/>
    <w:rsid w:val="00556424"/>
    <w:rsid w:val="00561D74"/>
    <w:rsid w:val="00563FF2"/>
    <w:rsid w:val="0056410E"/>
    <w:rsid w:val="00564D4D"/>
    <w:rsid w:val="005652A9"/>
    <w:rsid w:val="005722ED"/>
    <w:rsid w:val="00574282"/>
    <w:rsid w:val="0057440A"/>
    <w:rsid w:val="00574F50"/>
    <w:rsid w:val="00575CD0"/>
    <w:rsid w:val="00577A4C"/>
    <w:rsid w:val="00584FCD"/>
    <w:rsid w:val="005870F4"/>
    <w:rsid w:val="005917A4"/>
    <w:rsid w:val="005926A7"/>
    <w:rsid w:val="00596E6B"/>
    <w:rsid w:val="005A0098"/>
    <w:rsid w:val="005A2C12"/>
    <w:rsid w:val="005A3B52"/>
    <w:rsid w:val="005A3B8A"/>
    <w:rsid w:val="005A4542"/>
    <w:rsid w:val="005A72C8"/>
    <w:rsid w:val="005A7EB1"/>
    <w:rsid w:val="005B3A5F"/>
    <w:rsid w:val="005B4537"/>
    <w:rsid w:val="005B49A2"/>
    <w:rsid w:val="005C0FDC"/>
    <w:rsid w:val="005C11AF"/>
    <w:rsid w:val="005C2E5B"/>
    <w:rsid w:val="005C412C"/>
    <w:rsid w:val="005C5DD2"/>
    <w:rsid w:val="005D31A4"/>
    <w:rsid w:val="005D3B15"/>
    <w:rsid w:val="005D5512"/>
    <w:rsid w:val="005E1131"/>
    <w:rsid w:val="005E209E"/>
    <w:rsid w:val="005E3665"/>
    <w:rsid w:val="005E3C60"/>
    <w:rsid w:val="005E3C87"/>
    <w:rsid w:val="005E5E8D"/>
    <w:rsid w:val="005E61E3"/>
    <w:rsid w:val="005E7780"/>
    <w:rsid w:val="005F0574"/>
    <w:rsid w:val="005F089D"/>
    <w:rsid w:val="005F121F"/>
    <w:rsid w:val="005F1223"/>
    <w:rsid w:val="005F13BA"/>
    <w:rsid w:val="005F193F"/>
    <w:rsid w:val="005F2844"/>
    <w:rsid w:val="005F48D9"/>
    <w:rsid w:val="005F4EBB"/>
    <w:rsid w:val="005F5106"/>
    <w:rsid w:val="005F6B55"/>
    <w:rsid w:val="005F7386"/>
    <w:rsid w:val="00601BA2"/>
    <w:rsid w:val="0060255F"/>
    <w:rsid w:val="00602FF7"/>
    <w:rsid w:val="00604242"/>
    <w:rsid w:val="006042E5"/>
    <w:rsid w:val="0060650E"/>
    <w:rsid w:val="0061084E"/>
    <w:rsid w:val="006115D2"/>
    <w:rsid w:val="00611B24"/>
    <w:rsid w:val="00611B2D"/>
    <w:rsid w:val="00613168"/>
    <w:rsid w:val="00614CCC"/>
    <w:rsid w:val="006159BE"/>
    <w:rsid w:val="00617215"/>
    <w:rsid w:val="00617D56"/>
    <w:rsid w:val="006237ED"/>
    <w:rsid w:val="00626B7E"/>
    <w:rsid w:val="00632795"/>
    <w:rsid w:val="00634C6C"/>
    <w:rsid w:val="0064037A"/>
    <w:rsid w:val="00640C08"/>
    <w:rsid w:val="0064389E"/>
    <w:rsid w:val="0064723F"/>
    <w:rsid w:val="0065003A"/>
    <w:rsid w:val="00650A95"/>
    <w:rsid w:val="0065293C"/>
    <w:rsid w:val="00652B2E"/>
    <w:rsid w:val="006530D1"/>
    <w:rsid w:val="006542C9"/>
    <w:rsid w:val="00656A85"/>
    <w:rsid w:val="00664D04"/>
    <w:rsid w:val="0066533B"/>
    <w:rsid w:val="00667FC2"/>
    <w:rsid w:val="00670FDB"/>
    <w:rsid w:val="006737AA"/>
    <w:rsid w:val="00674574"/>
    <w:rsid w:val="00674B15"/>
    <w:rsid w:val="00675629"/>
    <w:rsid w:val="00676699"/>
    <w:rsid w:val="00676752"/>
    <w:rsid w:val="00684F41"/>
    <w:rsid w:val="0068579B"/>
    <w:rsid w:val="006923D1"/>
    <w:rsid w:val="006943FE"/>
    <w:rsid w:val="006949B8"/>
    <w:rsid w:val="00697D96"/>
    <w:rsid w:val="006A0759"/>
    <w:rsid w:val="006A0C6A"/>
    <w:rsid w:val="006A2EEC"/>
    <w:rsid w:val="006A6FF1"/>
    <w:rsid w:val="006B0110"/>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0FAF"/>
    <w:rsid w:val="006F1889"/>
    <w:rsid w:val="006F2296"/>
    <w:rsid w:val="006F3D1A"/>
    <w:rsid w:val="006F4745"/>
    <w:rsid w:val="007020D6"/>
    <w:rsid w:val="007030C4"/>
    <w:rsid w:val="007064DA"/>
    <w:rsid w:val="0070785A"/>
    <w:rsid w:val="007100B3"/>
    <w:rsid w:val="00712C2D"/>
    <w:rsid w:val="00712EDD"/>
    <w:rsid w:val="007159FE"/>
    <w:rsid w:val="0072110D"/>
    <w:rsid w:val="007211F5"/>
    <w:rsid w:val="00723E16"/>
    <w:rsid w:val="00735F7E"/>
    <w:rsid w:val="007428B6"/>
    <w:rsid w:val="00751306"/>
    <w:rsid w:val="007524F1"/>
    <w:rsid w:val="00753EFC"/>
    <w:rsid w:val="00755ABC"/>
    <w:rsid w:val="0075676E"/>
    <w:rsid w:val="00756E53"/>
    <w:rsid w:val="00756EAD"/>
    <w:rsid w:val="00757234"/>
    <w:rsid w:val="0076198E"/>
    <w:rsid w:val="00762CDA"/>
    <w:rsid w:val="00763A3D"/>
    <w:rsid w:val="007648F2"/>
    <w:rsid w:val="00767B3A"/>
    <w:rsid w:val="007705A3"/>
    <w:rsid w:val="00773619"/>
    <w:rsid w:val="00773F42"/>
    <w:rsid w:val="0077500F"/>
    <w:rsid w:val="007751D7"/>
    <w:rsid w:val="007754D6"/>
    <w:rsid w:val="00777AB3"/>
    <w:rsid w:val="00781161"/>
    <w:rsid w:val="00781C28"/>
    <w:rsid w:val="00781EE0"/>
    <w:rsid w:val="00782D59"/>
    <w:rsid w:val="00787BEC"/>
    <w:rsid w:val="00791898"/>
    <w:rsid w:val="007A040D"/>
    <w:rsid w:val="007A0AC8"/>
    <w:rsid w:val="007A2097"/>
    <w:rsid w:val="007A3E77"/>
    <w:rsid w:val="007A4089"/>
    <w:rsid w:val="007A444A"/>
    <w:rsid w:val="007A67C2"/>
    <w:rsid w:val="007B2848"/>
    <w:rsid w:val="007B7FD1"/>
    <w:rsid w:val="007C1483"/>
    <w:rsid w:val="007C15BE"/>
    <w:rsid w:val="007C6631"/>
    <w:rsid w:val="007C6E37"/>
    <w:rsid w:val="007D045C"/>
    <w:rsid w:val="007D25ED"/>
    <w:rsid w:val="007D3875"/>
    <w:rsid w:val="007D6969"/>
    <w:rsid w:val="007E1999"/>
    <w:rsid w:val="007E2245"/>
    <w:rsid w:val="007E44F8"/>
    <w:rsid w:val="007E70C6"/>
    <w:rsid w:val="007F5652"/>
    <w:rsid w:val="007F5E5D"/>
    <w:rsid w:val="007F7687"/>
    <w:rsid w:val="008054AE"/>
    <w:rsid w:val="00805F1E"/>
    <w:rsid w:val="00806287"/>
    <w:rsid w:val="00810A19"/>
    <w:rsid w:val="00811E52"/>
    <w:rsid w:val="008141FF"/>
    <w:rsid w:val="00814F26"/>
    <w:rsid w:val="0081778B"/>
    <w:rsid w:val="00820F43"/>
    <w:rsid w:val="008212D3"/>
    <w:rsid w:val="00823968"/>
    <w:rsid w:val="008251B4"/>
    <w:rsid w:val="00830602"/>
    <w:rsid w:val="008321F8"/>
    <w:rsid w:val="00834815"/>
    <w:rsid w:val="00835099"/>
    <w:rsid w:val="00836BF1"/>
    <w:rsid w:val="00837E14"/>
    <w:rsid w:val="00841D13"/>
    <w:rsid w:val="008449F4"/>
    <w:rsid w:val="008463D8"/>
    <w:rsid w:val="008478BB"/>
    <w:rsid w:val="0085163C"/>
    <w:rsid w:val="008524DA"/>
    <w:rsid w:val="00853C1F"/>
    <w:rsid w:val="008544EB"/>
    <w:rsid w:val="008568B8"/>
    <w:rsid w:val="00856FAA"/>
    <w:rsid w:val="0085711F"/>
    <w:rsid w:val="00862380"/>
    <w:rsid w:val="00863AA1"/>
    <w:rsid w:val="00863C1F"/>
    <w:rsid w:val="00863DD3"/>
    <w:rsid w:val="00863FAF"/>
    <w:rsid w:val="008732A3"/>
    <w:rsid w:val="0087615E"/>
    <w:rsid w:val="00876795"/>
    <w:rsid w:val="00882820"/>
    <w:rsid w:val="00884D66"/>
    <w:rsid w:val="008857B8"/>
    <w:rsid w:val="0088676F"/>
    <w:rsid w:val="00887610"/>
    <w:rsid w:val="00890F70"/>
    <w:rsid w:val="00893356"/>
    <w:rsid w:val="008937E3"/>
    <w:rsid w:val="00893D10"/>
    <w:rsid w:val="00897BD6"/>
    <w:rsid w:val="008A1705"/>
    <w:rsid w:val="008A48C1"/>
    <w:rsid w:val="008B1C1B"/>
    <w:rsid w:val="008B47C4"/>
    <w:rsid w:val="008B48D7"/>
    <w:rsid w:val="008B4E28"/>
    <w:rsid w:val="008B5B8D"/>
    <w:rsid w:val="008B6943"/>
    <w:rsid w:val="008C3CAA"/>
    <w:rsid w:val="008C6FA5"/>
    <w:rsid w:val="008C728F"/>
    <w:rsid w:val="008D086E"/>
    <w:rsid w:val="008D13DE"/>
    <w:rsid w:val="008D199B"/>
    <w:rsid w:val="008D2D11"/>
    <w:rsid w:val="008D4BA8"/>
    <w:rsid w:val="008D5418"/>
    <w:rsid w:val="008E1047"/>
    <w:rsid w:val="008E3691"/>
    <w:rsid w:val="008E434C"/>
    <w:rsid w:val="008E5682"/>
    <w:rsid w:val="008E643A"/>
    <w:rsid w:val="008F0389"/>
    <w:rsid w:val="008F0733"/>
    <w:rsid w:val="008F2013"/>
    <w:rsid w:val="008F61C6"/>
    <w:rsid w:val="008F6391"/>
    <w:rsid w:val="008F691B"/>
    <w:rsid w:val="008F7951"/>
    <w:rsid w:val="00900A87"/>
    <w:rsid w:val="009026BB"/>
    <w:rsid w:val="00906FC8"/>
    <w:rsid w:val="00906FDE"/>
    <w:rsid w:val="0091172E"/>
    <w:rsid w:val="00913DE5"/>
    <w:rsid w:val="00914A74"/>
    <w:rsid w:val="00915BF3"/>
    <w:rsid w:val="009161B5"/>
    <w:rsid w:val="00920097"/>
    <w:rsid w:val="009205B3"/>
    <w:rsid w:val="00922E83"/>
    <w:rsid w:val="0093096C"/>
    <w:rsid w:val="00932F55"/>
    <w:rsid w:val="00936B1B"/>
    <w:rsid w:val="009415C3"/>
    <w:rsid w:val="0094324D"/>
    <w:rsid w:val="00943A48"/>
    <w:rsid w:val="009454FF"/>
    <w:rsid w:val="00947731"/>
    <w:rsid w:val="00951955"/>
    <w:rsid w:val="00952E1E"/>
    <w:rsid w:val="00953D04"/>
    <w:rsid w:val="00955249"/>
    <w:rsid w:val="009555F8"/>
    <w:rsid w:val="00960FDF"/>
    <w:rsid w:val="009632E0"/>
    <w:rsid w:val="00975836"/>
    <w:rsid w:val="00975EA3"/>
    <w:rsid w:val="00975EB9"/>
    <w:rsid w:val="009777B8"/>
    <w:rsid w:val="00980016"/>
    <w:rsid w:val="00980555"/>
    <w:rsid w:val="00981CF6"/>
    <w:rsid w:val="009831A0"/>
    <w:rsid w:val="00985FDE"/>
    <w:rsid w:val="00987008"/>
    <w:rsid w:val="009A4473"/>
    <w:rsid w:val="009A46D7"/>
    <w:rsid w:val="009A4C6F"/>
    <w:rsid w:val="009A4FDE"/>
    <w:rsid w:val="009A51D0"/>
    <w:rsid w:val="009A7B86"/>
    <w:rsid w:val="009B6FE8"/>
    <w:rsid w:val="009B7083"/>
    <w:rsid w:val="009C0F31"/>
    <w:rsid w:val="009C2B67"/>
    <w:rsid w:val="009C38E8"/>
    <w:rsid w:val="009C5051"/>
    <w:rsid w:val="009C52B1"/>
    <w:rsid w:val="009C61A6"/>
    <w:rsid w:val="009C6229"/>
    <w:rsid w:val="009C716D"/>
    <w:rsid w:val="009C78ED"/>
    <w:rsid w:val="009D1AD6"/>
    <w:rsid w:val="009D4B5A"/>
    <w:rsid w:val="009D6A5E"/>
    <w:rsid w:val="009D7B25"/>
    <w:rsid w:val="009D7EF0"/>
    <w:rsid w:val="009E2AED"/>
    <w:rsid w:val="009F2AC6"/>
    <w:rsid w:val="009F38FB"/>
    <w:rsid w:val="009F45D4"/>
    <w:rsid w:val="00A118D8"/>
    <w:rsid w:val="00A11C77"/>
    <w:rsid w:val="00A13269"/>
    <w:rsid w:val="00A13A71"/>
    <w:rsid w:val="00A14C56"/>
    <w:rsid w:val="00A153A2"/>
    <w:rsid w:val="00A16183"/>
    <w:rsid w:val="00A177C7"/>
    <w:rsid w:val="00A20FD6"/>
    <w:rsid w:val="00A2108E"/>
    <w:rsid w:val="00A22920"/>
    <w:rsid w:val="00A22B78"/>
    <w:rsid w:val="00A2670B"/>
    <w:rsid w:val="00A27C03"/>
    <w:rsid w:val="00A30606"/>
    <w:rsid w:val="00A30AE8"/>
    <w:rsid w:val="00A316DF"/>
    <w:rsid w:val="00A32406"/>
    <w:rsid w:val="00A32BF1"/>
    <w:rsid w:val="00A352D9"/>
    <w:rsid w:val="00A40190"/>
    <w:rsid w:val="00A401C4"/>
    <w:rsid w:val="00A4086F"/>
    <w:rsid w:val="00A44777"/>
    <w:rsid w:val="00A45BCA"/>
    <w:rsid w:val="00A46AD1"/>
    <w:rsid w:val="00A476E3"/>
    <w:rsid w:val="00A51BC6"/>
    <w:rsid w:val="00A52D73"/>
    <w:rsid w:val="00A538A3"/>
    <w:rsid w:val="00A61CF4"/>
    <w:rsid w:val="00A640C6"/>
    <w:rsid w:val="00A643CF"/>
    <w:rsid w:val="00A66409"/>
    <w:rsid w:val="00A672AF"/>
    <w:rsid w:val="00A672C2"/>
    <w:rsid w:val="00A70C11"/>
    <w:rsid w:val="00A7165A"/>
    <w:rsid w:val="00A738F0"/>
    <w:rsid w:val="00A73FCD"/>
    <w:rsid w:val="00A74E6D"/>
    <w:rsid w:val="00A752CA"/>
    <w:rsid w:val="00A76360"/>
    <w:rsid w:val="00A77512"/>
    <w:rsid w:val="00A800B9"/>
    <w:rsid w:val="00A80877"/>
    <w:rsid w:val="00A82617"/>
    <w:rsid w:val="00A851EA"/>
    <w:rsid w:val="00A8548C"/>
    <w:rsid w:val="00A856B5"/>
    <w:rsid w:val="00A858C5"/>
    <w:rsid w:val="00A8707F"/>
    <w:rsid w:val="00A870B3"/>
    <w:rsid w:val="00A93215"/>
    <w:rsid w:val="00A932B0"/>
    <w:rsid w:val="00A937DF"/>
    <w:rsid w:val="00A94369"/>
    <w:rsid w:val="00A950D5"/>
    <w:rsid w:val="00AA00A4"/>
    <w:rsid w:val="00AA1AF4"/>
    <w:rsid w:val="00AA2A75"/>
    <w:rsid w:val="00AA5DA5"/>
    <w:rsid w:val="00AA66A9"/>
    <w:rsid w:val="00AB33D4"/>
    <w:rsid w:val="00AB35DF"/>
    <w:rsid w:val="00AB67EF"/>
    <w:rsid w:val="00AC0393"/>
    <w:rsid w:val="00AC259F"/>
    <w:rsid w:val="00AC3BD4"/>
    <w:rsid w:val="00AC3E3B"/>
    <w:rsid w:val="00AC484C"/>
    <w:rsid w:val="00AC64FC"/>
    <w:rsid w:val="00AC6BAB"/>
    <w:rsid w:val="00AD5527"/>
    <w:rsid w:val="00AD6662"/>
    <w:rsid w:val="00AE121A"/>
    <w:rsid w:val="00AE194C"/>
    <w:rsid w:val="00AE2325"/>
    <w:rsid w:val="00AE41F9"/>
    <w:rsid w:val="00AE553C"/>
    <w:rsid w:val="00AE79D2"/>
    <w:rsid w:val="00AF105D"/>
    <w:rsid w:val="00AF1194"/>
    <w:rsid w:val="00AF283E"/>
    <w:rsid w:val="00AF2C80"/>
    <w:rsid w:val="00AF4655"/>
    <w:rsid w:val="00AF509E"/>
    <w:rsid w:val="00AF7BE2"/>
    <w:rsid w:val="00B0103B"/>
    <w:rsid w:val="00B0163B"/>
    <w:rsid w:val="00B045E8"/>
    <w:rsid w:val="00B04D10"/>
    <w:rsid w:val="00B05202"/>
    <w:rsid w:val="00B0670D"/>
    <w:rsid w:val="00B07126"/>
    <w:rsid w:val="00B07A32"/>
    <w:rsid w:val="00B07B43"/>
    <w:rsid w:val="00B1717C"/>
    <w:rsid w:val="00B21186"/>
    <w:rsid w:val="00B21971"/>
    <w:rsid w:val="00B21F76"/>
    <w:rsid w:val="00B21F89"/>
    <w:rsid w:val="00B22069"/>
    <w:rsid w:val="00B25AC5"/>
    <w:rsid w:val="00B32167"/>
    <w:rsid w:val="00B34EA1"/>
    <w:rsid w:val="00B36530"/>
    <w:rsid w:val="00B36F45"/>
    <w:rsid w:val="00B37154"/>
    <w:rsid w:val="00B40CA5"/>
    <w:rsid w:val="00B425C2"/>
    <w:rsid w:val="00B42712"/>
    <w:rsid w:val="00B433C6"/>
    <w:rsid w:val="00B439B9"/>
    <w:rsid w:val="00B43D36"/>
    <w:rsid w:val="00B43E6A"/>
    <w:rsid w:val="00B444D4"/>
    <w:rsid w:val="00B50A9C"/>
    <w:rsid w:val="00B50C12"/>
    <w:rsid w:val="00B50DBD"/>
    <w:rsid w:val="00B544C0"/>
    <w:rsid w:val="00B564B3"/>
    <w:rsid w:val="00B6032E"/>
    <w:rsid w:val="00B61F4F"/>
    <w:rsid w:val="00B62C87"/>
    <w:rsid w:val="00B6470E"/>
    <w:rsid w:val="00B658FE"/>
    <w:rsid w:val="00B66357"/>
    <w:rsid w:val="00B669F3"/>
    <w:rsid w:val="00B66FBF"/>
    <w:rsid w:val="00B67FE6"/>
    <w:rsid w:val="00B711B7"/>
    <w:rsid w:val="00B72B1A"/>
    <w:rsid w:val="00B76245"/>
    <w:rsid w:val="00B7625D"/>
    <w:rsid w:val="00B82B71"/>
    <w:rsid w:val="00B849B0"/>
    <w:rsid w:val="00B867AF"/>
    <w:rsid w:val="00B87212"/>
    <w:rsid w:val="00B87498"/>
    <w:rsid w:val="00B928C8"/>
    <w:rsid w:val="00B92D32"/>
    <w:rsid w:val="00B93203"/>
    <w:rsid w:val="00B937F4"/>
    <w:rsid w:val="00B9461D"/>
    <w:rsid w:val="00BA6701"/>
    <w:rsid w:val="00BA6DA2"/>
    <w:rsid w:val="00BA760C"/>
    <w:rsid w:val="00BA79AD"/>
    <w:rsid w:val="00BB1CFD"/>
    <w:rsid w:val="00BB323B"/>
    <w:rsid w:val="00BB3F51"/>
    <w:rsid w:val="00BB4010"/>
    <w:rsid w:val="00BC0372"/>
    <w:rsid w:val="00BC06AC"/>
    <w:rsid w:val="00BC13F5"/>
    <w:rsid w:val="00BC2840"/>
    <w:rsid w:val="00BC4B2B"/>
    <w:rsid w:val="00BC4EBF"/>
    <w:rsid w:val="00BD0368"/>
    <w:rsid w:val="00BD1624"/>
    <w:rsid w:val="00BD3326"/>
    <w:rsid w:val="00BD6947"/>
    <w:rsid w:val="00BD794E"/>
    <w:rsid w:val="00BE0586"/>
    <w:rsid w:val="00BE2243"/>
    <w:rsid w:val="00BE673F"/>
    <w:rsid w:val="00BE67A7"/>
    <w:rsid w:val="00BE768E"/>
    <w:rsid w:val="00BF362B"/>
    <w:rsid w:val="00BF40F4"/>
    <w:rsid w:val="00BF449B"/>
    <w:rsid w:val="00BF5536"/>
    <w:rsid w:val="00BF5F66"/>
    <w:rsid w:val="00C015F7"/>
    <w:rsid w:val="00C024CA"/>
    <w:rsid w:val="00C026B4"/>
    <w:rsid w:val="00C0342D"/>
    <w:rsid w:val="00C0514A"/>
    <w:rsid w:val="00C05B93"/>
    <w:rsid w:val="00C06FD5"/>
    <w:rsid w:val="00C12F2D"/>
    <w:rsid w:val="00C13B63"/>
    <w:rsid w:val="00C17119"/>
    <w:rsid w:val="00C22958"/>
    <w:rsid w:val="00C24C3D"/>
    <w:rsid w:val="00C250F3"/>
    <w:rsid w:val="00C30E30"/>
    <w:rsid w:val="00C31E77"/>
    <w:rsid w:val="00C3241F"/>
    <w:rsid w:val="00C35BE2"/>
    <w:rsid w:val="00C3691B"/>
    <w:rsid w:val="00C44236"/>
    <w:rsid w:val="00C47A8A"/>
    <w:rsid w:val="00C511B9"/>
    <w:rsid w:val="00C519B6"/>
    <w:rsid w:val="00C53B8B"/>
    <w:rsid w:val="00C544DB"/>
    <w:rsid w:val="00C54F93"/>
    <w:rsid w:val="00C57856"/>
    <w:rsid w:val="00C57E30"/>
    <w:rsid w:val="00C60629"/>
    <w:rsid w:val="00C60D28"/>
    <w:rsid w:val="00C61547"/>
    <w:rsid w:val="00C6365E"/>
    <w:rsid w:val="00C64F6D"/>
    <w:rsid w:val="00C67150"/>
    <w:rsid w:val="00C70289"/>
    <w:rsid w:val="00C71644"/>
    <w:rsid w:val="00C716D6"/>
    <w:rsid w:val="00C746D2"/>
    <w:rsid w:val="00C75B2E"/>
    <w:rsid w:val="00C76EC8"/>
    <w:rsid w:val="00C779B1"/>
    <w:rsid w:val="00C77C20"/>
    <w:rsid w:val="00C8425B"/>
    <w:rsid w:val="00C8724B"/>
    <w:rsid w:val="00C91A4C"/>
    <w:rsid w:val="00C92EDF"/>
    <w:rsid w:val="00C93D98"/>
    <w:rsid w:val="00C95AD1"/>
    <w:rsid w:val="00C97F02"/>
    <w:rsid w:val="00C97FA0"/>
    <w:rsid w:val="00CA161B"/>
    <w:rsid w:val="00CA1B36"/>
    <w:rsid w:val="00CA442C"/>
    <w:rsid w:val="00CA48D1"/>
    <w:rsid w:val="00CA644F"/>
    <w:rsid w:val="00CA665A"/>
    <w:rsid w:val="00CA71C5"/>
    <w:rsid w:val="00CA7D14"/>
    <w:rsid w:val="00CB67B4"/>
    <w:rsid w:val="00CC3895"/>
    <w:rsid w:val="00CC7D02"/>
    <w:rsid w:val="00CC7E2B"/>
    <w:rsid w:val="00CD1EC5"/>
    <w:rsid w:val="00CD3194"/>
    <w:rsid w:val="00CD368D"/>
    <w:rsid w:val="00CD36AE"/>
    <w:rsid w:val="00CD41FA"/>
    <w:rsid w:val="00CD6358"/>
    <w:rsid w:val="00CE0113"/>
    <w:rsid w:val="00CE501F"/>
    <w:rsid w:val="00CE5186"/>
    <w:rsid w:val="00CE5F1A"/>
    <w:rsid w:val="00CE7866"/>
    <w:rsid w:val="00CF0598"/>
    <w:rsid w:val="00CF1CB5"/>
    <w:rsid w:val="00CF1F9A"/>
    <w:rsid w:val="00CF2B9C"/>
    <w:rsid w:val="00CF312C"/>
    <w:rsid w:val="00CF3744"/>
    <w:rsid w:val="00CF3ADB"/>
    <w:rsid w:val="00CF7163"/>
    <w:rsid w:val="00CF7F0E"/>
    <w:rsid w:val="00D04A06"/>
    <w:rsid w:val="00D04A47"/>
    <w:rsid w:val="00D04EC3"/>
    <w:rsid w:val="00D12B8F"/>
    <w:rsid w:val="00D143D5"/>
    <w:rsid w:val="00D26A7F"/>
    <w:rsid w:val="00D31BC7"/>
    <w:rsid w:val="00D332B5"/>
    <w:rsid w:val="00D34A7B"/>
    <w:rsid w:val="00D42F0C"/>
    <w:rsid w:val="00D45DEE"/>
    <w:rsid w:val="00D4636E"/>
    <w:rsid w:val="00D465BF"/>
    <w:rsid w:val="00D477A5"/>
    <w:rsid w:val="00D50784"/>
    <w:rsid w:val="00D51C77"/>
    <w:rsid w:val="00D51E13"/>
    <w:rsid w:val="00D53197"/>
    <w:rsid w:val="00D555C9"/>
    <w:rsid w:val="00D75981"/>
    <w:rsid w:val="00D76584"/>
    <w:rsid w:val="00D831A6"/>
    <w:rsid w:val="00D83E09"/>
    <w:rsid w:val="00D9256D"/>
    <w:rsid w:val="00D92C98"/>
    <w:rsid w:val="00D9410D"/>
    <w:rsid w:val="00D947BA"/>
    <w:rsid w:val="00DA524D"/>
    <w:rsid w:val="00DA568F"/>
    <w:rsid w:val="00DA5B97"/>
    <w:rsid w:val="00DA612D"/>
    <w:rsid w:val="00DB27D1"/>
    <w:rsid w:val="00DB3C2B"/>
    <w:rsid w:val="00DB5247"/>
    <w:rsid w:val="00DB5937"/>
    <w:rsid w:val="00DB60A1"/>
    <w:rsid w:val="00DB62B9"/>
    <w:rsid w:val="00DC0BD1"/>
    <w:rsid w:val="00DC2740"/>
    <w:rsid w:val="00DC55EB"/>
    <w:rsid w:val="00DD1584"/>
    <w:rsid w:val="00DD26CE"/>
    <w:rsid w:val="00DD706C"/>
    <w:rsid w:val="00DD7177"/>
    <w:rsid w:val="00DE023F"/>
    <w:rsid w:val="00DE4A8A"/>
    <w:rsid w:val="00DE581C"/>
    <w:rsid w:val="00DE62BC"/>
    <w:rsid w:val="00DE6481"/>
    <w:rsid w:val="00DF3CA9"/>
    <w:rsid w:val="00DF5E55"/>
    <w:rsid w:val="00DF7FFE"/>
    <w:rsid w:val="00E01018"/>
    <w:rsid w:val="00E03586"/>
    <w:rsid w:val="00E05B09"/>
    <w:rsid w:val="00E076BA"/>
    <w:rsid w:val="00E07DD1"/>
    <w:rsid w:val="00E169B3"/>
    <w:rsid w:val="00E21433"/>
    <w:rsid w:val="00E2174C"/>
    <w:rsid w:val="00E2205E"/>
    <w:rsid w:val="00E22AC9"/>
    <w:rsid w:val="00E24CE3"/>
    <w:rsid w:val="00E2570A"/>
    <w:rsid w:val="00E257CC"/>
    <w:rsid w:val="00E2734F"/>
    <w:rsid w:val="00E371B7"/>
    <w:rsid w:val="00E41FFC"/>
    <w:rsid w:val="00E444C3"/>
    <w:rsid w:val="00E46004"/>
    <w:rsid w:val="00E465F6"/>
    <w:rsid w:val="00E52261"/>
    <w:rsid w:val="00E57C43"/>
    <w:rsid w:val="00E6101A"/>
    <w:rsid w:val="00E610E6"/>
    <w:rsid w:val="00E63701"/>
    <w:rsid w:val="00E672A6"/>
    <w:rsid w:val="00E678BE"/>
    <w:rsid w:val="00E713DD"/>
    <w:rsid w:val="00E71855"/>
    <w:rsid w:val="00E72942"/>
    <w:rsid w:val="00E752E2"/>
    <w:rsid w:val="00E7568B"/>
    <w:rsid w:val="00E77951"/>
    <w:rsid w:val="00E77BE5"/>
    <w:rsid w:val="00E80DA0"/>
    <w:rsid w:val="00E81F6B"/>
    <w:rsid w:val="00E82156"/>
    <w:rsid w:val="00E823D2"/>
    <w:rsid w:val="00E90753"/>
    <w:rsid w:val="00E93706"/>
    <w:rsid w:val="00EA1F6C"/>
    <w:rsid w:val="00EA4366"/>
    <w:rsid w:val="00EA7762"/>
    <w:rsid w:val="00EB2528"/>
    <w:rsid w:val="00EB3081"/>
    <w:rsid w:val="00EC124B"/>
    <w:rsid w:val="00EC3063"/>
    <w:rsid w:val="00EC442C"/>
    <w:rsid w:val="00EC6A2A"/>
    <w:rsid w:val="00EC6D46"/>
    <w:rsid w:val="00ED0689"/>
    <w:rsid w:val="00ED0711"/>
    <w:rsid w:val="00ED5748"/>
    <w:rsid w:val="00ED58EA"/>
    <w:rsid w:val="00ED5F73"/>
    <w:rsid w:val="00ED633C"/>
    <w:rsid w:val="00ED6E3C"/>
    <w:rsid w:val="00EE06BC"/>
    <w:rsid w:val="00EE1584"/>
    <w:rsid w:val="00EE2B54"/>
    <w:rsid w:val="00EE41CA"/>
    <w:rsid w:val="00EE5DA5"/>
    <w:rsid w:val="00EF0ECA"/>
    <w:rsid w:val="00EF2AB1"/>
    <w:rsid w:val="00EF34A0"/>
    <w:rsid w:val="00EF37DD"/>
    <w:rsid w:val="00EF4F11"/>
    <w:rsid w:val="00EF6A5C"/>
    <w:rsid w:val="00EF74DE"/>
    <w:rsid w:val="00F007F3"/>
    <w:rsid w:val="00F00C64"/>
    <w:rsid w:val="00F02FEE"/>
    <w:rsid w:val="00F039B2"/>
    <w:rsid w:val="00F05B4E"/>
    <w:rsid w:val="00F10357"/>
    <w:rsid w:val="00F11470"/>
    <w:rsid w:val="00F11605"/>
    <w:rsid w:val="00F1254B"/>
    <w:rsid w:val="00F12A03"/>
    <w:rsid w:val="00F13B4D"/>
    <w:rsid w:val="00F15CC0"/>
    <w:rsid w:val="00F16A9C"/>
    <w:rsid w:val="00F214E2"/>
    <w:rsid w:val="00F25557"/>
    <w:rsid w:val="00F2564E"/>
    <w:rsid w:val="00F25FD4"/>
    <w:rsid w:val="00F261C1"/>
    <w:rsid w:val="00F301F8"/>
    <w:rsid w:val="00F31501"/>
    <w:rsid w:val="00F323C1"/>
    <w:rsid w:val="00F41997"/>
    <w:rsid w:val="00F44DC6"/>
    <w:rsid w:val="00F460C2"/>
    <w:rsid w:val="00F50DDC"/>
    <w:rsid w:val="00F52104"/>
    <w:rsid w:val="00F615FB"/>
    <w:rsid w:val="00F65D5F"/>
    <w:rsid w:val="00F65DAC"/>
    <w:rsid w:val="00F66903"/>
    <w:rsid w:val="00F67AA9"/>
    <w:rsid w:val="00F7204B"/>
    <w:rsid w:val="00F72DEB"/>
    <w:rsid w:val="00F8009C"/>
    <w:rsid w:val="00F8033E"/>
    <w:rsid w:val="00F80DF0"/>
    <w:rsid w:val="00F81E47"/>
    <w:rsid w:val="00F83776"/>
    <w:rsid w:val="00F85211"/>
    <w:rsid w:val="00F856FA"/>
    <w:rsid w:val="00F862EE"/>
    <w:rsid w:val="00F874C2"/>
    <w:rsid w:val="00F90D50"/>
    <w:rsid w:val="00F925FA"/>
    <w:rsid w:val="00F93877"/>
    <w:rsid w:val="00F965F7"/>
    <w:rsid w:val="00F9798D"/>
    <w:rsid w:val="00FA1E93"/>
    <w:rsid w:val="00FA2081"/>
    <w:rsid w:val="00FA60BB"/>
    <w:rsid w:val="00FA63CA"/>
    <w:rsid w:val="00FA6AD1"/>
    <w:rsid w:val="00FB0984"/>
    <w:rsid w:val="00FB2317"/>
    <w:rsid w:val="00FB2D6C"/>
    <w:rsid w:val="00FB78A1"/>
    <w:rsid w:val="00FC0765"/>
    <w:rsid w:val="00FC2CFD"/>
    <w:rsid w:val="00FC6786"/>
    <w:rsid w:val="00FC67BC"/>
    <w:rsid w:val="00FC6F89"/>
    <w:rsid w:val="00FC7F23"/>
    <w:rsid w:val="00FD0633"/>
    <w:rsid w:val="00FD3791"/>
    <w:rsid w:val="00FD5004"/>
    <w:rsid w:val="00FD695E"/>
    <w:rsid w:val="00FE0226"/>
    <w:rsid w:val="00FE09D4"/>
    <w:rsid w:val="00FE0AB2"/>
    <w:rsid w:val="00FE0C4D"/>
    <w:rsid w:val="00FE104B"/>
    <w:rsid w:val="00FE2333"/>
    <w:rsid w:val="00FE41DC"/>
    <w:rsid w:val="00FE4B8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317F4"/>
  <w15:docId w15:val="{68C46E7A-2C01-445F-9F13-6768631DB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9.xml"/><Relationship Id="rId21" Type="http://schemas.openxmlformats.org/officeDocument/2006/relationships/header" Target="header4.xml"/><Relationship Id="rId42" Type="http://schemas.openxmlformats.org/officeDocument/2006/relationships/header" Target="header13.xml"/><Relationship Id="rId47" Type="http://schemas.openxmlformats.org/officeDocument/2006/relationships/header" Target="header15.xml"/><Relationship Id="rId63" Type="http://schemas.openxmlformats.org/officeDocument/2006/relationships/footer" Target="footer28.xml"/><Relationship Id="rId68" Type="http://schemas.openxmlformats.org/officeDocument/2006/relationships/footer" Target="footer31.xml"/><Relationship Id="rId84" Type="http://schemas.openxmlformats.org/officeDocument/2006/relationships/header" Target="header31.xml"/><Relationship Id="rId89" Type="http://schemas.openxmlformats.org/officeDocument/2006/relationships/header" Target="header33.xml"/><Relationship Id="rId112" Type="http://schemas.openxmlformats.org/officeDocument/2006/relationships/footer" Target="footer56.xml"/><Relationship Id="rId133" Type="http://schemas.openxmlformats.org/officeDocument/2006/relationships/footer" Target="footer69.xml"/><Relationship Id="rId138" Type="http://schemas.openxmlformats.org/officeDocument/2006/relationships/header" Target="header53.xml"/><Relationship Id="rId154" Type="http://schemas.openxmlformats.org/officeDocument/2006/relationships/footer" Target="footer80.xml"/><Relationship Id="rId159" Type="http://schemas.openxmlformats.org/officeDocument/2006/relationships/footer" Target="footer83.xml"/><Relationship Id="rId175" Type="http://schemas.openxmlformats.org/officeDocument/2006/relationships/footer" Target="footer93.xml"/><Relationship Id="rId170" Type="http://schemas.openxmlformats.org/officeDocument/2006/relationships/footer" Target="footer90.xml"/><Relationship Id="rId191" Type="http://schemas.openxmlformats.org/officeDocument/2006/relationships/footer" Target="footer100.xml"/><Relationship Id="rId196" Type="http://schemas.openxmlformats.org/officeDocument/2006/relationships/glossaryDocument" Target="glossary/document.xml"/><Relationship Id="rId16" Type="http://schemas.openxmlformats.org/officeDocument/2006/relationships/header" Target="header2.xml"/><Relationship Id="rId107" Type="http://schemas.openxmlformats.org/officeDocument/2006/relationships/footer" Target="footer53.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header" Target="header11.xml"/><Relationship Id="rId53" Type="http://schemas.openxmlformats.org/officeDocument/2006/relationships/footer" Target="footer22.xml"/><Relationship Id="rId58" Type="http://schemas.openxmlformats.org/officeDocument/2006/relationships/footer" Target="footer25.xml"/><Relationship Id="rId74" Type="http://schemas.openxmlformats.org/officeDocument/2006/relationships/footer" Target="footer35.xml"/><Relationship Id="rId79" Type="http://schemas.openxmlformats.org/officeDocument/2006/relationships/footer" Target="footer37.xml"/><Relationship Id="rId102" Type="http://schemas.openxmlformats.org/officeDocument/2006/relationships/footer" Target="footer50.xml"/><Relationship Id="rId123" Type="http://schemas.openxmlformats.org/officeDocument/2006/relationships/footer" Target="footer63.xml"/><Relationship Id="rId128" Type="http://schemas.openxmlformats.org/officeDocument/2006/relationships/footer" Target="footer66.xml"/><Relationship Id="rId144" Type="http://schemas.openxmlformats.org/officeDocument/2006/relationships/header" Target="header56.xml"/><Relationship Id="rId149" Type="http://schemas.openxmlformats.org/officeDocument/2006/relationships/footer" Target="footer77.xml"/><Relationship Id="rId5" Type="http://schemas.openxmlformats.org/officeDocument/2006/relationships/customXml" Target="../customXml/item5.xml"/><Relationship Id="rId90" Type="http://schemas.openxmlformats.org/officeDocument/2006/relationships/header" Target="header34.xml"/><Relationship Id="rId95" Type="http://schemas.openxmlformats.org/officeDocument/2006/relationships/header" Target="header36.xml"/><Relationship Id="rId160" Type="http://schemas.openxmlformats.org/officeDocument/2006/relationships/footer" Target="footer84.xml"/><Relationship Id="rId165" Type="http://schemas.openxmlformats.org/officeDocument/2006/relationships/footer" Target="footer87.xml"/><Relationship Id="rId181" Type="http://schemas.openxmlformats.org/officeDocument/2006/relationships/header" Target="header71.xml"/><Relationship Id="rId186" Type="http://schemas.openxmlformats.org/officeDocument/2006/relationships/footer" Target="footer99.xml"/><Relationship Id="rId22" Type="http://schemas.openxmlformats.org/officeDocument/2006/relationships/header" Target="header5.xml"/><Relationship Id="rId27" Type="http://schemas.openxmlformats.org/officeDocument/2006/relationships/header" Target="header7.xml"/><Relationship Id="rId43" Type="http://schemas.openxmlformats.org/officeDocument/2006/relationships/footer" Target="footer16.xml"/><Relationship Id="rId48" Type="http://schemas.openxmlformats.org/officeDocument/2006/relationships/footer" Target="footer19.xml"/><Relationship Id="rId64" Type="http://schemas.openxmlformats.org/officeDocument/2006/relationships/footer" Target="footer29.xml"/><Relationship Id="rId69" Type="http://schemas.openxmlformats.org/officeDocument/2006/relationships/footer" Target="footer32.xml"/><Relationship Id="rId113" Type="http://schemas.openxmlformats.org/officeDocument/2006/relationships/footer" Target="footer57.xml"/><Relationship Id="rId118" Type="http://schemas.openxmlformats.org/officeDocument/2006/relationships/footer" Target="footer60.xml"/><Relationship Id="rId134" Type="http://schemas.openxmlformats.org/officeDocument/2006/relationships/header" Target="header51.xml"/><Relationship Id="rId139" Type="http://schemas.openxmlformats.org/officeDocument/2006/relationships/footer" Target="footer72.xml"/><Relationship Id="rId80" Type="http://schemas.openxmlformats.org/officeDocument/2006/relationships/footer" Target="footer38.xml"/><Relationship Id="rId85" Type="http://schemas.openxmlformats.org/officeDocument/2006/relationships/footer" Target="footer40.xml"/><Relationship Id="rId150" Type="http://schemas.openxmlformats.org/officeDocument/2006/relationships/footer" Target="footer78.xml"/><Relationship Id="rId155" Type="http://schemas.openxmlformats.org/officeDocument/2006/relationships/footer" Target="footer81.xml"/><Relationship Id="rId171" Type="http://schemas.openxmlformats.org/officeDocument/2006/relationships/header" Target="header67.xml"/><Relationship Id="rId176" Type="http://schemas.openxmlformats.org/officeDocument/2006/relationships/header" Target="header69.xml"/><Relationship Id="rId192" Type="http://schemas.openxmlformats.org/officeDocument/2006/relationships/footer" Target="footer101.xml"/><Relationship Id="rId197" Type="http://schemas.openxmlformats.org/officeDocument/2006/relationships/theme" Target="theme/theme1.xml"/><Relationship Id="rId12" Type="http://schemas.openxmlformats.org/officeDocument/2006/relationships/footnotes" Target="footnotes.xml"/><Relationship Id="rId17" Type="http://schemas.openxmlformats.org/officeDocument/2006/relationships/footer" Target="footer1.xml"/><Relationship Id="rId33" Type="http://schemas.openxmlformats.org/officeDocument/2006/relationships/footer" Target="footer10.xml"/><Relationship Id="rId38" Type="http://schemas.openxmlformats.org/officeDocument/2006/relationships/footer" Target="footer13.xml"/><Relationship Id="rId59" Type="http://schemas.openxmlformats.org/officeDocument/2006/relationships/footer" Target="footer26.xml"/><Relationship Id="rId103" Type="http://schemas.openxmlformats.org/officeDocument/2006/relationships/footer" Target="footer51.xml"/><Relationship Id="rId108" Type="http://schemas.openxmlformats.org/officeDocument/2006/relationships/footer" Target="footer54.xml"/><Relationship Id="rId124" Type="http://schemas.openxmlformats.org/officeDocument/2006/relationships/header" Target="header47.xml"/><Relationship Id="rId129" Type="http://schemas.openxmlformats.org/officeDocument/2006/relationships/header" Target="header49.xml"/><Relationship Id="rId54" Type="http://schemas.openxmlformats.org/officeDocument/2006/relationships/footer" Target="footer23.xml"/><Relationship Id="rId70" Type="http://schemas.openxmlformats.org/officeDocument/2006/relationships/footer" Target="footer33.xml"/><Relationship Id="rId75" Type="http://schemas.openxmlformats.org/officeDocument/2006/relationships/header" Target="header26.xml"/><Relationship Id="rId91" Type="http://schemas.openxmlformats.org/officeDocument/2006/relationships/footer" Target="footer43.xml"/><Relationship Id="rId96" Type="http://schemas.openxmlformats.org/officeDocument/2006/relationships/footer" Target="footer46.xml"/><Relationship Id="rId140" Type="http://schemas.openxmlformats.org/officeDocument/2006/relationships/header" Target="header54.xml"/><Relationship Id="rId145" Type="http://schemas.openxmlformats.org/officeDocument/2006/relationships/footer" Target="footer75.xml"/><Relationship Id="rId161" Type="http://schemas.openxmlformats.org/officeDocument/2006/relationships/header" Target="header63.xml"/><Relationship Id="rId166" Type="http://schemas.openxmlformats.org/officeDocument/2006/relationships/header" Target="header65.xml"/><Relationship Id="rId182" Type="http://schemas.openxmlformats.org/officeDocument/2006/relationships/header" Target="header72.xml"/><Relationship Id="rId187" Type="http://schemas.openxmlformats.org/officeDocument/2006/relationships/header" Target="header74.xm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footer" Target="footer4.xml"/><Relationship Id="rId28" Type="http://schemas.openxmlformats.org/officeDocument/2006/relationships/footer" Target="footer7.xml"/><Relationship Id="rId49" Type="http://schemas.openxmlformats.org/officeDocument/2006/relationships/footer" Target="footer20.xml"/><Relationship Id="rId114" Type="http://schemas.openxmlformats.org/officeDocument/2006/relationships/header" Target="header43.xml"/><Relationship Id="rId119" Type="http://schemas.openxmlformats.org/officeDocument/2006/relationships/header" Target="header45.xml"/><Relationship Id="rId44" Type="http://schemas.openxmlformats.org/officeDocument/2006/relationships/footer" Target="footer17.xml"/><Relationship Id="rId60" Type="http://schemas.openxmlformats.org/officeDocument/2006/relationships/footer" Target="footer27.xml"/><Relationship Id="rId65" Type="http://schemas.openxmlformats.org/officeDocument/2006/relationships/footer" Target="footer30.xml"/><Relationship Id="rId81" Type="http://schemas.openxmlformats.org/officeDocument/2006/relationships/header" Target="header29.xml"/><Relationship Id="rId86" Type="http://schemas.openxmlformats.org/officeDocument/2006/relationships/footer" Target="footer41.xml"/><Relationship Id="rId130" Type="http://schemas.openxmlformats.org/officeDocument/2006/relationships/header" Target="header50.xml"/><Relationship Id="rId135" Type="http://schemas.openxmlformats.org/officeDocument/2006/relationships/header" Target="header52.xml"/><Relationship Id="rId151" Type="http://schemas.openxmlformats.org/officeDocument/2006/relationships/header" Target="header59.xml"/><Relationship Id="rId156" Type="http://schemas.openxmlformats.org/officeDocument/2006/relationships/header" Target="header61.xml"/><Relationship Id="rId177" Type="http://schemas.openxmlformats.org/officeDocument/2006/relationships/header" Target="header70.xml"/><Relationship Id="rId172" Type="http://schemas.openxmlformats.org/officeDocument/2006/relationships/header" Target="header68.xml"/><Relationship Id="rId193" Type="http://schemas.openxmlformats.org/officeDocument/2006/relationships/header" Target="header78.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4.xml"/><Relationship Id="rId109" Type="http://schemas.openxmlformats.org/officeDocument/2006/relationships/header" Target="header41.xml"/><Relationship Id="rId34" Type="http://schemas.openxmlformats.org/officeDocument/2006/relationships/footer" Target="footer11.xml"/><Relationship Id="rId50" Type="http://schemas.openxmlformats.org/officeDocument/2006/relationships/footer" Target="footer21.xml"/><Relationship Id="rId55" Type="http://schemas.openxmlformats.org/officeDocument/2006/relationships/footer" Target="footer24.xml"/><Relationship Id="rId76" Type="http://schemas.openxmlformats.org/officeDocument/2006/relationships/footer" Target="footer36.xml"/><Relationship Id="rId97" Type="http://schemas.openxmlformats.org/officeDocument/2006/relationships/footer" Target="footer47.xml"/><Relationship Id="rId104" Type="http://schemas.openxmlformats.org/officeDocument/2006/relationships/header" Target="header39.xml"/><Relationship Id="rId120" Type="http://schemas.openxmlformats.org/officeDocument/2006/relationships/header" Target="header46.xml"/><Relationship Id="rId125" Type="http://schemas.openxmlformats.org/officeDocument/2006/relationships/header" Target="header48.xml"/><Relationship Id="rId141" Type="http://schemas.openxmlformats.org/officeDocument/2006/relationships/header" Target="header55.xml"/><Relationship Id="rId146" Type="http://schemas.openxmlformats.org/officeDocument/2006/relationships/header" Target="header57.xml"/><Relationship Id="rId167" Type="http://schemas.openxmlformats.org/officeDocument/2006/relationships/header" Target="header66.xml"/><Relationship Id="rId188" Type="http://schemas.openxmlformats.org/officeDocument/2006/relationships/header" Target="header75.xml"/><Relationship Id="rId7" Type="http://schemas.openxmlformats.org/officeDocument/2006/relationships/customXml" Target="../customXml/item7.xml"/><Relationship Id="rId71" Type="http://schemas.openxmlformats.org/officeDocument/2006/relationships/header" Target="header24.xml"/><Relationship Id="rId92" Type="http://schemas.openxmlformats.org/officeDocument/2006/relationships/footer" Target="footer44.xml"/><Relationship Id="rId162" Type="http://schemas.openxmlformats.org/officeDocument/2006/relationships/header" Target="header64.xml"/><Relationship Id="rId183" Type="http://schemas.openxmlformats.org/officeDocument/2006/relationships/footer" Target="footer97.xml"/><Relationship Id="rId2" Type="http://schemas.openxmlformats.org/officeDocument/2006/relationships/customXml" Target="../customXml/item2.xml"/><Relationship Id="rId29" Type="http://schemas.openxmlformats.org/officeDocument/2006/relationships/footer" Target="footer8.xml"/><Relationship Id="rId24" Type="http://schemas.openxmlformats.org/officeDocument/2006/relationships/footer" Target="footer5.xml"/><Relationship Id="rId40" Type="http://schemas.openxmlformats.org/officeDocument/2006/relationships/footer" Target="footer15.xml"/><Relationship Id="rId45" Type="http://schemas.openxmlformats.org/officeDocument/2006/relationships/footer" Target="footer18.xml"/><Relationship Id="rId66" Type="http://schemas.openxmlformats.org/officeDocument/2006/relationships/header" Target="header22.xml"/><Relationship Id="rId87" Type="http://schemas.openxmlformats.org/officeDocument/2006/relationships/header" Target="header32.xml"/><Relationship Id="rId110" Type="http://schemas.openxmlformats.org/officeDocument/2006/relationships/header" Target="header42.xml"/><Relationship Id="rId115" Type="http://schemas.openxmlformats.org/officeDocument/2006/relationships/header" Target="header44.xml"/><Relationship Id="rId131" Type="http://schemas.openxmlformats.org/officeDocument/2006/relationships/footer" Target="footer67.xml"/><Relationship Id="rId136" Type="http://schemas.openxmlformats.org/officeDocument/2006/relationships/footer" Target="footer70.xml"/><Relationship Id="rId157" Type="http://schemas.openxmlformats.org/officeDocument/2006/relationships/header" Target="header62.xml"/><Relationship Id="rId178" Type="http://schemas.openxmlformats.org/officeDocument/2006/relationships/footer" Target="footer94.xml"/><Relationship Id="rId61" Type="http://schemas.openxmlformats.org/officeDocument/2006/relationships/header" Target="header20.xml"/><Relationship Id="rId82" Type="http://schemas.openxmlformats.org/officeDocument/2006/relationships/footer" Target="footer39.xml"/><Relationship Id="rId152" Type="http://schemas.openxmlformats.org/officeDocument/2006/relationships/header" Target="header60.xml"/><Relationship Id="rId173" Type="http://schemas.openxmlformats.org/officeDocument/2006/relationships/footer" Target="footer91.xml"/><Relationship Id="rId194" Type="http://schemas.openxmlformats.org/officeDocument/2006/relationships/footer" Target="footer102.xml"/><Relationship Id="rId19" Type="http://schemas.openxmlformats.org/officeDocument/2006/relationships/header" Target="header3.xml"/><Relationship Id="rId14" Type="http://schemas.openxmlformats.org/officeDocument/2006/relationships/image" Target="media/image1.emf"/><Relationship Id="rId30" Type="http://schemas.openxmlformats.org/officeDocument/2006/relationships/footer" Target="footer9.xml"/><Relationship Id="rId35" Type="http://schemas.openxmlformats.org/officeDocument/2006/relationships/footer" Target="footer12.xml"/><Relationship Id="rId56" Type="http://schemas.openxmlformats.org/officeDocument/2006/relationships/header" Target="header18.xml"/><Relationship Id="rId77" Type="http://schemas.openxmlformats.org/officeDocument/2006/relationships/header" Target="header27.xml"/><Relationship Id="rId100" Type="http://schemas.openxmlformats.org/officeDocument/2006/relationships/header" Target="header38.xml"/><Relationship Id="rId105" Type="http://schemas.openxmlformats.org/officeDocument/2006/relationships/header" Target="header40.xml"/><Relationship Id="rId126" Type="http://schemas.openxmlformats.org/officeDocument/2006/relationships/footer" Target="footer64.xml"/><Relationship Id="rId147" Type="http://schemas.openxmlformats.org/officeDocument/2006/relationships/header" Target="header58.xml"/><Relationship Id="rId168" Type="http://schemas.openxmlformats.org/officeDocument/2006/relationships/footer" Target="footer88.xml"/><Relationship Id="rId8" Type="http://schemas.openxmlformats.org/officeDocument/2006/relationships/numbering" Target="numbering.xml"/><Relationship Id="rId51" Type="http://schemas.openxmlformats.org/officeDocument/2006/relationships/header" Target="header16.xml"/><Relationship Id="rId72" Type="http://schemas.openxmlformats.org/officeDocument/2006/relationships/header" Target="header25.xml"/><Relationship Id="rId93" Type="http://schemas.openxmlformats.org/officeDocument/2006/relationships/footer" Target="footer45.xml"/><Relationship Id="rId98" Type="http://schemas.openxmlformats.org/officeDocument/2006/relationships/footer" Target="footer48.xml"/><Relationship Id="rId121" Type="http://schemas.openxmlformats.org/officeDocument/2006/relationships/footer" Target="footer61.xml"/><Relationship Id="rId142" Type="http://schemas.openxmlformats.org/officeDocument/2006/relationships/footer" Target="footer73.xml"/><Relationship Id="rId163" Type="http://schemas.openxmlformats.org/officeDocument/2006/relationships/footer" Target="footer85.xml"/><Relationship Id="rId184" Type="http://schemas.openxmlformats.org/officeDocument/2006/relationships/footer" Target="footer98.xml"/><Relationship Id="rId189" Type="http://schemas.openxmlformats.org/officeDocument/2006/relationships/header" Target="header76.xml"/><Relationship Id="rId3" Type="http://schemas.openxmlformats.org/officeDocument/2006/relationships/customXml" Target="../customXml/item3.xml"/><Relationship Id="rId25" Type="http://schemas.openxmlformats.org/officeDocument/2006/relationships/footer" Target="footer6.xml"/><Relationship Id="rId46" Type="http://schemas.openxmlformats.org/officeDocument/2006/relationships/header" Target="header14.xml"/><Relationship Id="rId67" Type="http://schemas.openxmlformats.org/officeDocument/2006/relationships/header" Target="header23.xml"/><Relationship Id="rId116" Type="http://schemas.openxmlformats.org/officeDocument/2006/relationships/footer" Target="footer58.xml"/><Relationship Id="rId137" Type="http://schemas.openxmlformats.org/officeDocument/2006/relationships/footer" Target="footer71.xml"/><Relationship Id="rId158" Type="http://schemas.openxmlformats.org/officeDocument/2006/relationships/footer" Target="footer82.xml"/><Relationship Id="rId20" Type="http://schemas.openxmlformats.org/officeDocument/2006/relationships/footer" Target="footer3.xml"/><Relationship Id="rId41" Type="http://schemas.openxmlformats.org/officeDocument/2006/relationships/header" Target="header12.xml"/><Relationship Id="rId62" Type="http://schemas.openxmlformats.org/officeDocument/2006/relationships/header" Target="header21.xml"/><Relationship Id="rId83" Type="http://schemas.openxmlformats.org/officeDocument/2006/relationships/header" Target="header30.xml"/><Relationship Id="rId88" Type="http://schemas.openxmlformats.org/officeDocument/2006/relationships/footer" Target="footer42.xml"/><Relationship Id="rId111" Type="http://schemas.openxmlformats.org/officeDocument/2006/relationships/footer" Target="footer55.xml"/><Relationship Id="rId132" Type="http://schemas.openxmlformats.org/officeDocument/2006/relationships/footer" Target="footer68.xml"/><Relationship Id="rId153" Type="http://schemas.openxmlformats.org/officeDocument/2006/relationships/footer" Target="footer79.xml"/><Relationship Id="rId174" Type="http://schemas.openxmlformats.org/officeDocument/2006/relationships/footer" Target="footer92.xml"/><Relationship Id="rId179" Type="http://schemas.openxmlformats.org/officeDocument/2006/relationships/footer" Target="footer95.xml"/><Relationship Id="rId195" Type="http://schemas.openxmlformats.org/officeDocument/2006/relationships/fontTable" Target="fontTable.xml"/><Relationship Id="rId190" Type="http://schemas.openxmlformats.org/officeDocument/2006/relationships/header" Target="header77.xml"/><Relationship Id="rId15" Type="http://schemas.openxmlformats.org/officeDocument/2006/relationships/header" Target="header1.xml"/><Relationship Id="rId36" Type="http://schemas.openxmlformats.org/officeDocument/2006/relationships/header" Target="header10.xml"/><Relationship Id="rId57" Type="http://schemas.openxmlformats.org/officeDocument/2006/relationships/header" Target="header19.xml"/><Relationship Id="rId106" Type="http://schemas.openxmlformats.org/officeDocument/2006/relationships/footer" Target="footer52.xml"/><Relationship Id="rId127" Type="http://schemas.openxmlformats.org/officeDocument/2006/relationships/footer" Target="footer65.xml"/><Relationship Id="rId10" Type="http://schemas.openxmlformats.org/officeDocument/2006/relationships/settings" Target="settings.xml"/><Relationship Id="rId31" Type="http://schemas.openxmlformats.org/officeDocument/2006/relationships/header" Target="header8.xml"/><Relationship Id="rId52" Type="http://schemas.openxmlformats.org/officeDocument/2006/relationships/header" Target="header17.xml"/><Relationship Id="rId73" Type="http://schemas.openxmlformats.org/officeDocument/2006/relationships/footer" Target="footer34.xml"/><Relationship Id="rId78" Type="http://schemas.openxmlformats.org/officeDocument/2006/relationships/header" Target="header28.xml"/><Relationship Id="rId94" Type="http://schemas.openxmlformats.org/officeDocument/2006/relationships/header" Target="header35.xml"/><Relationship Id="rId99" Type="http://schemas.openxmlformats.org/officeDocument/2006/relationships/header" Target="header37.xml"/><Relationship Id="rId101" Type="http://schemas.openxmlformats.org/officeDocument/2006/relationships/footer" Target="footer49.xml"/><Relationship Id="rId122" Type="http://schemas.openxmlformats.org/officeDocument/2006/relationships/footer" Target="footer62.xml"/><Relationship Id="rId143" Type="http://schemas.openxmlformats.org/officeDocument/2006/relationships/footer" Target="footer74.xml"/><Relationship Id="rId148" Type="http://schemas.openxmlformats.org/officeDocument/2006/relationships/footer" Target="footer76.xml"/><Relationship Id="rId164" Type="http://schemas.openxmlformats.org/officeDocument/2006/relationships/footer" Target="footer86.xml"/><Relationship Id="rId169" Type="http://schemas.openxmlformats.org/officeDocument/2006/relationships/footer" Target="footer89.xml"/><Relationship Id="rId185" Type="http://schemas.openxmlformats.org/officeDocument/2006/relationships/header" Target="header73.xml"/><Relationship Id="rId4" Type="http://schemas.openxmlformats.org/officeDocument/2006/relationships/customXml" Target="../customXml/item4.xml"/><Relationship Id="rId9" Type="http://schemas.openxmlformats.org/officeDocument/2006/relationships/styles" Target="styles.xml"/><Relationship Id="rId180" Type="http://schemas.openxmlformats.org/officeDocument/2006/relationships/footer" Target="footer96.xml"/><Relationship Id="rId26"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kn/helakn/Energi/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414B89863C4117B13BF5B5174B7AEF"/>
        <w:category>
          <w:name w:val="Allmänt"/>
          <w:gallery w:val="placeholder"/>
        </w:category>
        <w:types>
          <w:type w:val="bbPlcHdr"/>
        </w:types>
        <w:behaviors>
          <w:behavior w:val="content"/>
        </w:behaviors>
        <w:guid w:val="{43026409-5438-4C6F-B5A9-7BD08E0A5D54}"/>
      </w:docPartPr>
      <w:docPartBody>
        <w:p w:rsidR="00C4771C" w:rsidRDefault="00D253C7" w:rsidP="00D253C7">
          <w:pPr>
            <w:pStyle w:val="DD414B89863C4117B13BF5B5174B7AEF6"/>
          </w:pPr>
          <w:r w:rsidRPr="00D76713">
            <w:rPr>
              <w:rStyle w:val="Platshllartext"/>
              <w:rFonts w:eastAsiaTheme="minorHAnsi"/>
            </w:rPr>
            <w:t>Klicka här för att ange datum.</w:t>
          </w:r>
        </w:p>
      </w:docPartBody>
    </w:docPart>
    <w:docPart>
      <w:docPartPr>
        <w:name w:val="C254C5DCA91B4521B0E39277344160B3"/>
        <w:category>
          <w:name w:val="Allmänt"/>
          <w:gallery w:val="placeholder"/>
        </w:category>
        <w:types>
          <w:type w:val="bbPlcHdr"/>
        </w:types>
        <w:behaviors>
          <w:behavior w:val="content"/>
        </w:behaviors>
        <w:guid w:val="{1FC3AB6B-12EC-4837-9A44-DF825CD3158E}"/>
      </w:docPartPr>
      <w:docPartBody>
        <w:p w:rsidR="00C4771C" w:rsidRDefault="006541A3" w:rsidP="006541A3">
          <w:pPr>
            <w:pStyle w:val="C254C5DCA91B4521B0E39277344160B3"/>
          </w:pPr>
          <w:r w:rsidRPr="006761A4">
            <w:rPr>
              <w:rStyle w:val="Platshllartext"/>
              <w:rFonts w:eastAsiaTheme="minorHAnsi"/>
            </w:rPr>
            <w:t>Klicka här för att ange datum.</w:t>
          </w:r>
        </w:p>
      </w:docPartBody>
    </w:docPart>
    <w:docPart>
      <w:docPartPr>
        <w:name w:val="956F1AB87B06456CBF4D1606A208F595"/>
        <w:category>
          <w:name w:val="Allmänt"/>
          <w:gallery w:val="placeholder"/>
        </w:category>
        <w:types>
          <w:type w:val="bbPlcHdr"/>
        </w:types>
        <w:behaviors>
          <w:behavior w:val="content"/>
        </w:behaviors>
        <w:guid w:val="{2857B10F-6863-42D2-925D-5EDE58FF730F}"/>
      </w:docPartPr>
      <w:docPartBody>
        <w:p w:rsidR="00C4771C" w:rsidRDefault="006541A3" w:rsidP="006541A3">
          <w:pPr>
            <w:pStyle w:val="956F1AB87B06456CBF4D1606A208F595"/>
          </w:pPr>
          <w:r w:rsidRPr="008B48D7">
            <w:rPr>
              <w:rStyle w:val="Platshllartext"/>
              <w:rFonts w:eastAsiaTheme="minorHAnsi"/>
            </w:rPr>
            <w:t>Klicka här för att ange föredragande statsråd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71C"/>
    <w:rsid w:val="00032405"/>
    <w:rsid w:val="00146917"/>
    <w:rsid w:val="004420A5"/>
    <w:rsid w:val="004A02F1"/>
    <w:rsid w:val="006541A3"/>
    <w:rsid w:val="0069191C"/>
    <w:rsid w:val="00C4771C"/>
    <w:rsid w:val="00C64F6D"/>
    <w:rsid w:val="00CD1EC5"/>
    <w:rsid w:val="00D253C7"/>
    <w:rsid w:val="00ED5F7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6541A3"/>
    <w:rPr>
      <w:color w:val="808080"/>
    </w:rPr>
  </w:style>
  <w:style w:type="paragraph" w:customStyle="1" w:styleId="DD414B89863C4117B13BF5B5174B7AEF6">
    <w:name w:val="DD414B89863C4117B13BF5B5174B7AEF6"/>
    <w:rsid w:val="00D253C7"/>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C254C5DCA91B4521B0E39277344160B3">
    <w:name w:val="C254C5DCA91B4521B0E39277344160B3"/>
    <w:rsid w:val="006541A3"/>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956F1AB87B06456CBF4D1606A208F595">
    <w:name w:val="956F1AB87B06456CBF4D1606A208F595"/>
    <w:rsid w:val="006541A3"/>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d07acfae-4dfa-4949-99a8-259efd31a6ae" ContentTypeId="0x010100BBA312BF02777149882D207184EC35C032" PreviousValue="true"/>
</file>

<file path=customXml/item2.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customXsn xmlns="http://schemas.microsoft.com/office/2006/metadata/customXsn">
  <xsnLocation/>
  <cached>True</cached>
  <openByDefault>False</openByDefault>
  <xsnScope/>
</customXsn>
</file>

<file path=customXml/item4.xml><?xml version="1.0" encoding="utf-8"?>
<dokumentvärden xmlns="http://rkdhs/mallar/lagstiftning/Prop/Prop.xsd">
  <departementsnamn>Klimat- och näringslivsdepartementet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Tenje, Malmer Stenergard, Liljestrand, Bohlin, Carlson, Pourmokhtari,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Klimat- och näringslivsdepartementet"/>
  <dokumentnummer etikett="Prop.">2025/26:118</dokumentnummer>
  <titel>Tillståndsprövning enligt förnybartdirektivet</titel>
  <template id="14"/>
  <kapitel/>
  <avsnitt/>
  <fastaavsnitt/>
  <bilagor>
    <bilaga bilagenummer="1" bilageetikett="Bilaga"/>
    <bilaga bilagenummer="2" bilageetikett="Bilaga"/>
    <bilaga bilagenummer="3" bilageetikett="Bilaga"/>
    <bilaga bilagenummer="4" bilageetikett="Bilaga"/>
    <bilaga bilagenummer="6" bilageetikett="Bilaga"/>
  </bilagor>
</dokumentvärde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Klimat- och näringslivsdepartementet</TermName>
          <TermId xmlns="http://schemas.microsoft.com/office/infopath/2007/PartnerControls">8c0493b0-b933-4b95-9adf-86d543f32632</TermId>
        </TermInfo>
      </Terms>
    </k46d94c0acf84ab9a79866a9d8b1905f>
    <TaxCatchAll xmlns="cc625d36-bb37-4650-91b9-0c96159295ba">
      <Value>112</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6VV7YVCVAJZ7-373442560-13700</_dlc_DocId>
    <_dlc_DocIdUrl xmlns="4f5ca95d-8798-43a8-9b50-3b2f8b9416bf">
      <Url>https://dhs.sp.regeringskansliet.se/yta/sb-gransk/_layouts/15/DocIdRedir.aspx?ID=6VV7YVCVAJZ7-373442560-13700</Url>
      <Description>6VV7YVCVAJZ7-373442560-13700</Description>
    </_dlc_DocIdUrl>
  </documentManagement>
</p:properties>
</file>

<file path=customXml/itemProps1.xml><?xml version="1.0" encoding="utf-8"?>
<ds:datastoreItem xmlns:ds="http://schemas.openxmlformats.org/officeDocument/2006/customXml" ds:itemID="{A7EF49B7-6E7C-4F76-8CD3-C8D2E9F70918}"/>
</file>

<file path=customXml/itemProps2.xml><?xml version="1.0" encoding="utf-8"?>
<ds:datastoreItem xmlns:ds="http://schemas.openxmlformats.org/officeDocument/2006/customXml" ds:itemID="{69FF38E2-FEF2-4D1D-9D0B-DE579F3EE1A8}"/>
</file>

<file path=customXml/itemProps3.xml><?xml version="1.0" encoding="utf-8"?>
<ds:datastoreItem xmlns:ds="http://schemas.openxmlformats.org/officeDocument/2006/customXml" ds:itemID="{65C63FCD-FD69-41A2-A15E-3601DCDDFD05}">
  <ds:schemaRefs>
    <ds:schemaRef ds:uri="http://schemas.microsoft.com/office/2006/metadata/customXsn"/>
  </ds:schemaRefs>
</ds:datastoreItem>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76CD4F75-6547-48C6-9E6E-FEA90961F961}">
  <ds:schemaRefs>
    <ds:schemaRef ds:uri="http://schemas.microsoft.com/sharepoint/events"/>
  </ds:schemaRefs>
</ds:datastoreItem>
</file>

<file path=customXml/itemProps6.xml><?xml version="1.0" encoding="utf-8"?>
<ds:datastoreItem xmlns:ds="http://schemas.openxmlformats.org/officeDocument/2006/customXml" ds:itemID="{F45D8A0B-0828-4AD2-9534-1864CA54C2E0}">
  <ds:schemaRefs>
    <ds:schemaRef ds:uri="http://schemas.microsoft.com/sharepoint/v3/contenttype/forms"/>
  </ds:schemaRefs>
</ds:datastoreItem>
</file>

<file path=customXml/itemProps7.xml><?xml version="1.0" encoding="utf-8"?>
<ds:datastoreItem xmlns:ds="http://schemas.openxmlformats.org/officeDocument/2006/customXml" ds:itemID="{3A3C5A24-0F34-4184-BC87-962338F47593}">
  <ds:schemaRefs>
    <ds:schemaRef ds:uri="http://purl.org/dc/elements/1.1/"/>
    <ds:schemaRef ds:uri="http://schemas.microsoft.com/office/2006/metadata/properties"/>
    <ds:schemaRef ds:uri="cc625d36-bb37-4650-91b9-0c96159295ba"/>
    <ds:schemaRef ds:uri="6a372189-8514-43a9-a668-4622024340fc"/>
    <ds:schemaRef ds:uri="http://schemas.openxmlformats.org/package/2006/metadata/core-properties"/>
    <ds:schemaRef ds:uri="http://purl.org/dc/terms/"/>
    <ds:schemaRef ds:uri="http://schemas.microsoft.com/office/infopath/2007/PartnerControls"/>
    <ds:schemaRef ds:uri="http://purl.org/dc/dcmitype/"/>
    <ds:schemaRef ds:uri="http://schemas.microsoft.com/office/2006/documentManagement/types"/>
    <ds:schemaRef ds:uri="18f3d968-6251-40b0-9f11-012b293496c2"/>
    <ds:schemaRef ds:uri="4e9c2f0c-7bf8-49af-8356-cbf363fc78a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210</Pages>
  <Words>43410</Words>
  <Characters>230075</Characters>
  <Application>Microsoft Office Word</Application>
  <DocSecurity>0</DocSecurity>
  <Lines>1917</Lines>
  <Paragraphs>545</Paragraphs>
  <ScaleCrop>false</ScaleCrop>
  <HeadingPairs>
    <vt:vector size="2" baseType="variant">
      <vt:variant>
        <vt:lpstr>Rubrik</vt:lpstr>
      </vt:variant>
      <vt:variant>
        <vt:i4>1</vt:i4>
      </vt:variant>
    </vt:vector>
  </HeadingPairs>
  <TitlesOfParts>
    <vt:vector size="1" baseType="lpstr">
      <vt:lpstr>Tillståndsprövning enligt förnybartdirektivet</vt:lpstr>
    </vt:vector>
  </TitlesOfParts>
  <Company>Regeringskansliet</Company>
  <LinksUpToDate>false</LinksUpToDate>
  <CharactersWithSpaces>272940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Tillståndsprövning enligt förnybartdirektivet</dc:title>
  <dc:creator>Susanne Classon</dc:creator>
  <dc:description/>
  <cp:lastModifiedBy>Berit Götesson</cp:lastModifiedBy>
  <cp:revision>2</cp:revision>
  <cp:lastPrinted>2026-02-03T15:03:00Z</cp:lastPrinted>
  <dcterms:created xsi:type="dcterms:W3CDTF">2026-02-03T15:57:00Z</dcterms:created>
  <dcterms:modified xsi:type="dcterms:W3CDTF">2026-02-03T15:57:00Z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Organisation">
    <vt:lpwstr>112;#Klimat- och näringslivsdepartementet|8c0493b0-b933-4b95-9adf-86d543f32632</vt:lpwstr>
  </property>
  <property fmtid="{D5CDD505-2E9C-101B-9397-08002B2CF9AE}" pid="4" name="ActivityCategory">
    <vt:lpwstr/>
  </property>
  <property fmtid="{D5CDD505-2E9C-101B-9397-08002B2CF9AE}" pid="5" name="_dlc_DocIdItemGuid">
    <vt:lpwstr>9bb9ec58-56ab-4d32-849d-0cd00db6dba1</vt:lpwstr>
  </property>
</Properties>
</file>