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EBBD8" w14:textId="77777777" w:rsidR="00FF15F6" w:rsidRDefault="00FF15F6"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4EC19E56" wp14:editId="74E417D7">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7B6EDE1" w14:textId="77777777" w:rsidR="00FF15F6" w:rsidRPr="00811BB8" w:rsidRDefault="00FF15F6" w:rsidP="00C37AA0">
                                <w:pPr>
                                  <w:pStyle w:val="Brdtext"/>
                                </w:pPr>
                                <w:r>
                                  <w:rPr>
                                    <w:noProof/>
                                    <w:lang w:eastAsia="sv-SE"/>
                                  </w:rPr>
                                  <w:drawing>
                                    <wp:inline distT="0" distB="0" distL="0" distR="0" wp14:anchorId="7041630F" wp14:editId="17823382">
                                      <wp:extent cx="514155" cy="921598"/>
                                      <wp:effectExtent l="0" t="0" r="635" b="0"/>
                                      <wp:docPr id="1255944358"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C19E56"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7B6EDE1" w14:textId="77777777" w:rsidR="00FF15F6" w:rsidRPr="00811BB8" w:rsidRDefault="00FF15F6" w:rsidP="00C37AA0">
                          <w:pPr>
                            <w:pStyle w:val="Brdtext"/>
                          </w:pPr>
                          <w:r>
                            <w:rPr>
                              <w:noProof/>
                              <w:lang w:eastAsia="sv-SE"/>
                            </w:rPr>
                            <w:drawing>
                              <wp:inline distT="0" distB="0" distL="0" distR="0" wp14:anchorId="7041630F" wp14:editId="17823382">
                                <wp:extent cx="514155" cy="921598"/>
                                <wp:effectExtent l="0" t="0" r="635" b="0"/>
                                <wp:docPr id="1255944358"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5F794175" w14:textId="04A678E3" w:rsidR="00FF15F6" w:rsidRDefault="00996DD0" w:rsidP="00333C9D">
          <w:pPr>
            <w:pStyle w:val="Prophuvudrubrik"/>
          </w:pPr>
          <w:r>
            <w:t>2025/26:258</w:t>
          </w:r>
        </w:p>
      </w:sdtContent>
    </w:sdt>
    <w:p w14:paraId="49D1063C" w14:textId="77777777" w:rsidR="00FF15F6" w:rsidRPr="005F407A" w:rsidRDefault="00FF15F6"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6D54DB" w14:paraId="7E5E054E"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72E918BD" w14:textId="780CBE41" w:rsidR="00FF15F6" w:rsidRDefault="00695FB6" w:rsidP="00FB0BE6">
                <w:pPr>
                  <w:pStyle w:val="Proprubrik"/>
                  <w:spacing w:after="20"/>
                </w:pPr>
                <w:r>
                  <w:t>Ökad insyn i politiska processer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73670EE8" w14:textId="40012A2D" w:rsidR="00FF15F6" w:rsidRDefault="00695FB6"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3B3CB0C" w14:textId="39457907" w:rsidR="00FF15F6" w:rsidRPr="00141F91" w:rsidRDefault="00996DD0" w:rsidP="00333C9D">
                <w:pPr>
                  <w:pStyle w:val="Proprubrik"/>
                  <w:rPr>
                    <w:szCs w:val="26"/>
                  </w:rPr>
                </w:pPr>
                <w:r>
                  <w:rPr>
                    <w:szCs w:val="26"/>
                  </w:rPr>
                  <w:t>2025/26:258</w:t>
                </w:r>
              </w:p>
            </w:sdtContent>
          </w:sdt>
        </w:tc>
      </w:tr>
    </w:tbl>
    <w:p w14:paraId="08364EA2" w14:textId="77777777" w:rsidR="00FF15F6" w:rsidRDefault="00FF15F6" w:rsidP="00333C9D">
      <w:pPr>
        <w:pStyle w:val="Brdtext"/>
        <w:spacing w:before="60"/>
      </w:pPr>
    </w:p>
    <w:p w14:paraId="26734025" w14:textId="77777777" w:rsidR="00FF15F6" w:rsidRDefault="00FF15F6" w:rsidP="00333C9D">
      <w:pPr>
        <w:pStyle w:val="Brdtext"/>
      </w:pPr>
      <w:r>
        <w:t>Regeringen överlämnar denna proposition till riksdagen.</w:t>
      </w:r>
    </w:p>
    <w:p w14:paraId="2E709420" w14:textId="77777777" w:rsidR="00FF15F6" w:rsidRDefault="00FF15F6" w:rsidP="00333C9D">
      <w:pPr>
        <w:pStyle w:val="Brdtext"/>
      </w:pPr>
    </w:p>
    <w:p w14:paraId="2FEF4A72" w14:textId="2A28DBC6" w:rsidR="00FF15F6" w:rsidRPr="00252B23" w:rsidRDefault="00FF15F6" w:rsidP="00333C9D">
      <w:pPr>
        <w:pStyle w:val="Brdtext"/>
      </w:pPr>
      <w:r w:rsidRPr="008F4D1D">
        <w:t xml:space="preserve">Stockholm </w:t>
      </w:r>
      <w:sdt>
        <w:sdtPr>
          <w:alias w:val="Datum"/>
          <w:tag w:val="Datum"/>
          <w:id w:val="-1894106154"/>
          <w:date w:fullDate="2026-04-30T00:00:00Z">
            <w:dateFormat w:val="'den' d MMMM yyyy"/>
            <w:lid w:val="sv-SE"/>
            <w:storeMappedDataAs w:val="dateTime"/>
            <w:calendar w:val="gregorian"/>
          </w:date>
        </w:sdtPr>
        <w:sdtEndPr/>
        <w:sdtContent>
          <w:r w:rsidR="006F6B09" w:rsidRPr="008F4D1D">
            <w:t>den 30 april 2026</w:t>
          </w:r>
        </w:sdtContent>
      </w:sdt>
    </w:p>
    <w:p w14:paraId="0A07C172" w14:textId="77777777" w:rsidR="00FF15F6" w:rsidRPr="00252B23" w:rsidRDefault="00FF15F6" w:rsidP="00333C9D">
      <w:pPr>
        <w:pStyle w:val="Brdtextmedindrag"/>
      </w:pPr>
    </w:p>
    <w:p w14:paraId="6694F792" w14:textId="03F670E0" w:rsidR="00FF15F6" w:rsidRPr="008E4898" w:rsidRDefault="00BF6CCD" w:rsidP="00333C9D">
      <w:pPr>
        <w:pStyle w:val="Propnamnunderskrift1"/>
      </w:pPr>
      <w:r w:rsidRPr="008E4898">
        <w:t>Lotta Edholm</w:t>
      </w:r>
    </w:p>
    <w:p w14:paraId="7BEA8EFA" w14:textId="152EDB4F" w:rsidR="00FF15F6" w:rsidRDefault="00FF15F6" w:rsidP="00333C9D">
      <w:pPr>
        <w:pStyle w:val="Propnamnunderskrift2"/>
        <w:tabs>
          <w:tab w:val="clear" w:pos="2693"/>
          <w:tab w:val="clear" w:pos="7474"/>
          <w:tab w:val="left" w:pos="2126"/>
        </w:tabs>
      </w:pPr>
      <w:r w:rsidRPr="008E4898">
        <w:tab/>
      </w:r>
      <w:r w:rsidR="004E786B" w:rsidRPr="008E4898">
        <w:t>Gunnar Strömmer</w:t>
      </w:r>
    </w:p>
    <w:p w14:paraId="707BFF15" w14:textId="19B28318" w:rsidR="00FF15F6" w:rsidRPr="008624B2" w:rsidRDefault="00FF15F6"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695FB6">
            <w:rPr>
              <w:i w:val="0"/>
            </w:rPr>
            <w:t>Justitiedepartementet</w:t>
          </w:r>
        </w:sdtContent>
      </w:sdt>
      <w:r w:rsidRPr="008F01E7">
        <w:rPr>
          <w:i w:val="0"/>
          <w:iCs w:val="0"/>
        </w:rPr>
        <w:t>)</w:t>
      </w:r>
    </w:p>
    <w:p w14:paraId="5FF5C8FB" w14:textId="77777777" w:rsidR="00FF15F6" w:rsidRDefault="00FF15F6" w:rsidP="00FB0BE6">
      <w:pPr>
        <w:pStyle w:val="Proprubrik"/>
        <w:spacing w:before="80" w:after="400"/>
      </w:pPr>
      <w:r>
        <w:t>Propositionens huvudsakliga innehåll</w:t>
      </w:r>
    </w:p>
    <w:p w14:paraId="44658642" w14:textId="76D036C1" w:rsidR="008806BF" w:rsidRDefault="008806BF" w:rsidP="008806BF">
      <w:pPr>
        <w:pStyle w:val="Brdtextmedindrag"/>
        <w:ind w:firstLine="0"/>
      </w:pPr>
      <w:r>
        <w:t xml:space="preserve">I propositionen föreslås lagändringar för </w:t>
      </w:r>
      <w:r w:rsidRPr="00C53291">
        <w:t xml:space="preserve">att i ännu högre grad än i dag tillgodose allmänhetens intresse av insyn i </w:t>
      </w:r>
      <w:r>
        <w:t xml:space="preserve">politiska processer. </w:t>
      </w:r>
    </w:p>
    <w:p w14:paraId="05DC6FF1" w14:textId="4442DFED" w:rsidR="008806BF" w:rsidRPr="00D41265" w:rsidRDefault="008806BF" w:rsidP="008806BF">
      <w:pPr>
        <w:pStyle w:val="Brdtextmedindrag"/>
      </w:pPr>
      <w:r w:rsidRPr="00D41265">
        <w:t xml:space="preserve">Regeringen föreslår bl.a. </w:t>
      </w:r>
      <w:r>
        <w:t xml:space="preserve">ändringar i </w:t>
      </w:r>
      <w:r w:rsidDel="006A0C36">
        <w:t xml:space="preserve">lagen (2018:90) om insyn i finansiering av partier </w:t>
      </w:r>
      <w:r>
        <w:t xml:space="preserve">som innebär att </w:t>
      </w:r>
      <w:r w:rsidRPr="00D41265">
        <w:t xml:space="preserve">ett förbud </w:t>
      </w:r>
      <w:r>
        <w:t xml:space="preserve">införs </w:t>
      </w:r>
      <w:r w:rsidRPr="00D41265">
        <w:t>för partier och andra som omfattas av lagen att ta emot anonyma och utländska bidrag oavsett belopp</w:t>
      </w:r>
      <w:r>
        <w:t>,</w:t>
      </w:r>
      <w:r w:rsidRPr="00D41265">
        <w:t xml:space="preserve"> att </w:t>
      </w:r>
      <w:r>
        <w:t xml:space="preserve">partiernas </w:t>
      </w:r>
      <w:r w:rsidRPr="00D41265">
        <w:t xml:space="preserve">redovisningsskyldighet </w:t>
      </w:r>
      <w:r>
        <w:t xml:space="preserve">utökas och att granskningen av att regelverket efterlevs skärps. </w:t>
      </w:r>
    </w:p>
    <w:p w14:paraId="74BF1B7B" w14:textId="77777777" w:rsidR="008806BF" w:rsidRDefault="008806BF" w:rsidP="008806BF">
      <w:pPr>
        <w:pStyle w:val="Brdtextmedindrag"/>
      </w:pPr>
      <w:r>
        <w:t xml:space="preserve">Vidare föreslås en ny lag om insyn i kommunikation med syfte att påverka politiska beslut. Den innebär att </w:t>
      </w:r>
      <w:r w:rsidRPr="00E0771F">
        <w:t>s.k. påverkansaktörer</w:t>
      </w:r>
      <w:r>
        <w:t xml:space="preserve"> (lobbyister)</w:t>
      </w:r>
      <w:r w:rsidRPr="00E0771F">
        <w:t xml:space="preserve"> </w:t>
      </w:r>
      <w:r>
        <w:t xml:space="preserve">ska </w:t>
      </w:r>
      <w:r w:rsidRPr="00E0771F">
        <w:t>registrera sig hos Kammarkollegiet</w:t>
      </w:r>
      <w:r>
        <w:t xml:space="preserve"> och </w:t>
      </w:r>
      <w:r w:rsidRPr="00E0771F">
        <w:t>redovisa</w:t>
      </w:r>
      <w:r>
        <w:t xml:space="preserve"> uppgifter om sin kommunikation</w:t>
      </w:r>
      <w:r w:rsidRPr="00E0771F">
        <w:t xml:space="preserve"> med vissa politiska beslutsfattare.</w:t>
      </w:r>
      <w:r>
        <w:t xml:space="preserve"> Kammarkollegiet ska vara tillsynsmyndighet och ska bl.a. få besluta de förelägganden som behövs för tillsynen.  </w:t>
      </w:r>
    </w:p>
    <w:p w14:paraId="628E40F5" w14:textId="77777777" w:rsidR="008806BF" w:rsidRDefault="008806BF" w:rsidP="008806BF">
      <w:pPr>
        <w:pStyle w:val="Brdtextmedindrag"/>
      </w:pPr>
      <w:r>
        <w:t>Det föreslås även en ny lag med bestämmelser om arbetsmarknads</w:t>
      </w:r>
      <w:r>
        <w:softHyphen/>
        <w:t xml:space="preserve">organisationers bidrag för partipolitiska ändamål. Den nya lagen innebär att en enskild medlem i en organisation på arbetsmarknaden som lämnar bidrag för partipolitiska ändamål ska ha rätt att avge en förklaring om att dennes medlemsavgift inte får användas för sådana bidrag. Förklaringar ska vara bindande för organisationen som också ska </w:t>
      </w:r>
      <w:r w:rsidRPr="00144806">
        <w:t>informera sina medlemmar om rätten att avge en förklaring</w:t>
      </w:r>
      <w:r>
        <w:t>.</w:t>
      </w:r>
      <w:r w:rsidRPr="00144806">
        <w:t xml:space="preserve"> </w:t>
      </w:r>
    </w:p>
    <w:p w14:paraId="732C24DD" w14:textId="060350BA" w:rsidR="00FF15F6" w:rsidRDefault="008806BF" w:rsidP="008806BF">
      <w:pPr>
        <w:pStyle w:val="Brdtextmedindrag"/>
      </w:pPr>
      <w:r>
        <w:t>Lagändringarna föreslås träda i kraft den 1 juli 2027</w:t>
      </w:r>
      <w:r w:rsidR="00FF078A">
        <w:t>.</w:t>
      </w:r>
    </w:p>
    <w:p w14:paraId="7F8F30C3" w14:textId="065865DE" w:rsidR="00FF15F6" w:rsidRPr="008F2013" w:rsidRDefault="00FF15F6" w:rsidP="005E3C60">
      <w:pPr>
        <w:pStyle w:val="Innehllsfrteckning"/>
        <w:pageBreakBefore/>
        <w:rPr>
          <w:sz w:val="30"/>
          <w:szCs w:val="30"/>
        </w:rPr>
      </w:pPr>
      <w:r>
        <w:rPr>
          <w:rFonts w:eastAsiaTheme="minorHAnsi"/>
        </w:rPr>
        <w:lastRenderedPageBreak/>
        <w:t>Innehållsförteckning</w:t>
      </w:r>
    </w:p>
    <w:p w14:paraId="10BCCF48" w14:textId="2FB3E810" w:rsidR="00F20032" w:rsidRDefault="00FF15F6">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8369837" w:history="1">
        <w:r w:rsidR="00F20032" w:rsidRPr="00DD6D9B">
          <w:rPr>
            <w:rStyle w:val="Hyperlnk"/>
          </w:rPr>
          <w:t>1</w:t>
        </w:r>
        <w:r w:rsidR="00F20032">
          <w:rPr>
            <w:rFonts w:asciiTheme="minorHAnsi" w:eastAsiaTheme="minorEastAsia" w:hAnsiTheme="minorHAnsi"/>
            <w:kern w:val="2"/>
            <w:sz w:val="24"/>
            <w:szCs w:val="24"/>
            <w:lang w:eastAsia="sv-SE"/>
            <w14:ligatures w14:val="standardContextual"/>
          </w:rPr>
          <w:tab/>
        </w:r>
        <w:r w:rsidR="00F20032" w:rsidRPr="00DD6D9B">
          <w:rPr>
            <w:rStyle w:val="Hyperlnk"/>
          </w:rPr>
          <w:t>Förslag till riksdagsbeslut</w:t>
        </w:r>
        <w:r w:rsidR="00F20032">
          <w:rPr>
            <w:webHidden/>
          </w:rPr>
          <w:tab/>
        </w:r>
        <w:r w:rsidR="00F20032">
          <w:rPr>
            <w:webHidden/>
          </w:rPr>
          <w:fldChar w:fldCharType="begin"/>
        </w:r>
        <w:r w:rsidR="00F20032">
          <w:rPr>
            <w:webHidden/>
          </w:rPr>
          <w:instrText xml:space="preserve"> PAGEREF _Toc228369837 \h </w:instrText>
        </w:r>
        <w:r w:rsidR="00F20032">
          <w:rPr>
            <w:webHidden/>
          </w:rPr>
        </w:r>
        <w:r w:rsidR="00F20032">
          <w:rPr>
            <w:webHidden/>
          </w:rPr>
          <w:fldChar w:fldCharType="separate"/>
        </w:r>
        <w:r w:rsidR="00F20032">
          <w:rPr>
            <w:webHidden/>
          </w:rPr>
          <w:t>6</w:t>
        </w:r>
        <w:r w:rsidR="00F20032">
          <w:rPr>
            <w:webHidden/>
          </w:rPr>
          <w:fldChar w:fldCharType="end"/>
        </w:r>
      </w:hyperlink>
    </w:p>
    <w:p w14:paraId="3668A997" w14:textId="0F625C90" w:rsidR="00F20032" w:rsidRDefault="00F20032">
      <w:pPr>
        <w:pStyle w:val="Innehll1"/>
        <w:rPr>
          <w:rFonts w:asciiTheme="minorHAnsi" w:eastAsiaTheme="minorEastAsia" w:hAnsiTheme="minorHAnsi"/>
          <w:kern w:val="2"/>
          <w:sz w:val="24"/>
          <w:szCs w:val="24"/>
          <w:lang w:eastAsia="sv-SE"/>
          <w14:ligatures w14:val="standardContextual"/>
        </w:rPr>
      </w:pPr>
      <w:hyperlink w:anchor="_Toc228369838" w:history="1">
        <w:r w:rsidRPr="00DD6D9B">
          <w:rPr>
            <w:rStyle w:val="Hyperlnk"/>
          </w:rPr>
          <w:t>2</w:t>
        </w:r>
        <w:r>
          <w:rPr>
            <w:rFonts w:asciiTheme="minorHAnsi" w:eastAsiaTheme="minorEastAsia" w:hAnsiTheme="minorHAnsi"/>
            <w:kern w:val="2"/>
            <w:sz w:val="24"/>
            <w:szCs w:val="24"/>
            <w:lang w:eastAsia="sv-SE"/>
            <w14:ligatures w14:val="standardContextual"/>
          </w:rPr>
          <w:tab/>
        </w:r>
        <w:r w:rsidRPr="00DD6D9B">
          <w:rPr>
            <w:rStyle w:val="Hyperlnk"/>
          </w:rPr>
          <w:t>Lagtext</w:t>
        </w:r>
        <w:r>
          <w:rPr>
            <w:webHidden/>
          </w:rPr>
          <w:tab/>
        </w:r>
        <w:r>
          <w:rPr>
            <w:webHidden/>
          </w:rPr>
          <w:fldChar w:fldCharType="begin"/>
        </w:r>
        <w:r>
          <w:rPr>
            <w:webHidden/>
          </w:rPr>
          <w:instrText xml:space="preserve"> PAGEREF _Toc228369838 \h </w:instrText>
        </w:r>
        <w:r>
          <w:rPr>
            <w:webHidden/>
          </w:rPr>
        </w:r>
        <w:r>
          <w:rPr>
            <w:webHidden/>
          </w:rPr>
          <w:fldChar w:fldCharType="separate"/>
        </w:r>
        <w:r>
          <w:rPr>
            <w:webHidden/>
          </w:rPr>
          <w:t>7</w:t>
        </w:r>
        <w:r>
          <w:rPr>
            <w:webHidden/>
          </w:rPr>
          <w:fldChar w:fldCharType="end"/>
        </w:r>
      </w:hyperlink>
    </w:p>
    <w:p w14:paraId="683ED4AE" w14:textId="62F04252"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39" w:history="1">
        <w:r w:rsidRPr="00DD6D9B">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 till lag om insyn i kommunikation med syfte att påverka politiska beslut</w:t>
        </w:r>
        <w:r>
          <w:rPr>
            <w:webHidden/>
          </w:rPr>
          <w:tab/>
        </w:r>
        <w:r>
          <w:rPr>
            <w:webHidden/>
          </w:rPr>
          <w:fldChar w:fldCharType="begin"/>
        </w:r>
        <w:r>
          <w:rPr>
            <w:webHidden/>
          </w:rPr>
          <w:instrText xml:space="preserve"> PAGEREF _Toc228369839 \h </w:instrText>
        </w:r>
        <w:r>
          <w:rPr>
            <w:webHidden/>
          </w:rPr>
        </w:r>
        <w:r>
          <w:rPr>
            <w:webHidden/>
          </w:rPr>
          <w:fldChar w:fldCharType="separate"/>
        </w:r>
        <w:r>
          <w:rPr>
            <w:webHidden/>
          </w:rPr>
          <w:t>7</w:t>
        </w:r>
        <w:r>
          <w:rPr>
            <w:webHidden/>
          </w:rPr>
          <w:fldChar w:fldCharType="end"/>
        </w:r>
      </w:hyperlink>
    </w:p>
    <w:p w14:paraId="4D71F459" w14:textId="7EE737DA"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40" w:history="1">
        <w:r w:rsidRPr="00DD6D9B">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 till lag med bestämmelser om arbetsmarknadsorganisationers bidrag för partipolitiska ändamål</w:t>
        </w:r>
        <w:r>
          <w:rPr>
            <w:webHidden/>
          </w:rPr>
          <w:tab/>
        </w:r>
        <w:r>
          <w:rPr>
            <w:webHidden/>
          </w:rPr>
          <w:fldChar w:fldCharType="begin"/>
        </w:r>
        <w:r>
          <w:rPr>
            <w:webHidden/>
          </w:rPr>
          <w:instrText xml:space="preserve"> PAGEREF _Toc228369840 \h </w:instrText>
        </w:r>
        <w:r>
          <w:rPr>
            <w:webHidden/>
          </w:rPr>
        </w:r>
        <w:r>
          <w:rPr>
            <w:webHidden/>
          </w:rPr>
          <w:fldChar w:fldCharType="separate"/>
        </w:r>
        <w:r>
          <w:rPr>
            <w:webHidden/>
          </w:rPr>
          <w:t>11</w:t>
        </w:r>
        <w:r>
          <w:rPr>
            <w:webHidden/>
          </w:rPr>
          <w:fldChar w:fldCharType="end"/>
        </w:r>
      </w:hyperlink>
    </w:p>
    <w:p w14:paraId="27B7CBB5" w14:textId="20491F41"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41" w:history="1">
        <w:r w:rsidRPr="00DD6D9B">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 till lag om ändring i lagen (2018:90) om</w:t>
        </w:r>
        <w:r w:rsidRPr="00DD6D9B">
          <w:rPr>
            <w:rStyle w:val="Hyperlnk"/>
            <w:rFonts w:ascii="Cambria" w:eastAsiaTheme="majorEastAsia" w:hAnsi="Cambria"/>
          </w:rPr>
          <w:t> </w:t>
        </w:r>
        <w:r w:rsidRPr="00DD6D9B">
          <w:rPr>
            <w:rStyle w:val="Hyperlnk"/>
            <w:rFonts w:eastAsiaTheme="majorEastAsia"/>
          </w:rPr>
          <w:t>insyn i finansiering av partier</w:t>
        </w:r>
        <w:r>
          <w:rPr>
            <w:webHidden/>
          </w:rPr>
          <w:tab/>
        </w:r>
        <w:r>
          <w:rPr>
            <w:webHidden/>
          </w:rPr>
          <w:fldChar w:fldCharType="begin"/>
        </w:r>
        <w:r>
          <w:rPr>
            <w:webHidden/>
          </w:rPr>
          <w:instrText xml:space="preserve"> PAGEREF _Toc228369841 \h </w:instrText>
        </w:r>
        <w:r>
          <w:rPr>
            <w:webHidden/>
          </w:rPr>
        </w:r>
        <w:r>
          <w:rPr>
            <w:webHidden/>
          </w:rPr>
          <w:fldChar w:fldCharType="separate"/>
        </w:r>
        <w:r>
          <w:rPr>
            <w:webHidden/>
          </w:rPr>
          <w:t>13</w:t>
        </w:r>
        <w:r>
          <w:rPr>
            <w:webHidden/>
          </w:rPr>
          <w:fldChar w:fldCharType="end"/>
        </w:r>
      </w:hyperlink>
    </w:p>
    <w:p w14:paraId="510E9C45" w14:textId="3CEACC4C" w:rsidR="00F20032" w:rsidRDefault="00F20032">
      <w:pPr>
        <w:pStyle w:val="Innehll1"/>
        <w:rPr>
          <w:rFonts w:asciiTheme="minorHAnsi" w:eastAsiaTheme="minorEastAsia" w:hAnsiTheme="minorHAnsi"/>
          <w:kern w:val="2"/>
          <w:sz w:val="24"/>
          <w:szCs w:val="24"/>
          <w:lang w:eastAsia="sv-SE"/>
          <w14:ligatures w14:val="standardContextual"/>
        </w:rPr>
      </w:pPr>
      <w:hyperlink w:anchor="_Toc228369842" w:history="1">
        <w:r w:rsidRPr="00DD6D9B">
          <w:rPr>
            <w:rStyle w:val="Hyperlnk"/>
          </w:rPr>
          <w:t>3</w:t>
        </w:r>
        <w:r>
          <w:rPr>
            <w:rFonts w:asciiTheme="minorHAnsi" w:eastAsiaTheme="minorEastAsia" w:hAnsiTheme="minorHAnsi"/>
            <w:kern w:val="2"/>
            <w:sz w:val="24"/>
            <w:szCs w:val="24"/>
            <w:lang w:eastAsia="sv-SE"/>
            <w14:ligatures w14:val="standardContextual"/>
          </w:rPr>
          <w:tab/>
        </w:r>
        <w:r w:rsidRPr="00DD6D9B">
          <w:rPr>
            <w:rStyle w:val="Hyperlnk"/>
          </w:rPr>
          <w:t>Ärendet och dess beredning</w:t>
        </w:r>
        <w:r>
          <w:rPr>
            <w:webHidden/>
          </w:rPr>
          <w:tab/>
        </w:r>
        <w:r>
          <w:rPr>
            <w:webHidden/>
          </w:rPr>
          <w:fldChar w:fldCharType="begin"/>
        </w:r>
        <w:r>
          <w:rPr>
            <w:webHidden/>
          </w:rPr>
          <w:instrText xml:space="preserve"> PAGEREF _Toc228369842 \h </w:instrText>
        </w:r>
        <w:r>
          <w:rPr>
            <w:webHidden/>
          </w:rPr>
        </w:r>
        <w:r>
          <w:rPr>
            <w:webHidden/>
          </w:rPr>
          <w:fldChar w:fldCharType="separate"/>
        </w:r>
        <w:r>
          <w:rPr>
            <w:webHidden/>
          </w:rPr>
          <w:t>27</w:t>
        </w:r>
        <w:r>
          <w:rPr>
            <w:webHidden/>
          </w:rPr>
          <w:fldChar w:fldCharType="end"/>
        </w:r>
      </w:hyperlink>
    </w:p>
    <w:p w14:paraId="388DE1C7" w14:textId="6A41615B" w:rsidR="00F20032" w:rsidRDefault="00F20032">
      <w:pPr>
        <w:pStyle w:val="Innehll1"/>
        <w:rPr>
          <w:rFonts w:asciiTheme="minorHAnsi" w:eastAsiaTheme="minorEastAsia" w:hAnsiTheme="minorHAnsi"/>
          <w:kern w:val="2"/>
          <w:sz w:val="24"/>
          <w:szCs w:val="24"/>
          <w:lang w:eastAsia="sv-SE"/>
          <w14:ligatures w14:val="standardContextual"/>
        </w:rPr>
      </w:pPr>
      <w:hyperlink w:anchor="_Toc228369843" w:history="1">
        <w:r w:rsidRPr="00DD6D9B">
          <w:rPr>
            <w:rStyle w:val="Hyperlnk"/>
          </w:rPr>
          <w:t>4</w:t>
        </w:r>
        <w:r>
          <w:rPr>
            <w:rFonts w:asciiTheme="minorHAnsi" w:eastAsiaTheme="minorEastAsia" w:hAnsiTheme="minorHAnsi"/>
            <w:kern w:val="2"/>
            <w:sz w:val="24"/>
            <w:szCs w:val="24"/>
            <w:lang w:eastAsia="sv-SE"/>
            <w14:ligatures w14:val="standardContextual"/>
          </w:rPr>
          <w:tab/>
        </w:r>
        <w:r w:rsidRPr="00DD6D9B">
          <w:rPr>
            <w:rStyle w:val="Hyperlnk"/>
          </w:rPr>
          <w:t>Frågornas tidigare behandling</w:t>
        </w:r>
        <w:r>
          <w:rPr>
            <w:webHidden/>
          </w:rPr>
          <w:tab/>
        </w:r>
        <w:r>
          <w:rPr>
            <w:webHidden/>
          </w:rPr>
          <w:fldChar w:fldCharType="begin"/>
        </w:r>
        <w:r>
          <w:rPr>
            <w:webHidden/>
          </w:rPr>
          <w:instrText xml:space="preserve"> PAGEREF _Toc228369843 \h </w:instrText>
        </w:r>
        <w:r>
          <w:rPr>
            <w:webHidden/>
          </w:rPr>
        </w:r>
        <w:r>
          <w:rPr>
            <w:webHidden/>
          </w:rPr>
          <w:fldChar w:fldCharType="separate"/>
        </w:r>
        <w:r>
          <w:rPr>
            <w:webHidden/>
          </w:rPr>
          <w:t>27</w:t>
        </w:r>
        <w:r>
          <w:rPr>
            <w:webHidden/>
          </w:rPr>
          <w:fldChar w:fldCharType="end"/>
        </w:r>
      </w:hyperlink>
    </w:p>
    <w:p w14:paraId="361B598C" w14:textId="76F6F262"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44" w:history="1">
        <w:r w:rsidRPr="00DD6D9B">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Insyn i partiers finansiering</w:t>
        </w:r>
        <w:r>
          <w:rPr>
            <w:webHidden/>
          </w:rPr>
          <w:tab/>
        </w:r>
        <w:r>
          <w:rPr>
            <w:webHidden/>
          </w:rPr>
          <w:fldChar w:fldCharType="begin"/>
        </w:r>
        <w:r>
          <w:rPr>
            <w:webHidden/>
          </w:rPr>
          <w:instrText xml:space="preserve"> PAGEREF _Toc228369844 \h </w:instrText>
        </w:r>
        <w:r>
          <w:rPr>
            <w:webHidden/>
          </w:rPr>
        </w:r>
        <w:r>
          <w:rPr>
            <w:webHidden/>
          </w:rPr>
          <w:fldChar w:fldCharType="separate"/>
        </w:r>
        <w:r>
          <w:rPr>
            <w:webHidden/>
          </w:rPr>
          <w:t>27</w:t>
        </w:r>
        <w:r>
          <w:rPr>
            <w:webHidden/>
          </w:rPr>
          <w:fldChar w:fldCharType="end"/>
        </w:r>
      </w:hyperlink>
    </w:p>
    <w:p w14:paraId="524729EC" w14:textId="544CC1D4"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45" w:history="1">
        <w:r w:rsidRPr="00DD6D9B">
          <w:rPr>
            <w:rStyle w:val="Hyperlnk"/>
            <w:rFonts w:eastAsiaTheme="majorEastAsia"/>
          </w:rPr>
          <w:t>4.1.1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Förbud mot anonyma bidrag</w:t>
        </w:r>
        <w:r>
          <w:rPr>
            <w:webHidden/>
          </w:rPr>
          <w:tab/>
        </w:r>
        <w:r>
          <w:rPr>
            <w:webHidden/>
          </w:rPr>
          <w:fldChar w:fldCharType="begin"/>
        </w:r>
        <w:r>
          <w:rPr>
            <w:webHidden/>
          </w:rPr>
          <w:instrText xml:space="preserve"> PAGEREF _Toc228369845 \h </w:instrText>
        </w:r>
        <w:r>
          <w:rPr>
            <w:webHidden/>
          </w:rPr>
        </w:r>
        <w:r>
          <w:rPr>
            <w:webHidden/>
          </w:rPr>
          <w:fldChar w:fldCharType="separate"/>
        </w:r>
        <w:r>
          <w:rPr>
            <w:webHidden/>
          </w:rPr>
          <w:t>28</w:t>
        </w:r>
        <w:r>
          <w:rPr>
            <w:webHidden/>
          </w:rPr>
          <w:fldChar w:fldCharType="end"/>
        </w:r>
      </w:hyperlink>
    </w:p>
    <w:p w14:paraId="0F202951" w14:textId="768E7016"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46" w:history="1">
        <w:r w:rsidRPr="00DD6D9B">
          <w:rPr>
            <w:rStyle w:val="Hyperlnk"/>
            <w:rFonts w:eastAsiaTheme="majorEastAsia"/>
          </w:rPr>
          <w:t>4.1.2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Särskilda insamlingsorganisationer</w:t>
        </w:r>
        <w:r>
          <w:rPr>
            <w:webHidden/>
          </w:rPr>
          <w:tab/>
        </w:r>
        <w:r>
          <w:rPr>
            <w:webHidden/>
          </w:rPr>
          <w:fldChar w:fldCharType="begin"/>
        </w:r>
        <w:r>
          <w:rPr>
            <w:webHidden/>
          </w:rPr>
          <w:instrText xml:space="preserve"> PAGEREF _Toc228369846 \h </w:instrText>
        </w:r>
        <w:r>
          <w:rPr>
            <w:webHidden/>
          </w:rPr>
        </w:r>
        <w:r>
          <w:rPr>
            <w:webHidden/>
          </w:rPr>
          <w:fldChar w:fldCharType="separate"/>
        </w:r>
        <w:r>
          <w:rPr>
            <w:webHidden/>
          </w:rPr>
          <w:t>29</w:t>
        </w:r>
        <w:r>
          <w:rPr>
            <w:webHidden/>
          </w:rPr>
          <w:fldChar w:fldCharType="end"/>
        </w:r>
      </w:hyperlink>
    </w:p>
    <w:p w14:paraId="5FDDAF16" w14:textId="27ABB47C"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47" w:history="1">
        <w:r w:rsidRPr="00DD6D9B">
          <w:rPr>
            <w:rStyle w:val="Hyperlnk"/>
            <w:rFonts w:eastAsiaTheme="majorEastAsia"/>
          </w:rPr>
          <w:t>4.1.3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Redovisning av utgifter, tillgångar och skulder</w:t>
        </w:r>
        <w:r>
          <w:rPr>
            <w:webHidden/>
          </w:rPr>
          <w:tab/>
        </w:r>
        <w:r>
          <w:rPr>
            <w:webHidden/>
          </w:rPr>
          <w:fldChar w:fldCharType="begin"/>
        </w:r>
        <w:r>
          <w:rPr>
            <w:webHidden/>
          </w:rPr>
          <w:instrText xml:space="preserve"> PAGEREF _Toc228369847 \h </w:instrText>
        </w:r>
        <w:r>
          <w:rPr>
            <w:webHidden/>
          </w:rPr>
        </w:r>
        <w:r>
          <w:rPr>
            <w:webHidden/>
          </w:rPr>
          <w:fldChar w:fldCharType="separate"/>
        </w:r>
        <w:r>
          <w:rPr>
            <w:webHidden/>
          </w:rPr>
          <w:t>29</w:t>
        </w:r>
        <w:r>
          <w:rPr>
            <w:webHidden/>
          </w:rPr>
          <w:fldChar w:fldCharType="end"/>
        </w:r>
      </w:hyperlink>
    </w:p>
    <w:p w14:paraId="5692D4B4" w14:textId="53381BF1"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48" w:history="1">
        <w:r w:rsidRPr="00DD6D9B">
          <w:rPr>
            <w:rStyle w:val="Hyperlnk"/>
            <w:rFonts w:eastAsiaTheme="majorEastAsia"/>
          </w:rPr>
          <w:t>4.1.4</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Revisorsgranskning av redovisning</w:t>
        </w:r>
        <w:r>
          <w:rPr>
            <w:webHidden/>
          </w:rPr>
          <w:tab/>
        </w:r>
        <w:r>
          <w:rPr>
            <w:webHidden/>
          </w:rPr>
          <w:fldChar w:fldCharType="begin"/>
        </w:r>
        <w:r>
          <w:rPr>
            <w:webHidden/>
          </w:rPr>
          <w:instrText xml:space="preserve"> PAGEREF _Toc228369848 \h </w:instrText>
        </w:r>
        <w:r>
          <w:rPr>
            <w:webHidden/>
          </w:rPr>
        </w:r>
        <w:r>
          <w:rPr>
            <w:webHidden/>
          </w:rPr>
          <w:fldChar w:fldCharType="separate"/>
        </w:r>
        <w:r>
          <w:rPr>
            <w:webHidden/>
          </w:rPr>
          <w:t>30</w:t>
        </w:r>
        <w:r>
          <w:rPr>
            <w:webHidden/>
          </w:rPr>
          <w:fldChar w:fldCharType="end"/>
        </w:r>
      </w:hyperlink>
    </w:p>
    <w:p w14:paraId="59F6E4F1" w14:textId="290761E8"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49" w:history="1">
        <w:r w:rsidRPr="00DD6D9B">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Insyn i politiska beslutsfattares kontakter</w:t>
        </w:r>
        <w:r w:rsidRPr="00DD6D9B">
          <w:rPr>
            <w:rStyle w:val="Hyperlnk"/>
            <w:rFonts w:ascii="Cambria" w:eastAsiaTheme="majorEastAsia" w:hAnsi="Cambria"/>
          </w:rPr>
          <w:t> </w:t>
        </w:r>
        <w:r w:rsidRPr="00DD6D9B">
          <w:rPr>
            <w:rStyle w:val="Hyperlnk"/>
            <w:rFonts w:eastAsiaTheme="majorEastAsia"/>
          </w:rPr>
          <w:t>med</w:t>
        </w:r>
        <w:r w:rsidRPr="00DD6D9B">
          <w:rPr>
            <w:rStyle w:val="Hyperlnk"/>
            <w:rFonts w:ascii="Cambria" w:eastAsiaTheme="majorEastAsia" w:hAnsi="Cambria"/>
          </w:rPr>
          <w:t> </w:t>
        </w:r>
        <w:r w:rsidRPr="00DD6D9B">
          <w:rPr>
            <w:rStyle w:val="Hyperlnk"/>
            <w:rFonts w:eastAsiaTheme="majorEastAsia"/>
          </w:rPr>
          <w:t>lobbyister</w:t>
        </w:r>
        <w:r>
          <w:rPr>
            <w:webHidden/>
          </w:rPr>
          <w:tab/>
        </w:r>
        <w:r>
          <w:rPr>
            <w:webHidden/>
          </w:rPr>
          <w:fldChar w:fldCharType="begin"/>
        </w:r>
        <w:r>
          <w:rPr>
            <w:webHidden/>
          </w:rPr>
          <w:instrText xml:space="preserve"> PAGEREF _Toc228369849 \h </w:instrText>
        </w:r>
        <w:r>
          <w:rPr>
            <w:webHidden/>
          </w:rPr>
        </w:r>
        <w:r>
          <w:rPr>
            <w:webHidden/>
          </w:rPr>
          <w:fldChar w:fldCharType="separate"/>
        </w:r>
        <w:r>
          <w:rPr>
            <w:webHidden/>
          </w:rPr>
          <w:t>30</w:t>
        </w:r>
        <w:r>
          <w:rPr>
            <w:webHidden/>
          </w:rPr>
          <w:fldChar w:fldCharType="end"/>
        </w:r>
      </w:hyperlink>
    </w:p>
    <w:p w14:paraId="6FB9CC70" w14:textId="1065FD8C"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50" w:history="1">
        <w:r w:rsidRPr="00DD6D9B">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Insyn och frivillighet för medlem vid bidrag till partier från organisationer på arbetsmarknaden</w:t>
        </w:r>
        <w:r>
          <w:rPr>
            <w:webHidden/>
          </w:rPr>
          <w:tab/>
        </w:r>
        <w:r>
          <w:rPr>
            <w:webHidden/>
          </w:rPr>
          <w:fldChar w:fldCharType="begin"/>
        </w:r>
        <w:r>
          <w:rPr>
            <w:webHidden/>
          </w:rPr>
          <w:instrText xml:space="preserve"> PAGEREF _Toc228369850 \h </w:instrText>
        </w:r>
        <w:r>
          <w:rPr>
            <w:webHidden/>
          </w:rPr>
        </w:r>
        <w:r>
          <w:rPr>
            <w:webHidden/>
          </w:rPr>
          <w:fldChar w:fldCharType="separate"/>
        </w:r>
        <w:r>
          <w:rPr>
            <w:webHidden/>
          </w:rPr>
          <w:t>31</w:t>
        </w:r>
        <w:r>
          <w:rPr>
            <w:webHidden/>
          </w:rPr>
          <w:fldChar w:fldCharType="end"/>
        </w:r>
      </w:hyperlink>
    </w:p>
    <w:p w14:paraId="45E4CB30" w14:textId="660F0404" w:rsidR="00F20032" w:rsidRDefault="00F20032">
      <w:pPr>
        <w:pStyle w:val="Innehll1"/>
        <w:rPr>
          <w:rFonts w:asciiTheme="minorHAnsi" w:eastAsiaTheme="minorEastAsia" w:hAnsiTheme="minorHAnsi"/>
          <w:kern w:val="2"/>
          <w:sz w:val="24"/>
          <w:szCs w:val="24"/>
          <w:lang w:eastAsia="sv-SE"/>
          <w14:ligatures w14:val="standardContextual"/>
        </w:rPr>
      </w:pPr>
      <w:hyperlink w:anchor="_Toc228369851" w:history="1">
        <w:r w:rsidRPr="00DD6D9B">
          <w:rPr>
            <w:rStyle w:val="Hyperlnk"/>
          </w:rPr>
          <w:t>5</w:t>
        </w:r>
        <w:r>
          <w:rPr>
            <w:rFonts w:asciiTheme="minorHAnsi" w:eastAsiaTheme="minorEastAsia" w:hAnsiTheme="minorHAnsi"/>
            <w:kern w:val="2"/>
            <w:sz w:val="24"/>
            <w:szCs w:val="24"/>
            <w:lang w:eastAsia="sv-SE"/>
            <w14:ligatures w14:val="standardContextual"/>
          </w:rPr>
          <w:tab/>
        </w:r>
        <w:r w:rsidRPr="00DD6D9B">
          <w:rPr>
            <w:rStyle w:val="Hyperlnk"/>
          </w:rPr>
          <w:t>Internationella åtaganden</w:t>
        </w:r>
        <w:r>
          <w:rPr>
            <w:webHidden/>
          </w:rPr>
          <w:tab/>
        </w:r>
        <w:r>
          <w:rPr>
            <w:webHidden/>
          </w:rPr>
          <w:fldChar w:fldCharType="begin"/>
        </w:r>
        <w:r>
          <w:rPr>
            <w:webHidden/>
          </w:rPr>
          <w:instrText xml:space="preserve"> PAGEREF _Toc228369851 \h </w:instrText>
        </w:r>
        <w:r>
          <w:rPr>
            <w:webHidden/>
          </w:rPr>
        </w:r>
        <w:r>
          <w:rPr>
            <w:webHidden/>
          </w:rPr>
          <w:fldChar w:fldCharType="separate"/>
        </w:r>
        <w:r>
          <w:rPr>
            <w:webHidden/>
          </w:rPr>
          <w:t>32</w:t>
        </w:r>
        <w:r>
          <w:rPr>
            <w:webHidden/>
          </w:rPr>
          <w:fldChar w:fldCharType="end"/>
        </w:r>
      </w:hyperlink>
    </w:p>
    <w:p w14:paraId="7553DCDB" w14:textId="226632F0"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52" w:history="1">
        <w:r w:rsidRPr="00DD6D9B">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Insyn i partiers finansiering</w:t>
        </w:r>
        <w:r>
          <w:rPr>
            <w:webHidden/>
          </w:rPr>
          <w:tab/>
        </w:r>
        <w:r>
          <w:rPr>
            <w:webHidden/>
          </w:rPr>
          <w:fldChar w:fldCharType="begin"/>
        </w:r>
        <w:r>
          <w:rPr>
            <w:webHidden/>
          </w:rPr>
          <w:instrText xml:space="preserve"> PAGEREF _Toc228369852 \h </w:instrText>
        </w:r>
        <w:r>
          <w:rPr>
            <w:webHidden/>
          </w:rPr>
        </w:r>
        <w:r>
          <w:rPr>
            <w:webHidden/>
          </w:rPr>
          <w:fldChar w:fldCharType="separate"/>
        </w:r>
        <w:r>
          <w:rPr>
            <w:webHidden/>
          </w:rPr>
          <w:t>32</w:t>
        </w:r>
        <w:r>
          <w:rPr>
            <w:webHidden/>
          </w:rPr>
          <w:fldChar w:fldCharType="end"/>
        </w:r>
      </w:hyperlink>
    </w:p>
    <w:p w14:paraId="2D4CB765" w14:textId="794B4303"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53" w:history="1">
        <w:r w:rsidRPr="00DD6D9B">
          <w:rPr>
            <w:rStyle w:val="Hyperlnk"/>
            <w:rFonts w:eastAsiaTheme="majorEastAsia"/>
          </w:rPr>
          <w:t>5.1.1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Europarådets och Grecos rekommendationer</w:t>
        </w:r>
        <w:r>
          <w:rPr>
            <w:webHidden/>
          </w:rPr>
          <w:tab/>
        </w:r>
        <w:r>
          <w:rPr>
            <w:webHidden/>
          </w:rPr>
          <w:fldChar w:fldCharType="begin"/>
        </w:r>
        <w:r>
          <w:rPr>
            <w:webHidden/>
          </w:rPr>
          <w:instrText xml:space="preserve"> PAGEREF _Toc228369853 \h </w:instrText>
        </w:r>
        <w:r>
          <w:rPr>
            <w:webHidden/>
          </w:rPr>
        </w:r>
        <w:r>
          <w:rPr>
            <w:webHidden/>
          </w:rPr>
          <w:fldChar w:fldCharType="separate"/>
        </w:r>
        <w:r>
          <w:rPr>
            <w:webHidden/>
          </w:rPr>
          <w:t>32</w:t>
        </w:r>
        <w:r>
          <w:rPr>
            <w:webHidden/>
          </w:rPr>
          <w:fldChar w:fldCharType="end"/>
        </w:r>
      </w:hyperlink>
    </w:p>
    <w:p w14:paraId="73245EA7" w14:textId="35BE4676"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54" w:history="1">
        <w:r w:rsidRPr="00DD6D9B">
          <w:rPr>
            <w:rStyle w:val="Hyperlnk"/>
            <w:rFonts w:eastAsiaTheme="majorEastAsia"/>
          </w:rPr>
          <w:t>5.1.2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OECD:s särskilda rekommendationer till Sverige</w:t>
        </w:r>
        <w:r>
          <w:rPr>
            <w:webHidden/>
          </w:rPr>
          <w:tab/>
        </w:r>
        <w:r>
          <w:rPr>
            <w:webHidden/>
          </w:rPr>
          <w:fldChar w:fldCharType="begin"/>
        </w:r>
        <w:r>
          <w:rPr>
            <w:webHidden/>
          </w:rPr>
          <w:instrText xml:space="preserve"> PAGEREF _Toc228369854 \h </w:instrText>
        </w:r>
        <w:r>
          <w:rPr>
            <w:webHidden/>
          </w:rPr>
        </w:r>
        <w:r>
          <w:rPr>
            <w:webHidden/>
          </w:rPr>
          <w:fldChar w:fldCharType="separate"/>
        </w:r>
        <w:r>
          <w:rPr>
            <w:webHidden/>
          </w:rPr>
          <w:t>34</w:t>
        </w:r>
        <w:r>
          <w:rPr>
            <w:webHidden/>
          </w:rPr>
          <w:fldChar w:fldCharType="end"/>
        </w:r>
      </w:hyperlink>
    </w:p>
    <w:p w14:paraId="55501903" w14:textId="63852F4B"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55" w:history="1">
        <w:r w:rsidRPr="00DD6D9B">
          <w:rPr>
            <w:rStyle w:val="Hyperlnk"/>
            <w:rFonts w:eastAsiaTheme="majorEastAsia"/>
          </w:rPr>
          <w:t>5.1.3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Riktlinjer från Venedigkommissionen och ODIHR</w:t>
        </w:r>
        <w:r>
          <w:rPr>
            <w:webHidden/>
          </w:rPr>
          <w:tab/>
        </w:r>
        <w:r>
          <w:rPr>
            <w:webHidden/>
          </w:rPr>
          <w:fldChar w:fldCharType="begin"/>
        </w:r>
        <w:r>
          <w:rPr>
            <w:webHidden/>
          </w:rPr>
          <w:instrText xml:space="preserve"> PAGEREF _Toc228369855 \h </w:instrText>
        </w:r>
        <w:r>
          <w:rPr>
            <w:webHidden/>
          </w:rPr>
        </w:r>
        <w:r>
          <w:rPr>
            <w:webHidden/>
          </w:rPr>
          <w:fldChar w:fldCharType="separate"/>
        </w:r>
        <w:r>
          <w:rPr>
            <w:webHidden/>
          </w:rPr>
          <w:t>34</w:t>
        </w:r>
        <w:r>
          <w:rPr>
            <w:webHidden/>
          </w:rPr>
          <w:fldChar w:fldCharType="end"/>
        </w:r>
      </w:hyperlink>
    </w:p>
    <w:p w14:paraId="7CDC7B1A" w14:textId="138FC557"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56" w:history="1">
        <w:r w:rsidRPr="00DD6D9B">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Insyn i politiska beslutsfattares kontakter med lobbyister</w:t>
        </w:r>
        <w:r>
          <w:rPr>
            <w:webHidden/>
          </w:rPr>
          <w:tab/>
        </w:r>
        <w:r>
          <w:rPr>
            <w:webHidden/>
          </w:rPr>
          <w:fldChar w:fldCharType="begin"/>
        </w:r>
        <w:r>
          <w:rPr>
            <w:webHidden/>
          </w:rPr>
          <w:instrText xml:space="preserve"> PAGEREF _Toc228369856 \h </w:instrText>
        </w:r>
        <w:r>
          <w:rPr>
            <w:webHidden/>
          </w:rPr>
        </w:r>
        <w:r>
          <w:rPr>
            <w:webHidden/>
          </w:rPr>
          <w:fldChar w:fldCharType="separate"/>
        </w:r>
        <w:r>
          <w:rPr>
            <w:webHidden/>
          </w:rPr>
          <w:t>35</w:t>
        </w:r>
        <w:r>
          <w:rPr>
            <w:webHidden/>
          </w:rPr>
          <w:fldChar w:fldCharType="end"/>
        </w:r>
      </w:hyperlink>
    </w:p>
    <w:p w14:paraId="316B8DAE" w14:textId="43E6897A"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57" w:history="1">
        <w:r w:rsidRPr="00DD6D9B">
          <w:rPr>
            <w:rStyle w:val="Hyperlnk"/>
            <w:rFonts w:eastAsiaTheme="majorEastAsia"/>
          </w:rPr>
          <w:t>5.2.1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Europarådets och Grecos rekommendationer</w:t>
        </w:r>
        <w:r>
          <w:rPr>
            <w:webHidden/>
          </w:rPr>
          <w:tab/>
        </w:r>
        <w:r>
          <w:rPr>
            <w:webHidden/>
          </w:rPr>
          <w:fldChar w:fldCharType="begin"/>
        </w:r>
        <w:r>
          <w:rPr>
            <w:webHidden/>
          </w:rPr>
          <w:instrText xml:space="preserve"> PAGEREF _Toc228369857 \h </w:instrText>
        </w:r>
        <w:r>
          <w:rPr>
            <w:webHidden/>
          </w:rPr>
        </w:r>
        <w:r>
          <w:rPr>
            <w:webHidden/>
          </w:rPr>
          <w:fldChar w:fldCharType="separate"/>
        </w:r>
        <w:r>
          <w:rPr>
            <w:webHidden/>
          </w:rPr>
          <w:t>35</w:t>
        </w:r>
        <w:r>
          <w:rPr>
            <w:webHidden/>
          </w:rPr>
          <w:fldChar w:fldCharType="end"/>
        </w:r>
      </w:hyperlink>
    </w:p>
    <w:p w14:paraId="06272228" w14:textId="4FEAF22D"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58" w:history="1">
        <w:r w:rsidRPr="00DD6D9B">
          <w:rPr>
            <w:rStyle w:val="Hyperlnk"/>
            <w:rFonts w:eastAsiaTheme="majorEastAsia"/>
          </w:rPr>
          <w:t>5.2.2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OECD:s rekommendationer</w:t>
        </w:r>
        <w:r>
          <w:rPr>
            <w:webHidden/>
          </w:rPr>
          <w:tab/>
        </w:r>
        <w:r>
          <w:rPr>
            <w:webHidden/>
          </w:rPr>
          <w:fldChar w:fldCharType="begin"/>
        </w:r>
        <w:r>
          <w:rPr>
            <w:webHidden/>
          </w:rPr>
          <w:instrText xml:space="preserve"> PAGEREF _Toc228369858 \h </w:instrText>
        </w:r>
        <w:r>
          <w:rPr>
            <w:webHidden/>
          </w:rPr>
        </w:r>
        <w:r>
          <w:rPr>
            <w:webHidden/>
          </w:rPr>
          <w:fldChar w:fldCharType="separate"/>
        </w:r>
        <w:r>
          <w:rPr>
            <w:webHidden/>
          </w:rPr>
          <w:t>36</w:t>
        </w:r>
        <w:r>
          <w:rPr>
            <w:webHidden/>
          </w:rPr>
          <w:fldChar w:fldCharType="end"/>
        </w:r>
      </w:hyperlink>
    </w:p>
    <w:p w14:paraId="2656191F" w14:textId="1D14EF67"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59" w:history="1">
        <w:r w:rsidRPr="00DD6D9B">
          <w:rPr>
            <w:rStyle w:val="Hyperlnk"/>
            <w:rFonts w:eastAsiaTheme="majorEastAsia"/>
          </w:rPr>
          <w:t>5.2.3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 till EU:s transparensdirektiv</w:t>
        </w:r>
        <w:r>
          <w:rPr>
            <w:webHidden/>
          </w:rPr>
          <w:tab/>
        </w:r>
        <w:r>
          <w:rPr>
            <w:webHidden/>
          </w:rPr>
          <w:fldChar w:fldCharType="begin"/>
        </w:r>
        <w:r>
          <w:rPr>
            <w:webHidden/>
          </w:rPr>
          <w:instrText xml:space="preserve"> PAGEREF _Toc228369859 \h </w:instrText>
        </w:r>
        <w:r>
          <w:rPr>
            <w:webHidden/>
          </w:rPr>
        </w:r>
        <w:r>
          <w:rPr>
            <w:webHidden/>
          </w:rPr>
          <w:fldChar w:fldCharType="separate"/>
        </w:r>
        <w:r>
          <w:rPr>
            <w:webHidden/>
          </w:rPr>
          <w:t>38</w:t>
        </w:r>
        <w:r>
          <w:rPr>
            <w:webHidden/>
          </w:rPr>
          <w:fldChar w:fldCharType="end"/>
        </w:r>
      </w:hyperlink>
    </w:p>
    <w:p w14:paraId="500E83C4" w14:textId="3FCB7C08" w:rsidR="00F20032" w:rsidRDefault="00F20032">
      <w:pPr>
        <w:pStyle w:val="Innehll1"/>
        <w:rPr>
          <w:rFonts w:asciiTheme="minorHAnsi" w:eastAsiaTheme="minorEastAsia" w:hAnsiTheme="minorHAnsi"/>
          <w:kern w:val="2"/>
          <w:sz w:val="24"/>
          <w:szCs w:val="24"/>
          <w:lang w:eastAsia="sv-SE"/>
          <w14:ligatures w14:val="standardContextual"/>
        </w:rPr>
      </w:pPr>
      <w:hyperlink w:anchor="_Toc228369860" w:history="1">
        <w:r w:rsidRPr="00DD6D9B">
          <w:rPr>
            <w:rStyle w:val="Hyperlnk"/>
          </w:rPr>
          <w:t>6</w:t>
        </w:r>
        <w:r>
          <w:rPr>
            <w:rFonts w:asciiTheme="minorHAnsi" w:eastAsiaTheme="minorEastAsia" w:hAnsiTheme="minorHAnsi"/>
            <w:kern w:val="2"/>
            <w:sz w:val="24"/>
            <w:szCs w:val="24"/>
            <w:lang w:eastAsia="sv-SE"/>
            <w14:ligatures w14:val="standardContextual"/>
          </w:rPr>
          <w:tab/>
        </w:r>
        <w:r w:rsidRPr="00DD6D9B">
          <w:rPr>
            <w:rStyle w:val="Hyperlnk"/>
          </w:rPr>
          <w:t>Nuvarande reglering</w:t>
        </w:r>
        <w:r>
          <w:rPr>
            <w:webHidden/>
          </w:rPr>
          <w:tab/>
        </w:r>
        <w:r>
          <w:rPr>
            <w:webHidden/>
          </w:rPr>
          <w:fldChar w:fldCharType="begin"/>
        </w:r>
        <w:r>
          <w:rPr>
            <w:webHidden/>
          </w:rPr>
          <w:instrText xml:space="preserve"> PAGEREF _Toc228369860 \h </w:instrText>
        </w:r>
        <w:r>
          <w:rPr>
            <w:webHidden/>
          </w:rPr>
        </w:r>
        <w:r>
          <w:rPr>
            <w:webHidden/>
          </w:rPr>
          <w:fldChar w:fldCharType="separate"/>
        </w:r>
        <w:r>
          <w:rPr>
            <w:webHidden/>
          </w:rPr>
          <w:t>38</w:t>
        </w:r>
        <w:r>
          <w:rPr>
            <w:webHidden/>
          </w:rPr>
          <w:fldChar w:fldCharType="end"/>
        </w:r>
      </w:hyperlink>
    </w:p>
    <w:p w14:paraId="57E1D74F" w14:textId="59CC6F86"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61" w:history="1">
        <w:r w:rsidRPr="00DD6D9B">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Insyn i partiers finansiering</w:t>
        </w:r>
        <w:r>
          <w:rPr>
            <w:webHidden/>
          </w:rPr>
          <w:tab/>
        </w:r>
        <w:r>
          <w:rPr>
            <w:webHidden/>
          </w:rPr>
          <w:fldChar w:fldCharType="begin"/>
        </w:r>
        <w:r>
          <w:rPr>
            <w:webHidden/>
          </w:rPr>
          <w:instrText xml:space="preserve"> PAGEREF _Toc228369861 \h </w:instrText>
        </w:r>
        <w:r>
          <w:rPr>
            <w:webHidden/>
          </w:rPr>
        </w:r>
        <w:r>
          <w:rPr>
            <w:webHidden/>
          </w:rPr>
          <w:fldChar w:fldCharType="separate"/>
        </w:r>
        <w:r>
          <w:rPr>
            <w:webHidden/>
          </w:rPr>
          <w:t>38</w:t>
        </w:r>
        <w:r>
          <w:rPr>
            <w:webHidden/>
          </w:rPr>
          <w:fldChar w:fldCharType="end"/>
        </w:r>
      </w:hyperlink>
    </w:p>
    <w:p w14:paraId="0E0DDB20" w14:textId="1BF24532"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62" w:history="1">
        <w:r w:rsidRPr="00DD6D9B">
          <w:rPr>
            <w:rStyle w:val="Hyperlnk"/>
            <w:rFonts w:eastAsiaTheme="majorEastAsia"/>
          </w:rPr>
          <w:t>6.1.1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Insynslagen</w:t>
        </w:r>
        <w:r>
          <w:rPr>
            <w:webHidden/>
          </w:rPr>
          <w:tab/>
        </w:r>
        <w:r>
          <w:rPr>
            <w:webHidden/>
          </w:rPr>
          <w:fldChar w:fldCharType="begin"/>
        </w:r>
        <w:r>
          <w:rPr>
            <w:webHidden/>
          </w:rPr>
          <w:instrText xml:space="preserve"> PAGEREF _Toc228369862 \h </w:instrText>
        </w:r>
        <w:r>
          <w:rPr>
            <w:webHidden/>
          </w:rPr>
        </w:r>
        <w:r>
          <w:rPr>
            <w:webHidden/>
          </w:rPr>
          <w:fldChar w:fldCharType="separate"/>
        </w:r>
        <w:r>
          <w:rPr>
            <w:webHidden/>
          </w:rPr>
          <w:t>38</w:t>
        </w:r>
        <w:r>
          <w:rPr>
            <w:webHidden/>
          </w:rPr>
          <w:fldChar w:fldCharType="end"/>
        </w:r>
      </w:hyperlink>
    </w:p>
    <w:p w14:paraId="449C23E8" w14:textId="3B321082"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63" w:history="1">
        <w:r w:rsidRPr="00DD6D9B">
          <w:rPr>
            <w:rStyle w:val="Hyperlnk"/>
            <w:rFonts w:eastAsiaTheme="majorEastAsia"/>
          </w:rPr>
          <w:t>6.1.2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Bokföring, redovisning och revision i partier</w:t>
        </w:r>
        <w:r>
          <w:rPr>
            <w:webHidden/>
          </w:rPr>
          <w:tab/>
        </w:r>
        <w:r>
          <w:rPr>
            <w:webHidden/>
          </w:rPr>
          <w:fldChar w:fldCharType="begin"/>
        </w:r>
        <w:r>
          <w:rPr>
            <w:webHidden/>
          </w:rPr>
          <w:instrText xml:space="preserve"> PAGEREF _Toc228369863 \h </w:instrText>
        </w:r>
        <w:r>
          <w:rPr>
            <w:webHidden/>
          </w:rPr>
        </w:r>
        <w:r>
          <w:rPr>
            <w:webHidden/>
          </w:rPr>
          <w:fldChar w:fldCharType="separate"/>
        </w:r>
        <w:r>
          <w:rPr>
            <w:webHidden/>
          </w:rPr>
          <w:t>41</w:t>
        </w:r>
        <w:r>
          <w:rPr>
            <w:webHidden/>
          </w:rPr>
          <w:fldChar w:fldCharType="end"/>
        </w:r>
      </w:hyperlink>
    </w:p>
    <w:p w14:paraId="351A477C" w14:textId="210F5FEC"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64" w:history="1">
        <w:r w:rsidRPr="00DD6D9B">
          <w:rPr>
            <w:rStyle w:val="Hyperlnk"/>
            <w:rFonts w:eastAsiaTheme="majorEastAsia"/>
          </w:rPr>
          <w:t>6.1.3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Utländska bidrag till opinionsbildande verksamhet</w:t>
        </w:r>
        <w:r>
          <w:rPr>
            <w:webHidden/>
          </w:rPr>
          <w:tab/>
        </w:r>
        <w:r>
          <w:rPr>
            <w:webHidden/>
          </w:rPr>
          <w:fldChar w:fldCharType="begin"/>
        </w:r>
        <w:r>
          <w:rPr>
            <w:webHidden/>
          </w:rPr>
          <w:instrText xml:space="preserve"> PAGEREF _Toc228369864 \h </w:instrText>
        </w:r>
        <w:r>
          <w:rPr>
            <w:webHidden/>
          </w:rPr>
        </w:r>
        <w:r>
          <w:rPr>
            <w:webHidden/>
          </w:rPr>
          <w:fldChar w:fldCharType="separate"/>
        </w:r>
        <w:r>
          <w:rPr>
            <w:webHidden/>
          </w:rPr>
          <w:t>42</w:t>
        </w:r>
        <w:r>
          <w:rPr>
            <w:webHidden/>
          </w:rPr>
          <w:fldChar w:fldCharType="end"/>
        </w:r>
      </w:hyperlink>
    </w:p>
    <w:p w14:paraId="4C352F78" w14:textId="4E3CE22B"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65" w:history="1">
        <w:r w:rsidRPr="00DD6D9B">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Insyn i kommunikation med syfte att påverka politiska beslut</w:t>
        </w:r>
        <w:r>
          <w:rPr>
            <w:webHidden/>
          </w:rPr>
          <w:tab/>
        </w:r>
        <w:r>
          <w:rPr>
            <w:webHidden/>
          </w:rPr>
          <w:fldChar w:fldCharType="begin"/>
        </w:r>
        <w:r>
          <w:rPr>
            <w:webHidden/>
          </w:rPr>
          <w:instrText xml:space="preserve"> PAGEREF _Toc228369865 \h </w:instrText>
        </w:r>
        <w:r>
          <w:rPr>
            <w:webHidden/>
          </w:rPr>
        </w:r>
        <w:r>
          <w:rPr>
            <w:webHidden/>
          </w:rPr>
          <w:fldChar w:fldCharType="separate"/>
        </w:r>
        <w:r>
          <w:rPr>
            <w:webHidden/>
          </w:rPr>
          <w:t>43</w:t>
        </w:r>
        <w:r>
          <w:rPr>
            <w:webHidden/>
          </w:rPr>
          <w:fldChar w:fldCharType="end"/>
        </w:r>
      </w:hyperlink>
    </w:p>
    <w:p w14:paraId="2F6AFD1D" w14:textId="4B7A4218"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66" w:history="1">
        <w:r w:rsidRPr="00DD6D9B">
          <w:rPr>
            <w:rStyle w:val="Hyperlnk"/>
            <w:rFonts w:eastAsiaTheme="majorEastAsia"/>
          </w:rPr>
          <w:t>6.2.1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Lagstiftning om transparens i politiskt beslutsfattande</w:t>
        </w:r>
        <w:r>
          <w:rPr>
            <w:webHidden/>
          </w:rPr>
          <w:tab/>
        </w:r>
        <w:r>
          <w:rPr>
            <w:webHidden/>
          </w:rPr>
          <w:fldChar w:fldCharType="begin"/>
        </w:r>
        <w:r>
          <w:rPr>
            <w:webHidden/>
          </w:rPr>
          <w:instrText xml:space="preserve"> PAGEREF _Toc228369866 \h </w:instrText>
        </w:r>
        <w:r>
          <w:rPr>
            <w:webHidden/>
          </w:rPr>
        </w:r>
        <w:r>
          <w:rPr>
            <w:webHidden/>
          </w:rPr>
          <w:fldChar w:fldCharType="separate"/>
        </w:r>
        <w:r>
          <w:rPr>
            <w:webHidden/>
          </w:rPr>
          <w:t>43</w:t>
        </w:r>
        <w:r>
          <w:rPr>
            <w:webHidden/>
          </w:rPr>
          <w:fldChar w:fldCharType="end"/>
        </w:r>
      </w:hyperlink>
    </w:p>
    <w:p w14:paraId="367D184E" w14:textId="233E4CF4"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67" w:history="1">
        <w:r w:rsidRPr="00DD6D9B">
          <w:rPr>
            <w:rStyle w:val="Hyperlnk"/>
            <w:rFonts w:eastAsiaTheme="majorEastAsia"/>
          </w:rPr>
          <w:t>6.2.2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Reglering om skydd mot intressekonflikter i samband med</w:t>
        </w:r>
        <w:r w:rsidRPr="00DD6D9B">
          <w:rPr>
            <w:rStyle w:val="Hyperlnk"/>
            <w:rFonts w:ascii="Cambria" w:eastAsiaTheme="majorEastAsia" w:hAnsi="Cambria"/>
          </w:rPr>
          <w:t> </w:t>
        </w:r>
        <w:r w:rsidRPr="00DD6D9B">
          <w:rPr>
            <w:rStyle w:val="Hyperlnk"/>
            <w:rFonts w:eastAsiaTheme="majorEastAsia"/>
          </w:rPr>
          <w:t>politiskt beslutsfattande</w:t>
        </w:r>
        <w:r>
          <w:rPr>
            <w:webHidden/>
          </w:rPr>
          <w:tab/>
        </w:r>
        <w:r>
          <w:rPr>
            <w:webHidden/>
          </w:rPr>
          <w:fldChar w:fldCharType="begin"/>
        </w:r>
        <w:r>
          <w:rPr>
            <w:webHidden/>
          </w:rPr>
          <w:instrText xml:space="preserve"> PAGEREF _Toc228369867 \h </w:instrText>
        </w:r>
        <w:r>
          <w:rPr>
            <w:webHidden/>
          </w:rPr>
        </w:r>
        <w:r>
          <w:rPr>
            <w:webHidden/>
          </w:rPr>
          <w:fldChar w:fldCharType="separate"/>
        </w:r>
        <w:r>
          <w:rPr>
            <w:webHidden/>
          </w:rPr>
          <w:t>43</w:t>
        </w:r>
        <w:r>
          <w:rPr>
            <w:webHidden/>
          </w:rPr>
          <w:fldChar w:fldCharType="end"/>
        </w:r>
      </w:hyperlink>
    </w:p>
    <w:p w14:paraId="781A28D9" w14:textId="2C481739"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68" w:history="1">
        <w:r w:rsidRPr="00DD6D9B">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Arbetsmarknadsorganisationers bidrag för partipolitiska ändamål</w:t>
        </w:r>
        <w:r>
          <w:rPr>
            <w:webHidden/>
          </w:rPr>
          <w:tab/>
        </w:r>
        <w:r>
          <w:rPr>
            <w:webHidden/>
          </w:rPr>
          <w:fldChar w:fldCharType="begin"/>
        </w:r>
        <w:r>
          <w:rPr>
            <w:webHidden/>
          </w:rPr>
          <w:instrText xml:space="preserve"> PAGEREF _Toc228369868 \h </w:instrText>
        </w:r>
        <w:r>
          <w:rPr>
            <w:webHidden/>
          </w:rPr>
        </w:r>
        <w:r>
          <w:rPr>
            <w:webHidden/>
          </w:rPr>
          <w:fldChar w:fldCharType="separate"/>
        </w:r>
        <w:r>
          <w:rPr>
            <w:webHidden/>
          </w:rPr>
          <w:t>45</w:t>
        </w:r>
        <w:r>
          <w:rPr>
            <w:webHidden/>
          </w:rPr>
          <w:fldChar w:fldCharType="end"/>
        </w:r>
      </w:hyperlink>
    </w:p>
    <w:p w14:paraId="1E9DF5BC" w14:textId="44F273EE"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69" w:history="1">
        <w:r w:rsidRPr="00DD6D9B">
          <w:rPr>
            <w:rStyle w:val="Hyperlnk"/>
            <w:rFonts w:eastAsiaTheme="majorEastAsia"/>
          </w:rPr>
          <w:t>6.3.1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Arbetsmarknadsorganisationernas organisation och ställning</w:t>
        </w:r>
        <w:r>
          <w:rPr>
            <w:webHidden/>
          </w:rPr>
          <w:tab/>
        </w:r>
        <w:r>
          <w:rPr>
            <w:webHidden/>
          </w:rPr>
          <w:fldChar w:fldCharType="begin"/>
        </w:r>
        <w:r>
          <w:rPr>
            <w:webHidden/>
          </w:rPr>
          <w:instrText xml:space="preserve"> PAGEREF _Toc228369869 \h </w:instrText>
        </w:r>
        <w:r>
          <w:rPr>
            <w:webHidden/>
          </w:rPr>
        </w:r>
        <w:r>
          <w:rPr>
            <w:webHidden/>
          </w:rPr>
          <w:fldChar w:fldCharType="separate"/>
        </w:r>
        <w:r>
          <w:rPr>
            <w:webHidden/>
          </w:rPr>
          <w:t>45</w:t>
        </w:r>
        <w:r>
          <w:rPr>
            <w:webHidden/>
          </w:rPr>
          <w:fldChar w:fldCharType="end"/>
        </w:r>
      </w:hyperlink>
    </w:p>
    <w:p w14:paraId="2CE8EC2A" w14:textId="1B82B271"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70" w:history="1">
        <w:r w:rsidRPr="00DD6D9B">
          <w:rPr>
            <w:rStyle w:val="Hyperlnk"/>
            <w:rFonts w:eastAsiaTheme="majorEastAsia"/>
          </w:rPr>
          <w:t>6.3.2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Föreningsfriheten</w:t>
        </w:r>
        <w:r>
          <w:rPr>
            <w:webHidden/>
          </w:rPr>
          <w:tab/>
        </w:r>
        <w:r>
          <w:rPr>
            <w:webHidden/>
          </w:rPr>
          <w:fldChar w:fldCharType="begin"/>
        </w:r>
        <w:r>
          <w:rPr>
            <w:webHidden/>
          </w:rPr>
          <w:instrText xml:space="preserve"> PAGEREF _Toc228369870 \h </w:instrText>
        </w:r>
        <w:r>
          <w:rPr>
            <w:webHidden/>
          </w:rPr>
        </w:r>
        <w:r>
          <w:rPr>
            <w:webHidden/>
          </w:rPr>
          <w:fldChar w:fldCharType="separate"/>
        </w:r>
        <w:r>
          <w:rPr>
            <w:webHidden/>
          </w:rPr>
          <w:t>46</w:t>
        </w:r>
        <w:r>
          <w:rPr>
            <w:webHidden/>
          </w:rPr>
          <w:fldChar w:fldCharType="end"/>
        </w:r>
      </w:hyperlink>
    </w:p>
    <w:p w14:paraId="7EB8C9F1" w14:textId="444E36CC" w:rsidR="00F20032" w:rsidRDefault="00F20032">
      <w:pPr>
        <w:pStyle w:val="Innehll1"/>
        <w:rPr>
          <w:rFonts w:asciiTheme="minorHAnsi" w:eastAsiaTheme="minorEastAsia" w:hAnsiTheme="minorHAnsi"/>
          <w:kern w:val="2"/>
          <w:sz w:val="24"/>
          <w:szCs w:val="24"/>
          <w:lang w:eastAsia="sv-SE"/>
          <w14:ligatures w14:val="standardContextual"/>
        </w:rPr>
      </w:pPr>
      <w:hyperlink w:anchor="_Toc228369871" w:history="1">
        <w:r w:rsidRPr="00DD6D9B">
          <w:rPr>
            <w:rStyle w:val="Hyperlnk"/>
          </w:rPr>
          <w:t>7</w:t>
        </w:r>
        <w:r>
          <w:rPr>
            <w:rFonts w:asciiTheme="minorHAnsi" w:eastAsiaTheme="minorEastAsia" w:hAnsiTheme="minorHAnsi"/>
            <w:kern w:val="2"/>
            <w:sz w:val="24"/>
            <w:szCs w:val="24"/>
            <w:lang w:eastAsia="sv-SE"/>
            <w14:ligatures w14:val="standardContextual"/>
          </w:rPr>
          <w:tab/>
        </w:r>
        <w:r w:rsidRPr="00DD6D9B">
          <w:rPr>
            <w:rStyle w:val="Hyperlnk"/>
          </w:rPr>
          <w:t>Insynslagens regelverk skärps</w:t>
        </w:r>
        <w:r>
          <w:rPr>
            <w:webHidden/>
          </w:rPr>
          <w:tab/>
        </w:r>
        <w:r>
          <w:rPr>
            <w:webHidden/>
          </w:rPr>
          <w:fldChar w:fldCharType="begin"/>
        </w:r>
        <w:r>
          <w:rPr>
            <w:webHidden/>
          </w:rPr>
          <w:instrText xml:space="preserve"> PAGEREF _Toc228369871 \h </w:instrText>
        </w:r>
        <w:r>
          <w:rPr>
            <w:webHidden/>
          </w:rPr>
        </w:r>
        <w:r>
          <w:rPr>
            <w:webHidden/>
          </w:rPr>
          <w:fldChar w:fldCharType="separate"/>
        </w:r>
        <w:r>
          <w:rPr>
            <w:webHidden/>
          </w:rPr>
          <w:t>48</w:t>
        </w:r>
        <w:r>
          <w:rPr>
            <w:webHidden/>
          </w:rPr>
          <w:fldChar w:fldCharType="end"/>
        </w:r>
      </w:hyperlink>
    </w:p>
    <w:p w14:paraId="122815B8" w14:textId="12622E5F"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72" w:history="1">
        <w:r w:rsidRPr="00DD6D9B">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Det ska vara förbjudet att ta emot anonyma bidrag oavsett belopp</w:t>
        </w:r>
        <w:r>
          <w:rPr>
            <w:webHidden/>
          </w:rPr>
          <w:tab/>
        </w:r>
        <w:r>
          <w:rPr>
            <w:webHidden/>
          </w:rPr>
          <w:fldChar w:fldCharType="begin"/>
        </w:r>
        <w:r>
          <w:rPr>
            <w:webHidden/>
          </w:rPr>
          <w:instrText xml:space="preserve"> PAGEREF _Toc228369872 \h </w:instrText>
        </w:r>
        <w:r>
          <w:rPr>
            <w:webHidden/>
          </w:rPr>
        </w:r>
        <w:r>
          <w:rPr>
            <w:webHidden/>
          </w:rPr>
          <w:fldChar w:fldCharType="separate"/>
        </w:r>
        <w:r>
          <w:rPr>
            <w:webHidden/>
          </w:rPr>
          <w:t>48</w:t>
        </w:r>
        <w:r>
          <w:rPr>
            <w:webHidden/>
          </w:rPr>
          <w:fldChar w:fldCharType="end"/>
        </w:r>
      </w:hyperlink>
    </w:p>
    <w:p w14:paraId="26D5EE5D" w14:textId="2F5F59A5"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73" w:history="1">
        <w:r w:rsidRPr="00DD6D9B">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Det ska införas ett förbud mot utländska bidrag</w:t>
        </w:r>
        <w:r>
          <w:rPr>
            <w:webHidden/>
          </w:rPr>
          <w:tab/>
        </w:r>
        <w:r>
          <w:rPr>
            <w:webHidden/>
          </w:rPr>
          <w:fldChar w:fldCharType="begin"/>
        </w:r>
        <w:r>
          <w:rPr>
            <w:webHidden/>
          </w:rPr>
          <w:instrText xml:space="preserve"> PAGEREF _Toc228369873 \h </w:instrText>
        </w:r>
        <w:r>
          <w:rPr>
            <w:webHidden/>
          </w:rPr>
        </w:r>
        <w:r>
          <w:rPr>
            <w:webHidden/>
          </w:rPr>
          <w:fldChar w:fldCharType="separate"/>
        </w:r>
        <w:r>
          <w:rPr>
            <w:webHidden/>
          </w:rPr>
          <w:t>50</w:t>
        </w:r>
        <w:r>
          <w:rPr>
            <w:webHidden/>
          </w:rPr>
          <w:fldChar w:fldCharType="end"/>
        </w:r>
      </w:hyperlink>
    </w:p>
    <w:p w14:paraId="78263A4D" w14:textId="08467D11"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74" w:history="1">
        <w:r w:rsidRPr="00DD6D9B">
          <w:rPr>
            <w:rStyle w:val="Hyperlnk"/>
            <w:rFonts w:eastAsiaTheme="majorEastAsia"/>
          </w:rPr>
          <w:t>7.2.1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Det ska inte vara tillåtet för partier och kandidater att ta emot utländska bidrag</w:t>
        </w:r>
        <w:r>
          <w:rPr>
            <w:webHidden/>
          </w:rPr>
          <w:tab/>
        </w:r>
        <w:r>
          <w:rPr>
            <w:webHidden/>
          </w:rPr>
          <w:fldChar w:fldCharType="begin"/>
        </w:r>
        <w:r>
          <w:rPr>
            <w:webHidden/>
          </w:rPr>
          <w:instrText xml:space="preserve"> PAGEREF _Toc228369874 \h </w:instrText>
        </w:r>
        <w:r>
          <w:rPr>
            <w:webHidden/>
          </w:rPr>
        </w:r>
        <w:r>
          <w:rPr>
            <w:webHidden/>
          </w:rPr>
          <w:fldChar w:fldCharType="separate"/>
        </w:r>
        <w:r>
          <w:rPr>
            <w:webHidden/>
          </w:rPr>
          <w:t>50</w:t>
        </w:r>
        <w:r>
          <w:rPr>
            <w:webHidden/>
          </w:rPr>
          <w:fldChar w:fldCharType="end"/>
        </w:r>
      </w:hyperlink>
    </w:p>
    <w:p w14:paraId="6D9797FA" w14:textId="7F20E68B"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75" w:history="1">
        <w:r w:rsidRPr="00DD6D9B">
          <w:rPr>
            <w:rStyle w:val="Hyperlnk"/>
            <w:rFonts w:eastAsiaTheme="majorEastAsia"/>
          </w:rPr>
          <w:t>7.2.2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Vad som ska räknas som utländskt bidrag</w:t>
        </w:r>
        <w:r>
          <w:rPr>
            <w:webHidden/>
          </w:rPr>
          <w:tab/>
        </w:r>
        <w:r>
          <w:rPr>
            <w:webHidden/>
          </w:rPr>
          <w:fldChar w:fldCharType="begin"/>
        </w:r>
        <w:r>
          <w:rPr>
            <w:webHidden/>
          </w:rPr>
          <w:instrText xml:space="preserve"> PAGEREF _Toc228369875 \h </w:instrText>
        </w:r>
        <w:r>
          <w:rPr>
            <w:webHidden/>
          </w:rPr>
        </w:r>
        <w:r>
          <w:rPr>
            <w:webHidden/>
          </w:rPr>
          <w:fldChar w:fldCharType="separate"/>
        </w:r>
        <w:r>
          <w:rPr>
            <w:webHidden/>
          </w:rPr>
          <w:t>52</w:t>
        </w:r>
        <w:r>
          <w:rPr>
            <w:webHidden/>
          </w:rPr>
          <w:fldChar w:fldCharType="end"/>
        </w:r>
      </w:hyperlink>
    </w:p>
    <w:p w14:paraId="6BAE4356" w14:textId="3160F535"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76" w:history="1">
        <w:r w:rsidRPr="00DD6D9B">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Redovisning av intäkter, kostnader, tillgångar och skulder</w:t>
        </w:r>
        <w:r>
          <w:rPr>
            <w:webHidden/>
          </w:rPr>
          <w:tab/>
        </w:r>
        <w:r>
          <w:rPr>
            <w:webHidden/>
          </w:rPr>
          <w:fldChar w:fldCharType="begin"/>
        </w:r>
        <w:r>
          <w:rPr>
            <w:webHidden/>
          </w:rPr>
          <w:instrText xml:space="preserve"> PAGEREF _Toc228369876 \h </w:instrText>
        </w:r>
        <w:r>
          <w:rPr>
            <w:webHidden/>
          </w:rPr>
        </w:r>
        <w:r>
          <w:rPr>
            <w:webHidden/>
          </w:rPr>
          <w:fldChar w:fldCharType="separate"/>
        </w:r>
        <w:r>
          <w:rPr>
            <w:webHidden/>
          </w:rPr>
          <w:t>55</w:t>
        </w:r>
        <w:r>
          <w:rPr>
            <w:webHidden/>
          </w:rPr>
          <w:fldChar w:fldCharType="end"/>
        </w:r>
      </w:hyperlink>
    </w:p>
    <w:p w14:paraId="175A1B47" w14:textId="284699FE"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77" w:history="1">
        <w:r w:rsidRPr="00DD6D9B">
          <w:rPr>
            <w:rStyle w:val="Hyperlnk"/>
            <w:rFonts w:eastAsiaTheme="majorEastAsia"/>
          </w:rPr>
          <w:t>7.3.1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Redovisningsskyldigheten ska utökas till att omfatta</w:t>
        </w:r>
        <w:r w:rsidRPr="00DD6D9B">
          <w:rPr>
            <w:rStyle w:val="Hyperlnk"/>
            <w:rFonts w:ascii="Cambria" w:eastAsiaTheme="majorEastAsia" w:hAnsi="Cambria"/>
          </w:rPr>
          <w:t> </w:t>
        </w:r>
        <w:r w:rsidRPr="00DD6D9B">
          <w:rPr>
            <w:rStyle w:val="Hyperlnk"/>
            <w:rFonts w:eastAsiaTheme="majorEastAsia"/>
          </w:rPr>
          <w:t>kostnader, tillgångar och skulder</w:t>
        </w:r>
        <w:r>
          <w:rPr>
            <w:webHidden/>
          </w:rPr>
          <w:tab/>
        </w:r>
        <w:r>
          <w:rPr>
            <w:webHidden/>
          </w:rPr>
          <w:fldChar w:fldCharType="begin"/>
        </w:r>
        <w:r>
          <w:rPr>
            <w:webHidden/>
          </w:rPr>
          <w:instrText xml:space="preserve"> PAGEREF _Toc228369877 \h </w:instrText>
        </w:r>
        <w:r>
          <w:rPr>
            <w:webHidden/>
          </w:rPr>
        </w:r>
        <w:r>
          <w:rPr>
            <w:webHidden/>
          </w:rPr>
          <w:fldChar w:fldCharType="separate"/>
        </w:r>
        <w:r>
          <w:rPr>
            <w:webHidden/>
          </w:rPr>
          <w:t>55</w:t>
        </w:r>
        <w:r>
          <w:rPr>
            <w:webHidden/>
          </w:rPr>
          <w:fldChar w:fldCharType="end"/>
        </w:r>
      </w:hyperlink>
    </w:p>
    <w:p w14:paraId="76D52EF5" w14:textId="6FD4D708"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78" w:history="1">
        <w:r w:rsidRPr="00DD6D9B">
          <w:rPr>
            <w:rStyle w:val="Hyperlnk"/>
            <w:rFonts w:eastAsiaTheme="majorEastAsia"/>
          </w:rPr>
          <w:t>7.3.2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Hur kostnader, tillgångar och skulder ska redovisas</w:t>
        </w:r>
        <w:r>
          <w:rPr>
            <w:webHidden/>
          </w:rPr>
          <w:tab/>
        </w:r>
        <w:r>
          <w:rPr>
            <w:webHidden/>
          </w:rPr>
          <w:fldChar w:fldCharType="begin"/>
        </w:r>
        <w:r>
          <w:rPr>
            <w:webHidden/>
          </w:rPr>
          <w:instrText xml:space="preserve"> PAGEREF _Toc228369878 \h </w:instrText>
        </w:r>
        <w:r>
          <w:rPr>
            <w:webHidden/>
          </w:rPr>
        </w:r>
        <w:r>
          <w:rPr>
            <w:webHidden/>
          </w:rPr>
          <w:fldChar w:fldCharType="separate"/>
        </w:r>
        <w:r>
          <w:rPr>
            <w:webHidden/>
          </w:rPr>
          <w:t>57</w:t>
        </w:r>
        <w:r>
          <w:rPr>
            <w:webHidden/>
          </w:rPr>
          <w:fldChar w:fldCharType="end"/>
        </w:r>
      </w:hyperlink>
    </w:p>
    <w:p w14:paraId="6B7767BC" w14:textId="65838FD4"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79" w:history="1">
        <w:r w:rsidRPr="00DD6D9B">
          <w:rPr>
            <w:rStyle w:val="Hyperlnk"/>
            <w:rFonts w:eastAsiaTheme="majorEastAsia"/>
          </w:rPr>
          <w:t>7.3.3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Finansiella intäkter ska redovisas särskilt</w:t>
        </w:r>
        <w:r>
          <w:rPr>
            <w:webHidden/>
          </w:rPr>
          <w:tab/>
        </w:r>
        <w:r>
          <w:rPr>
            <w:webHidden/>
          </w:rPr>
          <w:fldChar w:fldCharType="begin"/>
        </w:r>
        <w:r>
          <w:rPr>
            <w:webHidden/>
          </w:rPr>
          <w:instrText xml:space="preserve"> PAGEREF _Toc228369879 \h </w:instrText>
        </w:r>
        <w:r>
          <w:rPr>
            <w:webHidden/>
          </w:rPr>
        </w:r>
        <w:r>
          <w:rPr>
            <w:webHidden/>
          </w:rPr>
          <w:fldChar w:fldCharType="separate"/>
        </w:r>
        <w:r>
          <w:rPr>
            <w:webHidden/>
          </w:rPr>
          <w:t>59</w:t>
        </w:r>
        <w:r>
          <w:rPr>
            <w:webHidden/>
          </w:rPr>
          <w:fldChar w:fldCharType="end"/>
        </w:r>
      </w:hyperlink>
    </w:p>
    <w:p w14:paraId="5ED38584" w14:textId="24417BDB"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80" w:history="1">
        <w:r w:rsidRPr="00DD6D9B">
          <w:rPr>
            <w:rStyle w:val="Hyperlnk"/>
            <w:rFonts w:eastAsiaTheme="majorEastAsia"/>
          </w:rPr>
          <w:t>7.3.4</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Det ska förtydligas att vissa bidrag inte</w:t>
        </w:r>
        <w:r w:rsidRPr="00DD6D9B">
          <w:rPr>
            <w:rStyle w:val="Hyperlnk"/>
            <w:rFonts w:ascii="Cambria" w:eastAsiaTheme="majorEastAsia" w:hAnsi="Cambria"/>
          </w:rPr>
          <w:t> </w:t>
        </w:r>
        <w:r w:rsidRPr="00DD6D9B">
          <w:rPr>
            <w:rStyle w:val="Hyperlnk"/>
            <w:rFonts w:eastAsiaTheme="majorEastAsia"/>
          </w:rPr>
          <w:t>behöver</w:t>
        </w:r>
        <w:r w:rsidRPr="00DD6D9B">
          <w:rPr>
            <w:rStyle w:val="Hyperlnk"/>
            <w:rFonts w:ascii="Cambria" w:eastAsiaTheme="majorEastAsia" w:hAnsi="Cambria"/>
          </w:rPr>
          <w:t> </w:t>
        </w:r>
        <w:r w:rsidRPr="00DD6D9B">
          <w:rPr>
            <w:rStyle w:val="Hyperlnk"/>
            <w:rFonts w:eastAsiaTheme="majorEastAsia"/>
          </w:rPr>
          <w:t>redovisas</w:t>
        </w:r>
        <w:r>
          <w:rPr>
            <w:webHidden/>
          </w:rPr>
          <w:tab/>
        </w:r>
        <w:r>
          <w:rPr>
            <w:webHidden/>
          </w:rPr>
          <w:fldChar w:fldCharType="begin"/>
        </w:r>
        <w:r>
          <w:rPr>
            <w:webHidden/>
          </w:rPr>
          <w:instrText xml:space="preserve"> PAGEREF _Toc228369880 \h </w:instrText>
        </w:r>
        <w:r>
          <w:rPr>
            <w:webHidden/>
          </w:rPr>
        </w:r>
        <w:r>
          <w:rPr>
            <w:webHidden/>
          </w:rPr>
          <w:fldChar w:fldCharType="separate"/>
        </w:r>
        <w:r>
          <w:rPr>
            <w:webHidden/>
          </w:rPr>
          <w:t>61</w:t>
        </w:r>
        <w:r>
          <w:rPr>
            <w:webHidden/>
          </w:rPr>
          <w:fldChar w:fldCharType="end"/>
        </w:r>
      </w:hyperlink>
    </w:p>
    <w:p w14:paraId="73B5FA48" w14:textId="53542600"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81" w:history="1">
        <w:r w:rsidRPr="00DD6D9B">
          <w:rPr>
            <w:rStyle w:val="Hyperlnk"/>
            <w:rFonts w:eastAsiaTheme="majorEastAsia"/>
          </w:rPr>
          <w:t>7.3.5</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Undantag från redovisningsskyldigheten ska fortsätta att grunda sig endast på intäkterna</w:t>
        </w:r>
        <w:r>
          <w:rPr>
            <w:webHidden/>
          </w:rPr>
          <w:tab/>
        </w:r>
        <w:r>
          <w:rPr>
            <w:webHidden/>
          </w:rPr>
          <w:fldChar w:fldCharType="begin"/>
        </w:r>
        <w:r>
          <w:rPr>
            <w:webHidden/>
          </w:rPr>
          <w:instrText xml:space="preserve"> PAGEREF _Toc228369881 \h </w:instrText>
        </w:r>
        <w:r>
          <w:rPr>
            <w:webHidden/>
          </w:rPr>
        </w:r>
        <w:r>
          <w:rPr>
            <w:webHidden/>
          </w:rPr>
          <w:fldChar w:fldCharType="separate"/>
        </w:r>
        <w:r>
          <w:rPr>
            <w:webHidden/>
          </w:rPr>
          <w:t>62</w:t>
        </w:r>
        <w:r>
          <w:rPr>
            <w:webHidden/>
          </w:rPr>
          <w:fldChar w:fldCharType="end"/>
        </w:r>
      </w:hyperlink>
    </w:p>
    <w:p w14:paraId="274F9A7D" w14:textId="3F6FA64B"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82" w:history="1">
        <w:r w:rsidRPr="00DD6D9B">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Bidrag som vidarebefordras av särskild insamlingsorganisation eller annan</w:t>
        </w:r>
        <w:r>
          <w:rPr>
            <w:webHidden/>
          </w:rPr>
          <w:tab/>
        </w:r>
        <w:r>
          <w:rPr>
            <w:webHidden/>
          </w:rPr>
          <w:fldChar w:fldCharType="begin"/>
        </w:r>
        <w:r>
          <w:rPr>
            <w:webHidden/>
          </w:rPr>
          <w:instrText xml:space="preserve"> PAGEREF _Toc228369882 \h </w:instrText>
        </w:r>
        <w:r>
          <w:rPr>
            <w:webHidden/>
          </w:rPr>
        </w:r>
        <w:r>
          <w:rPr>
            <w:webHidden/>
          </w:rPr>
          <w:fldChar w:fldCharType="separate"/>
        </w:r>
        <w:r>
          <w:rPr>
            <w:webHidden/>
          </w:rPr>
          <w:t>62</w:t>
        </w:r>
        <w:r>
          <w:rPr>
            <w:webHidden/>
          </w:rPr>
          <w:fldChar w:fldCharType="end"/>
        </w:r>
      </w:hyperlink>
    </w:p>
    <w:p w14:paraId="33E66A7A" w14:textId="1C329183"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83" w:history="1">
        <w:r w:rsidRPr="00DD6D9B">
          <w:rPr>
            <w:rStyle w:val="Hyperlnk"/>
            <w:rFonts w:eastAsiaTheme="majorEastAsia"/>
          </w:rPr>
          <w:t>7.4.1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Det ska förtydligas vem som ska anses vara bidragsgivare när ett bidrag förmedlas av annan</w:t>
        </w:r>
        <w:r>
          <w:rPr>
            <w:webHidden/>
          </w:rPr>
          <w:tab/>
        </w:r>
        <w:r>
          <w:rPr>
            <w:webHidden/>
          </w:rPr>
          <w:fldChar w:fldCharType="begin"/>
        </w:r>
        <w:r>
          <w:rPr>
            <w:webHidden/>
          </w:rPr>
          <w:instrText xml:space="preserve"> PAGEREF _Toc228369883 \h </w:instrText>
        </w:r>
        <w:r>
          <w:rPr>
            <w:webHidden/>
          </w:rPr>
        </w:r>
        <w:r>
          <w:rPr>
            <w:webHidden/>
          </w:rPr>
          <w:fldChar w:fldCharType="separate"/>
        </w:r>
        <w:r>
          <w:rPr>
            <w:webHidden/>
          </w:rPr>
          <w:t>62</w:t>
        </w:r>
        <w:r>
          <w:rPr>
            <w:webHidden/>
          </w:rPr>
          <w:fldChar w:fldCharType="end"/>
        </w:r>
      </w:hyperlink>
    </w:p>
    <w:p w14:paraId="298FA596" w14:textId="6C328091"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84" w:history="1">
        <w:r w:rsidRPr="00DD6D9B">
          <w:rPr>
            <w:rStyle w:val="Hyperlnk"/>
            <w:rFonts w:eastAsiaTheme="majorEastAsia"/>
          </w:rPr>
          <w:t>7.4.2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Särskilda insamlingsorganisationer bör</w:t>
        </w:r>
        <w:r w:rsidRPr="00DD6D9B">
          <w:rPr>
            <w:rStyle w:val="Hyperlnk"/>
            <w:rFonts w:ascii="Cambria" w:eastAsiaTheme="majorEastAsia" w:hAnsi="Cambria"/>
          </w:rPr>
          <w:t> </w:t>
        </w:r>
        <w:r w:rsidRPr="00DD6D9B">
          <w:rPr>
            <w:rStyle w:val="Hyperlnk"/>
            <w:rFonts w:eastAsiaTheme="majorEastAsia"/>
          </w:rPr>
          <w:t>inte</w:t>
        </w:r>
        <w:r w:rsidRPr="00DD6D9B">
          <w:rPr>
            <w:rStyle w:val="Hyperlnk"/>
            <w:rFonts w:ascii="Cambria" w:eastAsiaTheme="majorEastAsia" w:hAnsi="Cambria"/>
          </w:rPr>
          <w:t> </w:t>
        </w:r>
        <w:r w:rsidRPr="00DD6D9B">
          <w:rPr>
            <w:rStyle w:val="Hyperlnk"/>
            <w:rFonts w:eastAsiaTheme="majorEastAsia"/>
          </w:rPr>
          <w:t>vara</w:t>
        </w:r>
        <w:r w:rsidRPr="00DD6D9B">
          <w:rPr>
            <w:rStyle w:val="Hyperlnk"/>
            <w:rFonts w:ascii="Cambria" w:eastAsiaTheme="majorEastAsia" w:hAnsi="Cambria"/>
          </w:rPr>
          <w:t> </w:t>
        </w:r>
        <w:r w:rsidRPr="00DD6D9B">
          <w:rPr>
            <w:rStyle w:val="Hyperlnk"/>
            <w:rFonts w:eastAsiaTheme="majorEastAsia"/>
          </w:rPr>
          <w:t>redovisningsskyldiga</w:t>
        </w:r>
        <w:r>
          <w:rPr>
            <w:webHidden/>
          </w:rPr>
          <w:tab/>
        </w:r>
        <w:r>
          <w:rPr>
            <w:webHidden/>
          </w:rPr>
          <w:fldChar w:fldCharType="begin"/>
        </w:r>
        <w:r>
          <w:rPr>
            <w:webHidden/>
          </w:rPr>
          <w:instrText xml:space="preserve"> PAGEREF _Toc228369884 \h </w:instrText>
        </w:r>
        <w:r>
          <w:rPr>
            <w:webHidden/>
          </w:rPr>
        </w:r>
        <w:r>
          <w:rPr>
            <w:webHidden/>
          </w:rPr>
          <w:fldChar w:fldCharType="separate"/>
        </w:r>
        <w:r>
          <w:rPr>
            <w:webHidden/>
          </w:rPr>
          <w:t>65</w:t>
        </w:r>
        <w:r>
          <w:rPr>
            <w:webHidden/>
          </w:rPr>
          <w:fldChar w:fldCharType="end"/>
        </w:r>
      </w:hyperlink>
    </w:p>
    <w:p w14:paraId="06D0281D" w14:textId="588EF281"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85" w:history="1">
        <w:r w:rsidRPr="00DD6D9B">
          <w:rPr>
            <w:rStyle w:val="Hyperlnk"/>
            <w:rFonts w:eastAsiaTheme="majorEastAsia"/>
          </w:rPr>
          <w:t>7.5</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Redovisningsskyldiga ska ha ansvar att</w:t>
        </w:r>
        <w:r w:rsidRPr="00DD6D9B">
          <w:rPr>
            <w:rStyle w:val="Hyperlnk"/>
            <w:rFonts w:ascii="Cambria" w:eastAsiaTheme="majorEastAsia" w:hAnsi="Cambria"/>
          </w:rPr>
          <w:t> </w:t>
        </w:r>
        <w:r w:rsidRPr="00DD6D9B">
          <w:rPr>
            <w:rStyle w:val="Hyperlnk"/>
            <w:rFonts w:eastAsiaTheme="majorEastAsia"/>
          </w:rPr>
          <w:t>förhindra</w:t>
        </w:r>
        <w:r w:rsidRPr="00DD6D9B">
          <w:rPr>
            <w:rStyle w:val="Hyperlnk"/>
            <w:rFonts w:ascii="Cambria" w:eastAsiaTheme="majorEastAsia" w:hAnsi="Cambria"/>
          </w:rPr>
          <w:t> </w:t>
        </w:r>
        <w:r w:rsidRPr="00DD6D9B">
          <w:rPr>
            <w:rStyle w:val="Hyperlnk"/>
            <w:rFonts w:eastAsiaTheme="majorEastAsia"/>
          </w:rPr>
          <w:t>kringgående</w:t>
        </w:r>
        <w:r>
          <w:rPr>
            <w:webHidden/>
          </w:rPr>
          <w:tab/>
        </w:r>
        <w:r>
          <w:rPr>
            <w:webHidden/>
          </w:rPr>
          <w:fldChar w:fldCharType="begin"/>
        </w:r>
        <w:r>
          <w:rPr>
            <w:webHidden/>
          </w:rPr>
          <w:instrText xml:space="preserve"> PAGEREF _Toc228369885 \h </w:instrText>
        </w:r>
        <w:r>
          <w:rPr>
            <w:webHidden/>
          </w:rPr>
        </w:r>
        <w:r>
          <w:rPr>
            <w:webHidden/>
          </w:rPr>
          <w:fldChar w:fldCharType="separate"/>
        </w:r>
        <w:r>
          <w:rPr>
            <w:webHidden/>
          </w:rPr>
          <w:t>66</w:t>
        </w:r>
        <w:r>
          <w:rPr>
            <w:webHidden/>
          </w:rPr>
          <w:fldChar w:fldCharType="end"/>
        </w:r>
      </w:hyperlink>
    </w:p>
    <w:p w14:paraId="7A9F91FC" w14:textId="5D3ECFCB"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86" w:history="1">
        <w:r w:rsidRPr="00DD6D9B">
          <w:rPr>
            <w:rStyle w:val="Hyperlnk"/>
            <w:rFonts w:eastAsiaTheme="majorEastAsia"/>
          </w:rPr>
          <w:t>7.6</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Kravet på granskning av redovisningen ska</w:t>
        </w:r>
        <w:r w:rsidRPr="00DD6D9B">
          <w:rPr>
            <w:rStyle w:val="Hyperlnk"/>
            <w:rFonts w:ascii="Cambria" w:eastAsiaTheme="majorEastAsia" w:hAnsi="Cambria"/>
          </w:rPr>
          <w:t> </w:t>
        </w:r>
        <w:r w:rsidRPr="00DD6D9B">
          <w:rPr>
            <w:rStyle w:val="Hyperlnk"/>
            <w:rFonts w:eastAsiaTheme="majorEastAsia"/>
          </w:rPr>
          <w:t>utökas</w:t>
        </w:r>
        <w:r>
          <w:rPr>
            <w:webHidden/>
          </w:rPr>
          <w:tab/>
        </w:r>
        <w:r>
          <w:rPr>
            <w:webHidden/>
          </w:rPr>
          <w:fldChar w:fldCharType="begin"/>
        </w:r>
        <w:r>
          <w:rPr>
            <w:webHidden/>
          </w:rPr>
          <w:instrText xml:space="preserve"> PAGEREF _Toc228369886 \h </w:instrText>
        </w:r>
        <w:r>
          <w:rPr>
            <w:webHidden/>
          </w:rPr>
        </w:r>
        <w:r>
          <w:rPr>
            <w:webHidden/>
          </w:rPr>
          <w:fldChar w:fldCharType="separate"/>
        </w:r>
        <w:r>
          <w:rPr>
            <w:webHidden/>
          </w:rPr>
          <w:t>68</w:t>
        </w:r>
        <w:r>
          <w:rPr>
            <w:webHidden/>
          </w:rPr>
          <w:fldChar w:fldCharType="end"/>
        </w:r>
      </w:hyperlink>
    </w:p>
    <w:p w14:paraId="56B06C41" w14:textId="6C25E532"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87" w:history="1">
        <w:r w:rsidRPr="00DD6D9B">
          <w:rPr>
            <w:rStyle w:val="Hyperlnk"/>
            <w:rFonts w:eastAsiaTheme="majorEastAsia"/>
          </w:rPr>
          <w:t>7.7</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Tillsyn och sanktioner</w:t>
        </w:r>
        <w:r>
          <w:rPr>
            <w:webHidden/>
          </w:rPr>
          <w:tab/>
        </w:r>
        <w:r>
          <w:rPr>
            <w:webHidden/>
          </w:rPr>
          <w:fldChar w:fldCharType="begin"/>
        </w:r>
        <w:r>
          <w:rPr>
            <w:webHidden/>
          </w:rPr>
          <w:instrText xml:space="preserve"> PAGEREF _Toc228369887 \h </w:instrText>
        </w:r>
        <w:r>
          <w:rPr>
            <w:webHidden/>
          </w:rPr>
        </w:r>
        <w:r>
          <w:rPr>
            <w:webHidden/>
          </w:rPr>
          <w:fldChar w:fldCharType="separate"/>
        </w:r>
        <w:r>
          <w:rPr>
            <w:webHidden/>
          </w:rPr>
          <w:t>71</w:t>
        </w:r>
        <w:r>
          <w:rPr>
            <w:webHidden/>
          </w:rPr>
          <w:fldChar w:fldCharType="end"/>
        </w:r>
      </w:hyperlink>
    </w:p>
    <w:p w14:paraId="4935CF42" w14:textId="3A3244FC"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88" w:history="1">
        <w:r w:rsidRPr="00DD6D9B">
          <w:rPr>
            <w:rStyle w:val="Hyperlnk"/>
            <w:rFonts w:eastAsiaTheme="majorEastAsia"/>
          </w:rPr>
          <w:t>7.7.1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Det ska finnas sanktioner när skyldigheterna inte uppfylls</w:t>
        </w:r>
        <w:r>
          <w:rPr>
            <w:webHidden/>
          </w:rPr>
          <w:tab/>
        </w:r>
        <w:r>
          <w:rPr>
            <w:webHidden/>
          </w:rPr>
          <w:fldChar w:fldCharType="begin"/>
        </w:r>
        <w:r>
          <w:rPr>
            <w:webHidden/>
          </w:rPr>
          <w:instrText xml:space="preserve"> PAGEREF _Toc228369888 \h </w:instrText>
        </w:r>
        <w:r>
          <w:rPr>
            <w:webHidden/>
          </w:rPr>
        </w:r>
        <w:r>
          <w:rPr>
            <w:webHidden/>
          </w:rPr>
          <w:fldChar w:fldCharType="separate"/>
        </w:r>
        <w:r>
          <w:rPr>
            <w:webHidden/>
          </w:rPr>
          <w:t>71</w:t>
        </w:r>
        <w:r>
          <w:rPr>
            <w:webHidden/>
          </w:rPr>
          <w:fldChar w:fldCharType="end"/>
        </w:r>
      </w:hyperlink>
    </w:p>
    <w:p w14:paraId="305CE20E" w14:textId="06E01284"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89" w:history="1">
        <w:r w:rsidRPr="00DD6D9B">
          <w:rPr>
            <w:rStyle w:val="Hyperlnk"/>
            <w:rFonts w:eastAsiaTheme="majorEastAsia"/>
          </w:rPr>
          <w:t>7.7.2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Tillsynens inriktning ska huvudsakligen vara</w:t>
        </w:r>
        <w:r w:rsidRPr="00DD6D9B">
          <w:rPr>
            <w:rStyle w:val="Hyperlnk"/>
            <w:rFonts w:ascii="Cambria" w:eastAsiaTheme="majorEastAsia" w:hAnsi="Cambria"/>
          </w:rPr>
          <w:t> </w:t>
        </w:r>
        <w:r w:rsidRPr="00DD6D9B">
          <w:rPr>
            <w:rStyle w:val="Hyperlnk"/>
            <w:rFonts w:eastAsiaTheme="majorEastAsia"/>
          </w:rPr>
          <w:t>densamma</w:t>
        </w:r>
        <w:r w:rsidRPr="00DD6D9B">
          <w:rPr>
            <w:rStyle w:val="Hyperlnk"/>
            <w:rFonts w:ascii="Cambria" w:eastAsiaTheme="majorEastAsia" w:hAnsi="Cambria"/>
          </w:rPr>
          <w:t> </w:t>
        </w:r>
        <w:r w:rsidRPr="00DD6D9B">
          <w:rPr>
            <w:rStyle w:val="Hyperlnk"/>
            <w:rFonts w:eastAsiaTheme="majorEastAsia"/>
          </w:rPr>
          <w:t>som i</w:t>
        </w:r>
        <w:r w:rsidRPr="00DD6D9B">
          <w:rPr>
            <w:rStyle w:val="Hyperlnk"/>
            <w:rFonts w:ascii="Cambria" w:eastAsiaTheme="majorEastAsia" w:hAnsi="Cambria" w:cs="Cambria"/>
          </w:rPr>
          <w:t> </w:t>
        </w:r>
        <w:r w:rsidRPr="00DD6D9B">
          <w:rPr>
            <w:rStyle w:val="Hyperlnk"/>
            <w:rFonts w:eastAsiaTheme="majorEastAsia"/>
          </w:rPr>
          <w:t>dag</w:t>
        </w:r>
        <w:r>
          <w:rPr>
            <w:webHidden/>
          </w:rPr>
          <w:tab/>
        </w:r>
        <w:r>
          <w:rPr>
            <w:webHidden/>
          </w:rPr>
          <w:fldChar w:fldCharType="begin"/>
        </w:r>
        <w:r>
          <w:rPr>
            <w:webHidden/>
          </w:rPr>
          <w:instrText xml:space="preserve"> PAGEREF _Toc228369889 \h </w:instrText>
        </w:r>
        <w:r>
          <w:rPr>
            <w:webHidden/>
          </w:rPr>
        </w:r>
        <w:r>
          <w:rPr>
            <w:webHidden/>
          </w:rPr>
          <w:fldChar w:fldCharType="separate"/>
        </w:r>
        <w:r>
          <w:rPr>
            <w:webHidden/>
          </w:rPr>
          <w:t>72</w:t>
        </w:r>
        <w:r>
          <w:rPr>
            <w:webHidden/>
          </w:rPr>
          <w:fldChar w:fldCharType="end"/>
        </w:r>
      </w:hyperlink>
    </w:p>
    <w:p w14:paraId="76590D12" w14:textId="0841CBB3"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90" w:history="1">
        <w:r w:rsidRPr="00DD6D9B">
          <w:rPr>
            <w:rStyle w:val="Hyperlnk"/>
            <w:rFonts w:eastAsiaTheme="majorEastAsia"/>
          </w:rPr>
          <w:t>7.8</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Förslagens förhållande till grundläggande fri- och rättigheter</w:t>
        </w:r>
        <w:r>
          <w:rPr>
            <w:webHidden/>
          </w:rPr>
          <w:tab/>
        </w:r>
        <w:r>
          <w:rPr>
            <w:webHidden/>
          </w:rPr>
          <w:fldChar w:fldCharType="begin"/>
        </w:r>
        <w:r>
          <w:rPr>
            <w:webHidden/>
          </w:rPr>
          <w:instrText xml:space="preserve"> PAGEREF _Toc228369890 \h </w:instrText>
        </w:r>
        <w:r>
          <w:rPr>
            <w:webHidden/>
          </w:rPr>
        </w:r>
        <w:r>
          <w:rPr>
            <w:webHidden/>
          </w:rPr>
          <w:fldChar w:fldCharType="separate"/>
        </w:r>
        <w:r>
          <w:rPr>
            <w:webHidden/>
          </w:rPr>
          <w:t>74</w:t>
        </w:r>
        <w:r>
          <w:rPr>
            <w:webHidden/>
          </w:rPr>
          <w:fldChar w:fldCharType="end"/>
        </w:r>
      </w:hyperlink>
    </w:p>
    <w:p w14:paraId="51577183" w14:textId="58F8A245"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91" w:history="1">
        <w:r w:rsidRPr="00DD6D9B">
          <w:rPr>
            <w:rStyle w:val="Hyperlnk"/>
            <w:rFonts w:eastAsiaTheme="majorEastAsia"/>
          </w:rPr>
          <w:t>7.8.1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Förslagen är förenliga med grundläggande opinionsfriheter</w:t>
        </w:r>
        <w:r>
          <w:rPr>
            <w:webHidden/>
          </w:rPr>
          <w:tab/>
        </w:r>
        <w:r>
          <w:rPr>
            <w:webHidden/>
          </w:rPr>
          <w:fldChar w:fldCharType="begin"/>
        </w:r>
        <w:r>
          <w:rPr>
            <w:webHidden/>
          </w:rPr>
          <w:instrText xml:space="preserve"> PAGEREF _Toc228369891 \h </w:instrText>
        </w:r>
        <w:r>
          <w:rPr>
            <w:webHidden/>
          </w:rPr>
        </w:r>
        <w:r>
          <w:rPr>
            <w:webHidden/>
          </w:rPr>
          <w:fldChar w:fldCharType="separate"/>
        </w:r>
        <w:r>
          <w:rPr>
            <w:webHidden/>
          </w:rPr>
          <w:t>74</w:t>
        </w:r>
        <w:r>
          <w:rPr>
            <w:webHidden/>
          </w:rPr>
          <w:fldChar w:fldCharType="end"/>
        </w:r>
      </w:hyperlink>
    </w:p>
    <w:p w14:paraId="22AA7FBD" w14:textId="2C005E4B"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892" w:history="1">
        <w:r w:rsidRPr="00DD6D9B">
          <w:rPr>
            <w:rStyle w:val="Hyperlnk"/>
            <w:rFonts w:eastAsiaTheme="majorEastAsia"/>
          </w:rPr>
          <w:t>7.8.2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Förslagen är förenliga med bestämmelser  om skydd för personuppgifter</w:t>
        </w:r>
        <w:r>
          <w:rPr>
            <w:webHidden/>
          </w:rPr>
          <w:tab/>
        </w:r>
        <w:r>
          <w:rPr>
            <w:webHidden/>
          </w:rPr>
          <w:fldChar w:fldCharType="begin"/>
        </w:r>
        <w:r>
          <w:rPr>
            <w:webHidden/>
          </w:rPr>
          <w:instrText xml:space="preserve"> PAGEREF _Toc228369892 \h </w:instrText>
        </w:r>
        <w:r>
          <w:rPr>
            <w:webHidden/>
          </w:rPr>
        </w:r>
        <w:r>
          <w:rPr>
            <w:webHidden/>
          </w:rPr>
          <w:fldChar w:fldCharType="separate"/>
        </w:r>
        <w:r>
          <w:rPr>
            <w:webHidden/>
          </w:rPr>
          <w:t>76</w:t>
        </w:r>
        <w:r>
          <w:rPr>
            <w:webHidden/>
          </w:rPr>
          <w:fldChar w:fldCharType="end"/>
        </w:r>
      </w:hyperlink>
    </w:p>
    <w:p w14:paraId="01F344A4" w14:textId="759D5831" w:rsidR="00F20032" w:rsidRDefault="00F20032">
      <w:pPr>
        <w:pStyle w:val="Innehll1"/>
        <w:rPr>
          <w:rFonts w:asciiTheme="minorHAnsi" w:eastAsiaTheme="minorEastAsia" w:hAnsiTheme="minorHAnsi"/>
          <w:kern w:val="2"/>
          <w:sz w:val="24"/>
          <w:szCs w:val="24"/>
          <w:lang w:eastAsia="sv-SE"/>
          <w14:ligatures w14:val="standardContextual"/>
        </w:rPr>
      </w:pPr>
      <w:hyperlink w:anchor="_Toc228369893" w:history="1">
        <w:r w:rsidRPr="00DD6D9B">
          <w:rPr>
            <w:rStyle w:val="Hyperlnk"/>
          </w:rPr>
          <w:t>8</w:t>
        </w:r>
        <w:r>
          <w:rPr>
            <w:rFonts w:asciiTheme="minorHAnsi" w:eastAsiaTheme="minorEastAsia" w:hAnsiTheme="minorHAnsi"/>
            <w:kern w:val="2"/>
            <w:sz w:val="24"/>
            <w:szCs w:val="24"/>
            <w:lang w:eastAsia="sv-SE"/>
            <w14:ligatures w14:val="standardContextual"/>
          </w:rPr>
          <w:tab/>
        </w:r>
        <w:r w:rsidRPr="00DD6D9B">
          <w:rPr>
            <w:rStyle w:val="Hyperlnk"/>
          </w:rPr>
          <w:t>Insyn i kontakter mellan politiska beslutsfattare och påverkansaktörer</w:t>
        </w:r>
        <w:r>
          <w:rPr>
            <w:webHidden/>
          </w:rPr>
          <w:tab/>
        </w:r>
        <w:r>
          <w:rPr>
            <w:webHidden/>
          </w:rPr>
          <w:fldChar w:fldCharType="begin"/>
        </w:r>
        <w:r>
          <w:rPr>
            <w:webHidden/>
          </w:rPr>
          <w:instrText xml:space="preserve"> PAGEREF _Toc228369893 \h </w:instrText>
        </w:r>
        <w:r>
          <w:rPr>
            <w:webHidden/>
          </w:rPr>
        </w:r>
        <w:r>
          <w:rPr>
            <w:webHidden/>
          </w:rPr>
          <w:fldChar w:fldCharType="separate"/>
        </w:r>
        <w:r>
          <w:rPr>
            <w:webHidden/>
          </w:rPr>
          <w:t>79</w:t>
        </w:r>
        <w:r>
          <w:rPr>
            <w:webHidden/>
          </w:rPr>
          <w:fldChar w:fldCharType="end"/>
        </w:r>
      </w:hyperlink>
    </w:p>
    <w:p w14:paraId="6C9CE5EC" w14:textId="21C39F86"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94" w:history="1">
        <w:r w:rsidRPr="00DD6D9B">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En reglering om insyn bör införas</w:t>
        </w:r>
        <w:r>
          <w:rPr>
            <w:webHidden/>
          </w:rPr>
          <w:tab/>
        </w:r>
        <w:r>
          <w:rPr>
            <w:webHidden/>
          </w:rPr>
          <w:fldChar w:fldCharType="begin"/>
        </w:r>
        <w:r>
          <w:rPr>
            <w:webHidden/>
          </w:rPr>
          <w:instrText xml:space="preserve"> PAGEREF _Toc228369894 \h </w:instrText>
        </w:r>
        <w:r>
          <w:rPr>
            <w:webHidden/>
          </w:rPr>
        </w:r>
        <w:r>
          <w:rPr>
            <w:webHidden/>
          </w:rPr>
          <w:fldChar w:fldCharType="separate"/>
        </w:r>
        <w:r>
          <w:rPr>
            <w:webHidden/>
          </w:rPr>
          <w:t>79</w:t>
        </w:r>
        <w:r>
          <w:rPr>
            <w:webHidden/>
          </w:rPr>
          <w:fldChar w:fldCharType="end"/>
        </w:r>
      </w:hyperlink>
    </w:p>
    <w:p w14:paraId="5A2D7E3B" w14:textId="648964FC"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95" w:history="1">
        <w:r w:rsidRPr="00DD6D9B">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Insynen ska avse påverkanskommunikation</w:t>
        </w:r>
        <w:r>
          <w:rPr>
            <w:webHidden/>
          </w:rPr>
          <w:tab/>
        </w:r>
        <w:r>
          <w:rPr>
            <w:webHidden/>
          </w:rPr>
          <w:fldChar w:fldCharType="begin"/>
        </w:r>
        <w:r>
          <w:rPr>
            <w:webHidden/>
          </w:rPr>
          <w:instrText xml:space="preserve"> PAGEREF _Toc228369895 \h </w:instrText>
        </w:r>
        <w:r>
          <w:rPr>
            <w:webHidden/>
          </w:rPr>
        </w:r>
        <w:r>
          <w:rPr>
            <w:webHidden/>
          </w:rPr>
          <w:fldChar w:fldCharType="separate"/>
        </w:r>
        <w:r>
          <w:rPr>
            <w:webHidden/>
          </w:rPr>
          <w:t>86</w:t>
        </w:r>
        <w:r>
          <w:rPr>
            <w:webHidden/>
          </w:rPr>
          <w:fldChar w:fldCharType="end"/>
        </w:r>
      </w:hyperlink>
    </w:p>
    <w:p w14:paraId="1E5072C8" w14:textId="7D62F366"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96" w:history="1">
        <w:r w:rsidRPr="00DD6D9B">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Aktörer som vill påverka ska vara skyldiga att</w:t>
        </w:r>
        <w:r w:rsidRPr="00DD6D9B">
          <w:rPr>
            <w:rStyle w:val="Hyperlnk"/>
            <w:rFonts w:ascii="Cambria" w:eastAsiaTheme="majorEastAsia" w:hAnsi="Cambria"/>
          </w:rPr>
          <w:t> </w:t>
        </w:r>
        <w:r w:rsidRPr="00DD6D9B">
          <w:rPr>
            <w:rStyle w:val="Hyperlnk"/>
            <w:rFonts w:eastAsiaTheme="majorEastAsia"/>
          </w:rPr>
          <w:t>lämna vissa uppgifter</w:t>
        </w:r>
        <w:r>
          <w:rPr>
            <w:webHidden/>
          </w:rPr>
          <w:tab/>
        </w:r>
        <w:r>
          <w:rPr>
            <w:webHidden/>
          </w:rPr>
          <w:fldChar w:fldCharType="begin"/>
        </w:r>
        <w:r>
          <w:rPr>
            <w:webHidden/>
          </w:rPr>
          <w:instrText xml:space="preserve"> PAGEREF _Toc228369896 \h </w:instrText>
        </w:r>
        <w:r>
          <w:rPr>
            <w:webHidden/>
          </w:rPr>
        </w:r>
        <w:r>
          <w:rPr>
            <w:webHidden/>
          </w:rPr>
          <w:fldChar w:fldCharType="separate"/>
        </w:r>
        <w:r>
          <w:rPr>
            <w:webHidden/>
          </w:rPr>
          <w:t>90</w:t>
        </w:r>
        <w:r>
          <w:rPr>
            <w:webHidden/>
          </w:rPr>
          <w:fldChar w:fldCharType="end"/>
        </w:r>
      </w:hyperlink>
    </w:p>
    <w:p w14:paraId="0F5011DD" w14:textId="70BBCECB"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97" w:history="1">
        <w:r w:rsidRPr="00DD6D9B">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Vilka mottagare av påverkan som ska omfattas</w:t>
        </w:r>
        <w:r>
          <w:rPr>
            <w:webHidden/>
          </w:rPr>
          <w:tab/>
        </w:r>
        <w:r>
          <w:rPr>
            <w:webHidden/>
          </w:rPr>
          <w:fldChar w:fldCharType="begin"/>
        </w:r>
        <w:r>
          <w:rPr>
            <w:webHidden/>
          </w:rPr>
          <w:instrText xml:space="preserve"> PAGEREF _Toc228369897 \h </w:instrText>
        </w:r>
        <w:r>
          <w:rPr>
            <w:webHidden/>
          </w:rPr>
        </w:r>
        <w:r>
          <w:rPr>
            <w:webHidden/>
          </w:rPr>
          <w:fldChar w:fldCharType="separate"/>
        </w:r>
        <w:r>
          <w:rPr>
            <w:webHidden/>
          </w:rPr>
          <w:t>92</w:t>
        </w:r>
        <w:r>
          <w:rPr>
            <w:webHidden/>
          </w:rPr>
          <w:fldChar w:fldCharType="end"/>
        </w:r>
      </w:hyperlink>
    </w:p>
    <w:p w14:paraId="0DCA0F66" w14:textId="44F7208B"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98" w:history="1">
        <w:r w:rsidRPr="00DD6D9B">
          <w:rPr>
            <w:rStyle w:val="Hyperlnk"/>
            <w:rFonts w:eastAsiaTheme="majorEastAsia"/>
          </w:rPr>
          <w:t>8.5</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Vilka påverkansaktörer som ska omfattas av anmälningsskyldigheten</w:t>
        </w:r>
        <w:r>
          <w:rPr>
            <w:webHidden/>
          </w:rPr>
          <w:tab/>
        </w:r>
        <w:r>
          <w:rPr>
            <w:webHidden/>
          </w:rPr>
          <w:fldChar w:fldCharType="begin"/>
        </w:r>
        <w:r>
          <w:rPr>
            <w:webHidden/>
          </w:rPr>
          <w:instrText xml:space="preserve"> PAGEREF _Toc228369898 \h </w:instrText>
        </w:r>
        <w:r>
          <w:rPr>
            <w:webHidden/>
          </w:rPr>
        </w:r>
        <w:r>
          <w:rPr>
            <w:webHidden/>
          </w:rPr>
          <w:fldChar w:fldCharType="separate"/>
        </w:r>
        <w:r>
          <w:rPr>
            <w:webHidden/>
          </w:rPr>
          <w:t>95</w:t>
        </w:r>
        <w:r>
          <w:rPr>
            <w:webHidden/>
          </w:rPr>
          <w:fldChar w:fldCharType="end"/>
        </w:r>
      </w:hyperlink>
    </w:p>
    <w:p w14:paraId="1BBD73CE" w14:textId="6F7E8327"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899" w:history="1">
        <w:r w:rsidRPr="00DD6D9B">
          <w:rPr>
            <w:rStyle w:val="Hyperlnk"/>
            <w:rFonts w:eastAsiaTheme="majorEastAsia"/>
          </w:rPr>
          <w:t>8.6</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Vilka typer av kontakter som ska undantas från anmälningsskyldigheten</w:t>
        </w:r>
        <w:r>
          <w:rPr>
            <w:webHidden/>
          </w:rPr>
          <w:tab/>
        </w:r>
        <w:r>
          <w:rPr>
            <w:webHidden/>
          </w:rPr>
          <w:fldChar w:fldCharType="begin"/>
        </w:r>
        <w:r>
          <w:rPr>
            <w:webHidden/>
          </w:rPr>
          <w:instrText xml:space="preserve"> PAGEREF _Toc228369899 \h </w:instrText>
        </w:r>
        <w:r>
          <w:rPr>
            <w:webHidden/>
          </w:rPr>
        </w:r>
        <w:r>
          <w:rPr>
            <w:webHidden/>
          </w:rPr>
          <w:fldChar w:fldCharType="separate"/>
        </w:r>
        <w:r>
          <w:rPr>
            <w:webHidden/>
          </w:rPr>
          <w:t>102</w:t>
        </w:r>
        <w:r>
          <w:rPr>
            <w:webHidden/>
          </w:rPr>
          <w:fldChar w:fldCharType="end"/>
        </w:r>
      </w:hyperlink>
    </w:p>
    <w:p w14:paraId="4E105EB5" w14:textId="686EBF85"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900" w:history="1">
        <w:r w:rsidRPr="00DD6D9B">
          <w:rPr>
            <w:rStyle w:val="Hyperlnk"/>
            <w:rFonts w:eastAsiaTheme="majorEastAsia"/>
          </w:rPr>
          <w:t>8.7</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Vilka uppgifter som ska redovisas</w:t>
        </w:r>
        <w:r>
          <w:rPr>
            <w:webHidden/>
          </w:rPr>
          <w:tab/>
        </w:r>
        <w:r>
          <w:rPr>
            <w:webHidden/>
          </w:rPr>
          <w:fldChar w:fldCharType="begin"/>
        </w:r>
        <w:r>
          <w:rPr>
            <w:webHidden/>
          </w:rPr>
          <w:instrText xml:space="preserve"> PAGEREF _Toc228369900 \h </w:instrText>
        </w:r>
        <w:r>
          <w:rPr>
            <w:webHidden/>
          </w:rPr>
        </w:r>
        <w:r>
          <w:rPr>
            <w:webHidden/>
          </w:rPr>
          <w:fldChar w:fldCharType="separate"/>
        </w:r>
        <w:r>
          <w:rPr>
            <w:webHidden/>
          </w:rPr>
          <w:t>107</w:t>
        </w:r>
        <w:r>
          <w:rPr>
            <w:webHidden/>
          </w:rPr>
          <w:fldChar w:fldCharType="end"/>
        </w:r>
      </w:hyperlink>
    </w:p>
    <w:p w14:paraId="650E1A6C" w14:textId="1865BAE7"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901" w:history="1">
        <w:r w:rsidRPr="00DD6D9B">
          <w:rPr>
            <w:rStyle w:val="Hyperlnk"/>
            <w:rFonts w:eastAsiaTheme="majorEastAsia"/>
          </w:rPr>
          <w:t>8.8</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När och hur uppgifter ska ges in till Kammarkollegiet</w:t>
        </w:r>
        <w:r>
          <w:rPr>
            <w:webHidden/>
          </w:rPr>
          <w:tab/>
        </w:r>
        <w:r>
          <w:rPr>
            <w:webHidden/>
          </w:rPr>
          <w:fldChar w:fldCharType="begin"/>
        </w:r>
        <w:r>
          <w:rPr>
            <w:webHidden/>
          </w:rPr>
          <w:instrText xml:space="preserve"> PAGEREF _Toc228369901 \h </w:instrText>
        </w:r>
        <w:r>
          <w:rPr>
            <w:webHidden/>
          </w:rPr>
        </w:r>
        <w:r>
          <w:rPr>
            <w:webHidden/>
          </w:rPr>
          <w:fldChar w:fldCharType="separate"/>
        </w:r>
        <w:r>
          <w:rPr>
            <w:webHidden/>
          </w:rPr>
          <w:t>110</w:t>
        </w:r>
        <w:r>
          <w:rPr>
            <w:webHidden/>
          </w:rPr>
          <w:fldChar w:fldCharType="end"/>
        </w:r>
      </w:hyperlink>
    </w:p>
    <w:p w14:paraId="691884D0" w14:textId="0A3B6317"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902" w:history="1">
        <w:r w:rsidRPr="00DD6D9B">
          <w:rPr>
            <w:rStyle w:val="Hyperlnk"/>
            <w:rFonts w:eastAsiaTheme="majorEastAsia"/>
          </w:rPr>
          <w:t>8.9</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Administration, tillsyn och sanktioner</w:t>
        </w:r>
        <w:r>
          <w:rPr>
            <w:webHidden/>
          </w:rPr>
          <w:tab/>
        </w:r>
        <w:r>
          <w:rPr>
            <w:webHidden/>
          </w:rPr>
          <w:fldChar w:fldCharType="begin"/>
        </w:r>
        <w:r>
          <w:rPr>
            <w:webHidden/>
          </w:rPr>
          <w:instrText xml:space="preserve"> PAGEREF _Toc228369902 \h </w:instrText>
        </w:r>
        <w:r>
          <w:rPr>
            <w:webHidden/>
          </w:rPr>
        </w:r>
        <w:r>
          <w:rPr>
            <w:webHidden/>
          </w:rPr>
          <w:fldChar w:fldCharType="separate"/>
        </w:r>
        <w:r>
          <w:rPr>
            <w:webHidden/>
          </w:rPr>
          <w:t>113</w:t>
        </w:r>
        <w:r>
          <w:rPr>
            <w:webHidden/>
          </w:rPr>
          <w:fldChar w:fldCharType="end"/>
        </w:r>
      </w:hyperlink>
    </w:p>
    <w:p w14:paraId="6CAC08C2" w14:textId="13E6A18E"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03" w:history="1">
        <w:r w:rsidRPr="00DD6D9B">
          <w:rPr>
            <w:rStyle w:val="Hyperlnk"/>
            <w:rFonts w:eastAsiaTheme="majorEastAsia"/>
          </w:rPr>
          <w:t>8.10</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Grundläggande fri- och rättigheter och integritetsskydd</w:t>
        </w:r>
        <w:r>
          <w:rPr>
            <w:webHidden/>
          </w:rPr>
          <w:tab/>
        </w:r>
        <w:r>
          <w:rPr>
            <w:webHidden/>
          </w:rPr>
          <w:fldChar w:fldCharType="begin"/>
        </w:r>
        <w:r>
          <w:rPr>
            <w:webHidden/>
          </w:rPr>
          <w:instrText xml:space="preserve"> PAGEREF _Toc228369903 \h </w:instrText>
        </w:r>
        <w:r>
          <w:rPr>
            <w:webHidden/>
          </w:rPr>
        </w:r>
        <w:r>
          <w:rPr>
            <w:webHidden/>
          </w:rPr>
          <w:fldChar w:fldCharType="separate"/>
        </w:r>
        <w:r>
          <w:rPr>
            <w:webHidden/>
          </w:rPr>
          <w:t>118</w:t>
        </w:r>
        <w:r>
          <w:rPr>
            <w:webHidden/>
          </w:rPr>
          <w:fldChar w:fldCharType="end"/>
        </w:r>
      </w:hyperlink>
    </w:p>
    <w:p w14:paraId="1ED8FB95" w14:textId="04365F86"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904" w:history="1">
        <w:r w:rsidRPr="00DD6D9B">
          <w:rPr>
            <w:rStyle w:val="Hyperlnk"/>
            <w:rFonts w:eastAsiaTheme="majorEastAsia"/>
          </w:rPr>
          <w:t>8.10.1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Förslaget är förenligt med grundläggande fri- och rättigheter</w:t>
        </w:r>
        <w:r>
          <w:rPr>
            <w:webHidden/>
          </w:rPr>
          <w:tab/>
        </w:r>
        <w:r>
          <w:rPr>
            <w:webHidden/>
          </w:rPr>
          <w:fldChar w:fldCharType="begin"/>
        </w:r>
        <w:r>
          <w:rPr>
            <w:webHidden/>
          </w:rPr>
          <w:instrText xml:space="preserve"> PAGEREF _Toc228369904 \h </w:instrText>
        </w:r>
        <w:r>
          <w:rPr>
            <w:webHidden/>
          </w:rPr>
        </w:r>
        <w:r>
          <w:rPr>
            <w:webHidden/>
          </w:rPr>
          <w:fldChar w:fldCharType="separate"/>
        </w:r>
        <w:r>
          <w:rPr>
            <w:webHidden/>
          </w:rPr>
          <w:t>118</w:t>
        </w:r>
        <w:r>
          <w:rPr>
            <w:webHidden/>
          </w:rPr>
          <w:fldChar w:fldCharType="end"/>
        </w:r>
      </w:hyperlink>
    </w:p>
    <w:p w14:paraId="05383569" w14:textId="29453AC5"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905" w:history="1">
        <w:r w:rsidRPr="00DD6D9B">
          <w:rPr>
            <w:rStyle w:val="Hyperlnk"/>
            <w:rFonts w:eastAsiaTheme="majorEastAsia"/>
          </w:rPr>
          <w:t>8.10.2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Förslaget är förenligt med bestämmelser om</w:t>
        </w:r>
        <w:r w:rsidRPr="00DD6D9B">
          <w:rPr>
            <w:rStyle w:val="Hyperlnk"/>
            <w:rFonts w:ascii="Cambria" w:eastAsiaTheme="majorEastAsia" w:hAnsi="Cambria"/>
          </w:rPr>
          <w:t> </w:t>
        </w:r>
        <w:r w:rsidRPr="00DD6D9B">
          <w:rPr>
            <w:rStyle w:val="Hyperlnk"/>
            <w:rFonts w:eastAsiaTheme="majorEastAsia"/>
          </w:rPr>
          <w:t>skydd</w:t>
        </w:r>
        <w:r w:rsidRPr="00DD6D9B">
          <w:rPr>
            <w:rStyle w:val="Hyperlnk"/>
            <w:rFonts w:ascii="Cambria" w:eastAsiaTheme="majorEastAsia" w:hAnsi="Cambria"/>
          </w:rPr>
          <w:t> </w:t>
        </w:r>
        <w:r w:rsidRPr="00DD6D9B">
          <w:rPr>
            <w:rStyle w:val="Hyperlnk"/>
            <w:rFonts w:eastAsiaTheme="majorEastAsia"/>
          </w:rPr>
          <w:t>för</w:t>
        </w:r>
        <w:r w:rsidRPr="00DD6D9B">
          <w:rPr>
            <w:rStyle w:val="Hyperlnk"/>
            <w:rFonts w:ascii="Cambria" w:eastAsiaTheme="majorEastAsia" w:hAnsi="Cambria"/>
          </w:rPr>
          <w:t> </w:t>
        </w:r>
        <w:r w:rsidRPr="00DD6D9B">
          <w:rPr>
            <w:rStyle w:val="Hyperlnk"/>
            <w:rFonts w:eastAsiaTheme="majorEastAsia"/>
          </w:rPr>
          <w:t>personuppgifter</w:t>
        </w:r>
        <w:r>
          <w:rPr>
            <w:webHidden/>
          </w:rPr>
          <w:tab/>
        </w:r>
        <w:r>
          <w:rPr>
            <w:webHidden/>
          </w:rPr>
          <w:fldChar w:fldCharType="begin"/>
        </w:r>
        <w:r>
          <w:rPr>
            <w:webHidden/>
          </w:rPr>
          <w:instrText xml:space="preserve"> PAGEREF _Toc228369905 \h </w:instrText>
        </w:r>
        <w:r>
          <w:rPr>
            <w:webHidden/>
          </w:rPr>
        </w:r>
        <w:r>
          <w:rPr>
            <w:webHidden/>
          </w:rPr>
          <w:fldChar w:fldCharType="separate"/>
        </w:r>
        <w:r>
          <w:rPr>
            <w:webHidden/>
          </w:rPr>
          <w:t>122</w:t>
        </w:r>
        <w:r>
          <w:rPr>
            <w:webHidden/>
          </w:rPr>
          <w:fldChar w:fldCharType="end"/>
        </w:r>
      </w:hyperlink>
    </w:p>
    <w:p w14:paraId="5865AC0C" w14:textId="0CDE736C" w:rsidR="00F20032" w:rsidRDefault="00F20032">
      <w:pPr>
        <w:pStyle w:val="Innehll1"/>
        <w:rPr>
          <w:rFonts w:asciiTheme="minorHAnsi" w:eastAsiaTheme="minorEastAsia" w:hAnsiTheme="minorHAnsi"/>
          <w:kern w:val="2"/>
          <w:sz w:val="24"/>
          <w:szCs w:val="24"/>
          <w:lang w:eastAsia="sv-SE"/>
          <w14:ligatures w14:val="standardContextual"/>
        </w:rPr>
      </w:pPr>
      <w:hyperlink w:anchor="_Toc228369906" w:history="1">
        <w:r w:rsidRPr="00DD6D9B">
          <w:rPr>
            <w:rStyle w:val="Hyperlnk"/>
          </w:rPr>
          <w:t>9</w:t>
        </w:r>
        <w:r>
          <w:rPr>
            <w:rFonts w:asciiTheme="minorHAnsi" w:eastAsiaTheme="minorEastAsia" w:hAnsiTheme="minorHAnsi"/>
            <w:kern w:val="2"/>
            <w:sz w:val="24"/>
            <w:szCs w:val="24"/>
            <w:lang w:eastAsia="sv-SE"/>
            <w14:ligatures w14:val="standardContextual"/>
          </w:rPr>
          <w:tab/>
        </w:r>
        <w:r w:rsidRPr="00DD6D9B">
          <w:rPr>
            <w:rStyle w:val="Hyperlnk"/>
          </w:rPr>
          <w:t>Frivillighet för medlemmar vid partibidrag från arbetsmarknadsorganisationer</w:t>
        </w:r>
        <w:r>
          <w:rPr>
            <w:webHidden/>
          </w:rPr>
          <w:tab/>
        </w:r>
        <w:r>
          <w:rPr>
            <w:webHidden/>
          </w:rPr>
          <w:fldChar w:fldCharType="begin"/>
        </w:r>
        <w:r>
          <w:rPr>
            <w:webHidden/>
          </w:rPr>
          <w:instrText xml:space="preserve"> PAGEREF _Toc228369906 \h </w:instrText>
        </w:r>
        <w:r>
          <w:rPr>
            <w:webHidden/>
          </w:rPr>
        </w:r>
        <w:r>
          <w:rPr>
            <w:webHidden/>
          </w:rPr>
          <w:fldChar w:fldCharType="separate"/>
        </w:r>
        <w:r>
          <w:rPr>
            <w:webHidden/>
          </w:rPr>
          <w:t>125</w:t>
        </w:r>
        <w:r>
          <w:rPr>
            <w:webHidden/>
          </w:rPr>
          <w:fldChar w:fldCharType="end"/>
        </w:r>
      </w:hyperlink>
    </w:p>
    <w:p w14:paraId="4F863D52" w14:textId="617F3440"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907" w:history="1">
        <w:r w:rsidRPr="00DD6D9B">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Det ska införas regler om insyn och frivillighet</w:t>
        </w:r>
        <w:r>
          <w:rPr>
            <w:webHidden/>
          </w:rPr>
          <w:tab/>
        </w:r>
        <w:r>
          <w:rPr>
            <w:webHidden/>
          </w:rPr>
          <w:fldChar w:fldCharType="begin"/>
        </w:r>
        <w:r>
          <w:rPr>
            <w:webHidden/>
          </w:rPr>
          <w:instrText xml:space="preserve"> PAGEREF _Toc228369907 \h </w:instrText>
        </w:r>
        <w:r>
          <w:rPr>
            <w:webHidden/>
          </w:rPr>
        </w:r>
        <w:r>
          <w:rPr>
            <w:webHidden/>
          </w:rPr>
          <w:fldChar w:fldCharType="separate"/>
        </w:r>
        <w:r>
          <w:rPr>
            <w:webHidden/>
          </w:rPr>
          <w:t>125</w:t>
        </w:r>
        <w:r>
          <w:rPr>
            <w:webHidden/>
          </w:rPr>
          <w:fldChar w:fldCharType="end"/>
        </w:r>
      </w:hyperlink>
    </w:p>
    <w:p w14:paraId="6BEB6162" w14:textId="0E6B698A"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908" w:history="1">
        <w:r w:rsidRPr="00DD6D9B">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spacing w:val="-4"/>
          </w:rPr>
          <w:t>Endast penningbidrag</w:t>
        </w:r>
        <w:r w:rsidRPr="00DD6D9B">
          <w:rPr>
            <w:rStyle w:val="Hyperlnk"/>
            <w:rFonts w:eastAsiaTheme="majorEastAsia"/>
          </w:rPr>
          <w:t xml:space="preserve"> som utgår som en andel av medlemsavgiften ska omfattas</w:t>
        </w:r>
        <w:r>
          <w:rPr>
            <w:webHidden/>
          </w:rPr>
          <w:tab/>
        </w:r>
        <w:r>
          <w:rPr>
            <w:webHidden/>
          </w:rPr>
          <w:fldChar w:fldCharType="begin"/>
        </w:r>
        <w:r>
          <w:rPr>
            <w:webHidden/>
          </w:rPr>
          <w:instrText xml:space="preserve"> PAGEREF _Toc228369908 \h </w:instrText>
        </w:r>
        <w:r>
          <w:rPr>
            <w:webHidden/>
          </w:rPr>
        </w:r>
        <w:r>
          <w:rPr>
            <w:webHidden/>
          </w:rPr>
          <w:fldChar w:fldCharType="separate"/>
        </w:r>
        <w:r>
          <w:rPr>
            <w:webHidden/>
          </w:rPr>
          <w:t>131</w:t>
        </w:r>
        <w:r>
          <w:rPr>
            <w:webHidden/>
          </w:rPr>
          <w:fldChar w:fldCharType="end"/>
        </w:r>
      </w:hyperlink>
    </w:p>
    <w:p w14:paraId="4003CA56" w14:textId="63D1FA52"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909" w:history="1">
        <w:r w:rsidRPr="00DD6D9B">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De organisationer som ska omfattas av regleringen</w:t>
        </w:r>
        <w:r>
          <w:rPr>
            <w:webHidden/>
          </w:rPr>
          <w:tab/>
        </w:r>
        <w:r>
          <w:rPr>
            <w:webHidden/>
          </w:rPr>
          <w:fldChar w:fldCharType="begin"/>
        </w:r>
        <w:r>
          <w:rPr>
            <w:webHidden/>
          </w:rPr>
          <w:instrText xml:space="preserve"> PAGEREF _Toc228369909 \h </w:instrText>
        </w:r>
        <w:r>
          <w:rPr>
            <w:webHidden/>
          </w:rPr>
        </w:r>
        <w:r>
          <w:rPr>
            <w:webHidden/>
          </w:rPr>
          <w:fldChar w:fldCharType="separate"/>
        </w:r>
        <w:r>
          <w:rPr>
            <w:webHidden/>
          </w:rPr>
          <w:t>132</w:t>
        </w:r>
        <w:r>
          <w:rPr>
            <w:webHidden/>
          </w:rPr>
          <w:fldChar w:fldCharType="end"/>
        </w:r>
      </w:hyperlink>
    </w:p>
    <w:p w14:paraId="6C762812" w14:textId="1C3DD843"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910" w:history="1">
        <w:r w:rsidRPr="00DD6D9B">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En enskild medlem ska ha rätt att avge en viljeförklaring</w:t>
        </w:r>
        <w:r>
          <w:rPr>
            <w:webHidden/>
          </w:rPr>
          <w:tab/>
        </w:r>
        <w:r>
          <w:rPr>
            <w:webHidden/>
          </w:rPr>
          <w:fldChar w:fldCharType="begin"/>
        </w:r>
        <w:r>
          <w:rPr>
            <w:webHidden/>
          </w:rPr>
          <w:instrText xml:space="preserve"> PAGEREF _Toc228369910 \h </w:instrText>
        </w:r>
        <w:r>
          <w:rPr>
            <w:webHidden/>
          </w:rPr>
        </w:r>
        <w:r>
          <w:rPr>
            <w:webHidden/>
          </w:rPr>
          <w:fldChar w:fldCharType="separate"/>
        </w:r>
        <w:r>
          <w:rPr>
            <w:webHidden/>
          </w:rPr>
          <w:t>134</w:t>
        </w:r>
        <w:r>
          <w:rPr>
            <w:webHidden/>
          </w:rPr>
          <w:fldChar w:fldCharType="end"/>
        </w:r>
      </w:hyperlink>
    </w:p>
    <w:p w14:paraId="0BEC2AC9" w14:textId="5337F9EB"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911" w:history="1">
        <w:r w:rsidRPr="00DD6D9B">
          <w:rPr>
            <w:rStyle w:val="Hyperlnk"/>
            <w:rFonts w:eastAsiaTheme="majorEastAsia"/>
          </w:rPr>
          <w:t>9.5</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Förklaringar och återkallelser ska ställas till en auktoriserad revisor</w:t>
        </w:r>
        <w:r>
          <w:rPr>
            <w:webHidden/>
          </w:rPr>
          <w:tab/>
        </w:r>
        <w:r>
          <w:rPr>
            <w:webHidden/>
          </w:rPr>
          <w:fldChar w:fldCharType="begin"/>
        </w:r>
        <w:r>
          <w:rPr>
            <w:webHidden/>
          </w:rPr>
          <w:instrText xml:space="preserve"> PAGEREF _Toc228369911 \h </w:instrText>
        </w:r>
        <w:r>
          <w:rPr>
            <w:webHidden/>
          </w:rPr>
        </w:r>
        <w:r>
          <w:rPr>
            <w:webHidden/>
          </w:rPr>
          <w:fldChar w:fldCharType="separate"/>
        </w:r>
        <w:r>
          <w:rPr>
            <w:webHidden/>
          </w:rPr>
          <w:t>136</w:t>
        </w:r>
        <w:r>
          <w:rPr>
            <w:webHidden/>
          </w:rPr>
          <w:fldChar w:fldCharType="end"/>
        </w:r>
      </w:hyperlink>
    </w:p>
    <w:p w14:paraId="7E321863" w14:textId="11F1F399"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912" w:history="1">
        <w:r w:rsidRPr="00DD6D9B">
          <w:rPr>
            <w:rStyle w:val="Hyperlnk"/>
            <w:rFonts w:eastAsiaTheme="majorEastAsia"/>
          </w:rPr>
          <w:t>9.6</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Organisationens och revisorns skyldigheter ska framgå av lagen</w:t>
        </w:r>
        <w:r>
          <w:rPr>
            <w:webHidden/>
          </w:rPr>
          <w:tab/>
        </w:r>
        <w:r>
          <w:rPr>
            <w:webHidden/>
          </w:rPr>
          <w:fldChar w:fldCharType="begin"/>
        </w:r>
        <w:r>
          <w:rPr>
            <w:webHidden/>
          </w:rPr>
          <w:instrText xml:space="preserve"> PAGEREF _Toc228369912 \h </w:instrText>
        </w:r>
        <w:r>
          <w:rPr>
            <w:webHidden/>
          </w:rPr>
        </w:r>
        <w:r>
          <w:rPr>
            <w:webHidden/>
          </w:rPr>
          <w:fldChar w:fldCharType="separate"/>
        </w:r>
        <w:r>
          <w:rPr>
            <w:webHidden/>
          </w:rPr>
          <w:t>138</w:t>
        </w:r>
        <w:r>
          <w:rPr>
            <w:webHidden/>
          </w:rPr>
          <w:fldChar w:fldCharType="end"/>
        </w:r>
      </w:hyperlink>
    </w:p>
    <w:p w14:paraId="62DE9715" w14:textId="4739829E"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913" w:history="1">
        <w:r w:rsidRPr="00DD6D9B">
          <w:rPr>
            <w:rStyle w:val="Hyperlnk"/>
            <w:rFonts w:eastAsiaTheme="majorEastAsia"/>
          </w:rPr>
          <w:t>9.7</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Det ska införas kompletterande bestämmelser om behandling av personuppgifter</w:t>
        </w:r>
        <w:r>
          <w:rPr>
            <w:webHidden/>
          </w:rPr>
          <w:tab/>
        </w:r>
        <w:r>
          <w:rPr>
            <w:webHidden/>
          </w:rPr>
          <w:fldChar w:fldCharType="begin"/>
        </w:r>
        <w:r>
          <w:rPr>
            <w:webHidden/>
          </w:rPr>
          <w:instrText xml:space="preserve"> PAGEREF _Toc228369913 \h </w:instrText>
        </w:r>
        <w:r>
          <w:rPr>
            <w:webHidden/>
          </w:rPr>
        </w:r>
        <w:r>
          <w:rPr>
            <w:webHidden/>
          </w:rPr>
          <w:fldChar w:fldCharType="separate"/>
        </w:r>
        <w:r>
          <w:rPr>
            <w:webHidden/>
          </w:rPr>
          <w:t>141</w:t>
        </w:r>
        <w:r>
          <w:rPr>
            <w:webHidden/>
          </w:rPr>
          <w:fldChar w:fldCharType="end"/>
        </w:r>
      </w:hyperlink>
    </w:p>
    <w:p w14:paraId="1056EA0E" w14:textId="443AFF2D"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914" w:history="1">
        <w:r w:rsidRPr="00DD6D9B">
          <w:rPr>
            <w:rStyle w:val="Hyperlnk"/>
            <w:rFonts w:eastAsiaTheme="majorEastAsia"/>
          </w:rPr>
          <w:t>9.8</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Tystnadsplikt för den som tar del av uppgifter</w:t>
        </w:r>
        <w:r>
          <w:rPr>
            <w:webHidden/>
          </w:rPr>
          <w:tab/>
        </w:r>
        <w:r>
          <w:rPr>
            <w:webHidden/>
          </w:rPr>
          <w:fldChar w:fldCharType="begin"/>
        </w:r>
        <w:r>
          <w:rPr>
            <w:webHidden/>
          </w:rPr>
          <w:instrText xml:space="preserve"> PAGEREF _Toc228369914 \h </w:instrText>
        </w:r>
        <w:r>
          <w:rPr>
            <w:webHidden/>
          </w:rPr>
        </w:r>
        <w:r>
          <w:rPr>
            <w:webHidden/>
          </w:rPr>
          <w:fldChar w:fldCharType="separate"/>
        </w:r>
        <w:r>
          <w:rPr>
            <w:webHidden/>
          </w:rPr>
          <w:t>147</w:t>
        </w:r>
        <w:r>
          <w:rPr>
            <w:webHidden/>
          </w:rPr>
          <w:fldChar w:fldCharType="end"/>
        </w:r>
      </w:hyperlink>
    </w:p>
    <w:p w14:paraId="715DE45D" w14:textId="3963489D" w:rsidR="00F20032" w:rsidRDefault="00F20032">
      <w:pPr>
        <w:pStyle w:val="Innehll2"/>
        <w:rPr>
          <w:rFonts w:asciiTheme="minorHAnsi" w:eastAsiaTheme="minorEastAsia" w:hAnsiTheme="minorHAnsi" w:cstheme="minorBidi"/>
          <w:kern w:val="2"/>
          <w:sz w:val="24"/>
          <w:szCs w:val="24"/>
          <w:lang w:eastAsia="sv-SE"/>
          <w14:ligatures w14:val="standardContextual"/>
        </w:rPr>
      </w:pPr>
      <w:hyperlink w:anchor="_Toc228369915" w:history="1">
        <w:r w:rsidRPr="00DD6D9B">
          <w:rPr>
            <w:rStyle w:val="Hyperlnk"/>
            <w:rFonts w:eastAsiaTheme="majorEastAsia"/>
          </w:rPr>
          <w:t>9.9</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Grundläggande fri- och rättigheter</w:t>
        </w:r>
        <w:r>
          <w:rPr>
            <w:webHidden/>
          </w:rPr>
          <w:tab/>
        </w:r>
        <w:r>
          <w:rPr>
            <w:webHidden/>
          </w:rPr>
          <w:fldChar w:fldCharType="begin"/>
        </w:r>
        <w:r>
          <w:rPr>
            <w:webHidden/>
          </w:rPr>
          <w:instrText xml:space="preserve"> PAGEREF _Toc228369915 \h </w:instrText>
        </w:r>
        <w:r>
          <w:rPr>
            <w:webHidden/>
          </w:rPr>
        </w:r>
        <w:r>
          <w:rPr>
            <w:webHidden/>
          </w:rPr>
          <w:fldChar w:fldCharType="separate"/>
        </w:r>
        <w:r>
          <w:rPr>
            <w:webHidden/>
          </w:rPr>
          <w:t>149</w:t>
        </w:r>
        <w:r>
          <w:rPr>
            <w:webHidden/>
          </w:rPr>
          <w:fldChar w:fldCharType="end"/>
        </w:r>
      </w:hyperlink>
    </w:p>
    <w:p w14:paraId="3A0EB65A" w14:textId="6EE96041" w:rsidR="00F20032" w:rsidRDefault="00F20032">
      <w:pPr>
        <w:pStyle w:val="Innehll1"/>
        <w:rPr>
          <w:rFonts w:asciiTheme="minorHAnsi" w:eastAsiaTheme="minorEastAsia" w:hAnsiTheme="minorHAnsi"/>
          <w:kern w:val="2"/>
          <w:sz w:val="24"/>
          <w:szCs w:val="24"/>
          <w:lang w:eastAsia="sv-SE"/>
          <w14:ligatures w14:val="standardContextual"/>
        </w:rPr>
      </w:pPr>
      <w:hyperlink w:anchor="_Toc228369916" w:history="1">
        <w:r w:rsidRPr="00DD6D9B">
          <w:rPr>
            <w:rStyle w:val="Hyperlnk"/>
          </w:rPr>
          <w:t>10</w:t>
        </w:r>
        <w:r>
          <w:rPr>
            <w:rFonts w:asciiTheme="minorHAnsi" w:eastAsiaTheme="minorEastAsia" w:hAnsiTheme="minorHAnsi"/>
            <w:kern w:val="2"/>
            <w:sz w:val="24"/>
            <w:szCs w:val="24"/>
            <w:lang w:eastAsia="sv-SE"/>
            <w14:ligatures w14:val="standardContextual"/>
          </w:rPr>
          <w:tab/>
        </w:r>
        <w:r w:rsidRPr="00DD6D9B">
          <w:rPr>
            <w:rStyle w:val="Hyperlnk"/>
          </w:rPr>
          <w:t>Ikraftträdande- och övergångsbestämmelser</w:t>
        </w:r>
        <w:r>
          <w:rPr>
            <w:webHidden/>
          </w:rPr>
          <w:tab/>
        </w:r>
        <w:r>
          <w:rPr>
            <w:webHidden/>
          </w:rPr>
          <w:fldChar w:fldCharType="begin"/>
        </w:r>
        <w:r>
          <w:rPr>
            <w:webHidden/>
          </w:rPr>
          <w:instrText xml:space="preserve"> PAGEREF _Toc228369916 \h </w:instrText>
        </w:r>
        <w:r>
          <w:rPr>
            <w:webHidden/>
          </w:rPr>
        </w:r>
        <w:r>
          <w:rPr>
            <w:webHidden/>
          </w:rPr>
          <w:fldChar w:fldCharType="separate"/>
        </w:r>
        <w:r>
          <w:rPr>
            <w:webHidden/>
          </w:rPr>
          <w:t>152</w:t>
        </w:r>
        <w:r>
          <w:rPr>
            <w:webHidden/>
          </w:rPr>
          <w:fldChar w:fldCharType="end"/>
        </w:r>
      </w:hyperlink>
    </w:p>
    <w:p w14:paraId="61766A31" w14:textId="515486CC"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17" w:history="1">
        <w:r w:rsidRPr="00DD6D9B">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Förslaget till lag om insyn i kommunikation med</w:t>
        </w:r>
        <w:r w:rsidRPr="00DD6D9B">
          <w:rPr>
            <w:rStyle w:val="Hyperlnk"/>
            <w:rFonts w:ascii="Cambria" w:eastAsiaTheme="majorEastAsia" w:hAnsi="Cambria"/>
          </w:rPr>
          <w:t> </w:t>
        </w:r>
        <w:r w:rsidRPr="00DD6D9B">
          <w:rPr>
            <w:rStyle w:val="Hyperlnk"/>
            <w:rFonts w:eastAsiaTheme="majorEastAsia"/>
          </w:rPr>
          <w:t>syfte att påverka politiska beslut</w:t>
        </w:r>
        <w:r>
          <w:rPr>
            <w:webHidden/>
          </w:rPr>
          <w:tab/>
        </w:r>
        <w:r>
          <w:rPr>
            <w:webHidden/>
          </w:rPr>
          <w:fldChar w:fldCharType="begin"/>
        </w:r>
        <w:r>
          <w:rPr>
            <w:webHidden/>
          </w:rPr>
          <w:instrText xml:space="preserve"> PAGEREF _Toc228369917 \h </w:instrText>
        </w:r>
        <w:r>
          <w:rPr>
            <w:webHidden/>
          </w:rPr>
        </w:r>
        <w:r>
          <w:rPr>
            <w:webHidden/>
          </w:rPr>
          <w:fldChar w:fldCharType="separate"/>
        </w:r>
        <w:r>
          <w:rPr>
            <w:webHidden/>
          </w:rPr>
          <w:t>152</w:t>
        </w:r>
        <w:r>
          <w:rPr>
            <w:webHidden/>
          </w:rPr>
          <w:fldChar w:fldCharType="end"/>
        </w:r>
      </w:hyperlink>
    </w:p>
    <w:p w14:paraId="16D4CF4B" w14:textId="2763B99E"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18" w:history="1">
        <w:r w:rsidRPr="00DD6D9B">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Förslaget till lag med bestämmelser om arbetsmarknadsorganisationers bidrag för partipolitiska ändamål</w:t>
        </w:r>
        <w:r>
          <w:rPr>
            <w:webHidden/>
          </w:rPr>
          <w:tab/>
        </w:r>
        <w:r>
          <w:rPr>
            <w:webHidden/>
          </w:rPr>
          <w:fldChar w:fldCharType="begin"/>
        </w:r>
        <w:r>
          <w:rPr>
            <w:webHidden/>
          </w:rPr>
          <w:instrText xml:space="preserve"> PAGEREF _Toc228369918 \h </w:instrText>
        </w:r>
        <w:r>
          <w:rPr>
            <w:webHidden/>
          </w:rPr>
        </w:r>
        <w:r>
          <w:rPr>
            <w:webHidden/>
          </w:rPr>
          <w:fldChar w:fldCharType="separate"/>
        </w:r>
        <w:r>
          <w:rPr>
            <w:webHidden/>
          </w:rPr>
          <w:t>153</w:t>
        </w:r>
        <w:r>
          <w:rPr>
            <w:webHidden/>
          </w:rPr>
          <w:fldChar w:fldCharType="end"/>
        </w:r>
      </w:hyperlink>
    </w:p>
    <w:p w14:paraId="7D211C86" w14:textId="729797C2"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19" w:history="1">
        <w:r w:rsidRPr="00DD6D9B">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Förslaget till lag om ändring i lagen (2018:90) om insyn i finansiering av partier</w:t>
        </w:r>
        <w:r>
          <w:rPr>
            <w:webHidden/>
          </w:rPr>
          <w:tab/>
        </w:r>
        <w:r>
          <w:rPr>
            <w:webHidden/>
          </w:rPr>
          <w:fldChar w:fldCharType="begin"/>
        </w:r>
        <w:r>
          <w:rPr>
            <w:webHidden/>
          </w:rPr>
          <w:instrText xml:space="preserve"> PAGEREF _Toc228369919 \h </w:instrText>
        </w:r>
        <w:r>
          <w:rPr>
            <w:webHidden/>
          </w:rPr>
        </w:r>
        <w:r>
          <w:rPr>
            <w:webHidden/>
          </w:rPr>
          <w:fldChar w:fldCharType="separate"/>
        </w:r>
        <w:r>
          <w:rPr>
            <w:webHidden/>
          </w:rPr>
          <w:t>154</w:t>
        </w:r>
        <w:r>
          <w:rPr>
            <w:webHidden/>
          </w:rPr>
          <w:fldChar w:fldCharType="end"/>
        </w:r>
      </w:hyperlink>
    </w:p>
    <w:p w14:paraId="7A504E4A" w14:textId="435CEC3D" w:rsidR="00F20032" w:rsidRDefault="00F20032">
      <w:pPr>
        <w:pStyle w:val="Innehll1"/>
        <w:rPr>
          <w:rFonts w:asciiTheme="minorHAnsi" w:eastAsiaTheme="minorEastAsia" w:hAnsiTheme="minorHAnsi"/>
          <w:kern w:val="2"/>
          <w:sz w:val="24"/>
          <w:szCs w:val="24"/>
          <w:lang w:eastAsia="sv-SE"/>
          <w14:ligatures w14:val="standardContextual"/>
        </w:rPr>
      </w:pPr>
      <w:hyperlink w:anchor="_Toc228369920" w:history="1">
        <w:r w:rsidRPr="00DD6D9B">
          <w:rPr>
            <w:rStyle w:val="Hyperlnk"/>
          </w:rPr>
          <w:t>11</w:t>
        </w:r>
        <w:r>
          <w:rPr>
            <w:rFonts w:asciiTheme="minorHAnsi" w:eastAsiaTheme="minorEastAsia" w:hAnsiTheme="minorHAnsi"/>
            <w:kern w:val="2"/>
            <w:sz w:val="24"/>
            <w:szCs w:val="24"/>
            <w:lang w:eastAsia="sv-SE"/>
            <w14:ligatures w14:val="standardContextual"/>
          </w:rPr>
          <w:tab/>
        </w:r>
        <w:r w:rsidRPr="00DD6D9B">
          <w:rPr>
            <w:rStyle w:val="Hyperlnk"/>
          </w:rPr>
          <w:t>Konsekvenser</w:t>
        </w:r>
        <w:r>
          <w:rPr>
            <w:webHidden/>
          </w:rPr>
          <w:tab/>
        </w:r>
        <w:r>
          <w:rPr>
            <w:webHidden/>
          </w:rPr>
          <w:fldChar w:fldCharType="begin"/>
        </w:r>
        <w:r>
          <w:rPr>
            <w:webHidden/>
          </w:rPr>
          <w:instrText xml:space="preserve"> PAGEREF _Toc228369920 \h </w:instrText>
        </w:r>
        <w:r>
          <w:rPr>
            <w:webHidden/>
          </w:rPr>
        </w:r>
        <w:r>
          <w:rPr>
            <w:webHidden/>
          </w:rPr>
          <w:fldChar w:fldCharType="separate"/>
        </w:r>
        <w:r>
          <w:rPr>
            <w:webHidden/>
          </w:rPr>
          <w:t>155</w:t>
        </w:r>
        <w:r>
          <w:rPr>
            <w:webHidden/>
          </w:rPr>
          <w:fldChar w:fldCharType="end"/>
        </w:r>
      </w:hyperlink>
    </w:p>
    <w:p w14:paraId="75D878C5" w14:textId="476E097E"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21" w:history="1">
        <w:r w:rsidRPr="00DD6D9B">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Vad förslagen avser att uppnå</w:t>
        </w:r>
        <w:r>
          <w:rPr>
            <w:webHidden/>
          </w:rPr>
          <w:tab/>
        </w:r>
        <w:r>
          <w:rPr>
            <w:webHidden/>
          </w:rPr>
          <w:fldChar w:fldCharType="begin"/>
        </w:r>
        <w:r>
          <w:rPr>
            <w:webHidden/>
          </w:rPr>
          <w:instrText xml:space="preserve"> PAGEREF _Toc228369921 \h </w:instrText>
        </w:r>
        <w:r>
          <w:rPr>
            <w:webHidden/>
          </w:rPr>
        </w:r>
        <w:r>
          <w:rPr>
            <w:webHidden/>
          </w:rPr>
          <w:fldChar w:fldCharType="separate"/>
        </w:r>
        <w:r>
          <w:rPr>
            <w:webHidden/>
          </w:rPr>
          <w:t>155</w:t>
        </w:r>
        <w:r>
          <w:rPr>
            <w:webHidden/>
          </w:rPr>
          <w:fldChar w:fldCharType="end"/>
        </w:r>
      </w:hyperlink>
    </w:p>
    <w:p w14:paraId="0C9E2291" w14:textId="3371C47A"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22" w:history="1">
        <w:r w:rsidRPr="00DD6D9B">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Konsekvenser för stat, regioner och kommuner</w:t>
        </w:r>
        <w:r>
          <w:rPr>
            <w:webHidden/>
          </w:rPr>
          <w:tab/>
        </w:r>
        <w:r>
          <w:rPr>
            <w:webHidden/>
          </w:rPr>
          <w:fldChar w:fldCharType="begin"/>
        </w:r>
        <w:r>
          <w:rPr>
            <w:webHidden/>
          </w:rPr>
          <w:instrText xml:space="preserve"> PAGEREF _Toc228369922 \h </w:instrText>
        </w:r>
        <w:r>
          <w:rPr>
            <w:webHidden/>
          </w:rPr>
        </w:r>
        <w:r>
          <w:rPr>
            <w:webHidden/>
          </w:rPr>
          <w:fldChar w:fldCharType="separate"/>
        </w:r>
        <w:r>
          <w:rPr>
            <w:webHidden/>
          </w:rPr>
          <w:t>155</w:t>
        </w:r>
        <w:r>
          <w:rPr>
            <w:webHidden/>
          </w:rPr>
          <w:fldChar w:fldCharType="end"/>
        </w:r>
      </w:hyperlink>
    </w:p>
    <w:p w14:paraId="29A0D80A" w14:textId="31196437"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23" w:history="1">
        <w:r w:rsidRPr="00DD6D9B">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Konsekvenser för enskilda</w:t>
        </w:r>
        <w:r>
          <w:rPr>
            <w:webHidden/>
          </w:rPr>
          <w:tab/>
        </w:r>
        <w:r>
          <w:rPr>
            <w:webHidden/>
          </w:rPr>
          <w:fldChar w:fldCharType="begin"/>
        </w:r>
        <w:r>
          <w:rPr>
            <w:webHidden/>
          </w:rPr>
          <w:instrText xml:space="preserve"> PAGEREF _Toc228369923 \h </w:instrText>
        </w:r>
        <w:r>
          <w:rPr>
            <w:webHidden/>
          </w:rPr>
        </w:r>
        <w:r>
          <w:rPr>
            <w:webHidden/>
          </w:rPr>
          <w:fldChar w:fldCharType="separate"/>
        </w:r>
        <w:r>
          <w:rPr>
            <w:webHidden/>
          </w:rPr>
          <w:t>161</w:t>
        </w:r>
        <w:r>
          <w:rPr>
            <w:webHidden/>
          </w:rPr>
          <w:fldChar w:fldCharType="end"/>
        </w:r>
      </w:hyperlink>
    </w:p>
    <w:p w14:paraId="1A8CB66D" w14:textId="7AEF09DD"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24" w:history="1">
        <w:r w:rsidRPr="00DD6D9B">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Konsekvenser för samhällsekonomi och demokrati</w:t>
        </w:r>
        <w:r>
          <w:rPr>
            <w:webHidden/>
          </w:rPr>
          <w:tab/>
        </w:r>
        <w:r>
          <w:rPr>
            <w:webHidden/>
          </w:rPr>
          <w:fldChar w:fldCharType="begin"/>
        </w:r>
        <w:r>
          <w:rPr>
            <w:webHidden/>
          </w:rPr>
          <w:instrText xml:space="preserve"> PAGEREF _Toc228369924 \h </w:instrText>
        </w:r>
        <w:r>
          <w:rPr>
            <w:webHidden/>
          </w:rPr>
        </w:r>
        <w:r>
          <w:rPr>
            <w:webHidden/>
          </w:rPr>
          <w:fldChar w:fldCharType="separate"/>
        </w:r>
        <w:r>
          <w:rPr>
            <w:webHidden/>
          </w:rPr>
          <w:t>168</w:t>
        </w:r>
        <w:r>
          <w:rPr>
            <w:webHidden/>
          </w:rPr>
          <w:fldChar w:fldCharType="end"/>
        </w:r>
      </w:hyperlink>
    </w:p>
    <w:p w14:paraId="233F2F51" w14:textId="08293570"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25" w:history="1">
        <w:r w:rsidRPr="00DD6D9B">
          <w:rPr>
            <w:rStyle w:val="Hyperlnk"/>
            <w:rFonts w:eastAsiaTheme="majorEastAsia"/>
          </w:rPr>
          <w:t>11.5</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Förslagens konsekvenser i övrigt</w:t>
        </w:r>
        <w:r>
          <w:rPr>
            <w:webHidden/>
          </w:rPr>
          <w:tab/>
        </w:r>
        <w:r>
          <w:rPr>
            <w:webHidden/>
          </w:rPr>
          <w:fldChar w:fldCharType="begin"/>
        </w:r>
        <w:r>
          <w:rPr>
            <w:webHidden/>
          </w:rPr>
          <w:instrText xml:space="preserve"> PAGEREF _Toc228369925 \h </w:instrText>
        </w:r>
        <w:r>
          <w:rPr>
            <w:webHidden/>
          </w:rPr>
        </w:r>
        <w:r>
          <w:rPr>
            <w:webHidden/>
          </w:rPr>
          <w:fldChar w:fldCharType="separate"/>
        </w:r>
        <w:r>
          <w:rPr>
            <w:webHidden/>
          </w:rPr>
          <w:t>170</w:t>
        </w:r>
        <w:r>
          <w:rPr>
            <w:webHidden/>
          </w:rPr>
          <w:fldChar w:fldCharType="end"/>
        </w:r>
      </w:hyperlink>
    </w:p>
    <w:p w14:paraId="4A070759" w14:textId="3298FDDB"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926" w:history="1">
        <w:r w:rsidRPr="00DD6D9B">
          <w:rPr>
            <w:rStyle w:val="Hyperlnk"/>
            <w:rFonts w:eastAsiaTheme="majorEastAsia"/>
          </w:rPr>
          <w:t>11.5.1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Konsekvenser för brottsförebyggande arbete, jämställdhet och integration</w:t>
        </w:r>
        <w:r>
          <w:rPr>
            <w:webHidden/>
          </w:rPr>
          <w:tab/>
        </w:r>
        <w:r>
          <w:rPr>
            <w:webHidden/>
          </w:rPr>
          <w:fldChar w:fldCharType="begin"/>
        </w:r>
        <w:r>
          <w:rPr>
            <w:webHidden/>
          </w:rPr>
          <w:instrText xml:space="preserve"> PAGEREF _Toc228369926 \h </w:instrText>
        </w:r>
        <w:r>
          <w:rPr>
            <w:webHidden/>
          </w:rPr>
        </w:r>
        <w:r>
          <w:rPr>
            <w:webHidden/>
          </w:rPr>
          <w:fldChar w:fldCharType="separate"/>
        </w:r>
        <w:r>
          <w:rPr>
            <w:webHidden/>
          </w:rPr>
          <w:t>170</w:t>
        </w:r>
        <w:r>
          <w:rPr>
            <w:webHidden/>
          </w:rPr>
          <w:fldChar w:fldCharType="end"/>
        </w:r>
      </w:hyperlink>
    </w:p>
    <w:p w14:paraId="0AB1C1C5" w14:textId="3130C7E9" w:rsidR="00F20032" w:rsidRDefault="00F20032">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69927" w:history="1">
        <w:r w:rsidRPr="00DD6D9B">
          <w:rPr>
            <w:rStyle w:val="Hyperlnk"/>
            <w:rFonts w:eastAsiaTheme="majorEastAsia"/>
          </w:rPr>
          <w:t>11.5.2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Förslagen innebär att Sverige i högre grad än i</w:t>
        </w:r>
        <w:r w:rsidRPr="00DD6D9B">
          <w:rPr>
            <w:rStyle w:val="Hyperlnk"/>
            <w:rFonts w:ascii="Cambria" w:eastAsiaTheme="majorEastAsia" w:hAnsi="Cambria" w:cs="Cambria"/>
          </w:rPr>
          <w:t> </w:t>
        </w:r>
        <w:r w:rsidRPr="00DD6D9B">
          <w:rPr>
            <w:rStyle w:val="Hyperlnk"/>
            <w:rFonts w:eastAsiaTheme="majorEastAsia"/>
          </w:rPr>
          <w:t>dag</w:t>
        </w:r>
        <w:r w:rsidRPr="00DD6D9B">
          <w:rPr>
            <w:rStyle w:val="Hyperlnk"/>
            <w:rFonts w:ascii="Cambria" w:eastAsiaTheme="majorEastAsia" w:hAnsi="Cambria"/>
          </w:rPr>
          <w:t> </w:t>
        </w:r>
        <w:r w:rsidRPr="00DD6D9B">
          <w:rPr>
            <w:rStyle w:val="Hyperlnk"/>
            <w:rFonts w:eastAsiaTheme="majorEastAsia"/>
          </w:rPr>
          <w:t>uppfyller internationella rekommendationer</w:t>
        </w:r>
        <w:r>
          <w:rPr>
            <w:webHidden/>
          </w:rPr>
          <w:tab/>
        </w:r>
        <w:r>
          <w:rPr>
            <w:webHidden/>
          </w:rPr>
          <w:fldChar w:fldCharType="begin"/>
        </w:r>
        <w:r>
          <w:rPr>
            <w:webHidden/>
          </w:rPr>
          <w:instrText xml:space="preserve"> PAGEREF _Toc228369927 \h </w:instrText>
        </w:r>
        <w:r>
          <w:rPr>
            <w:webHidden/>
          </w:rPr>
        </w:r>
        <w:r>
          <w:rPr>
            <w:webHidden/>
          </w:rPr>
          <w:fldChar w:fldCharType="separate"/>
        </w:r>
        <w:r>
          <w:rPr>
            <w:webHidden/>
          </w:rPr>
          <w:t>171</w:t>
        </w:r>
        <w:r>
          <w:rPr>
            <w:webHidden/>
          </w:rPr>
          <w:fldChar w:fldCharType="end"/>
        </w:r>
      </w:hyperlink>
    </w:p>
    <w:p w14:paraId="60634D46" w14:textId="2B929333"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28" w:history="1">
        <w:r w:rsidRPr="00DD6D9B">
          <w:rPr>
            <w:rStyle w:val="Hyperlnk"/>
            <w:rFonts w:eastAsiaTheme="majorEastAsia"/>
          </w:rPr>
          <w:t>11.6</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Den nya lagstiftningen bör utvärderas</w:t>
        </w:r>
        <w:r>
          <w:rPr>
            <w:webHidden/>
          </w:rPr>
          <w:tab/>
        </w:r>
        <w:r>
          <w:rPr>
            <w:webHidden/>
          </w:rPr>
          <w:fldChar w:fldCharType="begin"/>
        </w:r>
        <w:r>
          <w:rPr>
            <w:webHidden/>
          </w:rPr>
          <w:instrText xml:space="preserve"> PAGEREF _Toc228369928 \h </w:instrText>
        </w:r>
        <w:r>
          <w:rPr>
            <w:webHidden/>
          </w:rPr>
        </w:r>
        <w:r>
          <w:rPr>
            <w:webHidden/>
          </w:rPr>
          <w:fldChar w:fldCharType="separate"/>
        </w:r>
        <w:r>
          <w:rPr>
            <w:webHidden/>
          </w:rPr>
          <w:t>173</w:t>
        </w:r>
        <w:r>
          <w:rPr>
            <w:webHidden/>
          </w:rPr>
          <w:fldChar w:fldCharType="end"/>
        </w:r>
      </w:hyperlink>
    </w:p>
    <w:p w14:paraId="5C9864CC" w14:textId="10FAB115" w:rsidR="00F20032" w:rsidRDefault="00F20032">
      <w:pPr>
        <w:pStyle w:val="Innehll1"/>
        <w:rPr>
          <w:rFonts w:asciiTheme="minorHAnsi" w:eastAsiaTheme="minorEastAsia" w:hAnsiTheme="minorHAnsi"/>
          <w:kern w:val="2"/>
          <w:sz w:val="24"/>
          <w:szCs w:val="24"/>
          <w:lang w:eastAsia="sv-SE"/>
          <w14:ligatures w14:val="standardContextual"/>
        </w:rPr>
      </w:pPr>
      <w:hyperlink w:anchor="_Toc228369929" w:history="1">
        <w:r w:rsidRPr="00DD6D9B">
          <w:rPr>
            <w:rStyle w:val="Hyperlnk"/>
          </w:rPr>
          <w:t>12</w:t>
        </w:r>
        <w:r>
          <w:rPr>
            <w:rFonts w:asciiTheme="minorHAnsi" w:eastAsiaTheme="minorEastAsia" w:hAnsiTheme="minorHAnsi"/>
            <w:kern w:val="2"/>
            <w:sz w:val="24"/>
            <w:szCs w:val="24"/>
            <w:lang w:eastAsia="sv-SE"/>
            <w14:ligatures w14:val="standardContextual"/>
          </w:rPr>
          <w:tab/>
        </w:r>
        <w:r w:rsidRPr="00DD6D9B">
          <w:rPr>
            <w:rStyle w:val="Hyperlnk"/>
          </w:rPr>
          <w:t>Författningskommentar</w:t>
        </w:r>
        <w:r>
          <w:rPr>
            <w:webHidden/>
          </w:rPr>
          <w:tab/>
        </w:r>
        <w:r>
          <w:rPr>
            <w:webHidden/>
          </w:rPr>
          <w:fldChar w:fldCharType="begin"/>
        </w:r>
        <w:r>
          <w:rPr>
            <w:webHidden/>
          </w:rPr>
          <w:instrText xml:space="preserve"> PAGEREF _Toc228369929 \h </w:instrText>
        </w:r>
        <w:r>
          <w:rPr>
            <w:webHidden/>
          </w:rPr>
        </w:r>
        <w:r>
          <w:rPr>
            <w:webHidden/>
          </w:rPr>
          <w:fldChar w:fldCharType="separate"/>
        </w:r>
        <w:r>
          <w:rPr>
            <w:webHidden/>
          </w:rPr>
          <w:t>175</w:t>
        </w:r>
        <w:r>
          <w:rPr>
            <w:webHidden/>
          </w:rPr>
          <w:fldChar w:fldCharType="end"/>
        </w:r>
      </w:hyperlink>
    </w:p>
    <w:p w14:paraId="5D5FD54D" w14:textId="40E9DE3C"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30" w:history="1">
        <w:r w:rsidRPr="00DD6D9B">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Förslaget till lag om insyn i kommunikation med</w:t>
        </w:r>
        <w:r w:rsidRPr="00DD6D9B">
          <w:rPr>
            <w:rStyle w:val="Hyperlnk"/>
            <w:rFonts w:ascii="Cambria" w:eastAsiaTheme="majorEastAsia" w:hAnsi="Cambria"/>
          </w:rPr>
          <w:t> </w:t>
        </w:r>
        <w:r w:rsidRPr="00DD6D9B">
          <w:rPr>
            <w:rStyle w:val="Hyperlnk"/>
            <w:rFonts w:eastAsiaTheme="majorEastAsia"/>
          </w:rPr>
          <w:t>syfte att påverka politiska beslut</w:t>
        </w:r>
        <w:r>
          <w:rPr>
            <w:webHidden/>
          </w:rPr>
          <w:tab/>
        </w:r>
        <w:r>
          <w:rPr>
            <w:webHidden/>
          </w:rPr>
          <w:fldChar w:fldCharType="begin"/>
        </w:r>
        <w:r>
          <w:rPr>
            <w:webHidden/>
          </w:rPr>
          <w:instrText xml:space="preserve"> PAGEREF _Toc228369930 \h </w:instrText>
        </w:r>
        <w:r>
          <w:rPr>
            <w:webHidden/>
          </w:rPr>
        </w:r>
        <w:r>
          <w:rPr>
            <w:webHidden/>
          </w:rPr>
          <w:fldChar w:fldCharType="separate"/>
        </w:r>
        <w:r>
          <w:rPr>
            <w:webHidden/>
          </w:rPr>
          <w:t>175</w:t>
        </w:r>
        <w:r>
          <w:rPr>
            <w:webHidden/>
          </w:rPr>
          <w:fldChar w:fldCharType="end"/>
        </w:r>
      </w:hyperlink>
    </w:p>
    <w:p w14:paraId="4086DA17" w14:textId="70058498"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31" w:history="1">
        <w:r w:rsidRPr="00DD6D9B">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Förslaget till lag med bestämmelser om arbetsmarknadsorganisationers bidrag för partipolitiska ändamål</w:t>
        </w:r>
        <w:r>
          <w:rPr>
            <w:webHidden/>
          </w:rPr>
          <w:tab/>
        </w:r>
        <w:r>
          <w:rPr>
            <w:webHidden/>
          </w:rPr>
          <w:fldChar w:fldCharType="begin"/>
        </w:r>
        <w:r>
          <w:rPr>
            <w:webHidden/>
          </w:rPr>
          <w:instrText xml:space="preserve"> PAGEREF _Toc228369931 \h </w:instrText>
        </w:r>
        <w:r>
          <w:rPr>
            <w:webHidden/>
          </w:rPr>
        </w:r>
        <w:r>
          <w:rPr>
            <w:webHidden/>
          </w:rPr>
          <w:fldChar w:fldCharType="separate"/>
        </w:r>
        <w:r>
          <w:rPr>
            <w:webHidden/>
          </w:rPr>
          <w:t>188</w:t>
        </w:r>
        <w:r>
          <w:rPr>
            <w:webHidden/>
          </w:rPr>
          <w:fldChar w:fldCharType="end"/>
        </w:r>
      </w:hyperlink>
    </w:p>
    <w:p w14:paraId="10698C82" w14:textId="487D7AD8" w:rsidR="00F20032" w:rsidRDefault="00F2003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69932" w:history="1">
        <w:r w:rsidRPr="00DD6D9B">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DD6D9B">
          <w:rPr>
            <w:rStyle w:val="Hyperlnk"/>
            <w:rFonts w:eastAsiaTheme="majorEastAsia"/>
          </w:rPr>
          <w:t>Förslaget till lag om ändring i lagen (2018:90) om insyn i finansiering av partier</w:t>
        </w:r>
        <w:r>
          <w:rPr>
            <w:webHidden/>
          </w:rPr>
          <w:tab/>
        </w:r>
        <w:r>
          <w:rPr>
            <w:webHidden/>
          </w:rPr>
          <w:fldChar w:fldCharType="begin"/>
        </w:r>
        <w:r>
          <w:rPr>
            <w:webHidden/>
          </w:rPr>
          <w:instrText xml:space="preserve"> PAGEREF _Toc228369932 \h </w:instrText>
        </w:r>
        <w:r>
          <w:rPr>
            <w:webHidden/>
          </w:rPr>
        </w:r>
        <w:r>
          <w:rPr>
            <w:webHidden/>
          </w:rPr>
          <w:fldChar w:fldCharType="separate"/>
        </w:r>
        <w:r>
          <w:rPr>
            <w:webHidden/>
          </w:rPr>
          <w:t>193</w:t>
        </w:r>
        <w:r>
          <w:rPr>
            <w:webHidden/>
          </w:rPr>
          <w:fldChar w:fldCharType="end"/>
        </w:r>
      </w:hyperlink>
    </w:p>
    <w:p w14:paraId="3C401D23" w14:textId="45895D91" w:rsidR="00F20032" w:rsidRDefault="00F20032">
      <w:pPr>
        <w:pStyle w:val="Innehll4"/>
        <w:rPr>
          <w:rFonts w:asciiTheme="minorHAnsi" w:eastAsiaTheme="minorEastAsia" w:hAnsiTheme="minorHAnsi"/>
          <w:noProof/>
          <w:kern w:val="2"/>
          <w:sz w:val="24"/>
          <w:szCs w:val="24"/>
          <w:lang w:eastAsia="sv-SE"/>
          <w14:ligatures w14:val="standardContextual"/>
        </w:rPr>
      </w:pPr>
      <w:hyperlink w:anchor="_Toc228369933" w:history="1">
        <w:r w:rsidRPr="00DD6D9B">
          <w:rPr>
            <w:rStyle w:val="Hyperlnk"/>
            <w:noProof/>
          </w:rPr>
          <w:t>Sammanfattning av betänkandet Ökad insyn i politiska processer (SOU 2025:52)</w:t>
        </w:r>
        <w:r>
          <w:rPr>
            <w:noProof/>
            <w:webHidden/>
          </w:rPr>
          <w:tab/>
        </w:r>
        <w:r>
          <w:rPr>
            <w:noProof/>
            <w:webHidden/>
          </w:rPr>
          <w:fldChar w:fldCharType="begin"/>
        </w:r>
        <w:r>
          <w:rPr>
            <w:noProof/>
            <w:webHidden/>
          </w:rPr>
          <w:instrText xml:space="preserve"> PAGEREF _Toc228369933 \h </w:instrText>
        </w:r>
        <w:r>
          <w:rPr>
            <w:noProof/>
            <w:webHidden/>
          </w:rPr>
        </w:r>
        <w:r>
          <w:rPr>
            <w:noProof/>
            <w:webHidden/>
          </w:rPr>
          <w:fldChar w:fldCharType="separate"/>
        </w:r>
        <w:r>
          <w:rPr>
            <w:noProof/>
            <w:webHidden/>
          </w:rPr>
          <w:t>208</w:t>
        </w:r>
        <w:r>
          <w:rPr>
            <w:noProof/>
            <w:webHidden/>
          </w:rPr>
          <w:fldChar w:fldCharType="end"/>
        </w:r>
      </w:hyperlink>
    </w:p>
    <w:p w14:paraId="02AA8D41" w14:textId="0033AB39" w:rsidR="00F20032" w:rsidRDefault="00F20032">
      <w:pPr>
        <w:pStyle w:val="Innehll4"/>
        <w:rPr>
          <w:rFonts w:asciiTheme="minorHAnsi" w:eastAsiaTheme="minorEastAsia" w:hAnsiTheme="minorHAnsi"/>
          <w:noProof/>
          <w:kern w:val="2"/>
          <w:sz w:val="24"/>
          <w:szCs w:val="24"/>
          <w:lang w:eastAsia="sv-SE"/>
          <w14:ligatures w14:val="standardContextual"/>
        </w:rPr>
      </w:pPr>
      <w:hyperlink w:anchor="_Toc228369934" w:history="1">
        <w:r w:rsidRPr="00DD6D9B">
          <w:rPr>
            <w:rStyle w:val="Hyperlnk"/>
            <w:noProof/>
          </w:rPr>
          <w:t>Betänkandets lagförslag</w:t>
        </w:r>
        <w:r>
          <w:rPr>
            <w:noProof/>
            <w:webHidden/>
          </w:rPr>
          <w:tab/>
        </w:r>
        <w:r>
          <w:rPr>
            <w:noProof/>
            <w:webHidden/>
          </w:rPr>
          <w:fldChar w:fldCharType="begin"/>
        </w:r>
        <w:r>
          <w:rPr>
            <w:noProof/>
            <w:webHidden/>
          </w:rPr>
          <w:instrText xml:space="preserve"> PAGEREF _Toc228369934 \h </w:instrText>
        </w:r>
        <w:r>
          <w:rPr>
            <w:noProof/>
            <w:webHidden/>
          </w:rPr>
        </w:r>
        <w:r>
          <w:rPr>
            <w:noProof/>
            <w:webHidden/>
          </w:rPr>
          <w:fldChar w:fldCharType="separate"/>
        </w:r>
        <w:r>
          <w:rPr>
            <w:noProof/>
            <w:webHidden/>
          </w:rPr>
          <w:t>221</w:t>
        </w:r>
        <w:r>
          <w:rPr>
            <w:noProof/>
            <w:webHidden/>
          </w:rPr>
          <w:fldChar w:fldCharType="end"/>
        </w:r>
      </w:hyperlink>
    </w:p>
    <w:p w14:paraId="63F9994E" w14:textId="7931E3E1" w:rsidR="00F20032" w:rsidRDefault="00F20032">
      <w:pPr>
        <w:pStyle w:val="Innehll4"/>
        <w:rPr>
          <w:rFonts w:asciiTheme="minorHAnsi" w:eastAsiaTheme="minorEastAsia" w:hAnsiTheme="minorHAnsi"/>
          <w:noProof/>
          <w:kern w:val="2"/>
          <w:sz w:val="24"/>
          <w:szCs w:val="24"/>
          <w:lang w:eastAsia="sv-SE"/>
          <w14:ligatures w14:val="standardContextual"/>
        </w:rPr>
      </w:pPr>
      <w:hyperlink w:anchor="_Toc228369935" w:history="1">
        <w:r w:rsidRPr="00DD6D9B">
          <w:rPr>
            <w:rStyle w:val="Hyperlnk"/>
            <w:noProof/>
          </w:rPr>
          <w:t>Förteckning över remissinstanserna</w:t>
        </w:r>
        <w:r>
          <w:rPr>
            <w:noProof/>
            <w:webHidden/>
          </w:rPr>
          <w:tab/>
        </w:r>
        <w:r>
          <w:rPr>
            <w:noProof/>
            <w:webHidden/>
          </w:rPr>
          <w:fldChar w:fldCharType="begin"/>
        </w:r>
        <w:r>
          <w:rPr>
            <w:noProof/>
            <w:webHidden/>
          </w:rPr>
          <w:instrText xml:space="preserve"> PAGEREF _Toc228369935 \h </w:instrText>
        </w:r>
        <w:r>
          <w:rPr>
            <w:noProof/>
            <w:webHidden/>
          </w:rPr>
        </w:r>
        <w:r>
          <w:rPr>
            <w:noProof/>
            <w:webHidden/>
          </w:rPr>
          <w:fldChar w:fldCharType="separate"/>
        </w:r>
        <w:r>
          <w:rPr>
            <w:noProof/>
            <w:webHidden/>
          </w:rPr>
          <w:t>240</w:t>
        </w:r>
        <w:r>
          <w:rPr>
            <w:noProof/>
            <w:webHidden/>
          </w:rPr>
          <w:fldChar w:fldCharType="end"/>
        </w:r>
      </w:hyperlink>
    </w:p>
    <w:p w14:paraId="797B22FF" w14:textId="4097AD71" w:rsidR="00F20032" w:rsidRDefault="00F20032">
      <w:pPr>
        <w:pStyle w:val="Innehll4"/>
        <w:rPr>
          <w:rFonts w:asciiTheme="minorHAnsi" w:eastAsiaTheme="minorEastAsia" w:hAnsiTheme="minorHAnsi"/>
          <w:noProof/>
          <w:kern w:val="2"/>
          <w:sz w:val="24"/>
          <w:szCs w:val="24"/>
          <w:lang w:eastAsia="sv-SE"/>
          <w14:ligatures w14:val="standardContextual"/>
        </w:rPr>
      </w:pPr>
      <w:hyperlink w:anchor="_Toc228369936" w:history="1">
        <w:r w:rsidRPr="00DD6D9B">
          <w:rPr>
            <w:rStyle w:val="Hyperlnk"/>
            <w:noProof/>
          </w:rPr>
          <w:t>Lagrådsremissens lagförslag</w:t>
        </w:r>
        <w:r>
          <w:rPr>
            <w:noProof/>
            <w:webHidden/>
          </w:rPr>
          <w:tab/>
        </w:r>
        <w:r>
          <w:rPr>
            <w:noProof/>
            <w:webHidden/>
          </w:rPr>
          <w:fldChar w:fldCharType="begin"/>
        </w:r>
        <w:r>
          <w:rPr>
            <w:noProof/>
            <w:webHidden/>
          </w:rPr>
          <w:instrText xml:space="preserve"> PAGEREF _Toc228369936 \h </w:instrText>
        </w:r>
        <w:r>
          <w:rPr>
            <w:noProof/>
            <w:webHidden/>
          </w:rPr>
        </w:r>
        <w:r>
          <w:rPr>
            <w:noProof/>
            <w:webHidden/>
          </w:rPr>
          <w:fldChar w:fldCharType="separate"/>
        </w:r>
        <w:r>
          <w:rPr>
            <w:noProof/>
            <w:webHidden/>
          </w:rPr>
          <w:t>242</w:t>
        </w:r>
        <w:r>
          <w:rPr>
            <w:noProof/>
            <w:webHidden/>
          </w:rPr>
          <w:fldChar w:fldCharType="end"/>
        </w:r>
      </w:hyperlink>
    </w:p>
    <w:p w14:paraId="03FA836E" w14:textId="27C7FF40" w:rsidR="00F20032" w:rsidRDefault="00F20032">
      <w:pPr>
        <w:pStyle w:val="Innehll4"/>
        <w:rPr>
          <w:rFonts w:asciiTheme="minorHAnsi" w:eastAsiaTheme="minorEastAsia" w:hAnsiTheme="minorHAnsi"/>
          <w:noProof/>
          <w:kern w:val="2"/>
          <w:sz w:val="24"/>
          <w:szCs w:val="24"/>
          <w:lang w:eastAsia="sv-SE"/>
          <w14:ligatures w14:val="standardContextual"/>
        </w:rPr>
      </w:pPr>
      <w:hyperlink w:anchor="_Toc228369937" w:history="1">
        <w:r w:rsidRPr="00DD6D9B">
          <w:rPr>
            <w:rStyle w:val="Hyperlnk"/>
            <w:noProof/>
          </w:rPr>
          <w:t>Lagrådets yttrande</w:t>
        </w:r>
        <w:r>
          <w:rPr>
            <w:noProof/>
            <w:webHidden/>
          </w:rPr>
          <w:tab/>
        </w:r>
        <w:r>
          <w:rPr>
            <w:noProof/>
            <w:webHidden/>
          </w:rPr>
          <w:fldChar w:fldCharType="begin"/>
        </w:r>
        <w:r>
          <w:rPr>
            <w:noProof/>
            <w:webHidden/>
          </w:rPr>
          <w:instrText xml:space="preserve"> PAGEREF _Toc228369937 \h </w:instrText>
        </w:r>
        <w:r>
          <w:rPr>
            <w:noProof/>
            <w:webHidden/>
          </w:rPr>
        </w:r>
        <w:r>
          <w:rPr>
            <w:noProof/>
            <w:webHidden/>
          </w:rPr>
          <w:fldChar w:fldCharType="separate"/>
        </w:r>
        <w:r>
          <w:rPr>
            <w:noProof/>
            <w:webHidden/>
          </w:rPr>
          <w:t>262</w:t>
        </w:r>
        <w:r>
          <w:rPr>
            <w:noProof/>
            <w:webHidden/>
          </w:rPr>
          <w:fldChar w:fldCharType="end"/>
        </w:r>
      </w:hyperlink>
    </w:p>
    <w:p w14:paraId="3C90D0ED" w14:textId="66931E36" w:rsidR="00F20032" w:rsidRDefault="00F20032">
      <w:pPr>
        <w:pStyle w:val="Innehll5"/>
        <w:rPr>
          <w:rFonts w:asciiTheme="minorHAnsi" w:eastAsiaTheme="minorEastAsia" w:hAnsiTheme="minorHAnsi"/>
          <w:noProof/>
          <w:kern w:val="2"/>
          <w:sz w:val="24"/>
          <w:szCs w:val="24"/>
          <w:lang w:eastAsia="sv-SE"/>
          <w14:ligatures w14:val="standardContextual"/>
        </w:rPr>
      </w:pPr>
      <w:hyperlink w:anchor="_Toc228369938" w:history="1">
        <w:r w:rsidRPr="00DD6D9B">
          <w:rPr>
            <w:rStyle w:val="Hyperlnk"/>
            <w:noProof/>
          </w:rPr>
          <w:t>Utdrag ur protokoll vid regeringssammanträde den 30 april 2026</w:t>
        </w:r>
        <w:r>
          <w:rPr>
            <w:noProof/>
            <w:webHidden/>
          </w:rPr>
          <w:tab/>
        </w:r>
        <w:r>
          <w:rPr>
            <w:noProof/>
            <w:webHidden/>
          </w:rPr>
          <w:fldChar w:fldCharType="begin"/>
        </w:r>
        <w:r>
          <w:rPr>
            <w:noProof/>
            <w:webHidden/>
          </w:rPr>
          <w:instrText xml:space="preserve"> PAGEREF _Toc228369938 \h </w:instrText>
        </w:r>
        <w:r>
          <w:rPr>
            <w:noProof/>
            <w:webHidden/>
          </w:rPr>
        </w:r>
        <w:r>
          <w:rPr>
            <w:noProof/>
            <w:webHidden/>
          </w:rPr>
          <w:fldChar w:fldCharType="separate"/>
        </w:r>
        <w:r>
          <w:rPr>
            <w:noProof/>
            <w:webHidden/>
          </w:rPr>
          <w:t>273</w:t>
        </w:r>
        <w:r>
          <w:rPr>
            <w:noProof/>
            <w:webHidden/>
          </w:rPr>
          <w:fldChar w:fldCharType="end"/>
        </w:r>
      </w:hyperlink>
    </w:p>
    <w:p w14:paraId="6978F69B" w14:textId="1AABF642" w:rsidR="00FF15F6" w:rsidRDefault="00FF15F6" w:rsidP="005E3C60">
      <w:pPr>
        <w:pStyle w:val="Brdtext"/>
      </w:pPr>
      <w:r>
        <w:fldChar w:fldCharType="end"/>
      </w:r>
    </w:p>
    <w:p w14:paraId="60998B3F" w14:textId="77777777" w:rsidR="00FF15F6" w:rsidRPr="005A72C8" w:rsidRDefault="00FF15F6" w:rsidP="00FB0BE6">
      <w:pPr>
        <w:pStyle w:val="Rubrik1"/>
      </w:pPr>
      <w:r>
        <w:br w:type="page"/>
      </w:r>
      <w:bookmarkStart w:id="0" w:name="_Toc337112318"/>
      <w:bookmarkStart w:id="1" w:name="_Toc4079163"/>
      <w:bookmarkStart w:id="2" w:name="_Toc228369837"/>
      <w:bookmarkStart w:id="3" w:name="_Toc228369559"/>
      <w:r w:rsidRPr="005A72C8">
        <w:t>Förslag till riksdagsbeslut</w:t>
      </w:r>
      <w:bookmarkEnd w:id="0"/>
      <w:bookmarkEnd w:id="1"/>
      <w:bookmarkEnd w:id="2"/>
      <w:bookmarkEnd w:id="3"/>
    </w:p>
    <w:p w14:paraId="7D7FE226" w14:textId="77777777" w:rsidR="00FF15F6" w:rsidRDefault="00FF15F6" w:rsidP="00333C9D">
      <w:pPr>
        <w:pStyle w:val="Brdtext"/>
      </w:pPr>
      <w:r w:rsidRPr="009831A0">
        <w:t>Regeringens förslag:</w:t>
      </w:r>
    </w:p>
    <w:p w14:paraId="3174FB1C" w14:textId="3CEAF4D6" w:rsidR="008806BF" w:rsidRDefault="008806BF" w:rsidP="008806BF">
      <w:pPr>
        <w:pStyle w:val="Numreradlista"/>
      </w:pPr>
      <w:r>
        <w:t>Riksdagen antar regeringens förslag till lag om insyn i kommunikation med syfte att påverka politiska beslut.</w:t>
      </w:r>
    </w:p>
    <w:p w14:paraId="15591968" w14:textId="1CBF7D4E" w:rsidR="008806BF" w:rsidRDefault="008806BF" w:rsidP="008806BF">
      <w:pPr>
        <w:pStyle w:val="Numreradlista"/>
      </w:pPr>
      <w:r>
        <w:t xml:space="preserve">Riksdagen antar regeringens förslag till </w:t>
      </w:r>
      <w:r w:rsidRPr="007E4B1A">
        <w:t>lag</w:t>
      </w:r>
      <w:r>
        <w:t xml:space="preserve"> </w:t>
      </w:r>
      <w:r w:rsidRPr="007E4B1A">
        <w:t>med bestämmelser om arbetsmarknadsorganisationers bidrag för partipolitiska ändamål</w:t>
      </w:r>
      <w:r>
        <w:t>.</w:t>
      </w:r>
    </w:p>
    <w:p w14:paraId="1E2A2414" w14:textId="6634CEA8" w:rsidR="008806BF" w:rsidRPr="008806BF" w:rsidRDefault="008806BF" w:rsidP="008806BF">
      <w:pPr>
        <w:pStyle w:val="Numreradlista"/>
      </w:pPr>
      <w:r>
        <w:t xml:space="preserve">Riksdagen antar regeringens förslag till lag om ändring i </w:t>
      </w:r>
      <w:r w:rsidRPr="00AF25FE">
        <w:t>lagen (2018:90) om insyn i finansiering av partie</w:t>
      </w:r>
      <w:r>
        <w:t>r.</w:t>
      </w:r>
    </w:p>
    <w:p w14:paraId="51C2664C" w14:textId="425826EE" w:rsidR="00695FB6" w:rsidRDefault="00695FB6">
      <w:pPr>
        <w:spacing w:line="2" w:lineRule="auto"/>
        <w:rPr>
          <w:rFonts w:ascii="Times New Roman" w:hAnsi="Times New Roman"/>
          <w:sz w:val="20"/>
        </w:rPr>
      </w:pPr>
      <w:r>
        <w:br w:type="page"/>
      </w:r>
    </w:p>
    <w:p w14:paraId="4ADA58BE" w14:textId="77777777" w:rsidR="00DB62B9" w:rsidRDefault="00DB62B9" w:rsidP="00BA6FE3">
      <w:pPr>
        <w:pStyle w:val="Brdtextmedindrag"/>
        <w:ind w:firstLine="0"/>
        <w:sectPr w:rsidR="00DB62B9" w:rsidSect="00155500">
          <w:headerReference w:type="even" r:id="rId14"/>
          <w:headerReference w:type="default" r:id="rId15"/>
          <w:footerReference w:type="even" r:id="rId16"/>
          <w:footerReference w:type="default" r:id="rId17"/>
          <w:headerReference w:type="first" r:id="rId18"/>
          <w:footerReference w:type="first" r:id="rId19"/>
          <w:type w:val="continuous"/>
          <w:pgSz w:w="9356" w:h="13721" w:code="9"/>
          <w:pgMar w:top="794" w:right="2438" w:bottom="1191" w:left="1021" w:header="0" w:footer="709" w:gutter="0"/>
          <w:cols w:space="708"/>
          <w:titlePg/>
          <w:docGrid w:linePitch="360"/>
        </w:sectPr>
      </w:pPr>
    </w:p>
    <w:p w14:paraId="319D7CF5" w14:textId="77777777" w:rsidR="00BA493C" w:rsidRDefault="00BA493C" w:rsidP="00FB0BE6">
      <w:pPr>
        <w:pStyle w:val="Rubrik1"/>
        <w:spacing w:before="0"/>
      </w:pPr>
      <w:bookmarkStart w:id="4" w:name="_Toc223438168"/>
      <w:bookmarkStart w:id="5" w:name="_Toc228369838"/>
      <w:bookmarkStart w:id="6" w:name="_Toc228369560"/>
      <w:r>
        <w:t>Lagtext</w:t>
      </w:r>
      <w:bookmarkEnd w:id="4"/>
      <w:bookmarkEnd w:id="5"/>
      <w:bookmarkEnd w:id="6"/>
    </w:p>
    <w:p w14:paraId="01CF920F" w14:textId="77777777" w:rsidR="00BA493C" w:rsidRDefault="00BA493C" w:rsidP="004E309A">
      <w:pPr>
        <w:pStyle w:val="Brdtext"/>
      </w:pPr>
      <w:r>
        <w:t>Regeringen har följande förslag till lagtext.</w:t>
      </w:r>
    </w:p>
    <w:p w14:paraId="1322EEC4" w14:textId="77777777" w:rsidR="00BA493C" w:rsidRPr="00DC06CD" w:rsidRDefault="00BA493C" w:rsidP="00FB0BE6">
      <w:pPr>
        <w:pStyle w:val="Rubrik2"/>
        <w:jc w:val="both"/>
      </w:pPr>
      <w:bookmarkStart w:id="7" w:name="_Toc228369839"/>
      <w:bookmarkStart w:id="8" w:name="_Toc228369561"/>
      <w:r>
        <w:t>Förslag till lag om insyn i kommunikation med syfte att påverka politiska beslut</w:t>
      </w:r>
      <w:bookmarkEnd w:id="7"/>
      <w:bookmarkEnd w:id="8"/>
      <w:r>
        <w:t xml:space="preserve"> </w:t>
      </w:r>
    </w:p>
    <w:p w14:paraId="3E2E9A37" w14:textId="77777777" w:rsidR="00BA493C" w:rsidRDefault="00BA493C" w:rsidP="004E309A">
      <w:pPr>
        <w:pStyle w:val="Brdtext"/>
      </w:pPr>
      <w:r>
        <w:t>Härigenom föreskrivs följande.</w:t>
      </w:r>
    </w:p>
    <w:p w14:paraId="1CDF05A0" w14:textId="77777777" w:rsidR="00BA493C" w:rsidRDefault="00BA493C" w:rsidP="00FB0BE6">
      <w:pPr>
        <w:pStyle w:val="Rubrik4utannumrering"/>
        <w:jc w:val="both"/>
      </w:pPr>
      <w:r>
        <w:t>Syftet med lagen</w:t>
      </w:r>
    </w:p>
    <w:p w14:paraId="32E79634" w14:textId="7DA8A394" w:rsidR="00BA493C" w:rsidRDefault="00BA493C" w:rsidP="004E309A">
      <w:pPr>
        <w:pStyle w:val="Brdtext"/>
      </w:pPr>
      <w:r>
        <w:rPr>
          <w:b/>
        </w:rPr>
        <w:t>1 §</w:t>
      </w:r>
      <w:r w:rsidRPr="00640C08">
        <w:t>    </w:t>
      </w:r>
      <w:r w:rsidRPr="00B939E5">
        <w:t xml:space="preserve">Syftet med lagen är att </w:t>
      </w:r>
      <w:r>
        <w:t>trygga</w:t>
      </w:r>
      <w:r w:rsidRPr="00B939E5">
        <w:t xml:space="preserve"> allmänheten</w:t>
      </w:r>
      <w:r>
        <w:t>s</w:t>
      </w:r>
      <w:r w:rsidRPr="00B939E5">
        <w:t xml:space="preserve"> insyn i </w:t>
      </w:r>
      <w:r>
        <w:t>kommunikation med syfte att påverka politiska beslut.</w:t>
      </w:r>
    </w:p>
    <w:p w14:paraId="797A22E0" w14:textId="1E46FDDE" w:rsidR="00BA493C" w:rsidRPr="00B939E5" w:rsidRDefault="00BA493C" w:rsidP="00FB0BE6">
      <w:pPr>
        <w:pStyle w:val="Rubrik4utannumrering"/>
        <w:jc w:val="both"/>
      </w:pPr>
      <w:r>
        <w:t>Ord och uttryck i lagen</w:t>
      </w:r>
    </w:p>
    <w:p w14:paraId="5D98F158" w14:textId="253B1175" w:rsidR="00BA493C" w:rsidRDefault="00BA493C" w:rsidP="004E309A">
      <w:pPr>
        <w:pStyle w:val="Brdtext"/>
      </w:pPr>
      <w:r w:rsidRPr="00D52D32">
        <w:rPr>
          <w:b/>
        </w:rPr>
        <w:t>2</w:t>
      </w:r>
      <w:r>
        <w:rPr>
          <w:b/>
        </w:rPr>
        <w:t> §</w:t>
      </w:r>
      <w:r w:rsidRPr="00640C08">
        <w:t>    </w:t>
      </w:r>
      <w:r>
        <w:t xml:space="preserve">Med </w:t>
      </w:r>
      <w:r w:rsidRPr="00D653CB">
        <w:rPr>
          <w:i/>
        </w:rPr>
        <w:t>påverkanskommunikation</w:t>
      </w:r>
      <w:r>
        <w:t xml:space="preserve"> avses i lagen att en fysisk eller juridisk person har kontakt med en politisk beslutsfattare eller en medarbetare till en politisk beslutsfattare, i syfte att påverka beredning eller beslut i ett ärende hos riksdagen eller regeringen, för att främja ett visst intresse eller utfall. </w:t>
      </w:r>
    </w:p>
    <w:p w14:paraId="4F6FB47B" w14:textId="18F88115" w:rsidR="00BA493C" w:rsidRDefault="00BA493C" w:rsidP="004E309A">
      <w:pPr>
        <w:pStyle w:val="Brdtextmedindrag"/>
      </w:pPr>
      <w:r>
        <w:t xml:space="preserve">Med påverkanskommunikation avses även att på uppdrag ge råd eller stöd till någon som har eller avser att ha sådan kontakt. </w:t>
      </w:r>
    </w:p>
    <w:p w14:paraId="2973B9DD" w14:textId="4DE83D1D" w:rsidR="00BA493C" w:rsidRDefault="00BA493C" w:rsidP="004974F5">
      <w:pPr>
        <w:pStyle w:val="Brdtextmedindrag"/>
      </w:pPr>
      <w:r>
        <w:t xml:space="preserve">Påverkanskommunikationen ska anses bedrivas av en juridisk person eller en enskild näringsidkare om den fysiska person som har kontakten eller ger råd eller stöd </w:t>
      </w:r>
    </w:p>
    <w:p w14:paraId="013C5AD9" w14:textId="200CC2E0" w:rsidR="00BA493C" w:rsidRPr="00737693" w:rsidRDefault="00BA493C" w:rsidP="004974F5">
      <w:pPr>
        <w:pStyle w:val="Brdtextmedindrag"/>
      </w:pPr>
      <w:r w:rsidRPr="003A395F">
        <w:t xml:space="preserve">1. </w:t>
      </w:r>
      <w:r w:rsidR="008159B8">
        <w:t>är</w:t>
      </w:r>
      <w:r w:rsidRPr="003A395F">
        <w:t xml:space="preserve"> </w:t>
      </w:r>
      <w:r w:rsidRPr="00737693">
        <w:t>företrädare för eller anställd av den juridiska personen eller</w:t>
      </w:r>
    </w:p>
    <w:p w14:paraId="0375E478" w14:textId="4B6DBC8D" w:rsidR="00BA493C" w:rsidRPr="00737693" w:rsidRDefault="00BA493C" w:rsidP="004974F5">
      <w:pPr>
        <w:pStyle w:val="Brdtext"/>
      </w:pPr>
      <w:r w:rsidRPr="00737693">
        <w:t>anställd av den enskilda näringsidkaren</w:t>
      </w:r>
      <w:r w:rsidR="008159B8">
        <w:t>,</w:t>
      </w:r>
      <w:r w:rsidRPr="00737693">
        <w:t xml:space="preserve"> och</w:t>
      </w:r>
    </w:p>
    <w:p w14:paraId="6F249571" w14:textId="6AD79C67" w:rsidR="006D54DB" w:rsidRDefault="00BA493C">
      <w:pPr>
        <w:pStyle w:val="Brdtextmedindrag"/>
      </w:pPr>
      <w:r w:rsidRPr="003A395F">
        <w:t xml:space="preserve">2. </w:t>
      </w:r>
      <w:r w:rsidR="008159B8">
        <w:t xml:space="preserve">bedriver </w:t>
      </w:r>
      <w:r w:rsidRPr="00737693">
        <w:t>påverkanskommunikation i denna egenskap.</w:t>
      </w:r>
    </w:p>
    <w:p w14:paraId="592F04E7" w14:textId="77777777" w:rsidR="00252B23" w:rsidRDefault="00252B23">
      <w:pPr>
        <w:pStyle w:val="Brdtextmedindrag"/>
      </w:pPr>
    </w:p>
    <w:p w14:paraId="3B25951B" w14:textId="77777777" w:rsidR="00BA493C" w:rsidRDefault="00BA493C" w:rsidP="004E309A">
      <w:pPr>
        <w:pStyle w:val="Brdtext"/>
      </w:pPr>
      <w:r>
        <w:rPr>
          <w:b/>
        </w:rPr>
        <w:t>3 §</w:t>
      </w:r>
      <w:r w:rsidRPr="00640C08">
        <w:t>    </w:t>
      </w:r>
      <w:r>
        <w:t xml:space="preserve">Med </w:t>
      </w:r>
      <w:r w:rsidRPr="00D653CB">
        <w:rPr>
          <w:i/>
        </w:rPr>
        <w:t>politisk beslutsfattare</w:t>
      </w:r>
      <w:r>
        <w:t xml:space="preserve"> avses i lagen</w:t>
      </w:r>
    </w:p>
    <w:p w14:paraId="2BD5F5F1" w14:textId="4573B49B" w:rsidR="00BA493C" w:rsidRPr="00457C59" w:rsidRDefault="00BA493C" w:rsidP="004E309A">
      <w:pPr>
        <w:pStyle w:val="Brdtextmedindrag"/>
      </w:pPr>
      <w:r>
        <w:t>1</w:t>
      </w:r>
      <w:r w:rsidRPr="00457C59">
        <w:t xml:space="preserve">. riksdagsledamot, </w:t>
      </w:r>
      <w:r>
        <w:t>och</w:t>
      </w:r>
    </w:p>
    <w:p w14:paraId="4A48DCD1" w14:textId="77777777" w:rsidR="00BA493C" w:rsidRPr="00457C59" w:rsidRDefault="00BA493C" w:rsidP="004E309A">
      <w:pPr>
        <w:pStyle w:val="Brdtextmedindrag"/>
      </w:pPr>
      <w:r w:rsidRPr="00457C59">
        <w:t>2. statsråd.</w:t>
      </w:r>
    </w:p>
    <w:p w14:paraId="684C1597" w14:textId="557E9373" w:rsidR="00BA493C" w:rsidRPr="00457C59" w:rsidRDefault="00BA493C" w:rsidP="004E309A">
      <w:pPr>
        <w:pStyle w:val="Brdtextmedindrag"/>
      </w:pPr>
      <w:r w:rsidRPr="00457C59">
        <w:t xml:space="preserve">Med </w:t>
      </w:r>
      <w:r w:rsidRPr="00C74899">
        <w:rPr>
          <w:i/>
        </w:rPr>
        <w:t>medarbetare till politisk beslutsfattare</w:t>
      </w:r>
      <w:r w:rsidRPr="00457C59">
        <w:t xml:space="preserve"> avses i lagen</w:t>
      </w:r>
    </w:p>
    <w:p w14:paraId="49E52FA0" w14:textId="77777777" w:rsidR="00BA493C" w:rsidRPr="00457C59" w:rsidRDefault="00BA493C" w:rsidP="004E309A">
      <w:pPr>
        <w:pStyle w:val="Brdtextmedindrag"/>
      </w:pPr>
      <w:r w:rsidRPr="00457C59">
        <w:t>1. </w:t>
      </w:r>
      <w:r w:rsidRPr="00457C59">
        <w:rPr>
          <w:spacing w:val="-2"/>
        </w:rPr>
        <w:t>politisk sekreterare till riksdagsledamot eller annan som arbetar</w:t>
      </w:r>
      <w:r w:rsidRPr="00457C59">
        <w:t xml:space="preserve"> i </w:t>
      </w:r>
      <w:r>
        <w:t xml:space="preserve">en </w:t>
      </w:r>
      <w:r w:rsidRPr="00457C59">
        <w:t>partigrupps kansli i riksdagen,</w:t>
      </w:r>
    </w:p>
    <w:p w14:paraId="7860EAEF" w14:textId="77777777" w:rsidR="00BA493C" w:rsidRPr="00457C59" w:rsidRDefault="00BA493C" w:rsidP="004E309A">
      <w:pPr>
        <w:pStyle w:val="Brdtextmedindrag"/>
      </w:pPr>
      <w:r w:rsidRPr="00457C59">
        <w:t>2. anställd i Riksdagsförvaltningen,</w:t>
      </w:r>
    </w:p>
    <w:p w14:paraId="3921BC8C" w14:textId="77777777" w:rsidR="00BA493C" w:rsidRPr="00457C59" w:rsidRDefault="00BA493C" w:rsidP="004E309A">
      <w:pPr>
        <w:pStyle w:val="Brdtextmedindrag"/>
      </w:pPr>
      <w:r w:rsidRPr="00457C59">
        <w:t>3. </w:t>
      </w:r>
      <w:r w:rsidRPr="00457C59">
        <w:rPr>
          <w:spacing w:val="-2"/>
        </w:rPr>
        <w:t xml:space="preserve">statssekreterare, politiskt sakkunnig eller annan </w:t>
      </w:r>
      <w:r>
        <w:rPr>
          <w:spacing w:val="-2"/>
        </w:rPr>
        <w:t>arbets- eller uppdragstagare</w:t>
      </w:r>
      <w:r w:rsidRPr="00457C59">
        <w:t xml:space="preserve"> i Regeringskansliet,</w:t>
      </w:r>
      <w:r>
        <w:t xml:space="preserve"> och</w:t>
      </w:r>
      <w:r w:rsidRPr="00457C59" w:rsidDel="00262700">
        <w:t xml:space="preserve"> </w:t>
      </w:r>
    </w:p>
    <w:p w14:paraId="5E4B2C16" w14:textId="1E67F706" w:rsidR="00BA493C" w:rsidRDefault="00BA493C" w:rsidP="004E309A">
      <w:pPr>
        <w:pStyle w:val="Brdtextmedindrag"/>
      </w:pPr>
      <w:r>
        <w:t>4</w:t>
      </w:r>
      <w:r w:rsidRPr="00457C59">
        <w:t>. särskild utredare</w:t>
      </w:r>
      <w:r>
        <w:t xml:space="preserve">, </w:t>
      </w:r>
      <w:r w:rsidRPr="00457C59">
        <w:t xml:space="preserve">ordförande eller </w:t>
      </w:r>
      <w:r>
        <w:t>annan</w:t>
      </w:r>
      <w:r w:rsidRPr="00457C59">
        <w:t xml:space="preserve"> ledamot</w:t>
      </w:r>
      <w:r>
        <w:t xml:space="preserve"> i </w:t>
      </w:r>
      <w:r w:rsidRPr="00457C59">
        <w:t>kommitté som har tillkallats av regeringen och har ett utredningsuppdrag</w:t>
      </w:r>
      <w:r>
        <w:t>, samt sekreterare i utredningen eller kommittén.</w:t>
      </w:r>
    </w:p>
    <w:p w14:paraId="04E7310C" w14:textId="77777777" w:rsidR="00BA493C" w:rsidRDefault="00BA493C" w:rsidP="00FB0BE6">
      <w:pPr>
        <w:pStyle w:val="Rubrik4utannumrering"/>
        <w:jc w:val="both"/>
      </w:pPr>
      <w:r>
        <w:t>Skyldighet att anmäla sig för registrering</w:t>
      </w:r>
    </w:p>
    <w:p w14:paraId="34513FCC" w14:textId="173C9764" w:rsidR="00BA493C" w:rsidRDefault="00BA493C" w:rsidP="004E309A">
      <w:pPr>
        <w:pStyle w:val="Brdtext"/>
      </w:pPr>
      <w:r>
        <w:rPr>
          <w:b/>
        </w:rPr>
        <w:t>4 §</w:t>
      </w:r>
      <w:r w:rsidRPr="00640C08">
        <w:t>    </w:t>
      </w:r>
      <w:r w:rsidRPr="00EE7F63">
        <w:t xml:space="preserve">En juridisk person </w:t>
      </w:r>
      <w:r>
        <w:t xml:space="preserve">eller en enskild näringsidkare </w:t>
      </w:r>
      <w:r w:rsidRPr="00EE7F63">
        <w:t>som bedriver</w:t>
      </w:r>
      <w:r>
        <w:t xml:space="preserve"> </w:t>
      </w:r>
      <w:r w:rsidRPr="00EE7F63">
        <w:t>på</w:t>
      </w:r>
      <w:r>
        <w:softHyphen/>
      </w:r>
      <w:r w:rsidRPr="00EE7F63">
        <w:t xml:space="preserve">verkanskommunikation ska anmäla sig </w:t>
      </w:r>
      <w:r>
        <w:t xml:space="preserve">för registrering. </w:t>
      </w:r>
    </w:p>
    <w:p w14:paraId="2C0955EB" w14:textId="77777777" w:rsidR="00BA493C" w:rsidRDefault="00BA493C" w:rsidP="004E309A">
      <w:pPr>
        <w:pStyle w:val="Brdtextmedindrag"/>
      </w:pPr>
    </w:p>
    <w:p w14:paraId="7D31E5EB" w14:textId="6547E0D5" w:rsidR="00BA493C" w:rsidRDefault="00BA493C" w:rsidP="004E309A">
      <w:pPr>
        <w:pStyle w:val="Brdtext"/>
      </w:pPr>
      <w:r>
        <w:rPr>
          <w:b/>
        </w:rPr>
        <w:t>5 §</w:t>
      </w:r>
      <w:r w:rsidRPr="00640C08">
        <w:t>    </w:t>
      </w:r>
      <w:r>
        <w:t>Anmälningsskyldigheten enligt 4</w:t>
      </w:r>
      <w:r w:rsidR="00295EC8">
        <w:t> </w:t>
      </w:r>
      <w:r>
        <w:t>§ gäller inte om påverkans</w:t>
      </w:r>
      <w:r>
        <w:softHyphen/>
        <w:t>kommunikationen bedrivs av</w:t>
      </w:r>
    </w:p>
    <w:p w14:paraId="7E4E687F" w14:textId="77777777" w:rsidR="00BA493C" w:rsidRPr="00457C59" w:rsidRDefault="00BA493C" w:rsidP="004E309A">
      <w:pPr>
        <w:pStyle w:val="Brdtextmedindrag"/>
      </w:pPr>
      <w:r w:rsidRPr="00457C59">
        <w:t>1. en enskild näringsidkare som har annat än omvärldsrelationer och kommunikation som huvudsaklig verksamhet,</w:t>
      </w:r>
    </w:p>
    <w:p w14:paraId="210BC15B" w14:textId="24538B7F" w:rsidR="00BA493C" w:rsidRPr="00457C59" w:rsidRDefault="00BA493C" w:rsidP="004E309A">
      <w:pPr>
        <w:pStyle w:val="Brdtextmedindrag"/>
      </w:pPr>
      <w:r w:rsidRPr="00457C59">
        <w:t>2. </w:t>
      </w:r>
      <w:r>
        <w:t xml:space="preserve">en </w:t>
      </w:r>
      <w:r w:rsidRPr="00457C59">
        <w:t xml:space="preserve">myndighet eller </w:t>
      </w:r>
      <w:r>
        <w:t xml:space="preserve">ett </w:t>
      </w:r>
      <w:r w:rsidRPr="00457C59">
        <w:t xml:space="preserve">offentligt </w:t>
      </w:r>
      <w:r>
        <w:t xml:space="preserve">styrt </w:t>
      </w:r>
      <w:r w:rsidRPr="00457C59">
        <w:t>organ som inte är ett offentligt företag inom ramen för dess uppdrag</w:t>
      </w:r>
      <w:r>
        <w:t>,</w:t>
      </w:r>
    </w:p>
    <w:p w14:paraId="5B058537" w14:textId="77E42635" w:rsidR="00BA493C" w:rsidRPr="00457C59" w:rsidRDefault="00BA493C" w:rsidP="004E309A">
      <w:pPr>
        <w:pStyle w:val="Brdtextmedindrag"/>
      </w:pPr>
      <w:r w:rsidRPr="00457C59">
        <w:t>3. </w:t>
      </w:r>
      <w:r>
        <w:t xml:space="preserve">en </w:t>
      </w:r>
      <w:r w:rsidRPr="00457C59">
        <w:t xml:space="preserve">annan stat, Europeiska unionen eller </w:t>
      </w:r>
      <w:r>
        <w:t xml:space="preserve">en </w:t>
      </w:r>
      <w:r w:rsidRPr="00457C59">
        <w:t>mellanstat</w:t>
      </w:r>
      <w:r>
        <w:softHyphen/>
      </w:r>
      <w:r w:rsidRPr="00457C59">
        <w:t xml:space="preserve">lig organisation inom ramen för </w:t>
      </w:r>
      <w:r>
        <w:t>internationellt</w:t>
      </w:r>
      <w:r w:rsidRPr="00457C59">
        <w:t xml:space="preserve"> samarbete eller sedvanliga diplomatiska relationer, eller</w:t>
      </w:r>
    </w:p>
    <w:p w14:paraId="7DD481EB" w14:textId="77777777" w:rsidR="00BA493C" w:rsidRDefault="00BA493C" w:rsidP="004E309A">
      <w:pPr>
        <w:pStyle w:val="Brdtextmedindrag"/>
      </w:pPr>
      <w:r w:rsidRPr="00457C59">
        <w:t>4. ett politiskt parti som har mandat i riksdagen, regionfullmäk</w:t>
      </w:r>
      <w:r>
        <w:softHyphen/>
      </w:r>
      <w:r w:rsidRPr="00457C59">
        <w:t>tige, kommunfullmäktige eller Europaparlamentet, eller annars får stöd enligt lagen (1972:625) om statligt stöd till politiska partier eller enligt 4</w:t>
      </w:r>
      <w:r>
        <w:t> kap. </w:t>
      </w:r>
    </w:p>
    <w:p w14:paraId="5C8906A3" w14:textId="77777777" w:rsidR="00BA493C" w:rsidRDefault="00BA493C" w:rsidP="004E309A">
      <w:pPr>
        <w:pStyle w:val="Brdtextmedindrag"/>
        <w:ind w:firstLine="0"/>
      </w:pPr>
      <w:r w:rsidRPr="00457C59">
        <w:t>29</w:t>
      </w:r>
      <w:r>
        <w:t> </w:t>
      </w:r>
      <w:r w:rsidRPr="00457C59">
        <w:t xml:space="preserve">och </w:t>
      </w:r>
      <w:r w:rsidRPr="00414B23">
        <w:t>30 §§ kommunallagen</w:t>
      </w:r>
      <w:r w:rsidRPr="00457C59">
        <w:t xml:space="preserve"> (2017:725), eller en sido</w:t>
      </w:r>
      <w:r>
        <w:softHyphen/>
      </w:r>
      <w:r w:rsidRPr="00457C59">
        <w:t>organisation till</w:t>
      </w:r>
      <w:r>
        <w:t xml:space="preserve"> ett sådant parti.</w:t>
      </w:r>
    </w:p>
    <w:p w14:paraId="0FD07535" w14:textId="1DB6CECE" w:rsidR="00BA493C" w:rsidRDefault="00BA493C" w:rsidP="004E309A">
      <w:pPr>
        <w:pStyle w:val="Brdtextmedindrag"/>
      </w:pPr>
      <w:r w:rsidRPr="00F03754">
        <w:t xml:space="preserve">Anmälningsskyldigheten enligt </w:t>
      </w:r>
      <w:r>
        <w:t>4</w:t>
      </w:r>
      <w:r w:rsidR="00295EC8">
        <w:t> </w:t>
      </w:r>
      <w:r>
        <w:t>§</w:t>
      </w:r>
      <w:r w:rsidRPr="00F03754">
        <w:t xml:space="preserve"> gäller inte </w:t>
      </w:r>
      <w:r>
        <w:t xml:space="preserve">heller </w:t>
      </w:r>
      <w:r w:rsidRPr="00F03754">
        <w:t xml:space="preserve">om </w:t>
      </w:r>
      <w:r>
        <w:t xml:space="preserve">den </w:t>
      </w:r>
      <w:r w:rsidRPr="00F03754">
        <w:t xml:space="preserve">påverkanskommunikation </w:t>
      </w:r>
      <w:r>
        <w:t xml:space="preserve">som </w:t>
      </w:r>
      <w:r w:rsidRPr="00F03754">
        <w:t xml:space="preserve">bedrivs </w:t>
      </w:r>
      <w:r>
        <w:t>avser</w:t>
      </w:r>
    </w:p>
    <w:p w14:paraId="4B2D2B80" w14:textId="77777777" w:rsidR="00BA493C" w:rsidRPr="00457C59" w:rsidRDefault="00BA493C" w:rsidP="004E309A">
      <w:pPr>
        <w:pStyle w:val="Brdtextmedindrag"/>
      </w:pPr>
      <w:r w:rsidRPr="005C4A53">
        <w:rPr>
          <w:spacing w:val="-2"/>
        </w:rPr>
        <w:t>1. </w:t>
      </w:r>
      <w:r>
        <w:rPr>
          <w:spacing w:val="-2"/>
        </w:rPr>
        <w:t xml:space="preserve">sedvanliga </w:t>
      </w:r>
      <w:r w:rsidRPr="005C4A53">
        <w:rPr>
          <w:spacing w:val="-2"/>
        </w:rPr>
        <w:t>kontakter inom ramen för myndighets</w:t>
      </w:r>
      <w:r w:rsidRPr="005C4A53">
        <w:rPr>
          <w:spacing w:val="-2"/>
        </w:rPr>
        <w:softHyphen/>
        <w:t>ärende</w:t>
      </w:r>
      <w:r>
        <w:rPr>
          <w:spacing w:val="-2"/>
        </w:rPr>
        <w:t>n</w:t>
      </w:r>
      <w:r w:rsidRPr="00457C59">
        <w:t>,</w:t>
      </w:r>
    </w:p>
    <w:p w14:paraId="1EEA9EA6" w14:textId="77777777" w:rsidR="00BA493C" w:rsidRPr="00457C59" w:rsidRDefault="00BA493C" w:rsidP="004E309A">
      <w:pPr>
        <w:pStyle w:val="Brdtextmedindrag"/>
      </w:pPr>
      <w:r w:rsidRPr="00457C59">
        <w:t>2. deltagande i arbetsgrupp, utredning eller liknande, som har till</w:t>
      </w:r>
      <w:r>
        <w:softHyphen/>
      </w:r>
      <w:r w:rsidRPr="00457C59">
        <w:t>satts av regeringen</w:t>
      </w:r>
      <w:r>
        <w:t xml:space="preserve">, Regeringskansliet, </w:t>
      </w:r>
      <w:r w:rsidRPr="00457C59">
        <w:t>riksdagen</w:t>
      </w:r>
      <w:r>
        <w:t>s utskott eller riksdagsstyrelsen</w:t>
      </w:r>
      <w:r w:rsidRPr="00457C59">
        <w:t xml:space="preserve"> och där deltagandet dokumenteras med möjlighet för allmänheten att ta del av doku</w:t>
      </w:r>
      <w:r>
        <w:softHyphen/>
      </w:r>
      <w:r w:rsidRPr="00457C59">
        <w:t>mentationen</w:t>
      </w:r>
      <w:r>
        <w:t xml:space="preserve">, </w:t>
      </w:r>
    </w:p>
    <w:p w14:paraId="29D51548" w14:textId="77777777" w:rsidR="00BA493C" w:rsidRPr="00457C59" w:rsidRDefault="00BA493C" w:rsidP="004E309A">
      <w:pPr>
        <w:pStyle w:val="Brdtextmedindrag"/>
      </w:pPr>
      <w:r w:rsidRPr="00457C59">
        <w:t>3. sådan juridisk rådgivning som omfattas av advokats eller advo</w:t>
      </w:r>
      <w:r>
        <w:softHyphen/>
      </w:r>
      <w:r w:rsidRPr="00457C59">
        <w:t>kats biträdes tystnadsplikt enligt lag, eller</w:t>
      </w:r>
    </w:p>
    <w:p w14:paraId="6E9E2FDD" w14:textId="42157CAE" w:rsidR="00BA493C" w:rsidRPr="009A714D" w:rsidRDefault="00BA493C" w:rsidP="004E309A">
      <w:pPr>
        <w:pStyle w:val="Brdtextmedindrag"/>
      </w:pPr>
      <w:r w:rsidRPr="00457C59">
        <w:t>4. kontakter vars röjande kan utgöra ett hot mot rikets säkerhet, allmän ordning</w:t>
      </w:r>
      <w:r w:rsidRPr="009A714D">
        <w:t xml:space="preserve"> och säkerhet eller enskilds säkerhet till liv eller hälsa.</w:t>
      </w:r>
    </w:p>
    <w:p w14:paraId="459F20C7" w14:textId="3633A08D" w:rsidR="00BA493C" w:rsidRPr="00A63387" w:rsidRDefault="00BA493C" w:rsidP="004E309A">
      <w:pPr>
        <w:pStyle w:val="Brdtextmedindrag"/>
      </w:pPr>
      <w:r w:rsidRPr="00152038">
        <w:rPr>
          <w:spacing w:val="-2"/>
        </w:rPr>
        <w:t xml:space="preserve">Anmälningsskyldigheten enligt </w:t>
      </w:r>
      <w:r>
        <w:rPr>
          <w:spacing w:val="-2"/>
        </w:rPr>
        <w:t>4</w:t>
      </w:r>
      <w:r w:rsidR="00021545">
        <w:rPr>
          <w:spacing w:val="-2"/>
        </w:rPr>
        <w:t> </w:t>
      </w:r>
      <w:r>
        <w:rPr>
          <w:spacing w:val="-2"/>
        </w:rPr>
        <w:t>§</w:t>
      </w:r>
      <w:r w:rsidR="00021545">
        <w:rPr>
          <w:spacing w:val="-2"/>
        </w:rPr>
        <w:t xml:space="preserve"> </w:t>
      </w:r>
      <w:r w:rsidRPr="00152038">
        <w:rPr>
          <w:spacing w:val="-2"/>
        </w:rPr>
        <w:t>gäller dessutom inte</w:t>
      </w:r>
      <w:r>
        <w:t xml:space="preserve"> om påverkanskommunikationen sker</w:t>
      </w:r>
      <w:r w:rsidRPr="00FA15A6">
        <w:t xml:space="preserve"> </w:t>
      </w:r>
      <w:r>
        <w:t>på uppdrag av</w:t>
      </w:r>
      <w:r w:rsidRPr="00FA15A6">
        <w:t xml:space="preserve"> </w:t>
      </w:r>
      <w:r w:rsidRPr="00FA15A6" w:rsidDel="00946B28">
        <w:t>annan</w:t>
      </w:r>
      <w:r w:rsidRPr="00FA15A6">
        <w:t xml:space="preserve"> </w:t>
      </w:r>
      <w:r w:rsidR="00946B28">
        <w:t>och</w:t>
      </w:r>
      <w:r>
        <w:t xml:space="preserve"> denne inte är anmälningsskyldig. </w:t>
      </w:r>
    </w:p>
    <w:p w14:paraId="04B956ED" w14:textId="77777777" w:rsidR="00BA493C" w:rsidRPr="00B41682" w:rsidRDefault="00BA493C" w:rsidP="004E309A">
      <w:pPr>
        <w:pStyle w:val="Brdtextmedindrag"/>
      </w:pPr>
    </w:p>
    <w:p w14:paraId="55487366" w14:textId="6BEA29CA" w:rsidR="00BA493C" w:rsidRDefault="00BA493C" w:rsidP="004E309A">
      <w:pPr>
        <w:pStyle w:val="Brdtext"/>
      </w:pPr>
      <w:r>
        <w:rPr>
          <w:b/>
        </w:rPr>
        <w:t>6 §</w:t>
      </w:r>
      <w:r w:rsidRPr="00640C08">
        <w:t>    </w:t>
      </w:r>
      <w:r w:rsidRPr="00004C80">
        <w:t xml:space="preserve">Anmälan för registrering ska </w:t>
      </w:r>
      <w:r>
        <w:t>lämnas in till Kammarkollegiet</w:t>
      </w:r>
      <w:r w:rsidRPr="00004C80">
        <w:t xml:space="preserve"> senast </w:t>
      </w:r>
      <w:r>
        <w:t xml:space="preserve">30 dagar efter </w:t>
      </w:r>
      <w:r w:rsidRPr="00004C80">
        <w:t xml:space="preserve">den dag då </w:t>
      </w:r>
      <w:r>
        <w:t>den som är anmälningsskyldig enligt 4</w:t>
      </w:r>
      <w:r w:rsidR="00021545">
        <w:t> </w:t>
      </w:r>
      <w:r>
        <w:t xml:space="preserve">§ började bedriva </w:t>
      </w:r>
      <w:r w:rsidRPr="00004C80">
        <w:t>påverkanskom</w:t>
      </w:r>
      <w:r>
        <w:softHyphen/>
      </w:r>
      <w:r w:rsidRPr="00004C80">
        <w:t>munikation</w:t>
      </w:r>
      <w:r>
        <w:t xml:space="preserve">. </w:t>
      </w:r>
    </w:p>
    <w:p w14:paraId="577FFDD3" w14:textId="77777777" w:rsidR="00BA493C" w:rsidRDefault="00BA493C" w:rsidP="004E309A">
      <w:pPr>
        <w:pStyle w:val="Brdtextmedindrag"/>
      </w:pPr>
      <w:r>
        <w:t>An</w:t>
      </w:r>
      <w:r w:rsidRPr="00597293">
        <w:t>mälan ska innehålla uppgifter</w:t>
      </w:r>
      <w:r>
        <w:t xml:space="preserve"> om </w:t>
      </w:r>
    </w:p>
    <w:p w14:paraId="64396576" w14:textId="77777777" w:rsidR="00BA493C" w:rsidRPr="00457C59" w:rsidRDefault="00BA493C" w:rsidP="004E309A">
      <w:pPr>
        <w:pStyle w:val="Brdtextmedindrag"/>
      </w:pPr>
      <w:r>
        <w:t>1. n</w:t>
      </w:r>
      <w:r w:rsidRPr="00457C59">
        <w:t>amn</w:t>
      </w:r>
      <w:r>
        <w:t>,</w:t>
      </w:r>
    </w:p>
    <w:p w14:paraId="08F64998" w14:textId="5B89DB82" w:rsidR="00BA493C" w:rsidRPr="00592A61" w:rsidRDefault="00BA493C" w:rsidP="004E309A">
      <w:pPr>
        <w:pStyle w:val="Brdtextmedindrag"/>
        <w:rPr>
          <w:spacing w:val="2"/>
        </w:rPr>
      </w:pPr>
      <w:r w:rsidRPr="00457C59">
        <w:t>2. </w:t>
      </w:r>
      <w:r>
        <w:rPr>
          <w:spacing w:val="2"/>
        </w:rPr>
        <w:t>o</w:t>
      </w:r>
      <w:r w:rsidRPr="00592A61">
        <w:rPr>
          <w:spacing w:val="2"/>
        </w:rPr>
        <w:t>rganisationsnummer</w:t>
      </w:r>
      <w:r>
        <w:rPr>
          <w:spacing w:val="2"/>
        </w:rPr>
        <w:t xml:space="preserve"> eller, om sådant inte finns, personnummer, </w:t>
      </w:r>
    </w:p>
    <w:p w14:paraId="6B720B02" w14:textId="77777777" w:rsidR="00BA493C" w:rsidRPr="00457C59" w:rsidRDefault="00BA493C" w:rsidP="004E309A">
      <w:pPr>
        <w:pStyle w:val="Brdtextmedindrag"/>
      </w:pPr>
      <w:r w:rsidRPr="00152038">
        <w:rPr>
          <w:spacing w:val="-3"/>
        </w:rPr>
        <w:t>3. </w:t>
      </w:r>
      <w:r>
        <w:rPr>
          <w:spacing w:val="-3"/>
        </w:rPr>
        <w:t>p</w:t>
      </w:r>
      <w:r w:rsidRPr="00152038">
        <w:rPr>
          <w:spacing w:val="-3"/>
        </w:rPr>
        <w:t>ostadress, e-postadress, telefonnummer eller motsvarande kon</w:t>
      </w:r>
      <w:r w:rsidRPr="00152038">
        <w:rPr>
          <w:spacing w:val="-3"/>
        </w:rPr>
        <w:softHyphen/>
        <w:t>taktuppgifter</w:t>
      </w:r>
      <w:r>
        <w:t>,</w:t>
      </w:r>
    </w:p>
    <w:p w14:paraId="111D2DD0" w14:textId="77777777" w:rsidR="00BA493C" w:rsidRPr="005F5796" w:rsidRDefault="00BA493C" w:rsidP="004E309A">
      <w:pPr>
        <w:pStyle w:val="Brdtextmedindrag"/>
      </w:pPr>
      <w:r w:rsidRPr="00D653CB">
        <w:t>4. verksamhetsområde och en allmän beskrivning av verksamheten, och</w:t>
      </w:r>
    </w:p>
    <w:p w14:paraId="27732F33" w14:textId="77777777" w:rsidR="00BA493C" w:rsidRPr="00152038" w:rsidRDefault="00BA493C" w:rsidP="004E309A">
      <w:pPr>
        <w:pStyle w:val="Brdtextmedindrag"/>
        <w:rPr>
          <w:spacing w:val="-2"/>
        </w:rPr>
      </w:pPr>
      <w:r w:rsidRPr="00152038">
        <w:rPr>
          <w:spacing w:val="-2"/>
        </w:rPr>
        <w:t>5. </w:t>
      </w:r>
      <w:r>
        <w:rPr>
          <w:spacing w:val="-2"/>
        </w:rPr>
        <w:t>d</w:t>
      </w:r>
      <w:r w:rsidRPr="00152038">
        <w:rPr>
          <w:spacing w:val="-2"/>
        </w:rPr>
        <w:t xml:space="preserve">atum då </w:t>
      </w:r>
      <w:r>
        <w:rPr>
          <w:spacing w:val="-2"/>
        </w:rPr>
        <w:t xml:space="preserve">den anmälningsskyldige </w:t>
      </w:r>
      <w:r w:rsidRPr="00152038">
        <w:rPr>
          <w:spacing w:val="-2"/>
        </w:rPr>
        <w:t>började bedriva påverkans</w:t>
      </w:r>
      <w:r>
        <w:rPr>
          <w:spacing w:val="-2"/>
        </w:rPr>
        <w:softHyphen/>
      </w:r>
      <w:r w:rsidRPr="00152038">
        <w:rPr>
          <w:spacing w:val="-2"/>
        </w:rPr>
        <w:t>kommunikation.</w:t>
      </w:r>
    </w:p>
    <w:p w14:paraId="08E67892" w14:textId="77777777" w:rsidR="00BA493C" w:rsidRPr="00597293" w:rsidRDefault="00BA493C" w:rsidP="004E309A">
      <w:pPr>
        <w:pStyle w:val="Brdtextmedindrag"/>
      </w:pPr>
    </w:p>
    <w:p w14:paraId="0CAC1FA1" w14:textId="6998F468" w:rsidR="00BA493C" w:rsidRDefault="00BA493C" w:rsidP="004E309A">
      <w:pPr>
        <w:pStyle w:val="Brdtextmedindrag"/>
        <w:ind w:firstLine="0"/>
      </w:pPr>
      <w:r>
        <w:rPr>
          <w:b/>
        </w:rPr>
        <w:t>7 §</w:t>
      </w:r>
      <w:r w:rsidRPr="00640C08">
        <w:t>    </w:t>
      </w:r>
      <w:r w:rsidRPr="00346FC9">
        <w:rPr>
          <w:spacing w:val="-2"/>
        </w:rPr>
        <w:t>Kammarkollegiet ska registrera den som har gjort en anmälan enligt</w:t>
      </w:r>
      <w:r w:rsidR="00C77BEC">
        <w:rPr>
          <w:spacing w:val="-2"/>
        </w:rPr>
        <w:t> </w:t>
      </w:r>
      <w:r>
        <w:rPr>
          <w:spacing w:val="-2"/>
        </w:rPr>
        <w:t>6 §</w:t>
      </w:r>
      <w:r w:rsidRPr="00346FC9">
        <w:rPr>
          <w:spacing w:val="-2"/>
        </w:rPr>
        <w:t xml:space="preserve">. </w:t>
      </w:r>
      <w:r>
        <w:t xml:space="preserve"> </w:t>
      </w:r>
    </w:p>
    <w:p w14:paraId="42462BDF" w14:textId="7700D0A3" w:rsidR="00BA493C" w:rsidRDefault="00BA493C" w:rsidP="004E309A">
      <w:pPr>
        <w:pStyle w:val="Brdtextmedindrag"/>
      </w:pPr>
      <w:r w:rsidRPr="00152038">
        <w:rPr>
          <w:spacing w:val="-2"/>
        </w:rPr>
        <w:t xml:space="preserve">Om </w:t>
      </w:r>
      <w:r>
        <w:rPr>
          <w:spacing w:val="-2"/>
        </w:rPr>
        <w:t>de förhållanden som ligger till grund för uppgifterna</w:t>
      </w:r>
      <w:r w:rsidRPr="00152038">
        <w:rPr>
          <w:spacing w:val="-2"/>
        </w:rPr>
        <w:t xml:space="preserve"> </w:t>
      </w:r>
      <w:r>
        <w:t>som anges i 6 § andra stycket ändras ska den registrerade snarast möjligt anmäla detta till Kammarkollegiet.</w:t>
      </w:r>
    </w:p>
    <w:p w14:paraId="190DCF53" w14:textId="7369992C" w:rsidR="00BA493C" w:rsidRPr="00B41682" w:rsidRDefault="00BA493C" w:rsidP="004E309A">
      <w:pPr>
        <w:pStyle w:val="Brdtextmedindrag"/>
      </w:pPr>
      <w:r w:rsidRPr="00576355">
        <w:t xml:space="preserve">Om </w:t>
      </w:r>
      <w:r>
        <w:t>d</w:t>
      </w:r>
      <w:r w:rsidRPr="00576355">
        <w:t>en registrerad</w:t>
      </w:r>
      <w:r>
        <w:t>e</w:t>
      </w:r>
      <w:r w:rsidRPr="00576355">
        <w:t xml:space="preserve"> inte längre uppfyller kraven för anmälnings</w:t>
      </w:r>
      <w:r>
        <w:softHyphen/>
      </w:r>
      <w:r w:rsidRPr="00576355">
        <w:t xml:space="preserve">skyldighet enligt </w:t>
      </w:r>
      <w:r>
        <w:t xml:space="preserve">4 § får </w:t>
      </w:r>
      <w:r w:rsidRPr="00026777">
        <w:t>den</w:t>
      </w:r>
      <w:r>
        <w:t xml:space="preserve"> </w:t>
      </w:r>
      <w:r w:rsidRPr="00576355">
        <w:t>anmäla det till</w:t>
      </w:r>
      <w:r>
        <w:t xml:space="preserve"> Kammarkollegiet. Myndigheten ska då </w:t>
      </w:r>
      <w:r w:rsidRPr="000408A3">
        <w:t>avregistrera</w:t>
      </w:r>
      <w:r>
        <w:t xml:space="preserve"> den registrerade efter det </w:t>
      </w:r>
      <w:r w:rsidRPr="00447EF6">
        <w:t>innevarande kalenderår</w:t>
      </w:r>
      <w:r>
        <w:t>ets utgång och sedan den registrerade har lämnat redovisning enligt 8 </w:t>
      </w:r>
      <w:r w:rsidRPr="00026777">
        <w:t>§</w:t>
      </w:r>
      <w:r>
        <w:t xml:space="preserve"> för det kalenderåret</w:t>
      </w:r>
      <w:r w:rsidRPr="00026777">
        <w:t>.</w:t>
      </w:r>
      <w:r>
        <w:t xml:space="preserve"> </w:t>
      </w:r>
    </w:p>
    <w:p w14:paraId="41D7574D" w14:textId="77777777" w:rsidR="00BA493C" w:rsidRDefault="00BA493C" w:rsidP="00FB0BE6">
      <w:pPr>
        <w:pStyle w:val="Rubrik4utannumrering"/>
        <w:jc w:val="both"/>
      </w:pPr>
      <w:r>
        <w:t>Skyldighet att redovisa påverkanskommunikation</w:t>
      </w:r>
    </w:p>
    <w:p w14:paraId="7D3D0EFE" w14:textId="1A7A87F7" w:rsidR="00BA493C" w:rsidRDefault="00BA493C" w:rsidP="004E309A">
      <w:pPr>
        <w:pStyle w:val="Brdtext"/>
      </w:pPr>
      <w:r>
        <w:rPr>
          <w:b/>
        </w:rPr>
        <w:t>8 §</w:t>
      </w:r>
      <w:r w:rsidRPr="00640C08">
        <w:t>    </w:t>
      </w:r>
      <w:r>
        <w:t>Den registrerade ska lämna redovisning om sin påverkanskom</w:t>
      </w:r>
      <w:r>
        <w:softHyphen/>
        <w:t>mu</w:t>
      </w:r>
      <w:r>
        <w:softHyphen/>
        <w:t xml:space="preserve">nikation. Redovisningen ska lämnas till Kammarkollegiet senast den </w:t>
      </w:r>
      <w:r w:rsidRPr="008C0925">
        <w:rPr>
          <w:spacing w:val="-2"/>
        </w:rPr>
        <w:t xml:space="preserve">1 juni </w:t>
      </w:r>
      <w:r>
        <w:rPr>
          <w:spacing w:val="-2"/>
        </w:rPr>
        <w:t>för</w:t>
      </w:r>
      <w:r w:rsidRPr="008C0925">
        <w:rPr>
          <w:spacing w:val="-2"/>
        </w:rPr>
        <w:t xml:space="preserve"> perioden januari</w:t>
      </w:r>
      <w:r>
        <w:rPr>
          <w:i/>
          <w:iCs/>
          <w:sz w:val="18"/>
          <w:szCs w:val="18"/>
        </w:rPr>
        <w:t>−</w:t>
      </w:r>
      <w:r w:rsidRPr="008C0925">
        <w:rPr>
          <w:spacing w:val="-2"/>
        </w:rPr>
        <w:t xml:space="preserve">april, senast den 1 oktober </w:t>
      </w:r>
      <w:r>
        <w:rPr>
          <w:spacing w:val="-2"/>
        </w:rPr>
        <w:t>för</w:t>
      </w:r>
      <w:r>
        <w:t xml:space="preserve"> perioden maj</w:t>
      </w:r>
      <w:r>
        <w:rPr>
          <w:i/>
          <w:iCs/>
          <w:sz w:val="18"/>
          <w:szCs w:val="18"/>
        </w:rPr>
        <w:t>−</w:t>
      </w:r>
      <w:r>
        <w:t>augusti och senast den 1 februari för perioden september</w:t>
      </w:r>
      <w:r>
        <w:rPr>
          <w:i/>
          <w:iCs/>
          <w:sz w:val="18"/>
          <w:szCs w:val="18"/>
        </w:rPr>
        <w:t>−</w:t>
      </w:r>
      <w:r>
        <w:t>december.</w:t>
      </w:r>
    </w:p>
    <w:p w14:paraId="2A75274D" w14:textId="77777777" w:rsidR="00BA493C" w:rsidRDefault="00BA493C" w:rsidP="004E309A">
      <w:pPr>
        <w:pStyle w:val="Brdtextmedindrag"/>
      </w:pPr>
    </w:p>
    <w:p w14:paraId="6B7186B8" w14:textId="77777777" w:rsidR="00BA493C" w:rsidRDefault="00BA493C" w:rsidP="004E309A">
      <w:pPr>
        <w:pStyle w:val="Brdtext"/>
      </w:pPr>
      <w:r>
        <w:rPr>
          <w:b/>
        </w:rPr>
        <w:t>9 §</w:t>
      </w:r>
      <w:r w:rsidRPr="00640C08">
        <w:t>   </w:t>
      </w:r>
      <w:r w:rsidRPr="00E71074">
        <w:rPr>
          <w:spacing w:val="-2"/>
        </w:rPr>
        <w:t xml:space="preserve">En redovisning om påverkanskommunikation enligt </w:t>
      </w:r>
      <w:r>
        <w:rPr>
          <w:spacing w:val="-2"/>
        </w:rPr>
        <w:t>8</w:t>
      </w:r>
      <w:r w:rsidRPr="00E71074">
        <w:rPr>
          <w:spacing w:val="-2"/>
        </w:rPr>
        <w:t> § ska inne</w:t>
      </w:r>
      <w:r w:rsidRPr="00E71074">
        <w:rPr>
          <w:spacing w:val="-2"/>
        </w:rPr>
        <w:softHyphen/>
        <w:t>hålla</w:t>
      </w:r>
      <w:r>
        <w:t xml:space="preserve"> uppgift om ämnen för den registrerades påverkanskommuni</w:t>
      </w:r>
      <w:r>
        <w:softHyphen/>
        <w:t>kation under den period som redovisningen gäller och, i fråga om varje ämne, uppgift om</w:t>
      </w:r>
    </w:p>
    <w:p w14:paraId="7D4A2133" w14:textId="77777777" w:rsidR="00BA493C" w:rsidRPr="00457C59" w:rsidRDefault="00BA493C" w:rsidP="004E309A">
      <w:pPr>
        <w:pStyle w:val="Brdtextmedindrag"/>
      </w:pPr>
      <w:r>
        <w:t>1</w:t>
      </w:r>
      <w:r w:rsidRPr="00457C59">
        <w:t>.</w:t>
      </w:r>
      <w:r w:rsidRPr="00083582">
        <w:t xml:space="preserve"> </w:t>
      </w:r>
      <w:r w:rsidRPr="00457C59">
        <w:t>namn på den eller de politiska besluts</w:t>
      </w:r>
      <w:r>
        <w:softHyphen/>
      </w:r>
      <w:r w:rsidRPr="00457C59">
        <w:t>fattare med vilka kontakter har skett eller uppgift om departement, enhet, utskott eller motsvarande för den eller de medarbetare till politisk beslutsfattare med vilka kontakter har skett</w:t>
      </w:r>
      <w:r>
        <w:t>, och</w:t>
      </w:r>
    </w:p>
    <w:p w14:paraId="1FE89226" w14:textId="77777777" w:rsidR="00BA493C" w:rsidRDefault="00BA493C" w:rsidP="004E309A">
      <w:pPr>
        <w:pStyle w:val="Brdtextmedindrag"/>
      </w:pPr>
      <w:r w:rsidRPr="00457C59">
        <w:t>2. </w:t>
      </w:r>
      <w:r>
        <w:t>huvudsakliga sätt att hålla kontakt och kontakternas ungefärliga omfattning.</w:t>
      </w:r>
    </w:p>
    <w:p w14:paraId="383B6F95" w14:textId="6381778C" w:rsidR="00BA493C" w:rsidRDefault="00BA493C" w:rsidP="004E309A">
      <w:pPr>
        <w:pStyle w:val="Brdtextmedindrag"/>
      </w:pPr>
      <w:r w:rsidRPr="002F5DD3">
        <w:t xml:space="preserve">Om påverkanskommunikationen har skett </w:t>
      </w:r>
      <w:r>
        <w:t>på uppdrag av</w:t>
      </w:r>
      <w:r w:rsidRPr="002F5DD3">
        <w:t xml:space="preserve"> annan </w:t>
      </w:r>
      <w:r w:rsidRPr="00D6703B">
        <w:rPr>
          <w:spacing w:val="-2"/>
        </w:rPr>
        <w:t xml:space="preserve">ska detta anges i redovisningen. </w:t>
      </w:r>
      <w:r w:rsidRPr="000203D4">
        <w:rPr>
          <w:spacing w:val="-2"/>
        </w:rPr>
        <w:t>I fråga om</w:t>
      </w:r>
      <w:r>
        <w:rPr>
          <w:spacing w:val="-2"/>
        </w:rPr>
        <w:t xml:space="preserve"> </w:t>
      </w:r>
      <w:r w:rsidDel="00946B28">
        <w:rPr>
          <w:spacing w:val="-2"/>
        </w:rPr>
        <w:t>uppdragsgivaren</w:t>
      </w:r>
      <w:r w:rsidRPr="00BF6CCD" w:rsidDel="00946B28">
        <w:rPr>
          <w:spacing w:val="-2"/>
        </w:rPr>
        <w:t xml:space="preserve"> </w:t>
      </w:r>
      <w:r w:rsidRPr="002F5DD3" w:rsidDel="00946B28">
        <w:t>ska</w:t>
      </w:r>
      <w:r w:rsidRPr="002F5DD3">
        <w:t xml:space="preserve"> de uppgifter som framgår av </w:t>
      </w:r>
      <w:r>
        <w:t>6 §</w:t>
      </w:r>
      <w:r w:rsidRPr="002F5DD3">
        <w:t xml:space="preserve"> andra </w:t>
      </w:r>
      <w:r>
        <w:t xml:space="preserve">stycket 1 och 2 </w:t>
      </w:r>
      <w:r w:rsidRPr="00D6703B">
        <w:rPr>
          <w:spacing w:val="-2"/>
        </w:rPr>
        <w:t>anges. En registrerad som endast har gett råd eller stöd till annan be</w:t>
      </w:r>
      <w:r w:rsidRPr="00D6703B">
        <w:rPr>
          <w:spacing w:val="-2"/>
        </w:rPr>
        <w:softHyphen/>
        <w:t>höver</w:t>
      </w:r>
      <w:r>
        <w:t xml:space="preserve"> inte ange de uppgifter som framgår av första stycket 1 och 2.</w:t>
      </w:r>
    </w:p>
    <w:p w14:paraId="5B346E4F" w14:textId="3BAAA079" w:rsidR="00BA493C" w:rsidRDefault="00BA493C" w:rsidP="004E309A">
      <w:pPr>
        <w:pStyle w:val="Brdtextmedindrag"/>
      </w:pPr>
      <w:r>
        <w:t>R</w:t>
      </w:r>
      <w:r w:rsidRPr="00CE7F68">
        <w:t>edovisning</w:t>
      </w:r>
      <w:r>
        <w:t>en</w:t>
      </w:r>
      <w:r w:rsidRPr="00CE7F68">
        <w:t xml:space="preserve"> behöver inte innehålla uppgift om sådan påverkans</w:t>
      </w:r>
      <w:r w:rsidR="00021545">
        <w:softHyphen/>
      </w:r>
      <w:r w:rsidRPr="00CE7F68">
        <w:t xml:space="preserve">kommunikation som avses i </w:t>
      </w:r>
      <w:r>
        <w:t>5</w:t>
      </w:r>
      <w:r w:rsidR="00021545">
        <w:t> </w:t>
      </w:r>
      <w:r>
        <w:t>§ första</w:t>
      </w:r>
      <w:r w:rsidRPr="00CE7F68">
        <w:t xml:space="preserve"> </w:t>
      </w:r>
      <w:r>
        <w:t xml:space="preserve">och andra </w:t>
      </w:r>
      <w:r w:rsidRPr="00CE7F68">
        <w:t>stycket.</w:t>
      </w:r>
    </w:p>
    <w:p w14:paraId="0578BBF9" w14:textId="77777777" w:rsidR="00BA493C" w:rsidRDefault="00BA493C" w:rsidP="004E309A">
      <w:pPr>
        <w:pStyle w:val="Brdtextmedindrag"/>
      </w:pPr>
    </w:p>
    <w:p w14:paraId="03CFE8D2" w14:textId="634F1483" w:rsidR="00BA493C" w:rsidRPr="002D693E" w:rsidRDefault="00BA493C" w:rsidP="004E309A">
      <w:pPr>
        <w:pStyle w:val="Brdtextmedindrag"/>
        <w:ind w:firstLine="0"/>
      </w:pPr>
      <w:r>
        <w:rPr>
          <w:b/>
        </w:rPr>
        <w:t>10</w:t>
      </w:r>
      <w:r w:rsidRPr="00973914">
        <w:rPr>
          <w:b/>
        </w:rPr>
        <w:t> §</w:t>
      </w:r>
      <w:r w:rsidRPr="00973914">
        <w:t>    </w:t>
      </w:r>
      <w:r w:rsidRPr="006D7070">
        <w:t>Om den registrerade inte har bedrivit någon påverkans</w:t>
      </w:r>
      <w:r w:rsidR="00021545">
        <w:softHyphen/>
      </w:r>
      <w:r w:rsidRPr="006D7070">
        <w:t>kommunikation under den period som redovisningen gäller, ska detta anges i redovisningen</w:t>
      </w:r>
      <w:r>
        <w:t>.</w:t>
      </w:r>
    </w:p>
    <w:p w14:paraId="5A237DF4" w14:textId="77777777" w:rsidR="00BA493C" w:rsidRPr="006659BF" w:rsidRDefault="00BA493C" w:rsidP="004E309A">
      <w:pPr>
        <w:pStyle w:val="Brdtextmedindrag"/>
      </w:pPr>
    </w:p>
    <w:p w14:paraId="1EA3E64A" w14:textId="23AEB418" w:rsidR="00BA493C" w:rsidRPr="00973914" w:rsidRDefault="00BA493C" w:rsidP="004E309A">
      <w:pPr>
        <w:pStyle w:val="Brdtext"/>
      </w:pPr>
      <w:r>
        <w:rPr>
          <w:b/>
        </w:rPr>
        <w:t>11</w:t>
      </w:r>
      <w:r w:rsidRPr="00973914">
        <w:rPr>
          <w:b/>
        </w:rPr>
        <w:t> §</w:t>
      </w:r>
      <w:r w:rsidRPr="00973914">
        <w:t xml:space="preserve">    Den redovisning som enligt </w:t>
      </w:r>
      <w:r>
        <w:t>8</w:t>
      </w:r>
      <w:r w:rsidRPr="00973914">
        <w:t xml:space="preserve"> § ska </w:t>
      </w:r>
      <w:r>
        <w:t>lämnas</w:t>
      </w:r>
      <w:r w:rsidRPr="00973914">
        <w:t xml:space="preserve"> in till Kammarkollegiet senast den 1 februari ska, utöver de uppgifter som anges i </w:t>
      </w:r>
      <w:r>
        <w:t>9</w:t>
      </w:r>
      <w:r w:rsidRPr="00973914">
        <w:t> §, inne</w:t>
      </w:r>
      <w:r w:rsidRPr="00973914">
        <w:softHyphen/>
        <w:t xml:space="preserve">hålla följande uppgifter </w:t>
      </w:r>
      <w:r>
        <w:t>om</w:t>
      </w:r>
      <w:r w:rsidRPr="00973914">
        <w:t xml:space="preserve"> det föregående kalenderåret:</w:t>
      </w:r>
    </w:p>
    <w:p w14:paraId="10C666E6" w14:textId="56D83806" w:rsidR="00BA493C" w:rsidRPr="00973914" w:rsidRDefault="00BA493C" w:rsidP="004E309A">
      <w:pPr>
        <w:pStyle w:val="Brdtextmedindrag"/>
      </w:pPr>
      <w:r w:rsidRPr="00973914">
        <w:t>1. </w:t>
      </w:r>
      <w:r w:rsidRPr="00D653CB">
        <w:t>antalet personer som har deltagit i påverkanskommuni</w:t>
      </w:r>
      <w:r w:rsidRPr="00D653CB">
        <w:softHyphen/>
        <w:t>kation samt antalet årsarbetskrafter som använts för påverkans</w:t>
      </w:r>
      <w:r>
        <w:softHyphen/>
      </w:r>
      <w:r w:rsidRPr="00D653CB">
        <w:t>kommunikation och kostnad</w:t>
      </w:r>
      <w:r>
        <w:t>er</w:t>
      </w:r>
      <w:r w:rsidRPr="00D653CB">
        <w:t xml:space="preserve"> för de</w:t>
      </w:r>
      <w:r>
        <w:t>m</w:t>
      </w:r>
      <w:r w:rsidRPr="00EE4A7D">
        <w:t>,</w:t>
      </w:r>
      <w:r w:rsidRPr="00973914">
        <w:t xml:space="preserve"> </w:t>
      </w:r>
    </w:p>
    <w:p w14:paraId="26663A02" w14:textId="77777777" w:rsidR="00BA493C" w:rsidRPr="00EE4A7D" w:rsidRDefault="00BA493C" w:rsidP="004E309A">
      <w:pPr>
        <w:pStyle w:val="Brdtextmedindrag"/>
      </w:pPr>
      <w:r w:rsidRPr="00973914">
        <w:t>2. </w:t>
      </w:r>
      <w:r w:rsidRPr="00EE4A7D">
        <w:t>k</w:t>
      </w:r>
      <w:r w:rsidRPr="00973914">
        <w:t>ostnad</w:t>
      </w:r>
      <w:r w:rsidRPr="00EE4A7D">
        <w:t>er</w:t>
      </w:r>
      <w:r w:rsidRPr="00973914">
        <w:t xml:space="preserve"> för inköpta tjänster bestående i påverkanskommuni</w:t>
      </w:r>
      <w:r w:rsidRPr="00973914">
        <w:softHyphen/>
        <w:t>kation</w:t>
      </w:r>
      <w:r>
        <w:t>, och</w:t>
      </w:r>
    </w:p>
    <w:p w14:paraId="3ACC17E6" w14:textId="380734FD" w:rsidR="00BA493C" w:rsidRPr="00973914" w:rsidRDefault="00BA493C" w:rsidP="004E309A">
      <w:pPr>
        <w:pStyle w:val="Brdtextmedindrag"/>
      </w:pPr>
      <w:r w:rsidRPr="00EE4A7D">
        <w:t xml:space="preserve">3. </w:t>
      </w:r>
      <w:r w:rsidRPr="00973914">
        <w:t>kostna</w:t>
      </w:r>
      <w:r w:rsidRPr="00973914">
        <w:softHyphen/>
        <w:t>der</w:t>
      </w:r>
      <w:r>
        <w:t xml:space="preserve"> för marknadsföring, representation samt andra kostnader</w:t>
      </w:r>
      <w:r w:rsidRPr="00973914">
        <w:t xml:space="preserve"> i samband med påverkanskommunikation.</w:t>
      </w:r>
    </w:p>
    <w:p w14:paraId="42BD9CBC" w14:textId="37FEAD02" w:rsidR="00BA493C" w:rsidRDefault="00BA493C" w:rsidP="004E309A">
      <w:pPr>
        <w:pStyle w:val="Brdtextmedindrag"/>
      </w:pPr>
      <w:r w:rsidRPr="00973914">
        <w:t xml:space="preserve">Om påverkanskommunikation har skett </w:t>
      </w:r>
      <w:r>
        <w:t>på uppdrag av</w:t>
      </w:r>
      <w:r w:rsidRPr="00973914">
        <w:t xml:space="preserve"> annan </w:t>
      </w:r>
      <w:r w:rsidRPr="00EE4A7D">
        <w:t>ska</w:t>
      </w:r>
      <w:r w:rsidRPr="00973914">
        <w:t xml:space="preserve"> </w:t>
      </w:r>
      <w:r>
        <w:t xml:space="preserve">uppgift även lämnas om </w:t>
      </w:r>
      <w:r w:rsidRPr="00973914">
        <w:t>omsättning</w:t>
      </w:r>
      <w:r w:rsidRPr="00EE4A7D">
        <w:t>en</w:t>
      </w:r>
      <w:r w:rsidRPr="00973914">
        <w:t xml:space="preserve"> för sådan verksamhet.</w:t>
      </w:r>
    </w:p>
    <w:p w14:paraId="7F32AB64" w14:textId="77777777" w:rsidR="00BA493C" w:rsidRPr="0007709B" w:rsidRDefault="00BA493C" w:rsidP="00FB0BE6">
      <w:pPr>
        <w:pStyle w:val="Rubrik4utannumrering"/>
        <w:jc w:val="both"/>
      </w:pPr>
      <w:r w:rsidRPr="0007709B">
        <w:t>Hur anmälan och redovisning sk</w:t>
      </w:r>
      <w:r>
        <w:t>a</w:t>
      </w:r>
      <w:r w:rsidRPr="0007709B">
        <w:t xml:space="preserve"> </w:t>
      </w:r>
      <w:r>
        <w:t>lämna</w:t>
      </w:r>
      <w:r w:rsidRPr="0007709B">
        <w:t>s in</w:t>
      </w:r>
    </w:p>
    <w:p w14:paraId="55E60606" w14:textId="2B2CB77B" w:rsidR="00BA493C" w:rsidRPr="0007709B" w:rsidRDefault="00BA493C" w:rsidP="004E309A">
      <w:pPr>
        <w:pStyle w:val="Brdtext"/>
      </w:pPr>
      <w:r w:rsidRPr="0007709B">
        <w:rPr>
          <w:b/>
        </w:rPr>
        <w:t>1</w:t>
      </w:r>
      <w:r>
        <w:rPr>
          <w:b/>
        </w:rPr>
        <w:t>2 §</w:t>
      </w:r>
      <w:r w:rsidRPr="0007709B">
        <w:t xml:space="preserve">    En anmälan enligt </w:t>
      </w:r>
      <w:r>
        <w:t>6 §</w:t>
      </w:r>
      <w:r w:rsidRPr="0007709B">
        <w:t xml:space="preserve"> </w:t>
      </w:r>
      <w:r>
        <w:t>och</w:t>
      </w:r>
      <w:r w:rsidRPr="0007709B">
        <w:t xml:space="preserve"> en redovisning enligt </w:t>
      </w:r>
      <w:r>
        <w:t>8 §</w:t>
      </w:r>
      <w:r w:rsidRPr="0007709B">
        <w:t xml:space="preserve"> ska </w:t>
      </w:r>
      <w:r>
        <w:t>lämnas</w:t>
      </w:r>
      <w:r w:rsidRPr="0007709B">
        <w:t xml:space="preserve"> in elektroniskt </w:t>
      </w:r>
      <w:r>
        <w:t>till Kammarkollegiet.</w:t>
      </w:r>
      <w:r w:rsidRPr="0007709B">
        <w:t xml:space="preserve"> </w:t>
      </w:r>
      <w:r w:rsidRPr="00414B23">
        <w:t>Kammarkollegiet får i enskilda fall besluta om undantag från detta.</w:t>
      </w:r>
    </w:p>
    <w:p w14:paraId="74820731" w14:textId="1A3ED215" w:rsidR="00BA493C" w:rsidRPr="0007709B" w:rsidRDefault="00BA493C" w:rsidP="004E309A">
      <w:pPr>
        <w:pStyle w:val="Brdtextmedindrag"/>
      </w:pPr>
      <w:r w:rsidRPr="0007709B">
        <w:t>Anmälan eller redovisningen ska skrivas under av</w:t>
      </w:r>
      <w:r>
        <w:t xml:space="preserve"> en</w:t>
      </w:r>
      <w:r w:rsidRPr="0007709B">
        <w:t xml:space="preserve"> behörig före</w:t>
      </w:r>
      <w:r>
        <w:softHyphen/>
      </w:r>
      <w:r w:rsidRPr="0007709B">
        <w:t>trädare för den juridiska person som är anmälningsskyldig enligt 4</w:t>
      </w:r>
      <w:r w:rsidR="00C916C1">
        <w:t> </w:t>
      </w:r>
      <w:r>
        <w:t xml:space="preserve">§. </w:t>
      </w:r>
      <w:r w:rsidRPr="0007709B">
        <w:t>En enskild näringsidkare ska skriva under sin anmälan eller redo</w:t>
      </w:r>
      <w:r>
        <w:softHyphen/>
      </w:r>
      <w:r w:rsidRPr="0007709B">
        <w:t>visning.</w:t>
      </w:r>
    </w:p>
    <w:p w14:paraId="3B5ADC09" w14:textId="77777777" w:rsidR="00BA493C" w:rsidRPr="00B41682" w:rsidRDefault="00BA493C" w:rsidP="004E309A">
      <w:pPr>
        <w:pStyle w:val="Brdtextmedindrag"/>
      </w:pPr>
      <w:r>
        <w:t>När</w:t>
      </w:r>
      <w:r w:rsidRPr="0007709B">
        <w:t xml:space="preserve"> en anmälan eller </w:t>
      </w:r>
      <w:r>
        <w:t xml:space="preserve">en </w:t>
      </w:r>
      <w:r w:rsidRPr="0007709B">
        <w:t xml:space="preserve">redovisning </w:t>
      </w:r>
      <w:r>
        <w:t>lämnas</w:t>
      </w:r>
      <w:r w:rsidRPr="0007709B">
        <w:t xml:space="preserve"> in elektroniskt, ska den undertecknas med en sådan avancerad elektronisk underskrift som avses i artikel</w:t>
      </w:r>
      <w:r>
        <w:t> </w:t>
      </w:r>
      <w:r w:rsidRPr="0007709B">
        <w:t>3 i Europaparlamentets och rådets förordning (EU) nr</w:t>
      </w:r>
      <w:r>
        <w:t> </w:t>
      </w:r>
      <w:r w:rsidRPr="0007709B">
        <w:t>910/2014 av den 23</w:t>
      </w:r>
      <w:r>
        <w:t> </w:t>
      </w:r>
      <w:r w:rsidRPr="0007709B">
        <w:t>juli 2014 om elektronisk identifiering och be</w:t>
      </w:r>
      <w:r>
        <w:softHyphen/>
      </w:r>
      <w:r w:rsidRPr="0007709B">
        <w:t>trodda tjänster för elektroniska transaktioner på den inre marknaden och om upphävande av direktiv 1999/93/EG, i den ursprungliga lydelsen.</w:t>
      </w:r>
    </w:p>
    <w:p w14:paraId="27B81B37" w14:textId="77777777" w:rsidR="00BA493C" w:rsidRDefault="00BA493C" w:rsidP="00FB0BE6">
      <w:pPr>
        <w:pStyle w:val="Rubrik4utannumrering"/>
        <w:jc w:val="both"/>
      </w:pPr>
      <w:r>
        <w:t>Offentliggörande</w:t>
      </w:r>
    </w:p>
    <w:p w14:paraId="673B2AA9" w14:textId="72AF9E32" w:rsidR="0013356B" w:rsidRPr="0013356B" w:rsidRDefault="00BA493C" w:rsidP="004E309A">
      <w:pPr>
        <w:pStyle w:val="Brdtextmedindrag"/>
        <w:spacing w:line="220" w:lineRule="exact"/>
        <w:ind w:firstLine="0"/>
        <w:rPr>
          <w:rStyle w:val="BrdtextChar"/>
        </w:rPr>
      </w:pPr>
      <w:r>
        <w:rPr>
          <w:b/>
        </w:rPr>
        <w:t>13 §</w:t>
      </w:r>
      <w:r w:rsidRPr="00640C08">
        <w:t>    </w:t>
      </w:r>
      <w:r w:rsidRPr="00BF6CCD">
        <w:rPr>
          <w:rStyle w:val="BrdtextChar"/>
        </w:rPr>
        <w:t>Kammarkollegiet ska göra uppgifter i anmälningar om regi</w:t>
      </w:r>
      <w:r w:rsidRPr="00BF6CCD">
        <w:rPr>
          <w:rStyle w:val="BrdtextChar"/>
        </w:rPr>
        <w:softHyphen/>
        <w:t>strering, i anmälningar om ändrade förhållanden</w:t>
      </w:r>
      <w:r w:rsidRPr="00BF6CCD" w:rsidDel="00BF7E77">
        <w:rPr>
          <w:rStyle w:val="BrdtextChar"/>
        </w:rPr>
        <w:t xml:space="preserve"> och </w:t>
      </w:r>
      <w:r w:rsidRPr="00BF6CCD">
        <w:rPr>
          <w:rStyle w:val="BrdtextChar"/>
        </w:rPr>
        <w:t>i redovisningar om påverkanskommunikation tillgängliga för allmänheten på sin webb</w:t>
      </w:r>
      <w:r w:rsidRPr="00BF6CCD">
        <w:rPr>
          <w:rStyle w:val="BrdtextChar"/>
        </w:rPr>
        <w:softHyphen/>
        <w:t xml:space="preserve">plats. </w:t>
      </w:r>
    </w:p>
    <w:p w14:paraId="5CF8CD91" w14:textId="5F9A0F3F" w:rsidR="00BA493C" w:rsidRPr="00BF6CCD" w:rsidRDefault="00BA493C" w:rsidP="004E309A">
      <w:pPr>
        <w:pStyle w:val="Brdtextmedindrag"/>
        <w:spacing w:line="220" w:lineRule="exact"/>
        <w:ind w:firstLine="0"/>
        <w:rPr>
          <w:rStyle w:val="BrdtextChar"/>
        </w:rPr>
      </w:pPr>
      <w:r w:rsidRPr="00BF6CCD">
        <w:rPr>
          <w:rStyle w:val="BrdtextChar"/>
        </w:rPr>
        <w:t>På samma sätt ska uppgifter om beslut om föreläggande vid vite enligt 16 § göras tillgängliga. Kammarkollegiet får även publicera invändningar mot upp</w:t>
      </w:r>
      <w:r w:rsidRPr="00BF6CCD">
        <w:rPr>
          <w:rStyle w:val="BrdtextChar"/>
        </w:rPr>
        <w:softHyphen/>
        <w:t xml:space="preserve">gifter i en redovisning enligt 8 § från den som uppgiften rör. </w:t>
      </w:r>
    </w:p>
    <w:p w14:paraId="4FF3238B" w14:textId="77777777" w:rsidR="00BA493C" w:rsidRDefault="00BA493C" w:rsidP="00FB0BE6">
      <w:pPr>
        <w:pStyle w:val="Rubrik4utannumrering"/>
        <w:jc w:val="both"/>
      </w:pPr>
      <w:r>
        <w:t>Tillsyn</w:t>
      </w:r>
    </w:p>
    <w:p w14:paraId="3DA76C9B" w14:textId="77777777" w:rsidR="00BA493C" w:rsidRDefault="00BA493C" w:rsidP="004E309A">
      <w:pPr>
        <w:pStyle w:val="Brdtext"/>
      </w:pPr>
      <w:r>
        <w:rPr>
          <w:b/>
        </w:rPr>
        <w:t>14 §</w:t>
      </w:r>
      <w:r w:rsidRPr="00640C08">
        <w:t>    </w:t>
      </w:r>
      <w:r w:rsidRPr="00837BDA">
        <w:t>Kammarkollegiet</w:t>
      </w:r>
      <w:r>
        <w:t xml:space="preserve"> </w:t>
      </w:r>
      <w:r w:rsidRPr="008A7F36">
        <w:t>utövar tillsyn över att denna lag och före</w:t>
      </w:r>
      <w:r>
        <w:softHyphen/>
      </w:r>
      <w:r w:rsidRPr="008A7F36">
        <w:t>skrifter som har meddelats i anslutning till lagen följs.</w:t>
      </w:r>
    </w:p>
    <w:p w14:paraId="5AFE395E" w14:textId="77777777" w:rsidR="00BA493C" w:rsidRDefault="00BA493C" w:rsidP="004E309A">
      <w:pPr>
        <w:pStyle w:val="Brdtextmedindrag"/>
      </w:pPr>
    </w:p>
    <w:p w14:paraId="65EBBACA" w14:textId="266D893D" w:rsidR="00BA493C" w:rsidRDefault="00BA493C" w:rsidP="004E309A">
      <w:pPr>
        <w:pStyle w:val="Brdtext"/>
      </w:pPr>
      <w:r>
        <w:rPr>
          <w:b/>
        </w:rPr>
        <w:t>15 §</w:t>
      </w:r>
      <w:r w:rsidRPr="00640C08">
        <w:t>    </w:t>
      </w:r>
      <w:r>
        <w:t>Om inkomna uppgifter eller</w:t>
      </w:r>
      <w:r w:rsidRPr="008A7F36">
        <w:t xml:space="preserve"> </w:t>
      </w:r>
      <w:r>
        <w:t xml:space="preserve">andra omständigheter ger särskild anledning till det, ska </w:t>
      </w:r>
      <w:r w:rsidRPr="00837BDA">
        <w:t>Kam</w:t>
      </w:r>
      <w:r>
        <w:softHyphen/>
      </w:r>
      <w:r w:rsidRPr="00837BDA">
        <w:t>markollegiet</w:t>
      </w:r>
      <w:r>
        <w:t xml:space="preserve"> utreda om</w:t>
      </w:r>
    </w:p>
    <w:p w14:paraId="1F69C9F3" w14:textId="5613502B" w:rsidR="00BA493C" w:rsidRDefault="00BA493C" w:rsidP="004E309A">
      <w:pPr>
        <w:pStyle w:val="Brdtextmedindrag"/>
      </w:pPr>
      <w:r>
        <w:t>1. den som enligt denna lag är skyldig att göra anmälan för regi</w:t>
      </w:r>
      <w:r>
        <w:softHyphen/>
        <w:t>strering, anmäla ändring av uppgifter eller lämna redovisning om påverkanskommunikation inte har gjort det i föreskriven tid,</w:t>
      </w:r>
    </w:p>
    <w:p w14:paraId="38753EB4" w14:textId="4E550F43" w:rsidR="00BA493C" w:rsidRDefault="00BA493C" w:rsidP="004E309A">
      <w:pPr>
        <w:pStyle w:val="Brdtextmedindrag"/>
      </w:pPr>
      <w:r>
        <w:t>2. uppgifter i en anmälan om registrering, i en anmälan om ändring av uppgifter eller i en anmälan om att den registrerade inte längre uppfyller kraven för anmälningsskyldighet är bristfälliga eller felaktiga, eller</w:t>
      </w:r>
    </w:p>
    <w:p w14:paraId="04F3478D" w14:textId="77777777" w:rsidR="00BA493C" w:rsidRDefault="00BA493C" w:rsidP="004E309A">
      <w:pPr>
        <w:pStyle w:val="Brdtextmedindrag"/>
      </w:pPr>
      <w:r w:rsidRPr="007B111C">
        <w:rPr>
          <w:spacing w:val="-3"/>
        </w:rPr>
        <w:t>3. uppgifter i en redovisning om påverkanskommunikation är brist</w:t>
      </w:r>
      <w:r w:rsidRPr="007B111C">
        <w:rPr>
          <w:spacing w:val="-3"/>
        </w:rPr>
        <w:softHyphen/>
        <w:t>fälliga</w:t>
      </w:r>
      <w:r>
        <w:t xml:space="preserve"> eller felaktiga.</w:t>
      </w:r>
    </w:p>
    <w:p w14:paraId="040C9CA1" w14:textId="77777777" w:rsidR="00BA493C" w:rsidRPr="005C4117" w:rsidRDefault="00BA493C" w:rsidP="004E309A">
      <w:pPr>
        <w:pStyle w:val="Brdtextmedindrag"/>
      </w:pPr>
    </w:p>
    <w:p w14:paraId="72E18D00" w14:textId="6981787B" w:rsidR="00BA493C" w:rsidRDefault="00BA493C" w:rsidP="004E309A">
      <w:pPr>
        <w:pStyle w:val="Brdtext"/>
      </w:pPr>
      <w:r>
        <w:rPr>
          <w:b/>
        </w:rPr>
        <w:t>16 §</w:t>
      </w:r>
      <w:r w:rsidRPr="00640C08">
        <w:t>    </w:t>
      </w:r>
      <w:r w:rsidRPr="00837BDA">
        <w:t>Kammarkollegiet</w:t>
      </w:r>
      <w:r>
        <w:t xml:space="preserve"> får besluta de förelägganden som behövs för tillsynen och för att den som bedriver påverkanskommunikation ska fullgöra sina skyldigheter enligt denna lag.</w:t>
      </w:r>
    </w:p>
    <w:p w14:paraId="51EB21E6" w14:textId="77777777" w:rsidR="00BA493C" w:rsidRDefault="00BA493C" w:rsidP="004E309A">
      <w:pPr>
        <w:pStyle w:val="Brdtextmedindrag"/>
      </w:pPr>
      <w:r>
        <w:t>Ett beslut om föreläggande får förenas med vite.</w:t>
      </w:r>
    </w:p>
    <w:p w14:paraId="448059C8" w14:textId="4F7FFABF" w:rsidR="00BA493C" w:rsidRPr="005C4117" w:rsidRDefault="00BA493C" w:rsidP="004E309A">
      <w:pPr>
        <w:pStyle w:val="Brdtextmedindrag"/>
      </w:pPr>
      <w:r w:rsidRPr="00D653CB">
        <w:t xml:space="preserve">Förelägganden som riktar sig till </w:t>
      </w:r>
      <w:r>
        <w:t xml:space="preserve">en </w:t>
      </w:r>
      <w:r w:rsidRPr="00D653CB">
        <w:t>myndig</w:t>
      </w:r>
      <w:r w:rsidRPr="00D653CB">
        <w:softHyphen/>
        <w:t xml:space="preserve">het eller </w:t>
      </w:r>
      <w:r>
        <w:t xml:space="preserve">ett </w:t>
      </w:r>
      <w:r w:rsidRPr="00D653CB">
        <w:t>offentligt</w:t>
      </w:r>
      <w:r>
        <w:t xml:space="preserve"> styrt</w:t>
      </w:r>
      <w:r w:rsidRPr="00D653CB">
        <w:t xml:space="preserve"> organ som inte är ett offentligt företag får dock inte förenas med vite.</w:t>
      </w:r>
      <w:r w:rsidRPr="008C1279">
        <w:t xml:space="preserve"> </w:t>
      </w:r>
    </w:p>
    <w:p w14:paraId="0B0136B6" w14:textId="77777777" w:rsidR="00BA493C" w:rsidRDefault="00BA493C" w:rsidP="00FB0BE6">
      <w:pPr>
        <w:pStyle w:val="Rubrik4utannumrering"/>
        <w:jc w:val="both"/>
      </w:pPr>
      <w:r>
        <w:t>Överklagande</w:t>
      </w:r>
    </w:p>
    <w:p w14:paraId="489C8A8E" w14:textId="77777777" w:rsidR="00BA493C" w:rsidRDefault="00BA493C" w:rsidP="004E309A">
      <w:pPr>
        <w:pStyle w:val="Brdtext"/>
      </w:pPr>
      <w:r>
        <w:rPr>
          <w:b/>
        </w:rPr>
        <w:t>17 §</w:t>
      </w:r>
      <w:r w:rsidRPr="00640C08">
        <w:t>    </w:t>
      </w:r>
      <w:r>
        <w:t>Ett beslut om föreläggande som är förenat med vite får över</w:t>
      </w:r>
      <w:r>
        <w:softHyphen/>
        <w:t>klagas till allmän förvaltningsdomstol. Andra beslut enligt denna lag får inte överklagas.</w:t>
      </w:r>
    </w:p>
    <w:p w14:paraId="387C4A65" w14:textId="77777777" w:rsidR="00BA493C" w:rsidRPr="00F260B2" w:rsidRDefault="00BA493C" w:rsidP="004E309A">
      <w:pPr>
        <w:pStyle w:val="Brdtextmedindrag"/>
      </w:pPr>
      <w:r>
        <w:t>Prövningstillstånd krävs vid överklagande till kammarrätten.</w:t>
      </w:r>
    </w:p>
    <w:p w14:paraId="133ED23F" w14:textId="77777777" w:rsidR="00BA493C" w:rsidRDefault="00BA493C" w:rsidP="004E309A">
      <w:pPr>
        <w:pStyle w:val="Slutstreck"/>
      </w:pPr>
      <w:r w:rsidRPr="00660EEA">
        <w:t>                      </w:t>
      </w:r>
    </w:p>
    <w:p w14:paraId="6C146E49" w14:textId="77777777" w:rsidR="00BA493C" w:rsidRPr="00457C59" w:rsidRDefault="00BA493C" w:rsidP="004E309A">
      <w:pPr>
        <w:pStyle w:val="Brdtextmedindrag"/>
      </w:pPr>
      <w:r>
        <w:t>1. </w:t>
      </w:r>
      <w:r w:rsidRPr="00457C59">
        <w:t xml:space="preserve">Denna lag träder </w:t>
      </w:r>
      <w:r>
        <w:t>i kraft</w:t>
      </w:r>
      <w:r w:rsidRPr="00457C59">
        <w:t xml:space="preserve"> den 1 </w:t>
      </w:r>
      <w:r>
        <w:t>juli</w:t>
      </w:r>
      <w:r w:rsidRPr="00457C59">
        <w:t xml:space="preserve"> 2027.</w:t>
      </w:r>
    </w:p>
    <w:p w14:paraId="7C59DA18" w14:textId="075AF20C" w:rsidR="00BA493C" w:rsidRDefault="00BA493C" w:rsidP="004E309A">
      <w:pPr>
        <w:pStyle w:val="Brdtextmedindrag"/>
      </w:pPr>
      <w:r w:rsidRPr="00457C59">
        <w:t>2. </w:t>
      </w:r>
      <w:r w:rsidRPr="00EE4A7D">
        <w:t xml:space="preserve">Den som före ikraftträdandet bedriver påverkanskommunikation får, trots </w:t>
      </w:r>
      <w:r>
        <w:t>6</w:t>
      </w:r>
      <w:r w:rsidRPr="00EE4A7D">
        <w:t xml:space="preserve"> §, ge in </w:t>
      </w:r>
      <w:r>
        <w:t xml:space="preserve">en </w:t>
      </w:r>
      <w:r w:rsidRPr="00EE4A7D">
        <w:t>anmälan för registrering till Kammarkollegiet senast 60 dagar efter dagen för ikraftträdandet och behöver inte i anmälan ange datum för när påverkanskommunikation började bedrivas</w:t>
      </w:r>
      <w:r>
        <w:t>.</w:t>
      </w:r>
    </w:p>
    <w:p w14:paraId="02295562" w14:textId="77777777" w:rsidR="00BA493C" w:rsidRDefault="00BA493C">
      <w:pPr>
        <w:spacing w:line="2" w:lineRule="auto"/>
        <w:rPr>
          <w:rFonts w:ascii="Times New Roman" w:hAnsi="Times New Roman"/>
          <w:sz w:val="20"/>
        </w:rPr>
      </w:pPr>
      <w:r>
        <w:br w:type="page"/>
      </w:r>
    </w:p>
    <w:p w14:paraId="5B9BE4C9" w14:textId="77777777" w:rsidR="00BA493C" w:rsidRDefault="00BA493C" w:rsidP="00FB0BE6">
      <w:pPr>
        <w:pStyle w:val="Rubrik2"/>
      </w:pPr>
      <w:bookmarkStart w:id="9" w:name="_Toc228369840"/>
      <w:bookmarkStart w:id="10" w:name="_Toc228369562"/>
      <w:r>
        <w:t>Förslag till lag med bestämmelser om arbetsmarknadsorganisationers bidrag för partipolitiska ändamål</w:t>
      </w:r>
      <w:bookmarkEnd w:id="9"/>
      <w:bookmarkEnd w:id="10"/>
      <w:r>
        <w:t xml:space="preserve"> </w:t>
      </w:r>
    </w:p>
    <w:p w14:paraId="06A4EB6F" w14:textId="77777777" w:rsidR="00BA493C" w:rsidRDefault="00BA493C" w:rsidP="004E309A">
      <w:pPr>
        <w:pStyle w:val="Brdtext"/>
      </w:pPr>
      <w:r>
        <w:t>Härigenom föreskrivs följande.</w:t>
      </w:r>
    </w:p>
    <w:p w14:paraId="271047EE" w14:textId="77777777" w:rsidR="006D54DB" w:rsidRDefault="00BA493C" w:rsidP="00FB0BE6">
      <w:pPr>
        <w:pStyle w:val="Rubrik4utannumrering"/>
      </w:pPr>
      <w:r w:rsidRPr="00763889">
        <w:t>Syftet med lagen</w:t>
      </w:r>
    </w:p>
    <w:p w14:paraId="2264EEB4" w14:textId="77777777" w:rsidR="00BA493C" w:rsidRDefault="00BA493C" w:rsidP="004E309A">
      <w:pPr>
        <w:pStyle w:val="Brdtext"/>
        <w:spacing w:line="220" w:lineRule="exact"/>
      </w:pPr>
      <w:r w:rsidRPr="006B7B10">
        <w:rPr>
          <w:b/>
        </w:rPr>
        <w:t>1</w:t>
      </w:r>
      <w:r>
        <w:rPr>
          <w:b/>
        </w:rPr>
        <w:t> §</w:t>
      </w:r>
      <w:r w:rsidRPr="006B7B10">
        <w:t>    Syftet med lagen är att säkerställa att bidrag för partipolitiska ända</w:t>
      </w:r>
      <w:r>
        <w:softHyphen/>
      </w:r>
      <w:r w:rsidRPr="006B7B10">
        <w:t>mål som utgår som en andel av medlemsavgifterna i en organisation på arbetsmarknaden är frivilliga för den enskild</w:t>
      </w:r>
      <w:r>
        <w:t>e</w:t>
      </w:r>
      <w:r w:rsidRPr="006B7B10">
        <w:t xml:space="preserve"> medlemmen.</w:t>
      </w:r>
    </w:p>
    <w:p w14:paraId="152630BB" w14:textId="77777777" w:rsidR="00BA493C" w:rsidRPr="00183D2C" w:rsidRDefault="00BA493C" w:rsidP="00FB0BE6">
      <w:pPr>
        <w:pStyle w:val="Rubrik4utannumrering"/>
        <w:rPr>
          <w:bCs/>
        </w:rPr>
      </w:pPr>
      <w:r>
        <w:rPr>
          <w:bCs/>
        </w:rPr>
        <w:t>Ord och uttryck i lagen</w:t>
      </w:r>
    </w:p>
    <w:p w14:paraId="75283864" w14:textId="77777777" w:rsidR="00BA493C" w:rsidRPr="00E36FD9" w:rsidRDefault="00BA493C" w:rsidP="004E309A">
      <w:pPr>
        <w:pStyle w:val="Brdtext"/>
        <w:spacing w:line="220" w:lineRule="exact"/>
      </w:pPr>
      <w:r w:rsidRPr="00E36FD9">
        <w:rPr>
          <w:b/>
        </w:rPr>
        <w:t>2 §</w:t>
      </w:r>
      <w:r w:rsidRPr="00E36FD9">
        <w:t>    I lagen avses med</w:t>
      </w:r>
    </w:p>
    <w:p w14:paraId="230858F4" w14:textId="77777777" w:rsidR="00BA493C" w:rsidRPr="00711880" w:rsidRDefault="00BA493C" w:rsidP="004E309A">
      <w:pPr>
        <w:pStyle w:val="Brdtextmedindrag"/>
        <w:spacing w:line="220" w:lineRule="exact"/>
      </w:pPr>
      <w:r w:rsidRPr="00A2021D">
        <w:t>–</w:t>
      </w:r>
      <w:r>
        <w:t xml:space="preserve"> </w:t>
      </w:r>
      <w:r w:rsidRPr="00711880">
        <w:rPr>
          <w:i/>
          <w:iCs/>
        </w:rPr>
        <w:t>organisation på arbetsmarknaden</w:t>
      </w:r>
      <w:r w:rsidRPr="00711880">
        <w:t>: en organisation på förbundsnivå</w:t>
      </w:r>
      <w:r>
        <w:t xml:space="preserve"> </w:t>
      </w:r>
      <w:r w:rsidRPr="00711880">
        <w:t xml:space="preserve">som </w:t>
      </w:r>
      <w:r w:rsidRPr="00E36FD9">
        <w:rPr>
          <w:spacing w:val="-2"/>
        </w:rPr>
        <w:t>utgör en sådan sammanslutning av arbetstagare eller arbetsgivare som avses</w:t>
      </w:r>
      <w:r w:rsidRPr="00711880">
        <w:t xml:space="preserve"> i 6</w:t>
      </w:r>
      <w:r>
        <w:t> §</w:t>
      </w:r>
      <w:r w:rsidRPr="00711880">
        <w:t xml:space="preserve"> första stycket lagen (</w:t>
      </w:r>
      <w:r>
        <w:t>1976:580</w:t>
      </w:r>
      <w:r w:rsidRPr="00711880">
        <w:t>) om medbestämmande i arbetslivet,</w:t>
      </w:r>
    </w:p>
    <w:p w14:paraId="12494F9A" w14:textId="77777777" w:rsidR="00BA493C" w:rsidRDefault="00BA493C" w:rsidP="004E309A">
      <w:pPr>
        <w:pStyle w:val="Brdtextmedindrag"/>
        <w:spacing w:line="220" w:lineRule="exact"/>
      </w:pPr>
      <w:r w:rsidRPr="00A2021D">
        <w:t>–</w:t>
      </w:r>
      <w:r>
        <w:t xml:space="preserve"> </w:t>
      </w:r>
      <w:r w:rsidRPr="00711880">
        <w:rPr>
          <w:i/>
          <w:iCs/>
        </w:rPr>
        <w:t>bidrag för partipolitiska ändamål</w:t>
      </w:r>
      <w:r w:rsidRPr="00711880">
        <w:t xml:space="preserve">: </w:t>
      </w:r>
      <w:r w:rsidRPr="00A2021D">
        <w:t>en prestation i form av pengar som he</w:t>
      </w:r>
      <w:r w:rsidRPr="00633FD9">
        <w:t>lt eller delvis utan någon motprestation ges till en mottagare som är skyl</w:t>
      </w:r>
      <w:r w:rsidRPr="00633FD9">
        <w:softHyphen/>
        <w:t>dig</w:t>
      </w:r>
      <w:r w:rsidRPr="00A2021D">
        <w:t xml:space="preserve"> att lämna redovisning enligt 3–5 §§ lagen (2018:90) om insyn i finansiering av partier eller till en person som kandiderar i val till </w:t>
      </w:r>
      <w:r w:rsidRPr="00633FD9">
        <w:t>riks</w:t>
      </w:r>
      <w:r>
        <w:softHyphen/>
      </w:r>
      <w:r w:rsidRPr="00633FD9">
        <w:t>dagen, regionfullmäktige, kommunfullmäktige eller Europa</w:t>
      </w:r>
      <w:r>
        <w:softHyphen/>
      </w:r>
      <w:r w:rsidRPr="00633FD9">
        <w:t>parlamentet</w:t>
      </w:r>
      <w:r w:rsidRPr="00A2021D">
        <w:t>,</w:t>
      </w:r>
    </w:p>
    <w:p w14:paraId="217F7AF3" w14:textId="7E791E69" w:rsidR="00BA493C" w:rsidRDefault="00BA493C" w:rsidP="004E309A">
      <w:pPr>
        <w:pStyle w:val="Brdtextmedindrag"/>
        <w:spacing w:line="220" w:lineRule="exact"/>
      </w:pPr>
      <w:r w:rsidRPr="00A2021D">
        <w:t>–</w:t>
      </w:r>
      <w:r>
        <w:t xml:space="preserve"> </w:t>
      </w:r>
      <w:r w:rsidRPr="00E36FD9">
        <w:rPr>
          <w:i/>
          <w:iCs/>
          <w:spacing w:val="2"/>
        </w:rPr>
        <w:t>revisor</w:t>
      </w:r>
      <w:r w:rsidRPr="002045D7">
        <w:rPr>
          <w:spacing w:val="2"/>
        </w:rPr>
        <w:t xml:space="preserve">: </w:t>
      </w:r>
      <w:r w:rsidRPr="00E36FD9">
        <w:rPr>
          <w:spacing w:val="2"/>
        </w:rPr>
        <w:t xml:space="preserve">en </w:t>
      </w:r>
      <w:r>
        <w:rPr>
          <w:spacing w:val="2"/>
        </w:rPr>
        <w:t xml:space="preserve">auktoriserad </w:t>
      </w:r>
      <w:r w:rsidRPr="00E36FD9">
        <w:rPr>
          <w:spacing w:val="2"/>
        </w:rPr>
        <w:t xml:space="preserve">revisor enligt </w:t>
      </w:r>
      <w:r>
        <w:rPr>
          <w:spacing w:val="2"/>
        </w:rPr>
        <w:t>2</w:t>
      </w:r>
      <w:r w:rsidRPr="00E36FD9">
        <w:rPr>
          <w:spacing w:val="2"/>
        </w:rPr>
        <w:t> §</w:t>
      </w:r>
      <w:r>
        <w:rPr>
          <w:spacing w:val="2"/>
        </w:rPr>
        <w:t xml:space="preserve"> 2</w:t>
      </w:r>
      <w:r w:rsidRPr="00E36FD9">
        <w:rPr>
          <w:spacing w:val="2"/>
        </w:rPr>
        <w:t xml:space="preserve"> revisorslagen </w:t>
      </w:r>
      <w:r w:rsidRPr="00364C00">
        <w:t>(2001:883)</w:t>
      </w:r>
      <w:r>
        <w:t xml:space="preserve"> </w:t>
      </w:r>
      <w:r w:rsidRPr="00946863">
        <w:t xml:space="preserve">eller ett registrerat revisionsbolag </w:t>
      </w:r>
      <w:r>
        <w:t>enligt 2</w:t>
      </w:r>
      <w:r w:rsidR="00C916C1">
        <w:t> </w:t>
      </w:r>
      <w:r>
        <w:t>§ 5 samma lag</w:t>
      </w:r>
      <w:r w:rsidRPr="00946863">
        <w:t>.</w:t>
      </w:r>
    </w:p>
    <w:p w14:paraId="329C7201" w14:textId="77777777" w:rsidR="00BA493C" w:rsidRPr="005D3B02" w:rsidRDefault="00BA493C" w:rsidP="00FB0BE6">
      <w:pPr>
        <w:pStyle w:val="Rubrik4utannumrering"/>
      </w:pPr>
      <w:r>
        <w:t>Förklaring från medlem</w:t>
      </w:r>
    </w:p>
    <w:p w14:paraId="36CE4CE8" w14:textId="15DB7C2D" w:rsidR="00BA493C" w:rsidRPr="005D3B02" w:rsidRDefault="00BA493C" w:rsidP="004E309A">
      <w:pPr>
        <w:pStyle w:val="Brdtext"/>
        <w:spacing w:line="220" w:lineRule="exact"/>
      </w:pPr>
      <w:r w:rsidRPr="005D3B02">
        <w:rPr>
          <w:b/>
        </w:rPr>
        <w:t>3</w:t>
      </w:r>
      <w:r>
        <w:rPr>
          <w:b/>
        </w:rPr>
        <w:t> §</w:t>
      </w:r>
      <w:r w:rsidRPr="005D3B02">
        <w:t xml:space="preserve">    En </w:t>
      </w:r>
      <w:r>
        <w:t>enskild</w:t>
      </w:r>
      <w:r w:rsidRPr="005D3B02">
        <w:t xml:space="preserve"> medlem i en organisation på arbetsmarknaden som lämnar bidrag för partipolitiska ändamål har rätt att</w:t>
      </w:r>
      <w:r>
        <w:t xml:space="preserve"> när som helst</w:t>
      </w:r>
      <w:r w:rsidRPr="005D3B02">
        <w:t xml:space="preserve"> </w:t>
      </w:r>
      <w:r w:rsidRPr="00E36FD9">
        <w:rPr>
          <w:spacing w:val="-2"/>
        </w:rPr>
        <w:t>avge en förklaring om att dennes medlemsavgift inte får användas för sådana</w:t>
      </w:r>
      <w:r w:rsidRPr="005D3B02">
        <w:t xml:space="preserve"> </w:t>
      </w:r>
      <w:r w:rsidRPr="00E36FD9">
        <w:rPr>
          <w:spacing w:val="-3"/>
        </w:rPr>
        <w:t>bidrag. En sådan förklaring gäller tills vidare och kan när som helst återkallas</w:t>
      </w:r>
      <w:r w:rsidRPr="005D3B02">
        <w:t xml:space="preserve"> av medlemmen.</w:t>
      </w:r>
    </w:p>
    <w:p w14:paraId="23693122" w14:textId="5959253E" w:rsidR="00BA493C" w:rsidRDefault="00BA493C" w:rsidP="004E309A">
      <w:pPr>
        <w:pStyle w:val="Brdtextmedindrag"/>
        <w:spacing w:line="220" w:lineRule="exact"/>
      </w:pPr>
      <w:r w:rsidRPr="00E36FD9">
        <w:rPr>
          <w:spacing w:val="-2"/>
        </w:rPr>
        <w:t xml:space="preserve">En förklaring eller återkallelse ska ställas till </w:t>
      </w:r>
      <w:r>
        <w:rPr>
          <w:spacing w:val="-2"/>
        </w:rPr>
        <w:t>den revisor som</w:t>
      </w:r>
      <w:r w:rsidRPr="00E36FD9">
        <w:rPr>
          <w:spacing w:val="-2"/>
        </w:rPr>
        <w:t xml:space="preserve"> organisationen</w:t>
      </w:r>
      <w:r>
        <w:rPr>
          <w:spacing w:val="-2"/>
        </w:rPr>
        <w:t xml:space="preserve"> har utsett enligt 4</w:t>
      </w:r>
      <w:r w:rsidR="00C916C1">
        <w:rPr>
          <w:spacing w:val="-2"/>
        </w:rPr>
        <w:t> </w:t>
      </w:r>
      <w:r>
        <w:rPr>
          <w:spacing w:val="-2"/>
        </w:rPr>
        <w:t>§ första stycket 1</w:t>
      </w:r>
      <w:r w:rsidRPr="005D3B02">
        <w:t>.</w:t>
      </w:r>
    </w:p>
    <w:p w14:paraId="158E9875" w14:textId="77777777" w:rsidR="00BA493C" w:rsidRPr="005D3B02" w:rsidRDefault="00BA493C" w:rsidP="00FB0BE6">
      <w:pPr>
        <w:pStyle w:val="Rubrik4utannumrering"/>
        <w:jc w:val="both"/>
      </w:pPr>
      <w:r w:rsidRPr="005D3B02">
        <w:t xml:space="preserve">Organisationens och revisorns </w:t>
      </w:r>
      <w:r>
        <w:t>skyldigheter</w:t>
      </w:r>
    </w:p>
    <w:p w14:paraId="1A7B6F56" w14:textId="77777777" w:rsidR="00BA493C" w:rsidRPr="005D3B02" w:rsidRDefault="00BA493C" w:rsidP="004E309A">
      <w:pPr>
        <w:pStyle w:val="Brdtext"/>
        <w:spacing w:line="220" w:lineRule="exact"/>
      </w:pPr>
      <w:r w:rsidRPr="005D3B02">
        <w:rPr>
          <w:b/>
        </w:rPr>
        <w:t>4</w:t>
      </w:r>
      <w:r>
        <w:rPr>
          <w:b/>
        </w:rPr>
        <w:t> §</w:t>
      </w:r>
      <w:r w:rsidRPr="005D3B02">
        <w:t>    En organisation på arbetsmarknaden som lämnar bidrag för parti</w:t>
      </w:r>
      <w:r>
        <w:softHyphen/>
      </w:r>
      <w:r w:rsidRPr="005D3B02">
        <w:t>politiska ändamål ska</w:t>
      </w:r>
    </w:p>
    <w:p w14:paraId="0C6AFDE1" w14:textId="77777777" w:rsidR="00BA493C" w:rsidRPr="002F5334" w:rsidRDefault="00BA493C" w:rsidP="004E309A">
      <w:pPr>
        <w:pStyle w:val="Brdtextmedindrag"/>
        <w:spacing w:line="220" w:lineRule="exact"/>
      </w:pPr>
      <w:r>
        <w:t>1</w:t>
      </w:r>
      <w:r w:rsidRPr="002F5334">
        <w:t>. ge en revisor i uppdrag att ta emot och behandla sådana förklaringar och återkallelser som avses i 3 §,</w:t>
      </w:r>
    </w:p>
    <w:p w14:paraId="7F9A46B9" w14:textId="77777777" w:rsidR="00BA493C" w:rsidRPr="002F5334" w:rsidRDefault="00BA493C" w:rsidP="004E309A">
      <w:pPr>
        <w:pStyle w:val="Brdtextmedindrag"/>
        <w:spacing w:line="220" w:lineRule="exact"/>
      </w:pPr>
      <w:r w:rsidRPr="002F5334">
        <w:t xml:space="preserve">2. kontinuerligt informera sina medlemmar om deras rätt </w:t>
      </w:r>
      <w:r>
        <w:t xml:space="preserve">att lämna sådana förklaringar och återkallelser som avses i </w:t>
      </w:r>
      <w:r w:rsidRPr="002F5334">
        <w:t>3 §, och</w:t>
      </w:r>
    </w:p>
    <w:p w14:paraId="5C982AEE" w14:textId="77777777" w:rsidR="00BA493C" w:rsidRPr="002F5334" w:rsidRDefault="00BA493C" w:rsidP="004E309A">
      <w:pPr>
        <w:pStyle w:val="Brdtextmedindrag"/>
        <w:spacing w:line="220" w:lineRule="exact"/>
      </w:pPr>
      <w:r w:rsidRPr="002F5334">
        <w:t>3. sätta ned bidrag som utgår som en andel av medlemsavgifterna pro</w:t>
      </w:r>
      <w:r>
        <w:softHyphen/>
      </w:r>
      <w:r w:rsidRPr="002F5334">
        <w:t>portionellt i förhållande till antalet medlemmar som har avgett en förklar</w:t>
      </w:r>
      <w:r>
        <w:softHyphen/>
      </w:r>
      <w:r w:rsidRPr="002F5334">
        <w:t>ing enligt 3 §.</w:t>
      </w:r>
    </w:p>
    <w:p w14:paraId="54B3D2E3" w14:textId="77777777" w:rsidR="00BA493C" w:rsidRPr="005147BE" w:rsidRDefault="00BA493C" w:rsidP="004E309A">
      <w:pPr>
        <w:pStyle w:val="Brdtextmedindrag"/>
      </w:pPr>
      <w:r w:rsidRPr="005147BE">
        <w:t xml:space="preserve">Ett registrerat revisionsbolag som åtar sig ett uppdrag enligt första </w:t>
      </w:r>
      <w:r w:rsidRPr="00633FD9">
        <w:t xml:space="preserve">stycket 1 ska utse en auktoriserad revisor </w:t>
      </w:r>
      <w:r w:rsidRPr="002D5C3C">
        <w:t xml:space="preserve">verksam </w:t>
      </w:r>
      <w:r w:rsidRPr="00FD0D81">
        <w:t xml:space="preserve">i bolaget </w:t>
      </w:r>
      <w:r w:rsidRPr="00633FD9">
        <w:t>att vara huvud</w:t>
      </w:r>
      <w:r w:rsidRPr="00633FD9">
        <w:softHyphen/>
        <w:t>ansvarig</w:t>
      </w:r>
      <w:r w:rsidRPr="005147BE">
        <w:t>.</w:t>
      </w:r>
    </w:p>
    <w:p w14:paraId="11AE33EC" w14:textId="77777777" w:rsidR="00BA493C" w:rsidRDefault="00BA493C" w:rsidP="004E309A">
      <w:pPr>
        <w:pStyle w:val="Brdtextmedindrag"/>
      </w:pPr>
      <w:r w:rsidRPr="00633FD9">
        <w:t>En revisor som enligt första stycket 1 har fått i uppdrag att ta emot och</w:t>
      </w:r>
      <w:r w:rsidRPr="005147BE">
        <w:t xml:space="preserve"> be</w:t>
      </w:r>
      <w:r w:rsidRPr="00633FD9">
        <w:t xml:space="preserve">handla förklaringar och återkallelser ska årligen </w:t>
      </w:r>
      <w:r>
        <w:t>och</w:t>
      </w:r>
      <w:r w:rsidRPr="00633FD9">
        <w:t xml:space="preserve"> på begäran av orga</w:t>
      </w:r>
      <w:r w:rsidRPr="00633FD9">
        <w:softHyphen/>
        <w:t>nisationen</w:t>
      </w:r>
      <w:r w:rsidRPr="005147BE">
        <w:t xml:space="preserve"> lämna uppgift till organisationen om hur många medlemmar som har avgett en förklaring enligt 3 §.</w:t>
      </w:r>
    </w:p>
    <w:p w14:paraId="630A95F6" w14:textId="77777777" w:rsidR="00BA493C" w:rsidRDefault="00BA493C" w:rsidP="004E309A">
      <w:pPr>
        <w:pStyle w:val="Brdtextmedindrag"/>
        <w:ind w:firstLine="0"/>
      </w:pPr>
    </w:p>
    <w:p w14:paraId="2827E52C" w14:textId="16B47126" w:rsidR="00BA493C" w:rsidRPr="005147BE" w:rsidRDefault="00BA493C" w:rsidP="004E309A">
      <w:pPr>
        <w:pStyle w:val="Brdtextmedindrag"/>
        <w:ind w:firstLine="0"/>
      </w:pPr>
      <w:r w:rsidRPr="00E90BFC">
        <w:rPr>
          <w:b/>
          <w:bCs/>
        </w:rPr>
        <w:t>5 §</w:t>
      </w:r>
      <w:r>
        <w:t>    </w:t>
      </w:r>
      <w:r w:rsidRPr="005147BE">
        <w:t>Om ett meddelande som innehåller en förklaring eller återkallelse en</w:t>
      </w:r>
      <w:r w:rsidRPr="005147BE">
        <w:softHyphen/>
        <w:t xml:space="preserve">ligt 3 § har ställts till organisationen ska </w:t>
      </w:r>
      <w:r w:rsidRPr="00D653CB">
        <w:rPr>
          <w:color w:val="000000" w:themeColor="text1"/>
        </w:rPr>
        <w:t xml:space="preserve">meddelandet snarast möjligt </w:t>
      </w:r>
      <w:r w:rsidRPr="005147BE">
        <w:t>och, om det är möjligt, utan att mottagaren tar del av uppgifter om avsändarens identitet vidarebefordras till</w:t>
      </w:r>
      <w:r>
        <w:t xml:space="preserve"> den</w:t>
      </w:r>
      <w:r w:rsidRPr="005147BE">
        <w:t xml:space="preserve"> revisor</w:t>
      </w:r>
      <w:r>
        <w:t xml:space="preserve"> som avses i 4</w:t>
      </w:r>
      <w:r w:rsidR="00C916C1">
        <w:t> </w:t>
      </w:r>
      <w:r>
        <w:t>§ första stycket 1</w:t>
      </w:r>
      <w:r w:rsidRPr="005147BE">
        <w:t>.</w:t>
      </w:r>
    </w:p>
    <w:p w14:paraId="1D8F848E" w14:textId="77777777" w:rsidR="00BA493C" w:rsidRPr="009F20E7" w:rsidRDefault="00BA493C" w:rsidP="00FB0BE6">
      <w:pPr>
        <w:pStyle w:val="Rubrik4utannumrering"/>
        <w:jc w:val="both"/>
      </w:pPr>
      <w:r>
        <w:t>Behandling av p</w:t>
      </w:r>
      <w:r w:rsidRPr="009F20E7">
        <w:t>ersonuppgift</w:t>
      </w:r>
      <w:r>
        <w:t xml:space="preserve">er </w:t>
      </w:r>
    </w:p>
    <w:p w14:paraId="25DCFE93" w14:textId="77777777" w:rsidR="00BA493C" w:rsidRPr="005147BE" w:rsidRDefault="00BA493C" w:rsidP="004E309A">
      <w:pPr>
        <w:pStyle w:val="Brdtext"/>
      </w:pPr>
      <w:r>
        <w:rPr>
          <w:b/>
        </w:rPr>
        <w:t>6</w:t>
      </w:r>
      <w:r w:rsidRPr="0033711D">
        <w:rPr>
          <w:b/>
          <w:spacing w:val="-2"/>
        </w:rPr>
        <w:t> §</w:t>
      </w:r>
      <w:r w:rsidRPr="0033711D">
        <w:rPr>
          <w:spacing w:val="-2"/>
        </w:rPr>
        <w:t>   </w:t>
      </w:r>
      <w:r w:rsidRPr="00A9716D">
        <w:rPr>
          <w:spacing w:val="-4"/>
        </w:rPr>
        <w:t> </w:t>
      </w:r>
      <w:r w:rsidRPr="00633FD9">
        <w:t xml:space="preserve">För </w:t>
      </w:r>
      <w:r>
        <w:t xml:space="preserve">att utföra sin uppgift enligt </w:t>
      </w:r>
      <w:r w:rsidRPr="00633FD9">
        <w:t xml:space="preserve">4 § </w:t>
      </w:r>
      <w:r>
        <w:t>tredje</w:t>
      </w:r>
      <w:r w:rsidRPr="00633FD9">
        <w:t xml:space="preserve"> stycket får en revisor föra ett regis</w:t>
      </w:r>
      <w:r w:rsidRPr="00633FD9">
        <w:softHyphen/>
        <w:t>ter</w:t>
      </w:r>
      <w:r w:rsidRPr="005147BE">
        <w:t xml:space="preserve"> där det framgår vilka medlemmar som har avgett en förklaring enligt 3 §. En medlem som återkallar sin förklaring eller som upphör att vara medlem i organisationen ska </w:t>
      </w:r>
      <w:r>
        <w:t xml:space="preserve">snarast möjligt </w:t>
      </w:r>
      <w:r w:rsidRPr="005147BE">
        <w:t>avregistre</w:t>
      </w:r>
      <w:r w:rsidRPr="005147BE">
        <w:softHyphen/>
        <w:t>ras. Uppgifter som visar att medlemmen tidigare har avgett en förklar</w:t>
      </w:r>
      <w:r w:rsidRPr="005147BE">
        <w:softHyphen/>
        <w:t>ing får därefter inte behandlas.</w:t>
      </w:r>
    </w:p>
    <w:p w14:paraId="2A1F0FB7" w14:textId="203799B3" w:rsidR="00BA493C" w:rsidRPr="005147BE" w:rsidRDefault="00BA493C" w:rsidP="004E309A">
      <w:pPr>
        <w:pStyle w:val="Brdtextmedindrag"/>
      </w:pPr>
      <w:r w:rsidRPr="005147BE">
        <w:t>En revisor får behandla personnummer samt personuppgifter som av</w:t>
      </w:r>
      <w:r w:rsidRPr="005147BE">
        <w:softHyphen/>
        <w:t xml:space="preserve">slöjar politiska åsikter eller medlemskap i fackförening, endast om det är </w:t>
      </w:r>
      <w:r w:rsidRPr="00633FD9">
        <w:t>nödvändigt för att revisorn ska kunna fullgöra sina skyldigheter enligt denna</w:t>
      </w:r>
      <w:r w:rsidRPr="005147BE">
        <w:t xml:space="preserve"> lag eller med anledning av att en annan revisor ska överta uppdraget eller att uppdraget upphör </w:t>
      </w:r>
      <w:r>
        <w:t>av andra skäl</w:t>
      </w:r>
      <w:r w:rsidRPr="005147BE">
        <w:t>.</w:t>
      </w:r>
    </w:p>
    <w:p w14:paraId="04AAAFCF" w14:textId="77777777" w:rsidR="00BA493C" w:rsidRPr="005147BE" w:rsidRDefault="00BA493C" w:rsidP="004E309A">
      <w:pPr>
        <w:pStyle w:val="Brdtextmedindrag"/>
      </w:pPr>
      <w:r w:rsidRPr="005147BE">
        <w:t>Revisorn är personuppgiftsansvarig för den behandling av personupp</w:t>
      </w:r>
      <w:r w:rsidRPr="005147BE">
        <w:softHyphen/>
        <w:t xml:space="preserve">gifter som </w:t>
      </w:r>
      <w:r>
        <w:t>behövs med anledning</w:t>
      </w:r>
      <w:r w:rsidRPr="005147BE">
        <w:t xml:space="preserve"> av uppdraget.</w:t>
      </w:r>
    </w:p>
    <w:p w14:paraId="232740E3" w14:textId="10102938" w:rsidR="00BA493C" w:rsidRPr="009F20E7" w:rsidRDefault="00BA493C" w:rsidP="00FB0BE6">
      <w:pPr>
        <w:pStyle w:val="Rubrik4utannumrering"/>
        <w:jc w:val="both"/>
      </w:pPr>
      <w:r w:rsidRPr="009F20E7">
        <w:t>Tystnadsplikt</w:t>
      </w:r>
    </w:p>
    <w:p w14:paraId="33F11025" w14:textId="77777777" w:rsidR="00BA493C" w:rsidRPr="005147BE" w:rsidRDefault="00BA493C" w:rsidP="004E309A">
      <w:pPr>
        <w:pStyle w:val="Brdtext"/>
      </w:pPr>
      <w:r>
        <w:rPr>
          <w:b/>
          <w:bCs/>
        </w:rPr>
        <w:t>7 §</w:t>
      </w:r>
      <w:r w:rsidRPr="009F20E7">
        <w:rPr>
          <w:b/>
          <w:bCs/>
        </w:rPr>
        <w:t>   </w:t>
      </w:r>
      <w:r>
        <w:rPr>
          <w:b/>
          <w:bCs/>
        </w:rPr>
        <w:t> </w:t>
      </w:r>
      <w:r w:rsidRPr="005147BE">
        <w:t xml:space="preserve">Den som vid hantering enligt bestämmelserna i denna lag tar del av </w:t>
      </w:r>
      <w:r w:rsidRPr="00633FD9">
        <w:t>uppgift som kan avslöja identiteten på den som är medlem i en arbetstagar</w:t>
      </w:r>
      <w:r w:rsidRPr="00633FD9">
        <w:softHyphen/>
        <w:t>organisation</w:t>
      </w:r>
      <w:r w:rsidRPr="005147BE">
        <w:t xml:space="preserve"> eller som har avgett en förklaring eller återkallelse enligt 3 § får inte obehörigen röja uppgiften.</w:t>
      </w:r>
    </w:p>
    <w:p w14:paraId="42052073" w14:textId="77777777" w:rsidR="00BA493C" w:rsidRPr="005147BE" w:rsidRDefault="00BA493C" w:rsidP="004E309A">
      <w:pPr>
        <w:pStyle w:val="Brdtextmedindrag"/>
      </w:pPr>
      <w:r w:rsidRPr="005147BE">
        <w:t>Tystnadsplikten enligt första stycket gäller för en revisor även i förhål</w:t>
      </w:r>
      <w:r w:rsidRPr="005147BE">
        <w:softHyphen/>
        <w:t>lande till uppdragsgivaren.</w:t>
      </w:r>
    </w:p>
    <w:p w14:paraId="59BAC0C8" w14:textId="77777777" w:rsidR="00BA493C" w:rsidRPr="005147BE" w:rsidRDefault="00BA493C" w:rsidP="004E309A">
      <w:pPr>
        <w:pStyle w:val="Brdtextmedindrag"/>
      </w:pPr>
      <w:r w:rsidRPr="00633FD9">
        <w:t>I 20 kap. 3 § brottsbalken finns bestämmelser om straffansvar</w:t>
      </w:r>
      <w:r w:rsidRPr="005147BE">
        <w:t xml:space="preserve"> för den som bryter mot tystnadsplikten enligt denna paragraf.</w:t>
      </w:r>
    </w:p>
    <w:p w14:paraId="6C828CCC" w14:textId="77777777" w:rsidR="00BA493C" w:rsidRDefault="00BA493C" w:rsidP="004E309A">
      <w:pPr>
        <w:pStyle w:val="Slutstreck"/>
      </w:pPr>
      <w:r w:rsidRPr="00660EEA">
        <w:t>                      </w:t>
      </w:r>
    </w:p>
    <w:p w14:paraId="02B21D1B" w14:textId="5709FDDE" w:rsidR="00BA493C" w:rsidRDefault="00BA493C" w:rsidP="004E309A">
      <w:pPr>
        <w:pStyle w:val="Brdtextmedindrag"/>
      </w:pPr>
      <w:r w:rsidRPr="00457C59">
        <w:t xml:space="preserve">Denna lag träder </w:t>
      </w:r>
      <w:r>
        <w:t>i kraft</w:t>
      </w:r>
      <w:r w:rsidRPr="00457C59">
        <w:t xml:space="preserve"> den 1 </w:t>
      </w:r>
      <w:r>
        <w:t>juli</w:t>
      </w:r>
      <w:r w:rsidRPr="00457C59">
        <w:t xml:space="preserve"> 2027</w:t>
      </w:r>
      <w:r>
        <w:t>.</w:t>
      </w:r>
    </w:p>
    <w:p w14:paraId="2C3650CA" w14:textId="77777777" w:rsidR="00BA493C" w:rsidRDefault="00BA493C">
      <w:pPr>
        <w:spacing w:line="2" w:lineRule="auto"/>
        <w:rPr>
          <w:rFonts w:ascii="Times New Roman" w:hAnsi="Times New Roman"/>
          <w:sz w:val="20"/>
        </w:rPr>
      </w:pPr>
      <w:r>
        <w:br w:type="page"/>
      </w:r>
    </w:p>
    <w:p w14:paraId="606FCF01" w14:textId="77777777" w:rsidR="00BA493C" w:rsidRDefault="00BA493C" w:rsidP="00FB0BE6">
      <w:pPr>
        <w:pStyle w:val="Rubrik2"/>
        <w:jc w:val="both"/>
      </w:pPr>
      <w:bookmarkStart w:id="11" w:name="_Toc228369841"/>
      <w:bookmarkStart w:id="12" w:name="_Toc228369563"/>
      <w:r>
        <w:t>Förslag till lag om ändring i lagen (2018:90) om</w:t>
      </w:r>
      <w:r>
        <w:rPr>
          <w:rFonts w:ascii="Cambria" w:hAnsi="Cambria"/>
        </w:rPr>
        <w:t> </w:t>
      </w:r>
      <w:r>
        <w:t>insyn i finansiering av partier</w:t>
      </w:r>
      <w:bookmarkEnd w:id="11"/>
      <w:bookmarkEnd w:id="12"/>
    </w:p>
    <w:p w14:paraId="3C6554B2" w14:textId="77777777" w:rsidR="00BA493C" w:rsidRDefault="00BA493C" w:rsidP="004E309A">
      <w:pPr>
        <w:pStyle w:val="Brdtext"/>
      </w:pPr>
      <w:r>
        <w:t xml:space="preserve">Härigenom föreskrivs i fråga om </w:t>
      </w:r>
      <w:r w:rsidRPr="000B522F">
        <w:t>lagen (2018:90) om insyn i finan</w:t>
      </w:r>
      <w:r>
        <w:softHyphen/>
      </w:r>
      <w:r w:rsidRPr="000B522F">
        <w:t>siering av partier</w:t>
      </w:r>
    </w:p>
    <w:p w14:paraId="166F09C2" w14:textId="50BC2B53" w:rsidR="00BA493C" w:rsidRDefault="00BA493C" w:rsidP="004E309A">
      <w:pPr>
        <w:pStyle w:val="Brdtextmedindrag"/>
      </w:pPr>
      <w:r>
        <w:rPr>
          <w:i/>
          <w:iCs/>
        </w:rPr>
        <w:t xml:space="preserve">dels </w:t>
      </w:r>
      <w:r>
        <w:t>att 2, 3, 5–14, 16–27, 31–33 och 37 §§ och rubrikerna närmast före 3, 6, 9, 11, 23 och 24 §§ ska ha följande lydelse,</w:t>
      </w:r>
    </w:p>
    <w:p w14:paraId="3CD609D4" w14:textId="77777777" w:rsidR="00BA493C" w:rsidRDefault="00BA493C" w:rsidP="004E309A">
      <w:pPr>
        <w:pStyle w:val="Brdtextmedindrag"/>
      </w:pPr>
      <w:r w:rsidRPr="000B522F">
        <w:rPr>
          <w:i/>
          <w:iCs/>
        </w:rPr>
        <w:t>dels</w:t>
      </w:r>
      <w:r>
        <w:t xml:space="preserve"> att det ska införas nio nya paragrafer, 9 a, 11 a, 11 b, 11 c, 11 d, 21 a, 22 a, 22 b och 23 a §§, och närmast före 21 a, 22 a och 22 b §§ nya rubriker av följande lydelse.</w:t>
      </w:r>
    </w:p>
    <w:p w14:paraId="7A43E640" w14:textId="77777777" w:rsidR="00BA493C" w:rsidRDefault="00BA493C" w:rsidP="004E309A">
      <w:pPr>
        <w:pStyle w:val="Brdtextmedindrag"/>
      </w:pPr>
    </w:p>
    <w:p w14:paraId="19E51618" w14:textId="77777777" w:rsidR="00BA493C" w:rsidRDefault="00BA493C" w:rsidP="004E309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54DB" w14:paraId="047C2CD8" w14:textId="77777777">
        <w:tc>
          <w:tcPr>
            <w:tcW w:w="2500" w:type="pct"/>
            <w:shd w:val="clear" w:color="auto" w:fill="auto"/>
            <w:tcMar>
              <w:left w:w="0" w:type="dxa"/>
            </w:tcMar>
          </w:tcPr>
          <w:p w14:paraId="048D5F7A" w14:textId="77777777" w:rsidR="00BA493C" w:rsidRPr="005B0E77" w:rsidRDefault="00BA493C" w:rsidP="00E02067">
            <w:pPr>
              <w:pStyle w:val="Brdtext"/>
              <w:rPr>
                <w:i/>
              </w:rPr>
            </w:pPr>
            <w:r w:rsidRPr="005B0E77">
              <w:rPr>
                <w:i/>
              </w:rPr>
              <w:t>Nuvarande lydelse</w:t>
            </w:r>
          </w:p>
        </w:tc>
        <w:tc>
          <w:tcPr>
            <w:tcW w:w="2500" w:type="pct"/>
            <w:shd w:val="clear" w:color="auto" w:fill="auto"/>
            <w:tcMar>
              <w:right w:w="0" w:type="dxa"/>
            </w:tcMar>
          </w:tcPr>
          <w:p w14:paraId="3E948D1C" w14:textId="77777777" w:rsidR="00BA493C" w:rsidRPr="005B0E77" w:rsidRDefault="00BA493C" w:rsidP="00E02067">
            <w:pPr>
              <w:pStyle w:val="Brdtext"/>
              <w:rPr>
                <w:i/>
              </w:rPr>
            </w:pPr>
            <w:r w:rsidRPr="005B0E77">
              <w:rPr>
                <w:i/>
              </w:rPr>
              <w:t>Föreslagen lydelse</w:t>
            </w:r>
          </w:p>
        </w:tc>
      </w:tr>
    </w:tbl>
    <w:p w14:paraId="76C5B829" w14:textId="77777777" w:rsidR="00BA493C" w:rsidRDefault="00BA493C" w:rsidP="004E309A">
      <w:pPr>
        <w:pStyle w:val="Brdtext"/>
        <w:jc w:val="center"/>
        <w:rPr>
          <w:b/>
        </w:rPr>
      </w:pPr>
    </w:p>
    <w:p w14:paraId="1A36EC51" w14:textId="77777777" w:rsidR="00BA493C" w:rsidRDefault="00BA493C" w:rsidP="004E309A">
      <w:pPr>
        <w:pStyle w:val="Brdtext"/>
        <w:jc w:val="center"/>
      </w:pPr>
      <w:r>
        <w:t>2 §</w:t>
      </w:r>
      <w:r>
        <w:rPr>
          <w:rStyle w:val="Fotnotsreferens"/>
        </w:rPr>
        <w:footnoteReference w:id="2"/>
      </w:r>
    </w:p>
    <w:p w14:paraId="481496CC" w14:textId="77777777" w:rsidR="00BA493C" w:rsidRDefault="00BA493C" w:rsidP="004E309A">
      <w:pPr>
        <w:pStyle w:val="Brdtextmedindrag"/>
      </w:pPr>
      <w:r>
        <w:t>I lagen avses med</w:t>
      </w:r>
    </w:p>
    <w:p w14:paraId="58E9F2DD" w14:textId="77777777" w:rsidR="00BA493C" w:rsidRDefault="00BA493C" w:rsidP="004E309A">
      <w:pPr>
        <w:pStyle w:val="Brdtextmedindrag"/>
      </w:pPr>
      <w:r w:rsidRPr="00C5232D">
        <w:rPr>
          <w:i/>
          <w:iCs/>
          <w:u w:val="single"/>
        </w:rPr>
        <w:t>parti</w:t>
      </w:r>
      <w:r w:rsidRPr="00F467A6">
        <w:t>:</w:t>
      </w:r>
      <w:r>
        <w:t xml:space="preserve"> ett parti som deltar eller har deltagit i val till riksdagen, regionfullmäktige, kommunfullmäktige eller Europaparlamentet,</w:t>
      </w:r>
    </w:p>
    <w:p w14:paraId="2216F190" w14:textId="77777777" w:rsidR="00BA493C" w:rsidRDefault="00BA493C" w:rsidP="004E309A">
      <w:pPr>
        <w:pStyle w:val="Brdtextmedindrag"/>
      </w:pPr>
      <w:r w:rsidRPr="00C5232D">
        <w:rPr>
          <w:i/>
          <w:iCs/>
          <w:u w:val="single"/>
        </w:rPr>
        <w:t>ledamot</w:t>
      </w:r>
      <w:r w:rsidRPr="00F467A6">
        <w:t>:</w:t>
      </w:r>
      <w:r>
        <w:t xml:space="preserve"> en ledamot av riksdagen, regionfullmäktige, kommun</w:t>
      </w:r>
      <w:r>
        <w:softHyphen/>
        <w:t>fullmäktige eller Europaparlamentet,</w:t>
      </w:r>
    </w:p>
    <w:p w14:paraId="653DDCA7" w14:textId="77777777" w:rsidR="00BA493C" w:rsidRDefault="00BA493C" w:rsidP="004E309A">
      <w:pPr>
        <w:pStyle w:val="Brdtextmedindrag"/>
      </w:pPr>
      <w:r w:rsidRPr="00C5232D">
        <w:rPr>
          <w:i/>
          <w:iCs/>
          <w:u w:val="single"/>
        </w:rPr>
        <w:t>ersättare för ledamot</w:t>
      </w:r>
      <w:r w:rsidRPr="00F467A6">
        <w:t>:</w:t>
      </w:r>
      <w:r>
        <w:t xml:space="preserve"> en ersättare för en ledamot av riksdagen, regionfullmäktige, kommunfullmäktige eller Europaparlamentet,</w:t>
      </w:r>
    </w:p>
    <w:p w14:paraId="1146ED7B" w14:textId="77777777" w:rsidR="00BA493C" w:rsidRPr="008A1874" w:rsidRDefault="00BA493C" w:rsidP="004E309A">
      <w:pPr>
        <w:pStyle w:val="Brdtextmedindrag"/>
      </w:pPr>
      <w:r w:rsidRPr="00C5232D">
        <w:rPr>
          <w:i/>
          <w:iCs/>
          <w:u w:val="single"/>
        </w:rPr>
        <w:t>bidrag</w:t>
      </w:r>
      <w:r w:rsidRPr="00F467A6">
        <w:t>:</w:t>
      </w:r>
      <w:r>
        <w:t xml:space="preserve"> prestationer i form av pengar, varor, tjänster och annat som har tagits emot helt eller delvis utan någon motprestation med undantag för sedvanligt frivilligt arbete och sedvanliga gratistjänster,</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2A924607" w14:textId="77777777">
        <w:tc>
          <w:tcPr>
            <w:tcW w:w="2500" w:type="pct"/>
            <w:shd w:val="clear" w:color="auto" w:fill="auto"/>
            <w:tcMar>
              <w:left w:w="0" w:type="dxa"/>
            </w:tcMar>
          </w:tcPr>
          <w:p w14:paraId="69112FFE" w14:textId="77777777" w:rsidR="00BA493C" w:rsidRDefault="00BA493C" w:rsidP="00E02067">
            <w:pPr>
              <w:pStyle w:val="Brdtextmedindrag"/>
            </w:pPr>
          </w:p>
        </w:tc>
        <w:tc>
          <w:tcPr>
            <w:tcW w:w="2500" w:type="pct"/>
            <w:shd w:val="clear" w:color="auto" w:fill="auto"/>
            <w:tcMar>
              <w:right w:w="0" w:type="dxa"/>
            </w:tcMar>
          </w:tcPr>
          <w:p w14:paraId="536B18D6" w14:textId="68172533" w:rsidR="00BA493C" w:rsidRPr="009E464C" w:rsidRDefault="00BA493C" w:rsidP="00E02067">
            <w:pPr>
              <w:pStyle w:val="Brdtextmedindrag"/>
              <w:rPr>
                <w:i/>
                <w:iCs/>
              </w:rPr>
            </w:pPr>
            <w:r w:rsidRPr="00E71074">
              <w:rPr>
                <w:i/>
                <w:iCs/>
                <w:spacing w:val="-4"/>
                <w:u w:val="single"/>
              </w:rPr>
              <w:t>bidragsgivare</w:t>
            </w:r>
            <w:r w:rsidRPr="005A1DB6">
              <w:rPr>
                <w:i/>
                <w:iCs/>
                <w:spacing w:val="-4"/>
              </w:rPr>
              <w:t>:</w:t>
            </w:r>
            <w:r w:rsidRPr="00E71074">
              <w:rPr>
                <w:i/>
                <w:iCs/>
                <w:spacing w:val="-4"/>
              </w:rPr>
              <w:t xml:space="preserve"> den som har läm</w:t>
            </w:r>
            <w:r w:rsidRPr="00E71074">
              <w:rPr>
                <w:i/>
                <w:iCs/>
                <w:spacing w:val="-4"/>
              </w:rPr>
              <w:softHyphen/>
              <w:t>nat</w:t>
            </w:r>
            <w:r>
              <w:rPr>
                <w:i/>
                <w:iCs/>
              </w:rPr>
              <w:t xml:space="preserve"> ett bidrag i syfte att det ska komma ett parti eller sido</w:t>
            </w:r>
            <w:r>
              <w:rPr>
                <w:i/>
                <w:iCs/>
              </w:rPr>
              <w:softHyphen/>
              <w:t>organisation till parti, en ledamot, en ersättare för ledamot eller en valkan</w:t>
            </w:r>
            <w:r>
              <w:rPr>
                <w:i/>
                <w:iCs/>
              </w:rPr>
              <w:softHyphen/>
              <w:t>didat tillhanda, eller med vetskap om att så kommer att ske, oavsett om bidraget har förmedlats av någon annan än den som lämnat bidraget,</w:t>
            </w:r>
          </w:p>
        </w:tc>
      </w:tr>
    </w:tbl>
    <w:p w14:paraId="1D1BBD31" w14:textId="77777777" w:rsidR="00BA493C" w:rsidRDefault="00BA493C" w:rsidP="004E309A">
      <w:pPr>
        <w:pStyle w:val="Brdtextmedindrag"/>
      </w:pPr>
      <w:r w:rsidRPr="00592A61">
        <w:rPr>
          <w:i/>
          <w:iCs/>
          <w:spacing w:val="-2"/>
          <w:u w:val="single"/>
        </w:rPr>
        <w:t>uppgift om bidragsgivarens identitet</w:t>
      </w:r>
      <w:r w:rsidRPr="00ED5282">
        <w:rPr>
          <w:spacing w:val="-2"/>
        </w:rPr>
        <w:t>:</w:t>
      </w:r>
      <w:r w:rsidRPr="00592A61">
        <w:rPr>
          <w:spacing w:val="-2"/>
        </w:rPr>
        <w:t xml:space="preserve"> uppgift om namn och antingen</w:t>
      </w:r>
      <w:r>
        <w:t xml:space="preserve"> personnummer eller organisationsnummer eller adress,</w:t>
      </w:r>
    </w:p>
    <w:tbl>
      <w:tblPr>
        <w:tblW w:w="5000" w:type="pct"/>
        <w:tblLook w:val="0600" w:firstRow="0" w:lastRow="0" w:firstColumn="0" w:lastColumn="0" w:noHBand="1" w:noVBand="1"/>
      </w:tblPr>
      <w:tblGrid>
        <w:gridCol w:w="2948"/>
        <w:gridCol w:w="2949"/>
      </w:tblGrid>
      <w:tr w:rsidR="006D54DB" w14:paraId="4895550E" w14:textId="77777777">
        <w:tc>
          <w:tcPr>
            <w:tcW w:w="2500" w:type="pct"/>
            <w:shd w:val="clear" w:color="auto" w:fill="auto"/>
            <w:tcMar>
              <w:left w:w="0" w:type="dxa"/>
            </w:tcMar>
          </w:tcPr>
          <w:p w14:paraId="4C35C031" w14:textId="77777777" w:rsidR="00BA493C" w:rsidRDefault="00BA493C" w:rsidP="00E02067">
            <w:pPr>
              <w:pStyle w:val="Brdtextmedindrag"/>
            </w:pPr>
          </w:p>
        </w:tc>
        <w:tc>
          <w:tcPr>
            <w:tcW w:w="2500" w:type="pct"/>
            <w:shd w:val="clear" w:color="auto" w:fill="auto"/>
            <w:tcMar>
              <w:right w:w="0" w:type="dxa"/>
            </w:tcMar>
          </w:tcPr>
          <w:p w14:paraId="451AE4E7" w14:textId="77777777" w:rsidR="00BA493C" w:rsidRDefault="00BA493C" w:rsidP="00E02067">
            <w:pPr>
              <w:pStyle w:val="Brdtextmedindrag"/>
            </w:pPr>
            <w:r w:rsidRPr="00152038">
              <w:rPr>
                <w:i/>
                <w:iCs/>
                <w:spacing w:val="-2"/>
                <w:u w:val="single"/>
              </w:rPr>
              <w:t>uppgift om långivarens identi</w:t>
            </w:r>
            <w:r>
              <w:rPr>
                <w:i/>
                <w:iCs/>
                <w:spacing w:val="-2"/>
                <w:u w:val="single"/>
              </w:rPr>
              <w:softHyphen/>
            </w:r>
            <w:r w:rsidRPr="00152038">
              <w:rPr>
                <w:i/>
                <w:iCs/>
                <w:spacing w:val="-2"/>
                <w:u w:val="single"/>
              </w:rPr>
              <w:t>tet</w:t>
            </w:r>
            <w:r w:rsidRPr="005A1DB6">
              <w:rPr>
                <w:i/>
                <w:iCs/>
              </w:rPr>
              <w:t>:</w:t>
            </w:r>
            <w:r w:rsidRPr="000408B7">
              <w:rPr>
                <w:i/>
                <w:iCs/>
              </w:rPr>
              <w:t xml:space="preserve"> uppgift om namn och </w:t>
            </w:r>
            <w:r w:rsidRPr="00E71074">
              <w:rPr>
                <w:i/>
                <w:iCs/>
                <w:spacing w:val="-2"/>
              </w:rPr>
              <w:t>antingen personnummer eller organisations</w:t>
            </w:r>
            <w:r>
              <w:rPr>
                <w:i/>
                <w:iCs/>
                <w:spacing w:val="-2"/>
              </w:rPr>
              <w:softHyphen/>
            </w:r>
            <w:r w:rsidRPr="00E71074">
              <w:rPr>
                <w:i/>
                <w:iCs/>
                <w:spacing w:val="-2"/>
              </w:rPr>
              <w:t>nummer</w:t>
            </w:r>
            <w:r w:rsidRPr="000408B7">
              <w:rPr>
                <w:i/>
                <w:iCs/>
              </w:rPr>
              <w:t xml:space="preserve"> eller adress</w:t>
            </w:r>
            <w:r>
              <w:rPr>
                <w:i/>
                <w:iCs/>
              </w:rPr>
              <w:t>,</w:t>
            </w:r>
          </w:p>
        </w:tc>
      </w:tr>
      <w:tr w:rsidR="006D54DB" w14:paraId="23ECE41D" w14:textId="77777777">
        <w:tc>
          <w:tcPr>
            <w:tcW w:w="2500" w:type="pct"/>
            <w:shd w:val="clear" w:color="auto" w:fill="auto"/>
            <w:tcMar>
              <w:left w:w="0" w:type="dxa"/>
            </w:tcMar>
          </w:tcPr>
          <w:p w14:paraId="3EFC093A" w14:textId="77777777" w:rsidR="00BA493C" w:rsidRDefault="00BA493C" w:rsidP="00E02067">
            <w:pPr>
              <w:pStyle w:val="Brdtextmedindrag"/>
            </w:pPr>
            <w:r w:rsidRPr="00152038">
              <w:rPr>
                <w:i/>
                <w:iCs/>
                <w:spacing w:val="-5"/>
                <w:u w:val="single"/>
              </w:rPr>
              <w:t>anonymt bidrag</w:t>
            </w:r>
            <w:r w:rsidRPr="00F467A6">
              <w:rPr>
                <w:spacing w:val="-5"/>
              </w:rPr>
              <w:t>:</w:t>
            </w:r>
            <w:r w:rsidRPr="00152038">
              <w:rPr>
                <w:spacing w:val="-5"/>
              </w:rPr>
              <w:t xml:space="preserve"> ett bidrag från</w:t>
            </w:r>
            <w:r w:rsidRPr="009E464C">
              <w:t xml:space="preserve"> någon vars identitet mottagaren inte känner till och inte heller utan betydande svårighet kan ta reda på, </w:t>
            </w:r>
            <w:r w:rsidRPr="009E464C">
              <w:rPr>
                <w:i/>
                <w:iCs/>
              </w:rPr>
              <w:t>och</w:t>
            </w:r>
          </w:p>
        </w:tc>
        <w:tc>
          <w:tcPr>
            <w:tcW w:w="2500" w:type="pct"/>
            <w:shd w:val="clear" w:color="auto" w:fill="auto"/>
            <w:tcMar>
              <w:right w:w="0" w:type="dxa"/>
            </w:tcMar>
          </w:tcPr>
          <w:p w14:paraId="65FAD155" w14:textId="77777777" w:rsidR="00BA493C" w:rsidRDefault="00BA493C" w:rsidP="00E02067">
            <w:pPr>
              <w:pStyle w:val="Brdtextmedindrag"/>
            </w:pPr>
            <w:r w:rsidRPr="00152038">
              <w:rPr>
                <w:i/>
                <w:iCs/>
                <w:spacing w:val="-4"/>
                <w:u w:val="single"/>
              </w:rPr>
              <w:t>anonymt bidrag</w:t>
            </w:r>
            <w:r w:rsidRPr="005A1DB6">
              <w:rPr>
                <w:i/>
                <w:iCs/>
                <w:spacing w:val="-4"/>
              </w:rPr>
              <w:t>:</w:t>
            </w:r>
            <w:r w:rsidRPr="00152038">
              <w:rPr>
                <w:spacing w:val="-4"/>
              </w:rPr>
              <w:t xml:space="preserve"> ett bidrag från</w:t>
            </w:r>
            <w:r>
              <w:t xml:space="preserve"> någon vars identitet mottagaren inte känner till och inte heller utan betydande svårighet kan ta reda på, </w:t>
            </w:r>
          </w:p>
          <w:p w14:paraId="623D8CDB" w14:textId="77777777" w:rsidR="00BA493C" w:rsidRDefault="00BA493C" w:rsidP="00E02067">
            <w:pPr>
              <w:pStyle w:val="Brdtextmedindrag"/>
              <w:rPr>
                <w:i/>
                <w:iCs/>
                <w:spacing w:val="-4"/>
                <w:u w:val="single"/>
              </w:rPr>
            </w:pPr>
          </w:p>
          <w:p w14:paraId="6E51ABBC" w14:textId="77777777" w:rsidR="00BA493C" w:rsidRDefault="00BA493C" w:rsidP="00E02067">
            <w:pPr>
              <w:pStyle w:val="Brdtextmedindrag"/>
            </w:pPr>
            <w:r w:rsidRPr="00592A61">
              <w:rPr>
                <w:i/>
                <w:iCs/>
                <w:spacing w:val="-4"/>
                <w:u w:val="single"/>
              </w:rPr>
              <w:t>utländskt bidrag</w:t>
            </w:r>
            <w:r w:rsidRPr="005A1DB6">
              <w:rPr>
                <w:i/>
                <w:iCs/>
                <w:spacing w:val="-4"/>
              </w:rPr>
              <w:t>:</w:t>
            </w:r>
            <w:r w:rsidRPr="00592A61">
              <w:rPr>
                <w:i/>
                <w:iCs/>
                <w:spacing w:val="-4"/>
              </w:rPr>
              <w:t xml:space="preserve"> ett bidrag från</w:t>
            </w:r>
            <w:r w:rsidRPr="00D777F2">
              <w:rPr>
                <w:i/>
                <w:iCs/>
              </w:rPr>
              <w:t xml:space="preserve"> en fysisk person som inte är svensk medborgare eller folkbokförd i Sverige eller från en juridisk per</w:t>
            </w:r>
            <w:r>
              <w:rPr>
                <w:i/>
                <w:iCs/>
              </w:rPr>
              <w:softHyphen/>
            </w:r>
            <w:r w:rsidRPr="00D777F2">
              <w:rPr>
                <w:i/>
                <w:iCs/>
              </w:rPr>
              <w:t>son som inte är svensk</w:t>
            </w:r>
            <w:r w:rsidRPr="00ED4D0C">
              <w:rPr>
                <w:i/>
                <w:iCs/>
              </w:rPr>
              <w:t xml:space="preserve">, </w:t>
            </w:r>
            <w:r w:rsidRPr="009E464C">
              <w:rPr>
                <w:i/>
                <w:iCs/>
              </w:rPr>
              <w:t>och</w:t>
            </w:r>
          </w:p>
        </w:tc>
      </w:tr>
    </w:tbl>
    <w:p w14:paraId="134EC702" w14:textId="77777777" w:rsidR="00BA493C" w:rsidRPr="00F05C43" w:rsidRDefault="00BA493C" w:rsidP="004E309A">
      <w:pPr>
        <w:pStyle w:val="Brdtextmedindrag"/>
      </w:pPr>
      <w:r w:rsidRPr="00C5232D">
        <w:rPr>
          <w:i/>
          <w:iCs/>
          <w:u w:val="single"/>
        </w:rPr>
        <w:t>prisbasbelopp</w:t>
      </w:r>
      <w:r w:rsidRPr="00D653CB">
        <w:t>:</w:t>
      </w:r>
      <w:r>
        <w:t xml:space="preserve"> det prisbasbelopp enligt 2 kap. 6 och 7 §§ socialför</w:t>
      </w:r>
      <w:r>
        <w:softHyphen/>
        <w:t>säkringsbalken som gäller vid utgången av det räkenskapsår eller kalenderår som avses i 6 §.</w:t>
      </w:r>
    </w:p>
    <w:p w14:paraId="503562CE" w14:textId="77777777" w:rsidR="00BA493C" w:rsidRDefault="00BA493C" w:rsidP="004E309A">
      <w:pPr>
        <w:pStyle w:val="Brdtext"/>
        <w:jc w:val="center"/>
      </w:pPr>
    </w:p>
    <w:tbl>
      <w:tblPr>
        <w:tblW w:w="5000" w:type="pct"/>
        <w:tblLook w:val="0600" w:firstRow="0" w:lastRow="0" w:firstColumn="0" w:lastColumn="0" w:noHBand="1" w:noVBand="1"/>
      </w:tblPr>
      <w:tblGrid>
        <w:gridCol w:w="2948"/>
        <w:gridCol w:w="2949"/>
      </w:tblGrid>
      <w:tr w:rsidR="006D54DB" w14:paraId="51F7E0D6" w14:textId="77777777">
        <w:tc>
          <w:tcPr>
            <w:tcW w:w="2500" w:type="pct"/>
            <w:shd w:val="clear" w:color="auto" w:fill="auto"/>
            <w:tcMar>
              <w:left w:w="0" w:type="dxa"/>
            </w:tcMar>
          </w:tcPr>
          <w:p w14:paraId="2B1C52D4" w14:textId="77777777" w:rsidR="00BA493C" w:rsidRPr="00287281" w:rsidRDefault="00BA493C" w:rsidP="00FB0BE6">
            <w:pPr>
              <w:pStyle w:val="Rubrik3utannumrering"/>
            </w:pPr>
            <w:r w:rsidRPr="00287281">
              <w:t>Skyldighet att redovisa intäkter</w:t>
            </w:r>
          </w:p>
        </w:tc>
        <w:tc>
          <w:tcPr>
            <w:tcW w:w="2500" w:type="pct"/>
            <w:shd w:val="clear" w:color="auto" w:fill="auto"/>
            <w:tcMar>
              <w:right w:w="0" w:type="dxa"/>
            </w:tcMar>
          </w:tcPr>
          <w:p w14:paraId="78A24842" w14:textId="77777777" w:rsidR="00BA493C" w:rsidRPr="007B39BB" w:rsidRDefault="00BA493C" w:rsidP="00FB0BE6">
            <w:pPr>
              <w:pStyle w:val="Rubrik3utannumrering"/>
              <w:rPr>
                <w:i/>
                <w:iCs/>
              </w:rPr>
            </w:pPr>
            <w:r w:rsidRPr="007B39BB">
              <w:t>Skyldighet att redovisa intäkter</w:t>
            </w:r>
            <w:r w:rsidRPr="007B39BB">
              <w:rPr>
                <w:i/>
                <w:iCs/>
              </w:rPr>
              <w:t>, kostnader, tillgångar och skulder</w:t>
            </w:r>
          </w:p>
          <w:p w14:paraId="04BB037E" w14:textId="77777777" w:rsidR="00BA493C" w:rsidRPr="007B111C" w:rsidRDefault="00BA493C" w:rsidP="00E02067">
            <w:pPr>
              <w:pStyle w:val="Brdtextmedindrag"/>
            </w:pPr>
          </w:p>
        </w:tc>
      </w:tr>
      <w:tr w:rsidR="006D54DB" w14:paraId="2D794357" w14:textId="77777777">
        <w:tc>
          <w:tcPr>
            <w:tcW w:w="2500" w:type="pct"/>
            <w:shd w:val="clear" w:color="auto" w:fill="auto"/>
            <w:tcMar>
              <w:left w:w="0" w:type="dxa"/>
            </w:tcMar>
          </w:tcPr>
          <w:p w14:paraId="291BF78C" w14:textId="77777777" w:rsidR="00BA493C" w:rsidRPr="00255802" w:rsidRDefault="00BA493C" w:rsidP="00FB0BE6">
            <w:pPr>
              <w:pStyle w:val="Rubrik4utannumrering"/>
            </w:pPr>
            <w:r w:rsidRPr="00255802">
              <w:t xml:space="preserve">Vilka som ska lämna </w:t>
            </w:r>
            <w:r w:rsidRPr="00255802">
              <w:rPr>
                <w:i/>
              </w:rPr>
              <w:t>intäkts</w:t>
            </w:r>
            <w:r w:rsidRPr="00495003">
              <w:rPr>
                <w:i/>
              </w:rPr>
              <w:t>redovisning</w:t>
            </w:r>
            <w:r w:rsidRPr="00255802">
              <w:t xml:space="preserve"> och vad den ska avse</w:t>
            </w:r>
          </w:p>
        </w:tc>
        <w:tc>
          <w:tcPr>
            <w:tcW w:w="2500" w:type="pct"/>
            <w:shd w:val="clear" w:color="auto" w:fill="auto"/>
            <w:tcMar>
              <w:right w:w="0" w:type="dxa"/>
            </w:tcMar>
          </w:tcPr>
          <w:p w14:paraId="30F47ADF" w14:textId="77777777" w:rsidR="00BA493C" w:rsidRPr="00255802" w:rsidRDefault="00BA493C" w:rsidP="00FB0BE6">
            <w:pPr>
              <w:pStyle w:val="Rubrik4utannumrering"/>
            </w:pPr>
            <w:r w:rsidRPr="00255802">
              <w:t xml:space="preserve">Vilka som ska lämna </w:t>
            </w:r>
            <w:r w:rsidRPr="00D653CB">
              <w:rPr>
                <w:i/>
              </w:rPr>
              <w:t>en</w:t>
            </w:r>
            <w:r>
              <w:t xml:space="preserve"> </w:t>
            </w:r>
            <w:r w:rsidRPr="00495003">
              <w:rPr>
                <w:i/>
              </w:rPr>
              <w:t>redovisning</w:t>
            </w:r>
            <w:r w:rsidRPr="00255802">
              <w:t xml:space="preserve"> och vad den ska avse</w:t>
            </w:r>
          </w:p>
        </w:tc>
      </w:tr>
    </w:tbl>
    <w:p w14:paraId="490689D0" w14:textId="77777777" w:rsidR="00BA493C" w:rsidRDefault="00BA493C" w:rsidP="004E309A">
      <w:pPr>
        <w:pStyle w:val="Brdtext"/>
        <w:jc w:val="center"/>
      </w:pPr>
    </w:p>
    <w:p w14:paraId="1AE1C9BB" w14:textId="77777777" w:rsidR="00BA493C" w:rsidRDefault="00BA493C" w:rsidP="004E309A">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227DB13E" w14:textId="77777777">
        <w:tc>
          <w:tcPr>
            <w:tcW w:w="2500" w:type="pct"/>
            <w:shd w:val="clear" w:color="auto" w:fill="auto"/>
            <w:tcMar>
              <w:left w:w="0" w:type="dxa"/>
            </w:tcMar>
          </w:tcPr>
          <w:p w14:paraId="6304C440" w14:textId="77777777" w:rsidR="00BA493C" w:rsidRDefault="00BA493C" w:rsidP="00E02067">
            <w:pPr>
              <w:pStyle w:val="Brdtextmedindrag"/>
            </w:pPr>
            <w:r>
              <w:t xml:space="preserve">Ett parti ska </w:t>
            </w:r>
            <w:r w:rsidRPr="00B359C5">
              <w:rPr>
                <w:i/>
              </w:rPr>
              <w:t>redovisa hur det har finansierat sin verksamhet</w:t>
            </w:r>
            <w:r>
              <w:t>. Av redovisningen ska det tydligt f</w:t>
            </w:r>
            <w:r w:rsidRPr="00152038">
              <w:rPr>
                <w:spacing w:val="-4"/>
              </w:rPr>
              <w:t>ramgå vilka medel som har kom</w:t>
            </w:r>
            <w:r w:rsidRPr="00152038">
              <w:rPr>
                <w:spacing w:val="-4"/>
              </w:rPr>
              <w:softHyphen/>
              <w:t>mit</w:t>
            </w:r>
            <w:r>
              <w:t xml:space="preserve"> in till verksamheten </w:t>
            </w:r>
            <w:r w:rsidRPr="007F0235">
              <w:rPr>
                <w:i/>
                <w:iCs/>
              </w:rPr>
              <w:t>och</w:t>
            </w:r>
            <w:r>
              <w:t xml:space="preserve"> </w:t>
            </w:r>
            <w:r w:rsidRPr="00152038">
              <w:rPr>
                <w:spacing w:val="-4"/>
              </w:rPr>
              <w:t>var</w:t>
            </w:r>
            <w:r>
              <w:rPr>
                <w:spacing w:val="-4"/>
              </w:rPr>
              <w:softHyphen/>
            </w:r>
            <w:r w:rsidRPr="00152038">
              <w:rPr>
                <w:spacing w:val="-4"/>
              </w:rPr>
              <w:t>if</w:t>
            </w:r>
            <w:r w:rsidRPr="008C0925">
              <w:t xml:space="preserve">rån medlen kommer </w:t>
            </w:r>
            <w:r w:rsidRPr="008C0925">
              <w:rPr>
                <w:i/>
                <w:iCs/>
              </w:rPr>
              <w:t>(intäkts</w:t>
            </w:r>
            <w:r w:rsidRPr="008C0925">
              <w:rPr>
                <w:i/>
                <w:iCs/>
              </w:rPr>
              <w:softHyphen/>
              <w:t>redovisning</w:t>
            </w:r>
            <w:r w:rsidRPr="0023147C">
              <w:rPr>
                <w:i/>
                <w:iCs/>
              </w:rPr>
              <w:t>)</w:t>
            </w:r>
            <w:r>
              <w:t>.</w:t>
            </w:r>
          </w:p>
          <w:p w14:paraId="48E9C9BB" w14:textId="77777777" w:rsidR="00BA493C" w:rsidRDefault="00BA493C" w:rsidP="00E02067">
            <w:pPr>
              <w:pStyle w:val="Brdtextmedindrag"/>
            </w:pPr>
          </w:p>
          <w:p w14:paraId="0A1501DE" w14:textId="77777777" w:rsidR="008E2B12" w:rsidRDefault="008E2B12" w:rsidP="00E02067">
            <w:pPr>
              <w:pStyle w:val="Brdtextmedindrag"/>
              <w:rPr>
                <w:i/>
                <w:iCs/>
              </w:rPr>
            </w:pPr>
          </w:p>
          <w:p w14:paraId="4BECD5C9" w14:textId="1EE31E7A" w:rsidR="00BA493C" w:rsidRDefault="00BA493C" w:rsidP="00E02067">
            <w:pPr>
              <w:pStyle w:val="Brdtextmedindrag"/>
            </w:pPr>
            <w:r w:rsidRPr="00517D5D">
              <w:rPr>
                <w:i/>
                <w:iCs/>
              </w:rPr>
              <w:t>Intäktsredovisningen</w:t>
            </w:r>
            <w:r>
              <w:t xml:space="preserve"> ska avse p</w:t>
            </w:r>
            <w:r w:rsidRPr="00152038">
              <w:rPr>
                <w:spacing w:val="-4"/>
              </w:rPr>
              <w:t>artiets verksamhet och verksam</w:t>
            </w:r>
            <w:r w:rsidRPr="00152038">
              <w:rPr>
                <w:spacing w:val="-4"/>
              </w:rPr>
              <w:softHyphen/>
              <w:t>het</w:t>
            </w:r>
            <w:r>
              <w:t xml:space="preserve"> som bedrivs i sidoorganisa</w:t>
            </w:r>
            <w:r>
              <w:softHyphen/>
              <w:t>tioner till partiet. Om verksam</w:t>
            </w:r>
            <w:r>
              <w:softHyphen/>
              <w:t>heten bedrivs genom flera ideella föreningar, ska varje sådan för</w:t>
            </w:r>
            <w:r>
              <w:softHyphen/>
              <w:t xml:space="preserve">ening lämna </w:t>
            </w:r>
            <w:r w:rsidRPr="00CB2E51">
              <w:rPr>
                <w:i/>
                <w:iCs/>
              </w:rPr>
              <w:t>intäkts</w:t>
            </w:r>
            <w:r w:rsidRPr="00495003">
              <w:rPr>
                <w:i/>
                <w:iCs/>
              </w:rPr>
              <w:t>redovisning</w:t>
            </w:r>
            <w:r>
              <w:t xml:space="preserve"> om sin verksamhet.</w:t>
            </w:r>
          </w:p>
        </w:tc>
        <w:tc>
          <w:tcPr>
            <w:tcW w:w="2500" w:type="pct"/>
            <w:shd w:val="clear" w:color="auto" w:fill="auto"/>
            <w:tcMar>
              <w:right w:w="0" w:type="dxa"/>
            </w:tcMar>
          </w:tcPr>
          <w:p w14:paraId="57D26B77" w14:textId="2DA1687C" w:rsidR="00BA493C" w:rsidRDefault="00BA493C" w:rsidP="00E02067">
            <w:pPr>
              <w:pStyle w:val="Brdtextmedindrag"/>
            </w:pPr>
            <w:r>
              <w:t xml:space="preserve">Ett parti ska </w:t>
            </w:r>
            <w:r w:rsidRPr="00B359C5">
              <w:rPr>
                <w:i/>
              </w:rPr>
              <w:t>lämna en särskild redovisning enligt bestämmelserna i denna lag</w:t>
            </w:r>
            <w:r>
              <w:t xml:space="preserve">. Av redovisningen ska det tydligt framgå </w:t>
            </w:r>
            <w:r w:rsidRPr="007F0235">
              <w:rPr>
                <w:i/>
                <w:iCs/>
              </w:rPr>
              <w:t>vilka medel som</w:t>
            </w:r>
            <w:r w:rsidRPr="00946B28">
              <w:rPr>
                <w:i/>
                <w:iCs/>
              </w:rPr>
              <w:t xml:space="preserve"> verksam</w:t>
            </w:r>
            <w:r w:rsidRPr="00946B28">
              <w:rPr>
                <w:i/>
                <w:iCs/>
              </w:rPr>
              <w:softHyphen/>
              <w:t>heten har och</w:t>
            </w:r>
            <w:r>
              <w:t xml:space="preserve"> </w:t>
            </w:r>
            <w:r w:rsidRPr="0002457D">
              <w:t>vilka medel</w:t>
            </w:r>
            <w:r>
              <w:t xml:space="preserve"> som har </w:t>
            </w:r>
            <w:r w:rsidRPr="008C0925">
              <w:rPr>
                <w:spacing w:val="-2"/>
              </w:rPr>
              <w:t>kommit in till verksamheten</w:t>
            </w:r>
            <w:r w:rsidRPr="001812FF">
              <w:rPr>
                <w:i/>
                <w:iCs/>
                <w:spacing w:val="-2"/>
              </w:rPr>
              <w:t>,</w:t>
            </w:r>
            <w:r w:rsidRPr="008C0925">
              <w:rPr>
                <w:spacing w:val="-2"/>
              </w:rPr>
              <w:t xml:space="preserve"> var</w:t>
            </w:r>
            <w:r w:rsidRPr="008C0925">
              <w:rPr>
                <w:spacing w:val="-2"/>
              </w:rPr>
              <w:softHyphen/>
              <w:t>ifrån</w:t>
            </w:r>
            <w:r>
              <w:t xml:space="preserve"> medlen kommer </w:t>
            </w:r>
            <w:r w:rsidRPr="00CB55C9">
              <w:rPr>
                <w:i/>
                <w:iCs/>
              </w:rPr>
              <w:t>och</w:t>
            </w:r>
            <w:r>
              <w:rPr>
                <w:i/>
                <w:iCs/>
              </w:rPr>
              <w:t xml:space="preserve"> vad de har använts till</w:t>
            </w:r>
            <w:r>
              <w:t>.</w:t>
            </w:r>
          </w:p>
          <w:p w14:paraId="3E71A034" w14:textId="77777777" w:rsidR="00BA493C" w:rsidRDefault="00BA493C" w:rsidP="00E02067">
            <w:pPr>
              <w:pStyle w:val="Brdtextmedindrag"/>
            </w:pPr>
            <w:r w:rsidRPr="00127EC9">
              <w:rPr>
                <w:i/>
                <w:iCs/>
                <w:spacing w:val="-4"/>
              </w:rPr>
              <w:t>Redovisningen</w:t>
            </w:r>
            <w:r w:rsidRPr="00127EC9">
              <w:rPr>
                <w:spacing w:val="-4"/>
              </w:rPr>
              <w:t xml:space="preserve"> ska avse partiets</w:t>
            </w:r>
            <w:r>
              <w:t xml:space="preserve"> verksamhet och verksamhet som bedrivs i sidoorganisationer till p</w:t>
            </w:r>
            <w:r w:rsidRPr="00152038">
              <w:rPr>
                <w:spacing w:val="-4"/>
              </w:rPr>
              <w:t>artiet. Om verksamheten bedrivs</w:t>
            </w:r>
            <w:r>
              <w:t xml:space="preserve"> genom flera ideella föreningar, ska varje sådan förening lämna </w:t>
            </w:r>
            <w:r w:rsidRPr="00D653CB">
              <w:rPr>
                <w:i/>
                <w:iCs/>
              </w:rPr>
              <w:t>en</w:t>
            </w:r>
            <w:r>
              <w:t xml:space="preserve"> </w:t>
            </w:r>
            <w:r w:rsidRPr="00495003">
              <w:rPr>
                <w:i/>
                <w:iCs/>
              </w:rPr>
              <w:t>redo</w:t>
            </w:r>
            <w:r>
              <w:rPr>
                <w:i/>
                <w:iCs/>
              </w:rPr>
              <w:softHyphen/>
            </w:r>
            <w:r w:rsidRPr="00495003">
              <w:rPr>
                <w:i/>
                <w:iCs/>
              </w:rPr>
              <w:t>visning</w:t>
            </w:r>
            <w:r>
              <w:t xml:space="preserve"> om sin verksamhet.</w:t>
            </w:r>
          </w:p>
        </w:tc>
      </w:tr>
    </w:tbl>
    <w:p w14:paraId="4ADE7C8C" w14:textId="77777777" w:rsidR="00BA493C" w:rsidRDefault="00BA493C" w:rsidP="004E309A">
      <w:pPr>
        <w:pStyle w:val="Brdtext"/>
        <w:jc w:val="center"/>
      </w:pPr>
      <w:r>
        <w:br/>
        <w:t>5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4B05611A" w14:textId="77777777">
        <w:tc>
          <w:tcPr>
            <w:tcW w:w="2500" w:type="pct"/>
            <w:shd w:val="clear" w:color="auto" w:fill="auto"/>
            <w:tcMar>
              <w:left w:w="0" w:type="dxa"/>
            </w:tcMar>
          </w:tcPr>
          <w:p w14:paraId="545CE305" w14:textId="77777777" w:rsidR="00BA493C" w:rsidRDefault="00BA493C" w:rsidP="00E02067">
            <w:pPr>
              <w:pStyle w:val="Brdtextmedindrag"/>
            </w:pPr>
            <w:r w:rsidRPr="00AE6E5B">
              <w:t xml:space="preserve">En ledamot eller en ersättare för en ledamot ska lämna </w:t>
            </w:r>
            <w:r w:rsidRPr="00AE6E5B">
              <w:rPr>
                <w:i/>
                <w:iCs/>
              </w:rPr>
              <w:t>intäkts</w:t>
            </w:r>
            <w:r>
              <w:rPr>
                <w:i/>
                <w:iCs/>
              </w:rPr>
              <w:softHyphen/>
            </w:r>
            <w:r w:rsidRPr="00517D5D">
              <w:rPr>
                <w:i/>
                <w:iCs/>
              </w:rPr>
              <w:t>redovisning</w:t>
            </w:r>
            <w:r w:rsidRPr="00AE6E5B">
              <w:t xml:space="preserve"> om sin verksamhet som valkandidat, ledamot eller ersättare för en ledamot.</w:t>
            </w:r>
          </w:p>
        </w:tc>
        <w:tc>
          <w:tcPr>
            <w:tcW w:w="2500" w:type="pct"/>
            <w:shd w:val="clear" w:color="auto" w:fill="auto"/>
            <w:tcMar>
              <w:right w:w="0" w:type="dxa"/>
            </w:tcMar>
          </w:tcPr>
          <w:p w14:paraId="0A7E20B2" w14:textId="77777777" w:rsidR="00BA493C" w:rsidRDefault="00BA493C" w:rsidP="00E02067">
            <w:pPr>
              <w:pStyle w:val="Brdtextmedindrag"/>
            </w:pPr>
            <w:r w:rsidRPr="00AE6E5B">
              <w:t xml:space="preserve">En ledamot eller en ersättare för en ledamot ska lämna </w:t>
            </w:r>
            <w:r w:rsidRPr="00D653CB">
              <w:rPr>
                <w:i/>
              </w:rPr>
              <w:t>en</w:t>
            </w:r>
            <w:r>
              <w:t xml:space="preserve"> </w:t>
            </w:r>
            <w:r w:rsidRPr="00517D5D">
              <w:rPr>
                <w:i/>
                <w:iCs/>
              </w:rPr>
              <w:t>redo</w:t>
            </w:r>
            <w:r>
              <w:rPr>
                <w:i/>
                <w:iCs/>
              </w:rPr>
              <w:softHyphen/>
            </w:r>
            <w:r w:rsidRPr="00517D5D">
              <w:rPr>
                <w:i/>
                <w:iCs/>
              </w:rPr>
              <w:t xml:space="preserve">visning </w:t>
            </w:r>
            <w:r w:rsidRPr="00AE6E5B">
              <w:t>om sin verksamhet som val</w:t>
            </w:r>
            <w:r>
              <w:softHyphen/>
            </w:r>
            <w:r w:rsidRPr="00AE6E5B">
              <w:t>kandidat, ledamot eller ersät</w:t>
            </w:r>
            <w:r>
              <w:softHyphen/>
            </w:r>
            <w:r w:rsidRPr="00AE6E5B">
              <w:t>tare för en ledamot.</w:t>
            </w:r>
          </w:p>
        </w:tc>
      </w:tr>
    </w:tbl>
    <w:p w14:paraId="09502D63" w14:textId="77777777" w:rsidR="00BA493C" w:rsidRDefault="00BA493C" w:rsidP="004E309A">
      <w:pPr>
        <w:pStyle w:val="Brdtext"/>
      </w:pPr>
      <w:r>
        <w:br w:type="page"/>
      </w:r>
    </w:p>
    <w:p w14:paraId="63E9DA46" w14:textId="77777777" w:rsidR="00BA493C" w:rsidRDefault="00BA493C" w:rsidP="004E309A">
      <w:pPr>
        <w:pStyle w:val="Brdtext"/>
      </w:pPr>
    </w:p>
    <w:tbl>
      <w:tblPr>
        <w:tblW w:w="5000" w:type="pct"/>
        <w:tblLook w:val="0600" w:firstRow="0" w:lastRow="0" w:firstColumn="0" w:lastColumn="0" w:noHBand="1" w:noVBand="1"/>
      </w:tblPr>
      <w:tblGrid>
        <w:gridCol w:w="2948"/>
        <w:gridCol w:w="2949"/>
      </w:tblGrid>
      <w:tr w:rsidR="006D54DB" w14:paraId="286B0A86" w14:textId="77777777">
        <w:tc>
          <w:tcPr>
            <w:tcW w:w="2500" w:type="pct"/>
            <w:shd w:val="clear" w:color="auto" w:fill="auto"/>
            <w:tcMar>
              <w:left w:w="0" w:type="dxa"/>
            </w:tcMar>
          </w:tcPr>
          <w:p w14:paraId="1D6788D2" w14:textId="77777777" w:rsidR="00BA493C" w:rsidRPr="00255802" w:rsidRDefault="00BA493C" w:rsidP="00FB0BE6">
            <w:pPr>
              <w:pStyle w:val="Rubrik4utannumrering"/>
              <w:rPr>
                <w:bCs/>
              </w:rPr>
            </w:pPr>
            <w:r w:rsidRPr="00255802">
              <w:t>Tidsperioden för en</w:t>
            </w:r>
            <w:r>
              <w:rPr>
                <w:bCs/>
              </w:rPr>
              <w:t xml:space="preserve"> </w:t>
            </w:r>
            <w:r w:rsidRPr="00517D5D">
              <w:rPr>
                <w:bCs/>
                <w:i/>
                <w:iCs/>
              </w:rPr>
              <w:t>intäktsredovisning</w:t>
            </w:r>
          </w:p>
        </w:tc>
        <w:tc>
          <w:tcPr>
            <w:tcW w:w="2500" w:type="pct"/>
            <w:shd w:val="clear" w:color="auto" w:fill="auto"/>
            <w:tcMar>
              <w:right w:w="0" w:type="dxa"/>
            </w:tcMar>
          </w:tcPr>
          <w:p w14:paraId="27F8AE84" w14:textId="2430999E" w:rsidR="00BA493C" w:rsidRPr="003D5F17" w:rsidRDefault="00BA493C" w:rsidP="00FB0BE6">
            <w:pPr>
              <w:pStyle w:val="Rubrik4utannumrering"/>
              <w:rPr>
                <w:bCs/>
              </w:rPr>
            </w:pPr>
            <w:r w:rsidRPr="003D5F17">
              <w:t xml:space="preserve">Tidsperioden för en </w:t>
            </w:r>
            <w:r w:rsidRPr="00517D5D">
              <w:rPr>
                <w:bCs/>
                <w:i/>
                <w:iCs/>
              </w:rPr>
              <w:t>redovisning</w:t>
            </w:r>
          </w:p>
        </w:tc>
      </w:tr>
    </w:tbl>
    <w:p w14:paraId="1885F0BC" w14:textId="77777777" w:rsidR="00BA493C" w:rsidRDefault="00BA493C" w:rsidP="004E309A">
      <w:pPr>
        <w:pStyle w:val="Brdtextmedindrag"/>
        <w:ind w:firstLine="0"/>
      </w:pPr>
    </w:p>
    <w:p w14:paraId="657116D0" w14:textId="77777777" w:rsidR="00BA493C" w:rsidRDefault="00BA493C" w:rsidP="004E309A">
      <w:pPr>
        <w:pStyle w:val="Brdtext"/>
        <w:keepN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2D7F759F" w14:textId="77777777">
        <w:tc>
          <w:tcPr>
            <w:tcW w:w="2500" w:type="pct"/>
            <w:shd w:val="clear" w:color="auto" w:fill="auto"/>
            <w:tcMar>
              <w:left w:w="0" w:type="dxa"/>
            </w:tcMar>
          </w:tcPr>
          <w:p w14:paraId="3E852472" w14:textId="77777777" w:rsidR="00BA493C" w:rsidRDefault="00BA493C" w:rsidP="00E02067">
            <w:pPr>
              <w:pStyle w:val="Brdtextmedindrag"/>
            </w:pPr>
            <w:r w:rsidRPr="00E03AB8">
              <w:t xml:space="preserve">En </w:t>
            </w:r>
            <w:r w:rsidRPr="00517D5D">
              <w:rPr>
                <w:i/>
                <w:iCs/>
              </w:rPr>
              <w:t>intäktsredovisning</w:t>
            </w:r>
            <w:r w:rsidRPr="00E03AB8">
              <w:t xml:space="preserve"> ska avse räkenskapsår, om den som ska lämna redovisningen är bokför</w:t>
            </w:r>
            <w:r>
              <w:softHyphen/>
            </w:r>
            <w:r w:rsidRPr="00E03AB8">
              <w:t>in</w:t>
            </w:r>
            <w:r w:rsidRPr="0079127A">
              <w:rPr>
                <w:spacing w:val="-6"/>
              </w:rPr>
              <w:t>gsskyldig enligt bokföringslagen</w:t>
            </w:r>
            <w:r w:rsidRPr="00E03AB8">
              <w:t xml:space="preserve"> (1999:1078). I annat fall ska </w:t>
            </w:r>
            <w:r w:rsidRPr="00CB2E51">
              <w:rPr>
                <w:i/>
                <w:iCs/>
                <w:spacing w:val="-6"/>
              </w:rPr>
              <w:t>in</w:t>
            </w:r>
            <w:r w:rsidRPr="00CB2E51">
              <w:rPr>
                <w:i/>
                <w:iCs/>
                <w:spacing w:val="-6"/>
              </w:rPr>
              <w:softHyphen/>
              <w:t>täkts</w:t>
            </w:r>
            <w:r w:rsidRPr="00495003">
              <w:rPr>
                <w:i/>
                <w:iCs/>
                <w:spacing w:val="-6"/>
              </w:rPr>
              <w:t>redovisningen</w:t>
            </w:r>
            <w:r w:rsidRPr="0079127A">
              <w:rPr>
                <w:spacing w:val="-6"/>
              </w:rPr>
              <w:t xml:space="preserve"> avse kalenderår.</w:t>
            </w:r>
          </w:p>
        </w:tc>
        <w:tc>
          <w:tcPr>
            <w:tcW w:w="2500" w:type="pct"/>
            <w:shd w:val="clear" w:color="auto" w:fill="auto"/>
            <w:tcMar>
              <w:right w:w="0" w:type="dxa"/>
            </w:tcMar>
          </w:tcPr>
          <w:p w14:paraId="14D3FF0F" w14:textId="77777777" w:rsidR="00BA493C" w:rsidRDefault="00BA493C" w:rsidP="00E02067">
            <w:pPr>
              <w:pStyle w:val="Brdtextmedindrag"/>
            </w:pPr>
            <w:r w:rsidRPr="00422072">
              <w:rPr>
                <w:spacing w:val="2"/>
              </w:rPr>
              <w:t xml:space="preserve">En </w:t>
            </w:r>
            <w:r w:rsidRPr="00422072">
              <w:rPr>
                <w:i/>
                <w:iCs/>
                <w:spacing w:val="2"/>
              </w:rPr>
              <w:t>redovisning</w:t>
            </w:r>
            <w:r w:rsidRPr="00422072">
              <w:rPr>
                <w:spacing w:val="2"/>
              </w:rPr>
              <w:t xml:space="preserve"> ska avse</w:t>
            </w:r>
            <w:r w:rsidRPr="00E03AB8">
              <w:t xml:space="preserve"> räkenskapsår, om den som ska </w:t>
            </w:r>
            <w:r w:rsidRPr="00A05CCD">
              <w:t>lämna redovisningen är</w:t>
            </w:r>
            <w:r w:rsidRPr="00D653CB">
              <w:t xml:space="preserve"> bokför</w:t>
            </w:r>
            <w:r w:rsidRPr="00D653CB">
              <w:softHyphen/>
              <w:t>ingsskyldig enligt bokföringslagen</w:t>
            </w:r>
            <w:r w:rsidRPr="00A05CCD">
              <w:t xml:space="preserve"> (</w:t>
            </w:r>
            <w:r w:rsidRPr="00D653CB">
              <w:t>1999:1078). I annat fall ska</w:t>
            </w:r>
            <w:r w:rsidRPr="0079127A">
              <w:rPr>
                <w:spacing w:val="-4"/>
              </w:rPr>
              <w:t xml:space="preserve"> </w:t>
            </w:r>
            <w:r w:rsidRPr="00495003">
              <w:rPr>
                <w:i/>
                <w:iCs/>
                <w:spacing w:val="-4"/>
              </w:rPr>
              <w:t>redo</w:t>
            </w:r>
            <w:r w:rsidRPr="00495003">
              <w:rPr>
                <w:i/>
                <w:iCs/>
                <w:spacing w:val="-4"/>
              </w:rPr>
              <w:softHyphen/>
              <w:t>visning</w:t>
            </w:r>
            <w:r w:rsidRPr="00495003">
              <w:rPr>
                <w:i/>
                <w:iCs/>
              </w:rPr>
              <w:t>en</w:t>
            </w:r>
            <w:r w:rsidRPr="0079127A">
              <w:t xml:space="preserve"> avse kalenderår.</w:t>
            </w:r>
          </w:p>
        </w:tc>
      </w:tr>
    </w:tbl>
    <w:p w14:paraId="49C9EE08" w14:textId="77777777" w:rsidR="00BA493C" w:rsidRDefault="00BA493C" w:rsidP="004E309A">
      <w:pPr>
        <w:pStyle w:val="Brdtextmedindrag"/>
      </w:pPr>
    </w:p>
    <w:p w14:paraId="62BD8883" w14:textId="77777777" w:rsidR="00BA493C" w:rsidRDefault="00BA493C" w:rsidP="004E309A">
      <w:pPr>
        <w:pStyle w:val="Brdtext"/>
        <w:jc w:val="center"/>
      </w:pPr>
      <w:r>
        <w:t>7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6D54DB" w14:paraId="1C2D7D68" w14:textId="77777777">
        <w:tc>
          <w:tcPr>
            <w:tcW w:w="2500" w:type="pct"/>
            <w:shd w:val="clear" w:color="auto" w:fill="auto"/>
            <w:tcMar>
              <w:left w:w="0" w:type="dxa"/>
            </w:tcMar>
          </w:tcPr>
          <w:p w14:paraId="1C2B011A" w14:textId="77777777" w:rsidR="00BA493C" w:rsidRDefault="00BA493C" w:rsidP="00E02067">
            <w:pPr>
              <w:pStyle w:val="Brdtextmedindrag"/>
            </w:pPr>
            <w:r>
              <w:t xml:space="preserve">Ett parti ska lämna </w:t>
            </w:r>
            <w:r w:rsidRPr="00A45375">
              <w:rPr>
                <w:i/>
                <w:iCs/>
              </w:rPr>
              <w:t>intäkts</w:t>
            </w:r>
            <w:r>
              <w:rPr>
                <w:i/>
                <w:iCs/>
              </w:rPr>
              <w:softHyphen/>
            </w:r>
            <w:r w:rsidRPr="00554FC1">
              <w:rPr>
                <w:i/>
                <w:iCs/>
              </w:rPr>
              <w:t>redovisning</w:t>
            </w:r>
            <w:r>
              <w:t xml:space="preserve"> för det räkenskapsår eller kalenderår då partiet deltar </w:t>
            </w:r>
            <w:r w:rsidRPr="0079127A">
              <w:rPr>
                <w:spacing w:val="-2"/>
              </w:rPr>
              <w:t>i val till riksdagen, regionfullmäk</w:t>
            </w:r>
            <w:r w:rsidRPr="0079127A">
              <w:rPr>
                <w:spacing w:val="-2"/>
              </w:rPr>
              <w:softHyphen/>
              <w:t>tige</w:t>
            </w:r>
            <w:r>
              <w:t>, kommunfullmäktige eller Europa</w:t>
            </w:r>
            <w:r>
              <w:softHyphen/>
              <w:t>parlamentet.</w:t>
            </w:r>
          </w:p>
          <w:p w14:paraId="38D6116C" w14:textId="77777777" w:rsidR="00BA493C" w:rsidRDefault="00BA493C" w:rsidP="00E02067">
            <w:pPr>
              <w:pStyle w:val="Brdtextmedindrag"/>
            </w:pPr>
            <w:r w:rsidRPr="0079127A">
              <w:rPr>
                <w:spacing w:val="-6"/>
              </w:rPr>
              <w:t>Ett parti som har mandat i riks</w:t>
            </w:r>
            <w:r w:rsidRPr="0079127A">
              <w:rPr>
                <w:spacing w:val="-6"/>
              </w:rPr>
              <w:softHyphen/>
              <w:t>dagen</w:t>
            </w:r>
            <w:r>
              <w:t>, regionfullmäktige, kom</w:t>
            </w:r>
            <w:r>
              <w:softHyphen/>
              <w:t>munf</w:t>
            </w:r>
            <w:r w:rsidRPr="005C4A53">
              <w:rPr>
                <w:spacing w:val="-6"/>
              </w:rPr>
              <w:t>ullmäktige eller Europaparla</w:t>
            </w:r>
            <w:r w:rsidRPr="005C4A53">
              <w:rPr>
                <w:spacing w:val="-6"/>
              </w:rPr>
              <w:softHyphen/>
              <w:t>mentet</w:t>
            </w:r>
            <w:r>
              <w:t xml:space="preserve"> ska lämna </w:t>
            </w:r>
            <w:r w:rsidRPr="00A45375">
              <w:rPr>
                <w:i/>
                <w:iCs/>
              </w:rPr>
              <w:t>intäkts</w:t>
            </w:r>
            <w:r w:rsidRPr="00B55F8F">
              <w:rPr>
                <w:i/>
                <w:iCs/>
              </w:rPr>
              <w:t>redo</w:t>
            </w:r>
            <w:r>
              <w:rPr>
                <w:i/>
                <w:iCs/>
              </w:rPr>
              <w:softHyphen/>
            </w:r>
            <w:r w:rsidRPr="00B55F8F">
              <w:rPr>
                <w:i/>
                <w:iCs/>
              </w:rPr>
              <w:t>visning</w:t>
            </w:r>
            <w:r>
              <w:t xml:space="preserve"> för samtliga räkenskaps</w:t>
            </w:r>
            <w:r>
              <w:softHyphen/>
              <w:t xml:space="preserve">år eller kalenderår som helt </w:t>
            </w:r>
            <w:r w:rsidRPr="0079127A">
              <w:rPr>
                <w:spacing w:val="-6"/>
              </w:rPr>
              <w:t xml:space="preserve">eller </w:t>
            </w:r>
            <w:r w:rsidRPr="005C4A53">
              <w:rPr>
                <w:spacing w:val="-4"/>
              </w:rPr>
              <w:t>delvis sammanfaller med mandat</w:t>
            </w:r>
            <w:r w:rsidRPr="005C4A53">
              <w:rPr>
                <w:spacing w:val="-4"/>
              </w:rPr>
              <w:softHyphen/>
              <w:t>perioden</w:t>
            </w:r>
            <w:r>
              <w:t>.</w:t>
            </w:r>
          </w:p>
          <w:p w14:paraId="076720F3" w14:textId="77777777" w:rsidR="00BA493C" w:rsidRDefault="00BA493C" w:rsidP="00E02067">
            <w:pPr>
              <w:pStyle w:val="Brdtextmedindrag"/>
            </w:pPr>
          </w:p>
          <w:p w14:paraId="1A67AD0C" w14:textId="77777777" w:rsidR="00BA493C" w:rsidRDefault="00BA493C" w:rsidP="00E02067">
            <w:pPr>
              <w:pStyle w:val="Brdtextmedindrag"/>
            </w:pPr>
            <w:r>
              <w:t>Ett parti som annars får stöd enligt lagen (1972:625) om stat</w:t>
            </w:r>
            <w:r>
              <w:softHyphen/>
              <w:t xml:space="preserve">ligt stöd till politiska partier eller får partistöd med stöd av 4 kap. 29 och 30 §§ kommunallagen (2017:725) ska lämna </w:t>
            </w:r>
            <w:r w:rsidRPr="00A45375">
              <w:rPr>
                <w:i/>
                <w:iCs/>
              </w:rPr>
              <w:t>intäkts</w:t>
            </w:r>
            <w:r>
              <w:rPr>
                <w:i/>
                <w:iCs/>
              </w:rPr>
              <w:softHyphen/>
            </w:r>
            <w:r w:rsidRPr="00B55F8F">
              <w:rPr>
                <w:i/>
                <w:iCs/>
              </w:rPr>
              <w:t>redovisning</w:t>
            </w:r>
            <w:r>
              <w:t xml:space="preserve"> för varje räkenskaps</w:t>
            </w:r>
            <w:r>
              <w:softHyphen/>
              <w:t>år eller kalenderår under vilket det har betalats ut stöd.</w:t>
            </w:r>
          </w:p>
        </w:tc>
        <w:tc>
          <w:tcPr>
            <w:tcW w:w="2500" w:type="pct"/>
            <w:shd w:val="clear" w:color="auto" w:fill="auto"/>
            <w:tcMar>
              <w:right w:w="0" w:type="dxa"/>
            </w:tcMar>
          </w:tcPr>
          <w:p w14:paraId="166663A1" w14:textId="79F3DC9F" w:rsidR="00BA493C" w:rsidRDefault="00BA493C" w:rsidP="00E02067">
            <w:pPr>
              <w:pStyle w:val="Brdtextmedindrag"/>
            </w:pPr>
            <w:r>
              <w:t xml:space="preserve">Ett parti ska lämna </w:t>
            </w:r>
            <w:r>
              <w:rPr>
                <w:i/>
                <w:iCs/>
              </w:rPr>
              <w:t xml:space="preserve">en </w:t>
            </w:r>
            <w:r w:rsidRPr="00554FC1">
              <w:rPr>
                <w:i/>
                <w:iCs/>
              </w:rPr>
              <w:t>redovis</w:t>
            </w:r>
            <w:r>
              <w:rPr>
                <w:i/>
                <w:iCs/>
              </w:rPr>
              <w:softHyphen/>
            </w:r>
            <w:r w:rsidRPr="00554FC1">
              <w:rPr>
                <w:i/>
                <w:iCs/>
              </w:rPr>
              <w:t>ning</w:t>
            </w:r>
            <w:r>
              <w:t xml:space="preserve"> </w:t>
            </w:r>
            <w:r w:rsidRPr="00BF7D19">
              <w:rPr>
                <w:i/>
                <w:iCs/>
              </w:rPr>
              <w:t>enligt 3 §</w:t>
            </w:r>
            <w:r>
              <w:t xml:space="preserve"> för det räkenskapsår eller kalenderår då partiet deltar i val till riksdagen, region-fullmäktige, </w:t>
            </w:r>
            <w:r w:rsidRPr="00D653CB">
              <w:t>kommunfullmäktige</w:t>
            </w:r>
            <w:r w:rsidRPr="0079127A">
              <w:rPr>
                <w:spacing w:val="-6"/>
              </w:rPr>
              <w:t xml:space="preserve"> eller </w:t>
            </w:r>
            <w:r w:rsidRPr="00D653CB">
              <w:t>Europaparlamentet</w:t>
            </w:r>
            <w:r>
              <w:t>.</w:t>
            </w:r>
          </w:p>
          <w:p w14:paraId="7108C8CA" w14:textId="77777777" w:rsidR="00BA493C" w:rsidRDefault="00BA493C" w:rsidP="00E02067">
            <w:pPr>
              <w:pStyle w:val="Brdtextmedindrag"/>
            </w:pPr>
            <w:r w:rsidRPr="0079127A">
              <w:rPr>
                <w:spacing w:val="-6"/>
              </w:rPr>
              <w:t xml:space="preserve">Ett </w:t>
            </w:r>
            <w:r w:rsidRPr="00D653CB">
              <w:t>parti som har mandat i riks</w:t>
            </w:r>
            <w:r w:rsidRPr="00D653CB">
              <w:softHyphen/>
              <w:t>dagen</w:t>
            </w:r>
            <w:r w:rsidRPr="005C4A53">
              <w:rPr>
                <w:spacing w:val="-6"/>
              </w:rPr>
              <w:t xml:space="preserve">, </w:t>
            </w:r>
            <w:r w:rsidRPr="005C4A53">
              <w:rPr>
                <w:spacing w:val="6"/>
              </w:rPr>
              <w:t xml:space="preserve">regionfullmäktige, </w:t>
            </w:r>
            <w:r w:rsidRPr="00D653CB">
              <w:t>kom</w:t>
            </w:r>
            <w:r w:rsidRPr="00D653CB">
              <w:softHyphen/>
              <w:t>munfullmäktige</w:t>
            </w:r>
            <w:r w:rsidRPr="005C4A53">
              <w:rPr>
                <w:spacing w:val="-6"/>
              </w:rPr>
              <w:t xml:space="preserve"> </w:t>
            </w:r>
            <w:r w:rsidRPr="00D653CB">
              <w:t>eller</w:t>
            </w:r>
            <w:r w:rsidRPr="005C4A53">
              <w:rPr>
                <w:spacing w:val="-6"/>
              </w:rPr>
              <w:t xml:space="preserve"> </w:t>
            </w:r>
            <w:r w:rsidRPr="00D653CB">
              <w:t>Europaparla</w:t>
            </w:r>
            <w:r w:rsidRPr="00D653CB">
              <w:softHyphen/>
              <w:t>mentet</w:t>
            </w:r>
            <w:r>
              <w:t xml:space="preserve"> ska lämna </w:t>
            </w:r>
            <w:r>
              <w:rPr>
                <w:i/>
                <w:iCs/>
              </w:rPr>
              <w:t xml:space="preserve">en </w:t>
            </w:r>
            <w:r w:rsidRPr="00B55F8F">
              <w:rPr>
                <w:i/>
                <w:iCs/>
              </w:rPr>
              <w:t>redovisning</w:t>
            </w:r>
            <w:r>
              <w:t xml:space="preserve"> för sa</w:t>
            </w:r>
            <w:r w:rsidRPr="005C4A53">
              <w:rPr>
                <w:spacing w:val="-2"/>
              </w:rPr>
              <w:t>mtliga räkenskapsår eller kalen</w:t>
            </w:r>
            <w:r w:rsidRPr="005C4A53">
              <w:rPr>
                <w:spacing w:val="-2"/>
              </w:rPr>
              <w:softHyphen/>
              <w:t>derår</w:t>
            </w:r>
            <w:r>
              <w:t xml:space="preserve"> som helt eller d</w:t>
            </w:r>
            <w:r w:rsidRPr="0079127A">
              <w:rPr>
                <w:spacing w:val="-4"/>
              </w:rPr>
              <w:t>elvis sa</w:t>
            </w:r>
            <w:r w:rsidRPr="0079127A">
              <w:t>m</w:t>
            </w:r>
            <w:r>
              <w:softHyphen/>
            </w:r>
            <w:r w:rsidRPr="0079127A">
              <w:t>manfaller</w:t>
            </w:r>
            <w:r>
              <w:t> </w:t>
            </w:r>
            <w:r>
              <w:t> </w:t>
            </w:r>
            <w:r w:rsidRPr="0079127A">
              <w:t>med mandat</w:t>
            </w:r>
            <w:r>
              <w:t>-</w:t>
            </w:r>
            <w:r w:rsidRPr="0079127A">
              <w:t>perioden.</w:t>
            </w:r>
          </w:p>
          <w:p w14:paraId="790BDB26" w14:textId="77777777" w:rsidR="00BA493C" w:rsidRDefault="00BA493C" w:rsidP="00E02067">
            <w:pPr>
              <w:pStyle w:val="Brdtextmedindrag"/>
            </w:pPr>
            <w:r>
              <w:t>Ett parti som annars får stöd enligt lagen (1972:625) om stat</w:t>
            </w:r>
            <w:r>
              <w:softHyphen/>
              <w:t xml:space="preserve">ligt stöd till politiska partier eller får partistöd med stöd av 4 kap. 29 och 30 §§ kommunallagen (2017:725) ska lämna </w:t>
            </w:r>
            <w:r w:rsidRPr="00D653CB">
              <w:rPr>
                <w:i/>
                <w:iCs/>
              </w:rPr>
              <w:t>en</w:t>
            </w:r>
            <w:r>
              <w:t xml:space="preserve"> </w:t>
            </w:r>
            <w:r w:rsidRPr="00B55F8F">
              <w:rPr>
                <w:i/>
                <w:iCs/>
              </w:rPr>
              <w:t>redovis</w:t>
            </w:r>
            <w:r>
              <w:rPr>
                <w:i/>
                <w:iCs/>
              </w:rPr>
              <w:softHyphen/>
            </w:r>
            <w:r w:rsidRPr="00B55F8F">
              <w:rPr>
                <w:i/>
                <w:iCs/>
              </w:rPr>
              <w:t>ning</w:t>
            </w:r>
            <w:r>
              <w:t xml:space="preserve"> för varje räkenskapsår eller kalenderår under vilket det har betalats ut stöd.</w:t>
            </w:r>
          </w:p>
        </w:tc>
      </w:tr>
    </w:tbl>
    <w:p w14:paraId="67DCF47D" w14:textId="77777777" w:rsidR="00BA493C" w:rsidRDefault="00BA493C" w:rsidP="004E309A">
      <w:pPr>
        <w:pStyle w:val="Brdtextmedindrag"/>
      </w:pPr>
    </w:p>
    <w:p w14:paraId="229C476A" w14:textId="77777777" w:rsidR="00BA493C" w:rsidRDefault="00BA493C" w:rsidP="004E309A">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229498B9" w14:textId="77777777">
        <w:tc>
          <w:tcPr>
            <w:tcW w:w="2500" w:type="pct"/>
            <w:shd w:val="clear" w:color="auto" w:fill="auto"/>
            <w:tcMar>
              <w:left w:w="0" w:type="dxa"/>
            </w:tcMar>
          </w:tcPr>
          <w:p w14:paraId="606C657A" w14:textId="77777777" w:rsidR="00BA493C" w:rsidRDefault="00BA493C" w:rsidP="00E02067">
            <w:pPr>
              <w:pStyle w:val="Brdtextmedindrag"/>
            </w:pPr>
            <w:r w:rsidRPr="00A45375">
              <w:t>Den som efter ett val har ut</w:t>
            </w:r>
            <w:r>
              <w:softHyphen/>
            </w:r>
            <w:r w:rsidRPr="00A45375">
              <w:t xml:space="preserve">setts till ledamot eller ersättare för en ledamot ska lämna </w:t>
            </w:r>
            <w:r w:rsidRPr="008C0925">
              <w:rPr>
                <w:i/>
                <w:iCs/>
                <w:spacing w:val="-2"/>
              </w:rPr>
              <w:t>in</w:t>
            </w:r>
            <w:r w:rsidRPr="008C0925">
              <w:rPr>
                <w:i/>
                <w:iCs/>
                <w:spacing w:val="-2"/>
              </w:rPr>
              <w:softHyphen/>
              <w:t>täktsredovisning</w:t>
            </w:r>
            <w:r w:rsidRPr="008C0925">
              <w:rPr>
                <w:spacing w:val="-2"/>
              </w:rPr>
              <w:t xml:space="preserve"> för det </w:t>
            </w:r>
            <w:r w:rsidRPr="008C0925">
              <w:rPr>
                <w:spacing w:val="-4"/>
              </w:rPr>
              <w:t>kalender</w:t>
            </w:r>
            <w:r w:rsidRPr="008C0925">
              <w:rPr>
                <w:spacing w:val="-4"/>
              </w:rPr>
              <w:softHyphen/>
              <w:t>år då valet ägde rum samt för varje</w:t>
            </w:r>
            <w:r w:rsidRPr="00A45375">
              <w:t xml:space="preserve"> kalenderår eller del av kalenderår som han eller hon innehar upp</w:t>
            </w:r>
            <w:r>
              <w:softHyphen/>
            </w:r>
            <w:r w:rsidRPr="00A45375">
              <w:t>draget.</w:t>
            </w:r>
          </w:p>
        </w:tc>
        <w:tc>
          <w:tcPr>
            <w:tcW w:w="2500" w:type="pct"/>
            <w:shd w:val="clear" w:color="auto" w:fill="auto"/>
            <w:tcMar>
              <w:right w:w="0" w:type="dxa"/>
            </w:tcMar>
          </w:tcPr>
          <w:p w14:paraId="397DED76" w14:textId="12232D77" w:rsidR="00BA493C" w:rsidRDefault="00BA493C" w:rsidP="00E02067">
            <w:pPr>
              <w:pStyle w:val="Brdtextmedindrag"/>
            </w:pPr>
            <w:r w:rsidRPr="00A45375">
              <w:t>Den som efter ett val har ut</w:t>
            </w:r>
            <w:r>
              <w:softHyphen/>
            </w:r>
            <w:r w:rsidRPr="00A45375">
              <w:t xml:space="preserve">setts till ledamot eller ersättare för en ledamot ska lämna </w:t>
            </w:r>
            <w:r>
              <w:rPr>
                <w:i/>
                <w:iCs/>
              </w:rPr>
              <w:t xml:space="preserve">en </w:t>
            </w:r>
            <w:r w:rsidRPr="00B55F8F">
              <w:rPr>
                <w:i/>
                <w:iCs/>
              </w:rPr>
              <w:t>redo</w:t>
            </w:r>
            <w:r>
              <w:rPr>
                <w:i/>
                <w:iCs/>
              </w:rPr>
              <w:softHyphen/>
            </w:r>
            <w:r w:rsidRPr="00B55F8F">
              <w:rPr>
                <w:i/>
                <w:iCs/>
              </w:rPr>
              <w:t>visning</w:t>
            </w:r>
            <w:r w:rsidRPr="00A45375">
              <w:t xml:space="preserve"> </w:t>
            </w:r>
            <w:r w:rsidRPr="00BF7D19">
              <w:rPr>
                <w:i/>
                <w:iCs/>
              </w:rPr>
              <w:t>enligt 5 §</w:t>
            </w:r>
            <w:r>
              <w:t xml:space="preserve"> </w:t>
            </w:r>
            <w:r w:rsidRPr="00A45375">
              <w:t>för det kalenderår då valet ägde rum samt för varje kalenderår eller del av kalenderår som han eller hon innehar upp</w:t>
            </w:r>
            <w:r>
              <w:softHyphen/>
            </w:r>
            <w:r w:rsidRPr="00A45375">
              <w:t>draget.</w:t>
            </w:r>
          </w:p>
        </w:tc>
      </w:tr>
    </w:tbl>
    <w:p w14:paraId="69A6CCB0" w14:textId="77777777" w:rsidR="00BA493C" w:rsidRDefault="00BA493C" w:rsidP="004E309A">
      <w:pPr>
        <w:pStyle w:val="Brdtextmedindrag"/>
      </w:pPr>
    </w:p>
    <w:tbl>
      <w:tblPr>
        <w:tblW w:w="5000" w:type="pct"/>
        <w:tblLook w:val="0600" w:firstRow="0" w:lastRow="0" w:firstColumn="0" w:lastColumn="0" w:noHBand="1" w:noVBand="1"/>
      </w:tblPr>
      <w:tblGrid>
        <w:gridCol w:w="2948"/>
        <w:gridCol w:w="2949"/>
      </w:tblGrid>
      <w:tr w:rsidR="006D54DB" w14:paraId="39B3BDC9" w14:textId="77777777">
        <w:tc>
          <w:tcPr>
            <w:tcW w:w="2500" w:type="pct"/>
            <w:shd w:val="clear" w:color="auto" w:fill="auto"/>
            <w:tcMar>
              <w:left w:w="0" w:type="dxa"/>
            </w:tcMar>
          </w:tcPr>
          <w:p w14:paraId="3F075A93" w14:textId="77777777" w:rsidR="00BA493C" w:rsidRPr="003D5F17" w:rsidRDefault="00BA493C" w:rsidP="00FB0BE6">
            <w:pPr>
              <w:pStyle w:val="Rubrik4utannumrering"/>
              <w:rPr>
                <w:bCs/>
              </w:rPr>
            </w:pPr>
            <w:r w:rsidRPr="003D5F17">
              <w:t>Förbud mot anonyma bidrag</w:t>
            </w:r>
          </w:p>
        </w:tc>
        <w:tc>
          <w:tcPr>
            <w:tcW w:w="2500" w:type="pct"/>
            <w:shd w:val="clear" w:color="auto" w:fill="auto"/>
            <w:tcMar>
              <w:right w:w="0" w:type="dxa"/>
            </w:tcMar>
          </w:tcPr>
          <w:p w14:paraId="182A7CB1" w14:textId="77777777" w:rsidR="00BA493C" w:rsidRPr="003D5F17" w:rsidRDefault="00BA493C" w:rsidP="00FB0BE6">
            <w:pPr>
              <w:pStyle w:val="Rubrik4utannumrering"/>
              <w:rPr>
                <w:bCs/>
              </w:rPr>
            </w:pPr>
            <w:r w:rsidRPr="003D5F17">
              <w:t xml:space="preserve">Förbud mot anonyma </w:t>
            </w:r>
            <w:r w:rsidRPr="003D5F17">
              <w:rPr>
                <w:bCs/>
                <w:i/>
                <w:iCs/>
              </w:rPr>
              <w:t xml:space="preserve">och utländska </w:t>
            </w:r>
            <w:r w:rsidRPr="003D5F17">
              <w:rPr>
                <w:bCs/>
              </w:rPr>
              <w:t>bidrag</w:t>
            </w:r>
          </w:p>
        </w:tc>
      </w:tr>
    </w:tbl>
    <w:p w14:paraId="266E6D77" w14:textId="77777777" w:rsidR="00BA493C" w:rsidRDefault="00BA493C" w:rsidP="004E309A">
      <w:pPr>
        <w:pStyle w:val="Brdtextmedindrag"/>
        <w:ind w:firstLine="0"/>
      </w:pPr>
    </w:p>
    <w:p w14:paraId="756A3EC7" w14:textId="77777777" w:rsidR="00BA493C" w:rsidRDefault="00BA493C" w:rsidP="004E309A">
      <w:pPr>
        <w:pStyle w:val="Brdtext"/>
        <w:keepNext/>
        <w:jc w:val="center"/>
      </w:pPr>
      <w:r>
        <w:t>9 §</w:t>
      </w:r>
    </w:p>
    <w:tbl>
      <w:tblPr>
        <w:tblW w:w="4999" w:type="pct"/>
        <w:tblCellMar>
          <w:left w:w="125" w:type="dxa"/>
          <w:right w:w="125" w:type="dxa"/>
        </w:tblCellMar>
        <w:tblLook w:val="0000" w:firstRow="0" w:lastRow="0" w:firstColumn="0" w:lastColumn="0" w:noHBand="0" w:noVBand="0"/>
      </w:tblPr>
      <w:tblGrid>
        <w:gridCol w:w="2947"/>
        <w:gridCol w:w="2949"/>
      </w:tblGrid>
      <w:tr w:rsidR="006D54DB" w14:paraId="3F8493EC" w14:textId="77777777">
        <w:tc>
          <w:tcPr>
            <w:tcW w:w="2947" w:type="dxa"/>
            <w:shd w:val="clear" w:color="auto" w:fill="auto"/>
            <w:tcMar>
              <w:left w:w="0" w:type="dxa"/>
            </w:tcMar>
          </w:tcPr>
          <w:p w14:paraId="07F73C40" w14:textId="77777777" w:rsidR="00BA493C" w:rsidRDefault="00BA493C" w:rsidP="00E02067">
            <w:pPr>
              <w:pStyle w:val="Brdtextmedindrag"/>
            </w:pPr>
            <w:r w:rsidRPr="005F0325">
              <w:t>Partier och deras sidoorgani</w:t>
            </w:r>
            <w:r>
              <w:softHyphen/>
            </w:r>
            <w:r w:rsidRPr="005F0325">
              <w:t>sationer, ledamöter och ersättare för ledamöter samt valkandida</w:t>
            </w:r>
            <w:r>
              <w:softHyphen/>
            </w:r>
            <w:r w:rsidRPr="005F0325">
              <w:t xml:space="preserve">ter för partier får inte ta emot anonyma bidrag </w:t>
            </w:r>
            <w:r w:rsidRPr="00A27771">
              <w:rPr>
                <w:i/>
                <w:iCs/>
              </w:rPr>
              <w:t>till den del vär</w:t>
            </w:r>
            <w:r>
              <w:rPr>
                <w:i/>
                <w:iCs/>
              </w:rPr>
              <w:softHyphen/>
            </w:r>
            <w:r w:rsidRPr="00A27771">
              <w:rPr>
                <w:i/>
                <w:iCs/>
              </w:rPr>
              <w:t>det överstiger 0,05</w:t>
            </w:r>
            <w:r>
              <w:rPr>
                <w:i/>
                <w:iCs/>
              </w:rPr>
              <w:t> </w:t>
            </w:r>
            <w:r w:rsidRPr="00A27771">
              <w:rPr>
                <w:i/>
                <w:iCs/>
              </w:rPr>
              <w:t>prisbasbelopp</w:t>
            </w:r>
            <w:r w:rsidRPr="005F0325">
              <w:t>.</w:t>
            </w:r>
          </w:p>
        </w:tc>
        <w:tc>
          <w:tcPr>
            <w:tcW w:w="2949" w:type="dxa"/>
            <w:shd w:val="clear" w:color="auto" w:fill="auto"/>
            <w:tcMar>
              <w:right w:w="0" w:type="dxa"/>
            </w:tcMar>
          </w:tcPr>
          <w:p w14:paraId="32CF22B7" w14:textId="77777777" w:rsidR="00BA493C" w:rsidRDefault="00BA493C" w:rsidP="00E02067">
            <w:pPr>
              <w:pStyle w:val="Brdtextmedindrag"/>
            </w:pPr>
            <w:r>
              <w:t>P</w:t>
            </w:r>
            <w:r w:rsidRPr="00D65A91">
              <w:t>artier</w:t>
            </w:r>
            <w:r w:rsidRPr="005F0325">
              <w:t xml:space="preserve"> och deras sidoorgani</w:t>
            </w:r>
            <w:r>
              <w:softHyphen/>
            </w:r>
            <w:r w:rsidRPr="005F0325">
              <w:t>sationer, ledamöter och ersättare för ledamöter samt valkandida</w:t>
            </w:r>
            <w:r>
              <w:softHyphen/>
            </w:r>
            <w:r w:rsidRPr="005F0325">
              <w:t xml:space="preserve">ter för partier får inte ta emot anonyma </w:t>
            </w:r>
            <w:r w:rsidRPr="00506641">
              <w:t>bidrag</w:t>
            </w:r>
            <w:r w:rsidRPr="005F0325">
              <w:t>.</w:t>
            </w:r>
            <w:r>
              <w:t xml:space="preserve"> </w:t>
            </w:r>
          </w:p>
        </w:tc>
      </w:tr>
      <w:tr w:rsidR="006D54DB" w14:paraId="0519FF30" w14:textId="77777777">
        <w:tc>
          <w:tcPr>
            <w:tcW w:w="2947" w:type="dxa"/>
            <w:shd w:val="clear" w:color="auto" w:fill="auto"/>
            <w:tcMar>
              <w:left w:w="0" w:type="dxa"/>
            </w:tcMar>
          </w:tcPr>
          <w:p w14:paraId="20FCE56C" w14:textId="77777777" w:rsidR="00BA493C" w:rsidRPr="005F0325" w:rsidRDefault="00BA493C" w:rsidP="00E02067">
            <w:pPr>
              <w:pStyle w:val="Brdtextmedindrag"/>
            </w:pPr>
          </w:p>
        </w:tc>
        <w:tc>
          <w:tcPr>
            <w:tcW w:w="2949" w:type="dxa"/>
            <w:shd w:val="clear" w:color="auto" w:fill="auto"/>
            <w:tcMar>
              <w:right w:w="0" w:type="dxa"/>
            </w:tcMar>
          </w:tcPr>
          <w:p w14:paraId="20FA1DAE" w14:textId="77777777" w:rsidR="00BA493C" w:rsidRDefault="00BA493C" w:rsidP="00E02067">
            <w:pPr>
              <w:pStyle w:val="Brdtextmedindrag"/>
              <w:rPr>
                <w:i/>
                <w:iCs/>
              </w:rPr>
            </w:pPr>
          </w:p>
          <w:p w14:paraId="36514D97" w14:textId="355D1427" w:rsidR="00BA493C" w:rsidRPr="00946B28" w:rsidRDefault="00BA493C" w:rsidP="007F0235">
            <w:pPr>
              <w:pStyle w:val="Brdtext"/>
              <w:rPr>
                <w:i/>
              </w:rPr>
            </w:pPr>
            <w:r w:rsidRPr="00946B28">
              <w:rPr>
                <w:i/>
              </w:rPr>
              <w:t>9 a §</w:t>
            </w:r>
          </w:p>
          <w:p w14:paraId="681A683A" w14:textId="77777777" w:rsidR="00BA493C" w:rsidRDefault="00BA493C" w:rsidP="00E02067">
            <w:pPr>
              <w:pStyle w:val="Brdtextmedindrag"/>
              <w:rPr>
                <w:i/>
                <w:iCs/>
              </w:rPr>
            </w:pPr>
            <w:r w:rsidRPr="00A03AD9">
              <w:rPr>
                <w:i/>
                <w:iCs/>
              </w:rPr>
              <w:t>Partier och deras sido</w:t>
            </w:r>
            <w:r>
              <w:rPr>
                <w:i/>
                <w:iCs/>
              </w:rPr>
              <w:t>-</w:t>
            </w:r>
            <w:r w:rsidRPr="00A03AD9">
              <w:rPr>
                <w:i/>
                <w:iCs/>
              </w:rPr>
              <w:t>organisationer, ledamöter och ersättare för ledamöter samt valkandidater för partier får inte ta emot utländska bidrag</w:t>
            </w:r>
            <w:r>
              <w:rPr>
                <w:i/>
                <w:iCs/>
              </w:rPr>
              <w:t>.</w:t>
            </w:r>
          </w:p>
          <w:p w14:paraId="4AD22549" w14:textId="77777777" w:rsidR="00BA493C" w:rsidRDefault="00BA493C" w:rsidP="00E02067">
            <w:pPr>
              <w:pStyle w:val="Brdtextmedindrag"/>
              <w:rPr>
                <w:i/>
                <w:iCs/>
              </w:rPr>
            </w:pPr>
            <w:r>
              <w:rPr>
                <w:i/>
                <w:iCs/>
              </w:rPr>
              <w:t>Utländska bidrag får dock tas emot om de är</w:t>
            </w:r>
            <w:r w:rsidRPr="00A03AD9">
              <w:rPr>
                <w:i/>
                <w:iCs/>
              </w:rPr>
              <w:t xml:space="preserve"> </w:t>
            </w:r>
          </w:p>
          <w:p w14:paraId="2413A772" w14:textId="77777777" w:rsidR="00BA493C" w:rsidRDefault="00BA493C" w:rsidP="00E02067">
            <w:pPr>
              <w:pStyle w:val="Brdtextmedindrag"/>
              <w:rPr>
                <w:i/>
                <w:iCs/>
              </w:rPr>
            </w:pPr>
            <w:r>
              <w:rPr>
                <w:i/>
                <w:iCs/>
              </w:rPr>
              <w:t xml:space="preserve">1. </w:t>
            </w:r>
            <w:r w:rsidRPr="00A03AD9">
              <w:rPr>
                <w:i/>
                <w:iCs/>
              </w:rPr>
              <w:t>mindre bidrag som är avsedda att täcka utgifter i samband med inter</w:t>
            </w:r>
            <w:r>
              <w:rPr>
                <w:i/>
                <w:iCs/>
              </w:rPr>
              <w:softHyphen/>
            </w:r>
            <w:r w:rsidRPr="00A03AD9">
              <w:rPr>
                <w:i/>
                <w:iCs/>
              </w:rPr>
              <w:t>nationellt partipolitiskt samarbete</w:t>
            </w:r>
            <w:r>
              <w:rPr>
                <w:i/>
                <w:iCs/>
              </w:rPr>
              <w:t>, eller</w:t>
            </w:r>
          </w:p>
          <w:p w14:paraId="581D791F" w14:textId="2B127C34" w:rsidR="00BA493C" w:rsidRDefault="00BA493C" w:rsidP="00E02067">
            <w:pPr>
              <w:pStyle w:val="Brdtextmedindrag"/>
            </w:pPr>
            <w:r>
              <w:rPr>
                <w:i/>
                <w:iCs/>
              </w:rPr>
              <w:t>2. </w:t>
            </w:r>
            <w:r w:rsidRPr="00A03AD9">
              <w:rPr>
                <w:i/>
                <w:iCs/>
              </w:rPr>
              <w:t>bidrag från Europeiska unionens institutioner</w:t>
            </w:r>
            <w:r w:rsidRPr="001812FF">
              <w:t>.</w:t>
            </w:r>
          </w:p>
        </w:tc>
      </w:tr>
    </w:tbl>
    <w:p w14:paraId="442E9F0E" w14:textId="77777777" w:rsidR="00BA493C" w:rsidRDefault="00BA493C" w:rsidP="004E309A">
      <w:pPr>
        <w:pStyle w:val="Brdtextmedindrag"/>
      </w:pPr>
    </w:p>
    <w:p w14:paraId="4B98A9A3" w14:textId="77777777" w:rsidR="00BA493C" w:rsidRDefault="00BA493C" w:rsidP="004E309A">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15F7CAC" w14:textId="77777777">
        <w:tc>
          <w:tcPr>
            <w:tcW w:w="2500" w:type="pct"/>
            <w:shd w:val="clear" w:color="auto" w:fill="auto"/>
            <w:tcMar>
              <w:left w:w="0" w:type="dxa"/>
            </w:tcMar>
          </w:tcPr>
          <w:p w14:paraId="3AB0ABFB" w14:textId="77777777" w:rsidR="00BA493C" w:rsidRDefault="00BA493C" w:rsidP="00E02067">
            <w:pPr>
              <w:pStyle w:val="Brdtextmedindrag"/>
            </w:pPr>
            <w:r>
              <w:t>Om det har lämnats ett ano</w:t>
            </w:r>
            <w:r>
              <w:softHyphen/>
              <w:t xml:space="preserve">nymt bidrag som inte får tas emot enligt 9 §, ska </w:t>
            </w:r>
            <w:r w:rsidRPr="00422D4D">
              <w:rPr>
                <w:i/>
                <w:iCs/>
              </w:rPr>
              <w:t>den del av bidraget som överstiger 0,05</w:t>
            </w:r>
            <w:r>
              <w:rPr>
                <w:i/>
                <w:iCs/>
              </w:rPr>
              <w:t> </w:t>
            </w:r>
            <w:r w:rsidRPr="0079127A">
              <w:rPr>
                <w:i/>
                <w:iCs/>
                <w:spacing w:val="-2"/>
              </w:rPr>
              <w:t>pris</w:t>
            </w:r>
            <w:r w:rsidRPr="0079127A">
              <w:rPr>
                <w:i/>
                <w:iCs/>
                <w:spacing w:val="-2"/>
              </w:rPr>
              <w:softHyphen/>
              <w:t>basbelopp</w:t>
            </w:r>
            <w:r w:rsidRPr="0079127A">
              <w:rPr>
                <w:spacing w:val="-2"/>
              </w:rPr>
              <w:t xml:space="preserve"> betalas tillbaka till giva</w:t>
            </w:r>
            <w:r w:rsidRPr="0079127A">
              <w:rPr>
                <w:spacing w:val="-2"/>
              </w:rPr>
              <w:softHyphen/>
              <w:t>ren</w:t>
            </w:r>
            <w:r>
              <w:t xml:space="preserve">. Om detta inte bedöms vara möjligt, ska </w:t>
            </w:r>
            <w:r w:rsidRPr="009F5D26">
              <w:rPr>
                <w:i/>
                <w:iCs/>
              </w:rPr>
              <w:t>den delen</w:t>
            </w:r>
            <w:r>
              <w:t xml:space="preserve"> betalas in till Kammarkollegiet. Återbetal</w:t>
            </w:r>
            <w:r>
              <w:softHyphen/>
              <w:t xml:space="preserve">ning eller inbetalning ska göras </w:t>
            </w:r>
            <w:r w:rsidRPr="0079127A">
              <w:rPr>
                <w:spacing w:val="-4"/>
              </w:rPr>
              <w:t>senast tre månader efter utgången</w:t>
            </w:r>
            <w:r>
              <w:t xml:space="preserve"> av det räkenskapsår eller kalen</w:t>
            </w:r>
            <w:r>
              <w:softHyphen/>
              <w:t xml:space="preserve">derår då bidraget togs emot. Vid inbetalning till Kammarkollegiet ska uppgift lämnas om vilken </w:t>
            </w:r>
            <w:r w:rsidRPr="0079127A">
              <w:rPr>
                <w:spacing w:val="-4"/>
              </w:rPr>
              <w:t>ideell förening, ledamot, ersättare</w:t>
            </w:r>
            <w:r>
              <w:t xml:space="preserve"> för en ledamot eller valkandidat som bidraget har lämnats till.</w:t>
            </w:r>
          </w:p>
        </w:tc>
        <w:tc>
          <w:tcPr>
            <w:tcW w:w="2500" w:type="pct"/>
            <w:shd w:val="clear" w:color="auto" w:fill="auto"/>
            <w:tcMar>
              <w:right w:w="0" w:type="dxa"/>
            </w:tcMar>
          </w:tcPr>
          <w:p w14:paraId="26C286E4" w14:textId="77777777" w:rsidR="00BA493C" w:rsidRDefault="00BA493C" w:rsidP="00E02067">
            <w:pPr>
              <w:pStyle w:val="Brdtextmedindrag"/>
            </w:pPr>
            <w:r>
              <w:t>Om det har lämnats ett ano</w:t>
            </w:r>
            <w:r>
              <w:softHyphen/>
              <w:t xml:space="preserve">nymt bidrag </w:t>
            </w:r>
            <w:r w:rsidRPr="00073FCE">
              <w:rPr>
                <w:i/>
                <w:iCs/>
              </w:rPr>
              <w:t xml:space="preserve">eller </w:t>
            </w:r>
            <w:r>
              <w:rPr>
                <w:i/>
                <w:iCs/>
              </w:rPr>
              <w:t xml:space="preserve">ett utländskt </w:t>
            </w:r>
            <w:r w:rsidRPr="00073FCE">
              <w:rPr>
                <w:i/>
                <w:iCs/>
              </w:rPr>
              <w:t xml:space="preserve">bidrag </w:t>
            </w:r>
            <w:r>
              <w:t xml:space="preserve">som inte får tas emot enligt 9 </w:t>
            </w:r>
            <w:r w:rsidRPr="00C33979">
              <w:rPr>
                <w:i/>
                <w:iCs/>
              </w:rPr>
              <w:t>eller 9</w:t>
            </w:r>
            <w:r>
              <w:rPr>
                <w:i/>
                <w:iCs/>
              </w:rPr>
              <w:t> </w:t>
            </w:r>
            <w:r w:rsidRPr="00C33979">
              <w:rPr>
                <w:i/>
                <w:iCs/>
              </w:rPr>
              <w:t>a</w:t>
            </w:r>
            <w:r>
              <w:rPr>
                <w:i/>
                <w:iCs/>
              </w:rPr>
              <w:t> </w:t>
            </w:r>
            <w:r w:rsidRPr="00A07A2E">
              <w:t>§,</w:t>
            </w:r>
            <w:r>
              <w:t xml:space="preserve"> ska </w:t>
            </w:r>
            <w:r>
              <w:rPr>
                <w:i/>
                <w:iCs/>
              </w:rPr>
              <w:t>bidraget</w:t>
            </w:r>
            <w:r>
              <w:t xml:space="preserve"> be</w:t>
            </w:r>
            <w:r>
              <w:softHyphen/>
              <w:t xml:space="preserve">talas tillbaka till givaren. Om detta inte bedöms vara möjligt, ska </w:t>
            </w:r>
            <w:r w:rsidRPr="009F5D26">
              <w:rPr>
                <w:i/>
                <w:iCs/>
              </w:rPr>
              <w:t>det</w:t>
            </w:r>
            <w:r>
              <w:t xml:space="preserve"> betalas in till Kammar</w:t>
            </w:r>
            <w:r>
              <w:softHyphen/>
              <w:t>kollegiet. Återbetalning eller in</w:t>
            </w:r>
            <w:r>
              <w:softHyphen/>
              <w:t>betalning ska göras senast tre månader efter utgången av det räkenskapsår eller kalenderår då bidraget togs emot. Vid inbetal</w:t>
            </w:r>
            <w:r>
              <w:softHyphen/>
              <w:t>ning till Kammarkollegiet ska uppgift lämnas om vilken ideell förening, ledamot, ersättare för en ledamot eller valkandidat som bidraget har lämnats till.</w:t>
            </w:r>
          </w:p>
        </w:tc>
      </w:tr>
    </w:tbl>
    <w:p w14:paraId="764937AB" w14:textId="77777777" w:rsidR="00BA493C" w:rsidRDefault="00BA493C" w:rsidP="004E309A">
      <w:pPr>
        <w:pStyle w:val="Brdtextmedindrag"/>
      </w:pPr>
      <w:r>
        <w:t>Om sådan återbetalning eller inbetalning inte görs, ska bidraget anses ha tagits emot av den ideella förening, ledamot, ersättare för en ledamot eller valkandidat som bidraget har lämnats till.</w:t>
      </w:r>
    </w:p>
    <w:p w14:paraId="71E990C1" w14:textId="77777777" w:rsidR="00BA493C" w:rsidRDefault="00BA493C" w:rsidP="004E309A">
      <w:pPr>
        <w:pStyle w:val="Brdtextmedindrag"/>
      </w:pPr>
      <w:r>
        <w:t>Belopp som har betalats in till Kammarkollegiet tillfaller staten.</w:t>
      </w:r>
    </w:p>
    <w:p w14:paraId="28634336" w14:textId="77777777" w:rsidR="00BA493C" w:rsidRPr="00BE6B46" w:rsidRDefault="00BA493C" w:rsidP="004E309A">
      <w:pPr>
        <w:pStyle w:val="Brdtextmedindrag"/>
      </w:pPr>
    </w:p>
    <w:tbl>
      <w:tblPr>
        <w:tblW w:w="5000" w:type="pct"/>
        <w:tblLook w:val="0600" w:firstRow="0" w:lastRow="0" w:firstColumn="0" w:lastColumn="0" w:noHBand="1" w:noVBand="1"/>
      </w:tblPr>
      <w:tblGrid>
        <w:gridCol w:w="2948"/>
        <w:gridCol w:w="2949"/>
      </w:tblGrid>
      <w:tr w:rsidR="006D54DB" w14:paraId="573EC114" w14:textId="77777777">
        <w:tc>
          <w:tcPr>
            <w:tcW w:w="2500" w:type="pct"/>
            <w:shd w:val="clear" w:color="auto" w:fill="auto"/>
            <w:tcMar>
              <w:left w:w="0" w:type="dxa"/>
            </w:tcMar>
          </w:tcPr>
          <w:p w14:paraId="03163547" w14:textId="77777777" w:rsidR="00BA493C" w:rsidRPr="00DC28A5" w:rsidRDefault="00BA493C" w:rsidP="00FB0BE6">
            <w:pPr>
              <w:pStyle w:val="Rubrik3utannumrering"/>
              <w:rPr>
                <w:i/>
              </w:rPr>
            </w:pPr>
            <w:r w:rsidRPr="00DC28A5">
              <w:rPr>
                <w:i/>
              </w:rPr>
              <w:t>Intäktsredovisningen</w:t>
            </w:r>
          </w:p>
        </w:tc>
        <w:tc>
          <w:tcPr>
            <w:tcW w:w="2500" w:type="pct"/>
            <w:shd w:val="clear" w:color="auto" w:fill="auto"/>
            <w:tcMar>
              <w:right w:w="0" w:type="dxa"/>
            </w:tcMar>
          </w:tcPr>
          <w:p w14:paraId="0606A349" w14:textId="77777777" w:rsidR="00BA493C" w:rsidRPr="00D653CB" w:rsidRDefault="00BA493C" w:rsidP="00FB0BE6">
            <w:pPr>
              <w:pStyle w:val="Rubrik3utannumrering"/>
              <w:rPr>
                <w:i/>
                <w:iCs/>
                <w:spacing w:val="-4"/>
                <w:sz w:val="22"/>
              </w:rPr>
            </w:pPr>
            <w:r w:rsidRPr="00DC28A5">
              <w:rPr>
                <w:i/>
              </w:rPr>
              <w:t>Redovisningen</w:t>
            </w:r>
          </w:p>
          <w:p w14:paraId="47B2EDBB" w14:textId="77777777" w:rsidR="00BA493C" w:rsidRPr="00422072" w:rsidRDefault="00BA493C" w:rsidP="00E02067">
            <w:pPr>
              <w:pStyle w:val="Brdtextmedindrag"/>
            </w:pPr>
          </w:p>
        </w:tc>
      </w:tr>
      <w:tr w:rsidR="006D54DB" w14:paraId="1D81FA01" w14:textId="77777777">
        <w:tc>
          <w:tcPr>
            <w:tcW w:w="2500" w:type="pct"/>
            <w:shd w:val="clear" w:color="auto" w:fill="auto"/>
            <w:tcMar>
              <w:left w:w="0" w:type="dxa"/>
            </w:tcMar>
          </w:tcPr>
          <w:p w14:paraId="4067470A" w14:textId="77777777" w:rsidR="00BA493C" w:rsidRPr="003D5F17" w:rsidRDefault="00BA493C" w:rsidP="00FB0BE6">
            <w:pPr>
              <w:pStyle w:val="Rubrik4utannumrering"/>
            </w:pPr>
            <w:r w:rsidRPr="003D5F17">
              <w:t xml:space="preserve">Vad en </w:t>
            </w:r>
            <w:r w:rsidRPr="003D5F17">
              <w:rPr>
                <w:i/>
              </w:rPr>
              <w:t>intäkts</w:t>
            </w:r>
            <w:r w:rsidRPr="00C7504A">
              <w:rPr>
                <w:i/>
              </w:rPr>
              <w:t>redovisning</w:t>
            </w:r>
            <w:r w:rsidRPr="003D5F17">
              <w:t xml:space="preserve"> ska innehålla</w:t>
            </w:r>
          </w:p>
        </w:tc>
        <w:tc>
          <w:tcPr>
            <w:tcW w:w="2500" w:type="pct"/>
            <w:shd w:val="clear" w:color="auto" w:fill="auto"/>
            <w:tcMar>
              <w:right w:w="0" w:type="dxa"/>
            </w:tcMar>
          </w:tcPr>
          <w:p w14:paraId="551D2884" w14:textId="77777777" w:rsidR="00BA493C" w:rsidRPr="003D5F17" w:rsidRDefault="00BA493C" w:rsidP="00FB0BE6">
            <w:pPr>
              <w:pStyle w:val="Rubrik4utannumrering"/>
            </w:pPr>
            <w:r w:rsidRPr="003D5F17">
              <w:t xml:space="preserve">Vad en </w:t>
            </w:r>
            <w:r w:rsidRPr="00C7504A">
              <w:rPr>
                <w:i/>
              </w:rPr>
              <w:t>redovisning</w:t>
            </w:r>
            <w:r>
              <w:rPr>
                <w:i/>
              </w:rPr>
              <w:t xml:space="preserve"> </w:t>
            </w:r>
            <w:r w:rsidRPr="003D5F17">
              <w:t>ska innehålla</w:t>
            </w:r>
          </w:p>
        </w:tc>
      </w:tr>
    </w:tbl>
    <w:p w14:paraId="03C4DAFA" w14:textId="77777777" w:rsidR="00BA493C" w:rsidRPr="008B6949" w:rsidRDefault="00BA493C" w:rsidP="004E309A">
      <w:pPr>
        <w:pStyle w:val="Brdtextmedindrag"/>
        <w:ind w:firstLine="0"/>
      </w:pPr>
    </w:p>
    <w:p w14:paraId="321164EA" w14:textId="77777777" w:rsidR="00BA493C" w:rsidRDefault="00BA493C" w:rsidP="004E309A">
      <w:pPr>
        <w:pStyle w:val="Brdtext"/>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1E60B4C2" w14:textId="77777777">
        <w:tc>
          <w:tcPr>
            <w:tcW w:w="2500" w:type="pct"/>
            <w:shd w:val="clear" w:color="auto" w:fill="auto"/>
            <w:tcMar>
              <w:left w:w="0" w:type="dxa"/>
            </w:tcMar>
          </w:tcPr>
          <w:p w14:paraId="60593268" w14:textId="77777777" w:rsidR="00BA493C" w:rsidRDefault="00BA493C" w:rsidP="00E02067">
            <w:pPr>
              <w:pStyle w:val="Brdtextmedindrag"/>
            </w:pPr>
            <w:r w:rsidRPr="004A42EA">
              <w:t>En</w:t>
            </w:r>
            <w:r w:rsidRPr="004A42EA">
              <w:rPr>
                <w:i/>
                <w:iCs/>
              </w:rPr>
              <w:t xml:space="preserve"> intäktsredovisning </w:t>
            </w:r>
            <w:r w:rsidRPr="004A42EA">
              <w:t xml:space="preserve">för en </w:t>
            </w:r>
            <w:r w:rsidRPr="004A42EA">
              <w:rPr>
                <w:spacing w:val="-4"/>
              </w:rPr>
              <w:t>ideell förening inom ett parti eller</w:t>
            </w:r>
            <w:r w:rsidRPr="004A42EA">
              <w:t xml:space="preserve"> för </w:t>
            </w:r>
            <w:r w:rsidRPr="004A42EA">
              <w:rPr>
                <w:spacing w:val="2"/>
              </w:rPr>
              <w:t>ett partis sidoorganisation</w:t>
            </w:r>
            <w:r w:rsidRPr="004A42EA">
              <w:t xml:space="preserve"> ska innehålla uppgifter om stor</w:t>
            </w:r>
            <w:r w:rsidRPr="004A42EA">
              <w:softHyphen/>
              <w:t>leken av</w:t>
            </w:r>
          </w:p>
          <w:p w14:paraId="58EFB1F9" w14:textId="77777777" w:rsidR="00BA493C" w:rsidRPr="00F85465" w:rsidRDefault="00BA493C" w:rsidP="00E02067">
            <w:pPr>
              <w:pStyle w:val="Brdtextmedindrag"/>
              <w:spacing w:line="220" w:lineRule="exact"/>
              <w:rPr>
                <w:i/>
                <w:iCs/>
              </w:rPr>
            </w:pPr>
            <w:r w:rsidRPr="00F85465">
              <w:rPr>
                <w:i/>
                <w:iCs/>
              </w:rPr>
              <w:t>1. stöd enligt lagen (1972:625) om statligt stöd till politiska partier,</w:t>
            </w:r>
          </w:p>
          <w:p w14:paraId="7E8B7066" w14:textId="77777777" w:rsidR="00BA493C" w:rsidRPr="00F85465" w:rsidRDefault="00BA493C" w:rsidP="00E02067">
            <w:pPr>
              <w:pStyle w:val="Brdtextmedindrag"/>
              <w:spacing w:line="220" w:lineRule="exact"/>
              <w:rPr>
                <w:i/>
                <w:iCs/>
              </w:rPr>
            </w:pPr>
            <w:r w:rsidRPr="00F85465">
              <w:rPr>
                <w:i/>
                <w:iCs/>
              </w:rPr>
              <w:t>2. stöd enligt lagen (2010:473) om statligt stöd till riksdagspar</w:t>
            </w:r>
            <w:r w:rsidRPr="00F85465">
              <w:rPr>
                <w:i/>
                <w:iCs/>
              </w:rPr>
              <w:softHyphen/>
              <w:t>tiernas kvinnoorganisationer,</w:t>
            </w:r>
          </w:p>
          <w:p w14:paraId="4663FC2E" w14:textId="77777777" w:rsidR="00BA493C" w:rsidRPr="00F85465" w:rsidRDefault="00BA493C" w:rsidP="00E02067">
            <w:pPr>
              <w:pStyle w:val="Brdtextmedindrag"/>
              <w:spacing w:line="220" w:lineRule="exact"/>
              <w:rPr>
                <w:i/>
                <w:iCs/>
              </w:rPr>
            </w:pPr>
            <w:r w:rsidRPr="00F85465">
              <w:rPr>
                <w:i/>
                <w:iCs/>
              </w:rPr>
              <w:t>3. stöd enligt lagen (2016:1109) om stöd till partigrupperna för riksdagsledamöternas arbete i riksdagen,</w:t>
            </w:r>
          </w:p>
          <w:p w14:paraId="04CE45C2" w14:textId="77777777" w:rsidR="00BA493C" w:rsidRPr="00F85465" w:rsidRDefault="00BA493C" w:rsidP="00E02067">
            <w:pPr>
              <w:pStyle w:val="Brdtextmedindrag"/>
              <w:spacing w:line="220" w:lineRule="exact"/>
              <w:rPr>
                <w:i/>
                <w:iCs/>
              </w:rPr>
            </w:pPr>
            <w:r w:rsidRPr="00F85465">
              <w:rPr>
                <w:i/>
                <w:iCs/>
              </w:rPr>
              <w:t>4. partistöd som har betalats till partiet med stöd av 4 kap. 29 och 30 §§ kommunallagen (2017:725),</w:t>
            </w:r>
          </w:p>
          <w:p w14:paraId="7856DD2B" w14:textId="77777777" w:rsidR="00BA493C" w:rsidRPr="00F85465" w:rsidRDefault="00BA493C" w:rsidP="00E02067">
            <w:pPr>
              <w:pStyle w:val="Brdtextmedindrag"/>
              <w:spacing w:line="220" w:lineRule="exact"/>
              <w:rPr>
                <w:i/>
                <w:iCs/>
              </w:rPr>
            </w:pPr>
            <w:r w:rsidRPr="00F85465">
              <w:rPr>
                <w:i/>
                <w:iCs/>
              </w:rPr>
              <w:t>5. statligt eller kommunalt stöd till en ungdomsorganisation,</w:t>
            </w:r>
          </w:p>
          <w:p w14:paraId="376FB594" w14:textId="77777777" w:rsidR="00BA493C" w:rsidRPr="00F85465" w:rsidRDefault="00BA493C" w:rsidP="00E02067">
            <w:pPr>
              <w:pStyle w:val="Brdtextmedindrag"/>
              <w:spacing w:line="220" w:lineRule="exact"/>
              <w:rPr>
                <w:i/>
                <w:iCs/>
              </w:rPr>
            </w:pPr>
            <w:r w:rsidRPr="00F85465">
              <w:rPr>
                <w:i/>
                <w:iCs/>
              </w:rPr>
              <w:t>6. medlemsavgifter,</w:t>
            </w:r>
          </w:p>
          <w:p w14:paraId="5395CB73" w14:textId="77777777" w:rsidR="00BA493C" w:rsidRPr="00F85465" w:rsidRDefault="00BA493C" w:rsidP="00E02067">
            <w:pPr>
              <w:pStyle w:val="Brdtextmedindrag"/>
              <w:spacing w:line="220" w:lineRule="exact"/>
              <w:rPr>
                <w:i/>
                <w:iCs/>
              </w:rPr>
            </w:pPr>
            <w:r w:rsidRPr="00F85465">
              <w:rPr>
                <w:i/>
                <w:iCs/>
              </w:rPr>
              <w:t>7. intäkter från försäljningar och lotterier,</w:t>
            </w:r>
          </w:p>
          <w:p w14:paraId="34AAEF11" w14:textId="77777777" w:rsidR="00BA493C" w:rsidRPr="00F85465" w:rsidRDefault="00BA493C" w:rsidP="00E02067">
            <w:pPr>
              <w:pStyle w:val="Brdtextmedindrag"/>
              <w:spacing w:line="220" w:lineRule="exact"/>
              <w:rPr>
                <w:i/>
                <w:iCs/>
              </w:rPr>
            </w:pPr>
            <w:r w:rsidRPr="00F85465">
              <w:rPr>
                <w:i/>
                <w:iCs/>
              </w:rPr>
              <w:t>8. intäkter från insamlingar av kontanter,</w:t>
            </w:r>
          </w:p>
          <w:p w14:paraId="1CA2356C" w14:textId="77777777" w:rsidR="00BA493C" w:rsidRPr="00F85465" w:rsidRDefault="00BA493C" w:rsidP="00E02067">
            <w:pPr>
              <w:pStyle w:val="Brdtextmedindrag"/>
              <w:spacing w:line="220" w:lineRule="exact"/>
              <w:rPr>
                <w:i/>
                <w:iCs/>
              </w:rPr>
            </w:pPr>
            <w:r w:rsidRPr="00F85465">
              <w:rPr>
                <w:i/>
                <w:iCs/>
              </w:rPr>
              <w:t>9. bidrag från privatpersoner, företag, organisationer, föreningar och andra sammanslutningar samt stiftelser och fonder, och</w:t>
            </w:r>
          </w:p>
          <w:p w14:paraId="15E82656" w14:textId="77777777" w:rsidR="00BA493C" w:rsidRPr="00F85465" w:rsidRDefault="00BA493C" w:rsidP="00E02067">
            <w:pPr>
              <w:pStyle w:val="Brdtextmedindrag"/>
              <w:spacing w:line="220" w:lineRule="exact"/>
              <w:rPr>
                <w:i/>
                <w:iCs/>
              </w:rPr>
            </w:pPr>
            <w:r w:rsidRPr="00F85465">
              <w:rPr>
                <w:i/>
                <w:iCs/>
              </w:rPr>
              <w:t>10. övriga intäkter.</w:t>
            </w:r>
          </w:p>
          <w:p w14:paraId="06136A44" w14:textId="77777777" w:rsidR="00BA493C" w:rsidRPr="004A42EA" w:rsidRDefault="00BA493C" w:rsidP="00E02067">
            <w:pPr>
              <w:pStyle w:val="Brdtextmedindrag"/>
              <w:rPr>
                <w:i/>
                <w:iCs/>
              </w:rPr>
            </w:pPr>
            <w:r w:rsidRPr="004A42EA">
              <w:rPr>
                <w:i/>
                <w:iCs/>
              </w:rPr>
              <w:t>Första stycket 8 och 9 gäller även för intäkter i en verksamhet som bedrivs i bolag eller i någon annan verksamhetsform, om den ideella förening som intäktsredo</w:t>
            </w:r>
            <w:r w:rsidRPr="004A42EA">
              <w:rPr>
                <w:i/>
                <w:iCs/>
              </w:rPr>
              <w:softHyphen/>
              <w:t>visningen avser har ett bestäm</w:t>
            </w:r>
            <w:r w:rsidRPr="004A42EA">
              <w:rPr>
                <w:i/>
                <w:iCs/>
              </w:rPr>
              <w:softHyphen/>
              <w:t>mande inflytande över verksam</w:t>
            </w:r>
            <w:r w:rsidRPr="004A42EA">
              <w:rPr>
                <w:i/>
                <w:iCs/>
              </w:rPr>
              <w:softHyphen/>
              <w:t>heten. Detsamma gäller för in</w:t>
            </w:r>
            <w:r w:rsidRPr="004A42EA">
              <w:rPr>
                <w:i/>
                <w:iCs/>
              </w:rPr>
              <w:softHyphen/>
              <w:t>täkter i en stiftelse som är knu</w:t>
            </w:r>
            <w:r w:rsidRPr="004A42EA">
              <w:rPr>
                <w:i/>
                <w:iCs/>
              </w:rPr>
              <w:softHyphen/>
              <w:t>ten till den ideella föreningen. Sådana intäkter ska anges särskilt i intäktsredovisningen.</w:t>
            </w:r>
          </w:p>
          <w:p w14:paraId="31E06EF2" w14:textId="77777777" w:rsidR="00BA493C" w:rsidRDefault="00BA493C" w:rsidP="00E02067">
            <w:pPr>
              <w:pStyle w:val="Brdtextmedindrag"/>
            </w:pPr>
          </w:p>
        </w:tc>
        <w:tc>
          <w:tcPr>
            <w:tcW w:w="2500" w:type="pct"/>
            <w:shd w:val="clear" w:color="auto" w:fill="auto"/>
            <w:tcMar>
              <w:right w:w="0" w:type="dxa"/>
            </w:tcMar>
          </w:tcPr>
          <w:p w14:paraId="0A0D1541" w14:textId="77777777" w:rsidR="00BA493C" w:rsidRDefault="00BA493C" w:rsidP="00E02067">
            <w:pPr>
              <w:pStyle w:val="Brdtextmedindrag"/>
              <w:rPr>
                <w:i/>
                <w:iCs/>
              </w:rPr>
            </w:pPr>
            <w:r>
              <w:t xml:space="preserve">En </w:t>
            </w:r>
            <w:r w:rsidRPr="00B17727">
              <w:rPr>
                <w:i/>
                <w:iCs/>
              </w:rPr>
              <w:t>redovisning</w:t>
            </w:r>
            <w:r>
              <w:t xml:space="preserve"> för en ideell </w:t>
            </w:r>
            <w:r w:rsidRPr="00D6703B">
              <w:rPr>
                <w:spacing w:val="2"/>
              </w:rPr>
              <w:t>förening inom ett parti eller</w:t>
            </w:r>
            <w:r>
              <w:t xml:space="preserve"> för </w:t>
            </w:r>
            <w:r w:rsidRPr="005C4A53">
              <w:rPr>
                <w:spacing w:val="2"/>
              </w:rPr>
              <w:t>ett partis sidoorganisation</w:t>
            </w:r>
            <w:r>
              <w:t xml:space="preserve"> ska innehålla uppgifter om</w:t>
            </w:r>
            <w:r w:rsidRPr="00523868">
              <w:t xml:space="preserve"> stor</w:t>
            </w:r>
            <w:r>
              <w:softHyphen/>
            </w:r>
            <w:r w:rsidRPr="00523868">
              <w:t>leken av</w:t>
            </w:r>
            <w:r>
              <w:t xml:space="preserve"> </w:t>
            </w:r>
            <w:r w:rsidRPr="00B45D1C">
              <w:rPr>
                <w:i/>
                <w:iCs/>
              </w:rPr>
              <w:t>föreningens samtliga</w:t>
            </w:r>
            <w:r>
              <w:t xml:space="preserve"> </w:t>
            </w:r>
            <w:r>
              <w:rPr>
                <w:i/>
                <w:iCs/>
              </w:rPr>
              <w:t>in</w:t>
            </w:r>
            <w:r>
              <w:rPr>
                <w:i/>
                <w:iCs/>
              </w:rPr>
              <w:softHyphen/>
              <w:t>täkter och kostnader under tids</w:t>
            </w:r>
            <w:r>
              <w:rPr>
                <w:i/>
                <w:iCs/>
              </w:rPr>
              <w:softHyphen/>
              <w:t>perioden för redovisningen samt värdet av dess tillgångar och skul</w:t>
            </w:r>
            <w:r>
              <w:rPr>
                <w:i/>
                <w:iCs/>
              </w:rPr>
              <w:softHyphen/>
              <w:t>der på tidsperiodens sista dag.</w:t>
            </w:r>
          </w:p>
          <w:p w14:paraId="32F52233" w14:textId="77777777" w:rsidR="00BA493C" w:rsidRPr="00C72383" w:rsidRDefault="00BA493C" w:rsidP="00E02067">
            <w:pPr>
              <w:pStyle w:val="Brdtextmedindrag"/>
              <w:rPr>
                <w:i/>
                <w:iCs/>
              </w:rPr>
            </w:pPr>
          </w:p>
        </w:tc>
      </w:tr>
      <w:tr w:rsidR="006D54DB" w14:paraId="39BD6CAC" w14:textId="77777777">
        <w:tc>
          <w:tcPr>
            <w:tcW w:w="2500" w:type="pct"/>
            <w:shd w:val="clear" w:color="auto" w:fill="auto"/>
            <w:tcMar>
              <w:left w:w="0" w:type="dxa"/>
            </w:tcMar>
          </w:tcPr>
          <w:p w14:paraId="55E6AA6D" w14:textId="77777777" w:rsidR="00BA493C" w:rsidRDefault="00BA493C" w:rsidP="00E02067">
            <w:pPr>
              <w:pStyle w:val="Brdtextmedindrag"/>
            </w:pPr>
          </w:p>
        </w:tc>
        <w:tc>
          <w:tcPr>
            <w:tcW w:w="2500" w:type="pct"/>
            <w:shd w:val="clear" w:color="auto" w:fill="auto"/>
            <w:tcMar>
              <w:right w:w="0" w:type="dxa"/>
            </w:tcMar>
          </w:tcPr>
          <w:p w14:paraId="0D24E9A6" w14:textId="77777777" w:rsidR="00BA493C" w:rsidRDefault="00BA493C" w:rsidP="00E02067">
            <w:pPr>
              <w:pStyle w:val="Brdtext"/>
              <w:rPr>
                <w:i/>
              </w:rPr>
            </w:pPr>
            <w:r>
              <w:rPr>
                <w:i/>
              </w:rPr>
              <w:t>11 a </w:t>
            </w:r>
            <w:r w:rsidRPr="00574282">
              <w:rPr>
                <w:i/>
              </w:rPr>
              <w:t>§</w:t>
            </w:r>
          </w:p>
          <w:p w14:paraId="5C244046" w14:textId="6E54911D" w:rsidR="00BA493C" w:rsidRPr="004A42EA" w:rsidRDefault="00BA493C" w:rsidP="00E02067">
            <w:pPr>
              <w:pStyle w:val="Brdtextmedindrag"/>
              <w:rPr>
                <w:i/>
                <w:iCs/>
                <w:spacing w:val="-2"/>
              </w:rPr>
            </w:pPr>
            <w:r>
              <w:rPr>
                <w:i/>
                <w:iCs/>
              </w:rPr>
              <w:t>I redovisningen ska i</w:t>
            </w:r>
            <w:r w:rsidRPr="004A42EA">
              <w:rPr>
                <w:i/>
                <w:iCs/>
              </w:rPr>
              <w:t>ntäkter</w:t>
            </w:r>
            <w:r>
              <w:rPr>
                <w:i/>
                <w:iCs/>
              </w:rPr>
              <w:t xml:space="preserve">na delas upp </w:t>
            </w:r>
            <w:r w:rsidRPr="004A42EA">
              <w:rPr>
                <w:i/>
                <w:iCs/>
              </w:rPr>
              <w:t>i</w:t>
            </w:r>
          </w:p>
          <w:p w14:paraId="75C29564" w14:textId="77777777" w:rsidR="00BA493C" w:rsidRPr="005B6EE2" w:rsidRDefault="00BA493C" w:rsidP="00E02067">
            <w:pPr>
              <w:pStyle w:val="Brdtextmedindrag"/>
              <w:spacing w:line="220" w:lineRule="exact"/>
              <w:rPr>
                <w:i/>
                <w:iCs/>
              </w:rPr>
            </w:pPr>
            <w:r w:rsidRPr="00D653CB">
              <w:rPr>
                <w:i/>
                <w:iCs/>
              </w:rPr>
              <w:t>1. stöd enligt lagen (1972:625) om statligt stöd till politiska partier</w:t>
            </w:r>
            <w:r w:rsidRPr="005B6EE2">
              <w:rPr>
                <w:i/>
                <w:iCs/>
              </w:rPr>
              <w:t>,</w:t>
            </w:r>
          </w:p>
          <w:p w14:paraId="44EA26F9" w14:textId="77777777" w:rsidR="00BA493C" w:rsidRPr="005B6EE2" w:rsidRDefault="00BA493C" w:rsidP="00E02067">
            <w:pPr>
              <w:pStyle w:val="Brdtextmedindrag"/>
              <w:spacing w:line="220" w:lineRule="exact"/>
              <w:rPr>
                <w:i/>
                <w:iCs/>
              </w:rPr>
            </w:pPr>
            <w:r w:rsidRPr="005B6EE2">
              <w:rPr>
                <w:i/>
                <w:iCs/>
              </w:rPr>
              <w:t>2. stöd enligt lagen (2010:473) om statligt stöd till riksdagspar</w:t>
            </w:r>
            <w:r w:rsidRPr="005B6EE2">
              <w:rPr>
                <w:i/>
                <w:iCs/>
              </w:rPr>
              <w:softHyphen/>
              <w:t>tiernas kvinnoorganisationer,</w:t>
            </w:r>
          </w:p>
          <w:p w14:paraId="65E5EBDB" w14:textId="77777777" w:rsidR="00BA493C" w:rsidRPr="005B6EE2" w:rsidRDefault="00BA493C" w:rsidP="00E02067">
            <w:pPr>
              <w:pStyle w:val="Brdtextmedindrag"/>
              <w:spacing w:line="220" w:lineRule="exact"/>
              <w:rPr>
                <w:i/>
                <w:iCs/>
              </w:rPr>
            </w:pPr>
            <w:r w:rsidRPr="005B6EE2">
              <w:rPr>
                <w:i/>
                <w:iCs/>
              </w:rPr>
              <w:t>3. stöd enligt lagen (2016:1109) om stöd till partigrupperna för riksdagsledamöternas arbete i riksdagen,</w:t>
            </w:r>
          </w:p>
          <w:p w14:paraId="409622C0" w14:textId="77777777" w:rsidR="00BA493C" w:rsidRPr="005B6EE2" w:rsidRDefault="00BA493C" w:rsidP="00E02067">
            <w:pPr>
              <w:pStyle w:val="Brdtextmedindrag"/>
              <w:spacing w:line="220" w:lineRule="exact"/>
              <w:rPr>
                <w:i/>
                <w:iCs/>
              </w:rPr>
            </w:pPr>
            <w:r w:rsidRPr="005B6EE2">
              <w:rPr>
                <w:i/>
                <w:iCs/>
              </w:rPr>
              <w:t>4. partistöd som har betalats till partiet med stöd av 4 kap. 29 och 30 §§ kommunallagen (2017:725),</w:t>
            </w:r>
          </w:p>
          <w:p w14:paraId="5ABFF2B2" w14:textId="77777777" w:rsidR="00BA493C" w:rsidRPr="005B6EE2" w:rsidRDefault="00BA493C" w:rsidP="00E02067">
            <w:pPr>
              <w:pStyle w:val="Brdtextmedindrag"/>
              <w:spacing w:line="220" w:lineRule="exact"/>
              <w:rPr>
                <w:i/>
                <w:iCs/>
              </w:rPr>
            </w:pPr>
            <w:r w:rsidRPr="005B6EE2">
              <w:rPr>
                <w:i/>
                <w:iCs/>
              </w:rPr>
              <w:t>5. statligt eller kommunalt stöd till en ungdomsorganisation,</w:t>
            </w:r>
          </w:p>
          <w:p w14:paraId="10CE736E" w14:textId="77777777" w:rsidR="00BA493C" w:rsidRPr="005B6EE2" w:rsidRDefault="00BA493C" w:rsidP="00E02067">
            <w:pPr>
              <w:pStyle w:val="Brdtextmedindrag"/>
              <w:spacing w:line="220" w:lineRule="exact"/>
              <w:rPr>
                <w:i/>
                <w:iCs/>
              </w:rPr>
            </w:pPr>
            <w:r w:rsidRPr="005B6EE2">
              <w:rPr>
                <w:i/>
                <w:iCs/>
              </w:rPr>
              <w:t>6. medlemsavgifter,</w:t>
            </w:r>
          </w:p>
          <w:p w14:paraId="5B2EF17D" w14:textId="77777777" w:rsidR="00BA493C" w:rsidRPr="005B6EE2" w:rsidRDefault="00BA493C" w:rsidP="00E02067">
            <w:pPr>
              <w:pStyle w:val="Brdtextmedindrag"/>
              <w:spacing w:line="220" w:lineRule="exact"/>
              <w:rPr>
                <w:i/>
                <w:iCs/>
              </w:rPr>
            </w:pPr>
            <w:r w:rsidRPr="005B6EE2">
              <w:rPr>
                <w:i/>
                <w:iCs/>
              </w:rPr>
              <w:t>7. intäkter från försäljningar och lotterier,</w:t>
            </w:r>
          </w:p>
          <w:p w14:paraId="32F340E5" w14:textId="77777777" w:rsidR="00BA493C" w:rsidRPr="005B6EE2" w:rsidRDefault="00BA493C" w:rsidP="00E02067">
            <w:pPr>
              <w:pStyle w:val="Brdtextmedindrag"/>
              <w:spacing w:line="220" w:lineRule="exact"/>
              <w:rPr>
                <w:i/>
                <w:iCs/>
              </w:rPr>
            </w:pPr>
            <w:r w:rsidRPr="005B6EE2">
              <w:rPr>
                <w:i/>
                <w:iCs/>
              </w:rPr>
              <w:t>8. intäkter från insamlingar av kontanter,</w:t>
            </w:r>
          </w:p>
          <w:p w14:paraId="390D6E07" w14:textId="77777777" w:rsidR="00BA493C" w:rsidRPr="005B6EE2" w:rsidRDefault="00BA493C" w:rsidP="00E02067">
            <w:pPr>
              <w:pStyle w:val="Brdtextmedindrag"/>
              <w:spacing w:line="220" w:lineRule="exact"/>
              <w:rPr>
                <w:i/>
                <w:iCs/>
              </w:rPr>
            </w:pPr>
            <w:r w:rsidRPr="005B6EE2">
              <w:rPr>
                <w:i/>
                <w:iCs/>
              </w:rPr>
              <w:t>9. bidrag från privatpersoner, företag, organisationer, föreningar och andra sammanslutningar samt stiftelser och fonder,</w:t>
            </w:r>
          </w:p>
          <w:p w14:paraId="5342DE67" w14:textId="45C53BEC" w:rsidR="00BA493C" w:rsidRPr="005B6EE2" w:rsidRDefault="00BA493C" w:rsidP="00E02067">
            <w:pPr>
              <w:pStyle w:val="Brdtextmedindrag"/>
              <w:spacing w:line="220" w:lineRule="exact"/>
              <w:rPr>
                <w:i/>
                <w:iCs/>
              </w:rPr>
            </w:pPr>
            <w:r w:rsidRPr="005B6EE2">
              <w:rPr>
                <w:i/>
                <w:iCs/>
              </w:rPr>
              <w:t>10. finansiella intäkter, och</w:t>
            </w:r>
          </w:p>
          <w:p w14:paraId="475B09C8" w14:textId="77777777" w:rsidR="00BA493C" w:rsidRPr="005B6EE2" w:rsidRDefault="00BA493C" w:rsidP="00E02067">
            <w:pPr>
              <w:pStyle w:val="Brdtextmedindrag"/>
              <w:spacing w:line="220" w:lineRule="exact"/>
              <w:rPr>
                <w:i/>
                <w:iCs/>
              </w:rPr>
            </w:pPr>
            <w:r w:rsidRPr="005B6EE2">
              <w:rPr>
                <w:i/>
                <w:iCs/>
              </w:rPr>
              <w:t>11. övriga intäkter.</w:t>
            </w:r>
          </w:p>
          <w:p w14:paraId="0A931ADF" w14:textId="77777777" w:rsidR="00BA493C" w:rsidRPr="004A42EA" w:rsidRDefault="00BA493C" w:rsidP="00E02067">
            <w:pPr>
              <w:pStyle w:val="Brdtextmedindrag"/>
              <w:rPr>
                <w:i/>
                <w:iCs/>
              </w:rPr>
            </w:pPr>
            <w:r w:rsidRPr="004A42EA">
              <w:rPr>
                <w:i/>
                <w:iCs/>
              </w:rPr>
              <w:t xml:space="preserve">Första stycket 8 och 9 gäller även för intäkter i en verksamhet som bedrivs i bolag eller i någon annan verksamhetsform, om den </w:t>
            </w:r>
            <w:r w:rsidRPr="004A42EA">
              <w:rPr>
                <w:i/>
                <w:iCs/>
                <w:spacing w:val="-4"/>
              </w:rPr>
              <w:t>ideella förening som redovisningen</w:t>
            </w:r>
            <w:r w:rsidRPr="004A42EA">
              <w:rPr>
                <w:i/>
                <w:iCs/>
              </w:rPr>
              <w:t xml:space="preserve"> avser har ett bestämmande </w:t>
            </w:r>
            <w:r w:rsidRPr="004A42EA">
              <w:rPr>
                <w:i/>
                <w:iCs/>
                <w:spacing w:val="-4"/>
              </w:rPr>
              <w:t>in</w:t>
            </w:r>
            <w:r w:rsidRPr="004A42EA">
              <w:rPr>
                <w:i/>
                <w:iCs/>
                <w:spacing w:val="-4"/>
              </w:rPr>
              <w:softHyphen/>
              <w:t>flytande över verksamheten. Det</w:t>
            </w:r>
            <w:r w:rsidRPr="004A42EA">
              <w:rPr>
                <w:i/>
                <w:iCs/>
                <w:spacing w:val="-4"/>
              </w:rPr>
              <w:softHyphen/>
              <w:t>sa</w:t>
            </w:r>
            <w:r w:rsidRPr="004A42EA">
              <w:rPr>
                <w:i/>
                <w:iCs/>
              </w:rPr>
              <w:t>mma gäller för intäkter i en stiftelse som är knuten till den ideella föreningen. Sådana intäk</w:t>
            </w:r>
            <w:r w:rsidRPr="004A42EA">
              <w:rPr>
                <w:i/>
                <w:iCs/>
              </w:rPr>
              <w:softHyphen/>
              <w:t>ter ska anges särskilt i redovis</w:t>
            </w:r>
            <w:r w:rsidRPr="004A42EA">
              <w:rPr>
                <w:i/>
                <w:iCs/>
              </w:rPr>
              <w:softHyphen/>
              <w:t>ningen.</w:t>
            </w:r>
          </w:p>
          <w:p w14:paraId="487A8EFD" w14:textId="77777777" w:rsidR="00BA493C" w:rsidRPr="00574282" w:rsidRDefault="00BA493C" w:rsidP="00E02067">
            <w:pPr>
              <w:pStyle w:val="Brdtextmedindrag"/>
              <w:rPr>
                <w:i/>
              </w:rPr>
            </w:pPr>
          </w:p>
        </w:tc>
      </w:tr>
      <w:tr w:rsidR="006D54DB" w14:paraId="75883722" w14:textId="77777777">
        <w:tc>
          <w:tcPr>
            <w:tcW w:w="2500" w:type="pct"/>
            <w:shd w:val="clear" w:color="auto" w:fill="auto"/>
            <w:tcMar>
              <w:left w:w="0" w:type="dxa"/>
            </w:tcMar>
          </w:tcPr>
          <w:p w14:paraId="5B7F0234" w14:textId="77777777" w:rsidR="00BA493C" w:rsidRDefault="00BA493C" w:rsidP="00E02067">
            <w:pPr>
              <w:pStyle w:val="Brdtextmedindrag"/>
            </w:pPr>
          </w:p>
        </w:tc>
        <w:tc>
          <w:tcPr>
            <w:tcW w:w="2500" w:type="pct"/>
            <w:shd w:val="clear" w:color="auto" w:fill="auto"/>
            <w:tcMar>
              <w:right w:w="0" w:type="dxa"/>
            </w:tcMar>
          </w:tcPr>
          <w:p w14:paraId="328471FD" w14:textId="77777777" w:rsidR="00BA493C" w:rsidRPr="00D653CB" w:rsidRDefault="00BA493C" w:rsidP="00E02067">
            <w:pPr>
              <w:pStyle w:val="Brdtext"/>
              <w:rPr>
                <w:i/>
                <w:iCs/>
              </w:rPr>
            </w:pPr>
            <w:r w:rsidRPr="00D653CB">
              <w:rPr>
                <w:i/>
                <w:iCs/>
              </w:rPr>
              <w:t xml:space="preserve">11 b § </w:t>
            </w:r>
          </w:p>
          <w:p w14:paraId="1E15BC5F" w14:textId="2864AE4F" w:rsidR="00BA493C" w:rsidRPr="000655AE" w:rsidRDefault="00BA493C" w:rsidP="00E02067">
            <w:pPr>
              <w:pStyle w:val="Brdtextmedindrag"/>
              <w:rPr>
                <w:i/>
                <w:iCs/>
                <w:spacing w:val="-6"/>
              </w:rPr>
            </w:pPr>
            <w:r>
              <w:rPr>
                <w:i/>
                <w:iCs/>
                <w:spacing w:val="-6"/>
              </w:rPr>
              <w:t>I redovisningen ska k</w:t>
            </w:r>
            <w:r w:rsidRPr="000655AE">
              <w:rPr>
                <w:i/>
                <w:iCs/>
                <w:spacing w:val="-6"/>
              </w:rPr>
              <w:t>ostnader</w:t>
            </w:r>
            <w:r>
              <w:rPr>
                <w:i/>
                <w:iCs/>
                <w:spacing w:val="-6"/>
              </w:rPr>
              <w:t>na delas upp</w:t>
            </w:r>
            <w:r w:rsidRPr="000655AE">
              <w:rPr>
                <w:i/>
                <w:iCs/>
                <w:spacing w:val="-6"/>
              </w:rPr>
              <w:t xml:space="preserve"> i</w:t>
            </w:r>
          </w:p>
          <w:p w14:paraId="42E84A99" w14:textId="77777777" w:rsidR="00BA493C" w:rsidRPr="005B6EE2" w:rsidRDefault="00BA493C" w:rsidP="00E02067">
            <w:pPr>
              <w:pStyle w:val="Brdtextmedindrag"/>
              <w:spacing w:line="220" w:lineRule="exact"/>
              <w:rPr>
                <w:i/>
                <w:iCs/>
              </w:rPr>
            </w:pPr>
            <w:r w:rsidRPr="005B6EE2">
              <w:rPr>
                <w:i/>
                <w:iCs/>
              </w:rPr>
              <w:t>1. externa kostnader,</w:t>
            </w:r>
          </w:p>
          <w:p w14:paraId="6482B15D" w14:textId="77777777" w:rsidR="00BA493C" w:rsidRPr="005B6EE2" w:rsidRDefault="00BA493C" w:rsidP="00E02067">
            <w:pPr>
              <w:pStyle w:val="Brdtextmedindrag"/>
              <w:spacing w:line="220" w:lineRule="exact"/>
              <w:rPr>
                <w:i/>
                <w:iCs/>
              </w:rPr>
            </w:pPr>
            <w:r w:rsidRPr="005B6EE2">
              <w:rPr>
                <w:i/>
                <w:iCs/>
              </w:rPr>
              <w:t xml:space="preserve">2. personalkostnader, </w:t>
            </w:r>
          </w:p>
          <w:p w14:paraId="04DB1834" w14:textId="77777777" w:rsidR="00BA493C" w:rsidRPr="005B6EE2" w:rsidRDefault="00BA493C" w:rsidP="00E02067">
            <w:pPr>
              <w:pStyle w:val="Brdtextmedindrag"/>
              <w:spacing w:line="220" w:lineRule="exact"/>
              <w:rPr>
                <w:i/>
                <w:iCs/>
              </w:rPr>
            </w:pPr>
            <w:r w:rsidRPr="005B6EE2">
              <w:rPr>
                <w:i/>
                <w:iCs/>
              </w:rPr>
              <w:t>3. finansiella kostnader, och</w:t>
            </w:r>
          </w:p>
          <w:p w14:paraId="643C2714" w14:textId="3A98A1DB" w:rsidR="00BA493C" w:rsidRPr="005B6EE2" w:rsidRDefault="00BA493C" w:rsidP="00E02067">
            <w:pPr>
              <w:pStyle w:val="Brdtextmedindrag"/>
              <w:spacing w:line="220" w:lineRule="exact"/>
              <w:rPr>
                <w:i/>
                <w:iCs/>
              </w:rPr>
            </w:pPr>
            <w:r w:rsidRPr="005B6EE2">
              <w:rPr>
                <w:i/>
                <w:iCs/>
              </w:rPr>
              <w:t>4. övriga kostnader.</w:t>
            </w:r>
          </w:p>
          <w:p w14:paraId="72B42033" w14:textId="77777777" w:rsidR="00BA493C" w:rsidRPr="00D2757A" w:rsidRDefault="00BA493C" w:rsidP="00E02067">
            <w:pPr>
              <w:pStyle w:val="Brdtextmedindrag"/>
              <w:rPr>
                <w:i/>
                <w:iCs/>
              </w:rPr>
            </w:pPr>
            <w:r w:rsidRPr="00457C59">
              <w:rPr>
                <w:i/>
                <w:iCs/>
                <w:spacing w:val="-4"/>
              </w:rPr>
              <w:t xml:space="preserve">Dessutom ska </w:t>
            </w:r>
            <w:r>
              <w:rPr>
                <w:i/>
                <w:iCs/>
                <w:spacing w:val="-4"/>
              </w:rPr>
              <w:t xml:space="preserve">det </w:t>
            </w:r>
            <w:r w:rsidRPr="00457C59">
              <w:rPr>
                <w:i/>
                <w:iCs/>
                <w:spacing w:val="-4"/>
              </w:rPr>
              <w:t>anges hur mycket</w:t>
            </w:r>
            <w:r w:rsidRPr="009A714D">
              <w:rPr>
                <w:i/>
                <w:iCs/>
              </w:rPr>
              <w:t xml:space="preserve"> av samtliga kostnader som har </w:t>
            </w:r>
            <w:r>
              <w:rPr>
                <w:i/>
                <w:iCs/>
              </w:rPr>
              <w:t>avsett</w:t>
            </w:r>
            <w:r w:rsidRPr="009A714D">
              <w:rPr>
                <w:i/>
                <w:iCs/>
              </w:rPr>
              <w:t xml:space="preserve"> valkampanj</w:t>
            </w:r>
            <w:r w:rsidRPr="00566178">
              <w:rPr>
                <w:i/>
                <w:iCs/>
              </w:rPr>
              <w:t xml:space="preserve"> under tids</w:t>
            </w:r>
            <w:r>
              <w:rPr>
                <w:i/>
                <w:iCs/>
              </w:rPr>
              <w:softHyphen/>
            </w:r>
            <w:r w:rsidRPr="00566178">
              <w:rPr>
                <w:i/>
                <w:iCs/>
              </w:rPr>
              <w:t>perioden för redovisningen.</w:t>
            </w:r>
          </w:p>
          <w:p w14:paraId="034440FD" w14:textId="77777777" w:rsidR="00BA493C" w:rsidRPr="00574282" w:rsidRDefault="00BA493C" w:rsidP="00E02067">
            <w:pPr>
              <w:pStyle w:val="Brdtextmedindrag"/>
              <w:rPr>
                <w:i/>
              </w:rPr>
            </w:pPr>
          </w:p>
        </w:tc>
      </w:tr>
    </w:tbl>
    <w:p w14:paraId="31F3C40A" w14:textId="5C3DB50C" w:rsidR="00BA493C" w:rsidRDefault="00BA493C" w:rsidP="004E309A"/>
    <w:tbl>
      <w:tblPr>
        <w:tblW w:w="5000" w:type="pct"/>
        <w:tblCellMar>
          <w:left w:w="125" w:type="dxa"/>
          <w:right w:w="125" w:type="dxa"/>
        </w:tblCellMar>
        <w:tblLook w:val="0000" w:firstRow="0" w:lastRow="0" w:firstColumn="0" w:lastColumn="0" w:noHBand="0" w:noVBand="0"/>
      </w:tblPr>
      <w:tblGrid>
        <w:gridCol w:w="2948"/>
        <w:gridCol w:w="2949"/>
      </w:tblGrid>
      <w:tr w:rsidR="006D54DB" w14:paraId="003AD2B4" w14:textId="77777777">
        <w:tc>
          <w:tcPr>
            <w:tcW w:w="2500" w:type="pct"/>
            <w:shd w:val="clear" w:color="auto" w:fill="auto"/>
            <w:tcMar>
              <w:left w:w="0" w:type="dxa"/>
            </w:tcMar>
          </w:tcPr>
          <w:p w14:paraId="6FB48215" w14:textId="77777777" w:rsidR="00BA493C" w:rsidRDefault="00BA493C" w:rsidP="00E02067">
            <w:pPr>
              <w:pStyle w:val="Brdtextmedindrag"/>
            </w:pPr>
          </w:p>
        </w:tc>
        <w:tc>
          <w:tcPr>
            <w:tcW w:w="2500" w:type="pct"/>
            <w:shd w:val="clear" w:color="auto" w:fill="auto"/>
            <w:tcMar>
              <w:right w:w="0" w:type="dxa"/>
            </w:tcMar>
          </w:tcPr>
          <w:p w14:paraId="7AEF4048" w14:textId="77777777" w:rsidR="00BA493C" w:rsidRPr="00D653CB" w:rsidRDefault="00BA493C" w:rsidP="00E02067">
            <w:pPr>
              <w:pStyle w:val="Brdtext"/>
              <w:rPr>
                <w:i/>
                <w:iCs/>
                <w:spacing w:val="-6"/>
              </w:rPr>
            </w:pPr>
            <w:r w:rsidRPr="00D653CB">
              <w:rPr>
                <w:i/>
                <w:iCs/>
              </w:rPr>
              <w:t>11 c §</w:t>
            </w:r>
            <w:r w:rsidRPr="00D653CB">
              <w:rPr>
                <w:i/>
                <w:iCs/>
                <w:spacing w:val="-6"/>
              </w:rPr>
              <w:t xml:space="preserve"> </w:t>
            </w:r>
          </w:p>
          <w:p w14:paraId="478216A6" w14:textId="3680022C" w:rsidR="00BA493C" w:rsidRPr="000655AE" w:rsidRDefault="00BA493C" w:rsidP="00E02067">
            <w:pPr>
              <w:pStyle w:val="Brdtextmedindrag"/>
              <w:rPr>
                <w:i/>
                <w:iCs/>
                <w:spacing w:val="-6"/>
              </w:rPr>
            </w:pPr>
            <w:r>
              <w:rPr>
                <w:i/>
                <w:iCs/>
                <w:spacing w:val="-6"/>
              </w:rPr>
              <w:t>I redovisningen ska t</w:t>
            </w:r>
            <w:r w:rsidRPr="000655AE">
              <w:rPr>
                <w:i/>
                <w:iCs/>
                <w:spacing w:val="-6"/>
              </w:rPr>
              <w:t>illgångar</w:t>
            </w:r>
            <w:r>
              <w:rPr>
                <w:i/>
                <w:iCs/>
                <w:spacing w:val="-6"/>
              </w:rPr>
              <w:t xml:space="preserve">na delas upp </w:t>
            </w:r>
            <w:r w:rsidRPr="000655AE">
              <w:rPr>
                <w:i/>
                <w:iCs/>
                <w:spacing w:val="-6"/>
              </w:rPr>
              <w:t>i</w:t>
            </w:r>
          </w:p>
          <w:p w14:paraId="64ABA7F5" w14:textId="0C860F3A" w:rsidR="00BA493C" w:rsidRPr="005B6EE2" w:rsidRDefault="00BA493C" w:rsidP="00E02067">
            <w:pPr>
              <w:pStyle w:val="Brdtextmedindrag"/>
              <w:spacing w:line="220" w:lineRule="exact"/>
              <w:rPr>
                <w:i/>
                <w:iCs/>
              </w:rPr>
            </w:pPr>
            <w:r w:rsidRPr="005B6EE2">
              <w:rPr>
                <w:i/>
                <w:iCs/>
              </w:rPr>
              <w:t>1. anläggningstillgångar, och</w:t>
            </w:r>
          </w:p>
          <w:p w14:paraId="2857510D" w14:textId="77777777" w:rsidR="00BA493C" w:rsidRPr="005B6EE2" w:rsidRDefault="00BA493C" w:rsidP="00E02067">
            <w:pPr>
              <w:pStyle w:val="Brdtextmedindrag"/>
              <w:spacing w:line="220" w:lineRule="exact"/>
              <w:rPr>
                <w:i/>
                <w:iCs/>
              </w:rPr>
            </w:pPr>
            <w:r w:rsidRPr="005B6EE2">
              <w:rPr>
                <w:i/>
                <w:iCs/>
              </w:rPr>
              <w:t>2. omsättningstillgångar.</w:t>
            </w:r>
          </w:p>
          <w:p w14:paraId="38CD1A8B" w14:textId="77777777" w:rsidR="00BA493C" w:rsidRPr="00574282" w:rsidRDefault="00BA493C" w:rsidP="00E02067">
            <w:pPr>
              <w:pStyle w:val="Brdtextmedindrag"/>
              <w:rPr>
                <w:i/>
              </w:rPr>
            </w:pPr>
          </w:p>
        </w:tc>
      </w:tr>
      <w:tr w:rsidR="006D54DB" w14:paraId="22087A7A" w14:textId="77777777">
        <w:tc>
          <w:tcPr>
            <w:tcW w:w="2500" w:type="pct"/>
            <w:shd w:val="clear" w:color="auto" w:fill="auto"/>
            <w:tcMar>
              <w:left w:w="0" w:type="dxa"/>
            </w:tcMar>
          </w:tcPr>
          <w:p w14:paraId="5F06D033" w14:textId="77777777" w:rsidR="00BA493C" w:rsidRDefault="00BA493C" w:rsidP="00E02067">
            <w:pPr>
              <w:pStyle w:val="Brdtextmedindrag"/>
            </w:pPr>
          </w:p>
        </w:tc>
        <w:tc>
          <w:tcPr>
            <w:tcW w:w="2500" w:type="pct"/>
            <w:shd w:val="clear" w:color="auto" w:fill="auto"/>
            <w:tcMar>
              <w:right w:w="0" w:type="dxa"/>
            </w:tcMar>
          </w:tcPr>
          <w:p w14:paraId="236E2778" w14:textId="77777777" w:rsidR="00BA493C" w:rsidRPr="00D653CB" w:rsidRDefault="00BA493C" w:rsidP="00E02067">
            <w:pPr>
              <w:pStyle w:val="Brdtext"/>
              <w:rPr>
                <w:i/>
                <w:iCs/>
              </w:rPr>
            </w:pPr>
            <w:r w:rsidRPr="00D653CB">
              <w:rPr>
                <w:i/>
                <w:iCs/>
              </w:rPr>
              <w:t xml:space="preserve">11 d § </w:t>
            </w:r>
          </w:p>
          <w:p w14:paraId="53ECF27F" w14:textId="655E6316" w:rsidR="00BA493C" w:rsidRDefault="00BA493C" w:rsidP="00E02067">
            <w:pPr>
              <w:pStyle w:val="Brdtextmedindrag"/>
              <w:rPr>
                <w:i/>
                <w:iCs/>
              </w:rPr>
            </w:pPr>
            <w:r>
              <w:rPr>
                <w:i/>
                <w:iCs/>
                <w:spacing w:val="-6"/>
              </w:rPr>
              <w:t xml:space="preserve">I redovisningen ska </w:t>
            </w:r>
            <w:r>
              <w:rPr>
                <w:i/>
                <w:iCs/>
              </w:rPr>
              <w:t>skulderna delas upp i</w:t>
            </w:r>
          </w:p>
          <w:p w14:paraId="441FCC0D" w14:textId="77777777" w:rsidR="00BA493C" w:rsidRPr="00D41B38" w:rsidRDefault="00BA493C" w:rsidP="00E02067">
            <w:pPr>
              <w:pStyle w:val="Brdtextmedindrag"/>
              <w:spacing w:line="220" w:lineRule="exact"/>
              <w:rPr>
                <w:i/>
                <w:iCs/>
              </w:rPr>
            </w:pPr>
            <w:r w:rsidRPr="00D653CB">
              <w:rPr>
                <w:i/>
                <w:iCs/>
              </w:rPr>
              <w:t>1. lån från privatpersoner, före</w:t>
            </w:r>
            <w:r w:rsidRPr="00D653CB">
              <w:rPr>
                <w:i/>
                <w:iCs/>
              </w:rPr>
              <w:softHyphen/>
              <w:t>tag</w:t>
            </w:r>
            <w:r w:rsidRPr="00D41B38">
              <w:rPr>
                <w:i/>
                <w:iCs/>
              </w:rPr>
              <w:t>, organisationer, föreningar och an</w:t>
            </w:r>
            <w:r w:rsidRPr="00D653CB">
              <w:rPr>
                <w:i/>
                <w:iCs/>
              </w:rPr>
              <w:t>dra sammanslutningar samt stif</w:t>
            </w:r>
            <w:r w:rsidRPr="00D653CB">
              <w:rPr>
                <w:i/>
                <w:iCs/>
              </w:rPr>
              <w:softHyphen/>
              <w:t>telser</w:t>
            </w:r>
            <w:r w:rsidRPr="00D41B38">
              <w:rPr>
                <w:i/>
                <w:iCs/>
              </w:rPr>
              <w:t xml:space="preserve"> och fonder, och</w:t>
            </w:r>
          </w:p>
          <w:p w14:paraId="12E3E75E" w14:textId="0E02CE2F" w:rsidR="00BA493C" w:rsidRPr="00574282" w:rsidRDefault="00BA493C" w:rsidP="00E02067">
            <w:pPr>
              <w:pStyle w:val="Brdtextmedindrag"/>
              <w:spacing w:line="220" w:lineRule="exact"/>
              <w:rPr>
                <w:i/>
              </w:rPr>
            </w:pPr>
            <w:r w:rsidRPr="00D41B38">
              <w:rPr>
                <w:i/>
                <w:iCs/>
              </w:rPr>
              <w:t>2. övriga skulder.</w:t>
            </w:r>
          </w:p>
        </w:tc>
      </w:tr>
    </w:tbl>
    <w:p w14:paraId="5C81D7AF" w14:textId="77777777" w:rsidR="00BA493C" w:rsidRDefault="00BA493C" w:rsidP="004E309A">
      <w:pPr>
        <w:pStyle w:val="Brdtext"/>
        <w:keepNext/>
        <w:jc w:val="center"/>
      </w:pPr>
    </w:p>
    <w:p w14:paraId="7C3C432A" w14:textId="77777777" w:rsidR="00BA493C" w:rsidRDefault="00BA493C" w:rsidP="004E309A">
      <w:pPr>
        <w:pStyle w:val="Brdtext"/>
        <w:keepN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0FB8D92A" w14:textId="77777777">
        <w:tc>
          <w:tcPr>
            <w:tcW w:w="2500" w:type="pct"/>
            <w:shd w:val="clear" w:color="auto" w:fill="auto"/>
            <w:tcMar>
              <w:left w:w="0" w:type="dxa"/>
            </w:tcMar>
          </w:tcPr>
          <w:p w14:paraId="2EE9A65C" w14:textId="77777777" w:rsidR="00BA493C" w:rsidRDefault="00BA493C" w:rsidP="00E02067">
            <w:pPr>
              <w:pStyle w:val="Brdtextmedindrag"/>
            </w:pPr>
            <w:r w:rsidRPr="002547F6">
              <w:t xml:space="preserve">En </w:t>
            </w:r>
            <w:r w:rsidRPr="008A1874">
              <w:rPr>
                <w:i/>
                <w:iCs/>
              </w:rPr>
              <w:t>intäkts</w:t>
            </w:r>
            <w:r w:rsidRPr="007D7CB1">
              <w:rPr>
                <w:i/>
                <w:iCs/>
              </w:rPr>
              <w:t>redovisning</w:t>
            </w:r>
            <w:r w:rsidRPr="002547F6">
              <w:t xml:space="preserve"> för en ledamot eller en ersättare för en ledamot ska innehålla uppgifter om storleken av sådana intäkter s</w:t>
            </w:r>
            <w:r w:rsidRPr="0079127A">
              <w:rPr>
                <w:spacing w:val="-4"/>
              </w:rPr>
              <w:t xml:space="preserve">om avses i </w:t>
            </w:r>
            <w:r w:rsidRPr="00D653CB">
              <w:rPr>
                <w:i/>
                <w:iCs/>
                <w:spacing w:val="-4"/>
              </w:rPr>
              <w:t xml:space="preserve">11 § </w:t>
            </w:r>
            <w:r w:rsidRPr="004643BB">
              <w:rPr>
                <w:i/>
                <w:iCs/>
                <w:spacing w:val="-4"/>
              </w:rPr>
              <w:t>första</w:t>
            </w:r>
            <w:r w:rsidRPr="00D653CB">
              <w:rPr>
                <w:i/>
                <w:iCs/>
                <w:spacing w:val="-4"/>
              </w:rPr>
              <w:t xml:space="preserve"> stycket 7–9</w:t>
            </w:r>
            <w:r w:rsidRPr="0079127A">
              <w:rPr>
                <w:spacing w:val="-4"/>
              </w:rPr>
              <w:t>.</w:t>
            </w:r>
          </w:p>
        </w:tc>
        <w:tc>
          <w:tcPr>
            <w:tcW w:w="2500" w:type="pct"/>
            <w:shd w:val="clear" w:color="auto" w:fill="auto"/>
            <w:tcMar>
              <w:right w:w="0" w:type="dxa"/>
            </w:tcMar>
          </w:tcPr>
          <w:p w14:paraId="549FD3E3" w14:textId="1984A869" w:rsidR="00BA493C" w:rsidRDefault="00BA493C" w:rsidP="00E02067">
            <w:pPr>
              <w:pStyle w:val="Brdtextmedindrag"/>
            </w:pPr>
            <w:r w:rsidRPr="007D7CB1">
              <w:t xml:space="preserve">En </w:t>
            </w:r>
            <w:r w:rsidRPr="007D7CB1">
              <w:rPr>
                <w:i/>
                <w:iCs/>
              </w:rPr>
              <w:t>redovisning</w:t>
            </w:r>
            <w:r w:rsidRPr="007D7CB1">
              <w:t xml:space="preserve"> </w:t>
            </w:r>
            <w:r w:rsidRPr="00350AE1">
              <w:rPr>
                <w:i/>
                <w:iCs/>
              </w:rPr>
              <w:t>enligt 5</w:t>
            </w:r>
            <w:r w:rsidR="00BB0CA4">
              <w:rPr>
                <w:i/>
                <w:iCs/>
              </w:rPr>
              <w:t> </w:t>
            </w:r>
            <w:r w:rsidRPr="00350AE1">
              <w:rPr>
                <w:i/>
                <w:iCs/>
              </w:rPr>
              <w:t>§</w:t>
            </w:r>
            <w:r>
              <w:t xml:space="preserve"> </w:t>
            </w:r>
            <w:r w:rsidRPr="007D7CB1">
              <w:t>ska innehålla uppgifter om sto</w:t>
            </w:r>
            <w:r w:rsidRPr="00127EC9">
              <w:rPr>
                <w:spacing w:val="-4"/>
              </w:rPr>
              <w:t>rleken av sådana intäkter</w:t>
            </w:r>
            <w:r w:rsidRPr="00127EC9">
              <w:rPr>
                <w:i/>
                <w:iCs/>
                <w:spacing w:val="-4"/>
              </w:rPr>
              <w:t>, kost</w:t>
            </w:r>
            <w:r w:rsidRPr="00127EC9">
              <w:rPr>
                <w:i/>
                <w:iCs/>
                <w:spacing w:val="-4"/>
              </w:rPr>
              <w:softHyphen/>
              <w:t>nader</w:t>
            </w:r>
            <w:r w:rsidRPr="007D7CB1">
              <w:rPr>
                <w:i/>
                <w:iCs/>
              </w:rPr>
              <w:t xml:space="preserve"> och skulder </w:t>
            </w:r>
            <w:r w:rsidRPr="007D7CB1">
              <w:t xml:space="preserve">som avses i </w:t>
            </w:r>
            <w:r w:rsidRPr="004643BB">
              <w:rPr>
                <w:i/>
                <w:iCs/>
              </w:rPr>
              <w:t>11 a §</w:t>
            </w:r>
            <w:r w:rsidRPr="00D653CB">
              <w:rPr>
                <w:i/>
                <w:iCs/>
              </w:rPr>
              <w:t xml:space="preserve"> första stycket 7–9</w:t>
            </w:r>
            <w:r w:rsidRPr="007D7CB1">
              <w:rPr>
                <w:i/>
                <w:iCs/>
              </w:rPr>
              <w:t xml:space="preserve">, </w:t>
            </w:r>
            <w:r>
              <w:rPr>
                <w:i/>
                <w:iCs/>
              </w:rPr>
              <w:t>11 b § andra</w:t>
            </w:r>
            <w:r w:rsidRPr="007D7CB1">
              <w:rPr>
                <w:i/>
                <w:iCs/>
              </w:rPr>
              <w:t xml:space="preserve"> stycket och</w:t>
            </w:r>
            <w:r>
              <w:rPr>
                <w:i/>
                <w:iCs/>
              </w:rPr>
              <w:t xml:space="preserve"> 11 d</w:t>
            </w:r>
            <w:r w:rsidR="00751CDE">
              <w:rPr>
                <w:i/>
                <w:iCs/>
              </w:rPr>
              <w:t> </w:t>
            </w:r>
            <w:r>
              <w:rPr>
                <w:i/>
                <w:iCs/>
              </w:rPr>
              <w:t>§</w:t>
            </w:r>
            <w:r w:rsidRPr="007D7CB1">
              <w:t>.</w:t>
            </w:r>
          </w:p>
        </w:tc>
      </w:tr>
    </w:tbl>
    <w:p w14:paraId="50B24C57" w14:textId="77777777" w:rsidR="00BA493C" w:rsidRDefault="00BA493C" w:rsidP="004E309A">
      <w:pPr>
        <w:pStyle w:val="Brdtextmedindrag"/>
      </w:pPr>
    </w:p>
    <w:p w14:paraId="63277A6C" w14:textId="77777777" w:rsidR="00BA493C" w:rsidRDefault="00BA493C" w:rsidP="004E309A">
      <w:pPr>
        <w:pStyle w:val="Brdtext"/>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416FD2FC" w14:textId="77777777">
        <w:tc>
          <w:tcPr>
            <w:tcW w:w="2500" w:type="pct"/>
            <w:shd w:val="clear" w:color="auto" w:fill="auto"/>
            <w:tcMar>
              <w:left w:w="0" w:type="dxa"/>
            </w:tcMar>
          </w:tcPr>
          <w:p w14:paraId="7C9072BF" w14:textId="77777777" w:rsidR="00BA493C" w:rsidRDefault="00BA493C" w:rsidP="00E02067">
            <w:pPr>
              <w:pStyle w:val="Brdtextmedindrag"/>
            </w:pPr>
            <w:r w:rsidRPr="003E45FA">
              <w:t xml:space="preserve">Intäkter som en ledamot eller en ersättare för en ledamot </w:t>
            </w:r>
            <w:r w:rsidRPr="0079127A">
              <w:rPr>
                <w:spacing w:val="-2"/>
              </w:rPr>
              <w:t>en</w:t>
            </w:r>
            <w:r w:rsidRPr="0079127A">
              <w:rPr>
                <w:spacing w:val="-2"/>
              </w:rPr>
              <w:softHyphen/>
              <w:t>bart förmedlar vidare till sitt parti</w:t>
            </w:r>
            <w:r w:rsidRPr="003E45FA">
              <w:t xml:space="preserve"> ska redovisas av partiet i partiets </w:t>
            </w:r>
            <w:r w:rsidRPr="003E45FA">
              <w:rPr>
                <w:i/>
                <w:iCs/>
              </w:rPr>
              <w:t>intäkt</w:t>
            </w:r>
            <w:r w:rsidRPr="00AD7435">
              <w:rPr>
                <w:i/>
                <w:iCs/>
              </w:rPr>
              <w:t>sredovisning</w:t>
            </w:r>
            <w:r w:rsidRPr="003E45FA">
              <w:t>.</w:t>
            </w:r>
          </w:p>
        </w:tc>
        <w:tc>
          <w:tcPr>
            <w:tcW w:w="2500" w:type="pct"/>
            <w:shd w:val="clear" w:color="auto" w:fill="auto"/>
            <w:tcMar>
              <w:right w:w="0" w:type="dxa"/>
            </w:tcMar>
          </w:tcPr>
          <w:p w14:paraId="4C8F10B5" w14:textId="77777777" w:rsidR="00BA493C" w:rsidRDefault="00BA493C" w:rsidP="00E02067">
            <w:pPr>
              <w:pStyle w:val="Brdtextmedindrag"/>
            </w:pPr>
            <w:r w:rsidRPr="003E45FA">
              <w:t>Intäkter som en ledamot eller en ersättare för en ledamot en</w:t>
            </w:r>
            <w:r>
              <w:softHyphen/>
            </w:r>
            <w:r w:rsidRPr="003E45FA">
              <w:t xml:space="preserve">bart </w:t>
            </w:r>
            <w:r w:rsidRPr="0079127A">
              <w:rPr>
                <w:spacing w:val="-2"/>
              </w:rPr>
              <w:t>förmedlar vidare till sitt parti</w:t>
            </w:r>
            <w:r w:rsidRPr="003E45FA">
              <w:t xml:space="preserve"> ska redovisas av partiet i partiets </w:t>
            </w:r>
            <w:r w:rsidRPr="00AD7435">
              <w:rPr>
                <w:i/>
                <w:iCs/>
              </w:rPr>
              <w:t>redovisning</w:t>
            </w:r>
            <w:r w:rsidRPr="002045D7">
              <w:t>.</w:t>
            </w:r>
          </w:p>
        </w:tc>
      </w:tr>
    </w:tbl>
    <w:p w14:paraId="13079ACA" w14:textId="77777777" w:rsidR="00BA493C" w:rsidRDefault="00BA493C" w:rsidP="004E309A">
      <w:pPr>
        <w:pStyle w:val="Brdtextmedindrag"/>
      </w:pPr>
    </w:p>
    <w:p w14:paraId="25C9FA98" w14:textId="77777777" w:rsidR="00BA493C" w:rsidRDefault="00BA493C" w:rsidP="004E309A">
      <w:pPr>
        <w:pStyle w:val="Brdtext"/>
        <w:jc w:val="center"/>
      </w:pPr>
      <w:r>
        <w:t>14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6D54DB" w14:paraId="1C777494" w14:textId="77777777">
        <w:tc>
          <w:tcPr>
            <w:tcW w:w="2500" w:type="pct"/>
            <w:shd w:val="clear" w:color="auto" w:fill="auto"/>
            <w:tcMar>
              <w:left w:w="0" w:type="dxa"/>
            </w:tcMar>
          </w:tcPr>
          <w:p w14:paraId="509F706F" w14:textId="77777777" w:rsidR="00BA493C" w:rsidRDefault="00BA493C" w:rsidP="00E02067">
            <w:pPr>
              <w:pStyle w:val="Brdtextmedindrag"/>
            </w:pPr>
            <w:r w:rsidRPr="003E45FA">
              <w:t>För intäkter från sådana lot</w:t>
            </w:r>
            <w:r>
              <w:softHyphen/>
            </w:r>
            <w:r w:rsidRPr="003E45FA">
              <w:t>te</w:t>
            </w:r>
            <w:r w:rsidRPr="0079127A">
              <w:rPr>
                <w:spacing w:val="-6"/>
              </w:rPr>
              <w:t>rier som kräver licens enligt spel</w:t>
            </w:r>
            <w:r w:rsidRPr="0079127A">
              <w:rPr>
                <w:spacing w:val="-6"/>
              </w:rPr>
              <w:softHyphen/>
              <w:t>lagen</w:t>
            </w:r>
            <w:r w:rsidRPr="003E45FA">
              <w:t xml:space="preserve"> (2018:1138) ska antal lotter och pris per lott anges i </w:t>
            </w:r>
            <w:r w:rsidRPr="003E45FA">
              <w:rPr>
                <w:i/>
                <w:iCs/>
              </w:rPr>
              <w:t>intäkts</w:t>
            </w:r>
            <w:r>
              <w:rPr>
                <w:i/>
                <w:iCs/>
              </w:rPr>
              <w:softHyphen/>
            </w:r>
            <w:r w:rsidRPr="00010562">
              <w:rPr>
                <w:i/>
                <w:iCs/>
              </w:rPr>
              <w:t>redovisningen</w:t>
            </w:r>
            <w:r w:rsidRPr="003E45FA">
              <w:t>.</w:t>
            </w:r>
          </w:p>
        </w:tc>
        <w:tc>
          <w:tcPr>
            <w:tcW w:w="2500" w:type="pct"/>
            <w:shd w:val="clear" w:color="auto" w:fill="auto"/>
            <w:tcMar>
              <w:right w:w="0" w:type="dxa"/>
            </w:tcMar>
          </w:tcPr>
          <w:p w14:paraId="0FA93CA7" w14:textId="77777777" w:rsidR="00BA493C" w:rsidRDefault="00BA493C" w:rsidP="00E02067">
            <w:pPr>
              <w:pStyle w:val="Brdtextmedindrag"/>
            </w:pPr>
            <w:r w:rsidRPr="003E45FA">
              <w:t>För intäkter från sådana lot</w:t>
            </w:r>
            <w:r>
              <w:softHyphen/>
            </w:r>
            <w:r w:rsidRPr="003E45FA">
              <w:t>ter</w:t>
            </w:r>
            <w:r w:rsidRPr="0079127A">
              <w:rPr>
                <w:spacing w:val="-6"/>
              </w:rPr>
              <w:t xml:space="preserve">ier </w:t>
            </w:r>
            <w:r w:rsidRPr="00A204E7">
              <w:t>som kräver licens enligt spel</w:t>
            </w:r>
            <w:r w:rsidRPr="00A204E7">
              <w:softHyphen/>
              <w:t>lagen</w:t>
            </w:r>
            <w:r w:rsidRPr="003E45FA">
              <w:t xml:space="preserve"> (2018:1138) ska antal lotter och pris per lott anges i </w:t>
            </w:r>
            <w:r w:rsidRPr="00010562">
              <w:rPr>
                <w:i/>
                <w:iCs/>
              </w:rPr>
              <w:t>redovis</w:t>
            </w:r>
            <w:r>
              <w:rPr>
                <w:i/>
                <w:iCs/>
              </w:rPr>
              <w:softHyphen/>
            </w:r>
            <w:r w:rsidRPr="00010562">
              <w:rPr>
                <w:i/>
                <w:iCs/>
              </w:rPr>
              <w:t>ningen</w:t>
            </w:r>
            <w:r w:rsidRPr="003E45FA">
              <w:t>.</w:t>
            </w:r>
          </w:p>
        </w:tc>
      </w:tr>
    </w:tbl>
    <w:p w14:paraId="111C3BCD" w14:textId="77777777" w:rsidR="00BA493C" w:rsidRDefault="00BA493C" w:rsidP="004E309A">
      <w:pPr>
        <w:pStyle w:val="Brdtext"/>
        <w:ind w:hanging="425"/>
        <w:jc w:val="center"/>
        <w:rPr>
          <w:b/>
        </w:rPr>
      </w:pPr>
      <w:r>
        <w:rPr>
          <w:b/>
        </w:rPr>
        <w:tab/>
      </w:r>
    </w:p>
    <w:p w14:paraId="032ED508" w14:textId="77777777" w:rsidR="00BA493C" w:rsidRDefault="00BA493C" w:rsidP="004E309A">
      <w:pPr>
        <w:pStyle w:val="Brdtext"/>
        <w:jc w:val="center"/>
      </w:pPr>
      <w:r>
        <w:t>16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2DC01C52" w14:textId="77777777">
        <w:tc>
          <w:tcPr>
            <w:tcW w:w="2500" w:type="pct"/>
            <w:shd w:val="clear" w:color="auto" w:fill="auto"/>
            <w:tcMar>
              <w:left w:w="0" w:type="dxa"/>
            </w:tcMar>
          </w:tcPr>
          <w:p w14:paraId="36AF582B" w14:textId="77777777" w:rsidR="00BA493C" w:rsidRDefault="00BA493C" w:rsidP="00E02067">
            <w:pPr>
              <w:pStyle w:val="Brdtextmedindrag"/>
            </w:pPr>
            <w:r w:rsidRPr="00127EC9">
              <w:rPr>
                <w:spacing w:val="-4"/>
              </w:rPr>
              <w:t xml:space="preserve">I </w:t>
            </w:r>
            <w:r w:rsidRPr="00127EC9">
              <w:rPr>
                <w:i/>
                <w:iCs/>
                <w:spacing w:val="-4"/>
              </w:rPr>
              <w:t>intäktsredovisningen</w:t>
            </w:r>
            <w:r w:rsidRPr="00127EC9">
              <w:rPr>
                <w:spacing w:val="-4"/>
              </w:rPr>
              <w:t xml:space="preserve"> ska varje</w:t>
            </w:r>
            <w:r w:rsidRPr="00663102">
              <w:t xml:space="preserve"> ins</w:t>
            </w:r>
            <w:r w:rsidRPr="00127EC9">
              <w:rPr>
                <w:spacing w:val="-2"/>
              </w:rPr>
              <w:t>amling av kontanter anges sär</w:t>
            </w:r>
            <w:r w:rsidRPr="00127EC9">
              <w:rPr>
                <w:spacing w:val="-2"/>
              </w:rPr>
              <w:softHyphen/>
              <w:t>skilt</w:t>
            </w:r>
            <w:r w:rsidRPr="00663102">
              <w:t xml:space="preserve"> med uppgift om storleken a</w:t>
            </w:r>
            <w:r w:rsidRPr="0079127A">
              <w:rPr>
                <w:spacing w:val="-4"/>
              </w:rPr>
              <w:t>v det insamlade beloppet och om</w:t>
            </w:r>
            <w:r w:rsidRPr="00663102">
              <w:t xml:space="preserve"> tid och plats för insamlingen.</w:t>
            </w:r>
          </w:p>
        </w:tc>
        <w:tc>
          <w:tcPr>
            <w:tcW w:w="2500" w:type="pct"/>
            <w:shd w:val="clear" w:color="auto" w:fill="auto"/>
            <w:tcMar>
              <w:right w:w="0" w:type="dxa"/>
            </w:tcMar>
          </w:tcPr>
          <w:p w14:paraId="7FD62F4E" w14:textId="77777777" w:rsidR="00BA493C" w:rsidRDefault="00BA493C" w:rsidP="00E02067">
            <w:pPr>
              <w:pStyle w:val="Brdtextmedindrag"/>
            </w:pPr>
            <w:r w:rsidRPr="00663102">
              <w:t xml:space="preserve">I </w:t>
            </w:r>
            <w:r w:rsidRPr="00010562">
              <w:rPr>
                <w:i/>
                <w:iCs/>
              </w:rPr>
              <w:t>redovisningen</w:t>
            </w:r>
            <w:r w:rsidRPr="00663102">
              <w:t xml:space="preserve"> ska varje in</w:t>
            </w:r>
            <w:r>
              <w:softHyphen/>
            </w:r>
            <w:r w:rsidRPr="00663102">
              <w:t>samling av kontanter anges sär</w:t>
            </w:r>
            <w:r>
              <w:softHyphen/>
            </w:r>
            <w:r w:rsidRPr="00663102">
              <w:t xml:space="preserve">skilt med uppgift om storleken </w:t>
            </w:r>
            <w:r w:rsidRPr="0079127A">
              <w:rPr>
                <w:spacing w:val="-4"/>
              </w:rPr>
              <w:t>av det insamlade beloppet och om</w:t>
            </w:r>
            <w:r w:rsidRPr="00663102">
              <w:t xml:space="preserve"> tid och plats för insamlingen.</w:t>
            </w:r>
          </w:p>
        </w:tc>
      </w:tr>
    </w:tbl>
    <w:p w14:paraId="2B5CD63C" w14:textId="77777777" w:rsidR="00BA493C" w:rsidRDefault="00BA493C" w:rsidP="004E309A">
      <w:pPr>
        <w:pStyle w:val="Brdtextmedindrag"/>
      </w:pPr>
    </w:p>
    <w:p w14:paraId="52168074" w14:textId="77777777" w:rsidR="00C77BEC" w:rsidRDefault="00C77BEC" w:rsidP="004E309A">
      <w:pPr>
        <w:pStyle w:val="Brdtextmedindrag"/>
      </w:pPr>
    </w:p>
    <w:p w14:paraId="289DB5CB" w14:textId="77777777" w:rsidR="00C77BEC" w:rsidRDefault="00C77BEC" w:rsidP="004E309A">
      <w:pPr>
        <w:pStyle w:val="Brdtextmedindrag"/>
      </w:pPr>
    </w:p>
    <w:p w14:paraId="239372CC" w14:textId="4A7D5368" w:rsidR="00BA493C" w:rsidRDefault="00BA493C" w:rsidP="004E309A">
      <w:pPr>
        <w:pStyle w:val="Brdtext"/>
        <w:jc w:val="center"/>
      </w:pPr>
      <w:r>
        <w:t>17 §</w:t>
      </w:r>
    </w:p>
    <w:p w14:paraId="6AA7BC05" w14:textId="77777777" w:rsidR="00BA493C" w:rsidRPr="000853E6" w:rsidRDefault="00BA493C" w:rsidP="004E309A">
      <w:pPr>
        <w:pStyle w:val="Brdtextmedindrag"/>
      </w:pPr>
      <w:r w:rsidRPr="000853E6">
        <w:t>Ett bidrag som inte har lämnats i pengar ska redovisas till sitt verkliga värde.</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170D6E1" w14:textId="77777777">
        <w:tc>
          <w:tcPr>
            <w:tcW w:w="2500" w:type="pct"/>
            <w:shd w:val="clear" w:color="auto" w:fill="auto"/>
            <w:tcMar>
              <w:left w:w="0" w:type="dxa"/>
            </w:tcMar>
          </w:tcPr>
          <w:p w14:paraId="3FE509B2" w14:textId="77777777" w:rsidR="00BA493C" w:rsidRDefault="00BA493C" w:rsidP="00E02067">
            <w:pPr>
              <w:pStyle w:val="Brdtextmedindrag"/>
            </w:pPr>
          </w:p>
        </w:tc>
        <w:tc>
          <w:tcPr>
            <w:tcW w:w="2500" w:type="pct"/>
            <w:shd w:val="clear" w:color="auto" w:fill="auto"/>
            <w:tcMar>
              <w:right w:w="0" w:type="dxa"/>
            </w:tcMar>
          </w:tcPr>
          <w:p w14:paraId="50B1D17F" w14:textId="1E92D98A" w:rsidR="00BA493C" w:rsidRPr="001C5238" w:rsidRDefault="00BA493C" w:rsidP="00E02067">
            <w:pPr>
              <w:pStyle w:val="Brdtextmedindrag"/>
              <w:rPr>
                <w:i/>
                <w:iCs/>
              </w:rPr>
            </w:pPr>
            <w:r w:rsidRPr="001C5238">
              <w:rPr>
                <w:i/>
                <w:iCs/>
              </w:rPr>
              <w:t xml:space="preserve">En tjänst som har lämnats till någon utan </w:t>
            </w:r>
            <w:r>
              <w:rPr>
                <w:i/>
                <w:iCs/>
              </w:rPr>
              <w:t>mottagarens</w:t>
            </w:r>
            <w:r w:rsidRPr="001C5238">
              <w:rPr>
                <w:i/>
                <w:iCs/>
              </w:rPr>
              <w:t xml:space="preserve"> uttryckliga eller underförstådda</w:t>
            </w:r>
            <w:r>
              <w:rPr>
                <w:i/>
                <w:iCs/>
              </w:rPr>
              <w:t xml:space="preserve"> </w:t>
            </w:r>
            <w:r w:rsidRPr="001C5238">
              <w:rPr>
                <w:i/>
                <w:iCs/>
              </w:rPr>
              <w:t>samtycke behöver inte redovisas.</w:t>
            </w:r>
          </w:p>
        </w:tc>
      </w:tr>
    </w:tbl>
    <w:p w14:paraId="44EBA969" w14:textId="77777777" w:rsidR="00BA493C" w:rsidRDefault="00BA493C" w:rsidP="004E309A">
      <w:pPr>
        <w:pStyle w:val="Brdtextmedindrag"/>
      </w:pPr>
    </w:p>
    <w:p w14:paraId="1FCF0D58" w14:textId="77777777" w:rsidR="00BA493C" w:rsidRDefault="00BA493C" w:rsidP="004E309A">
      <w:pPr>
        <w:pStyle w:val="Brdtext"/>
        <w:keepN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70F04443" w14:textId="77777777">
        <w:tc>
          <w:tcPr>
            <w:tcW w:w="2500" w:type="pct"/>
            <w:shd w:val="clear" w:color="auto" w:fill="auto"/>
            <w:tcMar>
              <w:left w:w="0" w:type="dxa"/>
            </w:tcMar>
          </w:tcPr>
          <w:p w14:paraId="653FA788" w14:textId="77777777" w:rsidR="00BA493C" w:rsidRDefault="00BA493C" w:rsidP="00E02067">
            <w:pPr>
              <w:pStyle w:val="Brdtextmedindrag"/>
            </w:pPr>
            <w:r w:rsidRPr="005B2325">
              <w:t xml:space="preserve">För bidrag som avses i </w:t>
            </w:r>
            <w:r w:rsidRPr="00D653CB">
              <w:rPr>
                <w:i/>
                <w:iCs/>
              </w:rPr>
              <w:t xml:space="preserve">11 § </w:t>
            </w:r>
            <w:r w:rsidRPr="004643BB">
              <w:rPr>
                <w:i/>
                <w:iCs/>
              </w:rPr>
              <w:t>första</w:t>
            </w:r>
            <w:r w:rsidRPr="00D653CB">
              <w:rPr>
                <w:i/>
                <w:iCs/>
              </w:rPr>
              <w:t xml:space="preserve"> stycket 9</w:t>
            </w:r>
            <w:r w:rsidRPr="005B2325">
              <w:t xml:space="preserve"> vars värde inte ö</w:t>
            </w:r>
            <w:r w:rsidRPr="0079127A">
              <w:rPr>
                <w:spacing w:val="-5"/>
              </w:rPr>
              <w:t>verstiger 0,005 prisbasbelopp ska</w:t>
            </w:r>
            <w:r w:rsidRPr="005B2325">
              <w:t xml:space="preserve"> summan av bidragen anges sär</w:t>
            </w:r>
            <w:r>
              <w:softHyphen/>
            </w:r>
            <w:r w:rsidRPr="005B2325">
              <w:t xml:space="preserve">skilt i </w:t>
            </w:r>
            <w:r w:rsidRPr="005B2325">
              <w:rPr>
                <w:i/>
                <w:iCs/>
              </w:rPr>
              <w:t>intäkts</w:t>
            </w:r>
            <w:r w:rsidRPr="00010562">
              <w:rPr>
                <w:i/>
                <w:iCs/>
              </w:rPr>
              <w:t>redovisningen</w:t>
            </w:r>
            <w:r w:rsidRPr="005B2325">
              <w:t>.</w:t>
            </w:r>
          </w:p>
        </w:tc>
        <w:tc>
          <w:tcPr>
            <w:tcW w:w="2500" w:type="pct"/>
            <w:shd w:val="clear" w:color="auto" w:fill="auto"/>
            <w:tcMar>
              <w:right w:w="0" w:type="dxa"/>
            </w:tcMar>
          </w:tcPr>
          <w:p w14:paraId="560AFFF2" w14:textId="77777777" w:rsidR="00BA493C" w:rsidRDefault="00BA493C" w:rsidP="00E02067">
            <w:pPr>
              <w:pStyle w:val="Brdtextmedindrag"/>
            </w:pPr>
            <w:r w:rsidRPr="005B2325">
              <w:t xml:space="preserve">För bidrag som avses i </w:t>
            </w:r>
            <w:r w:rsidRPr="00D653CB">
              <w:rPr>
                <w:i/>
              </w:rPr>
              <w:t>11</w:t>
            </w:r>
            <w:r w:rsidRPr="00D653CB">
              <w:rPr>
                <w:i/>
                <w:iCs/>
              </w:rPr>
              <w:t> a § första stycket</w:t>
            </w:r>
            <w:r>
              <w:rPr>
                <w:i/>
              </w:rPr>
              <w:t xml:space="preserve"> </w:t>
            </w:r>
            <w:r w:rsidRPr="00D653CB">
              <w:rPr>
                <w:i/>
              </w:rPr>
              <w:t>9</w:t>
            </w:r>
            <w:r w:rsidRPr="005B2325">
              <w:t xml:space="preserve"> vars värde inte ö</w:t>
            </w:r>
            <w:r w:rsidRPr="0079127A">
              <w:rPr>
                <w:spacing w:val="-6"/>
              </w:rPr>
              <w:t>verstiger 0,005 prisbasbelopp ska</w:t>
            </w:r>
            <w:r w:rsidRPr="005B2325">
              <w:t xml:space="preserve"> summan av bidragen anges sär</w:t>
            </w:r>
            <w:r>
              <w:softHyphen/>
            </w:r>
            <w:r w:rsidRPr="005B2325">
              <w:t xml:space="preserve">skilt i </w:t>
            </w:r>
            <w:r w:rsidRPr="00010562">
              <w:rPr>
                <w:i/>
                <w:iCs/>
              </w:rPr>
              <w:t>redovisningen</w:t>
            </w:r>
            <w:r w:rsidRPr="005B2325">
              <w:t>.</w:t>
            </w:r>
          </w:p>
        </w:tc>
      </w:tr>
    </w:tbl>
    <w:p w14:paraId="34B8B7D6" w14:textId="77777777" w:rsidR="00BA493C" w:rsidRDefault="00BA493C" w:rsidP="004E309A">
      <w:pPr>
        <w:pStyle w:val="Brdtextmedindrag"/>
        <w:ind w:firstLine="0"/>
      </w:pPr>
    </w:p>
    <w:p w14:paraId="2D716862" w14:textId="77777777" w:rsidR="00BA493C" w:rsidRPr="004D12AE" w:rsidRDefault="00BA493C" w:rsidP="004E309A">
      <w:pPr>
        <w:pStyle w:val="Brdtextmedindrag"/>
        <w:ind w:firstLine="0"/>
        <w:jc w:val="center"/>
      </w:pPr>
      <w:r w:rsidRPr="004D12AE">
        <w:t>19</w:t>
      </w:r>
      <w:r>
        <w:t> §</w:t>
      </w:r>
    </w:p>
    <w:tbl>
      <w:tblPr>
        <w:tblW w:w="5000" w:type="pct"/>
        <w:tblCellMar>
          <w:left w:w="125" w:type="dxa"/>
          <w:right w:w="125" w:type="dxa"/>
        </w:tblCellMar>
        <w:tblLook w:val="04A0" w:firstRow="1" w:lastRow="0" w:firstColumn="1" w:lastColumn="0" w:noHBand="0" w:noVBand="1"/>
      </w:tblPr>
      <w:tblGrid>
        <w:gridCol w:w="2948"/>
        <w:gridCol w:w="2949"/>
      </w:tblGrid>
      <w:tr w:rsidR="006D54DB" w14:paraId="4C77A5F7" w14:textId="77777777">
        <w:tc>
          <w:tcPr>
            <w:tcW w:w="2500" w:type="pct"/>
            <w:tcMar>
              <w:top w:w="0" w:type="dxa"/>
              <w:left w:w="0" w:type="dxa"/>
              <w:bottom w:w="0" w:type="dxa"/>
              <w:right w:w="125" w:type="dxa"/>
            </w:tcMar>
            <w:hideMark/>
          </w:tcPr>
          <w:p w14:paraId="72BE30B2" w14:textId="77777777" w:rsidR="00BA493C" w:rsidRPr="004D12AE" w:rsidRDefault="00BA493C" w:rsidP="00E02067">
            <w:pPr>
              <w:pStyle w:val="Brdtextmedindrag"/>
            </w:pPr>
            <w:r w:rsidRPr="0079127A">
              <w:rPr>
                <w:spacing w:val="-6"/>
              </w:rPr>
              <w:t>För mottagna anonyma bidrag</w:t>
            </w:r>
            <w:r w:rsidRPr="004D12AE">
              <w:t xml:space="preserve"> vars värde överstiger 0,005 </w:t>
            </w:r>
            <w:r w:rsidRPr="004D12AE">
              <w:rPr>
                <w:i/>
                <w:iCs/>
              </w:rPr>
              <w:t>men i</w:t>
            </w:r>
            <w:r w:rsidRPr="00D542C3">
              <w:rPr>
                <w:i/>
                <w:iCs/>
                <w:spacing w:val="-6"/>
              </w:rPr>
              <w:t>nte 0,05</w:t>
            </w:r>
            <w:r w:rsidRPr="00D542C3">
              <w:rPr>
                <w:spacing w:val="-6"/>
              </w:rPr>
              <w:t> prisbasbelopp ska antalet</w:t>
            </w:r>
            <w:r w:rsidRPr="004D12AE">
              <w:t xml:space="preserve"> bidrag, storleken av varje bidrag och summan av bidragen </w:t>
            </w:r>
            <w:r w:rsidRPr="00D542C3">
              <w:rPr>
                <w:spacing w:val="-4"/>
              </w:rPr>
              <w:t>anges särskilt i</w:t>
            </w:r>
            <w:r w:rsidRPr="00D542C3">
              <w:rPr>
                <w:i/>
                <w:iCs/>
                <w:spacing w:val="-4"/>
              </w:rPr>
              <w:t xml:space="preserve"> intäktsredovisningen</w:t>
            </w:r>
            <w:r w:rsidRPr="00D542C3">
              <w:rPr>
                <w:spacing w:val="-4"/>
              </w:rPr>
              <w:t>.</w:t>
            </w:r>
          </w:p>
        </w:tc>
        <w:tc>
          <w:tcPr>
            <w:tcW w:w="2500" w:type="pct"/>
            <w:tcMar>
              <w:top w:w="0" w:type="dxa"/>
              <w:left w:w="125" w:type="dxa"/>
              <w:bottom w:w="0" w:type="dxa"/>
              <w:right w:w="0" w:type="dxa"/>
            </w:tcMar>
            <w:hideMark/>
          </w:tcPr>
          <w:p w14:paraId="055F063E" w14:textId="77777777" w:rsidR="00BA493C" w:rsidRPr="004D12AE" w:rsidRDefault="00BA493C" w:rsidP="00E02067">
            <w:pPr>
              <w:pStyle w:val="Brdtextmedindrag"/>
            </w:pPr>
            <w:r w:rsidRPr="0079127A">
              <w:rPr>
                <w:spacing w:val="-6"/>
              </w:rPr>
              <w:t>För mottagna anonyma bidrag</w:t>
            </w:r>
            <w:r w:rsidRPr="004D12AE">
              <w:t xml:space="preserve"> vars värde överstiger 0,005</w:t>
            </w:r>
            <w:r>
              <w:t> </w:t>
            </w:r>
            <w:r w:rsidRPr="00D542C3">
              <w:t>pris</w:t>
            </w:r>
            <w:r w:rsidRPr="00D542C3">
              <w:softHyphen/>
              <w:t>basbelopp ska antalet bidrag</w:t>
            </w:r>
            <w:r w:rsidRPr="0079127A">
              <w:rPr>
                <w:spacing w:val="-6"/>
              </w:rPr>
              <w:t>, st</w:t>
            </w:r>
            <w:r w:rsidRPr="00D542C3">
              <w:rPr>
                <w:spacing w:val="-4"/>
              </w:rPr>
              <w:t>orleken av varje bidrag och sum</w:t>
            </w:r>
            <w:r w:rsidRPr="00D542C3">
              <w:rPr>
                <w:spacing w:val="-4"/>
              </w:rPr>
              <w:softHyphen/>
              <w:t>man</w:t>
            </w:r>
            <w:r w:rsidRPr="004D12AE">
              <w:t xml:space="preserve"> av bidragen anges särskilt i </w:t>
            </w:r>
            <w:r w:rsidRPr="004D12AE">
              <w:rPr>
                <w:i/>
                <w:iCs/>
              </w:rPr>
              <w:t>redovisningen</w:t>
            </w:r>
            <w:r w:rsidRPr="004D12AE">
              <w:t>.</w:t>
            </w:r>
          </w:p>
        </w:tc>
      </w:tr>
    </w:tbl>
    <w:p w14:paraId="0E661213" w14:textId="77777777" w:rsidR="00BA493C" w:rsidRDefault="00BA493C" w:rsidP="004E309A">
      <w:pPr>
        <w:pStyle w:val="Brdtext"/>
        <w:jc w:val="center"/>
      </w:pPr>
      <w:r>
        <w:br/>
        <w:t>20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2526D6AA" w14:textId="77777777">
        <w:tc>
          <w:tcPr>
            <w:tcW w:w="2500" w:type="pct"/>
            <w:shd w:val="clear" w:color="auto" w:fill="auto"/>
            <w:tcMar>
              <w:left w:w="0" w:type="dxa"/>
            </w:tcMar>
          </w:tcPr>
          <w:p w14:paraId="7CD00897" w14:textId="77777777" w:rsidR="00BA493C" w:rsidRDefault="00BA493C" w:rsidP="00E02067">
            <w:pPr>
              <w:pStyle w:val="Brdtextmedindrag"/>
            </w:pPr>
            <w:r w:rsidRPr="005B2325">
              <w:t xml:space="preserve">För bidrag som avses i </w:t>
            </w:r>
            <w:r w:rsidRPr="00D653CB">
              <w:rPr>
                <w:i/>
                <w:iCs/>
              </w:rPr>
              <w:t xml:space="preserve">11 § </w:t>
            </w:r>
            <w:r w:rsidRPr="004643BB">
              <w:rPr>
                <w:i/>
                <w:iCs/>
              </w:rPr>
              <w:t>första</w:t>
            </w:r>
            <w:r w:rsidRPr="00D653CB">
              <w:rPr>
                <w:i/>
                <w:iCs/>
              </w:rPr>
              <w:t xml:space="preserve"> stycket 9</w:t>
            </w:r>
            <w:r w:rsidRPr="005B2325">
              <w:t xml:space="preserve"> vars värde över</w:t>
            </w:r>
            <w:r>
              <w:softHyphen/>
            </w:r>
            <w:r w:rsidRPr="005B2325">
              <w:t>stiger 0,005</w:t>
            </w:r>
            <w:r>
              <w:t> </w:t>
            </w:r>
            <w:r w:rsidRPr="005B2325">
              <w:t xml:space="preserve">prisbasbelopp ska storleken av följande bidrag </w:t>
            </w:r>
            <w:r w:rsidRPr="00D542C3">
              <w:rPr>
                <w:spacing w:val="-4"/>
              </w:rPr>
              <w:t>an</w:t>
            </w:r>
            <w:r w:rsidRPr="00D542C3">
              <w:rPr>
                <w:spacing w:val="-4"/>
              </w:rPr>
              <w:softHyphen/>
              <w:t xml:space="preserve">ges särskilt i </w:t>
            </w:r>
            <w:r w:rsidRPr="00D542C3">
              <w:rPr>
                <w:i/>
                <w:iCs/>
                <w:spacing w:val="-4"/>
              </w:rPr>
              <w:t>intäktsredovisningen</w:t>
            </w:r>
            <w:r w:rsidRPr="00D542C3">
              <w:rPr>
                <w:spacing w:val="-4"/>
              </w:rPr>
              <w:t>:</w:t>
            </w:r>
          </w:p>
        </w:tc>
        <w:tc>
          <w:tcPr>
            <w:tcW w:w="2500" w:type="pct"/>
            <w:shd w:val="clear" w:color="auto" w:fill="auto"/>
            <w:tcMar>
              <w:right w:w="0" w:type="dxa"/>
            </w:tcMar>
          </w:tcPr>
          <w:p w14:paraId="53E670B5" w14:textId="77777777" w:rsidR="00BA493C" w:rsidRDefault="00BA493C" w:rsidP="00E02067">
            <w:pPr>
              <w:pStyle w:val="Brdtextmedindrag"/>
            </w:pPr>
            <w:r w:rsidRPr="005B2325">
              <w:t xml:space="preserve">För bidrag som avses i </w:t>
            </w:r>
            <w:r w:rsidRPr="00D653CB">
              <w:rPr>
                <w:i/>
              </w:rPr>
              <w:t>11 a § första stycket 9</w:t>
            </w:r>
            <w:r w:rsidRPr="005B2325">
              <w:t xml:space="preserve"> vars värde över</w:t>
            </w:r>
            <w:r>
              <w:softHyphen/>
            </w:r>
            <w:r w:rsidRPr="005B2325">
              <w:t>stiger 0,005</w:t>
            </w:r>
            <w:r>
              <w:t> </w:t>
            </w:r>
            <w:r w:rsidRPr="005B2325">
              <w:t>prisbasbelopp ska storleken av följande bidrag an</w:t>
            </w:r>
            <w:r>
              <w:softHyphen/>
            </w:r>
            <w:r w:rsidRPr="005B2325">
              <w:t xml:space="preserve">ges särskilt i </w:t>
            </w:r>
            <w:r w:rsidRPr="00A72E28">
              <w:rPr>
                <w:i/>
                <w:iCs/>
              </w:rPr>
              <w:t>redovisningen</w:t>
            </w:r>
            <w:r w:rsidRPr="005B2325">
              <w:t>:</w:t>
            </w:r>
          </w:p>
        </w:tc>
      </w:tr>
    </w:tbl>
    <w:p w14:paraId="76D88DED" w14:textId="77777777" w:rsidR="00BA493C" w:rsidRDefault="00BA493C" w:rsidP="004E309A">
      <w:pPr>
        <w:pStyle w:val="Brdtextmedindrag"/>
        <w:spacing w:line="220" w:lineRule="exact"/>
      </w:pPr>
      <w:r w:rsidRPr="00AA2342">
        <w:t>1.</w:t>
      </w:r>
      <w:r>
        <w:t> </w:t>
      </w:r>
      <w:r w:rsidRPr="00AA2342">
        <w:t>bidrag från privatpersoner,</w:t>
      </w:r>
    </w:p>
    <w:p w14:paraId="6CC9A2C6" w14:textId="77777777" w:rsidR="00BA493C" w:rsidRDefault="00BA493C" w:rsidP="004E309A">
      <w:pPr>
        <w:pStyle w:val="Brdtextmedindrag"/>
        <w:spacing w:line="220" w:lineRule="exact"/>
      </w:pPr>
      <w:r w:rsidRPr="00AA2342">
        <w:t>2.</w:t>
      </w:r>
      <w:r>
        <w:t> </w:t>
      </w:r>
      <w:r w:rsidRPr="00AA2342">
        <w:t>bidrag från ideella föreningar inom partiet eller inom sido</w:t>
      </w:r>
      <w:r>
        <w:softHyphen/>
      </w:r>
      <w:r w:rsidRPr="00AA2342">
        <w:t>organisationer till partiet, och</w:t>
      </w:r>
    </w:p>
    <w:p w14:paraId="0E767281" w14:textId="77777777" w:rsidR="00BA493C" w:rsidRDefault="00BA493C" w:rsidP="004E309A">
      <w:pPr>
        <w:pStyle w:val="Brdtextmedindrag"/>
        <w:spacing w:line="220" w:lineRule="exact"/>
      </w:pPr>
      <w:r w:rsidRPr="00AA2342">
        <w:t>3.</w:t>
      </w:r>
      <w:r>
        <w:t> </w:t>
      </w:r>
      <w:r w:rsidRPr="00AA2342">
        <w:t>övriga bidrag från företag, organisationer, föreningar och andra sammanslutningar samt stiftelser och fonder.</w:t>
      </w:r>
    </w:p>
    <w:p w14:paraId="711379FB" w14:textId="77777777" w:rsidR="00BA493C" w:rsidRDefault="00BA493C" w:rsidP="004E309A">
      <w:pPr>
        <w:pStyle w:val="Brdtextmedindrag"/>
      </w:pPr>
    </w:p>
    <w:p w14:paraId="133B7817" w14:textId="77777777" w:rsidR="00BA493C" w:rsidRDefault="00BA493C" w:rsidP="004E309A">
      <w:pPr>
        <w:pStyle w:val="Brdtext"/>
        <w:jc w:val="center"/>
      </w:pPr>
      <w:r>
        <w:t>21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E05FABE" w14:textId="77777777">
        <w:tc>
          <w:tcPr>
            <w:tcW w:w="2500" w:type="pct"/>
            <w:shd w:val="clear" w:color="auto" w:fill="auto"/>
            <w:tcMar>
              <w:left w:w="0" w:type="dxa"/>
            </w:tcMar>
          </w:tcPr>
          <w:p w14:paraId="6B7ABF07" w14:textId="77777777" w:rsidR="00BA493C" w:rsidRDefault="00BA493C" w:rsidP="00E02067">
            <w:pPr>
              <w:pStyle w:val="Brdtextmedindrag"/>
            </w:pPr>
            <w:r>
              <w:t>För ett bidrag som avses i 20 § 1 eller 3 ska uppgift om bi</w:t>
            </w:r>
            <w:r>
              <w:softHyphen/>
              <w:t>d</w:t>
            </w:r>
            <w:r w:rsidRPr="00EC1F9C">
              <w:rPr>
                <w:spacing w:val="-5"/>
              </w:rPr>
              <w:t>ragsgivarens identitet, vilket slags</w:t>
            </w:r>
            <w:r>
              <w:t xml:space="preserve"> bidrag som har lämnats och bi</w:t>
            </w:r>
            <w:r>
              <w:softHyphen/>
              <w:t xml:space="preserve">dragets storlek anges särskilt i </w:t>
            </w:r>
            <w:r w:rsidRPr="00D542C3">
              <w:rPr>
                <w:i/>
                <w:iCs/>
                <w:spacing w:val="-4"/>
              </w:rPr>
              <w:t>intäktsredovisningen</w:t>
            </w:r>
            <w:r w:rsidRPr="00D542C3">
              <w:rPr>
                <w:spacing w:val="-4"/>
              </w:rPr>
              <w:t xml:space="preserve"> om bidragets</w:t>
            </w:r>
            <w:r>
              <w:t xml:space="preserve"> </w:t>
            </w:r>
            <w:r w:rsidRPr="00D542C3">
              <w:rPr>
                <w:spacing w:val="-6"/>
              </w:rPr>
              <w:t>värde överstiger 0,5 prisbasbelopp.</w:t>
            </w:r>
          </w:p>
          <w:p w14:paraId="5EFF63FB" w14:textId="77777777" w:rsidR="00BA493C" w:rsidRDefault="00BA493C" w:rsidP="00E02067">
            <w:pPr>
              <w:pStyle w:val="Brdtextmedindrag"/>
            </w:pPr>
            <w:r>
              <w:t>Om en bidragsgivare har läm</w:t>
            </w:r>
            <w:r>
              <w:softHyphen/>
              <w:t xml:space="preserve">nat flera bidrag under det </w:t>
            </w:r>
            <w:r w:rsidRPr="00F4109F">
              <w:t>räken</w:t>
            </w:r>
            <w:r w:rsidRPr="00F4109F">
              <w:softHyphen/>
              <w:t xml:space="preserve">skapsår eller kalenderår som </w:t>
            </w:r>
            <w:r w:rsidRPr="00F4109F">
              <w:rPr>
                <w:i/>
                <w:iCs/>
              </w:rPr>
              <w:t>i</w:t>
            </w:r>
            <w:r w:rsidRPr="00F4109F">
              <w:rPr>
                <w:i/>
                <w:iCs/>
                <w:spacing w:val="-2"/>
              </w:rPr>
              <w:t>ntäktsredovisningen</w:t>
            </w:r>
            <w:r w:rsidRPr="00F4109F">
              <w:rPr>
                <w:spacing w:val="-2"/>
              </w:rPr>
              <w:t xml:space="preserve"> avser, ska bi</w:t>
            </w:r>
            <w:r w:rsidRPr="00F4109F">
              <w:rPr>
                <w:spacing w:val="-2"/>
              </w:rPr>
              <w:softHyphen/>
              <w:t>dragen</w:t>
            </w:r>
            <w:r w:rsidRPr="00F4109F">
              <w:t xml:space="preserve"> läggas samman och be</w:t>
            </w:r>
            <w:r w:rsidRPr="00F4109F">
              <w:softHyphen/>
              <w:t>traktas som ett enda bidrag i redovisningen.</w:t>
            </w:r>
          </w:p>
        </w:tc>
        <w:tc>
          <w:tcPr>
            <w:tcW w:w="2500" w:type="pct"/>
            <w:shd w:val="clear" w:color="auto" w:fill="auto"/>
            <w:tcMar>
              <w:right w:w="0" w:type="dxa"/>
            </w:tcMar>
          </w:tcPr>
          <w:p w14:paraId="06AB7884" w14:textId="77777777" w:rsidR="00BA493C" w:rsidRPr="00112B44" w:rsidRDefault="00BA493C" w:rsidP="00E02067">
            <w:pPr>
              <w:pStyle w:val="Brdtextmedindrag"/>
            </w:pPr>
            <w:r w:rsidRPr="00112B44">
              <w:t>För ett bidrag som avses i 20</w:t>
            </w:r>
            <w:r>
              <w:t> §</w:t>
            </w:r>
            <w:r w:rsidRPr="00112B44">
              <w:t xml:space="preserve"> 1 eller 3 ska uppgift om </w:t>
            </w:r>
            <w:r w:rsidRPr="00FF4215">
              <w:t>bi</w:t>
            </w:r>
            <w:r w:rsidRPr="00FF4215">
              <w:softHyphen/>
              <w:t>d</w:t>
            </w:r>
            <w:r w:rsidRPr="00A204E7">
              <w:t>ragsgivarens identitet, vilket slags</w:t>
            </w:r>
            <w:r w:rsidRPr="00112B44">
              <w:t xml:space="preserve"> bidrag som har lämnats och bi</w:t>
            </w:r>
            <w:r>
              <w:softHyphen/>
            </w:r>
            <w:r w:rsidRPr="00112B44">
              <w:t xml:space="preserve">dragets storlek anges särskilt i </w:t>
            </w:r>
            <w:r w:rsidRPr="00A72E28">
              <w:rPr>
                <w:i/>
                <w:iCs/>
              </w:rPr>
              <w:t>r</w:t>
            </w:r>
            <w:r w:rsidRPr="00D542C3">
              <w:rPr>
                <w:i/>
                <w:iCs/>
                <w:spacing w:val="-2"/>
              </w:rPr>
              <w:t>edovisningen</w:t>
            </w:r>
            <w:r w:rsidRPr="00D542C3">
              <w:rPr>
                <w:spacing w:val="-2"/>
              </w:rPr>
              <w:t xml:space="preserve"> om bidragets värde</w:t>
            </w:r>
            <w:r w:rsidRPr="00112B44">
              <w:t xml:space="preserve"> överstiger 0,5</w:t>
            </w:r>
            <w:r>
              <w:t> </w:t>
            </w:r>
            <w:r w:rsidRPr="00112B44">
              <w:t>prisbasbelopp.</w:t>
            </w:r>
          </w:p>
          <w:p w14:paraId="7B3B1BBE" w14:textId="77777777" w:rsidR="00BA493C" w:rsidRPr="00112B44" w:rsidRDefault="00BA493C" w:rsidP="00E02067">
            <w:pPr>
              <w:pStyle w:val="Brdtextmedindrag"/>
            </w:pPr>
            <w:r w:rsidRPr="00112B44">
              <w:t>Om en bidragsgivare har läm</w:t>
            </w:r>
            <w:r>
              <w:softHyphen/>
            </w:r>
            <w:r w:rsidRPr="00112B44">
              <w:t>nat flera bidrag under det räken</w:t>
            </w:r>
            <w:r>
              <w:softHyphen/>
            </w:r>
            <w:r w:rsidRPr="00112B44">
              <w:t xml:space="preserve">skapsår eller kalenderår som </w:t>
            </w:r>
            <w:r w:rsidRPr="00A72E28">
              <w:rPr>
                <w:i/>
                <w:iCs/>
              </w:rPr>
              <w:t>redovisningen</w:t>
            </w:r>
            <w:r w:rsidRPr="00112B44">
              <w:t xml:space="preserve"> avser, ska bidragen l</w:t>
            </w:r>
            <w:r w:rsidRPr="008C0925">
              <w:rPr>
                <w:spacing w:val="-2"/>
              </w:rPr>
              <w:t>äggas samman och betraktas som</w:t>
            </w:r>
            <w:r w:rsidRPr="00112B44">
              <w:t xml:space="preserve"> ett enda bidrag i redovisningen.</w:t>
            </w:r>
          </w:p>
          <w:p w14:paraId="25A44648" w14:textId="77777777" w:rsidR="00BA493C" w:rsidRPr="009549DA" w:rsidRDefault="00BA493C" w:rsidP="00E02067">
            <w:pPr>
              <w:pStyle w:val="Brdtextmedindrag"/>
              <w:ind w:firstLine="0"/>
              <w:rPr>
                <w:i/>
                <w:iCs/>
              </w:rPr>
            </w:pPr>
          </w:p>
        </w:tc>
      </w:tr>
      <w:tr w:rsidR="006D54DB" w14:paraId="267133B3" w14:textId="77777777">
        <w:tc>
          <w:tcPr>
            <w:tcW w:w="2500" w:type="pct"/>
            <w:shd w:val="clear" w:color="auto" w:fill="auto"/>
            <w:tcMar>
              <w:left w:w="0" w:type="dxa"/>
            </w:tcMar>
          </w:tcPr>
          <w:p w14:paraId="7F46331F" w14:textId="77777777" w:rsidR="00BA493C" w:rsidRDefault="00BA493C" w:rsidP="00E02067">
            <w:pPr>
              <w:pStyle w:val="Brdtextmedindrag"/>
            </w:pPr>
          </w:p>
        </w:tc>
        <w:tc>
          <w:tcPr>
            <w:tcW w:w="2500" w:type="pct"/>
            <w:shd w:val="clear" w:color="auto" w:fill="auto"/>
            <w:tcMar>
              <w:right w:w="0" w:type="dxa"/>
            </w:tcMar>
          </w:tcPr>
          <w:p w14:paraId="4324395A" w14:textId="77777777" w:rsidR="00BA493C" w:rsidRPr="00F752BB" w:rsidRDefault="00BA493C" w:rsidP="00E02067">
            <w:pPr>
              <w:pStyle w:val="Brdtextmedindrag"/>
              <w:rPr>
                <w:i/>
                <w:iCs/>
              </w:rPr>
            </w:pPr>
            <w:r w:rsidRPr="00425385">
              <w:rPr>
                <w:i/>
                <w:iCs/>
              </w:rPr>
              <w:t xml:space="preserve">Ett bidrag som har förmedlats av någon annan än bidragsgivaren ska anses lämnat när det har kommit den </w:t>
            </w:r>
            <w:r w:rsidRPr="00F752BB">
              <w:rPr>
                <w:i/>
                <w:iCs/>
              </w:rPr>
              <w:t>ideella föreningen, ledamoten, ersät</w:t>
            </w:r>
            <w:r w:rsidRPr="00F752BB">
              <w:rPr>
                <w:i/>
                <w:iCs/>
              </w:rPr>
              <w:softHyphen/>
              <w:t>taren för</w:t>
            </w:r>
            <w:r w:rsidRPr="00425385">
              <w:rPr>
                <w:i/>
                <w:iCs/>
              </w:rPr>
              <w:t xml:space="preserve"> ledamot eller valkandi</w:t>
            </w:r>
            <w:r w:rsidRPr="00425385">
              <w:rPr>
                <w:i/>
                <w:iCs/>
              </w:rPr>
              <w:softHyphen/>
              <w:t xml:space="preserve">daten tillhanda. Ett sådant bidrag ska i redovisningen anges ha den form som det hade när bidraget lämnades. </w:t>
            </w:r>
          </w:p>
        </w:tc>
      </w:tr>
      <w:tr w:rsidR="006D54DB" w14:paraId="465CA410" w14:textId="77777777">
        <w:tc>
          <w:tcPr>
            <w:tcW w:w="2500" w:type="pct"/>
            <w:shd w:val="clear" w:color="auto" w:fill="auto"/>
            <w:tcMar>
              <w:left w:w="0" w:type="dxa"/>
            </w:tcMar>
          </w:tcPr>
          <w:p w14:paraId="592A565F" w14:textId="77777777" w:rsidR="00BA493C" w:rsidRDefault="00BA493C" w:rsidP="00E02067">
            <w:pPr>
              <w:pStyle w:val="Brdtextmedindrag"/>
            </w:pPr>
          </w:p>
        </w:tc>
        <w:tc>
          <w:tcPr>
            <w:tcW w:w="2500" w:type="pct"/>
            <w:shd w:val="clear" w:color="auto" w:fill="auto"/>
            <w:tcMar>
              <w:right w:w="0" w:type="dxa"/>
            </w:tcMar>
          </w:tcPr>
          <w:p w14:paraId="48405EB1" w14:textId="77777777" w:rsidR="00BA493C" w:rsidRPr="006F2A33" w:rsidRDefault="00BA493C" w:rsidP="00FB0BE6">
            <w:pPr>
              <w:pStyle w:val="Rubrik4utannumrering"/>
              <w:rPr>
                <w:bCs/>
                <w:i/>
              </w:rPr>
            </w:pPr>
            <w:r w:rsidRPr="00E50A68">
              <w:rPr>
                <w:i/>
              </w:rPr>
              <w:t>Skyldighet att utreda</w:t>
            </w:r>
            <w:r>
              <w:rPr>
                <w:bCs/>
                <w:i/>
              </w:rPr>
              <w:t xml:space="preserve"> </w:t>
            </w:r>
            <w:r w:rsidRPr="006F2A33">
              <w:rPr>
                <w:bCs/>
                <w:i/>
              </w:rPr>
              <w:t>bidragsgivarens identitet</w:t>
            </w:r>
            <w:r>
              <w:rPr>
                <w:bCs/>
                <w:i/>
              </w:rPr>
              <w:t xml:space="preserve"> i vissa fall</w:t>
            </w:r>
          </w:p>
          <w:p w14:paraId="687D8085" w14:textId="77777777" w:rsidR="00BA493C" w:rsidRDefault="00BA493C" w:rsidP="00E02067">
            <w:pPr>
              <w:pStyle w:val="Brdtext"/>
              <w:rPr>
                <w:i/>
              </w:rPr>
            </w:pPr>
          </w:p>
          <w:p w14:paraId="31B84E73" w14:textId="77777777" w:rsidR="00BA493C" w:rsidRDefault="00BA493C" w:rsidP="00E02067">
            <w:pPr>
              <w:pStyle w:val="Brdtext"/>
              <w:rPr>
                <w:i/>
              </w:rPr>
            </w:pPr>
            <w:r w:rsidRPr="00A37778">
              <w:rPr>
                <w:i/>
              </w:rPr>
              <w:t>21</w:t>
            </w:r>
            <w:r>
              <w:rPr>
                <w:i/>
              </w:rPr>
              <w:t> </w:t>
            </w:r>
            <w:r w:rsidRPr="00A37778">
              <w:rPr>
                <w:i/>
              </w:rPr>
              <w:t>a</w:t>
            </w:r>
            <w:r>
              <w:rPr>
                <w:i/>
              </w:rPr>
              <w:t xml:space="preserve"> § </w:t>
            </w:r>
          </w:p>
          <w:p w14:paraId="06A66D58" w14:textId="1FDD581B" w:rsidR="00BA493C" w:rsidRPr="00206DA6" w:rsidRDefault="00BA493C" w:rsidP="00E02067">
            <w:pPr>
              <w:pStyle w:val="Brdtextmedindrag"/>
              <w:rPr>
                <w:i/>
                <w:iCs/>
              </w:rPr>
            </w:pPr>
            <w:r>
              <w:rPr>
                <w:i/>
                <w:iCs/>
              </w:rPr>
              <w:t>En ideell förening inom ett parti eller ett partis sidoorganisa</w:t>
            </w:r>
            <w:r>
              <w:rPr>
                <w:i/>
                <w:iCs/>
              </w:rPr>
              <w:softHyphen/>
              <w:t xml:space="preserve">tion eller en ledamot, ersättare för en ledamot eller valkandidat som tagit emot bidrag ska i vissa fall vara skyldig att utreda bidragsgivarens identitet, vilket slags bidrag som har lämnats, bidragets storlek och under vilket räkenskaps- eller kalenderår som bidraget lämnades. En sådan skyldighet ska gälla om det finns anledning </w:t>
            </w:r>
            <w:r w:rsidRPr="00206DA6">
              <w:rPr>
                <w:i/>
                <w:iCs/>
              </w:rPr>
              <w:t xml:space="preserve">att misstänka att </w:t>
            </w:r>
          </w:p>
          <w:p w14:paraId="39BD7B19" w14:textId="599B0451" w:rsidR="00BA493C" w:rsidRPr="00D41B38" w:rsidRDefault="00BA493C" w:rsidP="00E02067">
            <w:pPr>
              <w:pStyle w:val="Brdtextmedindrag"/>
              <w:spacing w:line="220" w:lineRule="exact"/>
              <w:rPr>
                <w:i/>
                <w:iCs/>
              </w:rPr>
            </w:pPr>
            <w:r w:rsidRPr="00D41B38">
              <w:rPr>
                <w:i/>
                <w:iCs/>
              </w:rPr>
              <w:t>1. bidragsgivare</w:t>
            </w:r>
            <w:r>
              <w:rPr>
                <w:i/>
                <w:iCs/>
              </w:rPr>
              <w:t>n</w:t>
            </w:r>
            <w:r w:rsidRPr="00D41B38">
              <w:rPr>
                <w:i/>
                <w:iCs/>
              </w:rPr>
              <w:t xml:space="preserve"> har lämnat bidrag av sådant slag och värde som avses i 21</w:t>
            </w:r>
            <w:r w:rsidR="00927518">
              <w:rPr>
                <w:i/>
                <w:iCs/>
              </w:rPr>
              <w:t> </w:t>
            </w:r>
            <w:r w:rsidRPr="00D41B38">
              <w:rPr>
                <w:i/>
                <w:iCs/>
              </w:rPr>
              <w:t>§ första och andra stycke</w:t>
            </w:r>
            <w:r>
              <w:rPr>
                <w:i/>
                <w:iCs/>
              </w:rPr>
              <w:t>na</w:t>
            </w:r>
            <w:r w:rsidRPr="00D41B38">
              <w:rPr>
                <w:i/>
                <w:iCs/>
              </w:rPr>
              <w:t xml:space="preserve">, genom att delta i insamling av kontanter eller </w:t>
            </w:r>
            <w:r>
              <w:rPr>
                <w:i/>
                <w:iCs/>
              </w:rPr>
              <w:t xml:space="preserve">genom </w:t>
            </w:r>
            <w:r w:rsidRPr="00D41B38">
              <w:rPr>
                <w:i/>
                <w:iCs/>
              </w:rPr>
              <w:t>att lämna flera bidrag som inte över</w:t>
            </w:r>
            <w:r w:rsidRPr="00D41B38">
              <w:rPr>
                <w:i/>
                <w:iCs/>
              </w:rPr>
              <w:softHyphen/>
              <w:t>stiger 0,005 prisbasbelopp eller på annat sätt, eller</w:t>
            </w:r>
          </w:p>
          <w:p w14:paraId="3528356A" w14:textId="0D31276F" w:rsidR="00BA493C" w:rsidRPr="00D41B38" w:rsidRDefault="00BA493C" w:rsidP="00E02067">
            <w:pPr>
              <w:pStyle w:val="Brdtextmedindrag"/>
              <w:spacing w:line="220" w:lineRule="exact"/>
              <w:rPr>
                <w:i/>
                <w:iCs/>
              </w:rPr>
            </w:pPr>
            <w:r w:rsidRPr="00D41B38">
              <w:rPr>
                <w:i/>
                <w:iCs/>
              </w:rPr>
              <w:t xml:space="preserve">2. de uppgifter som </w:t>
            </w:r>
            <w:r>
              <w:rPr>
                <w:i/>
                <w:iCs/>
              </w:rPr>
              <w:t>mottagaren</w:t>
            </w:r>
            <w:r w:rsidRPr="00D41B38">
              <w:rPr>
                <w:i/>
                <w:iCs/>
              </w:rPr>
              <w:t xml:space="preserve"> har om en bi</w:t>
            </w:r>
            <w:r w:rsidRPr="00D41B38">
              <w:rPr>
                <w:i/>
                <w:iCs/>
              </w:rPr>
              <w:softHyphen/>
              <w:t>dragsgivares identitet inte är kor</w:t>
            </w:r>
            <w:r w:rsidRPr="00D41B38">
              <w:rPr>
                <w:i/>
                <w:iCs/>
              </w:rPr>
              <w:softHyphen/>
              <w:t>rekta eller tillräckliga.</w:t>
            </w:r>
          </w:p>
          <w:p w14:paraId="6295FA59" w14:textId="77777777" w:rsidR="00BA493C" w:rsidRPr="00A37778" w:rsidRDefault="00BA493C" w:rsidP="00E02067">
            <w:pPr>
              <w:pStyle w:val="Brdtextmedindrag"/>
              <w:rPr>
                <w:i/>
              </w:rPr>
            </w:pPr>
            <w:r>
              <w:rPr>
                <w:i/>
              </w:rPr>
              <w:t xml:space="preserve"> Första stycket gäller också bi</w:t>
            </w:r>
            <w:r>
              <w:rPr>
                <w:i/>
              </w:rPr>
              <w:softHyphen/>
              <w:t>drag som har lämnats till en sådan verksamhet som avses i 11 a § andra stycket. Den ideella förening som har ett bestämmande inflytande över verksamheten eller som är knuten till verksamheten är då skyldig att ut</w:t>
            </w:r>
            <w:r>
              <w:rPr>
                <w:i/>
              </w:rPr>
              <w:softHyphen/>
              <w:t>reda saken enligt första stycket.</w:t>
            </w:r>
          </w:p>
          <w:p w14:paraId="776B7F1C" w14:textId="77777777" w:rsidR="00BA493C" w:rsidRDefault="00BA493C" w:rsidP="00E02067">
            <w:pPr>
              <w:pStyle w:val="Brdtextmedindrag"/>
              <w:rPr>
                <w:i/>
                <w:iCs/>
              </w:rPr>
            </w:pPr>
            <w:r w:rsidRPr="00A37778">
              <w:rPr>
                <w:i/>
              </w:rPr>
              <w:t xml:space="preserve">Om </w:t>
            </w:r>
            <w:r>
              <w:rPr>
                <w:i/>
              </w:rPr>
              <w:t xml:space="preserve">en </w:t>
            </w:r>
            <w:r w:rsidRPr="00A37778">
              <w:rPr>
                <w:i/>
              </w:rPr>
              <w:t xml:space="preserve">utredning enligt första </w:t>
            </w:r>
            <w:r>
              <w:rPr>
                <w:i/>
              </w:rPr>
              <w:t xml:space="preserve">eller andra </w:t>
            </w:r>
            <w:r w:rsidRPr="00A37778">
              <w:rPr>
                <w:i/>
              </w:rPr>
              <w:t xml:space="preserve">stycket inte genomförs eller om det inte med tillräcklig säkerhet går </w:t>
            </w:r>
            <w:r>
              <w:rPr>
                <w:i/>
              </w:rPr>
              <w:t xml:space="preserve">att </w:t>
            </w:r>
            <w:r w:rsidRPr="00A37778">
              <w:rPr>
                <w:i/>
              </w:rPr>
              <w:t>ta reda på de upp</w:t>
            </w:r>
            <w:r>
              <w:rPr>
                <w:i/>
              </w:rPr>
              <w:softHyphen/>
            </w:r>
            <w:r w:rsidRPr="00A37778">
              <w:rPr>
                <w:i/>
              </w:rPr>
              <w:t xml:space="preserve">gifter som anges där, ska </w:t>
            </w:r>
            <w:r>
              <w:rPr>
                <w:i/>
              </w:rPr>
              <w:t>bidraget anses vara ett anonymt bidrag</w:t>
            </w:r>
            <w:r>
              <w:rPr>
                <w:i/>
                <w:iCs/>
              </w:rPr>
              <w:t>.</w:t>
            </w:r>
          </w:p>
          <w:p w14:paraId="2EB2162E" w14:textId="77777777" w:rsidR="00BA493C" w:rsidRPr="00A37778" w:rsidRDefault="00BA493C" w:rsidP="00E02067">
            <w:pPr>
              <w:pStyle w:val="Brdtextmedindrag"/>
              <w:rPr>
                <w:i/>
              </w:rPr>
            </w:pPr>
          </w:p>
        </w:tc>
      </w:tr>
    </w:tbl>
    <w:p w14:paraId="6B0EE52F" w14:textId="77777777" w:rsidR="006D54DB" w:rsidRDefault="00BA493C">
      <w:pPr>
        <w:pStyle w:val="Brdtext"/>
        <w:jc w:val="center"/>
      </w:pPr>
      <w:r>
        <w:t>22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357B2114" w14:textId="77777777">
        <w:tc>
          <w:tcPr>
            <w:tcW w:w="2500" w:type="pct"/>
            <w:shd w:val="clear" w:color="auto" w:fill="auto"/>
            <w:tcMar>
              <w:left w:w="0" w:type="dxa"/>
            </w:tcMar>
          </w:tcPr>
          <w:p w14:paraId="7C07DBF8" w14:textId="77777777" w:rsidR="00BA493C" w:rsidRDefault="00BA493C" w:rsidP="00E02067">
            <w:pPr>
              <w:pStyle w:val="Brdtextmedindrag"/>
            </w:pPr>
            <w:r w:rsidRPr="00657A4D">
              <w:t xml:space="preserve">För övriga intäkter ska det i </w:t>
            </w:r>
            <w:r w:rsidRPr="00657A4D">
              <w:rPr>
                <w:i/>
                <w:iCs/>
              </w:rPr>
              <w:t>int</w:t>
            </w:r>
            <w:r w:rsidRPr="00EC1F9C">
              <w:rPr>
                <w:i/>
                <w:iCs/>
                <w:spacing w:val="-3"/>
              </w:rPr>
              <w:t>äktsredovisningen</w:t>
            </w:r>
            <w:r w:rsidRPr="00EC1F9C">
              <w:rPr>
                <w:spacing w:val="-3"/>
              </w:rPr>
              <w:t xml:space="preserve"> anges vad in</w:t>
            </w:r>
            <w:r w:rsidRPr="00EC1F9C">
              <w:rPr>
                <w:spacing w:val="-3"/>
              </w:rPr>
              <w:softHyphen/>
              <w:t>täkterna</w:t>
            </w:r>
            <w:r w:rsidRPr="00657A4D">
              <w:t xml:space="preserve"> huvudsakligen avser.</w:t>
            </w:r>
          </w:p>
        </w:tc>
        <w:tc>
          <w:tcPr>
            <w:tcW w:w="2500" w:type="pct"/>
            <w:shd w:val="clear" w:color="auto" w:fill="auto"/>
            <w:tcMar>
              <w:right w:w="0" w:type="dxa"/>
            </w:tcMar>
          </w:tcPr>
          <w:p w14:paraId="548EB10E" w14:textId="77777777" w:rsidR="00BA493C" w:rsidRDefault="00BA493C" w:rsidP="00E02067">
            <w:pPr>
              <w:pStyle w:val="Brdtextmedindrag"/>
            </w:pPr>
            <w:r w:rsidRPr="00657A4D">
              <w:t xml:space="preserve">För övriga intäkter ska det i </w:t>
            </w:r>
            <w:r w:rsidRPr="00A72E28">
              <w:rPr>
                <w:i/>
                <w:iCs/>
              </w:rPr>
              <w:t>redovisningen</w:t>
            </w:r>
            <w:r w:rsidRPr="00657A4D">
              <w:t xml:space="preserve"> anges vad intäk</w:t>
            </w:r>
            <w:r>
              <w:softHyphen/>
            </w:r>
            <w:r w:rsidRPr="00657A4D">
              <w:t>terna huvudsakligen avser.</w:t>
            </w:r>
          </w:p>
        </w:tc>
      </w:tr>
      <w:tr w:rsidR="006D54DB" w14:paraId="4FB0D069" w14:textId="77777777">
        <w:tc>
          <w:tcPr>
            <w:tcW w:w="2500" w:type="pct"/>
            <w:shd w:val="clear" w:color="auto" w:fill="auto"/>
            <w:tcMar>
              <w:left w:w="0" w:type="dxa"/>
            </w:tcMar>
          </w:tcPr>
          <w:p w14:paraId="72268571" w14:textId="77777777" w:rsidR="00BA493C" w:rsidRDefault="00BA493C" w:rsidP="00E02067">
            <w:pPr>
              <w:pStyle w:val="Brdtextmedindrag"/>
              <w:ind w:firstLine="0"/>
            </w:pPr>
          </w:p>
        </w:tc>
        <w:tc>
          <w:tcPr>
            <w:tcW w:w="2500" w:type="pct"/>
            <w:shd w:val="clear" w:color="auto" w:fill="auto"/>
            <w:tcMar>
              <w:right w:w="0" w:type="dxa"/>
            </w:tcMar>
          </w:tcPr>
          <w:p w14:paraId="4ADA2DAC" w14:textId="77777777" w:rsidR="00BA493C" w:rsidRDefault="00BA493C" w:rsidP="00FB0BE6">
            <w:pPr>
              <w:pStyle w:val="Rubrik4utannumrering"/>
              <w:rPr>
                <w:bCs/>
                <w:i/>
              </w:rPr>
            </w:pPr>
            <w:r w:rsidRPr="00E50A68">
              <w:rPr>
                <w:i/>
              </w:rPr>
              <w:t>Kostnader</w:t>
            </w:r>
          </w:p>
          <w:p w14:paraId="2F16FAF9" w14:textId="77777777" w:rsidR="00BA493C" w:rsidRPr="003D5F17" w:rsidRDefault="00BA493C" w:rsidP="00E02067">
            <w:pPr>
              <w:pStyle w:val="Brdtextmedindrag"/>
            </w:pPr>
          </w:p>
          <w:p w14:paraId="1FA6F3FB" w14:textId="77777777" w:rsidR="00BA493C" w:rsidRDefault="00BA493C" w:rsidP="00E02067">
            <w:pPr>
              <w:pStyle w:val="Brdtext"/>
              <w:rPr>
                <w:i/>
              </w:rPr>
            </w:pPr>
            <w:r>
              <w:rPr>
                <w:i/>
              </w:rPr>
              <w:t xml:space="preserve">22 a § </w:t>
            </w:r>
          </w:p>
          <w:p w14:paraId="62EAAFA2" w14:textId="77777777" w:rsidR="00BA493C" w:rsidRPr="00206DA6" w:rsidRDefault="00BA493C" w:rsidP="00E02067">
            <w:pPr>
              <w:pStyle w:val="Brdtextmedindrag"/>
              <w:rPr>
                <w:i/>
                <w:iCs/>
              </w:rPr>
            </w:pPr>
            <w:r w:rsidRPr="00BF256F">
              <w:rPr>
                <w:i/>
                <w:iCs/>
                <w:spacing w:val="-5"/>
              </w:rPr>
              <w:t>För externa kostnader och övriga</w:t>
            </w:r>
            <w:r w:rsidRPr="00206DA6">
              <w:rPr>
                <w:i/>
                <w:iCs/>
              </w:rPr>
              <w:t xml:space="preserve"> kostnader ska det i redovisningen anges vad kostnaderna huvudsak</w:t>
            </w:r>
            <w:r>
              <w:rPr>
                <w:i/>
                <w:iCs/>
              </w:rPr>
              <w:softHyphen/>
            </w:r>
            <w:r w:rsidRPr="00206DA6">
              <w:rPr>
                <w:i/>
                <w:iCs/>
              </w:rPr>
              <w:t>ligen avser.</w:t>
            </w:r>
          </w:p>
        </w:tc>
      </w:tr>
      <w:tr w:rsidR="006D54DB" w14:paraId="7DFC2761" w14:textId="77777777">
        <w:trPr>
          <w:trHeight w:val="1335"/>
        </w:trPr>
        <w:tc>
          <w:tcPr>
            <w:tcW w:w="2500" w:type="pct"/>
            <w:shd w:val="clear" w:color="auto" w:fill="auto"/>
            <w:tcMar>
              <w:left w:w="0" w:type="dxa"/>
            </w:tcMar>
          </w:tcPr>
          <w:p w14:paraId="16ED7ACA" w14:textId="77777777" w:rsidR="00BA493C" w:rsidRDefault="00BA493C" w:rsidP="00E02067">
            <w:pPr>
              <w:pStyle w:val="Brdtextmedindrag"/>
              <w:ind w:firstLine="0"/>
            </w:pPr>
          </w:p>
        </w:tc>
        <w:tc>
          <w:tcPr>
            <w:tcW w:w="2500" w:type="pct"/>
            <w:shd w:val="clear" w:color="auto" w:fill="auto"/>
            <w:tcMar>
              <w:right w:w="0" w:type="dxa"/>
            </w:tcMar>
          </w:tcPr>
          <w:p w14:paraId="2F8C54C0" w14:textId="77777777" w:rsidR="00BA493C" w:rsidRPr="003D5F17" w:rsidRDefault="00BA493C" w:rsidP="00FB0BE6">
            <w:pPr>
              <w:pStyle w:val="Rubrik4utannumrering"/>
              <w:rPr>
                <w:bCs/>
                <w:i/>
              </w:rPr>
            </w:pPr>
            <w:r w:rsidRPr="00E50A68">
              <w:rPr>
                <w:i/>
              </w:rPr>
              <w:t>Skulder</w:t>
            </w:r>
          </w:p>
          <w:p w14:paraId="359C1A86" w14:textId="77777777" w:rsidR="00BA493C" w:rsidRDefault="00BA493C" w:rsidP="00E02067">
            <w:pPr>
              <w:pStyle w:val="Brdtext"/>
              <w:rPr>
                <w:i/>
              </w:rPr>
            </w:pPr>
          </w:p>
          <w:p w14:paraId="40B2592D" w14:textId="77777777" w:rsidR="00BA493C" w:rsidRDefault="00BA493C" w:rsidP="00E02067">
            <w:pPr>
              <w:pStyle w:val="Brdtext"/>
              <w:rPr>
                <w:i/>
              </w:rPr>
            </w:pPr>
            <w:r>
              <w:rPr>
                <w:i/>
              </w:rPr>
              <w:t xml:space="preserve">22 b § </w:t>
            </w:r>
          </w:p>
          <w:p w14:paraId="1513ECAA" w14:textId="5A5CD533" w:rsidR="00BA493C" w:rsidRDefault="00BA493C" w:rsidP="00E02067">
            <w:pPr>
              <w:pStyle w:val="Brdtextmedindrag"/>
              <w:rPr>
                <w:i/>
                <w:iCs/>
              </w:rPr>
            </w:pPr>
            <w:r w:rsidRPr="00387332">
              <w:rPr>
                <w:i/>
                <w:iCs/>
              </w:rPr>
              <w:t xml:space="preserve">För lån från privatpersoner, företag, organisationer, föreningar </w:t>
            </w:r>
            <w:r w:rsidRPr="00C2030A">
              <w:rPr>
                <w:i/>
                <w:iCs/>
              </w:rPr>
              <w:t>och andra sammanslutningar samt</w:t>
            </w:r>
            <w:r w:rsidRPr="00387332">
              <w:rPr>
                <w:i/>
                <w:iCs/>
              </w:rPr>
              <w:t xml:space="preserve"> stiftelser och fonder ska uppgift om långivarens identitet anges i redovisningen om lånets värde </w:t>
            </w:r>
            <w:r w:rsidRPr="00C2030A">
              <w:rPr>
                <w:i/>
                <w:iCs/>
              </w:rPr>
              <w:t>överstiger 0,5 prisbasbelopp den sista</w:t>
            </w:r>
            <w:r w:rsidRPr="00387332">
              <w:rPr>
                <w:i/>
                <w:iCs/>
              </w:rPr>
              <w:t xml:space="preserve"> dagen på det räkenskapsår </w:t>
            </w:r>
            <w:r w:rsidRPr="00C2030A">
              <w:rPr>
                <w:i/>
                <w:iCs/>
              </w:rPr>
              <w:t>eller kalenderår som redovisningen avser</w:t>
            </w:r>
            <w:r w:rsidRPr="008A1874">
              <w:rPr>
                <w:i/>
                <w:iCs/>
              </w:rPr>
              <w:t>.</w:t>
            </w:r>
          </w:p>
          <w:p w14:paraId="386AFD04" w14:textId="77777777" w:rsidR="00BA493C" w:rsidRPr="00206DA6" w:rsidRDefault="00BA493C" w:rsidP="00E02067">
            <w:pPr>
              <w:pStyle w:val="Brdtextmedindrag"/>
              <w:rPr>
                <w:i/>
                <w:iCs/>
              </w:rPr>
            </w:pPr>
            <w:r w:rsidRPr="00EC1F9C">
              <w:rPr>
                <w:i/>
                <w:iCs/>
              </w:rPr>
              <w:t>Vid bedömningen av lånets värde</w:t>
            </w:r>
            <w:r>
              <w:rPr>
                <w:i/>
                <w:iCs/>
              </w:rPr>
              <w:t xml:space="preserve"> ska lån från samma lån</w:t>
            </w:r>
            <w:r>
              <w:rPr>
                <w:i/>
                <w:iCs/>
              </w:rPr>
              <w:softHyphen/>
              <w:t xml:space="preserve">givare </w:t>
            </w:r>
            <w:r w:rsidRPr="00EC2F8F">
              <w:rPr>
                <w:i/>
                <w:iCs/>
              </w:rPr>
              <w:t>läggas samman och betrak</w:t>
            </w:r>
            <w:r>
              <w:rPr>
                <w:i/>
                <w:iCs/>
              </w:rPr>
              <w:softHyphen/>
            </w:r>
            <w:r w:rsidRPr="00EC2F8F">
              <w:rPr>
                <w:i/>
                <w:iCs/>
              </w:rPr>
              <w:t xml:space="preserve">tas som ett enda </w:t>
            </w:r>
            <w:r>
              <w:rPr>
                <w:i/>
                <w:iCs/>
              </w:rPr>
              <w:t>lån.</w:t>
            </w:r>
          </w:p>
        </w:tc>
      </w:tr>
      <w:tr w:rsidR="006D54DB" w14:paraId="36F807B3"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6C018E2" w14:textId="0769A1FC" w:rsidR="00BA493C" w:rsidRPr="00255802" w:rsidRDefault="00BA493C" w:rsidP="00FB0BE6">
            <w:pPr>
              <w:pStyle w:val="Rubrik4utannumrering"/>
              <w:rPr>
                <w:bCs/>
              </w:rPr>
            </w:pPr>
            <w:r>
              <w:t xml:space="preserve">Yttrande </w:t>
            </w:r>
            <w:r w:rsidR="00683573">
              <w:t xml:space="preserve">av </w:t>
            </w:r>
            <w:r>
              <w:t>revisor</w:t>
            </w:r>
          </w:p>
        </w:tc>
        <w:tc>
          <w:tcPr>
            <w:tcW w:w="2500" w:type="pct"/>
            <w:shd w:val="clear" w:color="auto" w:fill="auto"/>
            <w:tcMar>
              <w:right w:w="0" w:type="dxa"/>
            </w:tcMar>
          </w:tcPr>
          <w:p w14:paraId="128751AC" w14:textId="278C5B0F" w:rsidR="00BA493C" w:rsidRPr="00781017" w:rsidRDefault="00BA493C" w:rsidP="00FB0BE6">
            <w:pPr>
              <w:pStyle w:val="Rubrik4utannumrering"/>
              <w:rPr>
                <w:bCs/>
                <w:i/>
                <w:iCs/>
              </w:rPr>
            </w:pPr>
            <w:r>
              <w:t xml:space="preserve">Yttrande </w:t>
            </w:r>
            <w:r w:rsidR="00683573">
              <w:t xml:space="preserve">av </w:t>
            </w:r>
            <w:r>
              <w:t xml:space="preserve">revisor </w:t>
            </w:r>
            <w:r>
              <w:rPr>
                <w:i/>
                <w:iCs/>
              </w:rPr>
              <w:t>eller särskild granskare</w:t>
            </w:r>
          </w:p>
        </w:tc>
      </w:tr>
    </w:tbl>
    <w:p w14:paraId="740A22D8" w14:textId="12804246" w:rsidR="00BA493C" w:rsidRDefault="00BA493C" w:rsidP="004E309A">
      <w:pPr>
        <w:pStyle w:val="Brdtext"/>
        <w:keepNext/>
        <w:jc w:val="center"/>
      </w:pPr>
    </w:p>
    <w:p w14:paraId="69A15F60" w14:textId="7C0C0433" w:rsidR="00BA493C" w:rsidRDefault="00BA493C" w:rsidP="004E309A">
      <w:pPr>
        <w:pStyle w:val="Brdtext"/>
        <w:keepNext/>
        <w:jc w:val="center"/>
      </w:pPr>
      <w:r>
        <w:t>23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7EBD524" w14:textId="77777777">
        <w:tc>
          <w:tcPr>
            <w:tcW w:w="2500" w:type="pct"/>
            <w:shd w:val="clear" w:color="auto" w:fill="auto"/>
            <w:tcMar>
              <w:left w:w="0" w:type="dxa"/>
            </w:tcMar>
          </w:tcPr>
          <w:p w14:paraId="6ED4D60A" w14:textId="77777777" w:rsidR="00BA493C" w:rsidRDefault="00BA493C" w:rsidP="00E02067">
            <w:pPr>
              <w:pStyle w:val="Brdtextmedindrag"/>
            </w:pPr>
            <w:r>
              <w:t xml:space="preserve">Om den som ska lämna </w:t>
            </w:r>
            <w:r w:rsidRPr="008319D2">
              <w:rPr>
                <w:i/>
                <w:iCs/>
              </w:rPr>
              <w:t>in</w:t>
            </w:r>
            <w:r>
              <w:rPr>
                <w:i/>
                <w:iCs/>
              </w:rPr>
              <w:softHyphen/>
            </w:r>
            <w:r w:rsidRPr="008319D2">
              <w:rPr>
                <w:i/>
                <w:iCs/>
              </w:rPr>
              <w:t>täkt</w:t>
            </w:r>
            <w:r w:rsidRPr="00A72E28">
              <w:rPr>
                <w:i/>
                <w:iCs/>
              </w:rPr>
              <w:t>sredovisningen</w:t>
            </w:r>
            <w:r>
              <w:t xml:space="preserve"> är skyldig att utse en revisor </w:t>
            </w:r>
            <w:r w:rsidRPr="00FF0094">
              <w:t xml:space="preserve">enligt </w:t>
            </w:r>
            <w:r w:rsidRPr="00852417">
              <w:t>stadgarna eller</w:t>
            </w:r>
            <w:r w:rsidRPr="00FF0094">
              <w:rPr>
                <w:i/>
                <w:iCs/>
              </w:rPr>
              <w:t xml:space="preserve"> </w:t>
            </w:r>
            <w:r w:rsidRPr="00852417">
              <w:rPr>
                <w:i/>
                <w:iCs/>
              </w:rPr>
              <w:t>revisionslagen (1999:1079)</w:t>
            </w:r>
            <w:r>
              <w:t xml:space="preserve">, </w:t>
            </w:r>
            <w:r w:rsidRPr="005C4A53">
              <w:rPr>
                <w:spacing w:val="-3"/>
              </w:rPr>
              <w:t xml:space="preserve">ska </w:t>
            </w:r>
            <w:r w:rsidRPr="005C4A53">
              <w:rPr>
                <w:i/>
                <w:iCs/>
                <w:spacing w:val="-3"/>
              </w:rPr>
              <w:t>intäktsredovisningen</w:t>
            </w:r>
            <w:r w:rsidRPr="005C4A53">
              <w:rPr>
                <w:spacing w:val="-3"/>
              </w:rPr>
              <w:t xml:space="preserve"> granskas</w:t>
            </w:r>
            <w:r>
              <w:t xml:space="preserve"> av revisorn.</w:t>
            </w:r>
          </w:p>
        </w:tc>
        <w:tc>
          <w:tcPr>
            <w:tcW w:w="2500" w:type="pct"/>
            <w:shd w:val="clear" w:color="auto" w:fill="auto"/>
            <w:tcMar>
              <w:right w:w="0" w:type="dxa"/>
            </w:tcMar>
          </w:tcPr>
          <w:p w14:paraId="76243A9C" w14:textId="0F37B6D4" w:rsidR="00BA493C" w:rsidRDefault="00BA493C" w:rsidP="00E02067">
            <w:pPr>
              <w:pStyle w:val="Brdtextmedindrag"/>
            </w:pPr>
            <w:r>
              <w:t xml:space="preserve">Om den som ska lämna en </w:t>
            </w:r>
            <w:r w:rsidRPr="00350AE1">
              <w:rPr>
                <w:i/>
                <w:iCs/>
              </w:rPr>
              <w:t>redo</w:t>
            </w:r>
            <w:r w:rsidRPr="00350AE1">
              <w:rPr>
                <w:i/>
                <w:iCs/>
              </w:rPr>
              <w:softHyphen/>
              <w:t>visning enligt 3</w:t>
            </w:r>
            <w:r w:rsidR="00927518">
              <w:rPr>
                <w:i/>
                <w:iCs/>
              </w:rPr>
              <w:t> </w:t>
            </w:r>
            <w:r w:rsidRPr="00350AE1">
              <w:rPr>
                <w:i/>
                <w:iCs/>
              </w:rPr>
              <w:t>§</w:t>
            </w:r>
            <w:r>
              <w:t xml:space="preserve"> är skyldig att utse en revisor enligt </w:t>
            </w:r>
            <w:r w:rsidRPr="00852417">
              <w:t>stadgarna</w:t>
            </w:r>
            <w:r>
              <w:t xml:space="preserve"> eller </w:t>
            </w:r>
            <w:r w:rsidRPr="00852417">
              <w:rPr>
                <w:i/>
                <w:iCs/>
              </w:rPr>
              <w:t>lag</w:t>
            </w:r>
            <w:r>
              <w:t xml:space="preserve">, ska </w:t>
            </w:r>
            <w:r w:rsidRPr="00A72E28">
              <w:rPr>
                <w:i/>
                <w:iCs/>
              </w:rPr>
              <w:t>redovisningen</w:t>
            </w:r>
            <w:r>
              <w:t xml:space="preserve"> granskas av revisorn. </w:t>
            </w:r>
          </w:p>
        </w:tc>
      </w:tr>
      <w:tr w:rsidR="006D54DB" w14:paraId="0D5CBC78" w14:textId="77777777">
        <w:tc>
          <w:tcPr>
            <w:tcW w:w="2500" w:type="pct"/>
            <w:shd w:val="clear" w:color="auto" w:fill="auto"/>
            <w:tcMar>
              <w:left w:w="0" w:type="dxa"/>
            </w:tcMar>
          </w:tcPr>
          <w:p w14:paraId="24C64EAD" w14:textId="77777777" w:rsidR="00BA493C" w:rsidRPr="00D653CB" w:rsidRDefault="00BA493C" w:rsidP="00E02067">
            <w:pPr>
              <w:pStyle w:val="Brdtextmedindrag"/>
              <w:rPr>
                <w:i/>
                <w:iCs/>
              </w:rPr>
            </w:pPr>
            <w:r w:rsidRPr="00D653CB">
              <w:rPr>
                <w:i/>
                <w:iCs/>
              </w:rPr>
              <w:t xml:space="preserve">Granskningen ska avse om </w:t>
            </w:r>
            <w:r w:rsidRPr="00CC60D6">
              <w:rPr>
                <w:i/>
                <w:iCs/>
              </w:rPr>
              <w:t>i</w:t>
            </w:r>
            <w:r w:rsidRPr="00CC60D6">
              <w:rPr>
                <w:i/>
                <w:iCs/>
                <w:spacing w:val="-6"/>
              </w:rPr>
              <w:t>ntäktsredovisningen</w:t>
            </w:r>
            <w:r w:rsidRPr="00D653CB">
              <w:rPr>
                <w:i/>
                <w:iCs/>
                <w:spacing w:val="-6"/>
              </w:rPr>
              <w:t xml:space="preserve"> har upprättats</w:t>
            </w:r>
            <w:r w:rsidRPr="00D653CB">
              <w:rPr>
                <w:i/>
                <w:iCs/>
              </w:rPr>
              <w:t xml:space="preserve"> i enlighet med 3–22 §§. Gransk</w:t>
            </w:r>
            <w:r w:rsidRPr="00D653CB">
              <w:rPr>
                <w:i/>
                <w:iCs/>
              </w:rPr>
              <w:softHyphen/>
              <w:t>ningen ska vara så ingående och omfattande som god revisions</w:t>
            </w:r>
            <w:r w:rsidRPr="00D653CB">
              <w:rPr>
                <w:i/>
                <w:iCs/>
              </w:rPr>
              <w:softHyphen/>
              <w:t>sed kräver.</w:t>
            </w:r>
          </w:p>
          <w:p w14:paraId="66C507EE" w14:textId="77777777" w:rsidR="00BA493C" w:rsidRDefault="00BA493C" w:rsidP="00E02067">
            <w:pPr>
              <w:pStyle w:val="Brdtextmedindrag"/>
            </w:pPr>
            <w:r w:rsidRPr="00D653CB">
              <w:rPr>
                <w:i/>
                <w:iCs/>
              </w:rPr>
              <w:t>Revisorn ska lämna ett skrift</w:t>
            </w:r>
            <w:r w:rsidRPr="00D653CB">
              <w:rPr>
                <w:i/>
                <w:iCs/>
              </w:rPr>
              <w:softHyphen/>
              <w:t xml:space="preserve">ligt yttrande över granskningen. Yttrandet ska fogas till </w:t>
            </w:r>
            <w:r w:rsidRPr="00CC60D6">
              <w:rPr>
                <w:i/>
                <w:iCs/>
              </w:rPr>
              <w:t>intäkts</w:t>
            </w:r>
            <w:r w:rsidRPr="00CC60D6">
              <w:rPr>
                <w:i/>
                <w:iCs/>
              </w:rPr>
              <w:softHyphen/>
              <w:t>redovisningen</w:t>
            </w:r>
            <w:r w:rsidRPr="00D653CB">
              <w:rPr>
                <w:i/>
                <w:iCs/>
              </w:rPr>
              <w:t>.</w:t>
            </w:r>
          </w:p>
        </w:tc>
        <w:tc>
          <w:tcPr>
            <w:tcW w:w="2500" w:type="pct"/>
            <w:shd w:val="clear" w:color="auto" w:fill="auto"/>
            <w:tcMar>
              <w:right w:w="0" w:type="dxa"/>
            </w:tcMar>
          </w:tcPr>
          <w:p w14:paraId="2FCE216F" w14:textId="77777777" w:rsidR="00BA493C" w:rsidRPr="00B65DD2" w:rsidRDefault="00BA493C" w:rsidP="00E02067">
            <w:pPr>
              <w:pStyle w:val="Brdtextmedindrag"/>
              <w:rPr>
                <w:i/>
                <w:iCs/>
              </w:rPr>
            </w:pPr>
            <w:r w:rsidRPr="00545D29">
              <w:rPr>
                <w:i/>
                <w:iCs/>
              </w:rPr>
              <w:t>Om</w:t>
            </w:r>
            <w:r>
              <w:rPr>
                <w:i/>
                <w:iCs/>
              </w:rPr>
              <w:t xml:space="preserve"> den som ska lämna redovisningen inte är skyldig att utse en revisor enligt stadgarna eller lag</w:t>
            </w:r>
            <w:r w:rsidRPr="00545D29">
              <w:rPr>
                <w:i/>
                <w:iCs/>
              </w:rPr>
              <w:t xml:space="preserve"> </w:t>
            </w:r>
            <w:r w:rsidRPr="00D542C3">
              <w:rPr>
                <w:i/>
                <w:iCs/>
                <w:spacing w:val="-4"/>
              </w:rPr>
              <w:t>ska redovisningen</w:t>
            </w:r>
            <w:r w:rsidRPr="00545D29">
              <w:rPr>
                <w:i/>
                <w:iCs/>
              </w:rPr>
              <w:t xml:space="preserve"> granskas av en särskild granskare, som </w:t>
            </w:r>
            <w:r>
              <w:rPr>
                <w:i/>
                <w:iCs/>
              </w:rPr>
              <w:t xml:space="preserve">utses av </w:t>
            </w:r>
            <w:r w:rsidRPr="00545D29">
              <w:rPr>
                <w:i/>
                <w:iCs/>
              </w:rPr>
              <w:t>den som ska lämna redovis</w:t>
            </w:r>
            <w:r>
              <w:rPr>
                <w:i/>
                <w:iCs/>
              </w:rPr>
              <w:softHyphen/>
            </w:r>
            <w:r w:rsidRPr="00545D29">
              <w:rPr>
                <w:i/>
                <w:iCs/>
              </w:rPr>
              <w:t xml:space="preserve">ningen. Detta gäller inte </w:t>
            </w:r>
            <w:r>
              <w:rPr>
                <w:i/>
                <w:iCs/>
              </w:rPr>
              <w:t xml:space="preserve">en </w:t>
            </w:r>
            <w:r w:rsidRPr="00545D29">
              <w:rPr>
                <w:i/>
                <w:iCs/>
              </w:rPr>
              <w:t xml:space="preserve">redovisning </w:t>
            </w:r>
            <w:r>
              <w:rPr>
                <w:i/>
                <w:iCs/>
              </w:rPr>
              <w:t xml:space="preserve">som lämnas </w:t>
            </w:r>
            <w:r w:rsidRPr="00545D29">
              <w:rPr>
                <w:i/>
                <w:iCs/>
              </w:rPr>
              <w:t>av en ledamot eller en ersättare för en ledamot.</w:t>
            </w:r>
          </w:p>
        </w:tc>
      </w:tr>
    </w:tbl>
    <w:p w14:paraId="29ED82DF" w14:textId="77777777" w:rsidR="00BA493C" w:rsidRPr="004C5A24" w:rsidRDefault="00BA493C" w:rsidP="004E309A">
      <w:pPr>
        <w:pStyle w:val="Brdtext"/>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6D54DB" w14:paraId="3BBF33BB" w14:textId="77777777">
        <w:tc>
          <w:tcPr>
            <w:tcW w:w="2500" w:type="pct"/>
            <w:shd w:val="clear" w:color="auto" w:fill="auto"/>
            <w:tcMar>
              <w:left w:w="0" w:type="dxa"/>
            </w:tcMar>
          </w:tcPr>
          <w:p w14:paraId="17C2812D" w14:textId="77777777" w:rsidR="00BA493C" w:rsidRDefault="00BA493C" w:rsidP="00E02067">
            <w:pPr>
              <w:pStyle w:val="Brdtextmedindrag"/>
            </w:pPr>
          </w:p>
        </w:tc>
        <w:tc>
          <w:tcPr>
            <w:tcW w:w="2500" w:type="pct"/>
            <w:shd w:val="clear" w:color="auto" w:fill="auto"/>
            <w:tcMar>
              <w:right w:w="0" w:type="dxa"/>
            </w:tcMar>
          </w:tcPr>
          <w:p w14:paraId="1BE25EDC" w14:textId="77777777" w:rsidR="00BA493C" w:rsidRPr="005A2B4F" w:rsidRDefault="00BA493C" w:rsidP="00E02067">
            <w:pPr>
              <w:pStyle w:val="Brdtext"/>
              <w:rPr>
                <w:i/>
              </w:rPr>
            </w:pPr>
            <w:r w:rsidRPr="005A2B4F">
              <w:rPr>
                <w:i/>
              </w:rPr>
              <w:t xml:space="preserve">23 a § </w:t>
            </w:r>
          </w:p>
          <w:p w14:paraId="565DEAA6" w14:textId="3002FF22" w:rsidR="00BA493C" w:rsidRPr="00D653CB" w:rsidRDefault="00BA493C" w:rsidP="00E02067">
            <w:pPr>
              <w:pStyle w:val="Brdtextmedindrag"/>
              <w:rPr>
                <w:i/>
              </w:rPr>
            </w:pPr>
            <w:r w:rsidRPr="00D653CB">
              <w:rPr>
                <w:i/>
              </w:rPr>
              <w:t xml:space="preserve">Granskningen </w:t>
            </w:r>
            <w:r w:rsidRPr="00C2030A">
              <w:rPr>
                <w:i/>
                <w:iCs/>
              </w:rPr>
              <w:t>enligt 23</w:t>
            </w:r>
            <w:r w:rsidR="00927518">
              <w:rPr>
                <w:i/>
                <w:iCs/>
              </w:rPr>
              <w:t> </w:t>
            </w:r>
            <w:r w:rsidRPr="00C2030A">
              <w:rPr>
                <w:i/>
                <w:iCs/>
              </w:rPr>
              <w:t>§</w:t>
            </w:r>
            <w:r w:rsidRPr="00D653CB">
              <w:rPr>
                <w:i/>
              </w:rPr>
              <w:t xml:space="preserve"> ska avse om </w:t>
            </w:r>
            <w:r w:rsidRPr="00041320">
              <w:rPr>
                <w:i/>
                <w:iCs/>
              </w:rPr>
              <w:t>redovisningen</w:t>
            </w:r>
            <w:r w:rsidRPr="00D653CB">
              <w:rPr>
                <w:i/>
              </w:rPr>
              <w:t xml:space="preserve"> har upprättats i enlighet med 3–22 </w:t>
            </w:r>
            <w:r>
              <w:rPr>
                <w:i/>
              </w:rPr>
              <w:t>b </w:t>
            </w:r>
            <w:r w:rsidRPr="00D653CB">
              <w:rPr>
                <w:i/>
              </w:rPr>
              <w:t>§§. Gransk</w:t>
            </w:r>
            <w:r w:rsidRPr="00D653CB">
              <w:rPr>
                <w:i/>
              </w:rPr>
              <w:softHyphen/>
              <w:t xml:space="preserve">ningen ska vara så ingående och omfattande som god </w:t>
            </w:r>
            <w:r>
              <w:rPr>
                <w:i/>
              </w:rPr>
              <w:t xml:space="preserve">sed vid detta slag av </w:t>
            </w:r>
            <w:r w:rsidR="00946B28">
              <w:rPr>
                <w:i/>
              </w:rPr>
              <w:t xml:space="preserve">granskning </w:t>
            </w:r>
            <w:r w:rsidR="00946B28" w:rsidRPr="00D653CB">
              <w:rPr>
                <w:i/>
              </w:rPr>
              <w:t>kräver</w:t>
            </w:r>
            <w:r w:rsidRPr="00D653CB">
              <w:rPr>
                <w:i/>
              </w:rPr>
              <w:t>.</w:t>
            </w:r>
          </w:p>
          <w:p w14:paraId="6BFFBC24" w14:textId="77777777" w:rsidR="00BA493C" w:rsidRDefault="00BA493C" w:rsidP="00E02067">
            <w:pPr>
              <w:pStyle w:val="Brdtextmedindrag"/>
            </w:pPr>
            <w:r w:rsidRPr="00D653CB">
              <w:rPr>
                <w:i/>
              </w:rPr>
              <w:t xml:space="preserve">Revisorn </w:t>
            </w:r>
            <w:r w:rsidRPr="00545D29">
              <w:rPr>
                <w:i/>
                <w:iCs/>
              </w:rPr>
              <w:t>eller den särskilda granskaren</w:t>
            </w:r>
            <w:r>
              <w:rPr>
                <w:i/>
                <w:iCs/>
              </w:rPr>
              <w:t xml:space="preserve"> </w:t>
            </w:r>
            <w:r w:rsidRPr="00D653CB">
              <w:rPr>
                <w:i/>
              </w:rPr>
              <w:t>ska lämna ett skrift</w:t>
            </w:r>
            <w:r w:rsidRPr="00D653CB">
              <w:rPr>
                <w:i/>
              </w:rPr>
              <w:softHyphen/>
              <w:t xml:space="preserve">ligt yttrande över granskningen. Yttrandet ska fogas till </w:t>
            </w:r>
            <w:r w:rsidRPr="00041320">
              <w:rPr>
                <w:i/>
                <w:iCs/>
              </w:rPr>
              <w:t>redovis</w:t>
            </w:r>
            <w:r>
              <w:rPr>
                <w:i/>
                <w:iCs/>
              </w:rPr>
              <w:softHyphen/>
            </w:r>
            <w:r w:rsidRPr="00041320">
              <w:rPr>
                <w:i/>
                <w:iCs/>
              </w:rPr>
              <w:t>ningen</w:t>
            </w:r>
            <w:r w:rsidRPr="00D653CB">
              <w:rPr>
                <w:i/>
              </w:rPr>
              <w:t>.</w:t>
            </w:r>
          </w:p>
        </w:tc>
      </w:tr>
      <w:tr w:rsidR="006D54DB" w14:paraId="31305072"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BAD9011" w14:textId="77777777" w:rsidR="00BA493C" w:rsidRPr="00C32891" w:rsidRDefault="00BA493C" w:rsidP="00FB0BE6">
            <w:pPr>
              <w:pStyle w:val="Rubrik4utannumrering"/>
              <w:rPr>
                <w:bCs/>
              </w:rPr>
            </w:pPr>
            <w:r>
              <w:t xml:space="preserve">När och hur en </w:t>
            </w:r>
            <w:r w:rsidRPr="00C32891">
              <w:rPr>
                <w:bCs/>
                <w:i/>
                <w:iCs/>
              </w:rPr>
              <w:t>intäkts</w:t>
            </w:r>
            <w:r w:rsidRPr="00041320">
              <w:rPr>
                <w:bCs/>
                <w:i/>
                <w:iCs/>
              </w:rPr>
              <w:t>redovisning</w:t>
            </w:r>
            <w:r>
              <w:rPr>
                <w:bCs/>
              </w:rPr>
              <w:t xml:space="preserve"> ska ges in</w:t>
            </w:r>
          </w:p>
        </w:tc>
        <w:tc>
          <w:tcPr>
            <w:tcW w:w="2500" w:type="pct"/>
            <w:shd w:val="clear" w:color="auto" w:fill="auto"/>
            <w:tcMar>
              <w:right w:w="0" w:type="dxa"/>
            </w:tcMar>
          </w:tcPr>
          <w:p w14:paraId="1C7C9FB0" w14:textId="77777777" w:rsidR="00BA493C" w:rsidRDefault="00BA493C" w:rsidP="00FB0BE6">
            <w:pPr>
              <w:pStyle w:val="Rubrik4utannumrering"/>
            </w:pPr>
            <w:r>
              <w:t xml:space="preserve">När och hur en </w:t>
            </w:r>
            <w:r w:rsidRPr="00041320">
              <w:rPr>
                <w:bCs/>
                <w:i/>
                <w:iCs/>
              </w:rPr>
              <w:t>redovisning</w:t>
            </w:r>
            <w:r>
              <w:rPr>
                <w:bCs/>
              </w:rPr>
              <w:t xml:space="preserve"> ska ges in</w:t>
            </w:r>
          </w:p>
        </w:tc>
      </w:tr>
    </w:tbl>
    <w:p w14:paraId="49252699" w14:textId="77777777" w:rsidR="00BA493C" w:rsidRDefault="00BA493C" w:rsidP="004E309A">
      <w:pPr>
        <w:pStyle w:val="Brdtextmedindrag"/>
        <w:ind w:firstLine="0"/>
        <w:rPr>
          <w:b/>
        </w:rPr>
      </w:pPr>
    </w:p>
    <w:p w14:paraId="31468D54" w14:textId="77777777" w:rsidR="00BA493C" w:rsidRDefault="00BA493C" w:rsidP="004E309A">
      <w:pPr>
        <w:pStyle w:val="Brdtext"/>
        <w:jc w:val="center"/>
      </w:pPr>
      <w:r>
        <w:t>24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E7828EA" w14:textId="77777777">
        <w:tc>
          <w:tcPr>
            <w:tcW w:w="2500" w:type="pct"/>
            <w:shd w:val="clear" w:color="auto" w:fill="auto"/>
            <w:tcMar>
              <w:left w:w="0" w:type="dxa"/>
            </w:tcMar>
          </w:tcPr>
          <w:p w14:paraId="7AA8AFDF" w14:textId="77777777" w:rsidR="00BA493C" w:rsidRDefault="00BA493C" w:rsidP="00E02067">
            <w:pPr>
              <w:pStyle w:val="Brdtextmedindrag"/>
            </w:pPr>
            <w:r>
              <w:t xml:space="preserve">En </w:t>
            </w:r>
            <w:r w:rsidRPr="00B118B3">
              <w:rPr>
                <w:i/>
                <w:iCs/>
              </w:rPr>
              <w:t>intäkt</w:t>
            </w:r>
            <w:r w:rsidRPr="00041320">
              <w:rPr>
                <w:i/>
                <w:iCs/>
              </w:rPr>
              <w:t>sredovisning</w:t>
            </w:r>
            <w:r>
              <w:t xml:space="preserve"> ska ges in till Kammarkollegiet och ha </w:t>
            </w:r>
            <w:r w:rsidRPr="00D542C3">
              <w:rPr>
                <w:spacing w:val="-4"/>
              </w:rPr>
              <w:t>kommit in till kollegiet senast den</w:t>
            </w:r>
            <w:r>
              <w:t xml:space="preserve"> 1 juli året efter det räkenskapsår </w:t>
            </w:r>
            <w:r w:rsidRPr="00D653CB">
              <w:t>eller kalenderår som redovisningen</w:t>
            </w:r>
            <w:r w:rsidRPr="00F20154">
              <w:t xml:space="preserve"> avser.</w:t>
            </w:r>
          </w:p>
          <w:p w14:paraId="346FEE7B" w14:textId="77777777" w:rsidR="00BA493C" w:rsidRDefault="00BA493C" w:rsidP="00E02067">
            <w:pPr>
              <w:pStyle w:val="Brdtextmedindrag"/>
            </w:pPr>
            <w:r>
              <w:t xml:space="preserve">Om någon utses till ledamot eller ersättare för en ledamot senare än den 1 april året efter valåret, ska han eller hon i stället </w:t>
            </w:r>
            <w:r w:rsidRPr="009317F5">
              <w:rPr>
                <w:spacing w:val="-4"/>
              </w:rPr>
              <w:t xml:space="preserve">ge in sin </w:t>
            </w:r>
            <w:r w:rsidRPr="009317F5">
              <w:rPr>
                <w:i/>
                <w:iCs/>
                <w:spacing w:val="-4"/>
              </w:rPr>
              <w:t>intäktsredovisning</w:t>
            </w:r>
            <w:r w:rsidRPr="009317F5">
              <w:rPr>
                <w:spacing w:val="-4"/>
              </w:rPr>
              <w:t xml:space="preserve"> för det</w:t>
            </w:r>
            <w:r>
              <w:t xml:space="preserve"> kalenderår då valet ägde rum inom tre månader från det att han eller hon utsågs.</w:t>
            </w:r>
          </w:p>
        </w:tc>
        <w:tc>
          <w:tcPr>
            <w:tcW w:w="2500" w:type="pct"/>
            <w:shd w:val="clear" w:color="auto" w:fill="auto"/>
            <w:tcMar>
              <w:right w:w="0" w:type="dxa"/>
            </w:tcMar>
          </w:tcPr>
          <w:p w14:paraId="451CB0E3" w14:textId="600CC73E" w:rsidR="00BA493C" w:rsidRDefault="00BA493C" w:rsidP="00E02067">
            <w:pPr>
              <w:pStyle w:val="Brdtextmedindrag"/>
            </w:pPr>
            <w:r>
              <w:t xml:space="preserve">En </w:t>
            </w:r>
            <w:r w:rsidRPr="00041320">
              <w:rPr>
                <w:i/>
                <w:iCs/>
              </w:rPr>
              <w:t>redovisning</w:t>
            </w:r>
            <w:r>
              <w:t xml:space="preserve"> </w:t>
            </w:r>
            <w:r>
              <w:rPr>
                <w:i/>
                <w:iCs/>
              </w:rPr>
              <w:t xml:space="preserve">enligt 3 eller 5 § </w:t>
            </w:r>
            <w:r>
              <w:t>ska ges in till Kammarkollegiet och ha kom</w:t>
            </w:r>
            <w:r>
              <w:softHyphen/>
              <w:t xml:space="preserve">mit in till kollegiet senast den 1 juli året efter det </w:t>
            </w:r>
            <w:r w:rsidRPr="00F20154">
              <w:t>räkenskapsår e</w:t>
            </w:r>
            <w:r w:rsidRPr="00D653CB">
              <w:t>ller kalender</w:t>
            </w:r>
            <w:r>
              <w:softHyphen/>
            </w:r>
            <w:r w:rsidRPr="00D653CB">
              <w:t>år som redovisningen</w:t>
            </w:r>
            <w:r w:rsidRPr="00F20154">
              <w:t xml:space="preserve"> avser</w:t>
            </w:r>
            <w:r>
              <w:t>.</w:t>
            </w:r>
          </w:p>
          <w:p w14:paraId="78BAC3E3" w14:textId="77777777" w:rsidR="00BA493C" w:rsidRDefault="00BA493C" w:rsidP="00E02067">
            <w:pPr>
              <w:pStyle w:val="Brdtextmedindrag"/>
            </w:pPr>
            <w:r>
              <w:t xml:space="preserve">Om någon utses till ledamot eller ersättare för en ledamot senare än den 1 april året efter valåret, ska han eller hon i stället ge in sin </w:t>
            </w:r>
            <w:r w:rsidRPr="00041320">
              <w:rPr>
                <w:i/>
                <w:iCs/>
              </w:rPr>
              <w:t>redovisning</w:t>
            </w:r>
            <w:r>
              <w:t xml:space="preserve"> för det kalenderår då valet ägde rum inom tre månader från det att han eller hon utsågs.</w:t>
            </w:r>
          </w:p>
        </w:tc>
      </w:tr>
    </w:tbl>
    <w:p w14:paraId="1CC69F64" w14:textId="77777777" w:rsidR="00BA493C" w:rsidRDefault="00BA493C" w:rsidP="004E309A">
      <w:pPr>
        <w:pStyle w:val="Brdtext"/>
        <w:spacing w:before="230"/>
        <w:jc w:val="center"/>
      </w:pPr>
      <w:r>
        <w:t>25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42C6910B" w14:textId="77777777">
        <w:tc>
          <w:tcPr>
            <w:tcW w:w="2500" w:type="pct"/>
            <w:shd w:val="clear" w:color="auto" w:fill="auto"/>
            <w:tcMar>
              <w:left w:w="0" w:type="dxa"/>
            </w:tcMar>
          </w:tcPr>
          <w:p w14:paraId="0ADD86D0" w14:textId="77777777" w:rsidR="00BA493C" w:rsidRDefault="00BA493C" w:rsidP="00E02067">
            <w:pPr>
              <w:pStyle w:val="Brdtextmedindrag"/>
            </w:pPr>
            <w:r>
              <w:t>En ideell förening på central nivå inom ett parti som har man</w:t>
            </w:r>
            <w:r>
              <w:softHyphen/>
              <w:t>dat i riksdagen eller Europa</w:t>
            </w:r>
            <w:r>
              <w:softHyphen/>
              <w:t>parlamentet eller annars får stöd enligt lagen (1972:625) om stat</w:t>
            </w:r>
            <w:r>
              <w:softHyphen/>
              <w:t xml:space="preserve">ligt stöd till politiska partier ska alltid ge in en </w:t>
            </w:r>
            <w:r w:rsidRPr="0009619D">
              <w:rPr>
                <w:i/>
                <w:iCs/>
              </w:rPr>
              <w:t>intäkts</w:t>
            </w:r>
            <w:r w:rsidRPr="00041320">
              <w:rPr>
                <w:i/>
                <w:iCs/>
              </w:rPr>
              <w:t>redovisning</w:t>
            </w:r>
            <w:r>
              <w:t xml:space="preserve"> enligt 24 §. Detsamma gäller för en ideell förening på central nivå inom ett sådant partis sidoorga</w:t>
            </w:r>
            <w:r>
              <w:softHyphen/>
              <w:t>nisation.</w:t>
            </w:r>
          </w:p>
          <w:p w14:paraId="6F8997FA" w14:textId="77777777" w:rsidR="00BA493C" w:rsidRDefault="00BA493C" w:rsidP="00E02067">
            <w:pPr>
              <w:pStyle w:val="Brdtextmedindrag"/>
            </w:pPr>
            <w:r w:rsidRPr="00D542C3">
              <w:rPr>
                <w:spacing w:val="-4"/>
              </w:rPr>
              <w:t>Övriga ideella föreningar inom</w:t>
            </w:r>
            <w:r>
              <w:t xml:space="preserve"> partier och deras sidoorganisa</w:t>
            </w:r>
            <w:r>
              <w:softHyphen/>
              <w:t xml:space="preserve">tioner behöver inte ge in någon </w:t>
            </w:r>
            <w:r w:rsidRPr="00D653CB">
              <w:rPr>
                <w:i/>
                <w:iCs/>
              </w:rPr>
              <w:t>intäktsredovisning</w:t>
            </w:r>
            <w:r>
              <w:t xml:space="preserve"> om summan av de </w:t>
            </w:r>
            <w:r w:rsidRPr="005B1E95">
              <w:rPr>
                <w:i/>
                <w:iCs/>
              </w:rPr>
              <w:t xml:space="preserve">belopp </w:t>
            </w:r>
            <w:r>
              <w:t xml:space="preserve">som ska redovisas understiger 0,5 prisbasbelopp, sedan avdrag har gjorts för offentligt stöd som avses i </w:t>
            </w:r>
            <w:r w:rsidRPr="00D653CB">
              <w:rPr>
                <w:i/>
                <w:iCs/>
              </w:rPr>
              <w:t>11 § första stycket 1–5</w:t>
            </w:r>
            <w:r w:rsidRPr="007F0235">
              <w:t>,</w:t>
            </w:r>
            <w:r>
              <w:t xml:space="preserve"> medlemsav</w:t>
            </w:r>
            <w:r>
              <w:softHyphen/>
              <w:t xml:space="preserve">gifter som avses i </w:t>
            </w:r>
            <w:r w:rsidRPr="00D653CB">
              <w:rPr>
                <w:i/>
                <w:iCs/>
              </w:rPr>
              <w:t>11 § första stycket 6</w:t>
            </w:r>
            <w:r>
              <w:t xml:space="preserve"> och bidrag från ideella </w:t>
            </w:r>
            <w:r w:rsidRPr="008C0925">
              <w:rPr>
                <w:spacing w:val="-4"/>
              </w:rPr>
              <w:t>föreningar inom partiet eller inom</w:t>
            </w:r>
            <w:r>
              <w:t xml:space="preserve"> </w:t>
            </w:r>
            <w:r w:rsidRPr="00EC1F9C">
              <w:rPr>
                <w:spacing w:val="-4"/>
              </w:rPr>
              <w:t>sidoorganisationer till partier som</w:t>
            </w:r>
            <w:r>
              <w:t xml:space="preserve"> avses i 20 § 2. Detsamma g</w:t>
            </w:r>
            <w:r w:rsidRPr="008C0925">
              <w:rPr>
                <w:spacing w:val="-2"/>
              </w:rPr>
              <w:t>äller för ledamöter och ersättare</w:t>
            </w:r>
            <w:r>
              <w:t xml:space="preserve"> för ledamöter.</w:t>
            </w:r>
          </w:p>
        </w:tc>
        <w:tc>
          <w:tcPr>
            <w:tcW w:w="2500" w:type="pct"/>
            <w:shd w:val="clear" w:color="auto" w:fill="auto"/>
            <w:tcMar>
              <w:right w:w="0" w:type="dxa"/>
            </w:tcMar>
          </w:tcPr>
          <w:p w14:paraId="0C98376D" w14:textId="77777777" w:rsidR="00BA493C" w:rsidRDefault="00BA493C" w:rsidP="00E02067">
            <w:pPr>
              <w:pStyle w:val="Brdtextmedindrag"/>
            </w:pPr>
            <w:r>
              <w:t>En ideell förening på central nivå inom ett parti som har man</w:t>
            </w:r>
            <w:r>
              <w:softHyphen/>
              <w:t>dat i riksdagen eller Europa</w:t>
            </w:r>
            <w:r>
              <w:softHyphen/>
              <w:t>parlamentet eller annars får stöd enligt lagen (1972:625) om stat</w:t>
            </w:r>
            <w:r>
              <w:softHyphen/>
              <w:t xml:space="preserve">ligt stöd till politiska partier ska alltid ge in en </w:t>
            </w:r>
            <w:r w:rsidRPr="00041320">
              <w:rPr>
                <w:i/>
                <w:iCs/>
              </w:rPr>
              <w:t>redovisning</w:t>
            </w:r>
            <w:r>
              <w:t xml:space="preserve"> enligt 24 §. Detsamma gäller för en ideell förening på central nivå inom ett sådant partis sidoorga</w:t>
            </w:r>
            <w:r>
              <w:softHyphen/>
              <w:t>nisation.</w:t>
            </w:r>
          </w:p>
          <w:p w14:paraId="46930FC3" w14:textId="77777777" w:rsidR="00BA493C" w:rsidRDefault="00BA493C" w:rsidP="00E02067">
            <w:pPr>
              <w:pStyle w:val="Brdtextmedindrag"/>
            </w:pPr>
            <w:r w:rsidRPr="00D542C3">
              <w:rPr>
                <w:spacing w:val="-4"/>
              </w:rPr>
              <w:t>Övriga ideella föreningar inom</w:t>
            </w:r>
            <w:r>
              <w:t xml:space="preserve"> partier och deras sidoorganisa</w:t>
            </w:r>
            <w:r>
              <w:softHyphen/>
              <w:t xml:space="preserve">tioner behöver inte ge in någon </w:t>
            </w:r>
            <w:r w:rsidRPr="00D653CB">
              <w:rPr>
                <w:i/>
                <w:iCs/>
              </w:rPr>
              <w:t>redovisning</w:t>
            </w:r>
            <w:r>
              <w:t xml:space="preserve"> om summan av de </w:t>
            </w:r>
            <w:r w:rsidRPr="005B1E95">
              <w:rPr>
                <w:i/>
                <w:iCs/>
              </w:rPr>
              <w:t>intäkter</w:t>
            </w:r>
            <w:r>
              <w:t xml:space="preserve"> som ska redovisas understiger </w:t>
            </w:r>
            <w:r w:rsidRPr="00CD7007">
              <w:t xml:space="preserve">0,5 prisbasbelopp, sedan avdrag har gjorts för offentligt stöd som avses i </w:t>
            </w:r>
            <w:r w:rsidRPr="00D653CB">
              <w:rPr>
                <w:i/>
              </w:rPr>
              <w:t>11 a</w:t>
            </w:r>
            <w:r w:rsidRPr="004643BB">
              <w:rPr>
                <w:i/>
              </w:rPr>
              <w:t xml:space="preserve"> </w:t>
            </w:r>
            <w:r w:rsidRPr="00D653CB">
              <w:rPr>
                <w:i/>
              </w:rPr>
              <w:t>§ första stycket 1–5</w:t>
            </w:r>
            <w:r w:rsidRPr="00CD7007">
              <w:t>, medlemsav</w:t>
            </w:r>
            <w:r w:rsidRPr="00CD7007">
              <w:softHyphen/>
              <w:t xml:space="preserve">gifter som avses i </w:t>
            </w:r>
            <w:r w:rsidRPr="00D653CB">
              <w:rPr>
                <w:i/>
              </w:rPr>
              <w:t>11 a § första stycket 6</w:t>
            </w:r>
            <w:r w:rsidRPr="00CD7007">
              <w:t xml:space="preserve"> och bidrag från ideella </w:t>
            </w:r>
            <w:r w:rsidRPr="00CD7007">
              <w:rPr>
                <w:spacing w:val="-4"/>
              </w:rPr>
              <w:t>föreningar inom partiet eller inom</w:t>
            </w:r>
            <w:r w:rsidRPr="00CD7007">
              <w:t xml:space="preserve"> </w:t>
            </w:r>
            <w:r w:rsidRPr="00CD7007">
              <w:rPr>
                <w:spacing w:val="-4"/>
              </w:rPr>
              <w:t>sidoorganisationer till partier som</w:t>
            </w:r>
            <w:r w:rsidRPr="00CD7007">
              <w:t xml:space="preserve"> avses i 20 § 2.</w:t>
            </w:r>
            <w:r>
              <w:t xml:space="preserve"> Detsamma g</w:t>
            </w:r>
            <w:r w:rsidRPr="008C0925">
              <w:rPr>
                <w:spacing w:val="-2"/>
              </w:rPr>
              <w:t>äller för ledamöter och ersättare</w:t>
            </w:r>
            <w:r>
              <w:t xml:space="preserve"> för ledamöter.</w:t>
            </w:r>
          </w:p>
        </w:tc>
      </w:tr>
    </w:tbl>
    <w:p w14:paraId="655A4DBC" w14:textId="77777777" w:rsidR="00BA493C" w:rsidRDefault="00BA493C" w:rsidP="004E309A">
      <w:pPr>
        <w:pStyle w:val="Brdtextmedindrag"/>
      </w:pPr>
      <w:r w:rsidRPr="0009619D">
        <w:t>Avdrag för medlemsavgifter får göras endast om avgiften har be</w:t>
      </w:r>
      <w:r>
        <w:softHyphen/>
      </w:r>
      <w:r w:rsidRPr="0009619D">
        <w:t>slutats av den ideella föreningen i behörig ordning enligt föreningens stadgar och uppgår till högst 0,01</w:t>
      </w:r>
      <w:r>
        <w:t> </w:t>
      </w:r>
      <w:r w:rsidRPr="0009619D">
        <w:t>prisbasbelopp per medlem och år</w:t>
      </w:r>
      <w:r>
        <w:t>.</w:t>
      </w:r>
      <w:r w:rsidRPr="000A0CC0">
        <w:t xml:space="preserve"> </w:t>
      </w:r>
    </w:p>
    <w:p w14:paraId="5465079A" w14:textId="77777777" w:rsidR="00BA493C" w:rsidRDefault="00BA493C" w:rsidP="004E309A">
      <w:pPr>
        <w:pStyle w:val="Brdtext"/>
        <w:keepNext/>
        <w:spacing w:before="230"/>
        <w:jc w:val="center"/>
      </w:pPr>
      <w:r>
        <w:t>26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4C2EA031" w14:textId="77777777">
        <w:tc>
          <w:tcPr>
            <w:tcW w:w="2500" w:type="pct"/>
            <w:shd w:val="clear" w:color="auto" w:fill="auto"/>
            <w:tcMar>
              <w:left w:w="0" w:type="dxa"/>
            </w:tcMar>
          </w:tcPr>
          <w:p w14:paraId="42E184C6" w14:textId="77777777" w:rsidR="00BA493C" w:rsidRDefault="00BA493C" w:rsidP="00E02067">
            <w:pPr>
              <w:pStyle w:val="Brdtextmedindrag"/>
            </w:pPr>
            <w:r w:rsidRPr="00BF256F">
              <w:rPr>
                <w:spacing w:val="-4"/>
              </w:rPr>
              <w:t xml:space="preserve">En </w:t>
            </w:r>
            <w:r w:rsidRPr="00BF256F">
              <w:rPr>
                <w:i/>
                <w:iCs/>
                <w:spacing w:val="-4"/>
              </w:rPr>
              <w:t>intäktsredovisning</w:t>
            </w:r>
            <w:r w:rsidRPr="00BF256F">
              <w:rPr>
                <w:spacing w:val="-4"/>
              </w:rPr>
              <w:t xml:space="preserve"> ska skri</w:t>
            </w:r>
            <w:r w:rsidRPr="00BF256F">
              <w:rPr>
                <w:spacing w:val="-4"/>
              </w:rPr>
              <w:softHyphen/>
              <w:t>vas</w:t>
            </w:r>
            <w:r>
              <w:t xml:space="preserve"> under av behörig företrädare för den som är redovisningsskyl</w:t>
            </w:r>
            <w:r>
              <w:softHyphen/>
              <w:t xml:space="preserve">dig enligt 3 §. </w:t>
            </w:r>
            <w:r w:rsidRPr="007F0235">
              <w:rPr>
                <w:i/>
                <w:iCs/>
              </w:rPr>
              <w:t>En ledamot eller en ersättare för en ledamot ska s</w:t>
            </w:r>
            <w:r w:rsidRPr="007F0235">
              <w:rPr>
                <w:i/>
                <w:iCs/>
                <w:spacing w:val="-6"/>
              </w:rPr>
              <w:t xml:space="preserve">kriva under sin </w:t>
            </w:r>
            <w:r w:rsidRPr="006F35E3">
              <w:rPr>
                <w:i/>
                <w:iCs/>
                <w:spacing w:val="-6"/>
              </w:rPr>
              <w:t>intäktsredovisning</w:t>
            </w:r>
            <w:r>
              <w:t>.</w:t>
            </w:r>
          </w:p>
          <w:p w14:paraId="49B2E437" w14:textId="77777777" w:rsidR="006F35E3" w:rsidRDefault="006F35E3" w:rsidP="00E02067">
            <w:pPr>
              <w:pStyle w:val="Brdtextmedindrag"/>
            </w:pPr>
          </w:p>
          <w:p w14:paraId="60AF73FF" w14:textId="77777777" w:rsidR="00BA493C" w:rsidRDefault="00BA493C" w:rsidP="00E02067">
            <w:pPr>
              <w:pStyle w:val="Brdtextmedindrag"/>
            </w:pPr>
            <w:r w:rsidRPr="00D542C3">
              <w:rPr>
                <w:spacing w:val="-4"/>
              </w:rPr>
              <w:t xml:space="preserve">Om en </w:t>
            </w:r>
            <w:r w:rsidRPr="00D542C3">
              <w:rPr>
                <w:i/>
                <w:iCs/>
                <w:spacing w:val="-4"/>
              </w:rPr>
              <w:t>intäktsredovisning</w:t>
            </w:r>
            <w:r w:rsidRPr="00D542C3">
              <w:rPr>
                <w:spacing w:val="-4"/>
              </w:rPr>
              <w:t xml:space="preserve"> upp</w:t>
            </w:r>
            <w:r w:rsidRPr="00D542C3">
              <w:rPr>
                <w:spacing w:val="-4"/>
              </w:rPr>
              <w:softHyphen/>
              <w:t>rättas elektroniskt, ska den under</w:t>
            </w:r>
            <w:r w:rsidRPr="00D542C3">
              <w:rPr>
                <w:spacing w:val="-4"/>
              </w:rPr>
              <w:softHyphen/>
              <w:t>tecknas</w:t>
            </w:r>
            <w:r>
              <w:t xml:space="preserve"> med en sådan avancerad e</w:t>
            </w:r>
            <w:r w:rsidRPr="00D542C3">
              <w:rPr>
                <w:spacing w:val="-4"/>
              </w:rPr>
              <w:t>lektronisk underskrift som avses</w:t>
            </w:r>
            <w:r>
              <w:t xml:space="preserve"> i artikel 3 i Europaparlamentets och rådets förordning (EU) nr 910/2014 av den 23 juli 2014 om elektronisk identifiering och </w:t>
            </w:r>
            <w:r w:rsidRPr="008C0925">
              <w:rPr>
                <w:spacing w:val="-3"/>
              </w:rPr>
              <w:t>betrodda tjänster för elektroniska</w:t>
            </w:r>
            <w:r>
              <w:t xml:space="preserve"> transaktioner på den inre mark</w:t>
            </w:r>
            <w:r>
              <w:softHyphen/>
              <w:t>naden och om upphävande av direktiv 1999/93/EG, i den ur</w:t>
            </w:r>
            <w:r>
              <w:softHyphen/>
              <w:t>sprungliga lydelsen.</w:t>
            </w:r>
          </w:p>
        </w:tc>
        <w:tc>
          <w:tcPr>
            <w:tcW w:w="2500" w:type="pct"/>
            <w:shd w:val="clear" w:color="auto" w:fill="auto"/>
            <w:tcMar>
              <w:right w:w="0" w:type="dxa"/>
            </w:tcMar>
          </w:tcPr>
          <w:p w14:paraId="4601F632" w14:textId="588870B9" w:rsidR="00BA493C" w:rsidRPr="006F35E3" w:rsidRDefault="00BA493C" w:rsidP="006F35E3">
            <w:pPr>
              <w:pStyle w:val="Brdtextmedindrag"/>
              <w:rPr>
                <w:i/>
                <w:iCs/>
              </w:rPr>
            </w:pPr>
            <w:r>
              <w:t xml:space="preserve">En </w:t>
            </w:r>
            <w:r w:rsidRPr="00107757">
              <w:rPr>
                <w:i/>
                <w:iCs/>
              </w:rPr>
              <w:t>redovisning</w:t>
            </w:r>
            <w:r>
              <w:rPr>
                <w:i/>
                <w:iCs/>
              </w:rPr>
              <w:t xml:space="preserve"> enligt 3</w:t>
            </w:r>
            <w:r w:rsidR="00927518">
              <w:rPr>
                <w:i/>
                <w:iCs/>
              </w:rPr>
              <w:t> </w:t>
            </w:r>
            <w:r>
              <w:rPr>
                <w:i/>
                <w:iCs/>
              </w:rPr>
              <w:t>§</w:t>
            </w:r>
            <w:r>
              <w:t xml:space="preserve"> ska skrivas under av </w:t>
            </w:r>
            <w:r w:rsidRPr="00D729DB">
              <w:rPr>
                <w:i/>
                <w:iCs/>
              </w:rPr>
              <w:t xml:space="preserve">en </w:t>
            </w:r>
            <w:r>
              <w:t>behörig företrädare för den som är redovisningsskyldig</w:t>
            </w:r>
            <w:r w:rsidR="00252B23">
              <w:t>.</w:t>
            </w:r>
            <w:r w:rsidR="00946B28">
              <w:t xml:space="preserve"> </w:t>
            </w:r>
            <w:r w:rsidRPr="007F0235">
              <w:rPr>
                <w:i/>
                <w:iCs/>
              </w:rPr>
              <w:t xml:space="preserve">En </w:t>
            </w:r>
            <w:r w:rsidRPr="006F35E3">
              <w:rPr>
                <w:i/>
                <w:iCs/>
              </w:rPr>
              <w:t>redo</w:t>
            </w:r>
            <w:r w:rsidR="006F35E3">
              <w:rPr>
                <w:i/>
                <w:iCs/>
              </w:rPr>
              <w:softHyphen/>
            </w:r>
            <w:r w:rsidRPr="006F35E3">
              <w:rPr>
                <w:i/>
                <w:iCs/>
              </w:rPr>
              <w:t>visning enligt 5</w:t>
            </w:r>
            <w:r w:rsidR="00927518">
              <w:rPr>
                <w:i/>
                <w:iCs/>
              </w:rPr>
              <w:t> </w:t>
            </w:r>
            <w:r w:rsidRPr="006F35E3">
              <w:rPr>
                <w:i/>
                <w:iCs/>
              </w:rPr>
              <w:t>§ ska skrivas under av en</w:t>
            </w:r>
            <w:r w:rsidRPr="007F0235">
              <w:rPr>
                <w:i/>
                <w:iCs/>
              </w:rPr>
              <w:t xml:space="preserve"> ledamot eller en </w:t>
            </w:r>
            <w:r w:rsidRPr="007F0235">
              <w:rPr>
                <w:i/>
                <w:iCs/>
                <w:spacing w:val="-4"/>
              </w:rPr>
              <w:t>ersättare för en ledamot</w:t>
            </w:r>
            <w:r>
              <w:rPr>
                <w:spacing w:val="-4"/>
              </w:rPr>
              <w:t>.</w:t>
            </w:r>
          </w:p>
          <w:p w14:paraId="544EBFF8" w14:textId="77777777" w:rsidR="00BA493C" w:rsidRDefault="00BA493C" w:rsidP="00E02067">
            <w:pPr>
              <w:pStyle w:val="Brdtextmedindrag"/>
            </w:pPr>
            <w:r>
              <w:t>Om en</w:t>
            </w:r>
            <w:r w:rsidRPr="00107757">
              <w:rPr>
                <w:i/>
                <w:iCs/>
              </w:rPr>
              <w:t xml:space="preserve"> redovisning</w:t>
            </w:r>
            <w:r>
              <w:t xml:space="preserve"> upprättas elektroniskt, ska den underteck</w:t>
            </w:r>
            <w:r>
              <w:softHyphen/>
              <w:t>na</w:t>
            </w:r>
            <w:r w:rsidRPr="00D542C3">
              <w:rPr>
                <w:spacing w:val="-2"/>
              </w:rPr>
              <w:t>s med en sådan avancerad elek</w:t>
            </w:r>
            <w:r w:rsidRPr="00D542C3">
              <w:rPr>
                <w:spacing w:val="-2"/>
              </w:rPr>
              <w:softHyphen/>
              <w:t>tronisk</w:t>
            </w:r>
            <w:r>
              <w:t xml:space="preserve"> underskrift som avses i artikel 3 i Europaparlamentets och rådets förordning (EU) nr 910/2014 av den 23 juli 2014 om elektronisk identifiering och </w:t>
            </w:r>
            <w:r w:rsidRPr="008C0925">
              <w:rPr>
                <w:spacing w:val="-3"/>
              </w:rPr>
              <w:t>betrodda tjänster för elektroniska</w:t>
            </w:r>
            <w:r>
              <w:t xml:space="preserve"> transaktioner på den inre mark</w:t>
            </w:r>
            <w:r>
              <w:softHyphen/>
              <w:t>naden och om upphävande av direktiv 1999/93/EG, i den ur</w:t>
            </w:r>
            <w:r>
              <w:softHyphen/>
              <w:t>sprungliga lydelsen.</w:t>
            </w:r>
          </w:p>
        </w:tc>
      </w:tr>
    </w:tbl>
    <w:p w14:paraId="3E54341E" w14:textId="77777777" w:rsidR="00BA493C" w:rsidRDefault="00BA493C" w:rsidP="004E309A">
      <w:pPr>
        <w:pStyle w:val="Brdtextmedindrag"/>
      </w:pPr>
    </w:p>
    <w:p w14:paraId="3F603CBD" w14:textId="77777777" w:rsidR="00BA493C" w:rsidRDefault="00BA493C" w:rsidP="004E309A">
      <w:pPr>
        <w:pStyle w:val="Brdtext"/>
        <w:jc w:val="center"/>
      </w:pPr>
      <w:r>
        <w:t>27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0B606A91" w14:textId="77777777">
        <w:tc>
          <w:tcPr>
            <w:tcW w:w="2500" w:type="pct"/>
            <w:shd w:val="clear" w:color="auto" w:fill="auto"/>
            <w:tcMar>
              <w:left w:w="0" w:type="dxa"/>
            </w:tcMar>
          </w:tcPr>
          <w:p w14:paraId="6A06F054" w14:textId="77777777" w:rsidR="00BA493C" w:rsidRDefault="00BA493C" w:rsidP="00E02067">
            <w:pPr>
              <w:pStyle w:val="Brdtextmedindrag"/>
            </w:pPr>
            <w:r w:rsidRPr="00D91DC4">
              <w:t xml:space="preserve">Kammarkollegiet ska göra </w:t>
            </w:r>
            <w:r w:rsidRPr="00592A61">
              <w:rPr>
                <w:i/>
                <w:iCs/>
                <w:spacing w:val="-4"/>
              </w:rPr>
              <w:t>in</w:t>
            </w:r>
            <w:r>
              <w:rPr>
                <w:i/>
                <w:iCs/>
                <w:spacing w:val="-4"/>
              </w:rPr>
              <w:softHyphen/>
            </w:r>
            <w:r w:rsidRPr="005C4A53">
              <w:rPr>
                <w:i/>
                <w:iCs/>
              </w:rPr>
              <w:t xml:space="preserve">täktsredovisningarna </w:t>
            </w:r>
            <w:r w:rsidRPr="005C4A53">
              <w:t>tillgängliga för</w:t>
            </w:r>
            <w:r>
              <w:rPr>
                <w:spacing w:val="-4"/>
              </w:rPr>
              <w:t xml:space="preserve"> </w:t>
            </w:r>
            <w:r w:rsidRPr="00592A61">
              <w:rPr>
                <w:spacing w:val="-4"/>
              </w:rPr>
              <w:t>allmänheten på sin webbplats</w:t>
            </w:r>
            <w:r w:rsidRPr="00D91DC4">
              <w:t>. Detta gäller dock inte för upp</w:t>
            </w:r>
            <w:r>
              <w:softHyphen/>
            </w:r>
            <w:r w:rsidRPr="00D91DC4">
              <w:t>gifter om en bidragsgivares iden</w:t>
            </w:r>
            <w:r>
              <w:softHyphen/>
            </w:r>
            <w:r w:rsidRPr="00D91DC4">
              <w:t>tit</w:t>
            </w:r>
            <w:r w:rsidRPr="00592A61">
              <w:rPr>
                <w:spacing w:val="-2"/>
              </w:rPr>
              <w:t>et som avses i 21 §, om bidrags</w:t>
            </w:r>
            <w:r w:rsidRPr="00592A61">
              <w:rPr>
                <w:spacing w:val="-2"/>
              </w:rPr>
              <w:softHyphen/>
              <w:t>givaren</w:t>
            </w:r>
            <w:r w:rsidRPr="00D91DC4">
              <w:t xml:space="preserve"> är en fysisk person.</w:t>
            </w:r>
          </w:p>
          <w:p w14:paraId="273EC645" w14:textId="77777777" w:rsidR="00BA493C" w:rsidRDefault="00BA493C" w:rsidP="00E02067">
            <w:pPr>
              <w:pStyle w:val="Brdtextmedindrag"/>
            </w:pPr>
          </w:p>
          <w:p w14:paraId="5AB9CE37" w14:textId="77777777" w:rsidR="006F35E3" w:rsidRDefault="006F35E3" w:rsidP="00E02067">
            <w:pPr>
              <w:pStyle w:val="Brdtextmedindrag"/>
            </w:pPr>
          </w:p>
          <w:p w14:paraId="7D102BD1" w14:textId="77777777" w:rsidR="00B312E5" w:rsidRDefault="00B312E5" w:rsidP="00E02067">
            <w:pPr>
              <w:pStyle w:val="Brdtextmedindrag"/>
            </w:pPr>
          </w:p>
          <w:p w14:paraId="2E49134B" w14:textId="38A71652" w:rsidR="00BA493C" w:rsidRDefault="00BA493C" w:rsidP="00E02067">
            <w:pPr>
              <w:pStyle w:val="Brdtextmedindrag"/>
            </w:pPr>
            <w:r w:rsidRPr="00D91DC4">
              <w:t xml:space="preserve">Kammarkollegiet ska på sin webbplats också göra uppgifter </w:t>
            </w:r>
            <w:r w:rsidRPr="001442A4">
              <w:rPr>
                <w:spacing w:val="-4"/>
              </w:rPr>
              <w:t>tillgängliga om inbetalningar som</w:t>
            </w:r>
            <w:r w:rsidRPr="00D91DC4">
              <w:t xml:space="preserve"> h</w:t>
            </w:r>
            <w:r w:rsidRPr="00592A61">
              <w:rPr>
                <w:spacing w:val="-4"/>
              </w:rPr>
              <w:t>ar gjorts till myndigheten enligt</w:t>
            </w:r>
            <w:r w:rsidRPr="00D91DC4">
              <w:t xml:space="preserve"> 10</w:t>
            </w:r>
            <w:r>
              <w:t> §</w:t>
            </w:r>
            <w:r w:rsidRPr="00D91DC4">
              <w:t xml:space="preserve"> avseende anonyma bidrag som inte får tas emot. Det ska framgå hur stort belopp som har betalats in och vilken ideell för</w:t>
            </w:r>
            <w:r>
              <w:softHyphen/>
            </w:r>
            <w:r w:rsidRPr="00D91DC4">
              <w:t xml:space="preserve">ening, ledamot, ersättare för en </w:t>
            </w:r>
            <w:r w:rsidRPr="008B4493">
              <w:rPr>
                <w:spacing w:val="-2"/>
              </w:rPr>
              <w:t>ledamot eller valkandidat som har</w:t>
            </w:r>
            <w:r w:rsidRPr="00D91DC4">
              <w:t xml:space="preserve"> gjort inbetalningen.</w:t>
            </w:r>
          </w:p>
        </w:tc>
        <w:tc>
          <w:tcPr>
            <w:tcW w:w="2500" w:type="pct"/>
            <w:shd w:val="clear" w:color="auto" w:fill="auto"/>
            <w:tcMar>
              <w:right w:w="0" w:type="dxa"/>
            </w:tcMar>
          </w:tcPr>
          <w:p w14:paraId="4475F000" w14:textId="3CFAC6F2" w:rsidR="00BA493C" w:rsidRDefault="00BA493C" w:rsidP="00E02067">
            <w:pPr>
              <w:pStyle w:val="Brdtextmedindrag"/>
            </w:pPr>
            <w:r w:rsidRPr="005C4A53">
              <w:rPr>
                <w:spacing w:val="-7"/>
              </w:rPr>
              <w:t>Kammarkollegiet ska göra</w:t>
            </w:r>
            <w:r>
              <w:rPr>
                <w:spacing w:val="-7"/>
              </w:rPr>
              <w:t xml:space="preserve"> </w:t>
            </w:r>
            <w:r w:rsidRPr="00C74C5B">
              <w:rPr>
                <w:i/>
                <w:iCs/>
                <w:spacing w:val="-7"/>
              </w:rPr>
              <w:t>de</w:t>
            </w:r>
            <w:r w:rsidRPr="005C4A53">
              <w:rPr>
                <w:spacing w:val="-7"/>
              </w:rPr>
              <w:t xml:space="preserve"> </w:t>
            </w:r>
            <w:r w:rsidRPr="005C4A53">
              <w:rPr>
                <w:i/>
                <w:iCs/>
                <w:spacing w:val="-7"/>
              </w:rPr>
              <w:t>redo</w:t>
            </w:r>
            <w:r w:rsidRPr="005C4A53">
              <w:rPr>
                <w:i/>
                <w:iCs/>
                <w:spacing w:val="-7"/>
              </w:rPr>
              <w:softHyphen/>
              <w:t>visningar</w:t>
            </w:r>
            <w:r>
              <w:rPr>
                <w:i/>
                <w:iCs/>
                <w:spacing w:val="-7"/>
              </w:rPr>
              <w:t xml:space="preserve"> </w:t>
            </w:r>
            <w:r>
              <w:rPr>
                <w:i/>
                <w:iCs/>
                <w:spacing w:val="-6"/>
              </w:rPr>
              <w:t xml:space="preserve">som har kommit in enligt 24 § </w:t>
            </w:r>
            <w:r w:rsidRPr="005C4A53">
              <w:t>tillgängliga för all</w:t>
            </w:r>
            <w:r w:rsidRPr="005C4A53">
              <w:softHyphen/>
            </w:r>
            <w:r w:rsidRPr="005C4A53">
              <w:rPr>
                <w:spacing w:val="-4"/>
              </w:rPr>
              <w:t>mänheten på sin webbplats. Detta</w:t>
            </w:r>
            <w:r w:rsidRPr="00D91DC4">
              <w:t xml:space="preserve"> gäller dock inte för uppgifter om en bidragsgivares</w:t>
            </w:r>
            <w:r>
              <w:t xml:space="preserve"> </w:t>
            </w:r>
            <w:r w:rsidRPr="00F643A1">
              <w:rPr>
                <w:i/>
                <w:iCs/>
              </w:rPr>
              <w:t>eller långivares</w:t>
            </w:r>
            <w:r w:rsidRPr="00F643A1">
              <w:t xml:space="preserve"> identitet som avses i 21 </w:t>
            </w:r>
            <w:r w:rsidRPr="00F643A1">
              <w:rPr>
                <w:i/>
                <w:iCs/>
              </w:rPr>
              <w:t>eller 22 b </w:t>
            </w:r>
            <w:r w:rsidRPr="007F0235">
              <w:t>§</w:t>
            </w:r>
            <w:r w:rsidRPr="006F35E3">
              <w:t>,</w:t>
            </w:r>
            <w:r w:rsidRPr="00D91DC4">
              <w:t xml:space="preserve"> om bidrags</w:t>
            </w:r>
            <w:r w:rsidRPr="00592A61">
              <w:rPr>
                <w:spacing w:val="-4"/>
              </w:rPr>
              <w:t xml:space="preserve">givaren </w:t>
            </w:r>
            <w:r w:rsidRPr="00592A61">
              <w:rPr>
                <w:i/>
                <w:iCs/>
              </w:rPr>
              <w:t>eller långivaren</w:t>
            </w:r>
            <w:r w:rsidRPr="00592A61">
              <w:t xml:space="preserve"> är en fysisk person</w:t>
            </w:r>
            <w:r w:rsidRPr="00D91DC4">
              <w:t>.</w:t>
            </w:r>
          </w:p>
          <w:p w14:paraId="7B84FBF9" w14:textId="77777777" w:rsidR="00BA493C" w:rsidRDefault="00BA493C" w:rsidP="00E02067">
            <w:pPr>
              <w:pStyle w:val="Brdtextmedindrag"/>
            </w:pPr>
            <w:r w:rsidRPr="00D91DC4">
              <w:t xml:space="preserve">Kammarkollegiet ska på sin webbplats också göra uppgifter </w:t>
            </w:r>
            <w:r w:rsidRPr="001442A4">
              <w:rPr>
                <w:spacing w:val="-2"/>
              </w:rPr>
              <w:t>tillgängliga om inbetalningar som</w:t>
            </w:r>
            <w:r w:rsidRPr="00D91DC4">
              <w:t xml:space="preserve"> </w:t>
            </w:r>
            <w:r w:rsidRPr="001442A4">
              <w:rPr>
                <w:spacing w:val="-4"/>
              </w:rPr>
              <w:t xml:space="preserve">har gjorts till </w:t>
            </w:r>
            <w:r w:rsidRPr="00F643A1">
              <w:rPr>
                <w:spacing w:val="-4"/>
              </w:rPr>
              <w:t>myndigheten enligt</w:t>
            </w:r>
            <w:r w:rsidRPr="00F643A1">
              <w:t xml:space="preserve"> 10 § avseende anonyma</w:t>
            </w:r>
            <w:r w:rsidRPr="00D91DC4">
              <w:t xml:space="preserve"> bidrag </w:t>
            </w:r>
            <w:r>
              <w:rPr>
                <w:i/>
                <w:iCs/>
              </w:rPr>
              <w:t xml:space="preserve">eller utländska bidrag </w:t>
            </w:r>
            <w:r w:rsidRPr="00D91DC4">
              <w:t>som inte får tas emot. Det ska framgå hur stort belopp som har betalats in och vilken ideell förening, leda</w:t>
            </w:r>
            <w:r>
              <w:softHyphen/>
            </w:r>
            <w:r w:rsidRPr="00EC1F9C">
              <w:rPr>
                <w:spacing w:val="-4"/>
              </w:rPr>
              <w:t>mot, ersättare för en ledamot eller</w:t>
            </w:r>
            <w:r w:rsidRPr="00D91DC4">
              <w:t xml:space="preserve"> valkandidat som har gjort in</w:t>
            </w:r>
            <w:r>
              <w:softHyphen/>
            </w:r>
            <w:r w:rsidRPr="00D91DC4">
              <w:t>betalningen.</w:t>
            </w:r>
          </w:p>
        </w:tc>
      </w:tr>
    </w:tbl>
    <w:p w14:paraId="63137BFC" w14:textId="77777777" w:rsidR="00BA493C" w:rsidRDefault="00BA493C" w:rsidP="004E309A">
      <w:pPr>
        <w:pStyle w:val="Brdtext"/>
        <w:keepNext/>
        <w:spacing w:before="230"/>
        <w:jc w:val="center"/>
      </w:pPr>
      <w:r>
        <w:t>31 §</w:t>
      </w:r>
    </w:p>
    <w:p w14:paraId="7D884F28" w14:textId="4EDAE23A" w:rsidR="00BA493C" w:rsidRPr="00D91DC4" w:rsidRDefault="00BA493C" w:rsidP="004E309A">
      <w:pPr>
        <w:pStyle w:val="Brdtextmedindrag"/>
      </w:pPr>
      <w:r w:rsidRPr="00D91DC4">
        <w:t>Om en anmälan från någon enskild eller andra omständigheter ger särskild anledning till det, ska Kammarkollegiet utreda om</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68D5C837" w14:textId="77777777">
        <w:tc>
          <w:tcPr>
            <w:tcW w:w="2500" w:type="pct"/>
            <w:shd w:val="clear" w:color="auto" w:fill="auto"/>
            <w:tcMar>
              <w:left w:w="0" w:type="dxa"/>
            </w:tcMar>
          </w:tcPr>
          <w:p w14:paraId="71519ED9" w14:textId="77777777" w:rsidR="00BA493C" w:rsidRDefault="00BA493C" w:rsidP="00E02067">
            <w:pPr>
              <w:pStyle w:val="Brdtextmedindrag"/>
            </w:pPr>
            <w:r>
              <w:t xml:space="preserve">1. någon som enligt denna lag är skyldig att ge in en </w:t>
            </w:r>
            <w:r w:rsidRPr="00D91DC4">
              <w:rPr>
                <w:i/>
                <w:iCs/>
              </w:rPr>
              <w:t>intäkts</w:t>
            </w:r>
            <w:r>
              <w:rPr>
                <w:i/>
                <w:iCs/>
              </w:rPr>
              <w:softHyphen/>
            </w:r>
            <w:r w:rsidRPr="009249AF">
              <w:rPr>
                <w:i/>
                <w:iCs/>
              </w:rPr>
              <w:t>redovisning</w:t>
            </w:r>
            <w:r>
              <w:t xml:space="preserve"> inte har gjort det,</w:t>
            </w:r>
          </w:p>
          <w:p w14:paraId="6347EBA2" w14:textId="77777777" w:rsidR="00BA493C" w:rsidRDefault="00BA493C" w:rsidP="00E02067">
            <w:pPr>
              <w:pStyle w:val="Brdtextmedindrag"/>
            </w:pPr>
            <w:r>
              <w:t xml:space="preserve">2. en </w:t>
            </w:r>
            <w:r w:rsidRPr="00D91DC4">
              <w:rPr>
                <w:i/>
                <w:iCs/>
              </w:rPr>
              <w:t>intäkts</w:t>
            </w:r>
            <w:r w:rsidRPr="009249AF">
              <w:rPr>
                <w:i/>
                <w:iCs/>
              </w:rPr>
              <w:t>redovisning</w:t>
            </w:r>
            <w:r>
              <w:t xml:space="preserve"> är fel</w:t>
            </w:r>
            <w:r>
              <w:softHyphen/>
              <w:t>aktig, eller</w:t>
            </w:r>
          </w:p>
          <w:p w14:paraId="592788FB" w14:textId="77777777" w:rsidR="00BA493C" w:rsidRDefault="00BA493C" w:rsidP="00E02067">
            <w:pPr>
              <w:pStyle w:val="Brdtextmedindrag"/>
            </w:pPr>
            <w:r>
              <w:t>3. någon har tagit emot ett anonymt bidrag i strid med 9 och 10 </w:t>
            </w:r>
            <w:r w:rsidRPr="007F0235">
              <w:rPr>
                <w:i/>
                <w:iCs/>
              </w:rPr>
              <w:t>§</w:t>
            </w:r>
            <w:r>
              <w:t>§.</w:t>
            </w:r>
          </w:p>
        </w:tc>
        <w:tc>
          <w:tcPr>
            <w:tcW w:w="2500" w:type="pct"/>
            <w:shd w:val="clear" w:color="auto" w:fill="auto"/>
            <w:tcMar>
              <w:right w:w="0" w:type="dxa"/>
            </w:tcMar>
          </w:tcPr>
          <w:p w14:paraId="5CBEEAEF" w14:textId="77777777" w:rsidR="00BA493C" w:rsidRDefault="00BA493C" w:rsidP="00E02067">
            <w:pPr>
              <w:pStyle w:val="Brdtextmedindrag"/>
            </w:pPr>
            <w:r>
              <w:t xml:space="preserve">1. någon som enligt denna lag är skyldig att ge in en </w:t>
            </w:r>
            <w:r w:rsidRPr="009249AF">
              <w:rPr>
                <w:i/>
                <w:iCs/>
              </w:rPr>
              <w:t>redovisning</w:t>
            </w:r>
            <w:r>
              <w:t xml:space="preserve"> inte har gjort det,</w:t>
            </w:r>
          </w:p>
          <w:p w14:paraId="2347C64A" w14:textId="77777777" w:rsidR="00BA493C" w:rsidRDefault="00BA493C" w:rsidP="00E02067">
            <w:pPr>
              <w:pStyle w:val="Brdtextmedindrag"/>
            </w:pPr>
            <w:r>
              <w:t xml:space="preserve">2. en </w:t>
            </w:r>
            <w:r w:rsidRPr="009249AF">
              <w:rPr>
                <w:i/>
                <w:iCs/>
              </w:rPr>
              <w:t>redovisning</w:t>
            </w:r>
            <w:r>
              <w:t xml:space="preserve"> är felaktig, eller</w:t>
            </w:r>
          </w:p>
          <w:p w14:paraId="138EDB34" w14:textId="55D5AA3A" w:rsidR="00BA493C" w:rsidRDefault="00BA493C" w:rsidP="00E02067">
            <w:pPr>
              <w:pStyle w:val="Brdtextmedindrag"/>
            </w:pPr>
            <w:r>
              <w:t>3. </w:t>
            </w:r>
            <w:r w:rsidRPr="00F643A1">
              <w:t xml:space="preserve">någon har tagit emot ett </w:t>
            </w:r>
            <w:r w:rsidRPr="00F643A1">
              <w:rPr>
                <w:spacing w:val="-4"/>
              </w:rPr>
              <w:t>ano</w:t>
            </w:r>
            <w:r w:rsidR="00B312E5">
              <w:rPr>
                <w:spacing w:val="-4"/>
              </w:rPr>
              <w:softHyphen/>
            </w:r>
            <w:r w:rsidRPr="00F643A1">
              <w:rPr>
                <w:spacing w:val="-4"/>
              </w:rPr>
              <w:t xml:space="preserve">nymt bidrag </w:t>
            </w:r>
            <w:r w:rsidRPr="00F643A1">
              <w:rPr>
                <w:i/>
                <w:iCs/>
                <w:spacing w:val="-4"/>
              </w:rPr>
              <w:t>eller ett utländskt</w:t>
            </w:r>
            <w:r w:rsidRPr="00F643A1">
              <w:rPr>
                <w:i/>
                <w:iCs/>
              </w:rPr>
              <w:t xml:space="preserve"> </w:t>
            </w:r>
            <w:r w:rsidRPr="00F643A1">
              <w:rPr>
                <w:i/>
                <w:iCs/>
                <w:spacing w:val="-4"/>
              </w:rPr>
              <w:t xml:space="preserve">bidrag </w:t>
            </w:r>
            <w:r w:rsidRPr="00F643A1">
              <w:rPr>
                <w:spacing w:val="-4"/>
              </w:rPr>
              <w:t>i strid med 9</w:t>
            </w:r>
            <w:r>
              <w:rPr>
                <w:spacing w:val="-4"/>
              </w:rPr>
              <w:t xml:space="preserve"> </w:t>
            </w:r>
            <w:r>
              <w:rPr>
                <w:i/>
                <w:iCs/>
                <w:spacing w:val="-4"/>
              </w:rPr>
              <w:t>eller</w:t>
            </w:r>
            <w:r w:rsidRPr="00F643A1">
              <w:rPr>
                <w:spacing w:val="-4"/>
              </w:rPr>
              <w:t xml:space="preserve"> </w:t>
            </w:r>
            <w:r w:rsidRPr="00F643A1">
              <w:rPr>
                <w:i/>
                <w:iCs/>
                <w:spacing w:val="-4"/>
              </w:rPr>
              <w:t>9 a</w:t>
            </w:r>
            <w:r>
              <w:rPr>
                <w:i/>
                <w:iCs/>
                <w:spacing w:val="-4"/>
              </w:rPr>
              <w:t> §</w:t>
            </w:r>
            <w:r>
              <w:rPr>
                <w:spacing w:val="-4"/>
              </w:rPr>
              <w:t xml:space="preserve"> </w:t>
            </w:r>
            <w:r w:rsidRPr="00F643A1">
              <w:rPr>
                <w:spacing w:val="-4"/>
              </w:rPr>
              <w:t>och 10 §.</w:t>
            </w:r>
          </w:p>
        </w:tc>
      </w:tr>
    </w:tbl>
    <w:p w14:paraId="35899044" w14:textId="77777777" w:rsidR="00BA493C" w:rsidRDefault="00BA493C" w:rsidP="004E309A">
      <w:pPr>
        <w:pStyle w:val="Brdtextmedindrag"/>
      </w:pPr>
    </w:p>
    <w:p w14:paraId="797063AE" w14:textId="77777777" w:rsidR="00BA493C" w:rsidRDefault="00BA493C" w:rsidP="004E309A">
      <w:pPr>
        <w:pStyle w:val="Brdtext"/>
        <w:jc w:val="center"/>
      </w:pPr>
      <w:r>
        <w:t>32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6C6ED76B" w14:textId="77777777">
        <w:tc>
          <w:tcPr>
            <w:tcW w:w="2500" w:type="pct"/>
            <w:shd w:val="clear" w:color="auto" w:fill="auto"/>
            <w:tcMar>
              <w:left w:w="0" w:type="dxa"/>
            </w:tcMar>
          </w:tcPr>
          <w:p w14:paraId="67AD0863" w14:textId="77777777" w:rsidR="00BA493C" w:rsidRDefault="00BA493C" w:rsidP="00E02067">
            <w:pPr>
              <w:pStyle w:val="Brdtextmedindrag"/>
            </w:pPr>
            <w:r w:rsidRPr="00D542C3">
              <w:rPr>
                <w:spacing w:val="-4"/>
              </w:rPr>
              <w:t>Om en utredning enligt 31 § 1</w:t>
            </w:r>
            <w:r w:rsidRPr="00733EBE">
              <w:t xml:space="preserve"> visar att någon inte har gett in en </w:t>
            </w:r>
            <w:r w:rsidRPr="00592A61">
              <w:rPr>
                <w:i/>
                <w:iCs/>
                <w:spacing w:val="-2"/>
              </w:rPr>
              <w:t>intäktsredovisning</w:t>
            </w:r>
            <w:r w:rsidRPr="00592A61">
              <w:rPr>
                <w:spacing w:val="-2"/>
              </w:rPr>
              <w:t xml:space="preserve"> inom föreskri</w:t>
            </w:r>
            <w:r w:rsidRPr="00592A61">
              <w:rPr>
                <w:spacing w:val="-2"/>
              </w:rPr>
              <w:softHyphen/>
              <w:t>ven</w:t>
            </w:r>
            <w:r w:rsidRPr="00733EBE">
              <w:t xml:space="preserve"> tid, ska en förseningsavgift t</w:t>
            </w:r>
            <w:r w:rsidRPr="00592A61">
              <w:rPr>
                <w:spacing w:val="-6"/>
              </w:rPr>
              <w:t>as ut av den ideella förening eller</w:t>
            </w:r>
            <w:r w:rsidRPr="00733EBE">
              <w:t xml:space="preserve"> fysiska person som var skyldig att göra det.</w:t>
            </w:r>
          </w:p>
        </w:tc>
        <w:tc>
          <w:tcPr>
            <w:tcW w:w="2500" w:type="pct"/>
            <w:shd w:val="clear" w:color="auto" w:fill="auto"/>
            <w:tcMar>
              <w:right w:w="0" w:type="dxa"/>
            </w:tcMar>
          </w:tcPr>
          <w:p w14:paraId="7427B9AB" w14:textId="77777777" w:rsidR="00BA493C" w:rsidRDefault="00BA493C" w:rsidP="00E02067">
            <w:pPr>
              <w:pStyle w:val="Brdtextmedindrag"/>
            </w:pPr>
            <w:r w:rsidRPr="00D542C3">
              <w:rPr>
                <w:spacing w:val="-4"/>
              </w:rPr>
              <w:t>Om en utredning enligt 31 § 1</w:t>
            </w:r>
            <w:r w:rsidRPr="00733EBE">
              <w:t xml:space="preserve"> visar att någon inte har gett in en </w:t>
            </w:r>
            <w:r w:rsidRPr="00EC1F9C">
              <w:rPr>
                <w:i/>
                <w:iCs/>
                <w:spacing w:val="-2"/>
              </w:rPr>
              <w:t>redovisning</w:t>
            </w:r>
            <w:r w:rsidRPr="00EC1F9C">
              <w:rPr>
                <w:spacing w:val="-2"/>
              </w:rPr>
              <w:t xml:space="preserve"> inom föreskriven tid</w:t>
            </w:r>
            <w:r w:rsidRPr="00733EBE">
              <w:t>, ska en förseningsavgift tas ut av den ideella förening eller fysiska person som var skyldig att göra det.</w:t>
            </w:r>
          </w:p>
        </w:tc>
      </w:tr>
    </w:tbl>
    <w:p w14:paraId="4102CA59" w14:textId="77777777" w:rsidR="00BA493C" w:rsidRDefault="00BA493C" w:rsidP="004E309A">
      <w:pPr>
        <w:pStyle w:val="Brdtextmedindrag"/>
      </w:pPr>
      <w:r w:rsidRPr="00733EBE">
        <w:t>Förseningsavgiften är</w:t>
      </w:r>
    </w:p>
    <w:p w14:paraId="23197E04" w14:textId="77777777" w:rsidR="00BA493C" w:rsidRDefault="00BA493C" w:rsidP="004E309A">
      <w:pPr>
        <w:pStyle w:val="Brdtextmedindrag"/>
        <w:spacing w:line="220" w:lineRule="exact"/>
      </w:pPr>
      <w:r>
        <w:t xml:space="preserve">– 10 000 kr för en ideell förening på central nivå inom ett </w:t>
      </w:r>
      <w:r w:rsidRPr="0089391D">
        <w:t>parti som har mandat i riksdagen eller Europaparlamentet eller annars</w:t>
      </w:r>
      <w:r>
        <w:t xml:space="preserve"> får stöd enligt lagen (1972:625) om statligt stöd till politiska partier och för en ideell förening på central nivå inom ett sådant partis sido</w:t>
      </w:r>
      <w:r>
        <w:softHyphen/>
        <w:t>organisation,</w:t>
      </w:r>
    </w:p>
    <w:p w14:paraId="24043672" w14:textId="77777777" w:rsidR="00BA493C" w:rsidRDefault="00BA493C" w:rsidP="004E309A">
      <w:pPr>
        <w:pStyle w:val="Brdtextmedindrag"/>
        <w:spacing w:line="220" w:lineRule="exact"/>
      </w:pPr>
      <w:r>
        <w:t>– </w:t>
      </w:r>
      <w:r w:rsidRPr="00733EBE">
        <w:t>2</w:t>
      </w:r>
      <w:r>
        <w:t> </w:t>
      </w:r>
      <w:r w:rsidRPr="00733EBE">
        <w:t>500</w:t>
      </w:r>
      <w:r>
        <w:t> </w:t>
      </w:r>
      <w:r w:rsidRPr="00733EBE">
        <w:t>kr för en annan ideell förening, och</w:t>
      </w:r>
    </w:p>
    <w:p w14:paraId="50A988D5" w14:textId="77777777" w:rsidR="00BA493C" w:rsidRDefault="00BA493C" w:rsidP="004E309A">
      <w:pPr>
        <w:pStyle w:val="Brdtextmedindrag"/>
        <w:spacing w:line="220" w:lineRule="exact"/>
      </w:pPr>
      <w:r>
        <w:t>– </w:t>
      </w:r>
      <w:r w:rsidRPr="00733EBE">
        <w:t>500</w:t>
      </w:r>
      <w:r>
        <w:t> </w:t>
      </w:r>
      <w:r w:rsidRPr="00733EBE">
        <w:t>kr för en ledamot och en ersättare för en ledamot.</w:t>
      </w:r>
    </w:p>
    <w:p w14:paraId="12F32FEB" w14:textId="77777777" w:rsidR="00BA493C" w:rsidRDefault="00BA493C" w:rsidP="004E309A">
      <w:pPr>
        <w:spacing w:line="0" w:lineRule="auto"/>
        <w:rPr>
          <w:rFonts w:ascii="OrigGarmnd BT" w:hAnsi="OrigGarmnd BT"/>
        </w:rPr>
      </w:pPr>
    </w:p>
    <w:p w14:paraId="16820A5D" w14:textId="77777777" w:rsidR="00BA493C" w:rsidRDefault="00BA493C" w:rsidP="004E309A">
      <w:pPr>
        <w:pStyle w:val="Brdtext"/>
        <w:jc w:val="center"/>
      </w:pPr>
      <w:r>
        <w:t>33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734B2438" w14:textId="77777777">
        <w:tc>
          <w:tcPr>
            <w:tcW w:w="2500" w:type="pct"/>
            <w:shd w:val="clear" w:color="auto" w:fill="auto"/>
            <w:tcMar>
              <w:left w:w="0" w:type="dxa"/>
            </w:tcMar>
          </w:tcPr>
          <w:p w14:paraId="15D449E9" w14:textId="77777777" w:rsidR="00BA493C" w:rsidRDefault="00BA493C" w:rsidP="00E02067">
            <w:pPr>
              <w:pStyle w:val="Brdtextmedindrag"/>
            </w:pPr>
            <w:r w:rsidRPr="001442A4">
              <w:rPr>
                <w:spacing w:val="-4"/>
              </w:rPr>
              <w:t>Om en utredning enligt 31 § 2</w:t>
            </w:r>
            <w:r>
              <w:t xml:space="preserve"> visar att intäkter har utelämnats eller redovisats med för lågt be</w:t>
            </w:r>
            <w:r>
              <w:softHyphen/>
              <w:t xml:space="preserve">lopp, ska en särskild avgift tas ut av den ideella förening eller fysiska person som har lämnat </w:t>
            </w:r>
            <w:r w:rsidRPr="001442A4">
              <w:rPr>
                <w:i/>
                <w:iCs/>
                <w:spacing w:val="-6"/>
              </w:rPr>
              <w:t>intäktsredovisningen</w:t>
            </w:r>
            <w:r w:rsidRPr="001442A4">
              <w:rPr>
                <w:spacing w:val="-6"/>
              </w:rPr>
              <w:t>. Den särskilda</w:t>
            </w:r>
            <w:r>
              <w:t xml:space="preserve"> avgiften ska tas ut med ett be</w:t>
            </w:r>
            <w:r>
              <w:softHyphen/>
              <w:t xml:space="preserve">lopp som motsvarar de felaktigt eller icke redovisade </w:t>
            </w:r>
            <w:r w:rsidRPr="00C75988">
              <w:rPr>
                <w:i/>
                <w:iCs/>
              </w:rPr>
              <w:t>intäkterna</w:t>
            </w:r>
            <w:r>
              <w:t>, dock högst 100 000 kr.</w:t>
            </w:r>
          </w:p>
          <w:p w14:paraId="0C2424FF" w14:textId="77777777" w:rsidR="00BA493C" w:rsidRDefault="00BA493C" w:rsidP="00E02067">
            <w:pPr>
              <w:pStyle w:val="Brdtextmedindrag"/>
              <w:rPr>
                <w:spacing w:val="-4"/>
              </w:rPr>
            </w:pPr>
          </w:p>
          <w:p w14:paraId="61AC0AB3" w14:textId="188B5285" w:rsidR="00BA493C" w:rsidRDefault="00BA493C" w:rsidP="00E02067">
            <w:pPr>
              <w:pStyle w:val="Brdtextmedindrag"/>
            </w:pPr>
            <w:r w:rsidRPr="001442A4">
              <w:rPr>
                <w:spacing w:val="-4"/>
              </w:rPr>
              <w:t>Om en utredning enligt 31 § 2</w:t>
            </w:r>
            <w:r>
              <w:t xml:space="preserve"> visar att uppgiftsskyldigheten i övrigt enligt </w:t>
            </w:r>
            <w:r w:rsidRPr="00D653CB">
              <w:rPr>
                <w:i/>
                <w:iCs/>
              </w:rPr>
              <w:t xml:space="preserve">11 § </w:t>
            </w:r>
            <w:r w:rsidRPr="003D5B08">
              <w:rPr>
                <w:i/>
                <w:iCs/>
              </w:rPr>
              <w:t>andra</w:t>
            </w:r>
            <w:r w:rsidRPr="00D653CB">
              <w:rPr>
                <w:i/>
                <w:iCs/>
              </w:rPr>
              <w:t xml:space="preserve"> stycket</w:t>
            </w:r>
            <w:r>
              <w:t xml:space="preserve">, </w:t>
            </w:r>
            <w:r w:rsidRPr="001442A4">
              <w:rPr>
                <w:spacing w:val="-4"/>
              </w:rPr>
              <w:t xml:space="preserve">14, 16 eller </w:t>
            </w:r>
            <w:r w:rsidRPr="00D653CB">
              <w:rPr>
                <w:i/>
                <w:iCs/>
                <w:spacing w:val="-4"/>
              </w:rPr>
              <w:t>18–22 §§</w:t>
            </w:r>
            <w:r w:rsidRPr="001442A4">
              <w:rPr>
                <w:spacing w:val="-4"/>
              </w:rPr>
              <w:t xml:space="preserve"> inte har full</w:t>
            </w:r>
            <w:r w:rsidRPr="001442A4">
              <w:rPr>
                <w:spacing w:val="-4"/>
              </w:rPr>
              <w:softHyphen/>
              <w:t>gjorts</w:t>
            </w:r>
            <w:r>
              <w:t xml:space="preserve"> på ett korrekt sätt, ska en sä</w:t>
            </w:r>
            <w:r w:rsidRPr="001442A4">
              <w:rPr>
                <w:spacing w:val="-4"/>
              </w:rPr>
              <w:t>rskild avgift tas ut av den ideella</w:t>
            </w:r>
            <w:r>
              <w:t xml:space="preserve"> fö</w:t>
            </w:r>
            <w:r w:rsidRPr="001442A4">
              <w:rPr>
                <w:spacing w:val="-2"/>
              </w:rPr>
              <w:t>rening eller fysiska person som</w:t>
            </w:r>
            <w:r>
              <w:t xml:space="preserve"> har lämnat </w:t>
            </w:r>
            <w:r w:rsidRPr="00FB522D">
              <w:rPr>
                <w:i/>
                <w:iCs/>
              </w:rPr>
              <w:t>intäkts</w:t>
            </w:r>
            <w:r w:rsidRPr="003064E0">
              <w:rPr>
                <w:i/>
                <w:iCs/>
              </w:rPr>
              <w:t>redovisningen</w:t>
            </w:r>
            <w:r>
              <w:t>. Den sär</w:t>
            </w:r>
            <w:r w:rsidR="00201399">
              <w:softHyphen/>
            </w:r>
            <w:r>
              <w:t>skilda avgiften är</w:t>
            </w:r>
          </w:p>
        </w:tc>
        <w:tc>
          <w:tcPr>
            <w:tcW w:w="2500" w:type="pct"/>
            <w:shd w:val="clear" w:color="auto" w:fill="auto"/>
            <w:tcMar>
              <w:right w:w="0" w:type="dxa"/>
            </w:tcMar>
          </w:tcPr>
          <w:p w14:paraId="20235A7C" w14:textId="77777777" w:rsidR="00BA493C" w:rsidRDefault="00BA493C" w:rsidP="00E02067">
            <w:pPr>
              <w:pStyle w:val="Brdtextmedindrag"/>
            </w:pPr>
            <w:r w:rsidRPr="001442A4">
              <w:rPr>
                <w:spacing w:val="-4"/>
              </w:rPr>
              <w:t>Om en utredning enligt 31 § 2</w:t>
            </w:r>
            <w:r>
              <w:t xml:space="preserve"> visar att intäkter</w:t>
            </w:r>
            <w:r>
              <w:rPr>
                <w:i/>
                <w:iCs/>
              </w:rPr>
              <w:t>, kostnader, till</w:t>
            </w:r>
            <w:r>
              <w:rPr>
                <w:i/>
                <w:iCs/>
              </w:rPr>
              <w:softHyphen/>
              <w:t>g</w:t>
            </w:r>
            <w:r w:rsidRPr="001442A4">
              <w:rPr>
                <w:i/>
                <w:iCs/>
                <w:spacing w:val="-6"/>
              </w:rPr>
              <w:t>ångar eller skulder</w:t>
            </w:r>
            <w:r w:rsidRPr="001442A4">
              <w:rPr>
                <w:spacing w:val="-6"/>
              </w:rPr>
              <w:t xml:space="preserve"> har utelämnats</w:t>
            </w:r>
            <w:r>
              <w:t xml:space="preserve"> eller redovisats med för lågt be</w:t>
            </w:r>
            <w:r>
              <w:softHyphen/>
              <w:t xml:space="preserve">lopp, ska en särskild avgift tas ut av den ideella förening eller fysiska person som har lämnat </w:t>
            </w:r>
            <w:r w:rsidRPr="003064E0">
              <w:rPr>
                <w:i/>
                <w:iCs/>
              </w:rPr>
              <w:t>redovisningen</w:t>
            </w:r>
            <w:r>
              <w:t>. Den särskilda av</w:t>
            </w:r>
            <w:r>
              <w:softHyphen/>
              <w:t>giften ska tas ut med ett belopp s</w:t>
            </w:r>
            <w:r w:rsidRPr="001442A4">
              <w:rPr>
                <w:spacing w:val="-4"/>
              </w:rPr>
              <w:t xml:space="preserve">om motsvarar </w:t>
            </w:r>
            <w:r w:rsidRPr="001442A4">
              <w:rPr>
                <w:i/>
                <w:iCs/>
                <w:spacing w:val="-4"/>
              </w:rPr>
              <w:t xml:space="preserve">summan av </w:t>
            </w:r>
            <w:r w:rsidRPr="001442A4">
              <w:rPr>
                <w:spacing w:val="-4"/>
              </w:rPr>
              <w:t>de fel</w:t>
            </w:r>
            <w:r w:rsidRPr="001442A4">
              <w:rPr>
                <w:spacing w:val="-4"/>
              </w:rPr>
              <w:softHyphen/>
              <w:t>aktigt</w:t>
            </w:r>
            <w:r>
              <w:t xml:space="preserve"> eller icke redovisade </w:t>
            </w:r>
            <w:r w:rsidRPr="001442A4">
              <w:rPr>
                <w:i/>
                <w:iCs/>
                <w:spacing w:val="-6"/>
              </w:rPr>
              <w:t>belop</w:t>
            </w:r>
            <w:r>
              <w:rPr>
                <w:i/>
                <w:iCs/>
                <w:spacing w:val="-6"/>
              </w:rPr>
              <w:softHyphen/>
            </w:r>
            <w:r w:rsidRPr="001442A4">
              <w:rPr>
                <w:i/>
                <w:iCs/>
                <w:spacing w:val="-6"/>
              </w:rPr>
              <w:t>pen</w:t>
            </w:r>
            <w:r w:rsidRPr="001442A4">
              <w:rPr>
                <w:spacing w:val="-6"/>
              </w:rPr>
              <w:t>, dock högst 100 000 kr.</w:t>
            </w:r>
          </w:p>
          <w:p w14:paraId="0752F847" w14:textId="77777777" w:rsidR="00BA493C" w:rsidRDefault="00BA493C" w:rsidP="00E02067">
            <w:pPr>
              <w:pStyle w:val="Brdtextmedindrag"/>
            </w:pPr>
            <w:r w:rsidRPr="001442A4">
              <w:rPr>
                <w:spacing w:val="-2"/>
              </w:rPr>
              <w:t>Om en utredning enligt 31 § 2</w:t>
            </w:r>
            <w:r>
              <w:t xml:space="preserve"> visar att uppgiftsskyldigheten i övrigt enligt </w:t>
            </w:r>
            <w:r w:rsidRPr="00D653CB">
              <w:rPr>
                <w:i/>
              </w:rPr>
              <w:t>11 a § andra</w:t>
            </w:r>
            <w:r w:rsidRPr="00F643A1">
              <w:rPr>
                <w:i/>
                <w:iCs/>
              </w:rPr>
              <w:t xml:space="preserve"> </w:t>
            </w:r>
            <w:r w:rsidRPr="00D653CB">
              <w:rPr>
                <w:i/>
                <w:iCs/>
              </w:rPr>
              <w:t>stycket</w:t>
            </w:r>
            <w:r>
              <w:rPr>
                <w:i/>
                <w:iCs/>
              </w:rPr>
              <w:t xml:space="preserve">, </w:t>
            </w:r>
            <w:r w:rsidRPr="00D653CB">
              <w:rPr>
                <w:i/>
                <w:iCs/>
              </w:rPr>
              <w:t xml:space="preserve">11 b § andra </w:t>
            </w:r>
            <w:r w:rsidRPr="00D653CB">
              <w:rPr>
                <w:i/>
              </w:rPr>
              <w:t>stycket</w:t>
            </w:r>
            <w:r w:rsidRPr="00F643A1">
              <w:t xml:space="preserve">, 14, 16 eller </w:t>
            </w:r>
            <w:r w:rsidRPr="00D653CB">
              <w:rPr>
                <w:i/>
                <w:iCs/>
              </w:rPr>
              <w:t xml:space="preserve">18–22 </w:t>
            </w:r>
            <w:r w:rsidRPr="00242895">
              <w:rPr>
                <w:i/>
                <w:iCs/>
              </w:rPr>
              <w:t>b</w:t>
            </w:r>
            <w:r w:rsidRPr="00D653CB">
              <w:rPr>
                <w:i/>
                <w:iCs/>
              </w:rPr>
              <w:t> §§</w:t>
            </w:r>
            <w:r w:rsidRPr="00F643A1">
              <w:t xml:space="preserve"> inte har fullgjorts på ett korrekt sätt,</w:t>
            </w:r>
            <w:r>
              <w:t xml:space="preserve"> ska en särskild avgift tas ut </w:t>
            </w:r>
            <w:r w:rsidRPr="001442A4">
              <w:rPr>
                <w:spacing w:val="-6"/>
              </w:rPr>
              <w:t>av den ideella förening eller fysiska</w:t>
            </w:r>
            <w:r>
              <w:t xml:space="preserve"> person som har lämnat </w:t>
            </w:r>
            <w:r w:rsidRPr="003064E0">
              <w:rPr>
                <w:i/>
                <w:iCs/>
              </w:rPr>
              <w:t>redovis</w:t>
            </w:r>
            <w:r>
              <w:rPr>
                <w:i/>
                <w:iCs/>
              </w:rPr>
              <w:softHyphen/>
            </w:r>
            <w:r w:rsidRPr="003064E0">
              <w:rPr>
                <w:i/>
                <w:iCs/>
              </w:rPr>
              <w:t>ningen</w:t>
            </w:r>
            <w:r>
              <w:t>. Den särskilda avgiften är</w:t>
            </w:r>
          </w:p>
        </w:tc>
      </w:tr>
    </w:tbl>
    <w:p w14:paraId="74A9C55D" w14:textId="77777777" w:rsidR="00BA493C" w:rsidRDefault="00BA493C" w:rsidP="004E309A">
      <w:pPr>
        <w:pStyle w:val="Brdtextmedindrag"/>
        <w:spacing w:line="220" w:lineRule="exact"/>
      </w:pPr>
      <w:r>
        <w:t>– </w:t>
      </w:r>
      <w:r w:rsidRPr="008B6095">
        <w:t>20</w:t>
      </w:r>
      <w:r>
        <w:t> </w:t>
      </w:r>
      <w:r w:rsidRPr="008B6095">
        <w:t>000</w:t>
      </w:r>
      <w:r>
        <w:t> </w:t>
      </w:r>
      <w:r w:rsidRPr="008B6095">
        <w:t xml:space="preserve">kr för en ideell förening på central nivå inom ett </w:t>
      </w:r>
      <w:r w:rsidRPr="004955D9">
        <w:t>parti som har mandat i riksdagen eller Europaparlamentet eller annars</w:t>
      </w:r>
      <w:r w:rsidRPr="008B6095">
        <w:t xml:space="preserve"> får stöd enligt lagen (1972:625) om statligt stöd till politiska partier och för en ideell förening på central nivå inom ett sådant partis sido</w:t>
      </w:r>
      <w:r>
        <w:softHyphen/>
      </w:r>
      <w:r w:rsidRPr="008B6095">
        <w:t>organisation, och</w:t>
      </w:r>
    </w:p>
    <w:p w14:paraId="30056A23" w14:textId="77777777" w:rsidR="00BA493C" w:rsidRDefault="00BA493C" w:rsidP="004E309A">
      <w:pPr>
        <w:pStyle w:val="Brdtextmedindrag"/>
        <w:spacing w:line="220" w:lineRule="exact"/>
      </w:pPr>
      <w:r>
        <w:t>– </w:t>
      </w:r>
      <w:r w:rsidRPr="008B6095">
        <w:t>5</w:t>
      </w:r>
      <w:r>
        <w:t> </w:t>
      </w:r>
      <w:r w:rsidRPr="008B6095">
        <w:t>000</w:t>
      </w:r>
      <w:r>
        <w:t> </w:t>
      </w:r>
      <w:r w:rsidRPr="008B6095">
        <w:t>kr för en annan ideell förening, en ledamot och en ersättare för en ledamot.</w:t>
      </w:r>
    </w:p>
    <w:tbl>
      <w:tblPr>
        <w:tblW w:w="5000" w:type="pct"/>
        <w:tblLook w:val="0600" w:firstRow="0" w:lastRow="0" w:firstColumn="0" w:lastColumn="0" w:noHBand="1" w:noVBand="1"/>
      </w:tblPr>
      <w:tblGrid>
        <w:gridCol w:w="2948"/>
        <w:gridCol w:w="2949"/>
      </w:tblGrid>
      <w:tr w:rsidR="006D54DB" w14:paraId="24B97E64" w14:textId="77777777">
        <w:tc>
          <w:tcPr>
            <w:tcW w:w="2500" w:type="pct"/>
            <w:shd w:val="clear" w:color="auto" w:fill="auto"/>
            <w:tcMar>
              <w:left w:w="0" w:type="dxa"/>
            </w:tcMar>
          </w:tcPr>
          <w:p w14:paraId="5AC5832D" w14:textId="77777777" w:rsidR="00BA493C" w:rsidRDefault="00BA493C" w:rsidP="00E02067">
            <w:pPr>
              <w:pStyle w:val="Brdtextmedindrag"/>
            </w:pPr>
            <w:r w:rsidRPr="00A30604">
              <w:t>Om en utredning enligt 31</w:t>
            </w:r>
            <w:r>
              <w:t> §</w:t>
            </w:r>
            <w:r w:rsidRPr="00A30604">
              <w:t xml:space="preserve"> </w:t>
            </w:r>
            <w:r w:rsidRPr="009317F5">
              <w:rPr>
                <w:spacing w:val="2"/>
              </w:rPr>
              <w:t>3 visar att ett anonymt bidrag har</w:t>
            </w:r>
            <w:r w:rsidRPr="00A30604">
              <w:t xml:space="preserve"> tagits emot i strid med 9 och 10</w:t>
            </w:r>
            <w:r>
              <w:t> </w:t>
            </w:r>
            <w:r w:rsidRPr="007F0235">
              <w:rPr>
                <w:i/>
                <w:iCs/>
              </w:rPr>
              <w:t>§</w:t>
            </w:r>
            <w:r w:rsidRPr="007F0235">
              <w:t>§</w:t>
            </w:r>
            <w:r w:rsidRPr="00A30604">
              <w:t>, ska en särskild avgift tas ut av den ideella förening eller fysiska person som har tagit emot bidraget. Den särskilda av</w:t>
            </w:r>
            <w:r>
              <w:softHyphen/>
            </w:r>
            <w:r w:rsidRPr="00A30604">
              <w:t xml:space="preserve">giften ska tas ut med ett belopp som är dubbelt så stort som </w:t>
            </w:r>
            <w:r w:rsidRPr="0038285D">
              <w:rPr>
                <w:i/>
                <w:iCs/>
              </w:rPr>
              <w:t>den del av</w:t>
            </w:r>
            <w:r w:rsidRPr="00A30604">
              <w:t xml:space="preserve"> det anonyma bidraget </w:t>
            </w:r>
            <w:r w:rsidRPr="0038285D">
              <w:rPr>
                <w:i/>
                <w:iCs/>
              </w:rPr>
              <w:t>som överstiger 0,05</w:t>
            </w:r>
            <w:r>
              <w:rPr>
                <w:i/>
                <w:iCs/>
              </w:rPr>
              <w:t> </w:t>
            </w:r>
            <w:r w:rsidRPr="0038285D">
              <w:rPr>
                <w:i/>
                <w:iCs/>
              </w:rPr>
              <w:t>prisbasbelopp</w:t>
            </w:r>
            <w:r w:rsidRPr="00A30604">
              <w:t>.</w:t>
            </w:r>
          </w:p>
        </w:tc>
        <w:tc>
          <w:tcPr>
            <w:tcW w:w="2500" w:type="pct"/>
            <w:shd w:val="clear" w:color="auto" w:fill="auto"/>
            <w:tcMar>
              <w:right w:w="0" w:type="dxa"/>
            </w:tcMar>
          </w:tcPr>
          <w:p w14:paraId="6646339B" w14:textId="77777777" w:rsidR="00BA493C" w:rsidRDefault="00BA493C" w:rsidP="00E02067">
            <w:pPr>
              <w:pStyle w:val="Brdtextmedindrag"/>
            </w:pPr>
            <w:r w:rsidRPr="00A30604">
              <w:t>Om en utredning enligt 31</w:t>
            </w:r>
            <w:r>
              <w:t> §</w:t>
            </w:r>
            <w:r w:rsidRPr="00A30604">
              <w:t xml:space="preserve"> 3 visar att ett anonymt bidrag </w:t>
            </w:r>
            <w:r>
              <w:rPr>
                <w:i/>
                <w:iCs/>
              </w:rPr>
              <w:t xml:space="preserve">eller ett </w:t>
            </w:r>
            <w:r w:rsidRPr="00F643A1">
              <w:rPr>
                <w:i/>
                <w:iCs/>
              </w:rPr>
              <w:t xml:space="preserve">utländskt bidrag </w:t>
            </w:r>
            <w:r w:rsidRPr="00F643A1">
              <w:t xml:space="preserve">har tagits emot i strid med 9 </w:t>
            </w:r>
            <w:r w:rsidRPr="00F643A1">
              <w:rPr>
                <w:i/>
                <w:iCs/>
              </w:rPr>
              <w:t>eller 9 a §</w:t>
            </w:r>
            <w:r w:rsidRPr="00F643A1">
              <w:t xml:space="preserve"> och 10</w:t>
            </w:r>
            <w:r>
              <w:t> §</w:t>
            </w:r>
            <w:r w:rsidRPr="00A30604">
              <w:t>, ska en särskild avgift tas ut av den ideella förening eller fy</w:t>
            </w:r>
            <w:r w:rsidRPr="001442A4">
              <w:rPr>
                <w:spacing w:val="-4"/>
              </w:rPr>
              <w:t>siska person som har tagit emot</w:t>
            </w:r>
            <w:r w:rsidRPr="00A30604">
              <w:t xml:space="preserve"> bidraget. Den särskilda avgiften ska tas ut med ett belopp som är d</w:t>
            </w:r>
            <w:r w:rsidRPr="00BA28AD">
              <w:rPr>
                <w:spacing w:val="-4"/>
              </w:rPr>
              <w:t>ubbelt så stort som det anonyma</w:t>
            </w:r>
            <w:r w:rsidRPr="00A30604">
              <w:t xml:space="preserve"> </w:t>
            </w:r>
            <w:r>
              <w:rPr>
                <w:i/>
                <w:iCs/>
              </w:rPr>
              <w:t xml:space="preserve">eller utländska </w:t>
            </w:r>
            <w:r w:rsidRPr="00A30604">
              <w:t>bidraget.</w:t>
            </w:r>
          </w:p>
        </w:tc>
      </w:tr>
    </w:tbl>
    <w:p w14:paraId="02D0711D" w14:textId="77777777" w:rsidR="00BA493C" w:rsidRDefault="00BA493C" w:rsidP="004E309A">
      <w:pPr>
        <w:pStyle w:val="Brdtext"/>
        <w:spacing w:before="230"/>
        <w:jc w:val="center"/>
      </w:pPr>
      <w:r>
        <w:t>37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6D54DB" w14:paraId="4EE4D00A" w14:textId="77777777">
        <w:tc>
          <w:tcPr>
            <w:tcW w:w="2500" w:type="pct"/>
            <w:shd w:val="clear" w:color="auto" w:fill="auto"/>
            <w:tcMar>
              <w:left w:w="0" w:type="dxa"/>
            </w:tcMar>
          </w:tcPr>
          <w:p w14:paraId="11902381" w14:textId="77777777" w:rsidR="00BA493C" w:rsidRDefault="00BA493C" w:rsidP="00E02067">
            <w:pPr>
              <w:pStyle w:val="Brdtextmedindrag"/>
            </w:pPr>
            <w:r w:rsidRPr="00135B4E">
              <w:rPr>
                <w:spacing w:val="-2"/>
              </w:rPr>
              <w:t>Kammarkollegiet får behandla</w:t>
            </w:r>
            <w:r w:rsidRPr="00B140ED">
              <w:t xml:space="preserve"> pe</w:t>
            </w:r>
            <w:r w:rsidRPr="00BA28AD">
              <w:rPr>
                <w:spacing w:val="-6"/>
              </w:rPr>
              <w:t>rsonuppgifter som avslöjar poli</w:t>
            </w:r>
            <w:r w:rsidRPr="00BA28AD">
              <w:rPr>
                <w:spacing w:val="-6"/>
              </w:rPr>
              <w:softHyphen/>
              <w:t>tiska</w:t>
            </w:r>
            <w:r w:rsidRPr="00B140ED">
              <w:t xml:space="preserve"> åsikter, om uppgifterna har </w:t>
            </w:r>
            <w:r w:rsidRPr="00BA28AD">
              <w:rPr>
                <w:spacing w:val="-6"/>
              </w:rPr>
              <w:t xml:space="preserve">lämnats i en </w:t>
            </w:r>
            <w:r w:rsidRPr="00BA28AD">
              <w:rPr>
                <w:i/>
                <w:iCs/>
                <w:spacing w:val="-6"/>
              </w:rPr>
              <w:t>intäktsredovisning</w:t>
            </w:r>
            <w:r w:rsidRPr="00BA28AD">
              <w:rPr>
                <w:spacing w:val="-6"/>
              </w:rPr>
              <w:t xml:space="preserve"> eller</w:t>
            </w:r>
            <w:r w:rsidRPr="00B140ED">
              <w:t xml:space="preserve"> ann</w:t>
            </w:r>
            <w:r w:rsidRPr="00BA28AD">
              <w:rPr>
                <w:spacing w:val="-4"/>
              </w:rPr>
              <w:t>ars är nödvändiga för att Kam</w:t>
            </w:r>
            <w:r w:rsidRPr="00BA28AD">
              <w:rPr>
                <w:spacing w:val="-4"/>
              </w:rPr>
              <w:softHyphen/>
              <w:t>markollegiet</w:t>
            </w:r>
            <w:r w:rsidRPr="001442A4">
              <w:rPr>
                <w:spacing w:val="-6"/>
              </w:rPr>
              <w:t xml:space="preserve"> ska kunna</w:t>
            </w:r>
            <w:r w:rsidRPr="00B140ED">
              <w:t xml:space="preserve"> fullgöra s</w:t>
            </w:r>
            <w:r w:rsidRPr="00BA28AD">
              <w:rPr>
                <w:spacing w:val="-4"/>
              </w:rPr>
              <w:t>ina skyldigheter enligt denna lag</w:t>
            </w:r>
            <w:r w:rsidRPr="00B140ED">
              <w:t>.</w:t>
            </w:r>
          </w:p>
        </w:tc>
        <w:tc>
          <w:tcPr>
            <w:tcW w:w="2500" w:type="pct"/>
            <w:shd w:val="clear" w:color="auto" w:fill="auto"/>
            <w:tcMar>
              <w:right w:w="0" w:type="dxa"/>
            </w:tcMar>
          </w:tcPr>
          <w:p w14:paraId="61AEC7A8" w14:textId="749A12F1" w:rsidR="00BA493C" w:rsidRDefault="00BA493C" w:rsidP="00E02067">
            <w:pPr>
              <w:pStyle w:val="Brdtextmedindrag"/>
            </w:pPr>
            <w:r w:rsidRPr="00135B4E">
              <w:rPr>
                <w:spacing w:val="-2"/>
              </w:rPr>
              <w:t>Kammarkollegiet får behandla</w:t>
            </w:r>
            <w:r w:rsidRPr="00B140ED">
              <w:t xml:space="preserve"> </w:t>
            </w:r>
            <w:r w:rsidRPr="001442A4">
              <w:rPr>
                <w:spacing w:val="-2"/>
              </w:rPr>
              <w:t>pe</w:t>
            </w:r>
            <w:r w:rsidRPr="00BA28AD">
              <w:rPr>
                <w:spacing w:val="-6"/>
              </w:rPr>
              <w:t>r</w:t>
            </w:r>
            <w:r w:rsidR="00B312E5">
              <w:rPr>
                <w:spacing w:val="-6"/>
              </w:rPr>
              <w:softHyphen/>
            </w:r>
            <w:r w:rsidRPr="00BA28AD">
              <w:rPr>
                <w:spacing w:val="-6"/>
              </w:rPr>
              <w:t>s</w:t>
            </w:r>
            <w:r w:rsidR="00B312E5">
              <w:rPr>
                <w:spacing w:val="-6"/>
              </w:rPr>
              <w:softHyphen/>
            </w:r>
            <w:r w:rsidRPr="00BA28AD">
              <w:rPr>
                <w:spacing w:val="-6"/>
              </w:rPr>
              <w:t>on</w:t>
            </w:r>
            <w:r w:rsidR="00B312E5">
              <w:rPr>
                <w:spacing w:val="-6"/>
              </w:rPr>
              <w:softHyphen/>
            </w:r>
            <w:r w:rsidRPr="00BA28AD">
              <w:rPr>
                <w:spacing w:val="-6"/>
              </w:rPr>
              <w:t>uppgifter som avslöjar poli</w:t>
            </w:r>
            <w:r w:rsidRPr="00BA28AD">
              <w:rPr>
                <w:spacing w:val="-6"/>
              </w:rPr>
              <w:softHyphen/>
              <w:t>tiska</w:t>
            </w:r>
            <w:r w:rsidRPr="00B140ED">
              <w:t xml:space="preserve"> åsikter, om uppgifterna har lämnats i en </w:t>
            </w:r>
            <w:r w:rsidRPr="003064E0">
              <w:rPr>
                <w:i/>
                <w:iCs/>
              </w:rPr>
              <w:t>redovisning</w:t>
            </w:r>
            <w:r>
              <w:rPr>
                <w:i/>
                <w:iCs/>
              </w:rPr>
              <w:t xml:space="preserve"> enligt denna lag</w:t>
            </w:r>
            <w:r w:rsidRPr="00B140ED">
              <w:t xml:space="preserve"> eller </w:t>
            </w:r>
            <w:r w:rsidRPr="00D542C3">
              <w:rPr>
                <w:spacing w:val="-4"/>
              </w:rPr>
              <w:t>annars är nödvändiga för att Kam</w:t>
            </w:r>
            <w:r w:rsidR="00B312E5">
              <w:rPr>
                <w:spacing w:val="-4"/>
              </w:rPr>
              <w:softHyphen/>
            </w:r>
            <w:r w:rsidRPr="00D542C3">
              <w:rPr>
                <w:spacing w:val="-4"/>
              </w:rPr>
              <w:softHyphen/>
              <w:t>markollegiet</w:t>
            </w:r>
            <w:r w:rsidRPr="00B140ED">
              <w:t xml:space="preserve"> ska kunna full</w:t>
            </w:r>
            <w:r w:rsidR="00B312E5">
              <w:softHyphen/>
            </w:r>
            <w:r w:rsidRPr="00B140ED">
              <w:t>göra s</w:t>
            </w:r>
            <w:r w:rsidRPr="00D542C3">
              <w:rPr>
                <w:spacing w:val="-4"/>
              </w:rPr>
              <w:t>ina skyldigheter enligt denna lag</w:t>
            </w:r>
            <w:r w:rsidRPr="00B140ED">
              <w:t>.</w:t>
            </w:r>
          </w:p>
        </w:tc>
      </w:tr>
    </w:tbl>
    <w:p w14:paraId="542F6558" w14:textId="77777777" w:rsidR="00BA493C" w:rsidRDefault="00BA493C" w:rsidP="004E309A">
      <w:pPr>
        <w:pStyle w:val="Slutstreck"/>
      </w:pPr>
      <w:r w:rsidRPr="00660EEA">
        <w:t>                      </w:t>
      </w:r>
    </w:p>
    <w:p w14:paraId="394FB33E" w14:textId="77777777" w:rsidR="00BA493C" w:rsidRPr="00135B4E" w:rsidRDefault="00BA493C" w:rsidP="004E309A">
      <w:pPr>
        <w:pStyle w:val="Brdtextmedindrag"/>
      </w:pPr>
      <w:r>
        <w:t>1. </w:t>
      </w:r>
      <w:r w:rsidRPr="00135B4E">
        <w:t xml:space="preserve">Denna lag träder </w:t>
      </w:r>
      <w:r>
        <w:t>i kraft</w:t>
      </w:r>
      <w:r w:rsidRPr="00135B4E">
        <w:t xml:space="preserve"> den 1</w:t>
      </w:r>
      <w:r>
        <w:t> juli</w:t>
      </w:r>
      <w:r w:rsidRPr="00135B4E">
        <w:t xml:space="preserve"> 2027.</w:t>
      </w:r>
    </w:p>
    <w:p w14:paraId="419C15EF" w14:textId="604B6DB1" w:rsidR="00BA493C" w:rsidRDefault="00BA493C" w:rsidP="004E309A">
      <w:pPr>
        <w:pStyle w:val="Brdtextmedindrag"/>
      </w:pPr>
      <w:r w:rsidRPr="00135B4E">
        <w:t>2. Bestä</w:t>
      </w:r>
      <w:r>
        <w:t xml:space="preserve">mmelserna i 11–14 §§, 16–21 §§ och 22 § i </w:t>
      </w:r>
      <w:r w:rsidR="006F35E3">
        <w:t xml:space="preserve">deras </w:t>
      </w:r>
      <w:r>
        <w:t>nya lydelse</w:t>
      </w:r>
      <w:r w:rsidR="006F35E3">
        <w:t>r</w:t>
      </w:r>
      <w:r>
        <w:t xml:space="preserve"> och den nya 23 a § </w:t>
      </w:r>
      <w:r w:rsidRPr="006171ED">
        <w:t>tillämpas</w:t>
      </w:r>
      <w:r>
        <w:t xml:space="preserve"> första gången på redovisning som avser kalenderåret 2028 eller det räkenskapsår som inleds närmast efter utgången av juni 2027.</w:t>
      </w:r>
    </w:p>
    <w:p w14:paraId="4E39440C" w14:textId="77777777" w:rsidR="00BA493C" w:rsidRDefault="00BA493C" w:rsidP="004E309A">
      <w:pPr>
        <w:pStyle w:val="Brdtextmedindrag"/>
        <w:sectPr w:rsidR="00BA493C" w:rsidSect="00155500">
          <w:headerReference w:type="even" r:id="rId20"/>
          <w:headerReference w:type="default" r:id="rId21"/>
          <w:footerReference w:type="even" r:id="rId22"/>
          <w:footerReference w:type="default" r:id="rId23"/>
          <w:headerReference w:type="first" r:id="rId24"/>
          <w:footerReference w:type="first" r:id="rId25"/>
          <w:type w:val="continuous"/>
          <w:pgSz w:w="9356" w:h="13721" w:code="9"/>
          <w:pgMar w:top="794" w:right="2438" w:bottom="1191" w:left="1021" w:header="0" w:footer="709" w:gutter="0"/>
          <w:cols w:space="708"/>
          <w:docGrid w:linePitch="360"/>
        </w:sectPr>
      </w:pPr>
    </w:p>
    <w:p w14:paraId="55E04E12" w14:textId="77777777" w:rsidR="00BA493C" w:rsidRDefault="00BA493C" w:rsidP="00FB0BE6">
      <w:pPr>
        <w:pStyle w:val="Rubrik1"/>
        <w:spacing w:before="0"/>
        <w:jc w:val="both"/>
      </w:pPr>
      <w:bookmarkStart w:id="13" w:name="_Toc223438172"/>
      <w:bookmarkStart w:id="14" w:name="_Toc228369842"/>
      <w:bookmarkStart w:id="15" w:name="_Toc228369564"/>
      <w:r>
        <w:t>Ärendet och dess beredning</w:t>
      </w:r>
      <w:bookmarkEnd w:id="13"/>
      <w:bookmarkEnd w:id="14"/>
      <w:bookmarkEnd w:id="15"/>
      <w:r>
        <w:t xml:space="preserve"> </w:t>
      </w:r>
    </w:p>
    <w:p w14:paraId="191FEEE5" w14:textId="77777777" w:rsidR="00BA493C" w:rsidRDefault="00BA493C" w:rsidP="00DC181D">
      <w:pPr>
        <w:pStyle w:val="Brdtext"/>
      </w:pPr>
      <w:r>
        <w:t>Den 15 juni 2023 beslutade regeringen att tillsätta en parlamenta</w:t>
      </w:r>
      <w:r>
        <w:softHyphen/>
        <w:t>riskt sammansatt kommitté med uppgift att göra en översyn av nu</w:t>
      </w:r>
      <w:r>
        <w:softHyphen/>
        <w:t>varande reglering om insyn i finansiering av partier samt att över</w:t>
      </w:r>
      <w:r>
        <w:softHyphen/>
        <w:t xml:space="preserve">väga om det finns behov av en reglering som ställer krav på insyn </w:t>
      </w:r>
      <w:r w:rsidRPr="00B545A9">
        <w:rPr>
          <w:spacing w:val="-4"/>
        </w:rPr>
        <w:t>i kontakter mellan politiska beslutsfattare och lobbyister. I uppdraget</w:t>
      </w:r>
      <w:r>
        <w:t xml:space="preserve"> ingick även att överväga om det bör införas särskilda krav </w:t>
      </w:r>
      <w:r w:rsidRPr="00B53840">
        <w:t xml:space="preserve">på </w:t>
      </w:r>
      <w:r>
        <w:t>trans</w:t>
      </w:r>
      <w:r>
        <w:softHyphen/>
        <w:t>p</w:t>
      </w:r>
      <w:r w:rsidRPr="00B545A9">
        <w:rPr>
          <w:spacing w:val="-4"/>
        </w:rPr>
        <w:t>arens och samtycke från enskilda medlemmar i samband med bidrag</w:t>
      </w:r>
      <w:r w:rsidRPr="00B53840">
        <w:t xml:space="preserve"> från organisationer på arbetsmarknaden till partier</w:t>
      </w:r>
      <w:r>
        <w:t xml:space="preserve"> (dir. 2023:88). Genom </w:t>
      </w:r>
      <w:r w:rsidRPr="00DE6809">
        <w:t>till</w:t>
      </w:r>
      <w:r>
        <w:t>äg</w:t>
      </w:r>
      <w:r w:rsidRPr="00DE6809">
        <w:t xml:space="preserve">gsdirektiv </w:t>
      </w:r>
      <w:r>
        <w:t>som beslutades den 23 januari 2025</w:t>
      </w:r>
      <w:r w:rsidRPr="00DE6809">
        <w:t xml:space="preserve"> </w:t>
      </w:r>
      <w:r>
        <w:t>gav regeringen</w:t>
      </w:r>
      <w:r w:rsidRPr="00DE6809">
        <w:t xml:space="preserve"> kommittén</w:t>
      </w:r>
      <w:r>
        <w:t xml:space="preserve"> i upp</w:t>
      </w:r>
      <w:r>
        <w:softHyphen/>
        <w:t>drag att</w:t>
      </w:r>
      <w:r w:rsidRPr="00DE6809">
        <w:t xml:space="preserve">, även om den inte tar ställning för att det ska införas krav </w:t>
      </w:r>
      <w:bookmarkStart w:id="16" w:name="_Hlk189745395"/>
      <w:r w:rsidRPr="00DE6809">
        <w:t>på samtycke</w:t>
      </w:r>
      <w:bookmarkEnd w:id="16"/>
      <w:r>
        <w:t xml:space="preserve"> av nämnt slag</w:t>
      </w:r>
      <w:r w:rsidRPr="00DE6809">
        <w:t>, redovisa hur en författningsreglering med sådana krav skulle kunna se ut</w:t>
      </w:r>
      <w:r>
        <w:t xml:space="preserve"> (dir. 2025:7)</w:t>
      </w:r>
      <w:r w:rsidRPr="00DE6809">
        <w:t>.</w:t>
      </w:r>
    </w:p>
    <w:p w14:paraId="791C7F4F" w14:textId="77777777" w:rsidR="00BA493C" w:rsidRDefault="00BA493C" w:rsidP="00DC181D">
      <w:pPr>
        <w:pStyle w:val="Brdtextmedindrag"/>
      </w:pPr>
      <w:r>
        <w:t xml:space="preserve">Kommittén, som tog </w:t>
      </w:r>
      <w:r w:rsidRPr="002932F9">
        <w:t>namnet 2023 års</w:t>
      </w:r>
      <w:r>
        <w:t xml:space="preserve"> insynskommitté </w:t>
      </w:r>
      <w:r w:rsidRPr="004270AB">
        <w:t>(Ju 2023:07),</w:t>
      </w:r>
      <w:r>
        <w:t xml:space="preserve"> </w:t>
      </w:r>
      <w:r w:rsidRPr="002932F9">
        <w:t>överlämnade den</w:t>
      </w:r>
      <w:r>
        <w:t xml:space="preserve"> 8 maj 2025 betänkandet Ökad insyn i politiska processer (SOU 2025:52). En sammanfattning av betänkandet finns i </w:t>
      </w:r>
      <w:r w:rsidRPr="002932F9">
        <w:rPr>
          <w:i/>
          <w:iCs/>
        </w:rPr>
        <w:t>bilaga 1</w:t>
      </w:r>
      <w:r>
        <w:t xml:space="preserve">. Betänkandets lagförslag finns i </w:t>
      </w:r>
      <w:r w:rsidRPr="002932F9">
        <w:rPr>
          <w:i/>
          <w:iCs/>
        </w:rPr>
        <w:t>bilaga 2</w:t>
      </w:r>
      <w:r>
        <w:t xml:space="preserve">. Betänkandet har remissbehandlats. En förteckning över remissinstanserna finns i </w:t>
      </w:r>
      <w:r w:rsidRPr="002932F9">
        <w:rPr>
          <w:i/>
          <w:iCs/>
        </w:rPr>
        <w:t>bilaga 3</w:t>
      </w:r>
      <w:r>
        <w:t xml:space="preserve">. Remissvaren finns tillgängliga på regeringens webbplats (regeringen.se) och i Justitiedepartementet </w:t>
      </w:r>
      <w:r w:rsidRPr="00545EE6">
        <w:t>(Ju2025/</w:t>
      </w:r>
      <w:r>
        <w:t>01117</w:t>
      </w:r>
      <w:r w:rsidRPr="00545EE6">
        <w:t>)</w:t>
      </w:r>
      <w:r>
        <w:t xml:space="preserve">. </w:t>
      </w:r>
    </w:p>
    <w:p w14:paraId="554CFBC6" w14:textId="720BB0EC" w:rsidR="00BA493C" w:rsidRDefault="00BA493C" w:rsidP="00DC181D">
      <w:pPr>
        <w:pStyle w:val="Brdtextmedindrag"/>
      </w:pPr>
      <w:r>
        <w:t xml:space="preserve">I denna proposition behandlas kommitténs förslag. </w:t>
      </w:r>
    </w:p>
    <w:p w14:paraId="64C95B66" w14:textId="58B82E09" w:rsidR="00BA493C" w:rsidRPr="00A0113E" w:rsidRDefault="00BA493C" w:rsidP="00FB0BE6">
      <w:pPr>
        <w:pStyle w:val="Rubrik5efterram"/>
        <w:outlineLvl w:val="1"/>
      </w:pPr>
      <w:r w:rsidRPr="00A0113E">
        <w:t>Lagrådet</w:t>
      </w:r>
    </w:p>
    <w:p w14:paraId="43C45F35" w14:textId="641AFB19" w:rsidR="00695FB6" w:rsidRDefault="00BA493C" w:rsidP="00695FB6">
      <w:pPr>
        <w:pStyle w:val="Brdtext"/>
      </w:pPr>
      <w:r w:rsidRPr="00A0113E">
        <w:t xml:space="preserve">Regeringen beslutade den 3 mars 2026 att inhämta Lagrådets yttrande över de lagförslag som finns i </w:t>
      </w:r>
      <w:r w:rsidRPr="00A0113E">
        <w:rPr>
          <w:i/>
          <w:iCs/>
        </w:rPr>
        <w:t>bilaga 4</w:t>
      </w:r>
      <w:r w:rsidRPr="00A0113E">
        <w:t xml:space="preserve">. Lagrådets yttrande finns i </w:t>
      </w:r>
      <w:r w:rsidRPr="00A0113E">
        <w:rPr>
          <w:i/>
          <w:iCs/>
        </w:rPr>
        <w:t>bilaga 5</w:t>
      </w:r>
      <w:r w:rsidRPr="00A0113E">
        <w:t xml:space="preserve">. </w:t>
      </w:r>
      <w:r w:rsidR="00360A14">
        <w:t xml:space="preserve">Lagrådet anser att förslaget till lag med bestämmelser om arbetsmarknadsorganisationers bidrag för partipolitiska ändamål inte bör läggas till grund för lagstiftning och lämnar vissa synpunkter och förslag på övriga lagförslag. </w:t>
      </w:r>
      <w:r w:rsidRPr="00A0113E">
        <w:t xml:space="preserve">Regeringen följer delvis Lagrådets synpunkter </w:t>
      </w:r>
      <w:r>
        <w:t xml:space="preserve">och förslag </w:t>
      </w:r>
      <w:r w:rsidRPr="00A0113E">
        <w:t xml:space="preserve">som behandlas i avsnitt </w:t>
      </w:r>
      <w:r w:rsidR="001C4AA0" w:rsidRPr="008F4D1D">
        <w:t>7.2.1</w:t>
      </w:r>
      <w:r w:rsidRPr="008F4D1D">
        <w:t xml:space="preserve">, </w:t>
      </w:r>
      <w:r w:rsidR="001C4AA0" w:rsidRPr="008F4D1D">
        <w:t>7.6, 7.7.2, 8.2, 8.9, 9.1, 9.3, 9.5,</w:t>
      </w:r>
      <w:r w:rsidR="00C766F8" w:rsidRPr="008F4D1D">
        <w:t xml:space="preserve"> 9.6,</w:t>
      </w:r>
      <w:r w:rsidR="001C4AA0" w:rsidRPr="008F4D1D">
        <w:t xml:space="preserve"> 9.</w:t>
      </w:r>
      <w:r w:rsidR="001C4AA0">
        <w:t>9</w:t>
      </w:r>
      <w:r w:rsidRPr="00A0113E">
        <w:t xml:space="preserve"> samt i författningskommentaren. I förhållande till lagrådsremissen görs dessutom vissa språkliga och redaktionella ändringar.</w:t>
      </w:r>
      <w:r>
        <w:t xml:space="preserve"> </w:t>
      </w:r>
      <w:bookmarkStart w:id="17" w:name="_Toc223438173"/>
    </w:p>
    <w:p w14:paraId="0F299D03" w14:textId="75C28DBC" w:rsidR="006D54DB" w:rsidRDefault="00BA493C" w:rsidP="00FB0BE6">
      <w:pPr>
        <w:pStyle w:val="Rubrik1"/>
      </w:pPr>
      <w:bookmarkStart w:id="18" w:name="_Toc228369843"/>
      <w:bookmarkStart w:id="19" w:name="_Toc228369565"/>
      <w:r>
        <w:t>Frågornas tidigare behandling</w:t>
      </w:r>
      <w:bookmarkEnd w:id="17"/>
      <w:bookmarkEnd w:id="18"/>
      <w:bookmarkEnd w:id="19"/>
      <w:r>
        <w:t xml:space="preserve"> </w:t>
      </w:r>
    </w:p>
    <w:p w14:paraId="160603C3" w14:textId="77777777" w:rsidR="00BA493C" w:rsidRDefault="00BA493C" w:rsidP="00FF16C3">
      <w:pPr>
        <w:pStyle w:val="Brdtext"/>
      </w:pPr>
      <w:bookmarkStart w:id="20" w:name="_Toc195684730"/>
      <w:bookmarkStart w:id="21" w:name="_Toc195684738"/>
      <w:r>
        <w:t>Sedan 2014 finns det lagstiftning om insyn i partiers finansiering, vilken har utvecklats i omgångar. Frågorna om insyn i kontakter mellan politiska beslutsfattare och lobbyister respektive insyn och frivillighet</w:t>
      </w:r>
      <w:r w:rsidRPr="0080243C">
        <w:t xml:space="preserve"> för medlem vid bidrag till partier från organisationer på arbetsmarknaden</w:t>
      </w:r>
      <w:r>
        <w:t xml:space="preserve"> har tidigare varit föremål för utredning men inte resulterat i någon lagstiftning. </w:t>
      </w:r>
    </w:p>
    <w:p w14:paraId="7FCB0AE1" w14:textId="77777777" w:rsidR="00BA493C" w:rsidRDefault="00BA493C" w:rsidP="00FB0BE6">
      <w:pPr>
        <w:pStyle w:val="Rubrik2"/>
      </w:pPr>
      <w:bookmarkStart w:id="22" w:name="_Toc223438174"/>
      <w:bookmarkStart w:id="23" w:name="_Toc228369844"/>
      <w:bookmarkStart w:id="24" w:name="_Toc228369566"/>
      <w:r>
        <w:t>Insyn i partiers finansiering</w:t>
      </w:r>
      <w:bookmarkEnd w:id="20"/>
      <w:bookmarkEnd w:id="22"/>
      <w:bookmarkEnd w:id="23"/>
      <w:bookmarkEnd w:id="24"/>
    </w:p>
    <w:p w14:paraId="2B6D5F0A" w14:textId="77777777" w:rsidR="00BA493C" w:rsidRDefault="00BA493C" w:rsidP="00FF16C3">
      <w:pPr>
        <w:pStyle w:val="Brdtextmedindrag"/>
        <w:ind w:firstLine="0"/>
      </w:pPr>
      <w:r>
        <w:t>Den nu gällande l</w:t>
      </w:r>
      <w:r w:rsidRPr="002E47DC">
        <w:t>agen (2018:90) om insyn i finansiering av partier</w:t>
      </w:r>
      <w:r>
        <w:t xml:space="preserve"> (</w:t>
      </w:r>
      <w:r w:rsidRPr="002E47DC">
        <w:t>insynslagen</w:t>
      </w:r>
      <w:r>
        <w:t>)</w:t>
      </w:r>
      <w:r w:rsidRPr="002E47DC">
        <w:t xml:space="preserve"> </w:t>
      </w:r>
      <w:r>
        <w:t>trädde i kraft d</w:t>
      </w:r>
      <w:r w:rsidRPr="002E47DC">
        <w:t>en 1</w:t>
      </w:r>
      <w:r>
        <w:t> </w:t>
      </w:r>
      <w:r w:rsidRPr="002E47DC">
        <w:t>april 2018</w:t>
      </w:r>
      <w:r>
        <w:t>. Den ersatte då l</w:t>
      </w:r>
      <w:r w:rsidRPr="00D161E6">
        <w:t>agen (2014:105) om insyn i finansiering av partier</w:t>
      </w:r>
      <w:r>
        <w:t xml:space="preserve"> (</w:t>
      </w:r>
      <w:r w:rsidRPr="00D161E6">
        <w:t>den tidigare insyns</w:t>
      </w:r>
      <w:r>
        <w:softHyphen/>
      </w:r>
      <w:r w:rsidRPr="00D161E6">
        <w:t>lagen</w:t>
      </w:r>
      <w:r>
        <w:t>), som</w:t>
      </w:r>
      <w:r w:rsidRPr="00D161E6">
        <w:t xml:space="preserve"> trädde </w:t>
      </w:r>
      <w:r>
        <w:t>i kraft</w:t>
      </w:r>
      <w:r w:rsidRPr="00D161E6">
        <w:t xml:space="preserve"> den 1</w:t>
      </w:r>
      <w:r>
        <w:t> </w:t>
      </w:r>
      <w:r w:rsidRPr="00D161E6">
        <w:t>april 2014.</w:t>
      </w:r>
      <w:r>
        <w:t xml:space="preserve"> Den nuvarande insyns</w:t>
      </w:r>
      <w:r>
        <w:softHyphen/>
        <w:t xml:space="preserve">lagen </w:t>
      </w:r>
      <w:r w:rsidRPr="002E47DC">
        <w:t xml:space="preserve">föregicks av </w:t>
      </w:r>
      <w:r>
        <w:t>propositionen Ökad insyn i partiers finansiering – ett utbyggt regelverk (prop. 2017/18:55, bet. 2017/18:KU19, rskr. 2017/18:153). Den tidigare insynslagen föregicks av propositionen Ökad insyn i partiers och valkandidaters finansiering (prop. 2013/14:70, bet. 2013/14:KU35, rskr. 2013/14:163). Före 2014 fanns det ingen särskild reglering</w:t>
      </w:r>
      <w:r w:rsidRPr="009D65E1">
        <w:t xml:space="preserve"> av hur partier finansierar sin verk</w:t>
      </w:r>
      <w:r>
        <w:softHyphen/>
      </w:r>
      <w:r w:rsidRPr="009D65E1">
        <w:t>s</w:t>
      </w:r>
      <w:r w:rsidRPr="00025AB1">
        <w:t>amhet eller om allmänhetens insyn i finansieringen, även om frågan</w:t>
      </w:r>
      <w:r w:rsidRPr="009D65E1">
        <w:t xml:space="preserve"> ha</w:t>
      </w:r>
      <w:r>
        <w:t>de</w:t>
      </w:r>
      <w:r w:rsidRPr="009D65E1">
        <w:t xml:space="preserve"> debatterats länge</w:t>
      </w:r>
      <w:r>
        <w:t>. I stället ingick riksdagspartierna frivilliga överenskommelser i syfte att ge ökad insyn i partiernas intäkter.</w:t>
      </w:r>
    </w:p>
    <w:p w14:paraId="1DE3BB81" w14:textId="77777777" w:rsidR="00BA493C" w:rsidRDefault="00BA493C" w:rsidP="00FB0BE6">
      <w:pPr>
        <w:pStyle w:val="Rubrik3"/>
      </w:pPr>
      <w:bookmarkStart w:id="25" w:name="_Toc195684731"/>
      <w:bookmarkStart w:id="26" w:name="_Toc223438175"/>
      <w:bookmarkStart w:id="27" w:name="_Toc228369845"/>
      <w:bookmarkStart w:id="28" w:name="_Toc228369567"/>
      <w:r>
        <w:t xml:space="preserve">Förbud </w:t>
      </w:r>
      <w:r w:rsidRPr="00B310A5">
        <w:t>mot</w:t>
      </w:r>
      <w:r>
        <w:t xml:space="preserve"> anonyma bidrag</w:t>
      </w:r>
      <w:bookmarkEnd w:id="25"/>
      <w:bookmarkEnd w:id="26"/>
      <w:bookmarkEnd w:id="27"/>
      <w:bookmarkEnd w:id="28"/>
    </w:p>
    <w:p w14:paraId="449D1888" w14:textId="77777777" w:rsidR="00BA493C" w:rsidRDefault="00BA493C" w:rsidP="00FF16C3">
      <w:pPr>
        <w:pStyle w:val="Brdtextmedindrag"/>
        <w:ind w:firstLine="0"/>
      </w:pPr>
      <w:bookmarkStart w:id="29" w:name="_Hlk190696873"/>
      <w:r w:rsidRPr="00D1769E">
        <w:t>Partier och deras sidoorganisationer, ledamöter och ersättare för ledamöter samt valkandidater för partier får inte ta emot anonyma bidrag</w:t>
      </w:r>
      <w:bookmarkEnd w:id="29"/>
      <w:r w:rsidRPr="00D1769E">
        <w:t xml:space="preserve"> till den del värdet överstiger 0,05 prisbasbelopp (2</w:t>
      </w:r>
      <w:r>
        <w:t> 940 </w:t>
      </w:r>
      <w:r w:rsidRPr="00D1769E">
        <w:t>kr</w:t>
      </w:r>
      <w:r>
        <w:t>o</w:t>
      </w:r>
      <w:r>
        <w:softHyphen/>
        <w:t>nor</w:t>
      </w:r>
      <w:r w:rsidRPr="00D1769E">
        <w:t xml:space="preserve"> för år 202</w:t>
      </w:r>
      <w:r>
        <w:t>5</w:t>
      </w:r>
      <w:r w:rsidRPr="00D1769E">
        <w:t>).</w:t>
      </w:r>
      <w:r>
        <w:t xml:space="preserve"> Förbudet gäller inte för sådana bolag eller andra juridiska personer än sidoorganisationer som den som är redovis</w:t>
      </w:r>
      <w:r>
        <w:softHyphen/>
        <w:t>ningsskyldig har ett bestämmande inflytande över, eller för stiftel</w:t>
      </w:r>
      <w:r>
        <w:softHyphen/>
        <w:t>s</w:t>
      </w:r>
      <w:r w:rsidRPr="00025AB1">
        <w:t>er som genom sitt ändamål är knutna till partiet. Förbudet infördes</w:t>
      </w:r>
      <w:r>
        <w:t xml:space="preserve"> i och med att den nuvarande insynslagen trädde i kraft den 1 april 2018.</w:t>
      </w:r>
    </w:p>
    <w:p w14:paraId="59C2FCFC" w14:textId="77777777" w:rsidR="00BA493C" w:rsidRDefault="00BA493C" w:rsidP="00FF16C3">
      <w:pPr>
        <w:pStyle w:val="Brdtextmedindrag"/>
        <w:ind w:firstLine="142"/>
      </w:pPr>
      <w:r>
        <w:t>Redan i den proposition som föregick den tidigare insynslagen framhöll regeringen att anonyma bidrag i princip inte borde vara tillåtna. Något förslag lades dock inte fram med hänvisning till att frågan var komplicerad och krävde ytterligare överväganden, bl.a. ur ett grundlags</w:t>
      </w:r>
      <w:r>
        <w:softHyphen/>
        <w:t xml:space="preserve">perspektiv (prop. 2013/14:70 s. 56). I förarbetena till den nuvarande insynslagen, med det nuvarande förbudet att ta emot anonyma bidrag överstigande en beloppsgräns, </w:t>
      </w:r>
      <w:r w:rsidRPr="00025AB1">
        <w:t xml:space="preserve">uttalade såväl den parlamentariska kommittén som regeringen </w:t>
      </w:r>
      <w:r>
        <w:t xml:space="preserve">bl.a. följande. Det finns i allmänhet all anledning att respektera att </w:t>
      </w:r>
      <w:r w:rsidRPr="00025AB1">
        <w:t>en enskild inte offentligt vill tillkännage sin politiska uppfattning eller</w:t>
      </w:r>
      <w:r>
        <w:t xml:space="preserve"> v</w:t>
      </w:r>
      <w:r w:rsidRPr="00025AB1">
        <w:t>ilket parti han eller hon stöder. Det är inte otänkbart att ett uttryck</w:t>
      </w:r>
      <w:r w:rsidRPr="00025AB1">
        <w:softHyphen/>
        <w:t>ligt</w:t>
      </w:r>
      <w:r>
        <w:t xml:space="preserve"> förbud mot anonyma bidrag skulle kunna bidra till att särskilda insamlingsorganisationer börjar växa fram. En sådan utveckling är </w:t>
      </w:r>
      <w:r w:rsidRPr="00025AB1">
        <w:t>inte önskvärd. Mot denna bakgrund ansåg både kommittén och reger</w:t>
      </w:r>
      <w:r w:rsidRPr="00025AB1">
        <w:softHyphen/>
        <w:t>ingen</w:t>
      </w:r>
      <w:r>
        <w:t xml:space="preserve"> att bidrag som inte överstiger gränsvärdet </w:t>
      </w:r>
      <w:r w:rsidRPr="00D1769E">
        <w:t>0,05</w:t>
      </w:r>
      <w:r>
        <w:t> </w:t>
      </w:r>
      <w:r w:rsidRPr="00D1769E">
        <w:t xml:space="preserve">prisbasbelopp </w:t>
      </w:r>
      <w:r w:rsidRPr="00025AB1">
        <w:t>borde vara tillåtna medan anonyma bidrag som överstiger detta gräns</w:t>
      </w:r>
      <w:r w:rsidRPr="00025AB1">
        <w:softHyphen/>
        <w:t>värde</w:t>
      </w:r>
      <w:r>
        <w:t xml:space="preserve"> borde vara förbjudna (SOU 2016:74 s. 275–278 och prop. 2017/18:55 s. 66–69).</w:t>
      </w:r>
      <w:r w:rsidRPr="00025AB1" w:rsidDel="008105B8">
        <w:t xml:space="preserve"> </w:t>
      </w:r>
    </w:p>
    <w:p w14:paraId="287038BF" w14:textId="77777777" w:rsidR="00BA493C" w:rsidRDefault="00BA493C" w:rsidP="00FF16C3">
      <w:pPr>
        <w:pStyle w:val="Brdtextmedindrag"/>
        <w:ind w:firstLine="142"/>
      </w:pPr>
      <w:r>
        <w:t>När det gällde vilken beloppsgräns som skulle gälla för förbudet anförde kommittén och regeringen att den borde bestämmas med utgångspunkt i insynslagens syfte – att trygga allmänhetens insyn i hur partierna finansierar sin verksamhet.</w:t>
      </w:r>
      <w:r w:rsidRPr="0058411C">
        <w:t xml:space="preserve"> </w:t>
      </w:r>
      <w:r>
        <w:t>I ljuset av kommitténs kart</w:t>
      </w:r>
      <w:r>
        <w:softHyphen/>
        <w:t>läggning av partiernas erfarenheter av omfattningen av anonyma bidrag och vid en jämförelse med vad som gäller i andra länder lan</w:t>
      </w:r>
      <w:r>
        <w:softHyphen/>
        <w:t>dade kommittén i att gränsvärdet skulle vara 0,05 prisbasbelopp. Regeringen ansåg, i likhet med kommittén, att detta kunde anses utgöra en rimlig avvägning mellan allmänhetens intresse av insyn, å ena sidan, och partiernas möjligheter att praktiskt och enkelt upp</w:t>
      </w:r>
      <w:r>
        <w:softHyphen/>
        <w:t>mana enskilda att ge bidrag via sms eller bankinbetalning, å andra sidan (SOU 2016:74 s. 282–284 och prop. 2017/18:55 s. 68 och 69).</w:t>
      </w:r>
      <w:r w:rsidRPr="00025AB1" w:rsidDel="008105B8">
        <w:t xml:space="preserve"> </w:t>
      </w:r>
    </w:p>
    <w:p w14:paraId="743DD21F" w14:textId="77777777" w:rsidR="00BA493C" w:rsidRDefault="00BA493C" w:rsidP="00FB0BE6">
      <w:pPr>
        <w:pStyle w:val="Rubrik3"/>
      </w:pPr>
      <w:bookmarkStart w:id="30" w:name="_Toc195684732"/>
      <w:bookmarkStart w:id="31" w:name="_Toc223438176"/>
      <w:bookmarkStart w:id="32" w:name="_Toc228369846"/>
      <w:bookmarkStart w:id="33" w:name="_Toc228369568"/>
      <w:r>
        <w:t>Särskilda insamlingsorganisationer</w:t>
      </w:r>
      <w:bookmarkEnd w:id="30"/>
      <w:bookmarkEnd w:id="31"/>
      <w:bookmarkEnd w:id="32"/>
      <w:bookmarkEnd w:id="33"/>
    </w:p>
    <w:p w14:paraId="02B2EE32" w14:textId="77777777" w:rsidR="00BA493C" w:rsidRDefault="00BA493C" w:rsidP="00FF16C3">
      <w:pPr>
        <w:pStyle w:val="Brdtextmedindrag"/>
        <w:ind w:firstLine="0"/>
      </w:pPr>
      <w:r>
        <w:t>F</w:t>
      </w:r>
      <w:r w:rsidRPr="006B0772">
        <w:t>ristående organ som har bildats i syfte att stödja ett parti eller en va</w:t>
      </w:r>
      <w:r w:rsidRPr="00025AB1">
        <w:t>lkandidat men som ligger helt utanför partiets eller valkandidatens</w:t>
      </w:r>
      <w:r w:rsidRPr="006B0772">
        <w:t xml:space="preserve"> kontroll eller inflytande, </w:t>
      </w:r>
      <w:r>
        <w:t>s.k.</w:t>
      </w:r>
      <w:r w:rsidRPr="006B0772">
        <w:t xml:space="preserve"> särskilda insamlingsorganisatio</w:t>
      </w:r>
      <w:r>
        <w:softHyphen/>
      </w:r>
      <w:r w:rsidRPr="006B0772">
        <w:t>ner</w:t>
      </w:r>
      <w:r>
        <w:t>, omfattas inte av insynslagens bestämmelser om redovisnings</w:t>
      </w:r>
      <w:r>
        <w:softHyphen/>
        <w:t>skyldighet eller förbud mot att ta emot anonyma bidrag.</w:t>
      </w:r>
    </w:p>
    <w:p w14:paraId="25689C41" w14:textId="77777777" w:rsidR="00BA493C" w:rsidRPr="00025AB1" w:rsidRDefault="00BA493C" w:rsidP="00FF16C3">
      <w:pPr>
        <w:pStyle w:val="Brdtextmedindrag"/>
        <w:ind w:firstLine="142"/>
      </w:pPr>
      <w:r>
        <w:t xml:space="preserve">Vid remissbehandlingen av den departementspromemoria som föregick den tidigare insynslagen (Ds 2013:31), framförde några remissinstanser att särskilda </w:t>
      </w:r>
      <w:r w:rsidRPr="00025AB1">
        <w:t>insamlings</w:t>
      </w:r>
      <w:r>
        <w:softHyphen/>
      </w:r>
      <w:r w:rsidRPr="00025AB1">
        <w:t>organisationer också borde vara skyldiga att för egen del upprätta en intäktsredovisning för offentliggörande. Lagrådet an</w:t>
      </w:r>
      <w:r w:rsidRPr="00025AB1">
        <w:softHyphen/>
        <w:t>förde att sådana organisationer förekommer i andra länder och kan bildas för att samla in pengar till ett parti och dess kandidater utan att partiet har något bestämmande inflytande över organisationen. Lagrådet konstaterade att det inte fanns något beredningsunderlag i frågan men förordade att den uppmärksammades i det fortsatta utred</w:t>
      </w:r>
      <w:r w:rsidRPr="00025AB1">
        <w:softHyphen/>
        <w:t>ningsarbetet. Regeringen anslöt sig till detta (prop. 2013/14:70 s. 52 och 139).</w:t>
      </w:r>
      <w:r w:rsidRPr="00025AB1" w:rsidDel="00D9668D">
        <w:t xml:space="preserve"> </w:t>
      </w:r>
    </w:p>
    <w:p w14:paraId="393F23E9" w14:textId="77777777" w:rsidR="00BA493C" w:rsidRDefault="00BA493C" w:rsidP="00FF16C3">
      <w:pPr>
        <w:pStyle w:val="Brdtextmedindrag"/>
        <w:ind w:firstLine="142"/>
      </w:pPr>
      <w:r>
        <w:t>Den parlamentariska kommitté som sedan tillsattes skulle enligt sina direktiv bl.a. analysera och överväga om det borde in</w:t>
      </w:r>
      <w:r>
        <w:softHyphen/>
        <w:t>f</w:t>
      </w:r>
      <w:r w:rsidRPr="00025AB1">
        <w:t>öras en redovisningsskyldighet för särskilda insamlingsorganisatio</w:t>
      </w:r>
      <w:r w:rsidRPr="00025AB1">
        <w:softHyphen/>
        <w:t>ner</w:t>
      </w:r>
      <w:r>
        <w:t xml:space="preserve">. </w:t>
      </w:r>
      <w:r w:rsidRPr="00025AB1">
        <w:t>Enligt direktiven avsågs med en insamlingsorga</w:t>
      </w:r>
      <w:r w:rsidRPr="00025AB1">
        <w:softHyphen/>
        <w:t>nisation</w:t>
      </w:r>
      <w:r>
        <w:t xml:space="preserve"> ett fristående organ som kan ha bildats i syfte att stödja ett parti eller en valkandidat men som ligger helt utanför partiets eller kandidatens kontroll eller inflytande (dir. 2014:90 s. 10 och 11).</w:t>
      </w:r>
      <w:r w:rsidRPr="00025AB1" w:rsidDel="00D9668D">
        <w:t xml:space="preserve"> </w:t>
      </w:r>
    </w:p>
    <w:p w14:paraId="46517843" w14:textId="248594A1" w:rsidR="00BA493C" w:rsidRDefault="00BA493C" w:rsidP="00FF16C3">
      <w:pPr>
        <w:pStyle w:val="Brdtextmedindrag"/>
        <w:ind w:firstLine="142"/>
      </w:pPr>
      <w:r w:rsidRPr="00025AB1">
        <w:t>Kommittén framhöll att det är eftersträvansvärt att redovisnings</w:t>
      </w:r>
      <w:r w:rsidRPr="00025AB1">
        <w:softHyphen/>
        <w:t>skyldigheten</w:t>
      </w:r>
      <w:r>
        <w:t xml:space="preserve"> så långt det går omfattar de enheter som är kopplade till ett parti. I annat fall riskerar redovisningarna att bli ofullstän</w:t>
      </w:r>
      <w:r>
        <w:softHyphen/>
        <w:t xml:space="preserve">diga och utrymmet för eventuella försök att kringgå lagstiftningen ökar. </w:t>
      </w:r>
      <w:r w:rsidRPr="00025AB1">
        <w:t>Samtidigt bedömde kommittén att det fanns betydande</w:t>
      </w:r>
      <w:r>
        <w:t xml:space="preserve"> svårigheter att på ett tillräckligt tydligt sätt avgränsa vad en </w:t>
      </w:r>
      <w:r w:rsidRPr="00025AB1">
        <w:t>särskild insamlingsorganisation var, vilket riskerade leda till tillämpningspro</w:t>
      </w:r>
      <w:r w:rsidRPr="00025AB1">
        <w:softHyphen/>
        <w:t xml:space="preserve">blem. Enligt vad som framkommit fanns det inte heller </w:t>
      </w:r>
      <w:r w:rsidR="003A4D3A">
        <w:t>vid det tillfället</w:t>
      </w:r>
      <w:r>
        <w:t xml:space="preserve"> några särskilda insamlingsorganisationer.</w:t>
      </w:r>
      <w:r w:rsidRPr="008B0D38">
        <w:t xml:space="preserve"> </w:t>
      </w:r>
      <w:r>
        <w:t>Kommittén ansåg därför att det inte fanns tillräckliga skäl att införa krav på att organisatio</w:t>
      </w:r>
      <w:r>
        <w:softHyphen/>
        <w:t xml:space="preserve">ner av detta slag skulle vara redovisningsskyldiga. </w:t>
      </w:r>
      <w:r w:rsidRPr="00025AB1">
        <w:t>Utvecklingen borde dock, enligt kommittén, följas noga med av</w:t>
      </w:r>
      <w:r w:rsidRPr="00025AB1">
        <w:softHyphen/>
        <w:t>seende</w:t>
      </w:r>
      <w:r>
        <w:t xml:space="preserve"> på förekomsten av särskilda insamlingsorganisationer och i </w:t>
      </w:r>
      <w:r w:rsidRPr="00025AB1">
        <w:t>före</w:t>
      </w:r>
      <w:r>
        <w:softHyphen/>
      </w:r>
      <w:r w:rsidRPr="00025AB1">
        <w:t>kommande fall omfattningen av deras verksamhet</w:t>
      </w:r>
      <w:r>
        <w:t xml:space="preserve"> (SOU 2016:74 s. 267 och 268).</w:t>
      </w:r>
      <w:r w:rsidRPr="00025AB1" w:rsidDel="008E3FF8">
        <w:t xml:space="preserve"> </w:t>
      </w:r>
    </w:p>
    <w:p w14:paraId="3E7F7B48" w14:textId="77777777" w:rsidR="00BA493C" w:rsidRDefault="00BA493C" w:rsidP="00FF16C3">
      <w:pPr>
        <w:pStyle w:val="Brdtextmedindrag"/>
        <w:ind w:firstLine="142"/>
      </w:pPr>
      <w:r>
        <w:t>Regeringen instämde i kommitténs bedömning och ställnings</w:t>
      </w:r>
      <w:r>
        <w:softHyphen/>
        <w:t>tagande. Regeringen ansåg också, i likhet med flera remissinstanser, att det fanns skäl att noga följa utvecklingen på området (prop. 2017/18:55 s. 62–64).</w:t>
      </w:r>
      <w:r w:rsidRPr="00025AB1" w:rsidDel="008E3FF8">
        <w:t xml:space="preserve"> </w:t>
      </w:r>
    </w:p>
    <w:p w14:paraId="3BA943EF" w14:textId="77777777" w:rsidR="00BA493C" w:rsidRDefault="00BA493C" w:rsidP="00FB0BE6">
      <w:pPr>
        <w:pStyle w:val="Rubrik3"/>
      </w:pPr>
      <w:bookmarkStart w:id="34" w:name="_Toc195684733"/>
      <w:bookmarkStart w:id="35" w:name="_Toc223438177"/>
      <w:bookmarkStart w:id="36" w:name="_Toc228369847"/>
      <w:bookmarkStart w:id="37" w:name="_Toc228369569"/>
      <w:r>
        <w:t>Redovisning av utgifter, tillgångar och skulder</w:t>
      </w:r>
      <w:bookmarkEnd w:id="34"/>
      <w:bookmarkEnd w:id="35"/>
      <w:bookmarkEnd w:id="36"/>
      <w:bookmarkEnd w:id="37"/>
    </w:p>
    <w:p w14:paraId="0204D612" w14:textId="49437C27" w:rsidR="00BA493C" w:rsidRDefault="00BA493C" w:rsidP="00C806CC">
      <w:pPr>
        <w:pStyle w:val="Brdtextmedindrag"/>
        <w:ind w:firstLine="0"/>
      </w:pPr>
      <w:r>
        <w:t>Partiers och ledamöters i</w:t>
      </w:r>
      <w:r w:rsidRPr="002631CE">
        <w:t>ntäktsredovisning</w:t>
      </w:r>
      <w:r>
        <w:t xml:space="preserve"> ska, enligt insynslagen,</w:t>
      </w:r>
      <w:r w:rsidRPr="002631CE">
        <w:t xml:space="preserve"> innehålla uppgifter om intäkter.</w:t>
      </w:r>
      <w:bookmarkStart w:id="38" w:name="_Hlk160410845"/>
      <w:r w:rsidR="003A4D3A">
        <w:t xml:space="preserve"> </w:t>
      </w:r>
      <w:r w:rsidRPr="00025AB1">
        <w:t>I den departementspromemoria som föregick den tidigare insyns</w:t>
      </w:r>
      <w:r w:rsidRPr="00025AB1">
        <w:softHyphen/>
        <w:t xml:space="preserve">lagen och i propositionen till den lagen </w:t>
      </w:r>
      <w:bookmarkEnd w:id="38"/>
      <w:r w:rsidRPr="00025AB1">
        <w:t xml:space="preserve">behandlades frågan om </w:t>
      </w:r>
      <w:r w:rsidRPr="00541787">
        <w:t>redo</w:t>
      </w:r>
      <w:r w:rsidRPr="00541787">
        <w:softHyphen/>
        <w:t xml:space="preserve">visningarna </w:t>
      </w:r>
      <w:r w:rsidRPr="00025AB1">
        <w:t xml:space="preserve">borde innehålla uppgifter om </w:t>
      </w:r>
      <w:r>
        <w:t xml:space="preserve">även </w:t>
      </w:r>
      <w:r w:rsidRPr="00025AB1">
        <w:t>utgifter, tillgångar och</w:t>
      </w:r>
      <w:r>
        <w:t xml:space="preserve"> skulder. Regeringen ansåg, i likhet med vad som hade angetts i pro</w:t>
      </w:r>
      <w:r>
        <w:softHyphen/>
        <w:t>memorian, att insynen skulle avse endast partiernas och valkandida</w:t>
      </w:r>
      <w:r>
        <w:softHyphen/>
        <w:t>ternas intäkter (Ds 2013:31 s. 79–80 och prop. 2013/14:70 s. 35).</w:t>
      </w:r>
      <w:r w:rsidRPr="00025AB1" w:rsidDel="005E26FE">
        <w:t xml:space="preserve"> </w:t>
      </w:r>
    </w:p>
    <w:p w14:paraId="0E9519D4" w14:textId="3526872A" w:rsidR="00BA493C" w:rsidRDefault="00BA493C" w:rsidP="00FF16C3">
      <w:pPr>
        <w:pStyle w:val="Brdtextmedindrag"/>
        <w:ind w:firstLine="142"/>
      </w:pPr>
      <w:r>
        <w:t>D</w:t>
      </w:r>
      <w:r w:rsidRPr="00387020">
        <w:t xml:space="preserve">en parlamentariska kommitté som sedan tillsattes </w:t>
      </w:r>
      <w:r>
        <w:t>konstaterade i sitt betänkande</w:t>
      </w:r>
      <w:r w:rsidRPr="00B57688">
        <w:t xml:space="preserve"> </w:t>
      </w:r>
      <w:r>
        <w:t>att för att Europarådets kontrollorgan Greco ska a</w:t>
      </w:r>
      <w:r w:rsidRPr="00025AB1">
        <w:t>nse att Sverige fullt ut har uppfyllt dess rekommendationer ska redo</w:t>
      </w:r>
      <w:r w:rsidRPr="00025AB1">
        <w:softHyphen/>
        <w:t>visningsskyldigheten</w:t>
      </w:r>
      <w:r>
        <w:t xml:space="preserve"> avse även utgifter, tillgångar och skulder</w:t>
      </w:r>
      <w:r w:rsidR="003A4D3A">
        <w:t>. D</w:t>
      </w:r>
      <w:r w:rsidRPr="00025AB1">
        <w:t xml:space="preserve">enna fråga </w:t>
      </w:r>
      <w:r w:rsidR="003A4D3A">
        <w:t xml:space="preserve">ansågs dock </w:t>
      </w:r>
      <w:r w:rsidRPr="00025AB1">
        <w:t>ligga utanför kommitténs uppdrag (SOU 2016:74 s. 365)</w:t>
      </w:r>
      <w:r>
        <w:t>.</w:t>
      </w:r>
      <w:r w:rsidRPr="00025AB1" w:rsidDel="005E26FE">
        <w:t xml:space="preserve"> </w:t>
      </w:r>
    </w:p>
    <w:p w14:paraId="090C90B8" w14:textId="77777777" w:rsidR="00BA493C" w:rsidRPr="00DC688E" w:rsidRDefault="00BA493C" w:rsidP="00FF16C3">
      <w:pPr>
        <w:pStyle w:val="Brdtextmedindrag"/>
        <w:ind w:firstLine="142"/>
      </w:pPr>
      <w:r>
        <w:t>Av propositionen som föregick insynslagen framgår att några remissinstanser hade påpekat att förslaget inte uppfyller Grecos rekommendationer bl.a. när det gäller kravet att redovis</w:t>
      </w:r>
      <w:r>
        <w:softHyphen/>
        <w:t xml:space="preserve">ningsskyldigheten skulle avse även utgifter, tillgångar och skulder. </w:t>
      </w:r>
      <w:r w:rsidRPr="00025AB1">
        <w:t>Regeringen ansåg emellertid att den nya insynslagen, liksom hittills</w:t>
      </w:r>
      <w:r>
        <w:t>, endast borde innebära en förpliktelse för partierna att redovisa var</w:t>
      </w:r>
      <w:r>
        <w:softHyphen/>
        <w:t xml:space="preserve">ifrån de får sina intäkter, i enlighet med traditionen att undvika en </w:t>
      </w:r>
      <w:r w:rsidRPr="00025AB1">
        <w:t>reglering av partiernas verksamhet och inre förhållanden. Regeringen</w:t>
      </w:r>
      <w:r>
        <w:t xml:space="preserve"> </w:t>
      </w:r>
      <w:r w:rsidRPr="00DC688E">
        <w:t>hänvisade till vad som hade angetts i förarbetena till den tidigare in</w:t>
      </w:r>
      <w:r>
        <w:softHyphen/>
      </w:r>
      <w:r w:rsidRPr="00DC688E">
        <w:t>synslagen och angav att de allmänna reglerna om bokförings- och redovisningsskyldighet alltjämt var tillräckliga för att åstadkomma insyn i partiernas utgifter, tillgångar och skulder</w:t>
      </w:r>
      <w:r>
        <w:t xml:space="preserve"> (prop. 2017/18:55 s. 105)</w:t>
      </w:r>
      <w:r w:rsidRPr="00DC688E">
        <w:t>.</w:t>
      </w:r>
      <w:r w:rsidRPr="00025AB1" w:rsidDel="00500410">
        <w:t xml:space="preserve"> </w:t>
      </w:r>
    </w:p>
    <w:p w14:paraId="42189DE3" w14:textId="77777777" w:rsidR="00BA493C" w:rsidRDefault="00BA493C" w:rsidP="00FB0BE6">
      <w:pPr>
        <w:pStyle w:val="Rubrik3"/>
      </w:pPr>
      <w:bookmarkStart w:id="39" w:name="_Toc195684734"/>
      <w:bookmarkStart w:id="40" w:name="_Toc223438178"/>
      <w:bookmarkStart w:id="41" w:name="_Toc228369848"/>
      <w:bookmarkStart w:id="42" w:name="_Toc228369570"/>
      <w:r>
        <w:t>Revisorsgranskning av redovisning</w:t>
      </w:r>
      <w:bookmarkEnd w:id="39"/>
      <w:bookmarkEnd w:id="40"/>
      <w:bookmarkEnd w:id="41"/>
      <w:bookmarkEnd w:id="42"/>
    </w:p>
    <w:p w14:paraId="456DEC66" w14:textId="77777777" w:rsidR="00BA493C" w:rsidRDefault="00BA493C" w:rsidP="00FF16C3">
      <w:pPr>
        <w:pStyle w:val="Brdtextmedindrag"/>
        <w:ind w:firstLine="0"/>
      </w:pPr>
      <w:r w:rsidRPr="00137B63">
        <w:t>Enligt insynslagen ska intäktsredovisningen granskas av en revisor om den som ska lämna redovisningen är skyldig att utse revisor en</w:t>
      </w:r>
      <w:r>
        <w:softHyphen/>
      </w:r>
      <w:r w:rsidRPr="00137B63">
        <w:t>ligt sina stadgar eller enligt revisionslagen (1999:1079). Detta inne</w:t>
      </w:r>
      <w:r>
        <w:softHyphen/>
      </w:r>
      <w:r w:rsidRPr="00137B63">
        <w:t>bär att de ideella föreningar inom ett parti eller en sidoorganisation som inte redan omfattas av krav på att utse en revisor inte behöver a</w:t>
      </w:r>
      <w:r w:rsidRPr="00025AB1">
        <w:t>nlita en revisor för att uppfylla sina skyldigheter enligt insynslagen.</w:t>
      </w:r>
    </w:p>
    <w:p w14:paraId="2512E437" w14:textId="77777777" w:rsidR="00BA493C" w:rsidRPr="007E5933" w:rsidRDefault="00BA493C" w:rsidP="00FF16C3">
      <w:pPr>
        <w:pStyle w:val="Brdtextmedindrag"/>
        <w:ind w:firstLine="142"/>
      </w:pPr>
      <w:r w:rsidRPr="00025AB1">
        <w:t>Samma sak gällde enligt den tidigare insynslagen. Enligt förarbetena</w:t>
      </w:r>
      <w:r>
        <w:t xml:space="preserve"> till den lagen bedömde </w:t>
      </w:r>
      <w:r w:rsidRPr="009739D8">
        <w:t xml:space="preserve">regeringen, i likhet med promemorian och majoriteten av remissinstanserna, </w:t>
      </w:r>
      <w:r>
        <w:t>att det m</w:t>
      </w:r>
      <w:r w:rsidRPr="009739D8">
        <w:t xml:space="preserve">ed hänsyn till att det </w:t>
      </w:r>
      <w:r>
        <w:t>va</w:t>
      </w:r>
      <w:r w:rsidRPr="009739D8">
        <w:t>r fråga om att införa en helt ny reglering om insyn inte</w:t>
      </w:r>
      <w:r>
        <w:t xml:space="preserve"> fanns</w:t>
      </w:r>
      <w:r w:rsidRPr="009739D8">
        <w:t xml:space="preserve"> skäl att</w:t>
      </w:r>
      <w:r>
        <w:t xml:space="preserve"> då</w:t>
      </w:r>
      <w:r w:rsidRPr="009739D8">
        <w:t xml:space="preserve"> införa något generellt krav på sådan granskning</w:t>
      </w:r>
      <w:r>
        <w:t xml:space="preserve"> (prop. 2013/14:70 s. 68).</w:t>
      </w:r>
      <w:r w:rsidRPr="00025AB1" w:rsidDel="00500410">
        <w:t xml:space="preserve"> </w:t>
      </w:r>
    </w:p>
    <w:p w14:paraId="60C9DFAE" w14:textId="77777777" w:rsidR="00BA493C" w:rsidRDefault="00BA493C" w:rsidP="00FF16C3">
      <w:pPr>
        <w:pStyle w:val="Brdtextmedindrag"/>
        <w:ind w:firstLine="142"/>
      </w:pPr>
      <w:r>
        <w:t>D</w:t>
      </w:r>
      <w:r w:rsidRPr="00025AB1">
        <w:t>en parlamentariska kommitté som sedan tillsattes</w:t>
      </w:r>
      <w:r w:rsidRPr="00387020">
        <w:t xml:space="preserve"> </w:t>
      </w:r>
      <w:r>
        <w:t>konstaterade i sitt betänkande</w:t>
      </w:r>
      <w:r w:rsidRPr="00B57688">
        <w:t xml:space="preserve"> </w:t>
      </w:r>
      <w:r>
        <w:t>att för att Greco ska a</w:t>
      </w:r>
      <w:r w:rsidRPr="00025AB1">
        <w:t>nse att Sverige fullt ut har uppfyllt dess rekommendationer ska skyl</w:t>
      </w:r>
      <w:r w:rsidRPr="00025AB1">
        <w:softHyphen/>
        <w:t>digheten</w:t>
      </w:r>
      <w:r>
        <w:t xml:space="preserve"> att låta en oberoende revisor granska räkenskaperna gälla </w:t>
      </w:r>
      <w:r w:rsidRPr="00025AB1">
        <w:t>alla partier som har tagit emot bidrag över en viss beloppsgräns.</w:t>
      </w:r>
      <w:r>
        <w:t xml:space="preserve"> Kommittén ansåg dock att det låg utanför dess uppdrag att ta ställning till denna fråga (SOU 2016:74 s. 365).</w:t>
      </w:r>
      <w:r w:rsidRPr="00025AB1" w:rsidDel="00500410">
        <w:t xml:space="preserve"> </w:t>
      </w:r>
      <w:r>
        <w:t>Något förslag i frågan lades därför inte fram av kommittén.</w:t>
      </w:r>
    </w:p>
    <w:p w14:paraId="3B96FDEA" w14:textId="77777777" w:rsidR="00BA493C" w:rsidRDefault="00BA493C" w:rsidP="00FB0BE6">
      <w:pPr>
        <w:pStyle w:val="Rubrik2"/>
      </w:pPr>
      <w:bookmarkStart w:id="43" w:name="_Toc195684742"/>
      <w:bookmarkStart w:id="44" w:name="_Toc195684743"/>
      <w:bookmarkStart w:id="45" w:name="_Toc223438179"/>
      <w:bookmarkStart w:id="46" w:name="_Toc228369849"/>
      <w:bookmarkStart w:id="47" w:name="_Toc228369571"/>
      <w:bookmarkEnd w:id="43"/>
      <w:bookmarkEnd w:id="44"/>
      <w:r>
        <w:t>Insyn i politiska beslutsfattares kontakter</w:t>
      </w:r>
      <w:r>
        <w:rPr>
          <w:rFonts w:ascii="Cambria" w:hAnsi="Cambria"/>
        </w:rPr>
        <w:t> </w:t>
      </w:r>
      <w:r>
        <w:t>med</w:t>
      </w:r>
      <w:r>
        <w:rPr>
          <w:rFonts w:ascii="Cambria" w:hAnsi="Cambria"/>
        </w:rPr>
        <w:t> </w:t>
      </w:r>
      <w:r>
        <w:t>lobbyister</w:t>
      </w:r>
      <w:bookmarkEnd w:id="21"/>
      <w:bookmarkEnd w:id="45"/>
      <w:bookmarkEnd w:id="46"/>
      <w:bookmarkEnd w:id="47"/>
    </w:p>
    <w:p w14:paraId="2A97BC79" w14:textId="5990ED27" w:rsidR="00BA493C" w:rsidRDefault="00BA493C" w:rsidP="00FF16C3">
      <w:pPr>
        <w:pStyle w:val="Brdtextmedindrag"/>
        <w:ind w:firstLine="0"/>
      </w:pPr>
      <w:r>
        <w:t xml:space="preserve">I </w:t>
      </w:r>
      <w:r w:rsidRPr="00437C2D">
        <w:t>Sverige sakna</w:t>
      </w:r>
      <w:r>
        <w:t>s</w:t>
      </w:r>
      <w:r w:rsidRPr="00437C2D">
        <w:t xml:space="preserve"> regler </w:t>
      </w:r>
      <w:r>
        <w:t>om</w:t>
      </w:r>
      <w:r w:rsidRPr="00437C2D">
        <w:t xml:space="preserve"> krav på insyn i vilka kontakter som politiska beslutsfattare har med lobbyister</w:t>
      </w:r>
      <w:r>
        <w:t>. Med lobbyister avses ofta e</w:t>
      </w:r>
      <w:r w:rsidRPr="00D82AB9">
        <w:t>xterna aktörer som företräder olika intressen och som har kontakt med politiska beslutsfattare eller deras medarbetare i syfte att påverka politiska beslut</w:t>
      </w:r>
      <w:r>
        <w:t>.</w:t>
      </w:r>
      <w:r w:rsidRPr="00D82AB9">
        <w:t xml:space="preserve"> Det kan vara</w:t>
      </w:r>
      <w:r>
        <w:t xml:space="preserve"> </w:t>
      </w:r>
      <w:r w:rsidRPr="00D82AB9">
        <w:t>konsulter</w:t>
      </w:r>
      <w:r>
        <w:t xml:space="preserve"> inom </w:t>
      </w:r>
      <w:r w:rsidRPr="00D653CB">
        <w:rPr>
          <w:i/>
          <w:iCs/>
        </w:rPr>
        <w:t>public relations</w:t>
      </w:r>
      <w:r>
        <w:t xml:space="preserve"> (PR)</w:t>
      </w:r>
      <w:r w:rsidRPr="0000301D">
        <w:t xml:space="preserve"> eller </w:t>
      </w:r>
      <w:r w:rsidRPr="00D653CB">
        <w:rPr>
          <w:i/>
          <w:iCs/>
        </w:rPr>
        <w:t>public affairs</w:t>
      </w:r>
      <w:r>
        <w:t xml:space="preserve"> (PA)</w:t>
      </w:r>
      <w:r w:rsidRPr="00D82AB9">
        <w:t xml:space="preserve"> eller liknande ombud, företag, organisationer och andra organ</w:t>
      </w:r>
      <w:r>
        <w:t xml:space="preserve">. Public relations är en verksamhet med syfte att skapa gynnsamma relationer mellan en aktör och dennes omgivning, t.ex. genom att påverka hur medier speglar en fråga eller en viss aktör. Public affairs brukar definieras på liknande sätt. Skillnaden kan sägas vara att public affairs inkluderar en ambition att forma samhällsförändringar eller att ändra folkopinionen i en viss fråga. </w:t>
      </w:r>
    </w:p>
    <w:p w14:paraId="1A2625DB" w14:textId="77777777" w:rsidR="00BA493C" w:rsidRPr="008211E4" w:rsidRDefault="00BA493C" w:rsidP="00FF16C3">
      <w:pPr>
        <w:pStyle w:val="Brdtextmedindrag"/>
      </w:pPr>
      <w:r w:rsidRPr="008912A2">
        <w:t>Frågan om en reglering om insyn i lobbyisters kontakter med poli</w:t>
      </w:r>
      <w:r w:rsidRPr="008912A2">
        <w:softHyphen/>
        <w:t xml:space="preserve">tiska beslutsfattare har utretts tidigare. Såväl den </w:t>
      </w:r>
      <w:r w:rsidRPr="008211E4">
        <w:t>parlamentariskt sammansatta Demokratiutredningen, som lämnade sitt betänkande år 2000 (SOU 2000:1), och 2014 års demokratiutred</w:t>
      </w:r>
      <w:r w:rsidRPr="008211E4">
        <w:softHyphen/>
        <w:t xml:space="preserve">ning, som lämnade sitt betänkande </w:t>
      </w:r>
      <w:r>
        <w:t>år</w:t>
      </w:r>
      <w:r w:rsidRPr="008211E4">
        <w:t xml:space="preserve"> 2016 </w:t>
      </w:r>
      <w:r w:rsidRPr="008912A2">
        <w:t>(SOU 2016:5)</w:t>
      </w:r>
      <w:r w:rsidRPr="008211E4">
        <w:t xml:space="preserve">, övervägde frågan om införande av ett register över lobbyister. </w:t>
      </w:r>
    </w:p>
    <w:p w14:paraId="4487095E" w14:textId="388DE2E3" w:rsidR="00BA493C" w:rsidRPr="008211E4" w:rsidRDefault="00BA493C" w:rsidP="00FF16C3">
      <w:pPr>
        <w:pStyle w:val="Brdtextmedindrag"/>
      </w:pPr>
      <w:r w:rsidRPr="008211E4">
        <w:t>Demokratiutredningen, som bedömde att ett register inte skulle införas, ansåg bl.a. att registreringen av lobbyister skulle ris</w:t>
      </w:r>
      <w:r w:rsidRPr="008211E4">
        <w:softHyphen/>
        <w:t xml:space="preserve">kera att konservera en maktfördelning och göra det svårare för nya </w:t>
      </w:r>
      <w:r w:rsidRPr="008211E4">
        <w:rPr>
          <w:spacing w:val="-4"/>
        </w:rPr>
        <w:t>medborgargrupper att</w:t>
      </w:r>
      <w:r w:rsidR="00E57EFB">
        <w:rPr>
          <w:spacing w:val="-4"/>
        </w:rPr>
        <w:t xml:space="preserve"> </w:t>
      </w:r>
      <w:r w:rsidRPr="008211E4">
        <w:rPr>
          <w:spacing w:val="-4"/>
        </w:rPr>
        <w:t>ta sig in.</w:t>
      </w:r>
      <w:r w:rsidRPr="008211E4">
        <w:t xml:space="preserve"> Detta ansågs särskilt gälla för resurssvaga grupper, så som nyare sociala rörelser, som till skillnad från bl.a. näringslivet och fackföreningarna sällan har egna lobbyister. </w:t>
      </w:r>
    </w:p>
    <w:p w14:paraId="0B7F2794" w14:textId="459B1B0F" w:rsidR="00BA493C" w:rsidRPr="00AD0867" w:rsidRDefault="00BA493C" w:rsidP="00FF16C3">
      <w:pPr>
        <w:pStyle w:val="Brdtextmedindrag"/>
      </w:pPr>
      <w:r w:rsidRPr="008211E4">
        <w:t xml:space="preserve">Inte heller 2014 års demokratiutredning, som berörde frågan om ett lobbyregister för riksdagen, </w:t>
      </w:r>
      <w:r w:rsidRPr="00437C2D">
        <w:t>bedömde att något sådant register skulle införas</w:t>
      </w:r>
      <w:r w:rsidRPr="00437C2D">
        <w:rPr>
          <w:spacing w:val="-2"/>
        </w:rPr>
        <w:t>. Utredningen konstaterade att de informella kontakterna mellan intresseorganisationer och beslutsfattare hade ökat fram till</w:t>
      </w:r>
      <w:r>
        <w:rPr>
          <w:spacing w:val="-2"/>
        </w:rPr>
        <w:t xml:space="preserve"> år</w:t>
      </w:r>
      <w:r w:rsidRPr="00437C2D">
        <w:rPr>
          <w:spacing w:val="-2"/>
        </w:rPr>
        <w:t xml:space="preserve"> 2015, samtidigt som påverkansarbetet hade professionaliserats. Denna utveckling, menade utredningen, ställde särskilda krav på beslutsfattare att värna</w:t>
      </w:r>
      <w:r w:rsidRPr="00437C2D" w:rsidDel="00996739">
        <w:rPr>
          <w:spacing w:val="-2"/>
        </w:rPr>
        <w:t xml:space="preserve"> </w:t>
      </w:r>
      <w:r w:rsidRPr="00437C2D">
        <w:rPr>
          <w:spacing w:val="-2"/>
        </w:rPr>
        <w:t xml:space="preserve">politisk jämlikhet och att vidta åtgärder för att allmänhetens möjligheter till </w:t>
      </w:r>
      <w:r>
        <w:rPr>
          <w:spacing w:val="-2"/>
        </w:rPr>
        <w:t xml:space="preserve">bl.a. </w:t>
      </w:r>
      <w:r w:rsidRPr="00437C2D">
        <w:rPr>
          <w:spacing w:val="-2"/>
        </w:rPr>
        <w:t>insyn inte</w:t>
      </w:r>
      <w:r>
        <w:rPr>
          <w:spacing w:val="-2"/>
        </w:rPr>
        <w:t xml:space="preserve"> skulle</w:t>
      </w:r>
      <w:r w:rsidRPr="00437C2D">
        <w:rPr>
          <w:spacing w:val="-2"/>
        </w:rPr>
        <w:t xml:space="preserve"> försvagas. Enligt </w:t>
      </w:r>
      <w:r w:rsidRPr="008211E4">
        <w:t>utredning</w:t>
      </w:r>
      <w:r>
        <w:t>en</w:t>
      </w:r>
      <w:r w:rsidRPr="008211E4">
        <w:rPr>
          <w:spacing w:val="-4"/>
        </w:rPr>
        <w:t xml:space="preserve"> skulle</w:t>
      </w:r>
      <w:r w:rsidRPr="008211E4">
        <w:t xml:space="preserve"> en reglering som innebar registrering av lobbyister vid riksdagen </w:t>
      </w:r>
      <w:r>
        <w:t xml:space="preserve">dock </w:t>
      </w:r>
      <w:r w:rsidRPr="008211E4">
        <w:t>vara svår att utforma på ett ändamålsenligt sätt som inte medför</w:t>
      </w:r>
      <w:r w:rsidRPr="00A67B2E">
        <w:t>de</w:t>
      </w:r>
      <w:r w:rsidRPr="008211E4">
        <w:t xml:space="preserve"> </w:t>
      </w:r>
      <w:r w:rsidRPr="008211E4">
        <w:rPr>
          <w:spacing w:val="1"/>
        </w:rPr>
        <w:t xml:space="preserve">negativa effekter för demokratin. </w:t>
      </w:r>
      <w:r w:rsidRPr="00A67B2E">
        <w:rPr>
          <w:spacing w:val="1"/>
        </w:rPr>
        <w:t xml:space="preserve">Ett </w:t>
      </w:r>
      <w:r w:rsidRPr="008211E4">
        <w:rPr>
          <w:spacing w:val="1"/>
        </w:rPr>
        <w:t xml:space="preserve">lobbyregister skulle </w:t>
      </w:r>
      <w:r w:rsidRPr="00A67B2E">
        <w:rPr>
          <w:spacing w:val="1"/>
        </w:rPr>
        <w:t>d</w:t>
      </w:r>
      <w:r>
        <w:rPr>
          <w:spacing w:val="1"/>
        </w:rPr>
        <w:t>essutom</w:t>
      </w:r>
      <w:r w:rsidRPr="00A67B2E">
        <w:rPr>
          <w:spacing w:val="1"/>
        </w:rPr>
        <w:t xml:space="preserve"> </w:t>
      </w:r>
      <w:r w:rsidRPr="008211E4">
        <w:rPr>
          <w:spacing w:val="-5"/>
        </w:rPr>
        <w:t xml:space="preserve">kunna </w:t>
      </w:r>
      <w:r w:rsidRPr="00A67B2E">
        <w:rPr>
          <w:spacing w:val="-5"/>
        </w:rPr>
        <w:t>innebära</w:t>
      </w:r>
      <w:r w:rsidRPr="008211E4">
        <w:rPr>
          <w:spacing w:val="-5"/>
        </w:rPr>
        <w:t xml:space="preserve"> en inskränk</w:t>
      </w:r>
      <w:r>
        <w:rPr>
          <w:spacing w:val="-5"/>
        </w:rPr>
        <w:softHyphen/>
      </w:r>
      <w:r w:rsidRPr="008211E4">
        <w:rPr>
          <w:spacing w:val="-5"/>
        </w:rPr>
        <w:t>ning av yttrande</w:t>
      </w:r>
      <w:r w:rsidRPr="008211E4">
        <w:t>- och föreningsfriheten. Eftersom lobby</w:t>
      </w:r>
      <w:r>
        <w:softHyphen/>
        <w:t>aktiviteter</w:t>
      </w:r>
      <w:r w:rsidRPr="008211E4">
        <w:t xml:space="preserve"> i </w:t>
      </w:r>
      <w:r w:rsidRPr="008211E4">
        <w:rPr>
          <w:spacing w:val="-2"/>
        </w:rPr>
        <w:t>form av informella kontakter mellan beslutsfattare och intresseorga</w:t>
      </w:r>
      <w:r w:rsidRPr="008211E4">
        <w:rPr>
          <w:spacing w:val="-2"/>
        </w:rPr>
        <w:softHyphen/>
        <w:t>nisationer</w:t>
      </w:r>
      <w:r w:rsidRPr="008211E4">
        <w:t xml:space="preserve"> </w:t>
      </w:r>
      <w:r>
        <w:t>därtill inte</w:t>
      </w:r>
      <w:r w:rsidRPr="008211E4">
        <w:t xml:space="preserve"> bedömdes utgöra någon direkt ut</w:t>
      </w:r>
      <w:r w:rsidRPr="008211E4">
        <w:rPr>
          <w:spacing w:val="-4"/>
        </w:rPr>
        <w:t xml:space="preserve">maning för demokratin förespråkade utredningen att någon sådan reglering inte skulle införas. </w:t>
      </w:r>
    </w:p>
    <w:p w14:paraId="281E16BC" w14:textId="77777777" w:rsidR="00BA493C" w:rsidRDefault="00BA493C" w:rsidP="00FB0BE6">
      <w:pPr>
        <w:pStyle w:val="Rubrik2"/>
      </w:pPr>
      <w:bookmarkStart w:id="48" w:name="_Toc195684737"/>
      <w:bookmarkStart w:id="49" w:name="_Toc223438180"/>
      <w:bookmarkStart w:id="50" w:name="_Toc228369850"/>
      <w:bookmarkStart w:id="51" w:name="_Toc228369572"/>
      <w:r>
        <w:t>Insyn och frivillighet för medlem vid bidrag till partier från organisationer på arbetsmarknaden</w:t>
      </w:r>
      <w:bookmarkEnd w:id="48"/>
      <w:bookmarkEnd w:id="49"/>
      <w:bookmarkEnd w:id="50"/>
      <w:bookmarkEnd w:id="51"/>
    </w:p>
    <w:p w14:paraId="255AE617" w14:textId="4D5CFAD9" w:rsidR="00BA493C" w:rsidRPr="00AF1FDC" w:rsidRDefault="00BA493C" w:rsidP="00FF16C3">
      <w:pPr>
        <w:pStyle w:val="Brdtextmedindrag"/>
        <w:ind w:firstLine="0"/>
      </w:pPr>
      <w:r>
        <w:t>Det finns</w:t>
      </w:r>
      <w:r w:rsidDel="00774F11">
        <w:t xml:space="preserve"> </w:t>
      </w:r>
      <w:r>
        <w:t>inga krav på arbetsmarknadsorganisationer att redovisa offentligt eller för sina medlemmar vilka eventuella bi</w:t>
      </w:r>
      <w:r>
        <w:softHyphen/>
        <w:t>drag som de har lämnat till politiska partier. Det finns inte heller några krav på samtycke från enskilda medlemmar</w:t>
      </w:r>
      <w:r w:rsidRPr="00A75B96">
        <w:t xml:space="preserve"> </w:t>
      </w:r>
      <w:r>
        <w:t>när organisatio</w:t>
      </w:r>
      <w:r>
        <w:softHyphen/>
      </w:r>
      <w:r w:rsidRPr="00025AB1">
        <w:t>ner på arbetsmarknaden lämnar bidrag till partier eller valkandidater</w:t>
      </w:r>
      <w:r>
        <w:t>.</w:t>
      </w:r>
    </w:p>
    <w:p w14:paraId="28EE9841" w14:textId="2494680B" w:rsidR="00DB62B9" w:rsidRDefault="00BA493C" w:rsidP="00FF16C3">
      <w:pPr>
        <w:pStyle w:val="Brdtextmedindrag"/>
      </w:pPr>
      <w:r>
        <w:t>D</w:t>
      </w:r>
      <w:r w:rsidRPr="00025AB1">
        <w:t xml:space="preserve">en parlamentariska kommitté, vars betänkande föregick </w:t>
      </w:r>
      <w:r w:rsidR="001A2766">
        <w:t>l</w:t>
      </w:r>
      <w:r w:rsidR="001A2766" w:rsidRPr="002E47DC">
        <w:t>agen (2018:90) om insyn i finansiering av partier</w:t>
      </w:r>
      <w:r w:rsidR="001A2766">
        <w:t xml:space="preserve"> (</w:t>
      </w:r>
      <w:r w:rsidRPr="00025AB1">
        <w:t>insyns</w:t>
      </w:r>
      <w:r w:rsidRPr="00025AB1">
        <w:softHyphen/>
        <w:t>lagen</w:t>
      </w:r>
      <w:r w:rsidR="001A2766">
        <w:t>)</w:t>
      </w:r>
      <w:r w:rsidRPr="00025AB1">
        <w:t xml:space="preserve">, hade också i uppdrag </w:t>
      </w:r>
      <w:r>
        <w:t xml:space="preserve">att </w:t>
      </w:r>
      <w:r w:rsidRPr="00025AB1">
        <w:t>analysera och ta ställning till om det borde</w:t>
      </w:r>
      <w:r>
        <w:t xml:space="preserve"> införas särskilda regler om insyn och ett krav på samtycke från en</w:t>
      </w:r>
      <w:r>
        <w:softHyphen/>
        <w:t xml:space="preserve">skilda </w:t>
      </w:r>
      <w:r w:rsidRPr="00DC688E">
        <w:t>medlemmar när det gäller ekonomiskt stöd som organisatio</w:t>
      </w:r>
      <w:r>
        <w:softHyphen/>
      </w:r>
      <w:r w:rsidRPr="00DC688E">
        <w:t>ner på arbetsmarknaden lämnar till partier eller valkandidater.</w:t>
      </w:r>
      <w:r w:rsidR="00E57EFB">
        <w:t xml:space="preserve"> </w:t>
      </w:r>
      <w:r w:rsidRPr="00025AB1">
        <w:t>Såväl kommittén som regeringen gjorde bedömningen att det inte</w:t>
      </w:r>
      <w:r w:rsidRPr="00F047D5">
        <w:t xml:space="preserve"> </w:t>
      </w:r>
      <w:r w:rsidRPr="00025AB1">
        <w:t>borde införas några särskilda regler om insyn eller krav på samtycke</w:t>
      </w:r>
      <w:r w:rsidRPr="009F4BD9" w:rsidDel="00774F11">
        <w:t xml:space="preserve"> </w:t>
      </w:r>
      <w:r>
        <w:t>(se prop. 2017/18:55 s.</w:t>
      </w:r>
      <w:r w:rsidR="00C806CC">
        <w:t> </w:t>
      </w:r>
      <w:r>
        <w:t>107–108 och SOU 2016:74 s. 378–381)</w:t>
      </w:r>
      <w:r w:rsidRPr="00F047D5">
        <w:t>.</w:t>
      </w:r>
      <w:r>
        <w:t xml:space="preserve"> Införandet av ett sådant regelverk ansågs mindre lämpligt med hänsyn till föreningsfriheten</w:t>
      </w:r>
      <w:r w:rsidRPr="00025AB1">
        <w:t xml:space="preserve">. </w:t>
      </w:r>
      <w:r>
        <w:t>Vidare ansågs p</w:t>
      </w:r>
      <w:r w:rsidRPr="00025AB1">
        <w:t>artiernas intäktsredovisning</w:t>
      </w:r>
      <w:r w:rsidRPr="00025AB1" w:rsidDel="00774F11">
        <w:t xml:space="preserve"> </w:t>
      </w:r>
      <w:r>
        <w:t xml:space="preserve">ge en </w:t>
      </w:r>
      <w:r w:rsidRPr="00025AB1">
        <w:t>god insyn och organisationerna</w:t>
      </w:r>
      <w:r w:rsidRPr="00F047D5">
        <w:t xml:space="preserve"> </w:t>
      </w:r>
      <w:r>
        <w:t xml:space="preserve">informerar </w:t>
      </w:r>
      <w:r w:rsidRPr="00F047D5">
        <w:t>också i allmänhet övergripande på sina</w:t>
      </w:r>
      <w:r>
        <w:t xml:space="preserve"> </w:t>
      </w:r>
      <w:r w:rsidRPr="00F047D5">
        <w:t>webbplatser om vil</w:t>
      </w:r>
      <w:r w:rsidRPr="00025AB1">
        <w:t>ken politisk verksamhet som de bedriver och om huruvida de sam</w:t>
      </w:r>
      <w:r w:rsidRPr="00025AB1">
        <w:softHyphen/>
        <w:t>verkar</w:t>
      </w:r>
      <w:r w:rsidRPr="00F047D5">
        <w:t xml:space="preserve"> med eller stöder ett visst parti</w:t>
      </w:r>
      <w:r>
        <w:t>.</w:t>
      </w:r>
    </w:p>
    <w:p w14:paraId="4B55083A" w14:textId="77777777" w:rsidR="00BA493C" w:rsidRPr="00C51F4D" w:rsidRDefault="00BA493C" w:rsidP="00FB0BE6">
      <w:pPr>
        <w:pStyle w:val="Rubrik1"/>
        <w:jc w:val="both"/>
      </w:pPr>
      <w:bookmarkStart w:id="52" w:name="_Toc195684714"/>
      <w:bookmarkStart w:id="53" w:name="_Toc223438181"/>
      <w:bookmarkStart w:id="54" w:name="_Toc228369851"/>
      <w:bookmarkStart w:id="55" w:name="_Toc228369573"/>
      <w:r>
        <w:t>Internationella åtaganden</w:t>
      </w:r>
      <w:bookmarkEnd w:id="52"/>
      <w:bookmarkEnd w:id="53"/>
      <w:bookmarkEnd w:id="54"/>
      <w:bookmarkEnd w:id="55"/>
    </w:p>
    <w:p w14:paraId="1829802D" w14:textId="77777777" w:rsidR="00BA493C" w:rsidRDefault="00BA493C" w:rsidP="00FF16C3">
      <w:pPr>
        <w:overflowPunct w:val="0"/>
        <w:autoSpaceDE w:val="0"/>
        <w:autoSpaceDN w:val="0"/>
        <w:adjustRightInd w:val="0"/>
        <w:spacing w:after="0" w:line="240" w:lineRule="auto"/>
        <w:jc w:val="both"/>
        <w:textAlignment w:val="baseline"/>
        <w:rPr>
          <w:rFonts w:ascii="Times New Roman" w:hAnsi="Times New Roman"/>
          <w:sz w:val="20"/>
        </w:rPr>
      </w:pPr>
      <w:r w:rsidRPr="00FE39D7">
        <w:rPr>
          <w:rFonts w:ascii="Times New Roman" w:hAnsi="Times New Roman"/>
          <w:sz w:val="20"/>
        </w:rPr>
        <w:t xml:space="preserve">Bland andra Europarådet och </w:t>
      </w:r>
      <w:r w:rsidRPr="00E81BA0">
        <w:rPr>
          <w:rFonts w:ascii="Times New Roman" w:hAnsi="Times New Roman"/>
          <w:sz w:val="20"/>
        </w:rPr>
        <w:t xml:space="preserve">Organisationen för ekonomiskt samarbete och utveckling </w:t>
      </w:r>
      <w:r>
        <w:rPr>
          <w:rFonts w:ascii="Times New Roman" w:hAnsi="Times New Roman"/>
          <w:sz w:val="20"/>
        </w:rPr>
        <w:t>(</w:t>
      </w:r>
      <w:r w:rsidRPr="00FE39D7">
        <w:rPr>
          <w:rFonts w:ascii="Times New Roman" w:hAnsi="Times New Roman"/>
          <w:sz w:val="20"/>
        </w:rPr>
        <w:t>OECD</w:t>
      </w:r>
      <w:r>
        <w:rPr>
          <w:rFonts w:ascii="Times New Roman" w:hAnsi="Times New Roman"/>
          <w:sz w:val="20"/>
        </w:rPr>
        <w:t>)</w:t>
      </w:r>
      <w:r w:rsidRPr="00FE39D7">
        <w:rPr>
          <w:rFonts w:ascii="Times New Roman" w:hAnsi="Times New Roman"/>
          <w:sz w:val="20"/>
        </w:rPr>
        <w:t xml:space="preserve"> har rekommenderat att regler införs för transparens och integritet rörande såväl </w:t>
      </w:r>
      <w:r>
        <w:rPr>
          <w:rFonts w:ascii="Times New Roman" w:hAnsi="Times New Roman"/>
          <w:sz w:val="20"/>
        </w:rPr>
        <w:t xml:space="preserve">finansiering av partier som </w:t>
      </w:r>
      <w:r w:rsidRPr="00FE39D7">
        <w:rPr>
          <w:rFonts w:ascii="Times New Roman" w:hAnsi="Times New Roman"/>
          <w:sz w:val="20"/>
        </w:rPr>
        <w:t>politiska beslutsfattares kontakter med lobbyister. Europa</w:t>
      </w:r>
      <w:r w:rsidRPr="00FE39D7">
        <w:rPr>
          <w:rFonts w:ascii="Times New Roman" w:hAnsi="Times New Roman"/>
          <w:sz w:val="20"/>
        </w:rPr>
        <w:softHyphen/>
        <w:t xml:space="preserve">rådets kontrollorgan </w:t>
      </w:r>
      <w:r>
        <w:rPr>
          <w:rFonts w:ascii="Times New Roman" w:hAnsi="Times New Roman"/>
          <w:sz w:val="20"/>
        </w:rPr>
        <w:t>Greco</w:t>
      </w:r>
      <w:r w:rsidRPr="00FE39D7">
        <w:rPr>
          <w:rFonts w:ascii="Times New Roman" w:hAnsi="Times New Roman"/>
          <w:sz w:val="20"/>
        </w:rPr>
        <w:t xml:space="preserve"> har lämnat specifika rekommendationer till Sverige på båda dessa områden.</w:t>
      </w:r>
    </w:p>
    <w:p w14:paraId="0B26EF6E" w14:textId="77777777" w:rsidR="00BA493C" w:rsidRPr="00C51F4D" w:rsidRDefault="00BA493C" w:rsidP="00FB0BE6">
      <w:pPr>
        <w:pStyle w:val="Rubrik2"/>
      </w:pPr>
      <w:bookmarkStart w:id="56" w:name="_Toc195684715"/>
      <w:bookmarkStart w:id="57" w:name="_Toc223438182"/>
      <w:bookmarkStart w:id="58" w:name="_Toc228369852"/>
      <w:bookmarkStart w:id="59" w:name="_Toc228369574"/>
      <w:r w:rsidRPr="00C51F4D">
        <w:t>Insyn i partiers finansiering</w:t>
      </w:r>
      <w:bookmarkEnd w:id="56"/>
      <w:bookmarkEnd w:id="57"/>
      <w:bookmarkEnd w:id="58"/>
      <w:bookmarkEnd w:id="59"/>
    </w:p>
    <w:p w14:paraId="6FBC0176" w14:textId="3A428F8F" w:rsidR="00BA493C" w:rsidRPr="00FE39D7" w:rsidRDefault="00BA493C" w:rsidP="00FF16C3">
      <w:pPr>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 xml:space="preserve">På området </w:t>
      </w:r>
      <w:r w:rsidRPr="00FE39D7">
        <w:rPr>
          <w:rFonts w:ascii="Times New Roman" w:hAnsi="Times New Roman"/>
          <w:sz w:val="20"/>
        </w:rPr>
        <w:t>för insyn i finansiering av partier finns en rekommenda</w:t>
      </w:r>
      <w:r w:rsidRPr="00FE39D7">
        <w:rPr>
          <w:rFonts w:ascii="Times New Roman" w:hAnsi="Times New Roman"/>
          <w:sz w:val="20"/>
        </w:rPr>
        <w:softHyphen/>
        <w:t xml:space="preserve">tion från Europarådet. Dess kontrollorgan Greco har utifrån den lämnat ett antal rekommendationer specifikt till Sverige samt följt upp i vilken </w:t>
      </w:r>
      <w:r>
        <w:rPr>
          <w:rFonts w:ascii="Times New Roman" w:hAnsi="Times New Roman"/>
          <w:sz w:val="20"/>
        </w:rPr>
        <w:t>utsträckning</w:t>
      </w:r>
      <w:r w:rsidRPr="00FE39D7">
        <w:rPr>
          <w:rFonts w:ascii="Times New Roman" w:hAnsi="Times New Roman"/>
          <w:sz w:val="20"/>
        </w:rPr>
        <w:t xml:space="preserve"> Sverige har genomfört rekommendationerna.</w:t>
      </w:r>
      <w:r>
        <w:rPr>
          <w:rFonts w:ascii="Times New Roman" w:hAnsi="Times New Roman"/>
          <w:sz w:val="20"/>
        </w:rPr>
        <w:t xml:space="preserve"> På området finns även rekommendationer från OECD</w:t>
      </w:r>
      <w:r w:rsidR="00E57EFB">
        <w:rPr>
          <w:rFonts w:ascii="Times New Roman" w:hAnsi="Times New Roman"/>
          <w:sz w:val="20"/>
        </w:rPr>
        <w:t>.</w:t>
      </w:r>
      <w:r>
        <w:rPr>
          <w:rFonts w:ascii="Times New Roman" w:hAnsi="Times New Roman"/>
          <w:sz w:val="20"/>
        </w:rPr>
        <w:t xml:space="preserve"> Vidare har</w:t>
      </w:r>
      <w:r w:rsidRPr="00FE39D7">
        <w:rPr>
          <w:rFonts w:ascii="Times New Roman" w:hAnsi="Times New Roman"/>
          <w:sz w:val="20"/>
        </w:rPr>
        <w:t xml:space="preserve"> Venedigkommissionen i samarbete med</w:t>
      </w:r>
      <w:r w:rsidR="00E902DE">
        <w:rPr>
          <w:rFonts w:ascii="Times New Roman" w:hAnsi="Times New Roman"/>
          <w:sz w:val="20"/>
        </w:rPr>
        <w:t xml:space="preserve"> </w:t>
      </w:r>
      <w:r w:rsidR="00E902DE" w:rsidRPr="00E902DE">
        <w:rPr>
          <w:rFonts w:ascii="Times New Roman" w:hAnsi="Times New Roman"/>
          <w:sz w:val="20"/>
        </w:rPr>
        <w:t>Kontoret för demokratiska institutioner och mänskliga rättigheter (</w:t>
      </w:r>
      <w:r w:rsidRPr="00FE39D7">
        <w:rPr>
          <w:rFonts w:ascii="Times New Roman" w:hAnsi="Times New Roman"/>
          <w:sz w:val="20"/>
        </w:rPr>
        <w:t>ODIHR</w:t>
      </w:r>
      <w:r w:rsidR="00E902DE">
        <w:rPr>
          <w:rFonts w:ascii="Times New Roman" w:hAnsi="Times New Roman"/>
          <w:sz w:val="20"/>
        </w:rPr>
        <w:t>)</w:t>
      </w:r>
      <w:r w:rsidRPr="00FE39D7">
        <w:rPr>
          <w:rFonts w:ascii="Times New Roman" w:hAnsi="Times New Roman"/>
          <w:sz w:val="20"/>
        </w:rPr>
        <w:t xml:space="preserve"> antagit riktlinjer för reglering av politiska partier.</w:t>
      </w:r>
    </w:p>
    <w:p w14:paraId="1A90F60B" w14:textId="77777777" w:rsidR="00BA493C" w:rsidRPr="00C51F4D" w:rsidRDefault="00BA493C" w:rsidP="00FB0BE6">
      <w:pPr>
        <w:pStyle w:val="Rubrik3"/>
        <w:jc w:val="both"/>
      </w:pPr>
      <w:bookmarkStart w:id="60" w:name="_Toc195684716"/>
      <w:bookmarkStart w:id="61" w:name="_Toc223438183"/>
      <w:bookmarkStart w:id="62" w:name="_Toc228369853"/>
      <w:bookmarkStart w:id="63" w:name="_Toc228369575"/>
      <w:r w:rsidRPr="00C51F4D">
        <w:t>Europarådets och Grecos rekommendationer</w:t>
      </w:r>
      <w:bookmarkEnd w:id="60"/>
      <w:bookmarkEnd w:id="61"/>
      <w:bookmarkEnd w:id="62"/>
      <w:bookmarkEnd w:id="63"/>
    </w:p>
    <w:p w14:paraId="463BC64F" w14:textId="77777777" w:rsidR="00BA493C" w:rsidRPr="00FE39D7" w:rsidRDefault="00BA493C" w:rsidP="00FF16C3">
      <w:pPr>
        <w:pStyle w:val="Brdtext"/>
      </w:pPr>
      <w:r w:rsidRPr="00FE39D7">
        <w:t>Europarådets kontrollorgan Greco bildades 1999. Greco arbetar för att förbättra medlemsstaternas för</w:t>
      </w:r>
      <w:r w:rsidRPr="00FE39D7">
        <w:softHyphen/>
        <w:t xml:space="preserve">måga att bekämpa korruption, framför allt genom att utvärdera i vilken </w:t>
      </w:r>
      <w:r>
        <w:t>utsträckning</w:t>
      </w:r>
      <w:r w:rsidRPr="00FE39D7">
        <w:t xml:space="preserve"> länderna </w:t>
      </w:r>
      <w:r>
        <w:t>följer</w:t>
      </w:r>
      <w:r w:rsidRPr="00FE39D7">
        <w:t xml:space="preserve"> Europarådets antikorruptionskon</w:t>
      </w:r>
      <w:r w:rsidRPr="00FE39D7">
        <w:softHyphen/>
        <w:t xml:space="preserve">ventioner och rekommendationer på området. </w:t>
      </w:r>
      <w:r w:rsidRPr="00BB6A67">
        <w:t>Sverige har varit med</w:t>
      </w:r>
      <w:r w:rsidRPr="00BB6A67">
        <w:softHyphen/>
        <w:t>lem sedan bildandet och har bl.a. tillträtt</w:t>
      </w:r>
      <w:r w:rsidRPr="00BB6A67" w:rsidDel="00680034">
        <w:t xml:space="preserve"> den straffrättsliga </w:t>
      </w:r>
      <w:r w:rsidRPr="00BB6A67">
        <w:t>och civilrättsliga konventionen om korruption.</w:t>
      </w:r>
    </w:p>
    <w:p w14:paraId="7E339505" w14:textId="77777777" w:rsidR="00BA493C" w:rsidRPr="00C51F4D" w:rsidRDefault="00BA493C" w:rsidP="00FB0BE6">
      <w:pPr>
        <w:pStyle w:val="Rubrik4utannumrering"/>
      </w:pPr>
      <w:r w:rsidRPr="00C51F4D">
        <w:t>Europarådets rekommendation för att motverka korruption vid finansiering av partier och valkampanjer</w:t>
      </w:r>
    </w:p>
    <w:p w14:paraId="1BE8D63B" w14:textId="77777777" w:rsidR="00BA493C" w:rsidRPr="00C51F4D" w:rsidRDefault="00BA493C" w:rsidP="00FF16C3">
      <w:pPr>
        <w:pStyle w:val="Brdtext"/>
        <w:rPr>
          <w:rFonts w:ascii="OrigGarmnd BT" w:hAnsi="OrigGarmnd BT"/>
        </w:rPr>
      </w:pPr>
      <w:r w:rsidRPr="00FE39D7">
        <w:t>Europarådets ministerkommitté antog 2003 en rekommendation om gemensamma regler mot korruption vid finansiering av politiska partier och valkampanjer</w:t>
      </w:r>
      <w:r w:rsidRPr="00C51F4D">
        <w:rPr>
          <w:rFonts w:ascii="OrigGarmnd BT" w:hAnsi="OrigGarmnd BT"/>
        </w:rPr>
        <w:t xml:space="preserve">. </w:t>
      </w:r>
      <w:r>
        <w:t>Enligt</w:t>
      </w:r>
      <w:r w:rsidDel="007947D6">
        <w:t xml:space="preserve"> </w:t>
      </w:r>
      <w:r>
        <w:t>rekommendationen bör s</w:t>
      </w:r>
      <w:r w:rsidRPr="00FE39D7">
        <w:t>taterna föreskriva att bidrag till politiska partier offentlig</w:t>
      </w:r>
      <w:r w:rsidRPr="00FE39D7">
        <w:softHyphen/>
        <w:t>görs, i synnerhet bidrag som överstiger ett visst gränsvärde. De bör också vidta åtgärder för att förhindra att till bestämmelserna kopp</w:t>
      </w:r>
      <w:r w:rsidRPr="00FE39D7">
        <w:softHyphen/>
        <w:t>lade gränsvärden kringgås</w:t>
      </w:r>
      <w:r w:rsidRPr="00C51F4D">
        <w:rPr>
          <w:rFonts w:ascii="OrigGarmnd BT" w:hAnsi="OrigGarmnd BT"/>
        </w:rPr>
        <w:t>.</w:t>
      </w:r>
      <w:r w:rsidRPr="00C51F4D" w:rsidDel="00683AE1">
        <w:rPr>
          <w:rFonts w:ascii="OrigGarmnd BT" w:hAnsi="OrigGarmnd BT"/>
          <w:vertAlign w:val="superscript"/>
        </w:rPr>
        <w:t xml:space="preserve"> </w:t>
      </w:r>
    </w:p>
    <w:p w14:paraId="4E6F612F" w14:textId="77777777" w:rsidR="00BA493C" w:rsidRPr="00C51F4D" w:rsidRDefault="00BA493C" w:rsidP="00FF16C3">
      <w:pPr>
        <w:pStyle w:val="Brdtextmedindrag"/>
        <w:rPr>
          <w:rFonts w:ascii="OrigGarmnd BT" w:hAnsi="OrigGarmnd BT"/>
        </w:rPr>
      </w:pPr>
      <w:r>
        <w:t>B</w:t>
      </w:r>
      <w:r w:rsidRPr="00FE39D7">
        <w:t xml:space="preserve">idrag till politiska partier </w:t>
      </w:r>
      <w:r>
        <w:t xml:space="preserve">bör </w:t>
      </w:r>
      <w:r w:rsidRPr="00FE39D7">
        <w:t>gälla för alla en</w:t>
      </w:r>
      <w:r w:rsidRPr="00FE39D7">
        <w:softHyphen/>
        <w:t>heter som är närstående, direkt eller indirekt, till ett politiskt parti eller på annat sätt står under kontroll av partiet</w:t>
      </w:r>
      <w:r w:rsidRPr="00C51F4D">
        <w:rPr>
          <w:rFonts w:ascii="OrigGarmnd BT" w:hAnsi="OrigGarmnd BT"/>
        </w:rPr>
        <w:t>.</w:t>
      </w:r>
      <w:r w:rsidRPr="00C51F4D" w:rsidDel="00683AE1">
        <w:rPr>
          <w:rFonts w:ascii="OrigGarmnd BT" w:hAnsi="OrigGarmnd BT"/>
          <w:vertAlign w:val="superscript"/>
        </w:rPr>
        <w:t xml:space="preserve"> </w:t>
      </w:r>
    </w:p>
    <w:p w14:paraId="21F03A6B" w14:textId="77777777" w:rsidR="00BA493C" w:rsidRPr="00C51F4D" w:rsidRDefault="00BA493C" w:rsidP="00FF16C3">
      <w:pPr>
        <w:pStyle w:val="Brdtextmedindrag"/>
        <w:rPr>
          <w:rFonts w:ascii="OrigGarmnd BT" w:hAnsi="OrigGarmnd BT"/>
        </w:rPr>
      </w:pPr>
      <w:r>
        <w:t>Det</w:t>
      </w:r>
      <w:r w:rsidDel="007947D6">
        <w:t xml:space="preserve"> </w:t>
      </w:r>
      <w:r>
        <w:t>rekommenderas vidare att s</w:t>
      </w:r>
      <w:r w:rsidRPr="00FE39D7">
        <w:t>taterna särskilt begränsa</w:t>
      </w:r>
      <w:r>
        <w:t>r</w:t>
      </w:r>
      <w:r w:rsidRPr="00FE39D7">
        <w:t>, förbjud</w:t>
      </w:r>
      <w:r>
        <w:t>er</w:t>
      </w:r>
      <w:r w:rsidRPr="00FE39D7">
        <w:t xml:space="preserve"> eller på annat sätt reglera</w:t>
      </w:r>
      <w:r>
        <w:t>r</w:t>
      </w:r>
      <w:r w:rsidRPr="00FE39D7">
        <w:t xml:space="preserve"> bidrag från utländska bidragsgivare till politiska partier</w:t>
      </w:r>
      <w:r w:rsidRPr="00C51F4D">
        <w:rPr>
          <w:rFonts w:ascii="OrigGarmnd BT" w:hAnsi="OrigGarmnd BT"/>
        </w:rPr>
        <w:t>.</w:t>
      </w:r>
      <w:r w:rsidRPr="00C51F4D" w:rsidDel="00683AE1">
        <w:rPr>
          <w:rFonts w:ascii="OrigGarmnd BT" w:hAnsi="OrigGarmnd BT"/>
          <w:vertAlign w:val="superscript"/>
        </w:rPr>
        <w:t xml:space="preserve"> </w:t>
      </w:r>
    </w:p>
    <w:p w14:paraId="17FDD565" w14:textId="77777777" w:rsidR="00BA493C" w:rsidRPr="00C51F4D" w:rsidRDefault="00BA493C" w:rsidP="00FF16C3">
      <w:pPr>
        <w:pStyle w:val="Brdtextmedindrag"/>
        <w:rPr>
          <w:rFonts w:ascii="OrigGarmnd BT" w:hAnsi="OrigGarmnd BT"/>
        </w:rPr>
      </w:pPr>
      <w:r>
        <w:t>Politiska</w:t>
      </w:r>
      <w:r w:rsidRPr="00FE39D7" w:rsidDel="005E123B">
        <w:t xml:space="preserve"> partier bör </w:t>
      </w:r>
      <w:r>
        <w:t xml:space="preserve">enligt ministerkommittén </w:t>
      </w:r>
      <w:r w:rsidRPr="00FE39D7">
        <w:t xml:space="preserve">vara skyldiga att </w:t>
      </w:r>
      <w:r>
        <w:t xml:space="preserve">minst årligen </w:t>
      </w:r>
      <w:r w:rsidRPr="00FE39D7">
        <w:t>lämna in sina räken</w:t>
      </w:r>
      <w:r w:rsidRPr="00FE39D7">
        <w:softHyphen/>
        <w:t>skaper till en oberoende övervakande myndighet. Lika ofta bör par</w:t>
      </w:r>
      <w:r w:rsidRPr="00FE39D7">
        <w:softHyphen/>
        <w:t>tierna vara skyldiga att offentliggöra räkenskaperna, eller åtminstone en sammanfattning av dem, inklusive uppgifter om bidragsgivares identitet</w:t>
      </w:r>
      <w:r w:rsidRPr="00C51F4D">
        <w:rPr>
          <w:rFonts w:ascii="OrigGarmnd BT" w:hAnsi="OrigGarmnd BT"/>
        </w:rPr>
        <w:t>.</w:t>
      </w:r>
      <w:r w:rsidRPr="00C51F4D" w:rsidDel="00683AE1">
        <w:rPr>
          <w:rFonts w:ascii="OrigGarmnd BT" w:hAnsi="OrigGarmnd BT"/>
          <w:vertAlign w:val="superscript"/>
        </w:rPr>
        <w:t xml:space="preserve"> </w:t>
      </w:r>
    </w:p>
    <w:p w14:paraId="7FF031D8" w14:textId="77777777" w:rsidR="00BA493C" w:rsidRPr="00C51F4D" w:rsidRDefault="00BA493C" w:rsidP="00FF16C3">
      <w:pPr>
        <w:pStyle w:val="Brdtextmedindrag"/>
        <w:rPr>
          <w:rFonts w:ascii="OrigGarmnd BT" w:hAnsi="OrigGarmnd BT"/>
        </w:rPr>
      </w:pPr>
      <w:r>
        <w:t>S</w:t>
      </w:r>
      <w:r w:rsidRPr="00FE39D7">
        <w:t xml:space="preserve">taterna bör </w:t>
      </w:r>
      <w:r>
        <w:t xml:space="preserve">även </w:t>
      </w:r>
      <w:r w:rsidRPr="00FE39D7">
        <w:t>se till att det finns en oberoende övervakning av finan</w:t>
      </w:r>
      <w:r w:rsidRPr="00FE39D7">
        <w:softHyphen/>
        <w:t>sieringen av partier och valkampanjer. Den bör omfatta tillsyn över de politiska partierna, deras konton och utgifter i samband med val</w:t>
      </w:r>
      <w:r w:rsidRPr="00FE39D7">
        <w:softHyphen/>
        <w:t>kampanjer samt deras inlämning och offentliggörande av uppgifter</w:t>
      </w:r>
      <w:r>
        <w:t xml:space="preserve">. </w:t>
      </w:r>
      <w:r w:rsidRPr="00C51F4D" w:rsidDel="00683AE1">
        <w:rPr>
          <w:rFonts w:ascii="OrigGarmnd BT" w:hAnsi="OrigGarmnd BT"/>
          <w:vertAlign w:val="superscript"/>
        </w:rPr>
        <w:t xml:space="preserve"> </w:t>
      </w:r>
    </w:p>
    <w:p w14:paraId="3CB5277A" w14:textId="77777777" w:rsidR="00BA493C" w:rsidRPr="00C51F4D" w:rsidRDefault="00BA493C" w:rsidP="00FF16C3">
      <w:pPr>
        <w:pStyle w:val="Brdtextmedindrag"/>
        <w:rPr>
          <w:rFonts w:ascii="OrigGarmnd BT" w:hAnsi="OrigGarmnd BT"/>
        </w:rPr>
      </w:pPr>
      <w:r>
        <w:t>Avslutningsvis rekommenderas att ö</w:t>
      </w:r>
      <w:r w:rsidRPr="00FE39D7">
        <w:t>verträdelse</w:t>
      </w:r>
      <w:r>
        <w:t>r</w:t>
      </w:r>
      <w:r w:rsidRPr="00FE39D7" w:rsidDel="005E123B">
        <w:t xml:space="preserve"> </w:t>
      </w:r>
      <w:r w:rsidRPr="00FE39D7">
        <w:t>bör vara föremål för effektiva, proportionerliga och avskräckande sanktioner. Medlemsstaterna bör främja specialisering av rättsväsendet, polisen eller annan personal i kampen mot olaglig finansiering av politiska partier och valkampanjer</w:t>
      </w:r>
      <w:r w:rsidRPr="00C51F4D">
        <w:rPr>
          <w:rFonts w:ascii="OrigGarmnd BT" w:hAnsi="OrigGarmnd BT"/>
        </w:rPr>
        <w:t>.</w:t>
      </w:r>
      <w:r w:rsidRPr="00C51F4D" w:rsidDel="00683AE1">
        <w:rPr>
          <w:rFonts w:ascii="OrigGarmnd BT" w:hAnsi="OrigGarmnd BT"/>
          <w:vertAlign w:val="superscript"/>
        </w:rPr>
        <w:t xml:space="preserve"> </w:t>
      </w:r>
    </w:p>
    <w:p w14:paraId="0CB83E7A" w14:textId="77777777" w:rsidR="00BA493C" w:rsidRPr="00C51F4D" w:rsidRDefault="00BA493C" w:rsidP="00FB0BE6">
      <w:pPr>
        <w:pStyle w:val="Rubrik4utannumrering"/>
        <w:rPr>
          <w:rFonts w:ascii="OrigGarmnd BT" w:hAnsi="OrigGarmnd BT"/>
        </w:rPr>
      </w:pPr>
      <w:r w:rsidRPr="007C6870">
        <w:t>Grecos utvärderingar och rekommendationer till Sverige</w:t>
      </w:r>
    </w:p>
    <w:p w14:paraId="134188EB" w14:textId="64021DA5" w:rsidR="00BA493C" w:rsidRPr="00C51F4D" w:rsidRDefault="00BA493C" w:rsidP="00FF16C3">
      <w:pPr>
        <w:pStyle w:val="Brdtext"/>
        <w:rPr>
          <w:rFonts w:ascii="OrigGarmnd BT" w:hAnsi="OrigGarmnd BT"/>
        </w:rPr>
      </w:pPr>
      <w:r>
        <w:t>Greco utvärderar hur väl rekommendationen följs.</w:t>
      </w:r>
      <w:r w:rsidRPr="00FE39D7">
        <w:t xml:space="preserve"> I en rapport i februari 2009 lämnade Greco sju rekommendationer till Sverige om åtgärder som Sverige borde vidta för att skapa ökad insyn i de politiska partiernas och valkandidaternas finansiering. Rekommenda</w:t>
      </w:r>
      <w:r w:rsidRPr="00FE39D7">
        <w:softHyphen/>
        <w:t>tionerna rörde krav på redovisning av finansiering av valkampanjer, förbud mot anonyma bidrag och krav på redovisning av bidrag som överstiger ett gränsvärde, att redovisningarna ska vara offentliga och lättillgängliga för allmänheten, att det ska finnas oberoende revision och övervakning i fråga om upprättandet av bokföring och räken</w:t>
      </w:r>
      <w:r w:rsidRPr="00FE39D7">
        <w:softHyphen/>
        <w:t>skaper och att det ska finnas sanktioner</w:t>
      </w:r>
      <w:r w:rsidRPr="00C51F4D">
        <w:rPr>
          <w:rFonts w:ascii="OrigGarmnd BT" w:hAnsi="OrigGarmnd BT"/>
          <w:spacing w:val="-2"/>
        </w:rPr>
        <w:t xml:space="preserve">. </w:t>
      </w:r>
      <w:r w:rsidRPr="00FE39D7">
        <w:t>Vid en första uppföljning av rekommendationerna bedömde Greco, i och med antagandet av 2014 års lag om insyn i finansiering av partier, att Sverige hade genom</w:t>
      </w:r>
      <w:r w:rsidRPr="00FE39D7">
        <w:softHyphen/>
        <w:t>fört tre av de sju rekommendationerna helt och fyra av de sju delvis</w:t>
      </w:r>
      <w:r w:rsidRPr="00C51F4D">
        <w:rPr>
          <w:rFonts w:ascii="OrigGarmnd BT" w:hAnsi="OrigGarmnd BT"/>
        </w:rPr>
        <w:t>.</w:t>
      </w:r>
      <w:r w:rsidRPr="00C51F4D" w:rsidDel="003D3443">
        <w:rPr>
          <w:rFonts w:ascii="OrigGarmnd BT" w:hAnsi="OrigGarmnd BT"/>
          <w:vertAlign w:val="superscript"/>
        </w:rPr>
        <w:t xml:space="preserve"> </w:t>
      </w:r>
    </w:p>
    <w:p w14:paraId="542E547F" w14:textId="77777777" w:rsidR="00BA493C" w:rsidRPr="00FE39D7" w:rsidRDefault="00BA493C" w:rsidP="00FF16C3">
      <w:pPr>
        <w:pStyle w:val="Brdtextmedindrag"/>
      </w:pPr>
      <w:r w:rsidRPr="00FE39D7">
        <w:t>När Greco 2018 gjorde en andra uppföljning av de aktuella rekom</w:t>
      </w:r>
      <w:r w:rsidRPr="00FE39D7">
        <w:softHyphen/>
        <w:t>mendationerna konstaterade Greco att Sverige hade tagit ytterligare steg för att genomföra de kvarvarande rekommendationerna men att de fortsatt kunde anses endast delvis genomförda. Greco kon</w:t>
      </w:r>
      <w:r w:rsidRPr="00FE39D7">
        <w:softHyphen/>
        <w:t>staterade att redovisningsskyldigheten enligt insynslagen är begrän</w:t>
      </w:r>
      <w:r w:rsidRPr="00FE39D7">
        <w:softHyphen/>
        <w:t>sad till intäkter och inte omfattar utgifter, tillgångar eller skulder. Detta innebar att Grecos rekommendation till Sverige i detta avse</w:t>
      </w:r>
      <w:r w:rsidRPr="00FE39D7">
        <w:softHyphen/>
        <w:t>ende inte var fullt ut genomförd.</w:t>
      </w:r>
    </w:p>
    <w:p w14:paraId="106C5DA9" w14:textId="77777777" w:rsidR="00BA493C" w:rsidRPr="00FE39D7" w:rsidRDefault="00BA493C" w:rsidP="00FF16C3">
      <w:pPr>
        <w:pStyle w:val="Brdtextmedindrag"/>
      </w:pPr>
      <w:r w:rsidRPr="00FE39D7">
        <w:t>Vidare ansåg Greco att den svenska insynslagens reglering om förbud mot anonyma bidrag och krav på redovisning av</w:t>
      </w:r>
      <w:r w:rsidRPr="00C51F4D">
        <w:rPr>
          <w:rFonts w:ascii="OrigGarmnd BT" w:hAnsi="OrigGarmnd BT"/>
        </w:rPr>
        <w:t xml:space="preserve"> </w:t>
      </w:r>
      <w:r w:rsidRPr="00FE39D7">
        <w:t>bidrag som överstiger ett gränsvärde är konstruerad på ett sätt som gör det möj</w:t>
      </w:r>
      <w:r w:rsidRPr="00FE39D7">
        <w:softHyphen/>
        <w:t>ligt för en bidragsgivare att kringgå kraven genom att dela upp ett bidrag i flera mindre bidrag understigande gränsvärdet. Rekommen</w:t>
      </w:r>
      <w:r w:rsidRPr="00FE39D7">
        <w:softHyphen/>
        <w:t xml:space="preserve">dationen att införa ett ovillkorligt förbud mot anonyma bidrag är därmed, enligt Greco, inte fullt ut genomförd av Sverige. </w:t>
      </w:r>
    </w:p>
    <w:p w14:paraId="2851E7D9" w14:textId="77777777" w:rsidR="00BA493C" w:rsidRPr="00FE39D7" w:rsidRDefault="00BA493C" w:rsidP="00FF16C3">
      <w:pPr>
        <w:pStyle w:val="Brdtextmedindrag"/>
      </w:pPr>
      <w:r w:rsidRPr="00FE39D7">
        <w:t>Härutöver noterade Greco att enbart de partier som omfattas av revisionslagens allmänna krav på revision av räkenskaper omfattas av kravet på revision av intäktsredovisning. Greco ansåg därför inte att Sverige fullt ut hade genomfört rekommendationen att säkerställa oberoende revision av politiska partier som är skyl</w:t>
      </w:r>
      <w:r w:rsidRPr="00FE39D7">
        <w:softHyphen/>
        <w:t xml:space="preserve">diga att föra bok och räkenskaper. </w:t>
      </w:r>
    </w:p>
    <w:p w14:paraId="6938464C" w14:textId="77777777" w:rsidR="00BA493C" w:rsidRPr="00FE39D7" w:rsidRDefault="00BA493C" w:rsidP="00FF16C3">
      <w:pPr>
        <w:pStyle w:val="Brdtextmedindrag"/>
      </w:pPr>
      <w:r w:rsidRPr="00FE39D7">
        <w:t>Vidare noterade Greco att Kammarkollegiets tillsynsuppdrag en</w:t>
      </w:r>
      <w:r w:rsidRPr="00FE39D7">
        <w:softHyphen/>
        <w:t xml:space="preserve">bart omfattar intäktsredovisningen och inte partikonton eller utgifter för valkampanjer. Detta innebär, enligt Greco, att inte heller organets rekommendation att säkerställa oberoende övervakning av politiska partiers finansiering och valkampanjer, är fullt genomförd. </w:t>
      </w:r>
    </w:p>
    <w:p w14:paraId="2EEDC2FA" w14:textId="77777777" w:rsidR="00BA493C" w:rsidRDefault="00BA493C" w:rsidP="00FF16C3">
      <w:pPr>
        <w:pStyle w:val="Brdtextmedindrag"/>
        <w:rPr>
          <w:rFonts w:ascii="OrigGarmnd BT" w:hAnsi="OrigGarmnd BT"/>
        </w:rPr>
      </w:pPr>
      <w:r w:rsidRPr="00FE39D7">
        <w:t>Sammantaget ansåg Greco i sin andra uppföljning att Sverige genom insynslagen hade tagit viktiga steg för att öka transparensen inom ett tidigare oreglerat område, samtidigt som några större frågor kvarstår</w:t>
      </w:r>
      <w:r w:rsidRPr="00C51F4D">
        <w:rPr>
          <w:rFonts w:ascii="OrigGarmnd BT" w:hAnsi="OrigGarmnd BT"/>
        </w:rPr>
        <w:t>.</w:t>
      </w:r>
    </w:p>
    <w:p w14:paraId="725DC3D7" w14:textId="77777777" w:rsidR="00BA493C" w:rsidRPr="00C51F4D" w:rsidRDefault="00BA493C" w:rsidP="00FB0BE6">
      <w:pPr>
        <w:pStyle w:val="Rubrik3"/>
      </w:pPr>
      <w:bookmarkStart w:id="64" w:name="_Toc223438184"/>
      <w:bookmarkStart w:id="65" w:name="_Toc228369854"/>
      <w:bookmarkStart w:id="66" w:name="_Toc228369576"/>
      <w:bookmarkStart w:id="67" w:name="_Hlk219711707"/>
      <w:r w:rsidRPr="00C51F4D">
        <w:t xml:space="preserve">OECD:s </w:t>
      </w:r>
      <w:r>
        <w:t xml:space="preserve">särskilda </w:t>
      </w:r>
      <w:r w:rsidRPr="00C51F4D">
        <w:t>rekommendationer till Sverige</w:t>
      </w:r>
      <w:bookmarkEnd w:id="64"/>
      <w:bookmarkEnd w:id="65"/>
      <w:bookmarkEnd w:id="66"/>
    </w:p>
    <w:p w14:paraId="122EF2D7" w14:textId="77777777" w:rsidR="00BA493C" w:rsidRPr="00C51F4D" w:rsidRDefault="00BA493C" w:rsidP="00FF16C3">
      <w:pPr>
        <w:pStyle w:val="Brdtext"/>
      </w:pPr>
      <w:r w:rsidRPr="00BC471E">
        <w:t xml:space="preserve">I en rapport från september 2025 </w:t>
      </w:r>
      <w:r>
        <w:t>(OECD Integrity Review of Sweden, 2025) lämnar OECD rekommendationer om partifinansiering. I rapporten uttalar OECD bl.a. att anonyma bidrag ökar risken för otillbörligt inflytande eftersom de inte möjliggör en granskning av bidragets ursprung. Vidare uttalar OECD att Sverige är ett av ett fåtal länder som saknar förbud mot utländska bidrag</w:t>
      </w:r>
      <w:r w:rsidRPr="00BC471E">
        <w:t xml:space="preserve"> och att </w:t>
      </w:r>
      <w:r>
        <w:t>ett förbud är viktigt för</w:t>
      </w:r>
      <w:r w:rsidRPr="00BC471E">
        <w:t xml:space="preserve"> att </w:t>
      </w:r>
      <w:r>
        <w:t xml:space="preserve">förhindra </w:t>
      </w:r>
      <w:r w:rsidRPr="00BC471E">
        <w:t xml:space="preserve">att utländska </w:t>
      </w:r>
      <w:r>
        <w:t>aktörer utövar otillbörligt inflytande över den inhemska politiken.</w:t>
      </w:r>
      <w:r w:rsidRPr="00BC471E">
        <w:t xml:space="preserve"> Med hänvisning till kommitténs betänkande anförs att en sådan reglering som föreslås </w:t>
      </w:r>
      <w:r>
        <w:t>är ett välkommet steg framåt och ligger i linje med rekommendationer från organ som Greco. Sverige uppmanas därför att gå vidare med förslagen i betänkandet.</w:t>
      </w:r>
    </w:p>
    <w:p w14:paraId="2E26CC97" w14:textId="77777777" w:rsidR="00BA493C" w:rsidRPr="00C51F4D" w:rsidRDefault="00BA493C" w:rsidP="00FB0BE6">
      <w:pPr>
        <w:pStyle w:val="Rubrik3"/>
        <w:jc w:val="both"/>
      </w:pPr>
      <w:bookmarkStart w:id="68" w:name="_Toc195684717"/>
      <w:bookmarkStart w:id="69" w:name="_Toc223438185"/>
      <w:bookmarkStart w:id="70" w:name="_Toc228369855"/>
      <w:bookmarkStart w:id="71" w:name="_Toc228369577"/>
      <w:bookmarkEnd w:id="67"/>
      <w:r w:rsidRPr="00C51F4D">
        <w:t>Riktlinjer från Venedigkommissionen och ODIHR</w:t>
      </w:r>
      <w:bookmarkEnd w:id="68"/>
      <w:bookmarkEnd w:id="69"/>
      <w:bookmarkEnd w:id="70"/>
      <w:bookmarkEnd w:id="71"/>
    </w:p>
    <w:p w14:paraId="21839652" w14:textId="5E0AB7DE" w:rsidR="00BA493C" w:rsidRPr="007F5DE0" w:rsidRDefault="00BA493C" w:rsidP="00FF16C3">
      <w:pPr>
        <w:pStyle w:val="Brdtext"/>
      </w:pPr>
      <w:r w:rsidRPr="00FE39D7">
        <w:t>Europeiska kommissionen för demokrati genom lag, vanligen kallad Venedig</w:t>
      </w:r>
      <w:r>
        <w:softHyphen/>
      </w:r>
      <w:r>
        <w:softHyphen/>
      </w:r>
      <w:r>
        <w:softHyphen/>
      </w:r>
      <w:r w:rsidRPr="00FE39D7">
        <w:t>kommissionen</w:t>
      </w:r>
      <w:r w:rsidRPr="007F5DE0">
        <w:t xml:space="preserve">, </w:t>
      </w:r>
      <w:r w:rsidRPr="00FE39D7">
        <w:t>har i samarbete med ODIHR</w:t>
      </w:r>
      <w:r w:rsidRPr="007F5DE0">
        <w:t xml:space="preserve"> a</w:t>
      </w:r>
      <w:r w:rsidRPr="00FE39D7">
        <w:t>ntagit riktlinjer för reglering av politiska partier</w:t>
      </w:r>
      <w:r w:rsidRPr="007F5DE0">
        <w:t xml:space="preserve">. </w:t>
      </w:r>
      <w:r w:rsidRPr="00FE39D7">
        <w:t>I dessa anges förbud eller begränsning av bidrag från utländska källor som en riktlinje vid ut</w:t>
      </w:r>
      <w:r w:rsidRPr="00FE39D7">
        <w:softHyphen/>
        <w:t>veckling av lagstiftning inom området. Den senaste (andra) versio</w:t>
      </w:r>
      <w:r w:rsidRPr="00FE39D7">
        <w:softHyphen/>
        <w:t>nen av riktlinjen antogs 2020 men detsamma angavs i den första versionen som antogs 2010.</w:t>
      </w:r>
    </w:p>
    <w:p w14:paraId="502A9CFB" w14:textId="77777777" w:rsidR="00BA493C" w:rsidRPr="00FE39D7" w:rsidRDefault="00BA493C" w:rsidP="00FF16C3">
      <w:pPr>
        <w:pStyle w:val="Brdtextmedindrag"/>
      </w:pPr>
      <w:r w:rsidRPr="00FE39D7">
        <w:t xml:space="preserve">I riktlinjerna understryker kommissionen att det är det viktigt att se till att lagstiftningen inte kan kringgås, </w:t>
      </w:r>
      <w:r>
        <w:t>t.ex.</w:t>
      </w:r>
      <w:r w:rsidRPr="00FE39D7">
        <w:t xml:space="preserve"> genom lån eller bidrag från utländska företag genom nationella dotterbolag.</w:t>
      </w:r>
    </w:p>
    <w:p w14:paraId="0DD5372F" w14:textId="77777777" w:rsidR="00BA493C" w:rsidRPr="00FE39D7" w:rsidRDefault="00BA493C" w:rsidP="00FF16C3">
      <w:pPr>
        <w:pStyle w:val="Brdtextmedindrag"/>
      </w:pPr>
      <w:r w:rsidRPr="00FE39D7">
        <w:t>Kommissionen framhåller att varje land som inför ett förbud mot utländska bidrag till partier noggrant bör överväga hur förbu</w:t>
      </w:r>
      <w:r w:rsidRPr="00FE39D7">
        <w:softHyphen/>
        <w:t>det ska utformas för att vara i enlighet med föreningsfriheten enligt</w:t>
      </w:r>
      <w:r>
        <w:t xml:space="preserve"> artikel 11 i</w:t>
      </w:r>
      <w:r w:rsidRPr="00FE39D7">
        <w:t xml:space="preserve"> </w:t>
      </w:r>
      <w:r w:rsidRPr="007B500A">
        <w:t>den europeiska konventionen om skydd för de mänskliga rättigheterna och de grundläggande friheterna (Europa</w:t>
      </w:r>
      <w:r>
        <w:softHyphen/>
      </w:r>
      <w:r w:rsidRPr="007B500A">
        <w:t>konventionen)</w:t>
      </w:r>
      <w:r>
        <w:rPr>
          <w:rFonts w:ascii="OrigGarmnd BT" w:hAnsi="OrigGarmnd BT"/>
        </w:rPr>
        <w:t>.</w:t>
      </w:r>
    </w:p>
    <w:p w14:paraId="47B2AC10" w14:textId="77777777" w:rsidR="00BA493C" w:rsidRDefault="00BA493C" w:rsidP="00FF16C3">
      <w:pPr>
        <w:pStyle w:val="Brdtextmedindrag"/>
      </w:pPr>
      <w:bookmarkStart w:id="72" w:name="_Hlk191911259"/>
      <w:r w:rsidRPr="00FE39D7">
        <w:t>ODIHR</w:t>
      </w:r>
      <w:bookmarkEnd w:id="72"/>
      <w:r w:rsidRPr="00FE39D7">
        <w:t xml:space="preserve"> har även riktat en rekommendation till Sverige med innebörd att tillämpningsområdet för insynslagen ska utvidgas till att omfatta ett krav på att politiska partier ska redovisa utgifter.</w:t>
      </w:r>
    </w:p>
    <w:p w14:paraId="2C7FBF2D" w14:textId="77777777" w:rsidR="00BA493C" w:rsidRDefault="00BA493C" w:rsidP="00FB0BE6">
      <w:pPr>
        <w:pStyle w:val="Rubrik2"/>
      </w:pPr>
      <w:bookmarkStart w:id="73" w:name="_Toc195684718"/>
      <w:bookmarkStart w:id="74" w:name="_Toc223438186"/>
      <w:bookmarkStart w:id="75" w:name="_Toc228369856"/>
      <w:bookmarkStart w:id="76" w:name="_Toc228369578"/>
      <w:r w:rsidRPr="00807DFF">
        <w:t>Insyn i politiska beslutsfattares kontakter med lobbyister</w:t>
      </w:r>
      <w:bookmarkEnd w:id="73"/>
      <w:bookmarkEnd w:id="74"/>
      <w:bookmarkEnd w:id="75"/>
      <w:bookmarkEnd w:id="76"/>
    </w:p>
    <w:p w14:paraId="3BD5E143" w14:textId="77777777" w:rsidR="00BA493C" w:rsidRPr="003607D2" w:rsidRDefault="00BA493C" w:rsidP="00FF16C3">
      <w:pPr>
        <w:pStyle w:val="Brdtext"/>
      </w:pPr>
      <w:r w:rsidRPr="008F2D96">
        <w:t xml:space="preserve">Även på området för insyn i politiska beslutsfattares kontakter med lobbyister finns en rekommendation från Europarådet. Greco har utifrån den lämnat ett antal rekommendationer specifikt till Sverige samt följt upp i vilken </w:t>
      </w:r>
      <w:r>
        <w:t>utsträckning</w:t>
      </w:r>
      <w:r w:rsidRPr="008F2D96">
        <w:t xml:space="preserve"> Sverige har genomfört rekommendationerna. Vidare har OECD antagit en rekommendation om principer för transparens och integritet rörande lobbying.</w:t>
      </w:r>
    </w:p>
    <w:p w14:paraId="172F9EDC" w14:textId="77777777" w:rsidR="00BA493C" w:rsidRPr="00C51F4D" w:rsidRDefault="00BA493C" w:rsidP="00FB0BE6">
      <w:pPr>
        <w:pStyle w:val="Rubrik3"/>
        <w:jc w:val="both"/>
      </w:pPr>
      <w:bookmarkStart w:id="77" w:name="_Toc195684719"/>
      <w:bookmarkStart w:id="78" w:name="_Toc223438187"/>
      <w:bookmarkStart w:id="79" w:name="_Toc228369857"/>
      <w:bookmarkStart w:id="80" w:name="_Toc228369579"/>
      <w:r w:rsidRPr="00C51F4D">
        <w:t>Europarådets och Grecos rekommendationer</w:t>
      </w:r>
      <w:bookmarkEnd w:id="77"/>
      <w:bookmarkEnd w:id="78"/>
      <w:bookmarkEnd w:id="79"/>
      <w:bookmarkEnd w:id="80"/>
    </w:p>
    <w:p w14:paraId="18EE1765" w14:textId="77777777" w:rsidR="00BA493C" w:rsidRPr="00C51F4D" w:rsidRDefault="00BA493C" w:rsidP="00FB0BE6">
      <w:pPr>
        <w:pStyle w:val="Rubrik4utannumrering"/>
      </w:pPr>
      <w:r w:rsidRPr="00C51F4D">
        <w:t>Europarådets</w:t>
      </w:r>
      <w:r w:rsidRPr="00C51F4D" w:rsidDel="00F53FC7">
        <w:t xml:space="preserve"> </w:t>
      </w:r>
      <w:r w:rsidRPr="00C51F4D">
        <w:t xml:space="preserve">rekommendation om </w:t>
      </w:r>
      <w:r>
        <w:t>lobbying</w:t>
      </w:r>
    </w:p>
    <w:p w14:paraId="01043D62" w14:textId="1E93D1E4" w:rsidR="00BA493C" w:rsidRDefault="00BA493C" w:rsidP="00FF16C3">
      <w:pPr>
        <w:pStyle w:val="Brdtext"/>
      </w:pPr>
      <w:r>
        <w:t xml:space="preserve">Under </w:t>
      </w:r>
      <w:r w:rsidRPr="00FE39D7">
        <w:t>2017 antog Europarådets ministerkommitté en rekommendation</w:t>
      </w:r>
      <w:r>
        <w:t xml:space="preserve"> </w:t>
      </w:r>
      <w:r w:rsidRPr="00FE39D7">
        <w:t>om regleringen av lobbyaktiviteter i samband med politiskt besluts</w:t>
      </w:r>
      <w:r w:rsidRPr="00FE39D7">
        <w:softHyphen/>
        <w:t>fattande. Med lobbying menas i rekommendationen att verka för ett specifikt intresse genom kommunikation med en offentlig be</w:t>
      </w:r>
      <w:r w:rsidRPr="00FE39D7">
        <w:softHyphen/>
        <w:t>fatt</w:t>
      </w:r>
      <w:r w:rsidRPr="00FE39D7">
        <w:softHyphen/>
        <w:t>ningshavare, som ett led i en strukturerad och organiserad aktion med syfte att påverka offentligt beslutsfattande. Medlemsländerna rekommenderas att etablera ett regelverk gällande lobbying i sam</w:t>
      </w:r>
      <w:r w:rsidRPr="00FE39D7">
        <w:softHyphen/>
        <w:t>band med offentligt beslutsfattande på nationell, regional och lokal nivå, i enlighet med bl</w:t>
      </w:r>
      <w:r>
        <w:t>.a.</w:t>
      </w:r>
      <w:r w:rsidRPr="00FE39D7">
        <w:t xml:space="preserve"> följande principer</w:t>
      </w:r>
      <w:r>
        <w:t>.</w:t>
      </w:r>
    </w:p>
    <w:p w14:paraId="1AB39B37" w14:textId="77777777" w:rsidR="00BA493C" w:rsidRPr="008644D6" w:rsidRDefault="00BA493C" w:rsidP="00FF16C3">
      <w:pPr>
        <w:pStyle w:val="Brdtextmedindrag"/>
      </w:pPr>
      <w:r w:rsidRPr="008644D6">
        <w:t>Syftet med regleringen bör vara att öka transparensen i fråga om lobbying.</w:t>
      </w:r>
      <w:r>
        <w:t xml:space="preserve"> L</w:t>
      </w:r>
      <w:r w:rsidRPr="008644D6">
        <w:t>obbyister som representerar sin arbetsgivare liksom de som representerar en tredje parts eller en grupps in</w:t>
      </w:r>
      <w:r w:rsidRPr="008644D6">
        <w:softHyphen/>
        <w:t>tressen</w:t>
      </w:r>
      <w:r>
        <w:t xml:space="preserve"> bör omfattas</w:t>
      </w:r>
      <w:r w:rsidRPr="008644D6">
        <w:t xml:space="preserve">. </w:t>
      </w:r>
      <w:r>
        <w:t>När det gäller u</w:t>
      </w:r>
      <w:r w:rsidRPr="008644D6">
        <w:t xml:space="preserve">ndantag bör </w:t>
      </w:r>
      <w:r>
        <w:t xml:space="preserve">dessa </w:t>
      </w:r>
      <w:r w:rsidRPr="008644D6">
        <w:t>vara tydligt definierade och påkallade.</w:t>
      </w:r>
      <w:r>
        <w:t xml:space="preserve"> </w:t>
      </w:r>
    </w:p>
    <w:p w14:paraId="775652D0" w14:textId="77777777" w:rsidR="00BA493C" w:rsidRPr="008644D6" w:rsidRDefault="00BA493C" w:rsidP="00FF16C3">
      <w:pPr>
        <w:pStyle w:val="Brdtextmedindrag"/>
      </w:pPr>
      <w:r w:rsidRPr="008644D6">
        <w:t>Information om lobbyverksamhet i samband med offentliga be</w:t>
      </w:r>
      <w:r w:rsidRPr="008644D6">
        <w:softHyphen/>
        <w:t>slutsprocesser bör redovisas</w:t>
      </w:r>
      <w:r w:rsidRPr="00EC31E2">
        <w:t xml:space="preserve"> </w:t>
      </w:r>
      <w:r w:rsidRPr="008644D6">
        <w:t>öppet. Regleringen om detta bör stå</w:t>
      </w:r>
      <w:r>
        <w:t xml:space="preserve"> </w:t>
      </w:r>
      <w:r w:rsidRPr="008644D6">
        <w:t>i proportion till hur viktigt det är och vara förenlig med grund</w:t>
      </w:r>
      <w:r w:rsidRPr="008644D6">
        <w:softHyphen/>
        <w:t>lagsskyddade rättigheter och skyldigheter.</w:t>
      </w:r>
      <w:r>
        <w:t xml:space="preserve"> Den</w:t>
      </w:r>
      <w:r w:rsidRPr="008644D6">
        <w:t xml:space="preserve"> får inte</w:t>
      </w:r>
      <w:r w:rsidRPr="008644D6" w:rsidDel="0049549B">
        <w:t xml:space="preserve"> </w:t>
      </w:r>
      <w:r w:rsidRPr="008644D6">
        <w:t>inskränka individers demo</w:t>
      </w:r>
      <w:r w:rsidRPr="008644D6">
        <w:softHyphen/>
        <w:t>kratiska rättigheter att uttrycka sina åsikter till offentliga be</w:t>
      </w:r>
      <w:r w:rsidRPr="008644D6">
        <w:softHyphen/>
        <w:t>fattningshavare eller arbeta för att skapa politisk opinion</w:t>
      </w:r>
      <w:r>
        <w:t>.</w:t>
      </w:r>
    </w:p>
    <w:p w14:paraId="45B3E5FE" w14:textId="77777777" w:rsidR="00BA493C" w:rsidRPr="008644D6" w:rsidRDefault="00BA493C" w:rsidP="00FF16C3">
      <w:pPr>
        <w:pStyle w:val="Brdtextmedindrag"/>
      </w:pPr>
      <w:r w:rsidRPr="008644D6">
        <w:t>Det bör finnas ett</w:t>
      </w:r>
      <w:r>
        <w:t xml:space="preserve"> </w:t>
      </w:r>
      <w:r w:rsidRPr="008644D6">
        <w:t>lobbyregister som förs av det offentliga beslutande organet.</w:t>
      </w:r>
      <w:r>
        <w:t xml:space="preserve"> R</w:t>
      </w:r>
      <w:r w:rsidRPr="008644D6">
        <w:t>egistret bör åtminstone innehålla lobbyis</w:t>
      </w:r>
      <w:r w:rsidRPr="008644D6">
        <w:softHyphen/>
        <w:t>tens namn och kontakt</w:t>
      </w:r>
      <w:r>
        <w:softHyphen/>
      </w:r>
      <w:r w:rsidRPr="008644D6">
        <w:t xml:space="preserve">uppgifter, ämnet för lobbyverksamheten och kundens eller arbetsgivarens identitet, i förekommande fall. </w:t>
      </w:r>
      <w:r>
        <w:t>Det</w:t>
      </w:r>
      <w:r w:rsidRPr="008644D6">
        <w:t xml:space="preserve"> bör vara öppet för allmänheten, lättillgängligt och an</w:t>
      </w:r>
      <w:r w:rsidRPr="008644D6">
        <w:softHyphen/>
        <w:t>vändarvänligt, tillgängligt online och kostnadsfritt</w:t>
      </w:r>
      <w:r>
        <w:t xml:space="preserve"> och det bör vara l</w:t>
      </w:r>
      <w:r w:rsidRPr="008644D6">
        <w:t>obbyister</w:t>
      </w:r>
      <w:r>
        <w:t>na som</w:t>
      </w:r>
      <w:r w:rsidRPr="008644D6">
        <w:t xml:space="preserve"> ansvara</w:t>
      </w:r>
      <w:r>
        <w:t>r</w:t>
      </w:r>
      <w:r w:rsidRPr="008644D6">
        <w:t xml:space="preserve"> för att informationen i registret är korrekt.</w:t>
      </w:r>
      <w:r>
        <w:t xml:space="preserve"> </w:t>
      </w:r>
    </w:p>
    <w:p w14:paraId="218B1D36" w14:textId="77777777" w:rsidR="00BA493C" w:rsidRPr="008644D6" w:rsidRDefault="00BA493C" w:rsidP="00FF16C3">
      <w:pPr>
        <w:pStyle w:val="Brdtextmedindrag"/>
      </w:pPr>
      <w:r w:rsidRPr="008644D6">
        <w:t xml:space="preserve">Det </w:t>
      </w:r>
      <w:r>
        <w:t>rekommenderas även att medlemsstaterna inför</w:t>
      </w:r>
      <w:r w:rsidRPr="008644D6">
        <w:t xml:space="preserve"> etiska riktlinjer för lobbyister utifrån principer om öppenhet, transparens, ärlighet och integritet. </w:t>
      </w:r>
    </w:p>
    <w:p w14:paraId="70EC7595" w14:textId="77777777" w:rsidR="00BA493C" w:rsidRPr="008644D6" w:rsidRDefault="00BA493C" w:rsidP="00FF16C3">
      <w:pPr>
        <w:pStyle w:val="Brdtextmedindrag"/>
        <w:rPr>
          <w:rFonts w:ascii="OrigGarmnd BT" w:hAnsi="OrigGarmnd BT"/>
        </w:rPr>
      </w:pPr>
      <w:r w:rsidRPr="008644D6">
        <w:t>Regleringen bör inkludera effektiva, proportionerliga och av</w:t>
      </w:r>
      <w:r w:rsidRPr="008644D6">
        <w:softHyphen/>
        <w:t xml:space="preserve">skräckande sanktioner vid bristande </w:t>
      </w:r>
      <w:r>
        <w:t>efterlevnad</w:t>
      </w:r>
      <w:r w:rsidRPr="008644D6">
        <w:t>.</w:t>
      </w:r>
    </w:p>
    <w:p w14:paraId="3A67D495" w14:textId="77777777" w:rsidR="00BA493C" w:rsidRPr="00C51F4D" w:rsidRDefault="00BA493C" w:rsidP="00FB0BE6">
      <w:pPr>
        <w:pStyle w:val="Rubrik4utannumrering"/>
      </w:pPr>
      <w:r w:rsidRPr="00C51F4D">
        <w:t>Grecos utvärderingar och rekommendationer till Sverige</w:t>
      </w:r>
    </w:p>
    <w:p w14:paraId="3C5330EB" w14:textId="086215EC" w:rsidR="00BA493C" w:rsidRPr="00154D04" w:rsidRDefault="00BA493C" w:rsidP="00FF16C3">
      <w:pPr>
        <w:overflowPunct w:val="0"/>
        <w:autoSpaceDE w:val="0"/>
        <w:autoSpaceDN w:val="0"/>
        <w:adjustRightInd w:val="0"/>
        <w:spacing w:after="0" w:line="240" w:lineRule="auto"/>
        <w:jc w:val="both"/>
        <w:textAlignment w:val="baseline"/>
        <w:rPr>
          <w:rFonts w:ascii="Times New Roman" w:hAnsi="Times New Roman"/>
          <w:sz w:val="20"/>
        </w:rPr>
      </w:pPr>
      <w:r w:rsidRPr="001057A9">
        <w:rPr>
          <w:rFonts w:ascii="Times New Roman" w:hAnsi="Times New Roman"/>
          <w:sz w:val="20"/>
        </w:rPr>
        <w:t>I en rapport i mars 2019 lämnade Greco 15 rekommendationer till Sverige om åtgärder för att förebygga korruption och öka transpa</w:t>
      </w:r>
      <w:r w:rsidRPr="001057A9">
        <w:rPr>
          <w:rFonts w:ascii="Times New Roman" w:hAnsi="Times New Roman"/>
          <w:sz w:val="20"/>
        </w:rPr>
        <w:softHyphen/>
        <w:t>rens och integritet på bl</w:t>
      </w:r>
      <w:r>
        <w:rPr>
          <w:rFonts w:ascii="Times New Roman" w:hAnsi="Times New Roman"/>
          <w:sz w:val="20"/>
        </w:rPr>
        <w:t>.a.</w:t>
      </w:r>
      <w:r w:rsidRPr="001057A9">
        <w:rPr>
          <w:rFonts w:ascii="Times New Roman" w:hAnsi="Times New Roman"/>
          <w:sz w:val="20"/>
        </w:rPr>
        <w:t xml:space="preserve"> den högsta verkställande politiska nivån. Sverige </w:t>
      </w:r>
      <w:r>
        <w:rPr>
          <w:rFonts w:ascii="Times New Roman" w:hAnsi="Times New Roman"/>
          <w:sz w:val="20"/>
        </w:rPr>
        <w:t>bör enligt en av dessa</w:t>
      </w:r>
      <w:r w:rsidRPr="001057A9" w:rsidDel="0035446D">
        <w:rPr>
          <w:rFonts w:ascii="Times New Roman" w:hAnsi="Times New Roman"/>
          <w:sz w:val="20"/>
        </w:rPr>
        <w:t xml:space="preserve"> </w:t>
      </w:r>
      <w:r w:rsidRPr="001057A9">
        <w:rPr>
          <w:rFonts w:ascii="Times New Roman" w:hAnsi="Times New Roman"/>
          <w:sz w:val="20"/>
        </w:rPr>
        <w:t>införa regler och riktlinjer för kontakter mellan den högsta verkställande politiska nivån och lobbyister samt andra utomstående som söker påverka regeringens beredningsprocesser och beslut. Enligt rekommenda</w:t>
      </w:r>
      <w:r w:rsidRPr="001057A9">
        <w:rPr>
          <w:rFonts w:ascii="Times New Roman" w:hAnsi="Times New Roman"/>
          <w:sz w:val="20"/>
        </w:rPr>
        <w:softHyphen/>
        <w:t>tionen bör också tillräcklig information offentliggöras om syftet med dessa kontakter, så</w:t>
      </w:r>
      <w:r>
        <w:rPr>
          <w:rFonts w:ascii="Times New Roman" w:hAnsi="Times New Roman"/>
          <w:sz w:val="20"/>
        </w:rPr>
        <w:t xml:space="preserve"> </w:t>
      </w:r>
      <w:r w:rsidRPr="001057A9">
        <w:rPr>
          <w:rFonts w:ascii="Times New Roman" w:hAnsi="Times New Roman"/>
          <w:sz w:val="20"/>
        </w:rPr>
        <w:t xml:space="preserve">som </w:t>
      </w:r>
      <w:r>
        <w:rPr>
          <w:rFonts w:ascii="Times New Roman" w:hAnsi="Times New Roman"/>
          <w:sz w:val="20"/>
        </w:rPr>
        <w:t xml:space="preserve">vilka deltagarna och uppdragsgivarna är och </w:t>
      </w:r>
      <w:r w:rsidRPr="001057A9">
        <w:rPr>
          <w:rFonts w:ascii="Times New Roman" w:hAnsi="Times New Roman"/>
          <w:sz w:val="20"/>
        </w:rPr>
        <w:t>vilka frågor som diskuteras. I uppföljande rappor</w:t>
      </w:r>
      <w:r w:rsidRPr="001057A9">
        <w:rPr>
          <w:rFonts w:ascii="Times New Roman" w:hAnsi="Times New Roman"/>
          <w:sz w:val="20"/>
        </w:rPr>
        <w:softHyphen/>
        <w:t>ter</w:t>
      </w:r>
      <w:r>
        <w:rPr>
          <w:rFonts w:ascii="Times New Roman" w:hAnsi="Times New Roman"/>
          <w:sz w:val="20"/>
        </w:rPr>
        <w:t xml:space="preserve"> har Greco </w:t>
      </w:r>
      <w:r w:rsidRPr="001057A9">
        <w:rPr>
          <w:rFonts w:ascii="Times New Roman" w:hAnsi="Times New Roman"/>
          <w:sz w:val="20"/>
        </w:rPr>
        <w:t>konstatera</w:t>
      </w:r>
      <w:r>
        <w:rPr>
          <w:rFonts w:ascii="Times New Roman" w:hAnsi="Times New Roman"/>
          <w:sz w:val="20"/>
        </w:rPr>
        <w:t>t</w:t>
      </w:r>
      <w:r w:rsidRPr="001057A9">
        <w:rPr>
          <w:rFonts w:ascii="Times New Roman" w:hAnsi="Times New Roman"/>
          <w:sz w:val="20"/>
        </w:rPr>
        <w:t xml:space="preserve"> att Sverige fortfarande inte ha</w:t>
      </w:r>
      <w:r>
        <w:rPr>
          <w:rFonts w:ascii="Times New Roman" w:hAnsi="Times New Roman"/>
          <w:sz w:val="20"/>
        </w:rPr>
        <w:t>r</w:t>
      </w:r>
      <w:r w:rsidRPr="001057A9">
        <w:rPr>
          <w:rFonts w:ascii="Times New Roman" w:hAnsi="Times New Roman"/>
          <w:sz w:val="20"/>
        </w:rPr>
        <w:t xml:space="preserve"> uppfyllt rekommendation</w:t>
      </w:r>
      <w:r>
        <w:rPr>
          <w:rFonts w:ascii="Times New Roman" w:hAnsi="Times New Roman"/>
          <w:sz w:val="20"/>
        </w:rPr>
        <w:t>en</w:t>
      </w:r>
      <w:r w:rsidRPr="00C51F4D">
        <w:rPr>
          <w:rFonts w:ascii="OrigGarmnd BT" w:hAnsi="OrigGarmnd BT"/>
        </w:rPr>
        <w:t>.</w:t>
      </w:r>
      <w:r w:rsidRPr="00C51F4D" w:rsidDel="001B5E4D">
        <w:rPr>
          <w:rFonts w:ascii="OrigGarmnd BT" w:hAnsi="OrigGarmnd BT"/>
          <w:vertAlign w:val="superscript"/>
        </w:rPr>
        <w:t xml:space="preserve"> </w:t>
      </w:r>
    </w:p>
    <w:p w14:paraId="5E888A93" w14:textId="77777777" w:rsidR="00BA493C" w:rsidRPr="00C51F4D" w:rsidRDefault="00BA493C" w:rsidP="00FB0BE6">
      <w:pPr>
        <w:pStyle w:val="Rubrik3"/>
        <w:jc w:val="both"/>
      </w:pPr>
      <w:bookmarkStart w:id="81" w:name="_Toc195684720"/>
      <w:bookmarkStart w:id="82" w:name="_Toc223438188"/>
      <w:bookmarkStart w:id="83" w:name="_Toc228369858"/>
      <w:bookmarkStart w:id="84" w:name="_Toc228369580"/>
      <w:r w:rsidRPr="00C51F4D">
        <w:t>OECD:s rekommendationer</w:t>
      </w:r>
      <w:bookmarkEnd w:id="81"/>
      <w:bookmarkEnd w:id="82"/>
      <w:bookmarkEnd w:id="83"/>
      <w:bookmarkEnd w:id="84"/>
    </w:p>
    <w:p w14:paraId="37391620" w14:textId="77777777" w:rsidR="00BA493C" w:rsidRPr="00C51F4D" w:rsidRDefault="00BA493C" w:rsidP="00FB0BE6">
      <w:pPr>
        <w:pStyle w:val="Rubrik4utannumrering"/>
      </w:pPr>
      <w:r w:rsidRPr="00C51F4D">
        <w:t xml:space="preserve">OECD:s rekommendation om </w:t>
      </w:r>
      <w:r>
        <w:t>lobbying</w:t>
      </w:r>
    </w:p>
    <w:p w14:paraId="2412929B" w14:textId="0310364B" w:rsidR="00BA493C" w:rsidRPr="001057A9" w:rsidRDefault="00BA493C" w:rsidP="00FF16C3">
      <w:pPr>
        <w:pStyle w:val="Brdtext"/>
      </w:pPr>
      <w:r w:rsidRPr="001057A9">
        <w:t>OECD antog 2010 en rekommendation om principer för transparens och integritet rörande lobb</w:t>
      </w:r>
      <w:r>
        <w:t>y</w:t>
      </w:r>
      <w:r w:rsidRPr="001057A9">
        <w:t>ing. En reviderad version av rekommen</w:t>
      </w:r>
      <w:r w:rsidRPr="001057A9">
        <w:softHyphen/>
        <w:t>dationen antogs i maj 2024</w:t>
      </w:r>
      <w:r w:rsidRPr="001057A9" w:rsidDel="00862FC6">
        <w:t xml:space="preserve"> för</w:t>
      </w:r>
      <w:r w:rsidRPr="001057A9">
        <w:t xml:space="preserve"> att återspegla det framväxande och föränderliga landskapet för lobbyverksamhet och påverkan.</w:t>
      </w:r>
    </w:p>
    <w:p w14:paraId="778F1AFF" w14:textId="77777777" w:rsidR="00BA493C" w:rsidRPr="001057A9" w:rsidRDefault="00BA493C" w:rsidP="00FF16C3">
      <w:pPr>
        <w:pStyle w:val="Brdtextmedindrag"/>
      </w:pPr>
      <w:r w:rsidRPr="001057A9">
        <w:t>Rekommendationens övergripande syfte är att slå fast principer om öppenhet och integritet i samspelet mellan regering och påver</w:t>
      </w:r>
      <w:r w:rsidRPr="001057A9">
        <w:softHyphen/>
        <w:t>kansaktörer i demokratiska system. Den ska ge vägledning om hur regeringar kan förebygga otillbörligt inflytande och öka jämlikheten i intressenters deltagande genom</w:t>
      </w:r>
      <w:r w:rsidRPr="00C51F4D">
        <w:rPr>
          <w:rFonts w:ascii="OrigGarmnd BT" w:hAnsi="OrigGarmnd BT"/>
        </w:rPr>
        <w:t xml:space="preserve"> </w:t>
      </w:r>
      <w:r w:rsidRPr="001057A9">
        <w:t>att bygga eller stärka ett samman</w:t>
      </w:r>
      <w:r w:rsidRPr="001057A9">
        <w:softHyphen/>
        <w:t>hängande, heltäckande, effektivt och verkställbart system för insyn och integritet i offentliga beslutsprocesser samt säkerställa en effek</w:t>
      </w:r>
      <w:r w:rsidRPr="001057A9">
        <w:softHyphen/>
        <w:t xml:space="preserve">tiv implementering och </w:t>
      </w:r>
      <w:r>
        <w:t>efterlevnad</w:t>
      </w:r>
      <w:r w:rsidRPr="001057A9">
        <w:t xml:space="preserve">. </w:t>
      </w:r>
    </w:p>
    <w:p w14:paraId="480BAEE8" w14:textId="77777777" w:rsidR="00BA493C" w:rsidRPr="00BC471E" w:rsidRDefault="00BA493C" w:rsidP="00FF16C3">
      <w:pPr>
        <w:pStyle w:val="Brdtextmedindrag"/>
      </w:pPr>
      <w:r w:rsidRPr="00BC471E">
        <w:t>Definitionen av lobbying har vidgats i den reviderade versionen och avser inte endast muntlig eller skriftlig kommunikation med en offent</w:t>
      </w:r>
      <w:r w:rsidRPr="00BC471E">
        <w:softHyphen/>
        <w:t>lig tjänsteman. Med lobbying och påverkansaktiviteter avses numera åtgärder utförda direkt eller genom någon annan fysisk eller juridisk person, riktade till offentliga tjänstemän som be</w:t>
      </w:r>
      <w:r w:rsidRPr="00BC471E">
        <w:softHyphen/>
        <w:t>driver offentliga beslutsprocesser, dess intressenter, media eller en bredare publik, som syftar till att främja lobby- eller påverkansaktö</w:t>
      </w:r>
      <w:r w:rsidRPr="00BC471E">
        <w:softHyphen/>
        <w:t>rers intressen med avseende på offentliga besluts- och valprocesser. Det innebär att olika typer av indirekta påverkansaktiviteter ingår, så som opinionsbildning via medier och sociala medier.</w:t>
      </w:r>
    </w:p>
    <w:p w14:paraId="0341E74E" w14:textId="77777777" w:rsidR="00BA493C" w:rsidRPr="00BC471E" w:rsidRDefault="00BA493C" w:rsidP="00FF16C3">
      <w:pPr>
        <w:pStyle w:val="Brdtextmedindrag"/>
      </w:pPr>
      <w:r w:rsidRPr="00BC471E">
        <w:t>I fråga om vilka lobbyister som ska omfattas är den reviderade versionen också mer omfattande. Den innefattar inhemska eller utländska juridiska personer som ägnar sig åt lobbyverksamhet för egen räk</w:t>
      </w:r>
      <w:r w:rsidRPr="00BC471E">
        <w:softHyphen/>
        <w:t>ning och fysiska eller juridiska personer som ägnar sig åt lobby</w:t>
      </w:r>
      <w:r w:rsidRPr="00BC471E">
        <w:softHyphen/>
        <w:t>verksamhet på uppdrag av andra. Däremot ingår inte diplomatiska eller konsulära tjänstemän, fysiska personer som agerar i egenskap av privatpersoner, journalister som publicerar innehåll under en chefredaktörs ansvar, offentliga tjänstemän som agerar i den egenskapen eller politiska partier. En av nyheterna i den reviderade rekommendationen är att den omfattar påverkansaktiviteter som utförs för utländska reger</w:t>
      </w:r>
      <w:r w:rsidRPr="00BC471E">
        <w:softHyphen/>
        <w:t>ingars eller utländska kommersiella intressens räkning.</w:t>
      </w:r>
    </w:p>
    <w:p w14:paraId="125359D4" w14:textId="77777777" w:rsidR="00BA493C" w:rsidRPr="00BC471E" w:rsidRDefault="00BA493C" w:rsidP="00FF16C3">
      <w:pPr>
        <w:pStyle w:val="Brdtextmedindrag"/>
      </w:pPr>
      <w:r w:rsidRPr="00BC471E">
        <w:t>Även när det gäller mottagarna av lobbying så inkluderas en vidare krets än tidigare. Staterna bör enligt rekommendationen förstärka</w:t>
      </w:r>
      <w:r w:rsidRPr="00BC471E" w:rsidDel="00862FC6">
        <w:t xml:space="preserve"> öppenheten </w:t>
      </w:r>
      <w:r w:rsidRPr="00BC471E">
        <w:t>vid</w:t>
      </w:r>
      <w:r w:rsidRPr="00BC471E" w:rsidDel="00862FC6">
        <w:t xml:space="preserve"> </w:t>
      </w:r>
      <w:r w:rsidRPr="00BC471E">
        <w:t>beslutsfattande hos den lagstiftande, verkställande och dömande makten på alla nivåer, så som federal, nationell, regional och lokal.</w:t>
      </w:r>
    </w:p>
    <w:p w14:paraId="22A9E03A" w14:textId="77777777" w:rsidR="00BA493C" w:rsidRPr="001057A9" w:rsidRDefault="00BA493C" w:rsidP="00FF16C3">
      <w:pPr>
        <w:pStyle w:val="Brdtextmedindrag"/>
      </w:pPr>
      <w:r w:rsidRPr="001057A9">
        <w:t>Det anges dessutom numera i rekommendationen att staterna bör implementera ramar för transparens och integritet för alla organ som ger råd till regeringen, särskilt rådgivar- och expertgrupper. Med rådgivar- och expertgrupp menas en kommitté, kommission, panel, arbetsgrupp eller liknande grupp som ger råd, expertis eller rekommendationer. Den kan vara tillfällig eller permanent och be</w:t>
      </w:r>
      <w:r w:rsidRPr="001057A9">
        <w:softHyphen/>
        <w:t>stå av representanter från offentlig eller privat sektor, eller från det civila samhället, och kan vara inrättad av och ge råd till den verk</w:t>
      </w:r>
      <w:r w:rsidRPr="001057A9">
        <w:softHyphen/>
        <w:t xml:space="preserve">ställande, lagstiftande eller dömande makten eller </w:t>
      </w:r>
      <w:r>
        <w:t xml:space="preserve">dess </w:t>
      </w:r>
      <w:r w:rsidRPr="001057A9">
        <w:t>underavdelningar</w:t>
      </w:r>
      <w:r>
        <w:t>.</w:t>
      </w:r>
      <w:r w:rsidRPr="001057A9">
        <w:t xml:space="preserve"> Staterna bör säkerställa att information offentliggörs om sådana gruppers finansiering och funktion samt om dess medlem</w:t>
      </w:r>
      <w:r w:rsidRPr="001057A9">
        <w:softHyphen/>
        <w:t>mars privata och professionella bindningar.</w:t>
      </w:r>
    </w:p>
    <w:p w14:paraId="6A0BE31D" w14:textId="77777777" w:rsidR="00BA493C" w:rsidRPr="001057A9" w:rsidRDefault="00BA493C" w:rsidP="00FF16C3">
      <w:pPr>
        <w:pStyle w:val="Brdtextmedindrag"/>
      </w:pPr>
      <w:r w:rsidRPr="001057A9">
        <w:t>Enligt rekommendationen bör medlemsstaterna säkerställa trans</w:t>
      </w:r>
      <w:r w:rsidRPr="001057A9">
        <w:softHyphen/>
        <w:t xml:space="preserve">parens för </w:t>
      </w:r>
      <w:r>
        <w:t>lobbying</w:t>
      </w:r>
      <w:r w:rsidRPr="001057A9">
        <w:t xml:space="preserve"> och påverkansaktiviteter, inklusive från utländska regeringar och företag. Det bör ske genom att information</w:t>
      </w:r>
      <w:r>
        <w:t xml:space="preserve"> om lobbying och påverkan</w:t>
      </w:r>
      <w:r w:rsidRPr="001057A9">
        <w:t xml:space="preserve"> offent</w:t>
      </w:r>
      <w:r w:rsidRPr="001057A9">
        <w:softHyphen/>
        <w:t>liggörs regelbundet</w:t>
      </w:r>
      <w:r>
        <w:t>.</w:t>
      </w:r>
      <w:r w:rsidRPr="001057A9" w:rsidDel="00862FC6">
        <w:t xml:space="preserve"> </w:t>
      </w:r>
      <w:r w:rsidRPr="001057A9">
        <w:t>Informationen bör vara tydlig</w:t>
      </w:r>
      <w:r>
        <w:t xml:space="preserve">, </w:t>
      </w:r>
      <w:r w:rsidRPr="001057A9">
        <w:t>lättillgänglig och finnas på internet i form av öppna data. Dokumentation som överlämnas i samband med påverkans</w:t>
      </w:r>
      <w:r w:rsidRPr="001057A9">
        <w:softHyphen/>
        <w:t>aktiviteterna bör också offentliggöras.</w:t>
      </w:r>
    </w:p>
    <w:p w14:paraId="6514CBC4" w14:textId="77777777" w:rsidR="00BA493C" w:rsidRPr="001057A9" w:rsidRDefault="00BA493C" w:rsidP="00FF16C3">
      <w:pPr>
        <w:pStyle w:val="Brdtextmedindrag"/>
      </w:pPr>
      <w:r w:rsidRPr="001057A9">
        <w:t>Säkerställandet av transparens bör också ske i form av offentlig</w:t>
      </w:r>
      <w:r w:rsidRPr="001057A9">
        <w:softHyphen/>
        <w:t>görande av legislativa fotspår i samband med politiska beslutspro</w:t>
      </w:r>
      <w:r w:rsidRPr="001057A9">
        <w:softHyphen/>
        <w:t>cesser, d</w:t>
      </w:r>
      <w:r>
        <w:t xml:space="preserve">vs. </w:t>
      </w:r>
      <w:r w:rsidRPr="001057A9">
        <w:t xml:space="preserve">att information om vilka intressenter som har konsulterats under en beslutsprocess publiceras. </w:t>
      </w:r>
    </w:p>
    <w:p w14:paraId="69D9FE2F" w14:textId="77777777" w:rsidR="00BA493C" w:rsidRPr="001057A9" w:rsidRDefault="00BA493C" w:rsidP="00FF16C3">
      <w:pPr>
        <w:pStyle w:val="Brdtextmedindrag"/>
      </w:pPr>
      <w:r>
        <w:t>I r</w:t>
      </w:r>
      <w:r w:rsidRPr="001057A9">
        <w:t xml:space="preserve">ekommendationen </w:t>
      </w:r>
      <w:r>
        <w:t>anges</w:t>
      </w:r>
      <w:r w:rsidRPr="001057A9">
        <w:t xml:space="preserve"> också att medlemsstaterna bör vidta åtgärder för att öka integriteten</w:t>
      </w:r>
      <w:r>
        <w:t>,</w:t>
      </w:r>
      <w:r w:rsidRPr="001057A9">
        <w:t xml:space="preserve"> dels hos organisa</w:t>
      </w:r>
      <w:r w:rsidRPr="001057A9">
        <w:softHyphen/>
        <w:t xml:space="preserve">tioner i samband med deras lobbyverksamhet, dels hos offentliga tjänstemän som är föremål för </w:t>
      </w:r>
      <w:r>
        <w:t>lobbying</w:t>
      </w:r>
      <w:r w:rsidRPr="001057A9">
        <w:t xml:space="preserve">. Härutöver </w:t>
      </w:r>
      <w:r>
        <w:t>bör</w:t>
      </w:r>
      <w:r w:rsidRPr="001057A9">
        <w:t xml:space="preserve"> medlemsstaterna säkerställa att de som granskar och rapporterar överträdelser mot regelverken kan verka fritt och säkert, bl</w:t>
      </w:r>
      <w:r>
        <w:t>.a.</w:t>
      </w:r>
      <w:r w:rsidRPr="001057A9">
        <w:t xml:space="preserve"> genom att verka för medier</w:t>
      </w:r>
      <w:r w:rsidRPr="001057A9">
        <w:softHyphen/>
        <w:t xml:space="preserve">nas mångfald och oberoende </w:t>
      </w:r>
      <w:r>
        <w:t>och för</w:t>
      </w:r>
      <w:r w:rsidRPr="001057A9">
        <w:t xml:space="preserve"> </w:t>
      </w:r>
      <w:r w:rsidRPr="001057A9" w:rsidDel="00AF3D5F">
        <w:t xml:space="preserve">att det finns </w:t>
      </w:r>
      <w:r w:rsidRPr="001057A9">
        <w:t>effektiva och tydliga sätt att rapportera misstänkta överträdelser</w:t>
      </w:r>
      <w:r>
        <w:t>.</w:t>
      </w:r>
      <w:r w:rsidRPr="001057A9">
        <w:t xml:space="preserve"> </w:t>
      </w:r>
    </w:p>
    <w:p w14:paraId="6AF94510" w14:textId="77777777" w:rsidR="00BA493C" w:rsidRPr="00C51F4D" w:rsidRDefault="00BA493C" w:rsidP="00FF16C3">
      <w:pPr>
        <w:pStyle w:val="Brdtextmedindrag"/>
        <w:rPr>
          <w:rFonts w:ascii="OrigGarmnd BT" w:hAnsi="OrigGarmnd BT"/>
          <w:highlight w:val="yellow"/>
        </w:rPr>
      </w:pPr>
      <w:r w:rsidRPr="001057A9">
        <w:t>Slutligen anges</w:t>
      </w:r>
      <w:r w:rsidRPr="001057A9" w:rsidDel="00AF3D5F">
        <w:t xml:space="preserve"> </w:t>
      </w:r>
      <w:r w:rsidRPr="001057A9">
        <w:t>att medlemsstaterna bör tillse att det finns en funktion för tillsyn över regelverken för insyn i lobby- och påverkansaktiviteter samt sanktioner som kan aktuali</w:t>
      </w:r>
      <w:r w:rsidRPr="001057A9">
        <w:softHyphen/>
        <w:t>seras vid överträdelse av desamma</w:t>
      </w:r>
      <w:r w:rsidRPr="00C51F4D">
        <w:rPr>
          <w:rFonts w:ascii="OrigGarmnd BT" w:hAnsi="OrigGarmnd BT"/>
        </w:rPr>
        <w:t>.</w:t>
      </w:r>
    </w:p>
    <w:p w14:paraId="77DB578B" w14:textId="77777777" w:rsidR="00BA493C" w:rsidRPr="00C51F4D" w:rsidRDefault="00BA493C" w:rsidP="00FB0BE6">
      <w:pPr>
        <w:pStyle w:val="Rubrik4utannumrering"/>
      </w:pPr>
      <w:bookmarkStart w:id="85" w:name="_Toc189216192"/>
      <w:bookmarkEnd w:id="85"/>
      <w:r w:rsidRPr="00C51F4D">
        <w:t xml:space="preserve">OECD:s </w:t>
      </w:r>
      <w:r>
        <w:t xml:space="preserve">särskilda </w:t>
      </w:r>
      <w:r w:rsidRPr="00C51F4D">
        <w:t>rekommendationer till Sverige</w:t>
      </w:r>
    </w:p>
    <w:p w14:paraId="34BA5C85" w14:textId="77777777" w:rsidR="00BA493C" w:rsidRDefault="00BA493C" w:rsidP="00FF16C3">
      <w:pPr>
        <w:pStyle w:val="Brdtext"/>
      </w:pPr>
      <w:r w:rsidRPr="001057A9">
        <w:t xml:space="preserve">I en rapport </w:t>
      </w:r>
      <w:r>
        <w:t>från</w:t>
      </w:r>
      <w:r w:rsidRPr="001057A9">
        <w:t xml:space="preserve"> juni 2023</w:t>
      </w:r>
      <w:r>
        <w:t xml:space="preserve"> (Public Governance of Sweden, 2023)</w:t>
      </w:r>
      <w:r w:rsidRPr="00C51F4D">
        <w:rPr>
          <w:rFonts w:ascii="OrigGarmnd BT" w:hAnsi="OrigGarmnd BT"/>
          <w:spacing w:val="-4"/>
        </w:rPr>
        <w:t xml:space="preserve"> </w:t>
      </w:r>
      <w:r w:rsidRPr="001057A9">
        <w:t>analyserar OECD bl</w:t>
      </w:r>
      <w:r>
        <w:t>.a.</w:t>
      </w:r>
      <w:r w:rsidRPr="001057A9">
        <w:t xml:space="preserve"> den offentliga förvaltningens integritet. OECD gör bedömningen att Sverige håller en hög nivå i en internationell jämförelse på så sätt att korruption i form av </w:t>
      </w:r>
      <w:r>
        <w:t>t.ex.</w:t>
      </w:r>
      <w:r w:rsidRPr="001057A9">
        <w:t xml:space="preserve"> mu</w:t>
      </w:r>
      <w:r>
        <w:t>tor</w:t>
      </w:r>
      <w:r w:rsidRPr="001057A9">
        <w:t xml:space="preserve"> förekommer i låg utsträckning, men att motstånds</w:t>
      </w:r>
      <w:r w:rsidRPr="001057A9">
        <w:softHyphen/>
        <w:t>kraften mot nyare hot mot den offentliga förvaltningens integritet kan utvecklas. I rapporten rekommenderas Sverige att vidta ytterligare åtgärder när det gäller intressekonflikter, bl</w:t>
      </w:r>
      <w:r>
        <w:t>.a.</w:t>
      </w:r>
      <w:r w:rsidRPr="001057A9">
        <w:t xml:space="preserve"> avseende partifinansiering, lobbying och övergångar mellan offent</w:t>
      </w:r>
      <w:r w:rsidRPr="001057A9">
        <w:softHyphen/>
        <w:t>lig och privat sektor.</w:t>
      </w:r>
      <w:r>
        <w:t xml:space="preserve"> </w:t>
      </w:r>
    </w:p>
    <w:p w14:paraId="6C7C18E1" w14:textId="35EFA6E6" w:rsidR="00BA493C" w:rsidRDefault="00BA493C" w:rsidP="00FF16C3">
      <w:pPr>
        <w:pStyle w:val="Brdtextmedindrag"/>
      </w:pPr>
      <w:r w:rsidRPr="00BC471E">
        <w:t xml:space="preserve">I en rapport från september 2025 </w:t>
      </w:r>
      <w:r>
        <w:t xml:space="preserve">(OECD Integrity Review of Sweden, 2025) </w:t>
      </w:r>
      <w:r w:rsidRPr="00BC471E">
        <w:t xml:space="preserve">konstateras att det i Sverige finns en stark tradition av transparens och öppenhet i offentlig förvaltning, men att det till följd av bl.a. inflytandet hos organiserade kriminella grupper finns korruptionsrisker inom den offentliga sektorn. Även utländsk påverkan, i form av t.ex. desinformation, innebär enligt rapporten en växande utmaning. Regeringen uppmanas överväga att anta en reglering om lobbying för att öka transparensen gällande påverkansaktiviteter, inklusive från utländska intressen. Med hänvisning till kommitténs betänkande anförs att en sådan reglering som föreslås skulle bringa Sverige i linje med andra OECD-länders praxis och med principerna i OECD:s rekommendation om transparens och integritet rörande lobbying. Den föreslagna regleringen skulle även, enligt rapporten, kunna innehålla en utvärderingsmekanism. På så sätt kan utvecklingen inom lobbyområdet följas och förändringar av t.ex. tillämpningsområdet ske vid behov. </w:t>
      </w:r>
    </w:p>
    <w:p w14:paraId="6FD36346" w14:textId="77777777" w:rsidR="00BA493C" w:rsidRDefault="00BA493C" w:rsidP="00FB0BE6">
      <w:pPr>
        <w:pStyle w:val="Rubrik3"/>
        <w:jc w:val="both"/>
      </w:pPr>
      <w:bookmarkStart w:id="86" w:name="_Toc223438189"/>
      <w:bookmarkStart w:id="87" w:name="_Toc228369859"/>
      <w:bookmarkStart w:id="88" w:name="_Toc228369581"/>
      <w:r>
        <w:t>Förslag till EU:s transparensdirektiv</w:t>
      </w:r>
      <w:bookmarkEnd w:id="86"/>
      <w:bookmarkEnd w:id="87"/>
      <w:bookmarkEnd w:id="88"/>
    </w:p>
    <w:p w14:paraId="1B94783B" w14:textId="453FAF5D" w:rsidR="00BA493C" w:rsidRDefault="00BA493C" w:rsidP="00FF16C3">
      <w:pPr>
        <w:pStyle w:val="Brdtextmedindrag"/>
        <w:ind w:firstLine="0"/>
      </w:pPr>
      <w:r>
        <w:t>I</w:t>
      </w:r>
      <w:r w:rsidRPr="006A1FD7">
        <w:t xml:space="preserve">nom EU </w:t>
      </w:r>
      <w:r>
        <w:t xml:space="preserve">bereds </w:t>
      </w:r>
      <w:r w:rsidRPr="006A1FD7">
        <w:t>ett förslag till direktiv om harmoniserade regler på den inre marknaden vad gäller transparens kring intresserepresentation för tredje länders räkning</w:t>
      </w:r>
      <w:r>
        <w:t xml:space="preserve"> (</w:t>
      </w:r>
      <w:r w:rsidRPr="003D3F45">
        <w:t xml:space="preserve">se Förslag till Europaparlamentets och Europeiska rådets direktiv om fastställande av harmoniserade krav på den inre marknaden vad gäller transparens kring intresserepresentation för tredjeländers räkning och om ändring av direktiv </w:t>
      </w:r>
      <w:r w:rsidR="005612DA">
        <w:t>(</w:t>
      </w:r>
      <w:r w:rsidRPr="003D3F45">
        <w:t>EU</w:t>
      </w:r>
      <w:r w:rsidR="005612DA">
        <w:t>)</w:t>
      </w:r>
      <w:r w:rsidRPr="003D3F45">
        <w:t xml:space="preserve"> 2019/1937 och faktapromemoria 2023/24:FPM36).</w:t>
      </w:r>
      <w:r>
        <w:t xml:space="preserve"> S</w:t>
      </w:r>
      <w:r w:rsidRPr="006543B3">
        <w:t xml:space="preserve">yftet med direktivet är att införa harmoniserade regler för att säkerställa en hög gemensam nivå vad gäller insyn och demokratiskt ansvarsutkrävande i hela EU i förhållande till lobbykampanjer och liknande verksamhet som genomförs av aktörer med koppling till tredjeländer. </w:t>
      </w:r>
      <w:r>
        <w:t>Vidare är syftet</w:t>
      </w:r>
      <w:r w:rsidRPr="006543B3">
        <w:t xml:space="preserve"> att öka insynen i verksamheter som innebär intresserepresentation på uppdrag av tredjeland där målet är att påverka samhällsutvecklingen eller offentliga beslutsprocesser i medlemsstaterna. </w:t>
      </w:r>
    </w:p>
    <w:p w14:paraId="2921D635" w14:textId="4A87AB5B" w:rsidR="00BA493C" w:rsidRDefault="00BA493C" w:rsidP="00FF16C3">
      <w:pPr>
        <w:pStyle w:val="Brdtextmedindrag"/>
      </w:pPr>
      <w:r w:rsidRPr="006C09F7">
        <w:t xml:space="preserve">Av kommissionens förslag till direktiv </w:t>
      </w:r>
      <w:r w:rsidRPr="00682212">
        <w:t>framgår att det är sådan verksamhet som har till syfte att påverka utveckling, utformning</w:t>
      </w:r>
      <w:r w:rsidRPr="006C09F7">
        <w:t xml:space="preserve"> eller genomförande av politik eller lagstiftning eller offentliga be</w:t>
      </w:r>
      <w:r w:rsidRPr="006C09F7">
        <w:softHyphen/>
        <w:t xml:space="preserve">slutsprocesser i unionen som definieras som intresserepresentation. </w:t>
      </w:r>
      <w:r w:rsidRPr="00682212">
        <w:t>I förslaget undan</w:t>
      </w:r>
      <w:r w:rsidRPr="00682212">
        <w:softHyphen/>
        <w:t>tas verksamheter som bedrivs direkt av en tredjelandsenhet på myn</w:t>
      </w:r>
      <w:r w:rsidRPr="00682212">
        <w:softHyphen/>
        <w:t>dig</w:t>
      </w:r>
      <w:r w:rsidRPr="00682212">
        <w:softHyphen/>
        <w:t>hetsnivå som är förenad med utövandet av offentlig makt, så som</w:t>
      </w:r>
      <w:r w:rsidRPr="006C09F7">
        <w:t xml:space="preserve"> </w:t>
      </w:r>
      <w:r w:rsidRPr="00682212">
        <w:t>verksamhet i samband med diplomatiska eller konsulära förbindelser</w:t>
      </w:r>
      <w:r>
        <w:t>.</w:t>
      </w:r>
    </w:p>
    <w:p w14:paraId="0C2EAFAE" w14:textId="77777777" w:rsidR="00BA493C" w:rsidRPr="005B1C74" w:rsidRDefault="00BA493C" w:rsidP="00FB0BE6">
      <w:pPr>
        <w:pStyle w:val="Rubrik1"/>
        <w:jc w:val="both"/>
      </w:pPr>
      <w:bookmarkStart w:id="89" w:name="_Toc223438190"/>
      <w:bookmarkStart w:id="90" w:name="_Toc228369860"/>
      <w:bookmarkStart w:id="91" w:name="_Toc228369582"/>
      <w:r>
        <w:t>Nuvarande reglering</w:t>
      </w:r>
      <w:bookmarkEnd w:id="89"/>
      <w:bookmarkEnd w:id="90"/>
      <w:bookmarkEnd w:id="91"/>
    </w:p>
    <w:p w14:paraId="76164B99" w14:textId="7D2D5C7E" w:rsidR="00BA493C" w:rsidRPr="0047581D" w:rsidRDefault="00BA493C" w:rsidP="00FF16C3">
      <w:pPr>
        <w:pStyle w:val="Brdtext"/>
      </w:pPr>
      <w:r>
        <w:t xml:space="preserve">På området för insyn i finansiering av partier finns det en särskild lagstiftning medan det i fråga om insyn i politiska beslutfattares kontakter med lobbyister och arbetsmarknadsorganisationers bidrag för partipolitiska ändamål saknas reglering. Det finns </w:t>
      </w:r>
      <w:r w:rsidR="009B7273">
        <w:t xml:space="preserve">dock </w:t>
      </w:r>
      <w:r>
        <w:t xml:space="preserve">annan lagstiftning som har betydelse för de aktuella frågorna. </w:t>
      </w:r>
    </w:p>
    <w:p w14:paraId="505F1EEC" w14:textId="77777777" w:rsidR="00BA493C" w:rsidRDefault="00BA493C" w:rsidP="00FB0BE6">
      <w:pPr>
        <w:pStyle w:val="Rubrik2"/>
      </w:pPr>
      <w:bookmarkStart w:id="92" w:name="_Toc223438191"/>
      <w:bookmarkStart w:id="93" w:name="_Toc228369861"/>
      <w:bookmarkStart w:id="94" w:name="_Toc228369583"/>
      <w:r>
        <w:t>Insyn i partiers finansiering</w:t>
      </w:r>
      <w:bookmarkEnd w:id="92"/>
      <w:bookmarkEnd w:id="93"/>
      <w:bookmarkEnd w:id="94"/>
    </w:p>
    <w:p w14:paraId="6C3224C4" w14:textId="77777777" w:rsidR="00BA493C" w:rsidRPr="00C9534A" w:rsidRDefault="00BA493C" w:rsidP="00FB0BE6">
      <w:pPr>
        <w:pStyle w:val="Rubrik3"/>
      </w:pPr>
      <w:bookmarkStart w:id="95" w:name="_Toc223438192"/>
      <w:bookmarkStart w:id="96" w:name="_Toc228369862"/>
      <w:bookmarkStart w:id="97" w:name="_Toc228369584"/>
      <w:r w:rsidRPr="00C9534A">
        <w:t>Insynslagen</w:t>
      </w:r>
      <w:bookmarkEnd w:id="95"/>
      <w:bookmarkEnd w:id="96"/>
      <w:bookmarkEnd w:id="97"/>
      <w:r w:rsidRPr="00C9534A">
        <w:t xml:space="preserve"> </w:t>
      </w:r>
    </w:p>
    <w:p w14:paraId="5AB955A8" w14:textId="55B7B3A5" w:rsidR="00BA493C" w:rsidRDefault="00BA493C" w:rsidP="00FF16C3">
      <w:pPr>
        <w:pStyle w:val="Brdtext"/>
      </w:pPr>
      <w:r>
        <w:t xml:space="preserve">I </w:t>
      </w:r>
      <w:r w:rsidRPr="002E47DC">
        <w:t>insynslagen</w:t>
      </w:r>
      <w:r>
        <w:t xml:space="preserve"> </w:t>
      </w:r>
      <w:r w:rsidRPr="008C7D29">
        <w:rPr>
          <w:spacing w:val="-4"/>
        </w:rPr>
        <w:t>finns bestämmelser om skyldighet för partier, ledamöter och ersättare</w:t>
      </w:r>
      <w:r>
        <w:t xml:space="preserve"> att årligen till Kammarkollegiet redovisa hur de har finansierat sin verksamhet (intäktsredovisning) och det finns bestämmelser om </w:t>
      </w:r>
      <w:r w:rsidRPr="008C7D29">
        <w:rPr>
          <w:spacing w:val="-4"/>
        </w:rPr>
        <w:t>förbud mot att ta emot anonyma bidrag överstigande en viss belopps</w:t>
      </w:r>
      <w:r w:rsidRPr="008C7D29">
        <w:rPr>
          <w:spacing w:val="-4"/>
        </w:rPr>
        <w:softHyphen/>
        <w:t>gräns</w:t>
      </w:r>
      <w:r>
        <w:rPr>
          <w:spacing w:val="-4"/>
        </w:rPr>
        <w:t>.</w:t>
      </w:r>
      <w:r>
        <w:t xml:space="preserve"> </w:t>
      </w:r>
    </w:p>
    <w:p w14:paraId="131801F3" w14:textId="77777777" w:rsidR="00BA493C" w:rsidRDefault="00BA493C" w:rsidP="00FF16C3">
      <w:pPr>
        <w:pStyle w:val="Brdtextmedindrag"/>
      </w:pPr>
      <w:r>
        <w:t xml:space="preserve">Partier och sidoorganisationer till partier är skyldiga att i </w:t>
      </w:r>
      <w:r w:rsidRPr="008C7D29">
        <w:rPr>
          <w:spacing w:val="-2"/>
        </w:rPr>
        <w:t>särskild ordning redovisa hur de har använt mottaget offentligt stöd</w:t>
      </w:r>
      <w:r>
        <w:t xml:space="preserve"> </w:t>
      </w:r>
      <w:r w:rsidRPr="008C7D29">
        <w:rPr>
          <w:spacing w:val="-2"/>
        </w:rPr>
        <w:t>för sin verksamhet. Allmänna bestämmelser om bok</w:t>
      </w:r>
      <w:r w:rsidRPr="008C7D29">
        <w:rPr>
          <w:spacing w:val="-2"/>
        </w:rPr>
        <w:softHyphen/>
        <w:t>föring</w:t>
      </w:r>
      <w:r>
        <w:t>, redovisning och revision omfattar härutöver partier som är ideella föreningar och verksamhet som partier bedriver i form av t.ex.</w:t>
      </w:r>
      <w:r w:rsidRPr="008C7D29">
        <w:rPr>
          <w:spacing w:val="-2"/>
        </w:rPr>
        <w:t xml:space="preserve"> bolag och stiftelser. </w:t>
      </w:r>
      <w:r>
        <w:t xml:space="preserve">Syftet med insynslagen är att </w:t>
      </w:r>
      <w:r w:rsidRPr="000825E7">
        <w:rPr>
          <w:spacing w:val="-4"/>
        </w:rPr>
        <w:t>trygga allmänhetens insyn i hur partier</w:t>
      </w:r>
      <w:r w:rsidRPr="002E47DC">
        <w:t>, ledamöter i beslutande politiska församlingar och ersättare för så</w:t>
      </w:r>
      <w:r>
        <w:softHyphen/>
      </w:r>
      <w:r w:rsidRPr="002E47DC">
        <w:t>dana ledamöter finansierar sin verksamhet</w:t>
      </w:r>
      <w:r>
        <w:t xml:space="preserve"> (1 §)</w:t>
      </w:r>
      <w:r w:rsidRPr="002E47DC">
        <w:t>.</w:t>
      </w:r>
    </w:p>
    <w:p w14:paraId="1B0F7AAE" w14:textId="77777777" w:rsidR="00BA493C" w:rsidRDefault="00BA493C" w:rsidP="00FB0BE6">
      <w:pPr>
        <w:pStyle w:val="Rubrik4utannumrering"/>
        <w:jc w:val="both"/>
      </w:pPr>
      <w:r>
        <w:t>Insynslagen omfattar partier och sidoorganisationer, valkandidater, ledamöter och ersättare</w:t>
      </w:r>
    </w:p>
    <w:p w14:paraId="3BE22FEA" w14:textId="77777777" w:rsidR="00BA493C" w:rsidRDefault="00BA493C" w:rsidP="00FF16C3">
      <w:pPr>
        <w:pStyle w:val="Brdtext"/>
      </w:pPr>
      <w:r w:rsidRPr="00DB44C4">
        <w:rPr>
          <w:spacing w:val="-2"/>
        </w:rPr>
        <w:t>Insynslagens bestämmelser gäller för partier som deltar eller har del</w:t>
      </w:r>
      <w:r w:rsidRPr="00DB44C4">
        <w:rPr>
          <w:spacing w:val="-2"/>
        </w:rPr>
        <w:softHyphen/>
        <w:t>tagit i val till riksdagen, regionfullmäktige, kommunfullmäktige eller</w:t>
      </w:r>
      <w:r w:rsidRPr="002E47DC">
        <w:t xml:space="preserve"> Europaparlamentet</w:t>
      </w:r>
      <w:r>
        <w:t xml:space="preserve"> samt</w:t>
      </w:r>
      <w:r w:rsidRPr="002E47DC">
        <w:t xml:space="preserve"> </w:t>
      </w:r>
      <w:r>
        <w:t xml:space="preserve">för </w:t>
      </w:r>
      <w:r w:rsidRPr="002E47DC">
        <w:t xml:space="preserve">ledamöter och ersättare för ledamöter av </w:t>
      </w:r>
      <w:r>
        <w:t>dessa politiska församlingar (2 §)</w:t>
      </w:r>
      <w:r w:rsidRPr="002E47DC">
        <w:t>.</w:t>
      </w:r>
    </w:p>
    <w:p w14:paraId="6F550184" w14:textId="77777777" w:rsidR="00BA493C" w:rsidRDefault="00BA493C" w:rsidP="00FF16C3">
      <w:pPr>
        <w:pStyle w:val="Brdtextmedindrag"/>
      </w:pPr>
      <w:r>
        <w:t>P</w:t>
      </w:r>
      <w:r w:rsidRPr="00D646B6">
        <w:rPr>
          <w:spacing w:val="-2"/>
        </w:rPr>
        <w:t>artier ska lämna intäktsredovisning för räkenskapsår eller kalen</w:t>
      </w:r>
      <w:r w:rsidRPr="00D646B6">
        <w:rPr>
          <w:spacing w:val="-2"/>
        </w:rPr>
        <w:softHyphen/>
        <w:t>derår</w:t>
      </w:r>
      <w:r>
        <w:t xml:space="preserve"> då de antingen deltar i val till eller har mandat i någon av de nämnda beslutande politiska församlingarna. Även partier som får statligt eller kommunalt partistöd ska lämna intäktsredovisning (7 §). Ledamöter och ersättare för ledamöter ska lämna intäktsredovis</w:t>
      </w:r>
      <w:r>
        <w:softHyphen/>
        <w:t>ning för</w:t>
      </w:r>
      <w:r w:rsidRPr="006A4771">
        <w:t xml:space="preserve"> det kalenderår då valet ägde rum samt för varje kalenderår eller del av kalenderår </w:t>
      </w:r>
      <w:r>
        <w:t>då</w:t>
      </w:r>
      <w:r w:rsidRPr="006A4771">
        <w:t xml:space="preserve"> han eller hon innehar uppdraget</w:t>
      </w:r>
      <w:r>
        <w:t xml:space="preserve"> (8 §)</w:t>
      </w:r>
      <w:r w:rsidRPr="006A4771">
        <w:t>.</w:t>
      </w:r>
    </w:p>
    <w:p w14:paraId="2B28192B" w14:textId="77777777" w:rsidR="00BA493C" w:rsidRDefault="00BA493C" w:rsidP="00FF16C3">
      <w:pPr>
        <w:pStyle w:val="Brdtextmedindrag"/>
      </w:pPr>
      <w:r>
        <w:t>Ett partis i</w:t>
      </w:r>
      <w:r w:rsidRPr="002E47DC">
        <w:t xml:space="preserve">ntäktsredovisning ska avse såväl partiets verksamhet som verksamhet som bedrivs i sidoorganisationer till partiet. Om verksamheten bedrivs genom flera ideella föreningar, ska varje </w:t>
      </w:r>
      <w:r w:rsidRPr="00D646B6">
        <w:rPr>
          <w:spacing w:val="-4"/>
        </w:rPr>
        <w:t>så</w:t>
      </w:r>
      <w:r w:rsidRPr="00D646B6">
        <w:rPr>
          <w:spacing w:val="-4"/>
        </w:rPr>
        <w:softHyphen/>
        <w:t>dan förening lämna intäktsredovisning om sin verksamhet</w:t>
      </w:r>
      <w:r>
        <w:rPr>
          <w:spacing w:val="-4"/>
        </w:rPr>
        <w:t xml:space="preserve"> (3 § andra stycket)</w:t>
      </w:r>
      <w:r w:rsidRPr="00D646B6">
        <w:rPr>
          <w:spacing w:val="-4"/>
        </w:rPr>
        <w:t>. Ett parti</w:t>
      </w:r>
      <w:r w:rsidRPr="00D44DB2">
        <w:t xml:space="preserve"> som inte är en ideell förening ska vid tillämpningen av lagen jäm</w:t>
      </w:r>
      <w:r>
        <w:softHyphen/>
      </w:r>
      <w:r w:rsidRPr="00D44DB2">
        <w:t>ställas med en ideell förening inom ett parti</w:t>
      </w:r>
      <w:r>
        <w:t xml:space="preserve"> (4 § 1)</w:t>
      </w:r>
      <w:r w:rsidRPr="00D44DB2">
        <w:t>.</w:t>
      </w:r>
      <w:r w:rsidRPr="004864E1">
        <w:t xml:space="preserve"> </w:t>
      </w:r>
      <w:r>
        <w:t xml:space="preserve">I vissa avseenden ska redovisningen också avse </w:t>
      </w:r>
      <w:r w:rsidRPr="006564E2">
        <w:t>intäkter till bolag eller annan verksam</w:t>
      </w:r>
      <w:r>
        <w:softHyphen/>
      </w:r>
      <w:r w:rsidRPr="006564E2">
        <w:t>hetsform, som den ideella förening</w:t>
      </w:r>
      <w:r>
        <w:t>en</w:t>
      </w:r>
      <w:r w:rsidRPr="006564E2">
        <w:t xml:space="preserve"> har ett bestämmande infly</w:t>
      </w:r>
      <w:r>
        <w:softHyphen/>
      </w:r>
      <w:r w:rsidRPr="006564E2">
        <w:t>tande över, och intäkter till stiftelse som är knuten till den ideella föreningen</w:t>
      </w:r>
      <w:r>
        <w:t>.</w:t>
      </w:r>
    </w:p>
    <w:p w14:paraId="3C5A55F9" w14:textId="77777777" w:rsidR="00BA493C" w:rsidRDefault="00BA493C" w:rsidP="00FF16C3">
      <w:pPr>
        <w:pStyle w:val="Brdtextmedindrag"/>
      </w:pPr>
      <w:r>
        <w:t>Enligt 5 § ska l</w:t>
      </w:r>
      <w:r w:rsidRPr="002E47DC">
        <w:t>edamöter och ersättare lämna intäktsredovisning om sin verksamhet som valkandidat, ledamot eller ersättare.</w:t>
      </w:r>
      <w:r w:rsidDel="00EC0AE0">
        <w:rPr>
          <w:rStyle w:val="Fotnotsreferens"/>
        </w:rPr>
        <w:t xml:space="preserve"> </w:t>
      </w:r>
    </w:p>
    <w:p w14:paraId="70A0F2A4" w14:textId="77777777" w:rsidR="00BA493C" w:rsidRDefault="00BA493C" w:rsidP="00FF16C3">
      <w:pPr>
        <w:pStyle w:val="Brdtextmedindrag"/>
      </w:pPr>
      <w:r>
        <w:t>F</w:t>
      </w:r>
      <w:r w:rsidRPr="008E00CA">
        <w:t>ristående organ som ha</w:t>
      </w:r>
      <w:r>
        <w:t>r</w:t>
      </w:r>
      <w:r w:rsidRPr="008E00CA">
        <w:t xml:space="preserve"> bildats i syfte att stödja ett parti eller en valkandidat men som ligger helt utanför partiets eller </w:t>
      </w:r>
      <w:r w:rsidRPr="00D646B6">
        <w:rPr>
          <w:spacing w:val="-4"/>
        </w:rPr>
        <w:t>valkandida</w:t>
      </w:r>
      <w:r>
        <w:rPr>
          <w:spacing w:val="-4"/>
        </w:rPr>
        <w:softHyphen/>
      </w:r>
      <w:r w:rsidRPr="00D646B6">
        <w:rPr>
          <w:spacing w:val="-4"/>
        </w:rPr>
        <w:t>tens kontroll eller inflytande, s</w:t>
      </w:r>
      <w:r>
        <w:rPr>
          <w:spacing w:val="-4"/>
        </w:rPr>
        <w:t>.k.</w:t>
      </w:r>
      <w:r w:rsidRPr="00D646B6">
        <w:rPr>
          <w:spacing w:val="-4"/>
        </w:rPr>
        <w:t xml:space="preserve"> särskilda insamlingsorganisa</w:t>
      </w:r>
      <w:r>
        <w:rPr>
          <w:spacing w:val="-4"/>
        </w:rPr>
        <w:softHyphen/>
      </w:r>
      <w:r w:rsidRPr="00D646B6">
        <w:rPr>
          <w:spacing w:val="-4"/>
        </w:rPr>
        <w:t>tioner</w:t>
      </w:r>
      <w:r>
        <w:t xml:space="preserve">, omfattas däremot inte av redovisningsskyldigheten enligt insynslagen. Detta tydliggörs i lagens förarbeten (3 § andra stycket och prop. 2017/18:55 s. 62–64). Det innebär att </w:t>
      </w:r>
      <w:r w:rsidRPr="004C6E78">
        <w:t>bidrag som ett parti</w:t>
      </w:r>
      <w:r>
        <w:t xml:space="preserve"> eller en ledamot eller kandidat</w:t>
      </w:r>
      <w:r w:rsidRPr="004C6E78">
        <w:t xml:space="preserve"> tar emot från en sådan fristående insamlingsorganisation redovisas i partiets</w:t>
      </w:r>
      <w:r>
        <w:t xml:space="preserve"> eller leda</w:t>
      </w:r>
      <w:r>
        <w:softHyphen/>
        <w:t xml:space="preserve">motens </w:t>
      </w:r>
      <w:r w:rsidRPr="004C6E78">
        <w:t>intäktsredovisning</w:t>
      </w:r>
      <w:r>
        <w:t>. Däremot framgår det inte varifrån insamlingsorganisationen har fått sina medel.</w:t>
      </w:r>
    </w:p>
    <w:p w14:paraId="69897ED4" w14:textId="77777777" w:rsidR="00BA493C" w:rsidRPr="002E47DC" w:rsidRDefault="00BA493C" w:rsidP="00FB0BE6">
      <w:pPr>
        <w:pStyle w:val="Rubrik4utannumrering"/>
        <w:jc w:val="both"/>
      </w:pPr>
      <w:r>
        <w:t>Redovisningen avser intäkter</w:t>
      </w:r>
    </w:p>
    <w:p w14:paraId="5AD37197" w14:textId="77777777" w:rsidR="00BA493C" w:rsidRDefault="00BA493C" w:rsidP="00FF16C3">
      <w:pPr>
        <w:pStyle w:val="Brdtext"/>
      </w:pPr>
      <w:r>
        <w:t>Intäktsredovisningar ska som huvudregel ges in till Kammarkolle</w:t>
      </w:r>
      <w:r>
        <w:softHyphen/>
        <w:t>giet senast den 1 juli året efter det räkenskaps- eller kalenderår som redovisningen avser (24 §).</w:t>
      </w:r>
    </w:p>
    <w:p w14:paraId="7CB9A13E" w14:textId="77777777" w:rsidR="00BA493C" w:rsidRDefault="00BA493C" w:rsidP="00FF16C3">
      <w:pPr>
        <w:pStyle w:val="Brdtextmedindrag"/>
      </w:pPr>
      <w:r w:rsidRPr="00B55FE9">
        <w:rPr>
          <w:spacing w:val="-4"/>
        </w:rPr>
        <w:t>Ideella föreningar på central nivå inom partier med mandat i riks</w:t>
      </w:r>
      <w:r w:rsidRPr="00B55FE9">
        <w:rPr>
          <w:spacing w:val="-4"/>
        </w:rPr>
        <w:softHyphen/>
        <w:t>dagen</w:t>
      </w:r>
      <w:r w:rsidRPr="00230880">
        <w:t xml:space="preserve"> eller Europaparlamentet eller </w:t>
      </w:r>
      <w:r>
        <w:t>som</w:t>
      </w:r>
      <w:r w:rsidRPr="00230880">
        <w:t xml:space="preserve"> får </w:t>
      </w:r>
      <w:r>
        <w:t>statligt parti</w:t>
      </w:r>
      <w:r w:rsidRPr="00230880">
        <w:t>stöd</w:t>
      </w:r>
      <w:r>
        <w:t xml:space="preserve"> ska alltid lämna intäktsredovisning. </w:t>
      </w:r>
      <w:r w:rsidRPr="00230880">
        <w:t>Detsamma gäller för en ideell för</w:t>
      </w:r>
      <w:r>
        <w:softHyphen/>
      </w:r>
      <w:r w:rsidRPr="00230880">
        <w:t>ening på central nivå inom ett sådant partis sidoorganisation.</w:t>
      </w:r>
      <w:r>
        <w:t xml:space="preserve"> När det gäller andra ideella föreningar inom partier och sidoorganisa</w:t>
      </w:r>
      <w:r>
        <w:softHyphen/>
        <w:t xml:space="preserve">tioner samt ledamöter och ersättare </w:t>
      </w:r>
      <w:r w:rsidRPr="00230880">
        <w:t xml:space="preserve">behöver </w:t>
      </w:r>
      <w:r>
        <w:t xml:space="preserve">de </w:t>
      </w:r>
      <w:r w:rsidRPr="00230880">
        <w:t>inte ge in någon intäktsredovisning om summan av de belopp som ska redovisas understiger 0,5 prisbasbelopp, sedan avdrag har gjorts för offentligt stöd</w:t>
      </w:r>
      <w:r>
        <w:t xml:space="preserve">, </w:t>
      </w:r>
      <w:r w:rsidRPr="00230880">
        <w:t>medlemsavgifter och bidrag från ideella föreningar inom partiet eller sidoorganisationer till partier</w:t>
      </w:r>
      <w:r>
        <w:t xml:space="preserve"> (25 §)</w:t>
      </w:r>
      <w:r w:rsidRPr="00230880">
        <w:t>.</w:t>
      </w:r>
    </w:p>
    <w:p w14:paraId="786BBD3C" w14:textId="77777777" w:rsidR="00BA493C" w:rsidRDefault="00BA493C" w:rsidP="00FF16C3">
      <w:pPr>
        <w:pStyle w:val="Brdtextmedindrag"/>
      </w:pPr>
      <w:r>
        <w:t xml:space="preserve">Av ett partis intäktsredovisning ska det tydligt framgå vilka medel som har kommit in till verksamheten och varifrån medlen kommer (3 §). </w:t>
      </w:r>
      <w:r w:rsidRPr="002E47DC">
        <w:t xml:space="preserve">Intäktsredovisningen för </w:t>
      </w:r>
      <w:r>
        <w:t xml:space="preserve">en ideell förening inom </w:t>
      </w:r>
      <w:r w:rsidRPr="002E47DC">
        <w:t>ett parti</w:t>
      </w:r>
      <w:r>
        <w:t xml:space="preserve"> eller ett partis sidoorganisation</w:t>
      </w:r>
      <w:r w:rsidRPr="002E47DC">
        <w:t xml:space="preserve"> ska innehålla uppgifter om </w:t>
      </w:r>
      <w:r w:rsidRPr="00B54572">
        <w:rPr>
          <w:spacing w:val="-2"/>
        </w:rPr>
        <w:t>samtliga intäkter. Storleken på statligt stöd till partierna, medlems</w:t>
      </w:r>
      <w:r w:rsidRPr="00B54572">
        <w:rPr>
          <w:spacing w:val="-2"/>
        </w:rPr>
        <w:softHyphen/>
        <w:t>avgifter</w:t>
      </w:r>
      <w:r w:rsidRPr="002E47DC">
        <w:t xml:space="preserve">, intäkter från försäljningar, lotterier och insamlingar av kontanter samt bidrag från privatpersoner, företag, organisationer, föreningar och andra sammanslutningar samt stiftelser och fonder </w:t>
      </w:r>
      <w:r w:rsidRPr="00D646B6">
        <w:rPr>
          <w:spacing w:val="-4"/>
        </w:rPr>
        <w:t>ska redovisas särskilt. Andra intäkter faller in under kategorin övriga</w:t>
      </w:r>
      <w:r>
        <w:t xml:space="preserve"> intäkter och för sådana ska det anges i intäktsredovisningen vad de huvudsakligen avser (11 § första stycket och 22 §).</w:t>
      </w:r>
    </w:p>
    <w:p w14:paraId="58478E6C" w14:textId="77777777" w:rsidR="00BA493C" w:rsidRDefault="00BA493C" w:rsidP="00FF16C3">
      <w:pPr>
        <w:pStyle w:val="Brdtextmedindrag"/>
      </w:pPr>
      <w:r>
        <w:t xml:space="preserve">Även intäkter till bolag eller annan verksamhetsform, som den </w:t>
      </w:r>
      <w:r w:rsidRPr="005645C8">
        <w:t>ideella förening som intäktsredovisningen avser har ett bestämmande</w:t>
      </w:r>
      <w:r>
        <w:t xml:space="preserve"> i</w:t>
      </w:r>
      <w:r w:rsidRPr="005645C8">
        <w:t>nflytande över, och intäkter till stiftelse som är knuten till den ideella</w:t>
      </w:r>
      <w:r>
        <w:t xml:space="preserve"> fören</w:t>
      </w:r>
      <w:r w:rsidRPr="005645C8">
        <w:t>ingen, ska redovisas. Men detta gäller bara intäkter från insam</w:t>
      </w:r>
      <w:r w:rsidRPr="005645C8">
        <w:softHyphen/>
        <w:t>lingar och bidrag. Sådana intäkter ska anges särskilt i intäktsredovis</w:t>
      </w:r>
      <w:r w:rsidRPr="005645C8">
        <w:softHyphen/>
        <w:t>ningen (11 § andra stycket)</w:t>
      </w:r>
      <w:r w:rsidRPr="00303C85">
        <w:t>.</w:t>
      </w:r>
      <w:r w:rsidRPr="00CC3CA7">
        <w:t xml:space="preserve"> </w:t>
      </w:r>
      <w:r>
        <w:t>Däremot omfattas sådana bolag och stiftelser inte av för</w:t>
      </w:r>
      <w:r>
        <w:softHyphen/>
      </w:r>
      <w:r w:rsidRPr="005645C8">
        <w:t xml:space="preserve">budet mot att ta emot anonyma bidrag (prop. 2017/18:55 s. 67 och 132–133). </w:t>
      </w:r>
    </w:p>
    <w:p w14:paraId="4C2FA72A" w14:textId="77777777" w:rsidR="00BA493C" w:rsidRDefault="00BA493C" w:rsidP="00FF16C3">
      <w:pPr>
        <w:pStyle w:val="Brdtextmedindrag"/>
      </w:pPr>
      <w:r>
        <w:t>Ett bidrag som inte har lämnats i pengar ska redovisas till sitt verkliga värde (17 §). För bidrag understigande 0,005 prisb</w:t>
      </w:r>
      <w:r w:rsidRPr="00D646B6">
        <w:rPr>
          <w:spacing w:val="-4"/>
        </w:rPr>
        <w:t>asbelopp ska i intäktsredovisningen endast summan av bidragen anges och för bidrag överstigande 0,005 prisbasbelopp</w:t>
      </w:r>
      <w:r>
        <w:t xml:space="preserve"> ska även anges om de avser bidrag från privatpersoner eller </w:t>
      </w:r>
      <w:r w:rsidRPr="00D646B6">
        <w:rPr>
          <w:spacing w:val="-2"/>
        </w:rPr>
        <w:t>från företag, organisationer, föreningar och andra sammanslutningar</w:t>
      </w:r>
      <w:r w:rsidRPr="005D291B">
        <w:t xml:space="preserve"> samt stiftel</w:t>
      </w:r>
      <w:r>
        <w:softHyphen/>
      </w:r>
      <w:r w:rsidRPr="00DB44C4">
        <w:rPr>
          <w:spacing w:val="-2"/>
        </w:rPr>
        <w:t>ser och fonder eller från andra ideella föreningar inom partiet</w:t>
      </w:r>
      <w:r>
        <w:rPr>
          <w:spacing w:val="-2"/>
        </w:rPr>
        <w:t xml:space="preserve"> (18 och 20 §§)</w:t>
      </w:r>
      <w:r w:rsidRPr="00DB44C4">
        <w:rPr>
          <w:spacing w:val="-2"/>
        </w:rPr>
        <w:t>. För</w:t>
      </w:r>
      <w:r w:rsidRPr="00D646B6">
        <w:rPr>
          <w:spacing w:val="2"/>
        </w:rPr>
        <w:t xml:space="preserve"> </w:t>
      </w:r>
      <w:r w:rsidRPr="00DB44C4">
        <w:rPr>
          <w:spacing w:val="-2"/>
        </w:rPr>
        <w:t>mottagna anonyma bidrag vars värde överstiger 0,005 prisbasbelopp</w:t>
      </w:r>
      <w:r w:rsidRPr="003D3C70">
        <w:t xml:space="preserve"> </w:t>
      </w:r>
      <w:r w:rsidRPr="00DB44C4">
        <w:rPr>
          <w:spacing w:val="-2"/>
        </w:rPr>
        <w:t>ska antalet bidrag, storleken av varje bidrag och summan av bidragen</w:t>
      </w:r>
      <w:r w:rsidRPr="003D3C70">
        <w:t xml:space="preserve"> anges särskilt i intäktsredovisningen</w:t>
      </w:r>
      <w:r>
        <w:t xml:space="preserve"> (19 §)</w:t>
      </w:r>
      <w:r w:rsidRPr="003D3C70">
        <w:t xml:space="preserve">. </w:t>
      </w:r>
      <w:r>
        <w:t>Härutöver ska bidragsgiva</w:t>
      </w:r>
      <w:r>
        <w:softHyphen/>
        <w:t>r</w:t>
      </w:r>
      <w:r w:rsidRPr="00DB44C4">
        <w:rPr>
          <w:spacing w:val="-3"/>
        </w:rPr>
        <w:t>ens identitet och vilket slags bidrag det är anges för bidrag som över</w:t>
      </w:r>
      <w:r w:rsidRPr="00DB44C4">
        <w:rPr>
          <w:spacing w:val="-3"/>
        </w:rPr>
        <w:softHyphen/>
      </w:r>
      <w:r w:rsidRPr="00DB44C4">
        <w:rPr>
          <w:spacing w:val="-2"/>
        </w:rPr>
        <w:t>stiger 0,5 prisbasbelopp (29 400 kro</w:t>
      </w:r>
      <w:r w:rsidRPr="00DB44C4">
        <w:rPr>
          <w:spacing w:val="-2"/>
        </w:rPr>
        <w:softHyphen/>
        <w:t>nor för år 2025). Om en bidrags</w:t>
      </w:r>
      <w:r w:rsidRPr="00DB44C4">
        <w:rPr>
          <w:spacing w:val="-2"/>
        </w:rPr>
        <w:softHyphen/>
        <w:t>givare har lämnat flera bidrag under det räkenskapsår eller kalenderår</w:t>
      </w:r>
      <w:r w:rsidRPr="00566E7F">
        <w:t xml:space="preserve"> som intäktsredovisningen avser, ska bidragen läggas samman och </w:t>
      </w:r>
      <w:r w:rsidRPr="00DB44C4">
        <w:rPr>
          <w:spacing w:val="-2"/>
        </w:rPr>
        <w:t>betraktas som ett enda bidrag i redovisningen</w:t>
      </w:r>
      <w:r>
        <w:rPr>
          <w:spacing w:val="-2"/>
        </w:rPr>
        <w:t xml:space="preserve"> (21 §)</w:t>
      </w:r>
      <w:r w:rsidRPr="00DB44C4">
        <w:rPr>
          <w:spacing w:val="-2"/>
        </w:rPr>
        <w:t>. Med bidragsgivarens</w:t>
      </w:r>
      <w:r>
        <w:t xml:space="preserve"> i</w:t>
      </w:r>
      <w:r w:rsidRPr="00DB44C4">
        <w:rPr>
          <w:spacing w:val="-2"/>
        </w:rPr>
        <w:t>dentitet menas uppgift om namn och antingen personnummer eller</w:t>
      </w:r>
      <w:r w:rsidRPr="009E0365">
        <w:t xml:space="preserve"> organisationsnummer eller adress</w:t>
      </w:r>
      <w:r>
        <w:t xml:space="preserve"> (2 §).</w:t>
      </w:r>
    </w:p>
    <w:p w14:paraId="5B2CDF9B" w14:textId="77777777" w:rsidR="00BA493C" w:rsidRPr="002E47DC" w:rsidRDefault="00BA493C" w:rsidP="00FB0BE6">
      <w:pPr>
        <w:pStyle w:val="Rubrik4utannumrering"/>
        <w:jc w:val="both"/>
      </w:pPr>
      <w:r>
        <w:t>Det är förbjudet att ta emot anonyma bidrag över en beloppsgräns</w:t>
      </w:r>
    </w:p>
    <w:p w14:paraId="638B25FB" w14:textId="77777777" w:rsidR="00BA493C" w:rsidRDefault="00BA493C" w:rsidP="00FF16C3">
      <w:pPr>
        <w:pStyle w:val="Brdtext"/>
      </w:pPr>
      <w:r>
        <w:t>P</w:t>
      </w:r>
      <w:r w:rsidRPr="00A424BD">
        <w:t xml:space="preserve">artier och deras sidoorganisationer, ledamöter och ersättare för ledamöter samt valkandidater för partier </w:t>
      </w:r>
      <w:r w:rsidRPr="002E47DC">
        <w:t>får inte ta emot anonyma bidrag till den del värdet överstiger 0,05</w:t>
      </w:r>
      <w:r>
        <w:t> </w:t>
      </w:r>
      <w:r w:rsidRPr="002E47DC">
        <w:t>prisbasbelopp</w:t>
      </w:r>
      <w:r>
        <w:rPr>
          <w:spacing w:val="-2"/>
        </w:rPr>
        <w:t xml:space="preserve"> (9 §)</w:t>
      </w:r>
      <w:r w:rsidRPr="000E4431">
        <w:rPr>
          <w:spacing w:val="-2"/>
        </w:rPr>
        <w:t>. Ett bidrag är anonymt om mottagaren inte känner</w:t>
      </w:r>
      <w:r w:rsidRPr="00CF6004">
        <w:t xml:space="preserve"> till och inte heller utan betydande svårighet kan ta reda på bidrags</w:t>
      </w:r>
      <w:r>
        <w:softHyphen/>
      </w:r>
      <w:r w:rsidRPr="00CF6004">
        <w:t>givarens identitet</w:t>
      </w:r>
      <w:r>
        <w:t xml:space="preserve"> (2 §).</w:t>
      </w:r>
    </w:p>
    <w:p w14:paraId="6C3D04DE" w14:textId="77777777" w:rsidR="00BA493C" w:rsidRDefault="00BA493C" w:rsidP="00FF16C3">
      <w:pPr>
        <w:pStyle w:val="Brdtextmedindrag"/>
      </w:pPr>
      <w:r>
        <w:t>Förbudet mot anonyma bidrag gäller alltså för alla som omfattas av skyldigheten att lämna intäktsredovisning, under vissa förutsätt</w:t>
      </w:r>
      <w:r>
        <w:softHyphen/>
      </w:r>
      <w:r w:rsidRPr="000E4431">
        <w:rPr>
          <w:spacing w:val="-2"/>
        </w:rPr>
        <w:t>ningar, enligt insynslagen. Men det gäller som nämnts inte för sådana</w:t>
      </w:r>
      <w:r>
        <w:t xml:space="preserve"> bolag eller andra juridiska personer än sidoorganisationer som den </w:t>
      </w:r>
      <w:r w:rsidRPr="008B4493">
        <w:rPr>
          <w:spacing w:val="-3"/>
        </w:rPr>
        <w:t>som är redovisningsskyldig har ett bestämmande inflytande över eller</w:t>
      </w:r>
      <w:r>
        <w:t xml:space="preserve"> </w:t>
      </w:r>
      <w:r w:rsidRPr="008B4493">
        <w:rPr>
          <w:spacing w:val="-3"/>
        </w:rPr>
        <w:t>för stiftelser som genom sitt ändamål är knutna till den redovisnings</w:t>
      </w:r>
      <w:r w:rsidRPr="008B4493">
        <w:rPr>
          <w:spacing w:val="-3"/>
        </w:rPr>
        <w:softHyphen/>
        <w:t>skyldiga</w:t>
      </w:r>
      <w:r>
        <w:rPr>
          <w:spacing w:val="-3"/>
        </w:rPr>
        <w:t xml:space="preserve"> (se prop. 2017/18:55 s. 67 och 132–133)</w:t>
      </w:r>
      <w:r>
        <w:t>.</w:t>
      </w:r>
      <w:r w:rsidDel="00D26360">
        <w:rPr>
          <w:rStyle w:val="Fotnotsreferens"/>
        </w:rPr>
        <w:t xml:space="preserve"> </w:t>
      </w:r>
    </w:p>
    <w:p w14:paraId="7BF0AE0F" w14:textId="77777777" w:rsidR="00BA493C" w:rsidRPr="00035AA3" w:rsidRDefault="00BA493C" w:rsidP="00FF16C3">
      <w:pPr>
        <w:pStyle w:val="Brdtextmedindrag"/>
      </w:pPr>
      <w:r w:rsidRPr="000E4431">
        <w:rPr>
          <w:spacing w:val="-6"/>
        </w:rPr>
        <w:t>Anonyma bidrag vars värde inte överstiger gränsvärdet om 0,05 pris</w:t>
      </w:r>
      <w:r w:rsidRPr="000E4431">
        <w:rPr>
          <w:spacing w:val="-6"/>
        </w:rPr>
        <w:softHyphen/>
        <w:t>basbelopp</w:t>
      </w:r>
      <w:r>
        <w:t xml:space="preserve"> </w:t>
      </w:r>
      <w:r w:rsidRPr="00905646">
        <w:t>är allts</w:t>
      </w:r>
      <w:r>
        <w:t xml:space="preserve">å </w:t>
      </w:r>
      <w:r w:rsidRPr="00905646">
        <w:t xml:space="preserve">tillåtna att ta emot. </w:t>
      </w:r>
      <w:r>
        <w:t>För s</w:t>
      </w:r>
      <w:r w:rsidRPr="00905646">
        <w:t>ådana anonyma bidrag</w:t>
      </w:r>
      <w:r>
        <w:t>,</w:t>
      </w:r>
      <w:r w:rsidRPr="00905646">
        <w:t xml:space="preserve"> </w:t>
      </w:r>
      <w:r>
        <w:rPr>
          <w:spacing w:val="-2"/>
        </w:rPr>
        <w:t>dvs.</w:t>
      </w:r>
      <w:r w:rsidRPr="000E4431">
        <w:rPr>
          <w:spacing w:val="-2"/>
        </w:rPr>
        <w:t xml:space="preserve"> vars värde överstiger 0,005 men inte 0,05 prisbasbelopp</w:t>
      </w:r>
      <w:r>
        <w:t>,</w:t>
      </w:r>
      <w:r w:rsidRPr="002E47DC">
        <w:t xml:space="preserve"> ska </w:t>
      </w:r>
      <w:r>
        <w:t xml:space="preserve">som nämnts </w:t>
      </w:r>
      <w:r w:rsidRPr="002E47DC">
        <w:t>antalet bidrag, storleken av varje bidrag och sum</w:t>
      </w:r>
      <w:r>
        <w:softHyphen/>
      </w:r>
      <w:r w:rsidRPr="002E47DC">
        <w:t>man av bidragen anges särskilt i intäktsredovisningen</w:t>
      </w:r>
      <w:r>
        <w:t xml:space="preserve"> (19 §)</w:t>
      </w:r>
      <w:r w:rsidRPr="002E47DC">
        <w:t>.</w:t>
      </w:r>
    </w:p>
    <w:p w14:paraId="5B526790" w14:textId="77777777" w:rsidR="00BA493C" w:rsidRDefault="00BA493C" w:rsidP="00FF16C3">
      <w:pPr>
        <w:pStyle w:val="Brdtextmedindrag"/>
      </w:pPr>
      <w:r w:rsidRPr="00074686">
        <w:rPr>
          <w:spacing w:val="-2"/>
        </w:rPr>
        <w:t>Om det har lämnats ett anonymt bidrag som inte får tas emot ska</w:t>
      </w:r>
      <w:r>
        <w:t xml:space="preserve"> d</w:t>
      </w:r>
      <w:r w:rsidRPr="00074686">
        <w:rPr>
          <w:spacing w:val="-2"/>
        </w:rPr>
        <w:t>en del av bidraget som överstiger 0,05 prisbasbelopp betalas tillbaka</w:t>
      </w:r>
      <w:r>
        <w:t xml:space="preserve"> till givaren. Om det inte bedöms vara möjligt, ska den delen betalas i</w:t>
      </w:r>
      <w:r w:rsidRPr="00074686">
        <w:rPr>
          <w:spacing w:val="-3"/>
        </w:rPr>
        <w:t>n till Kammarkollegiet</w:t>
      </w:r>
      <w:r>
        <w:rPr>
          <w:spacing w:val="-3"/>
        </w:rPr>
        <w:t xml:space="preserve"> (10 § första stycket)</w:t>
      </w:r>
      <w:r w:rsidRPr="00074686">
        <w:rPr>
          <w:spacing w:val="-3"/>
        </w:rPr>
        <w:t xml:space="preserve">. </w:t>
      </w:r>
    </w:p>
    <w:p w14:paraId="035BF1BB" w14:textId="77777777" w:rsidR="00BA493C" w:rsidRDefault="00BA493C" w:rsidP="00FB0BE6">
      <w:pPr>
        <w:pStyle w:val="Rubrik4utannumrering"/>
        <w:jc w:val="both"/>
      </w:pPr>
      <w:r>
        <w:t>Kammarkollegiet är tillsynsmyndighet</w:t>
      </w:r>
    </w:p>
    <w:p w14:paraId="7955546B" w14:textId="14AE5D0E" w:rsidR="00BA493C" w:rsidRDefault="00BA493C" w:rsidP="00FF16C3">
      <w:pPr>
        <w:pStyle w:val="Brdtextmedindrag"/>
        <w:ind w:firstLine="0"/>
      </w:pPr>
      <w:r w:rsidRPr="00BE3CAB" w:rsidDel="00344606">
        <w:t xml:space="preserve">Kammarkollegiet utövar tillsyn över att insynslagen följs. </w:t>
      </w:r>
      <w:r>
        <w:t>Kam</w:t>
      </w:r>
      <w:r w:rsidR="009B7273">
        <w:softHyphen/>
      </w:r>
      <w:r>
        <w:t>mar</w:t>
      </w:r>
      <w:r w:rsidR="009B7273">
        <w:softHyphen/>
      </w:r>
      <w:r>
        <w:t>kollegiet</w:t>
      </w:r>
      <w:r w:rsidRPr="00BE3CAB">
        <w:t xml:space="preserve"> får besluta de förelägganden som behövs för tillsynen och fö</w:t>
      </w:r>
      <w:r w:rsidRPr="00BE3CAB">
        <w:rPr>
          <w:spacing w:val="-2"/>
        </w:rPr>
        <w:t>r att partier och deras sidoorganisationer samt ledamöter, ersättare</w:t>
      </w:r>
      <w:r w:rsidRPr="00BE3CAB">
        <w:t xml:space="preserve"> </w:t>
      </w:r>
      <w:r w:rsidRPr="00BE3CAB">
        <w:rPr>
          <w:spacing w:val="-2"/>
        </w:rPr>
        <w:t>för ledamöter och valkandidater för partier ska fullgöra sina skyldig</w:t>
      </w:r>
      <w:r w:rsidRPr="00BE3CAB">
        <w:rPr>
          <w:spacing w:val="-2"/>
        </w:rPr>
        <w:softHyphen/>
        <w:t>heter enligt lagen. Ett beslut om föreläggande får förenas med vite (29 och 30 §§)</w:t>
      </w:r>
      <w:r w:rsidRPr="00BE3CAB">
        <w:t>.</w:t>
      </w:r>
    </w:p>
    <w:p w14:paraId="599483A2" w14:textId="3073AE5B" w:rsidR="00BA493C" w:rsidDel="00BE3CAB" w:rsidRDefault="00BA493C" w:rsidP="00FF16C3">
      <w:pPr>
        <w:pStyle w:val="Brdtextmedindrag"/>
      </w:pPr>
      <w:r>
        <w:t xml:space="preserve">Om en anmälan från någon enskild eller andra omständigheter </w:t>
      </w:r>
      <w:r w:rsidRPr="001B1427">
        <w:rPr>
          <w:spacing w:val="-4"/>
        </w:rPr>
        <w:t>ger särskild anledning till det, ska Kammarkollegiet utreda om någon</w:t>
      </w:r>
      <w:r>
        <w:t xml:space="preserve"> som är skyldig att lämna intäktsredovisning inte har gjort det, en i</w:t>
      </w:r>
      <w:r w:rsidRPr="001B1427">
        <w:rPr>
          <w:spacing w:val="-2"/>
        </w:rPr>
        <w:t>ntäkts</w:t>
      </w:r>
      <w:r w:rsidR="009B7273">
        <w:rPr>
          <w:spacing w:val="-2"/>
        </w:rPr>
        <w:softHyphen/>
      </w:r>
      <w:r w:rsidRPr="001B1427">
        <w:rPr>
          <w:spacing w:val="-2"/>
        </w:rPr>
        <w:t>redovisning är felaktig, eller någon har tagit emot ett anonymt</w:t>
      </w:r>
      <w:r>
        <w:t xml:space="preserve"> bidrag i strid med förbudet mot det (31 §). I vissa situationer får Kammarkollegiet ta ut en förseningsavgift och en särskild avgift (se 32 och 33 §§). </w:t>
      </w:r>
    </w:p>
    <w:p w14:paraId="318AB3F2" w14:textId="77777777" w:rsidR="00BA493C" w:rsidRDefault="00BA493C" w:rsidP="00FB0BE6">
      <w:pPr>
        <w:pStyle w:val="Rubrik3"/>
        <w:jc w:val="both"/>
      </w:pPr>
      <w:bookmarkStart w:id="98" w:name="_Toc223438193"/>
      <w:bookmarkStart w:id="99" w:name="_Toc228369863"/>
      <w:bookmarkStart w:id="100" w:name="_Toc228369585"/>
      <w:r>
        <w:t>Bokföring, redovisning och revision i partier</w:t>
      </w:r>
      <w:bookmarkEnd w:id="98"/>
      <w:bookmarkEnd w:id="99"/>
      <w:bookmarkEnd w:id="100"/>
      <w:r>
        <w:t xml:space="preserve"> </w:t>
      </w:r>
    </w:p>
    <w:p w14:paraId="31261971" w14:textId="77777777" w:rsidR="00BA493C" w:rsidRDefault="00BA493C" w:rsidP="00FF16C3">
      <w:pPr>
        <w:pStyle w:val="Brdtext"/>
      </w:pPr>
      <w:r w:rsidRPr="001901BF">
        <w:t>P</w:t>
      </w:r>
      <w:r>
        <w:t>olitiska p</w:t>
      </w:r>
      <w:r w:rsidRPr="001901BF">
        <w:t xml:space="preserve">artier är </w:t>
      </w:r>
      <w:r>
        <w:rPr>
          <w:bCs/>
        </w:rPr>
        <w:t>i allmänhet</w:t>
      </w:r>
      <w:r w:rsidRPr="001901BF">
        <w:t xml:space="preserve"> organiserade i form av en eller flera ideella</w:t>
      </w:r>
      <w:r w:rsidRPr="001901BF">
        <w:rPr>
          <w:bCs/>
        </w:rPr>
        <w:t xml:space="preserve"> </w:t>
      </w:r>
      <w:r w:rsidRPr="001901BF">
        <w:t xml:space="preserve">föreningar. </w:t>
      </w:r>
      <w:r>
        <w:t>Så är fallet med r</w:t>
      </w:r>
      <w:r w:rsidRPr="001901BF">
        <w:t>iksdagspartiernas</w:t>
      </w:r>
      <w:r w:rsidRPr="001901BF">
        <w:rPr>
          <w:bCs/>
        </w:rPr>
        <w:t xml:space="preserve"> </w:t>
      </w:r>
      <w:r w:rsidRPr="001901BF">
        <w:t>verksamhet</w:t>
      </w:r>
      <w:r>
        <w:t>, som i huvudsak</w:t>
      </w:r>
      <w:r w:rsidRPr="001901BF">
        <w:t xml:space="preserve"> bedrivs genom ett stort antal ideella föreningar på central,</w:t>
      </w:r>
      <w:r w:rsidRPr="001901BF">
        <w:rPr>
          <w:bCs/>
        </w:rPr>
        <w:t xml:space="preserve"> </w:t>
      </w:r>
      <w:r w:rsidRPr="001901BF">
        <w:t>regional och lokal nivå.</w:t>
      </w:r>
      <w:r>
        <w:t xml:space="preserve"> Partier bedriver ibland verksamhet </w:t>
      </w:r>
      <w:r w:rsidRPr="008911EE">
        <w:rPr>
          <w:spacing w:val="-2"/>
        </w:rPr>
        <w:t xml:space="preserve">även i annan form, </w:t>
      </w:r>
      <w:r>
        <w:rPr>
          <w:spacing w:val="-2"/>
        </w:rPr>
        <w:t>t.ex.</w:t>
      </w:r>
      <w:r w:rsidRPr="008911EE">
        <w:rPr>
          <w:spacing w:val="-2"/>
        </w:rPr>
        <w:t xml:space="preserve"> genom bolag som partiet har bestäm</w:t>
      </w:r>
      <w:r w:rsidRPr="008911EE">
        <w:rPr>
          <w:spacing w:val="-2"/>
        </w:rPr>
        <w:softHyphen/>
      </w:r>
      <w:r w:rsidRPr="008911EE">
        <w:rPr>
          <w:spacing w:val="-4"/>
        </w:rPr>
        <w:t>mande inflytande över eller genom stiftelser som i olika grad är knutna</w:t>
      </w:r>
      <w:r>
        <w:t xml:space="preserve"> till partiet.</w:t>
      </w:r>
    </w:p>
    <w:p w14:paraId="1DAAC551" w14:textId="77777777" w:rsidR="00BA493C" w:rsidRDefault="00BA493C" w:rsidP="00FF16C3">
      <w:pPr>
        <w:pStyle w:val="Brdtextmedindrag"/>
      </w:pPr>
      <w:r>
        <w:t>Allmänna bestämmelser om bokföring, redovisning och revision omfattar inte bara bolag utan även i stor utsträckning ideella för</w:t>
      </w:r>
      <w:r>
        <w:softHyphen/>
        <w:t>eningar och stiftelser. Det innebär att många partiföreningar och även stiftelser knutna till partier är bokföringsskyldiga, har</w:t>
      </w:r>
      <w:r w:rsidRPr="001901BF">
        <w:t xml:space="preserve"> </w:t>
      </w:r>
      <w:r>
        <w:t xml:space="preserve">skyldighet att offentliggöra en årsredovisning och krav på att en kvalificerad revisor granskar verksamheten. </w:t>
      </w:r>
    </w:p>
    <w:p w14:paraId="3B606FEB" w14:textId="77777777" w:rsidR="00BA493C" w:rsidRDefault="00BA493C" w:rsidP="00FF16C3">
      <w:pPr>
        <w:pStyle w:val="Brdtextmedindrag"/>
      </w:pPr>
      <w:r w:rsidRPr="008911EE">
        <w:rPr>
          <w:spacing w:val="-2"/>
        </w:rPr>
        <w:t>Bokföringsskyldighet ska fullgöras och årsredovisningar ska upp</w:t>
      </w:r>
      <w:r w:rsidRPr="008911EE">
        <w:rPr>
          <w:spacing w:val="-2"/>
        </w:rPr>
        <w:softHyphen/>
        <w:t>rättas</w:t>
      </w:r>
      <w:r>
        <w:t xml:space="preserve"> i enlighet med god redovisningssed. Enligt 8 kap. 1 § bokföringslagen (1999:1078), BFL, ansvarar bokföringsnämnden för utvecklandet av god redovisningssed och beslutar all</w:t>
      </w:r>
      <w:r>
        <w:softHyphen/>
        <w:t>männa råd och tillhandhåller informationsmaterial om bokförings</w:t>
      </w:r>
      <w:r>
        <w:softHyphen/>
        <w:t>lagen och årsredovisningslagen.</w:t>
      </w:r>
      <w:r w:rsidDel="004278E7">
        <w:rPr>
          <w:rStyle w:val="Fotnotsreferens"/>
        </w:rPr>
        <w:t xml:space="preserve"> </w:t>
      </w:r>
    </w:p>
    <w:p w14:paraId="7DB26CC0" w14:textId="77777777" w:rsidR="00BA493C" w:rsidRDefault="00BA493C" w:rsidP="00FF16C3">
      <w:pPr>
        <w:pStyle w:val="Brdtextmedindrag"/>
      </w:pPr>
      <w:r w:rsidRPr="00C30607">
        <w:t xml:space="preserve">Samtliga nuvarande riksdagspartiers riksorganisationer </w:t>
      </w:r>
      <w:r>
        <w:t xml:space="preserve">omfattas av kravet på </w:t>
      </w:r>
      <w:r w:rsidRPr="008911EE">
        <w:rPr>
          <w:spacing w:val="-2"/>
        </w:rPr>
        <w:t>bokföringsskyldighet. Där</w:t>
      </w:r>
      <w:r w:rsidRPr="008911EE">
        <w:rPr>
          <w:spacing w:val="-2"/>
        </w:rPr>
        <w:softHyphen/>
        <w:t>emot</w:t>
      </w:r>
      <w:r>
        <w:t xml:space="preserve"> har ideella föreningar på regional och lokal nivå inom partier och sidoorganisationer till partier inte sällan en verksamhet av så</w:t>
      </w:r>
      <w:r>
        <w:softHyphen/>
        <w:t>dant slag att bokföringsskyldighet inte finns. I regel upprättar dessa föreningar sina räkenskaper på andra grunder. Ofta följer det av deras stadgar att de ska göra det. Det kan också vara så att myndigheter eller banker kräver att de, för att kunna få stats</w:t>
      </w:r>
      <w:r>
        <w:softHyphen/>
        <w:t>bi</w:t>
      </w:r>
      <w:r w:rsidRPr="008911EE">
        <w:rPr>
          <w:spacing w:val="-2"/>
        </w:rPr>
        <w:t>drag eller banklån, har god kontroll över sin ekonomiska verksam</w:t>
      </w:r>
      <w:r w:rsidRPr="008911EE">
        <w:rPr>
          <w:spacing w:val="-2"/>
        </w:rPr>
        <w:softHyphen/>
        <w:t>het</w:t>
      </w:r>
      <w:r>
        <w:t xml:space="preserve"> och kan redovisa hur pengarna i verksamheten har använts.</w:t>
      </w:r>
    </w:p>
    <w:p w14:paraId="4102EE8C" w14:textId="77777777" w:rsidR="00BA493C" w:rsidRDefault="00BA493C" w:rsidP="00FF16C3">
      <w:pPr>
        <w:pStyle w:val="Brdtextmedindrag"/>
      </w:pPr>
      <w:r>
        <w:t>Den som är bokföringsskyldig är också skyldig att avsluta räken</w:t>
      </w:r>
      <w:r>
        <w:softHyphen/>
        <w:t xml:space="preserve">skaperna genom att upprätta ett årsbokslut eller – i vissa fall – en årsredovisning (1 kap. 2 § och 6 kap. 1 och 3 §§ BFL). </w:t>
      </w:r>
      <w:r w:rsidRPr="009A5F0C">
        <w:t>De ideella föreningar som är skyldiga att upprätta årsredovisning</w:t>
      </w:r>
      <w:r>
        <w:t xml:space="preserve"> har även revisionsplikt. Revisionsplikt innebär att årsredovisning och bokföring samt ledningens förvaltning ska granskas av en eller flera revisorer, vilket ska utmynna i en årlig revisionsberättelse (1–3 §§ samt 5 och 6 §§ revisionslagen). </w:t>
      </w:r>
      <w:r w:rsidRPr="009977F0">
        <w:t>M</w:t>
      </w:r>
      <w:r w:rsidRPr="009A5F0C">
        <w:t>inst en revisor ska som utgångspunkt vara auktoriserad, men Bolags</w:t>
      </w:r>
      <w:r w:rsidRPr="009A5F0C">
        <w:softHyphen/>
        <w:t>verket</w:t>
      </w:r>
      <w:r w:rsidRPr="009977F0">
        <w:t xml:space="preserve"> </w:t>
      </w:r>
      <w:r>
        <w:t>får</w:t>
      </w:r>
      <w:r w:rsidRPr="009977F0">
        <w:t xml:space="preserve"> besluta att föreningen </w:t>
      </w:r>
      <w:r>
        <w:t>i stället</w:t>
      </w:r>
      <w:r w:rsidRPr="009977F0">
        <w:t xml:space="preserve"> </w:t>
      </w:r>
      <w:r>
        <w:t xml:space="preserve">för en auktoriserad revisor </w:t>
      </w:r>
      <w:r w:rsidRPr="009977F0">
        <w:t>får utse en viss godkänd revisor</w:t>
      </w:r>
      <w:r>
        <w:t xml:space="preserve"> (12 § tredje stycket och 15 § revisionslagen samt 6 kap. 1 § första stycket 6 och 7 BFL).</w:t>
      </w:r>
      <w:r w:rsidRPr="009A5F0C" w:rsidDel="00D25A6F">
        <w:rPr>
          <w:rStyle w:val="Fotnotsreferens"/>
          <w:vertAlign w:val="baseline"/>
        </w:rPr>
        <w:t xml:space="preserve"> </w:t>
      </w:r>
    </w:p>
    <w:p w14:paraId="288640CF" w14:textId="77777777" w:rsidR="00BA493C" w:rsidRDefault="00BA493C" w:rsidP="00FF16C3">
      <w:pPr>
        <w:pStyle w:val="Brdtextmedindrag"/>
      </w:pPr>
      <w:r>
        <w:t>De nuvarande riksdagspartiernas riksorganisationer har en skyldighet att avsluta räken</w:t>
      </w:r>
      <w:r>
        <w:softHyphen/>
        <w:t>skaperna med en årsredovisning och bifogad revisionsberättelse. De måste därmed även ha minst en auktoriserad eller godkänd revisor. E</w:t>
      </w:r>
      <w:r w:rsidRPr="003029F9">
        <w:t>tt parti</w:t>
      </w:r>
      <w:r>
        <w:t xml:space="preserve"> måste också</w:t>
      </w:r>
      <w:r w:rsidRPr="003029F9">
        <w:t xml:space="preserve"> för att kunna få statligt partistöd bifoga en årsredovisning som har granskats av en auktoriserad eller godkänd revisor. Stöd får inte beviljas om ansökan brister i detta avseende</w:t>
      </w:r>
      <w:r>
        <w:t xml:space="preserve"> (14 § andra stycket lagen [1972:625] om statligt stöd till politiska partier)</w:t>
      </w:r>
      <w:r w:rsidRPr="003029F9">
        <w:t>.</w:t>
      </w:r>
      <w:r w:rsidDel="00C0672B">
        <w:rPr>
          <w:rStyle w:val="Fotnotsreferens"/>
        </w:rPr>
        <w:t xml:space="preserve"> </w:t>
      </w:r>
    </w:p>
    <w:p w14:paraId="417117C5" w14:textId="4396B633" w:rsidR="00BA493C" w:rsidRPr="006C09F7" w:rsidRDefault="00BA493C" w:rsidP="00FF16C3">
      <w:pPr>
        <w:pStyle w:val="Brdtextmedindrag"/>
      </w:pPr>
      <w:r w:rsidRPr="006C09F7">
        <w:t>Om ett parti eller en förening inom partiet inte har skyldighet att upprätta årsredovisning enligt lag gäller inte heller något lagkrav på revision. Däremot har partierna normalt bestämmelser om revi</w:t>
      </w:r>
      <w:r w:rsidRPr="006C09F7">
        <w:softHyphen/>
        <w:t xml:space="preserve">sion i sina stadgar. Revisorer i mindre ideella föreningar är ofta icke </w:t>
      </w:r>
      <w:r w:rsidRPr="00A211FF">
        <w:t>kvalificerade revisorer, som i många fall är medlemmar i föreningen</w:t>
      </w:r>
      <w:r w:rsidRPr="006C09F7">
        <w:t xml:space="preserve">. </w:t>
      </w:r>
      <w:r w:rsidRPr="00A211FF">
        <w:t>Sådana revisorer kallas ibland lekmannarevisorer eller internrevisorer</w:t>
      </w:r>
      <w:r w:rsidRPr="006C09F7">
        <w:t>.</w:t>
      </w:r>
    </w:p>
    <w:p w14:paraId="2AA9C0DA" w14:textId="77777777" w:rsidR="00BA493C" w:rsidRDefault="00BA493C" w:rsidP="00FB0BE6">
      <w:pPr>
        <w:pStyle w:val="Rubrik3"/>
      </w:pPr>
      <w:bookmarkStart w:id="101" w:name="_Toc223438194"/>
      <w:bookmarkStart w:id="102" w:name="_Toc228369864"/>
      <w:bookmarkStart w:id="103" w:name="_Toc228369586"/>
      <w:r>
        <w:t>Utländska bidrag till opinionsbildande verksamhet</w:t>
      </w:r>
      <w:bookmarkEnd w:id="101"/>
      <w:bookmarkEnd w:id="102"/>
      <w:bookmarkEnd w:id="103"/>
    </w:p>
    <w:p w14:paraId="4D582E55" w14:textId="77777777" w:rsidR="00BA493C" w:rsidRDefault="00BA493C" w:rsidP="00FF16C3">
      <w:pPr>
        <w:pStyle w:val="Brdtext"/>
      </w:pPr>
      <w:r w:rsidRPr="008C165E">
        <w:rPr>
          <w:spacing w:val="-2"/>
        </w:rPr>
        <w:t>Sverige saknar förbud för politiska partier att ta emot bidrag från ut</w:t>
      </w:r>
      <w:r w:rsidRPr="008C165E">
        <w:rPr>
          <w:spacing w:val="-2"/>
        </w:rPr>
        <w:softHyphen/>
        <w:t>landet</w:t>
      </w:r>
      <w:r w:rsidRPr="008754DD">
        <w:t xml:space="preserve">. </w:t>
      </w:r>
      <w:r>
        <w:t xml:space="preserve">Men </w:t>
      </w:r>
      <w:r w:rsidRPr="008754DD">
        <w:t xml:space="preserve">frågan om utländsk inblandning i politiken är </w:t>
      </w:r>
      <w:r>
        <w:t xml:space="preserve">inte </w:t>
      </w:r>
      <w:r w:rsidRPr="008754DD">
        <w:t>helt oreglerad.</w:t>
      </w:r>
    </w:p>
    <w:p w14:paraId="4AF64320" w14:textId="77777777" w:rsidR="00BA493C" w:rsidRDefault="00BA493C" w:rsidP="00FF16C3">
      <w:pPr>
        <w:pStyle w:val="Brdtextmedindrag"/>
      </w:pPr>
      <w:r>
        <w:t>Det är ett brott –</w:t>
      </w:r>
      <w:r w:rsidDel="005349D0">
        <w:t xml:space="preserve"> </w:t>
      </w:r>
      <w:r w:rsidRPr="008754DD">
        <w:t>tagande av utländskt understöd</w:t>
      </w:r>
      <w:r>
        <w:t xml:space="preserve"> – att </w:t>
      </w:r>
      <w:r w:rsidRPr="009B3AD7">
        <w:rPr>
          <w:spacing w:val="-2"/>
        </w:rPr>
        <w:t>av en främmande makt eller motsvarande ta emot pengar eller annan</w:t>
      </w:r>
      <w:r w:rsidRPr="008754DD">
        <w:t xml:space="preserve"> egendom för att genom utgivande eller spridande av skrifter eller på </w:t>
      </w:r>
      <w:r w:rsidRPr="009B3AD7">
        <w:rPr>
          <w:spacing w:val="-4"/>
        </w:rPr>
        <w:t>annat sätt påverka den allmänna meningen i en fråga som gäller någon</w:t>
      </w:r>
      <w:r w:rsidRPr="008754DD">
        <w:t xml:space="preserve"> av grunderna för Sveriges statsskick eller i någon angelägenhet som har betydelse för Sveriges säkerhet och som det ankommer på riks</w:t>
      </w:r>
      <w:r>
        <w:softHyphen/>
      </w:r>
      <w:r w:rsidRPr="008754DD">
        <w:t>dagen eller regeringen att besluta om</w:t>
      </w:r>
      <w:r>
        <w:t xml:space="preserve"> (19 kap. 13 § brottsbalken)</w:t>
      </w:r>
      <w:r w:rsidRPr="008754DD">
        <w:t>.</w:t>
      </w:r>
      <w:r w:rsidDel="00FC2284">
        <w:rPr>
          <w:rStyle w:val="Fotnotsreferens"/>
        </w:rPr>
        <w:t xml:space="preserve"> </w:t>
      </w:r>
    </w:p>
    <w:p w14:paraId="647A1111" w14:textId="77777777" w:rsidR="00BA493C" w:rsidRPr="00C975E0" w:rsidRDefault="00BA493C" w:rsidP="00FF16C3">
      <w:pPr>
        <w:pStyle w:val="Brdtextmedindrag"/>
      </w:pPr>
      <w:r w:rsidRPr="008C165E">
        <w:rPr>
          <w:spacing w:val="1"/>
        </w:rPr>
        <w:t>I förarbetena till nämnda bestämmelse anförde regeringen att</w:t>
      </w:r>
      <w:r w:rsidRPr="008C165E">
        <w:rPr>
          <w:spacing w:val="-3"/>
        </w:rPr>
        <w:t xml:space="preserve"> straff</w:t>
      </w:r>
      <w:r w:rsidRPr="008C165E">
        <w:rPr>
          <w:spacing w:val="-3"/>
        </w:rPr>
        <w:softHyphen/>
        <w:t>bestämmelsen</w:t>
      </w:r>
      <w:r w:rsidRPr="009B3AD7">
        <w:rPr>
          <w:spacing w:val="-2"/>
        </w:rPr>
        <w:t xml:space="preserve"> som regel blir tillämplig om exempelvis ett poli</w:t>
      </w:r>
      <w:r w:rsidRPr="009B3AD7">
        <w:rPr>
          <w:spacing w:val="-2"/>
        </w:rPr>
        <w:softHyphen/>
        <w:t>tiskt</w:t>
      </w:r>
      <w:r w:rsidRPr="008754DD">
        <w:t xml:space="preserve"> parti skulle ha tagit emot understöd för sin allmänna opinions</w:t>
      </w:r>
      <w:r>
        <w:softHyphen/>
      </w:r>
      <w:r w:rsidRPr="008754DD">
        <w:t>bildande verksamhet från en främmande makt eller annars från ut</w:t>
      </w:r>
      <w:r>
        <w:softHyphen/>
      </w:r>
      <w:r w:rsidRPr="008754DD">
        <w:t>landet av någon som handlar för att gå främmande makt till handa. Detta</w:t>
      </w:r>
      <w:r w:rsidRPr="00A85255">
        <w:t xml:space="preserve"> gäller under förutsättning att det i partiets verksamhet ingår att påverka den allmänna meningen i någon av de angelägenheter som pekas ut i lagrummet</w:t>
      </w:r>
      <w:r>
        <w:t xml:space="preserve"> (prop. 1979/80:176 s. 23 och 24)</w:t>
      </w:r>
      <w:r w:rsidRPr="00A85255">
        <w:t>.</w:t>
      </w:r>
      <w:r w:rsidDel="00FC2284">
        <w:rPr>
          <w:rStyle w:val="Fotnotsreferens"/>
        </w:rPr>
        <w:t xml:space="preserve"> </w:t>
      </w:r>
    </w:p>
    <w:p w14:paraId="39EDAF57" w14:textId="77777777" w:rsidR="00BA493C" w:rsidRDefault="00BA493C" w:rsidP="00FB0BE6">
      <w:pPr>
        <w:pStyle w:val="Rubrik2"/>
      </w:pPr>
      <w:bookmarkStart w:id="104" w:name="_Toc223438195"/>
      <w:bookmarkStart w:id="105" w:name="_Toc228369865"/>
      <w:bookmarkStart w:id="106" w:name="_Toc228369587"/>
      <w:bookmarkStart w:id="107" w:name="_Toc195684710"/>
      <w:r>
        <w:t>Insyn i kommunikation med syfte att påverka politiska beslut</w:t>
      </w:r>
      <w:bookmarkEnd w:id="104"/>
      <w:bookmarkEnd w:id="105"/>
      <w:bookmarkEnd w:id="106"/>
      <w:r>
        <w:t xml:space="preserve"> </w:t>
      </w:r>
      <w:bookmarkEnd w:id="107"/>
    </w:p>
    <w:p w14:paraId="6E6C613D" w14:textId="77777777" w:rsidR="00BA493C" w:rsidRDefault="00BA493C" w:rsidP="00FB0BE6">
      <w:pPr>
        <w:pStyle w:val="Rubrik3"/>
      </w:pPr>
      <w:bookmarkStart w:id="108" w:name="_Toc195684711"/>
      <w:bookmarkStart w:id="109" w:name="_Toc223438196"/>
      <w:bookmarkStart w:id="110" w:name="_Toc228369866"/>
      <w:bookmarkStart w:id="111" w:name="_Toc228369588"/>
      <w:r w:rsidRPr="00AF5232">
        <w:t>Lagstiftning om transparens i politisk</w:t>
      </w:r>
      <w:r>
        <w:t>t</w:t>
      </w:r>
      <w:r w:rsidRPr="00AF5232">
        <w:t xml:space="preserve"> beslutsfattande</w:t>
      </w:r>
      <w:bookmarkEnd w:id="108"/>
      <w:bookmarkEnd w:id="109"/>
      <w:bookmarkEnd w:id="110"/>
      <w:bookmarkEnd w:id="111"/>
    </w:p>
    <w:p w14:paraId="4EDB49AF" w14:textId="77777777" w:rsidR="00BA493C" w:rsidRDefault="00BA493C" w:rsidP="00FF16C3">
      <w:pPr>
        <w:pStyle w:val="Brdtext"/>
      </w:pPr>
      <w:r>
        <w:t xml:space="preserve">Som redovisas ovan </w:t>
      </w:r>
      <w:r w:rsidRPr="00AF5232">
        <w:t>sakna</w:t>
      </w:r>
      <w:r>
        <w:t>s</w:t>
      </w:r>
      <w:r w:rsidRPr="00AF5232">
        <w:t xml:space="preserve"> reglering om insyn i vilka kontakter som politiska beslutsfattare har med lobbyister</w:t>
      </w:r>
      <w:r>
        <w:t xml:space="preserve">. Däremot finns </w:t>
      </w:r>
      <w:r w:rsidRPr="00AF5232">
        <w:t xml:space="preserve">lagstiftning som har kopplingar till transparens i </w:t>
      </w:r>
      <w:r w:rsidRPr="002779DD">
        <w:rPr>
          <w:spacing w:val="-3"/>
        </w:rPr>
        <w:t>det politiska beslutsfattandet och motverkande av kor</w:t>
      </w:r>
      <w:r w:rsidRPr="002779DD">
        <w:rPr>
          <w:spacing w:val="-3"/>
        </w:rPr>
        <w:softHyphen/>
      </w:r>
      <w:r w:rsidRPr="002779DD">
        <w:rPr>
          <w:spacing w:val="-4"/>
        </w:rPr>
        <w:t>ruption i samband med det</w:t>
      </w:r>
      <w:r>
        <w:rPr>
          <w:spacing w:val="-4"/>
        </w:rPr>
        <w:t xml:space="preserve">. </w:t>
      </w:r>
    </w:p>
    <w:p w14:paraId="4DA6A766" w14:textId="77777777" w:rsidR="00BA493C" w:rsidRPr="0029369A" w:rsidRDefault="00BA493C" w:rsidP="00FF16C3">
      <w:pPr>
        <w:pStyle w:val="Brdtextmedindrag"/>
      </w:pPr>
      <w:r w:rsidRPr="007D223D">
        <w:rPr>
          <w:spacing w:val="-3"/>
        </w:rPr>
        <w:t>En central rättslig princip för att säkerställa transparens i det politiska</w:t>
      </w:r>
      <w:r>
        <w:t xml:space="preserve"> beslutsfattandet i Sverige är offentlighetsprincipen. Den innebär att </w:t>
      </w:r>
      <w:r w:rsidRPr="007D223D">
        <w:rPr>
          <w:spacing w:val="-4"/>
        </w:rPr>
        <w:t>allmänhete</w:t>
      </w:r>
      <w:r>
        <w:rPr>
          <w:spacing w:val="-4"/>
        </w:rPr>
        <w:t xml:space="preserve">n </w:t>
      </w:r>
      <w:r w:rsidRPr="007D223D">
        <w:rPr>
          <w:spacing w:val="-2"/>
        </w:rPr>
        <w:t>har rätt till insyn i och tillgång till information om statens och kom</w:t>
      </w:r>
      <w:r w:rsidRPr="007D223D">
        <w:rPr>
          <w:spacing w:val="-2"/>
        </w:rPr>
        <w:softHyphen/>
        <w:t>munernas</w:t>
      </w:r>
      <w:r>
        <w:t xml:space="preserve"> verksamhet. Offentlighetsprincipen kommer till uttryck på olika sätt, exempelvis genom offentlighet för allmänna handlingar.</w:t>
      </w:r>
    </w:p>
    <w:p w14:paraId="0D70D251" w14:textId="1AB2E692" w:rsidR="00BA493C" w:rsidRPr="005A60D5" w:rsidRDefault="00BA493C" w:rsidP="00FF16C3">
      <w:pPr>
        <w:pStyle w:val="Brdtextmedindrag"/>
      </w:pPr>
      <w:r w:rsidRPr="005A60D5">
        <w:t xml:space="preserve">Bestämmelserna om allmänna handlingars offentlighet finns i tryckfrihetsförordningen och innebär en rätt för var och en </w:t>
      </w:r>
      <w:r>
        <w:t xml:space="preserve">att </w:t>
      </w:r>
      <w:r w:rsidRPr="005A60D5">
        <w:t>ta del av allmänna handlingar. Rätten gäller hos myn</w:t>
      </w:r>
      <w:r w:rsidRPr="005A60D5">
        <w:softHyphen/>
        <w:t>digheter men också hos vissa andra organ så som riks</w:t>
      </w:r>
      <w:r w:rsidRPr="005A60D5">
        <w:softHyphen/>
        <w:t xml:space="preserve">dagen och beslutande kommunal församling, </w:t>
      </w:r>
      <w:r w:rsidRPr="00D95CFA">
        <w:t>se 2</w:t>
      </w:r>
      <w:r w:rsidR="009B7273">
        <w:t> </w:t>
      </w:r>
      <w:r w:rsidRPr="00D95CFA">
        <w:t xml:space="preserve">kap. 5 § </w:t>
      </w:r>
      <w:r>
        <w:t>tryckfrihetsförordningen</w:t>
      </w:r>
      <w:r w:rsidRPr="00D95CFA">
        <w:t xml:space="preserve">. </w:t>
      </w:r>
      <w:r>
        <w:t>Möjligheten att ta del av allmänna handlingar</w:t>
      </w:r>
      <w:r w:rsidRPr="00D95CFA">
        <w:t xml:space="preserve"> syftar enligt 2 kap. 1 § </w:t>
      </w:r>
      <w:r>
        <w:t>tryckfrihetsförordningen</w:t>
      </w:r>
      <w:r w:rsidRPr="00D95CFA">
        <w:t xml:space="preserve"> till att främja bl.a. ett fritt meningsutbyte och en allsidig upplysning</w:t>
      </w:r>
      <w:r>
        <w:t>. Rätten att läsa handlingar som finns hos myndigheter</w:t>
      </w:r>
      <w:r w:rsidRPr="005A60D5">
        <w:t xml:space="preserve"> </w:t>
      </w:r>
      <w:r>
        <w:t>begränsas</w:t>
      </w:r>
      <w:r w:rsidRPr="00D95CFA">
        <w:t xml:space="preserve"> </w:t>
      </w:r>
      <w:r>
        <w:t xml:space="preserve">dock </w:t>
      </w:r>
      <w:r w:rsidRPr="00D95CFA">
        <w:t>på två sätt.</w:t>
      </w:r>
      <w:r w:rsidRPr="005A60D5">
        <w:t xml:space="preserve">  </w:t>
      </w:r>
    </w:p>
    <w:p w14:paraId="3C41343C" w14:textId="77777777" w:rsidR="00BA493C" w:rsidRDefault="00BA493C" w:rsidP="00FF16C3">
      <w:pPr>
        <w:pStyle w:val="Brdtextmedindrag"/>
      </w:pPr>
      <w:r w:rsidRPr="005A60D5">
        <w:t xml:space="preserve">För det första gäller </w:t>
      </w:r>
      <w:r>
        <w:t>rätt</w:t>
      </w:r>
      <w:r w:rsidRPr="005A60D5">
        <w:t>en bara allmänna handlingar</w:t>
      </w:r>
      <w:r>
        <w:t>. So</w:t>
      </w:r>
      <w:r w:rsidRPr="005A60D5">
        <w:t>m all</w:t>
      </w:r>
      <w:r w:rsidRPr="005A60D5">
        <w:softHyphen/>
        <w:t>männa handlingar räknas endast handlingar som förvaras hos en m</w:t>
      </w:r>
      <w:r w:rsidRPr="00D95CFA">
        <w:t>yndighet och som anses inkomna till eller upprättade hos myndig</w:t>
      </w:r>
      <w:r w:rsidRPr="00D95CFA">
        <w:softHyphen/>
        <w:t>heten</w:t>
      </w:r>
      <w:r>
        <w:t xml:space="preserve">, se </w:t>
      </w:r>
      <w:r w:rsidRPr="00D95CFA">
        <w:t xml:space="preserve">2 kap. 3 och 4 §§ </w:t>
      </w:r>
      <w:r>
        <w:t>tryckfrihetsförordningen</w:t>
      </w:r>
      <w:r w:rsidRPr="005A60D5">
        <w:t xml:space="preserve">. </w:t>
      </w:r>
      <w:r w:rsidRPr="00D95CFA">
        <w:t xml:space="preserve">Exempelvis är utkast till beslut och skrivelser i ett ärende </w:t>
      </w:r>
      <w:r w:rsidRPr="005A60D5">
        <w:t xml:space="preserve">som utgångspunkt inte allmänna handlingar. </w:t>
      </w:r>
    </w:p>
    <w:p w14:paraId="2C7DAE3A" w14:textId="77777777" w:rsidR="00BA493C" w:rsidRPr="00DD38B9" w:rsidRDefault="00BA493C" w:rsidP="00FF16C3">
      <w:pPr>
        <w:pStyle w:val="Brdtextmedindrag"/>
      </w:pPr>
      <w:r w:rsidRPr="00386BD4">
        <w:rPr>
          <w:spacing w:val="-2"/>
        </w:rPr>
        <w:t>För det andra kan uppgifter i allmänna handlingar vara sekretess</w:t>
      </w:r>
      <w:r w:rsidRPr="00386BD4">
        <w:rPr>
          <w:spacing w:val="-2"/>
        </w:rPr>
        <w:softHyphen/>
      </w:r>
      <w:r w:rsidRPr="00386BD4">
        <w:rPr>
          <w:spacing w:val="-4"/>
        </w:rPr>
        <w:t>belagda. Sekretessbestämmelserna f</w:t>
      </w:r>
      <w:r w:rsidRPr="00D95CFA">
        <w:rPr>
          <w:spacing w:val="-4"/>
        </w:rPr>
        <w:t>inns i offent</w:t>
      </w:r>
      <w:r w:rsidRPr="00D95CFA">
        <w:rPr>
          <w:spacing w:val="-4"/>
        </w:rPr>
        <w:softHyphen/>
        <w:t>ligh</w:t>
      </w:r>
      <w:r w:rsidRPr="00D95CFA">
        <w:rPr>
          <w:spacing w:val="-2"/>
        </w:rPr>
        <w:t>ets- och sekretesslagen (2009:400), OSL, och</w:t>
      </w:r>
      <w:r w:rsidRPr="00386BD4">
        <w:rPr>
          <w:spacing w:val="-2"/>
        </w:rPr>
        <w:t xml:space="preserve"> innebär enligt </w:t>
      </w:r>
      <w:r w:rsidRPr="00386BD4">
        <w:t>1 kap. 1 § andra stycket OSL</w:t>
      </w:r>
      <w:r w:rsidRPr="00386BD4">
        <w:rPr>
          <w:spacing w:val="-2"/>
        </w:rPr>
        <w:t xml:space="preserve"> både hand</w:t>
      </w:r>
      <w:r w:rsidRPr="00386BD4">
        <w:rPr>
          <w:spacing w:val="-2"/>
        </w:rPr>
        <w:softHyphen/>
        <w:t>lingssekretess</w:t>
      </w:r>
      <w:r w:rsidRPr="00386BD4">
        <w:t xml:space="preserve"> och tystnadsplikt. Förutom att</w:t>
      </w:r>
      <w:r w:rsidRPr="00D95CFA">
        <w:t xml:space="preserve"> </w:t>
      </w:r>
      <w:r>
        <w:t xml:space="preserve">den </w:t>
      </w:r>
      <w:r w:rsidRPr="00D95CFA">
        <w:t>medför</w:t>
      </w:r>
      <w:r w:rsidRPr="00386BD4">
        <w:t xml:space="preserve"> begränsningar i allmänhetens rätt att </w:t>
      </w:r>
      <w:r w:rsidRPr="00D95CFA">
        <w:t>ta del av allmänna handlingar innebär</w:t>
      </w:r>
      <w:r w:rsidRPr="00386BD4">
        <w:t xml:space="preserve"> sekretessen alltså begränsningar i </w:t>
      </w:r>
      <w:r w:rsidRPr="00D95CFA">
        <w:t>offentliga funktionärers yttrandefrihet.</w:t>
      </w:r>
    </w:p>
    <w:p w14:paraId="6C91A509" w14:textId="77777777" w:rsidR="00BA493C" w:rsidRPr="00F95280" w:rsidRDefault="00BA493C" w:rsidP="00FB0BE6">
      <w:pPr>
        <w:pStyle w:val="Rubrik3"/>
      </w:pPr>
      <w:bookmarkStart w:id="112" w:name="_Toc195684712"/>
      <w:bookmarkStart w:id="113" w:name="_Toc223438197"/>
      <w:bookmarkStart w:id="114" w:name="_Toc228369867"/>
      <w:bookmarkStart w:id="115" w:name="_Toc228369589"/>
      <w:r w:rsidRPr="00F95280">
        <w:t>Reglering om skydd mot intressekonflikter i samband med</w:t>
      </w:r>
      <w:r w:rsidRPr="00F95280">
        <w:rPr>
          <w:rFonts w:ascii="Cambria" w:hAnsi="Cambria"/>
        </w:rPr>
        <w:t> </w:t>
      </w:r>
      <w:r w:rsidRPr="00F95280">
        <w:t>politiskt beslutsfattande</w:t>
      </w:r>
      <w:bookmarkEnd w:id="112"/>
      <w:bookmarkEnd w:id="113"/>
      <w:bookmarkEnd w:id="114"/>
      <w:bookmarkEnd w:id="115"/>
    </w:p>
    <w:p w14:paraId="2A752C6D" w14:textId="77777777" w:rsidR="00BA493C" w:rsidRPr="00D95CFA" w:rsidRDefault="00BA493C" w:rsidP="00FF16C3">
      <w:pPr>
        <w:pStyle w:val="Brdtext"/>
      </w:pPr>
      <w:r w:rsidRPr="00D95CFA">
        <w:t xml:space="preserve">I 1 kap. 1 § tredje stycket och 9 § regeringsformen, liksom i 5 § förvaltningslagen (2017:900) och 2 kap. 3 § kommunallagen (2017:725), </w:t>
      </w:r>
      <w:r w:rsidRPr="00D95CFA">
        <w:rPr>
          <w:spacing w:val="2"/>
        </w:rPr>
        <w:t>finns bestämmelser som innebär krav på legalitet, saklighet och</w:t>
      </w:r>
      <w:r w:rsidRPr="00D95CFA">
        <w:t xml:space="preserve"> </w:t>
      </w:r>
      <w:r w:rsidRPr="00D95CFA">
        <w:rPr>
          <w:spacing w:val="-2"/>
        </w:rPr>
        <w:t>opar</w:t>
      </w:r>
      <w:r w:rsidRPr="00D95CFA">
        <w:rPr>
          <w:spacing w:val="-2"/>
        </w:rPr>
        <w:softHyphen/>
        <w:t>tiskhet vid myndigheters handläggning. Dessa grundläggande</w:t>
      </w:r>
      <w:r w:rsidRPr="00D95CFA">
        <w:t xml:space="preserve"> bestämmelser innebär </w:t>
      </w:r>
      <w:r>
        <w:t>bl.a.</w:t>
      </w:r>
      <w:r w:rsidRPr="00D95CFA">
        <w:t xml:space="preserve"> att det är förbjudet för </w:t>
      </w:r>
      <w:r>
        <w:t>personer</w:t>
      </w:r>
      <w:r w:rsidRPr="00D95CFA">
        <w:t xml:space="preserve"> som fullgör offentliga förvaltningsuppgifter att låta sig vägledas av andra intressen än dem som de är satta att tillgodose, eller att grunda av</w:t>
      </w:r>
      <w:r w:rsidRPr="00D95CFA">
        <w:softHyphen/>
        <w:t>göranden på hänsyn till andra omständigheter än sådana som får beaktas vid prövningen.</w:t>
      </w:r>
    </w:p>
    <w:p w14:paraId="6C3629A3" w14:textId="77777777" w:rsidR="00BA493C" w:rsidRPr="006C09F7" w:rsidRDefault="00BA493C" w:rsidP="00FF16C3">
      <w:pPr>
        <w:pStyle w:val="Brdtextmedindrag"/>
      </w:pPr>
      <w:r w:rsidRPr="006C09F7">
        <w:t xml:space="preserve">Även om regeringen inte är en förvaltningsmyndighet </w:t>
      </w:r>
      <w:r w:rsidRPr="00656E20">
        <w:t>i förvaltningslagens mening följs de principer som förvaltningslagen</w:t>
      </w:r>
      <w:r w:rsidRPr="006C09F7">
        <w:t xml:space="preserve"> ger uttryck för i regeringens förvaltningsärenden. Vidare prövar </w:t>
      </w:r>
      <w:r w:rsidRPr="00656E20">
        <w:t>konstitutions</w:t>
      </w:r>
      <w:r w:rsidRPr="00656E20">
        <w:softHyphen/>
        <w:t>ut</w:t>
      </w:r>
      <w:r w:rsidRPr="00656E20">
        <w:softHyphen/>
        <w:t xml:space="preserve">skottet vid sin granskning av regeringsärendena </w:t>
      </w:r>
      <w:r w:rsidRPr="006C09F7">
        <w:t xml:space="preserve">hur väl handläggningen motsvarar förvaltningslagens krav. </w:t>
      </w:r>
    </w:p>
    <w:p w14:paraId="74E83C76" w14:textId="77777777" w:rsidR="00BA493C" w:rsidRPr="00D95CFA" w:rsidRDefault="00BA493C" w:rsidP="00FF16C3">
      <w:pPr>
        <w:pStyle w:val="Brdtextmedindrag"/>
      </w:pPr>
      <w:r w:rsidRPr="00D95CFA">
        <w:t>I 16–18 §§ förvaltningslagen och 5 kap. 47–49 §§ kommunallagen finns bestämmel</w:t>
      </w:r>
      <w:r w:rsidRPr="00D95CFA">
        <w:softHyphen/>
        <w:t xml:space="preserve">ser om jäv. </w:t>
      </w:r>
      <w:r>
        <w:t>Vidare</w:t>
      </w:r>
      <w:r w:rsidRPr="00D95CFA">
        <w:t xml:space="preserve"> finns bestämmelser i 6 kap. 2 § andra stycket regeringsformen om förbud mot förtroendeskadliga bisysslor för statsråd</w:t>
      </w:r>
      <w:r>
        <w:t>.</w:t>
      </w:r>
      <w:r w:rsidRPr="00D95CFA">
        <w:t xml:space="preserve"> </w:t>
      </w:r>
      <w:r>
        <w:t>F</w:t>
      </w:r>
      <w:r w:rsidRPr="00D95CFA">
        <w:t>ör anställda vid myndigheter</w:t>
      </w:r>
      <w:r>
        <w:t xml:space="preserve"> finns en sådan reglering</w:t>
      </w:r>
      <w:r w:rsidRPr="00D95CFA">
        <w:t xml:space="preserve"> i 7–7 d §§ lagen (1994:260) om offentlig anställning. Regeringskansliet har tagit fram en promemoria till statsråden och anställda i Regeringskansliet med information om regleringen kring bisysslor och jäv för statsråd. </w:t>
      </w:r>
    </w:p>
    <w:p w14:paraId="0C646A97" w14:textId="77777777" w:rsidR="00BA493C" w:rsidRPr="006C09F7" w:rsidRDefault="00BA493C" w:rsidP="00FF16C3">
      <w:pPr>
        <w:pStyle w:val="Brdtextmedindrag"/>
      </w:pPr>
      <w:r w:rsidRPr="006C09F7">
        <w:t>För riksdagsledamöterna gäller en uppförandekod som samman</w:t>
      </w:r>
      <w:r w:rsidRPr="006C09F7">
        <w:softHyphen/>
      </w:r>
      <w:r w:rsidRPr="00656E20">
        <w:t>fattar de regelverk och värden som är centrala för ledamotsuppdraget</w:t>
      </w:r>
      <w:r w:rsidRPr="006C09F7">
        <w:t>.</w:t>
      </w:r>
      <w:r w:rsidRPr="00656E20">
        <w:t xml:space="preserve"> Riksdags</w:t>
      </w:r>
      <w:r>
        <w:softHyphen/>
      </w:r>
      <w:r w:rsidRPr="00656E20">
        <w:t xml:space="preserve">förvaltningen ska föra ett register </w:t>
      </w:r>
      <w:r w:rsidRPr="006C09F7">
        <w:t>med uppgifter om riksdagsledamöters åtaganden och ekonomiska intressen. Detta framgår av 1, 4 och 8 §§ lagen (1996:810) om registrering av riksdagsledamöters åtaganden och eko</w:t>
      </w:r>
      <w:r w:rsidRPr="006C09F7">
        <w:softHyphen/>
        <w:t>nomiska intressen.</w:t>
      </w:r>
    </w:p>
    <w:p w14:paraId="0359CFBE" w14:textId="77777777" w:rsidR="00BA493C" w:rsidRPr="00D95CFA" w:rsidRDefault="00BA493C" w:rsidP="00FF16C3">
      <w:pPr>
        <w:pStyle w:val="Brdtextmedindrag"/>
      </w:pPr>
      <w:r w:rsidRPr="00D95CFA">
        <w:t>Det har i den all</w:t>
      </w:r>
      <w:r w:rsidRPr="00D95CFA">
        <w:softHyphen/>
        <w:t>männa debatten uppmärksammats att det inte är helt ovan</w:t>
      </w:r>
      <w:r w:rsidRPr="00D95CFA">
        <w:softHyphen/>
        <w:t>ligt att beslutsfattare sedan deras anställning eller uppdrag upphört övergår till att bli konsulter inom PR och kommunikation. För vissa utpekade befattningar har det införts särskilda regler om övergångsrestriktioner för att motverka intressekonflikter. Sådana regler finns i lagen (2018:676) om restriktioner vid statsråds och statssekrete</w:t>
      </w:r>
      <w:r w:rsidRPr="00D95CFA">
        <w:softHyphen/>
        <w:t>rares övergång till annan än statlig verksamhet</w:t>
      </w:r>
      <w:r>
        <w:t xml:space="preserve">, den s.k. </w:t>
      </w:r>
      <w:r w:rsidRPr="00D95CFA">
        <w:t>restriktionslagen. Enligt 3 § är statsråd och statssekreterare skyldiga att anmäla till en nämnd om de har för avsikt att börja ett arbete i annan än statlig verksamhet. Nämnden kan då enligt 4 § restriktionslagen meddela en övergångs</w:t>
      </w:r>
      <w:r w:rsidRPr="00D95CFA">
        <w:softHyphen/>
        <w:t xml:space="preserve">restriktion i form av att personen under en viss tid inte får påbörja det nya arbetet eller inte får befatta sig med vissa frågor eller områden. </w:t>
      </w:r>
    </w:p>
    <w:p w14:paraId="278357EF" w14:textId="77777777" w:rsidR="00BA493C" w:rsidRPr="00386BD4" w:rsidRDefault="00BA493C" w:rsidP="00FF16C3">
      <w:pPr>
        <w:pStyle w:val="Brdtextmedindrag"/>
      </w:pPr>
      <w:r w:rsidRPr="00D95CFA">
        <w:t xml:space="preserve">Utredningen om övergångsrestriktioner i offentlig verksamhet (SOU 2023:45) föreslår vissa ändringar </w:t>
      </w:r>
      <w:r>
        <w:t xml:space="preserve">i </w:t>
      </w:r>
      <w:r w:rsidRPr="00D95CFA">
        <w:t>dessa bestämmelser, bl.a. att anmälningsskyldig</w:t>
      </w:r>
      <w:r w:rsidRPr="00D95CFA">
        <w:softHyphen/>
        <w:t xml:space="preserve">heten ska begränsas till att endast omfatta övergång till befattning utom offentlig sektor. Detta eftersom risken för intressekonflikter framför allt </w:t>
      </w:r>
      <w:r>
        <w:t xml:space="preserve">bedöms uppstå </w:t>
      </w:r>
      <w:r w:rsidRPr="00D95CFA">
        <w:t xml:space="preserve">i relation till privat verksamhet. </w:t>
      </w:r>
    </w:p>
    <w:p w14:paraId="74D1303B" w14:textId="5AB5A9D9" w:rsidR="00BA493C" w:rsidRPr="00965B11" w:rsidRDefault="00BA493C" w:rsidP="00FF16C3">
      <w:pPr>
        <w:pStyle w:val="Brdtextmedindrag"/>
      </w:pPr>
      <w:r>
        <w:t xml:space="preserve">Kriminalisering av bl.a. tagande och givande av muta, trolöshet mot huvudman och tjänstefel är också något som kan </w:t>
      </w:r>
      <w:r w:rsidRPr="00D95CFA">
        <w:t>motverka oegentligheter i samband med politiskt beslutsfattande</w:t>
      </w:r>
      <w:r>
        <w:t xml:space="preserve">, </w:t>
      </w:r>
      <w:r w:rsidRPr="00D95CFA">
        <w:t xml:space="preserve">se 10 kap. 5–5 e §§ </w:t>
      </w:r>
      <w:r w:rsidR="006165CB">
        <w:t>och 20 kap. 1</w:t>
      </w:r>
      <w:r w:rsidR="00E11A7A">
        <w:t> </w:t>
      </w:r>
      <w:r w:rsidR="006165CB">
        <w:t xml:space="preserve">§ </w:t>
      </w:r>
      <w:r w:rsidRPr="00D95CFA">
        <w:t>brottsbalken.</w:t>
      </w:r>
      <w:r>
        <w:t xml:space="preserve"> Vidare finns det i </w:t>
      </w:r>
      <w:r w:rsidRPr="002A3250">
        <w:t>lagen (2016:1307) om straff för marknads</w:t>
      </w:r>
      <w:r>
        <w:t>missbruk</w:t>
      </w:r>
      <w:r w:rsidRPr="002A3250">
        <w:t xml:space="preserve"> på värdepappersmarknaden bestämmelser om insiderhandel, obehörigt röjande av insiderinformation och mark</w:t>
      </w:r>
      <w:r>
        <w:t>nadsmanipulation</w:t>
      </w:r>
      <w:r w:rsidRPr="002A3250">
        <w:t xml:space="preserve"> </w:t>
      </w:r>
      <w:r>
        <w:t>av vilka</w:t>
      </w:r>
      <w:r w:rsidRPr="002A3250">
        <w:t xml:space="preserve"> framgår att det är förbjudet att använda insiderinformation på visst sätt</w:t>
      </w:r>
      <w:r>
        <w:t>.</w:t>
      </w:r>
    </w:p>
    <w:p w14:paraId="1834416B" w14:textId="77777777" w:rsidR="00BA493C" w:rsidRDefault="00BA493C" w:rsidP="00FB0BE6">
      <w:pPr>
        <w:pStyle w:val="Rubrik2"/>
      </w:pPr>
      <w:bookmarkStart w:id="116" w:name="_Toc223438198"/>
      <w:bookmarkStart w:id="117" w:name="_Toc228369868"/>
      <w:bookmarkStart w:id="118" w:name="_Toc228369590"/>
      <w:bookmarkStart w:id="119" w:name="_Toc195684709"/>
      <w:r>
        <w:t>Arbetsmarknadsorganisationers bidrag för partipolitiska ändamål</w:t>
      </w:r>
      <w:bookmarkEnd w:id="116"/>
      <w:bookmarkEnd w:id="117"/>
      <w:bookmarkEnd w:id="118"/>
      <w:r>
        <w:t xml:space="preserve"> </w:t>
      </w:r>
      <w:bookmarkEnd w:id="119"/>
    </w:p>
    <w:p w14:paraId="27BE749F" w14:textId="77777777" w:rsidR="00BA493C" w:rsidRDefault="00BA493C" w:rsidP="00FB0BE6">
      <w:pPr>
        <w:pStyle w:val="Rubrik3"/>
      </w:pPr>
      <w:bookmarkStart w:id="120" w:name="_Toc223438199"/>
      <w:bookmarkStart w:id="121" w:name="_Toc228369869"/>
      <w:bookmarkStart w:id="122" w:name="_Toc228369591"/>
      <w:r>
        <w:t>Arbetsmarknadsorganisationernas organisation och ställning</w:t>
      </w:r>
      <w:bookmarkEnd w:id="120"/>
      <w:bookmarkEnd w:id="121"/>
      <w:bookmarkEnd w:id="122"/>
      <w:r>
        <w:t xml:space="preserve"> </w:t>
      </w:r>
    </w:p>
    <w:p w14:paraId="508CCDEE" w14:textId="77777777" w:rsidR="00BA493C" w:rsidRDefault="00BA493C" w:rsidP="00FF16C3">
      <w:pPr>
        <w:pStyle w:val="Brdtext"/>
      </w:pPr>
      <w:r w:rsidRPr="0019595F">
        <w:t>O</w:t>
      </w:r>
      <w:r w:rsidRPr="0019595F">
        <w:rPr>
          <w:spacing w:val="-2"/>
        </w:rPr>
        <w:t>rganisationer på arbetsmarknaden är normalt ideella</w:t>
      </w:r>
      <w:r w:rsidRPr="0019595F">
        <w:t xml:space="preserve"> </w:t>
      </w:r>
      <w:r w:rsidRPr="0019595F">
        <w:rPr>
          <w:spacing w:val="-2"/>
        </w:rPr>
        <w:t>föreningar.</w:t>
      </w:r>
      <w:r w:rsidRPr="00F42F18">
        <w:rPr>
          <w:spacing w:val="-2"/>
        </w:rPr>
        <w:t xml:space="preserve"> </w:t>
      </w:r>
      <w:r w:rsidRPr="00A04425">
        <w:rPr>
          <w:spacing w:val="2"/>
        </w:rPr>
        <w:t xml:space="preserve">Det finns inte någon särskild lag om ideella föreningar. I </w:t>
      </w:r>
      <w:bookmarkStart w:id="123" w:name="_Hlk168003104"/>
      <w:r w:rsidRPr="00A04425">
        <w:rPr>
          <w:spacing w:val="2"/>
        </w:rPr>
        <w:t>lagen (</w:t>
      </w:r>
      <w:r>
        <w:t xml:space="preserve">2018:672) om ekonomiska föreningar </w:t>
      </w:r>
      <w:bookmarkEnd w:id="123"/>
      <w:r>
        <w:t>anges att en förening ska anses vara en ekonomisk förening om den har till syfte att främja medlemmarnas ekonomiska intressen genom ekonomisk verksam</w:t>
      </w:r>
      <w:r>
        <w:softHyphen/>
        <w:t xml:space="preserve">het som medlemmarna deltar i på vissa angivna sätt (se 1 kap. 4 § lagen om ekonomiska föreningar). Eftersom det inte finns några </w:t>
      </w:r>
      <w:r w:rsidRPr="00EF6F50">
        <w:t>direkt tillämpliga lagbestämmelser</w:t>
      </w:r>
      <w:r>
        <w:t xml:space="preserve"> är </w:t>
      </w:r>
      <w:r>
        <w:rPr>
          <w:spacing w:val="-2"/>
        </w:rPr>
        <w:t>det möjligt för</w:t>
      </w:r>
      <w:r w:rsidRPr="00A04425">
        <w:rPr>
          <w:spacing w:val="-2"/>
        </w:rPr>
        <w:t xml:space="preserve"> ideella föreningar </w:t>
      </w:r>
      <w:r>
        <w:rPr>
          <w:spacing w:val="-2"/>
        </w:rPr>
        <w:t xml:space="preserve">att ha </w:t>
      </w:r>
      <w:r w:rsidRPr="00A04425">
        <w:rPr>
          <w:spacing w:val="-2"/>
        </w:rPr>
        <w:t>olika interna organisationsformer utifrån</w:t>
      </w:r>
      <w:r w:rsidRPr="00EF6F50">
        <w:t xml:space="preserve"> fö</w:t>
      </w:r>
      <w:r w:rsidRPr="00A04425">
        <w:rPr>
          <w:spacing w:val="-2"/>
        </w:rPr>
        <w:t>reningens syfte, verksamhet och storlek. Endast sådana ideella för</w:t>
      </w:r>
      <w:r w:rsidRPr="00A04425">
        <w:rPr>
          <w:spacing w:val="-2"/>
        </w:rPr>
        <w:softHyphen/>
        <w:t>eningar</w:t>
      </w:r>
      <w:r w:rsidRPr="00EF6F50">
        <w:t xml:space="preserve"> som driver näring </w:t>
      </w:r>
      <w:r>
        <w:t xml:space="preserve">behöver </w:t>
      </w:r>
      <w:r w:rsidRPr="00EF6F50">
        <w:t xml:space="preserve">registreras. </w:t>
      </w:r>
    </w:p>
    <w:p w14:paraId="44C4F8F4" w14:textId="77777777" w:rsidR="00BA493C" w:rsidRDefault="00BA493C" w:rsidP="00FF16C3">
      <w:pPr>
        <w:pStyle w:val="Brdtextmedindrag"/>
      </w:pPr>
      <w:r>
        <w:t>I ideella föreningar är det vanligt att medlemmarna bidrar åtmin</w:t>
      </w:r>
      <w:r>
        <w:softHyphen/>
        <w:t>stone genom årsavgifter eller liknande. Men en skyldighet att bidra ekonomiskt eller verka för sammanslutningens ändamål</w:t>
      </w:r>
      <w:r w:rsidRPr="00472985">
        <w:t xml:space="preserve"> </w:t>
      </w:r>
      <w:r>
        <w:t xml:space="preserve">är inte ett nödvändigt kriterium i en ideell förening. Den viktigaste skillnaden mellan bolag och föreningar anses i allmänhet vara att bolaget är en sluten och föreningen en öppen association. I ett bolag är normalt </w:t>
      </w:r>
      <w:r w:rsidRPr="00822723">
        <w:rPr>
          <w:spacing w:val="-4"/>
        </w:rPr>
        <w:t>antalet medlemmar fixerat genom att nya delägare inte kan tas in utan</w:t>
      </w:r>
      <w:r>
        <w:t xml:space="preserve"> </w:t>
      </w:r>
      <w:r w:rsidRPr="00822723">
        <w:rPr>
          <w:spacing w:val="2"/>
        </w:rPr>
        <w:t>de existerande bolagsmännens samtycke. En förening är däremot</w:t>
      </w:r>
      <w:r>
        <w:t xml:space="preserve"> </w:t>
      </w:r>
      <w:r w:rsidRPr="00822723">
        <w:rPr>
          <w:spacing w:val="-2"/>
        </w:rPr>
        <w:t>organiserad så att antalet medlemmar kan växla utan att alla behöver</w:t>
      </w:r>
      <w:r>
        <w:t xml:space="preserve"> samtycka (Johansson, Svante, Svensk associationsrätt i huvuddrag, JUNO version 14, s. 38–40). </w:t>
      </w:r>
    </w:p>
    <w:p w14:paraId="538F8C25" w14:textId="77777777" w:rsidR="00BA493C" w:rsidRDefault="00BA493C" w:rsidP="00FF16C3">
      <w:pPr>
        <w:pStyle w:val="Brdtextmedindrag"/>
      </w:pPr>
      <w:r w:rsidRPr="00656E20">
        <w:t>Om en ideell förening fattar ett beslut som strider mot stadgarna</w:t>
      </w:r>
      <w:r w:rsidRPr="006C09F7">
        <w:t xml:space="preserve"> eller mot grundläggande rättsprinciper, som likhetsprincipen, kan </w:t>
      </w:r>
      <w:r w:rsidRPr="00656E20">
        <w:t>beslutet ogiltigförklaras genom klandertalan av medlem i föreningen</w:t>
      </w:r>
      <w:r w:rsidRPr="006C09F7">
        <w:t xml:space="preserve">. </w:t>
      </w:r>
    </w:p>
    <w:p w14:paraId="450049AC" w14:textId="5F3A06B9" w:rsidR="00BA493C" w:rsidRDefault="00BA493C" w:rsidP="00FF16C3">
      <w:pPr>
        <w:pStyle w:val="Brdtextmedindrag"/>
      </w:pPr>
      <w:r w:rsidRPr="00F20B58">
        <w:t xml:space="preserve">Den svenska </w:t>
      </w:r>
      <w:r>
        <w:t>arbetsmarknads</w:t>
      </w:r>
      <w:r w:rsidRPr="00F20B58">
        <w:t xml:space="preserve">modellen </w:t>
      </w:r>
      <w:r w:rsidRPr="00822723">
        <w:t>innebär att arbetsmarknadens parter har det huvudsakliga an</w:t>
      </w:r>
      <w:r w:rsidRPr="00822723">
        <w:softHyphen/>
        <w:t>svaret för att reglera löner och andra anställningsvillkor. Med arbets</w:t>
      </w:r>
      <w:r w:rsidRPr="00822723">
        <w:softHyphen/>
        <w:t>marknadens</w:t>
      </w:r>
      <w:r w:rsidRPr="00281232">
        <w:t xml:space="preserve"> parter avses arbetsgivar</w:t>
      </w:r>
      <w:r w:rsidR="009B7273">
        <w:softHyphen/>
      </w:r>
      <w:r w:rsidRPr="00281232">
        <w:t>organisa</w:t>
      </w:r>
      <w:r w:rsidRPr="00A04425">
        <w:t>tioner och arbetstagar</w:t>
      </w:r>
      <w:r>
        <w:softHyphen/>
      </w:r>
      <w:r w:rsidRPr="00A04425">
        <w:t>orga</w:t>
      </w:r>
      <w:r>
        <w:softHyphen/>
      </w:r>
      <w:r w:rsidRPr="00A04425">
        <w:t xml:space="preserve">nisationer (fackföreningar). </w:t>
      </w:r>
      <w:r>
        <w:t>Den arbetsrättsliga l</w:t>
      </w:r>
      <w:r w:rsidRPr="00A04425">
        <w:t>agstiftningen</w:t>
      </w:r>
      <w:r>
        <w:t xml:space="preserve"> utgör i stora delar ett ramverk inom vilket arbetsmarknadens parter har stor frihet att i kollektivavtal reglera de närmare villkoren. Flera av lagreglerna kan ersättas med kollektivavtalade överenskommelser. </w:t>
      </w:r>
    </w:p>
    <w:p w14:paraId="37172A58" w14:textId="2583F043" w:rsidR="00BA493C" w:rsidRDefault="00BA493C" w:rsidP="00FF16C3">
      <w:pPr>
        <w:pStyle w:val="Brdtextmedindrag"/>
      </w:pPr>
      <w:r>
        <w:t>Ett utmärkande drag för den svenska arbetsmarknadsmodellen är således ar</w:t>
      </w:r>
      <w:r w:rsidRPr="00A04425">
        <w:rPr>
          <w:spacing w:val="-2"/>
        </w:rPr>
        <w:t>betsmarknadsorganisationernas ställning. Arbetstagar- och arbets</w:t>
      </w:r>
      <w:r w:rsidRPr="00A04425">
        <w:rPr>
          <w:spacing w:val="-2"/>
        </w:rPr>
        <w:softHyphen/>
        <w:t>giva</w:t>
      </w:r>
      <w:r>
        <w:rPr>
          <w:spacing w:val="-2"/>
        </w:rPr>
        <w:t>r</w:t>
      </w:r>
      <w:r w:rsidRPr="00A04425">
        <w:rPr>
          <w:spacing w:val="-2"/>
        </w:rPr>
        <w:t>organisationer</w:t>
      </w:r>
      <w:r>
        <w:t xml:space="preserve"> definieras i </w:t>
      </w:r>
      <w:r w:rsidR="009B7273">
        <w:t>lagen (1976:580) om medbestämmande i arbetslivet (</w:t>
      </w:r>
      <w:r>
        <w:t>medbestämmandelagen</w:t>
      </w:r>
      <w:r w:rsidR="009B7273">
        <w:t>)</w:t>
      </w:r>
      <w:r>
        <w:t xml:space="preserve">. </w:t>
      </w:r>
      <w:r w:rsidRPr="00194B17">
        <w:t xml:space="preserve">Med </w:t>
      </w:r>
      <w:r w:rsidRPr="00A04425">
        <w:rPr>
          <w:spacing w:val="-2"/>
        </w:rPr>
        <w:t>arbets</w:t>
      </w:r>
      <w:r w:rsidRPr="00A04425">
        <w:rPr>
          <w:spacing w:val="-2"/>
        </w:rPr>
        <w:softHyphen/>
        <w:t xml:space="preserve">tagarorganisation avses, enligt vad som anges där, sådan </w:t>
      </w:r>
      <w:r w:rsidRPr="00A04425">
        <w:rPr>
          <w:spacing w:val="-4"/>
        </w:rPr>
        <w:t>sammanslut</w:t>
      </w:r>
      <w:r w:rsidRPr="00A04425">
        <w:rPr>
          <w:spacing w:val="-4"/>
        </w:rPr>
        <w:softHyphen/>
      </w:r>
      <w:r w:rsidRPr="00A04425">
        <w:rPr>
          <w:spacing w:val="-5"/>
        </w:rPr>
        <w:t>ning av arbetstagare som enligt sina stadgar ska tillvarata arbetstagarnas</w:t>
      </w:r>
      <w:r w:rsidRPr="00194B17">
        <w:t xml:space="preserve"> intressen i förhållandet till arbetsgivaren. Med arbetsgivarorganisa</w:t>
      </w:r>
      <w:r>
        <w:softHyphen/>
      </w:r>
      <w:r w:rsidRPr="00194B17">
        <w:t>tion avses motsvarande sammanslutning på arbetsgivarsidan</w:t>
      </w:r>
      <w:r>
        <w:t xml:space="preserve"> (6 § första stycket medbestämmande</w:t>
      </w:r>
      <w:r w:rsidR="00A61F26">
        <w:t>-</w:t>
      </w:r>
      <w:r>
        <w:t>lagen)</w:t>
      </w:r>
      <w:r w:rsidRPr="00194B17">
        <w:t>.</w:t>
      </w:r>
      <w:r>
        <w:t xml:space="preserve"> De </w:t>
      </w:r>
      <w:r w:rsidRPr="00A04425">
        <w:rPr>
          <w:spacing w:val="-2"/>
        </w:rPr>
        <w:t>som omfattas av denna definition har de rättigheter och skyldigheter</w:t>
      </w:r>
      <w:r>
        <w:t xml:space="preserve"> s</w:t>
      </w:r>
      <w:r w:rsidRPr="00A04425">
        <w:rPr>
          <w:spacing w:val="-2"/>
        </w:rPr>
        <w:t>om skilda arbetsrättsliga regleringar tilldelar arbetsgivar- och arbets</w:t>
      </w:r>
      <w:r w:rsidRPr="00A04425">
        <w:rPr>
          <w:spacing w:val="-2"/>
        </w:rPr>
        <w:softHyphen/>
        <w:t>tagarorganisationer</w:t>
      </w:r>
      <w:r>
        <w:t>.</w:t>
      </w:r>
      <w:r w:rsidR="00A61F26">
        <w:t xml:space="preserve"> </w:t>
      </w:r>
      <w:r w:rsidR="00A61F26">
        <w:rPr>
          <w:spacing w:val="-2"/>
        </w:rPr>
        <w:t>R</w:t>
      </w:r>
      <w:r w:rsidR="00A61F26" w:rsidRPr="00A04425">
        <w:rPr>
          <w:spacing w:val="-2"/>
        </w:rPr>
        <w:t>eglerna i medbestämmandelagen</w:t>
      </w:r>
      <w:r w:rsidR="00A61F26">
        <w:t xml:space="preserve"> innebär bl.a. att a</w:t>
      </w:r>
      <w:r w:rsidR="00A61F26" w:rsidRPr="00456A65">
        <w:t>rbets</w:t>
      </w:r>
      <w:r w:rsidR="00A61F26">
        <w:softHyphen/>
      </w:r>
      <w:r w:rsidR="00A61F26" w:rsidRPr="00456A65">
        <w:t xml:space="preserve">givare och arbetstagare </w:t>
      </w:r>
      <w:r w:rsidR="00A61F26">
        <w:t xml:space="preserve">har rätt </w:t>
      </w:r>
      <w:r w:rsidR="00A61F26" w:rsidRPr="00456A65">
        <w:t xml:space="preserve">att tillhöra </w:t>
      </w:r>
      <w:r w:rsidR="00A61F26">
        <w:t xml:space="preserve">en </w:t>
      </w:r>
      <w:r w:rsidR="00A61F26" w:rsidRPr="00456A65">
        <w:t xml:space="preserve">arbetsgivar- </w:t>
      </w:r>
      <w:r w:rsidR="00A61F26">
        <w:t>respektive</w:t>
      </w:r>
      <w:r w:rsidR="00A61F26" w:rsidRPr="00456A65">
        <w:t xml:space="preserve"> arbets</w:t>
      </w:r>
      <w:r w:rsidR="00A61F26">
        <w:softHyphen/>
      </w:r>
      <w:r w:rsidR="00A61F26" w:rsidRPr="00456A65">
        <w:t>tag</w:t>
      </w:r>
      <w:r w:rsidR="00A61F26" w:rsidRPr="00A04425">
        <w:rPr>
          <w:spacing w:val="-4"/>
        </w:rPr>
        <w:t>ar</w:t>
      </w:r>
      <w:r w:rsidR="00A61F26">
        <w:rPr>
          <w:spacing w:val="-4"/>
        </w:rPr>
        <w:softHyphen/>
      </w:r>
      <w:r w:rsidR="00A61F26" w:rsidRPr="00A04425">
        <w:rPr>
          <w:spacing w:val="-4"/>
        </w:rPr>
        <w:t>organisation, att utnyttja medlemskapet och att verka för organi</w:t>
      </w:r>
      <w:r w:rsidR="00A61F26" w:rsidRPr="00A04425">
        <w:rPr>
          <w:spacing w:val="-4"/>
        </w:rPr>
        <w:softHyphen/>
        <w:t>sationen</w:t>
      </w:r>
      <w:r w:rsidR="00A61F26" w:rsidRPr="00456A65">
        <w:t xml:space="preserve"> eller för att sådan bildas</w:t>
      </w:r>
      <w:r w:rsidR="00A61F26">
        <w:t xml:space="preserve"> (7 § medbestämmandelagen)</w:t>
      </w:r>
      <w:r w:rsidR="00A61F26" w:rsidRPr="00795309">
        <w:t>.</w:t>
      </w:r>
    </w:p>
    <w:p w14:paraId="0EC04A2A" w14:textId="77777777" w:rsidR="00BA493C" w:rsidRDefault="00BA493C" w:rsidP="00FB0BE6">
      <w:pPr>
        <w:pStyle w:val="Rubrik3"/>
      </w:pPr>
      <w:bookmarkStart w:id="124" w:name="_Toc223438200"/>
      <w:bookmarkStart w:id="125" w:name="_Toc228369870"/>
      <w:bookmarkStart w:id="126" w:name="_Toc228369592"/>
      <w:r>
        <w:t>Föreningsfriheten</w:t>
      </w:r>
      <w:bookmarkEnd w:id="124"/>
      <w:bookmarkEnd w:id="125"/>
      <w:bookmarkEnd w:id="126"/>
    </w:p>
    <w:p w14:paraId="01E9D8B8" w14:textId="77777777" w:rsidR="00BA493C" w:rsidRDefault="00BA493C" w:rsidP="00FF16C3">
      <w:pPr>
        <w:pStyle w:val="Brdtext"/>
      </w:pPr>
      <w:r w:rsidRPr="002C1AD2">
        <w:rPr>
          <w:spacing w:val="-2"/>
        </w:rPr>
        <w:t>I 2 kap. 1 § första stycket 5 regeringsformen anges att varje medbor</w:t>
      </w:r>
      <w:r w:rsidRPr="002C1AD2">
        <w:rPr>
          <w:spacing w:val="-2"/>
        </w:rPr>
        <w:softHyphen/>
        <w:t>gare</w:t>
      </w:r>
      <w:r>
        <w:t xml:space="preserve"> gentemot det allmänna är tillförsäkrad föreningsfrihet, med innebörden frihet att sammansluta sig med andra för allmänna eller enskilda syften.</w:t>
      </w:r>
    </w:p>
    <w:p w14:paraId="42368A2F" w14:textId="459AF207" w:rsidR="00BA493C" w:rsidRDefault="00A61F26" w:rsidP="00FF16C3">
      <w:pPr>
        <w:pStyle w:val="Brdtextmedindrag"/>
      </w:pPr>
      <w:r>
        <w:t xml:space="preserve">Föreningsfriheten är vidare stadgad i Europakonventionen som gäller som lag i Sverige (lag [1994:1219] </w:t>
      </w:r>
      <w:r w:rsidRPr="00290CDD">
        <w:t>om den europeiska konventionen angående skydd för de mänskliga rättigheterna och de grundläggande friheterna</w:t>
      </w:r>
      <w:r>
        <w:t>). Av 2 kap. 19 § regeringsformen följer att l</w:t>
      </w:r>
      <w:r w:rsidRPr="003A3C83">
        <w:t xml:space="preserve">ag eller annan föreskrift inte får meddelas i strid med Sveriges åtaganden på grund av </w:t>
      </w:r>
      <w:r>
        <w:t>Europakonventionen</w:t>
      </w:r>
      <w:r w:rsidRPr="003A3C83">
        <w:t>.</w:t>
      </w:r>
      <w:r>
        <w:t xml:space="preserve"> </w:t>
      </w:r>
      <w:r w:rsidR="00BA493C">
        <w:t>Enligt</w:t>
      </w:r>
      <w:r w:rsidR="00BA493C" w:rsidRPr="000F6563">
        <w:t xml:space="preserve"> artikel</w:t>
      </w:r>
      <w:r w:rsidR="00BA493C">
        <w:t> </w:t>
      </w:r>
      <w:r w:rsidR="00BA493C" w:rsidRPr="000F6563">
        <w:t xml:space="preserve">11 i </w:t>
      </w:r>
      <w:r w:rsidR="00BA493C">
        <w:t>Europakonventionen har v</w:t>
      </w:r>
      <w:r w:rsidR="00BA493C" w:rsidRPr="00E929B6">
        <w:t xml:space="preserve">ar och en rätt till frihet att delta i fredliga sammankomster samt till föreningsfrihet, inbegripet rätten att bilda och ansluta sig till fackföreningar för att </w:t>
      </w:r>
      <w:r w:rsidR="00BA493C" w:rsidRPr="002C1AD2">
        <w:rPr>
          <w:spacing w:val="-4"/>
        </w:rPr>
        <w:t xml:space="preserve">skydda sina intressen. </w:t>
      </w:r>
      <w:r w:rsidR="00BA493C">
        <w:t>Föreningsfriheten omfattar i första hand rätten att bilda och ansluta sig till en förening och att utan inblandning från det offentligas sida vara verksam i föreningen. Staten har emellertid även en skyldighet att se till att enskilda personer inte hindras av andra att utöva sina rättigheter. Det innebär bl.a. att staten under vissa omständigheter kan ha en skyldighet att ingripa i relationen mellan enskilda genom att vidta rimliga och lämpliga åtgärder för att säkerställa ett effektivt åtnjutande av föreningsfriheten</w:t>
      </w:r>
      <w:r w:rsidR="00BA493C" w:rsidRPr="00490B2E">
        <w:t xml:space="preserve"> </w:t>
      </w:r>
      <w:r w:rsidR="00BA493C">
        <w:t xml:space="preserve">(se Europadomstolens dom den 2 juli 2002 i </w:t>
      </w:r>
      <w:r w:rsidR="00BA493C" w:rsidRPr="007A5B04">
        <w:t xml:space="preserve">målet </w:t>
      </w:r>
      <w:r w:rsidR="00BA493C" w:rsidRPr="00656E20">
        <w:t>Wilson, National Union of Journalists m.fl. mot Förenade kungariket</w:t>
      </w:r>
      <w:r w:rsidR="00BA493C">
        <w:t xml:space="preserve">). </w:t>
      </w:r>
    </w:p>
    <w:p w14:paraId="41601093" w14:textId="77777777" w:rsidR="00BA493C" w:rsidRDefault="00BA493C" w:rsidP="00FF16C3">
      <w:pPr>
        <w:pStyle w:val="Brdtextmedindrag"/>
      </w:pPr>
      <w:r>
        <w:t>Att enskilda kan bilda föreningar för att agera tillsammans inom områden där de har gemensamma intressen är enligt Europadomstolen en av de allra viktigaste aspekterna av föreningsfriheten. Det sätt på vilket den nationella rätten värnar om denna frihet samt hur den praktiskt tillämpas av myndigheterna visar hur demokratin mår i den aktuella staten</w:t>
      </w:r>
      <w:r w:rsidRPr="00FB64C8">
        <w:t xml:space="preserve"> </w:t>
      </w:r>
      <w:r>
        <w:t xml:space="preserve">(se Europadomstolens dom den 10 juli 1998 i målet </w:t>
      </w:r>
      <w:r w:rsidRPr="00656E20">
        <w:t>Sidiropoulos m.fl. mot Grekland</w:t>
      </w:r>
      <w:r>
        <w:t>).</w:t>
      </w:r>
    </w:p>
    <w:p w14:paraId="1D68B1FE" w14:textId="77777777" w:rsidR="00BA493C" w:rsidRDefault="00BA493C" w:rsidP="00FF16C3">
      <w:pPr>
        <w:pStyle w:val="Brdtextmedindrag"/>
      </w:pPr>
      <w:r>
        <w:t>Föreningsfriheten får inte underkastas andra begränsningar än sådana som är föreskrivna i lag och som i ett demokratiskt samhälle är nödvändiga med hänsyn till statens säkerhet eller den allmänna säkerheten, förebyggande av oordning eller brott, skydd för hälsa eller moral eller andra personers fri- och rättigheter. Kravet på nödvändighet innebär att inskränkningen ska motsvara ett trängande socialt behov och vara proportionerlig i förhållande till det legitima intresse eller ändamål som den avser att skydda eller uppnå. Vid denna prövning har staterna en förhållandevis vid bedömningsmarginal (</w:t>
      </w:r>
      <w:r w:rsidRPr="00FB64C8">
        <w:rPr>
          <w:i/>
          <w:iCs/>
        </w:rPr>
        <w:t>margin of appreciation</w:t>
      </w:r>
      <w:r>
        <w:t>).</w:t>
      </w:r>
    </w:p>
    <w:p w14:paraId="548127E7" w14:textId="77777777" w:rsidR="00BA493C" w:rsidRDefault="00BA493C" w:rsidP="00FF16C3">
      <w:pPr>
        <w:pStyle w:val="Brdtextmedindrag"/>
      </w:pPr>
      <w:r>
        <w:t xml:space="preserve">Europadomstolen har i sin tolkning av artikel 11 uttalat att föreningars autonomi utgör en viktig aspekt av föreningsfriheten (se Europadomstolens dom den 4 april 2017 i målet </w:t>
      </w:r>
      <w:r w:rsidRPr="00656E20">
        <w:t>Lovrić mot Kroatien</w:t>
      </w:r>
      <w:r>
        <w:t xml:space="preserve">). Föreningar har rätt att utforma sina egna stadgar och administrera sin egen verksamhet (se målet </w:t>
      </w:r>
      <w:r w:rsidRPr="00656E20">
        <w:t>Cheall mot Förenade kungariket</w:t>
      </w:r>
      <w:r>
        <w:t xml:space="preserve">, beslut den 13 maj 1985 av den kommission som tidigare behandlade mål innan de nådde Europadomstolen). Medborgare ska ha möjlighet att bilda en juridisk person för att gemensamt agera på ett område av gemensamt intresse (se Europadomstolens dom den 8 oktober 2009 i målet </w:t>
      </w:r>
      <w:r w:rsidRPr="00656E20">
        <w:t>Tebieti Mühafize Cemiyyeti och Israfilov mot Azerbajdzjan</w:t>
      </w:r>
      <w:r>
        <w:t>). Varje inblandning från statens sida måste motsvara ett angeläget samhälleligt behov (</w:t>
      </w:r>
      <w:r w:rsidRPr="005074CA">
        <w:t>samma avgörande</w:t>
      </w:r>
      <w:r>
        <w:t xml:space="preserve"> p. 67). Detta hindrar emellertid inte stater från att, med respekt för proportionalitetsprincipen, ingripa för att upprätthålla rimliga formkrav som gäller föreningars bildande, funktion och inre organisatoriska struktur (</w:t>
      </w:r>
      <w:r w:rsidRPr="00656E20">
        <w:t>samma avgörande</w:t>
      </w:r>
      <w:r>
        <w:t xml:space="preserve"> p. 72). </w:t>
      </w:r>
    </w:p>
    <w:p w14:paraId="79E49F75" w14:textId="77777777" w:rsidR="00BA493C" w:rsidRDefault="00BA493C" w:rsidP="00FF16C3">
      <w:pPr>
        <w:pStyle w:val="Brdtextmedindrag"/>
        <w:rPr>
          <w:highlight w:val="yellow"/>
        </w:rPr>
      </w:pPr>
      <w:r>
        <w:t>Fackföreningar är inte organ som enbart ägnar sig åt politiskt neutrala aspekter av sina medlemmars välbefinnande utan är ofta ideologiska, med starka åsikter i sociala och politiska frågor. En fackförening ska därför som utgångspunkt ha rätt att fritt välja sina medlemmar. Andra överväganden kan dock komma i fråga om föreningen eller fackföreningen har offentliga uppgifter som åläggs den eller om den erhåller statlig finansiering, så att det rimligen kan krävas att den accepterar medlemmar för att uppfylla vidare syften än att uppnå sina egna mål</w:t>
      </w:r>
      <w:r w:rsidRPr="00FB64C8">
        <w:t xml:space="preserve"> </w:t>
      </w:r>
      <w:r>
        <w:t xml:space="preserve">(se Europadomstolens dom den 27 februari 2007 i målet </w:t>
      </w:r>
      <w:r w:rsidRPr="00656E20">
        <w:t>Associated Society of Locomotive Engineers &amp; Firemen mot Förenade kungariket</w:t>
      </w:r>
      <w:r>
        <w:t>).</w:t>
      </w:r>
    </w:p>
    <w:p w14:paraId="52C643D7" w14:textId="77777777" w:rsidR="00BA493C" w:rsidRDefault="00BA493C" w:rsidP="00FF16C3">
      <w:pPr>
        <w:pStyle w:val="Brdtextmedindrag"/>
      </w:pPr>
      <w:bookmarkStart w:id="127" w:name="_Hlk181572492"/>
      <w:r>
        <w:t>Friheten för fackföreningen att fritt bestämma sin interna verk</w:t>
      </w:r>
      <w:r>
        <w:softHyphen/>
      </w:r>
      <w:r w:rsidRPr="00A04425">
        <w:rPr>
          <w:spacing w:val="-2"/>
        </w:rPr>
        <w:t>samhet är ett av den fackliga föreningsfrihetens grundläggande drag</w:t>
      </w:r>
      <w:r>
        <w:t xml:space="preserve">. </w:t>
      </w:r>
      <w:r w:rsidRPr="00A04425">
        <w:rPr>
          <w:spacing w:val="-2"/>
        </w:rPr>
        <w:t>Som framgått kan denna rätt emellertid i vissa fall komma i konflikt</w:t>
      </w:r>
      <w:r>
        <w:t xml:space="preserve"> </w:t>
      </w:r>
      <w:r w:rsidRPr="00A04425">
        <w:rPr>
          <w:spacing w:val="-2"/>
        </w:rPr>
        <w:t>med den enskildes rättigheter och friheter, som medlem i förhållande</w:t>
      </w:r>
      <w:r>
        <w:t xml:space="preserve"> till fackföreningen. </w:t>
      </w:r>
      <w:bookmarkEnd w:id="127"/>
      <w:r>
        <w:t xml:space="preserve">Denna fråga har, bl.a. på de sätt som nu </w:t>
      </w:r>
      <w:r w:rsidRPr="00A04425">
        <w:rPr>
          <w:spacing w:val="-4"/>
        </w:rPr>
        <w:t>redogjorts för, influtit i det svenska skyddet av den fackliga förenings</w:t>
      </w:r>
      <w:r w:rsidRPr="00A04425">
        <w:rPr>
          <w:spacing w:val="-4"/>
        </w:rPr>
        <w:softHyphen/>
        <w:t>friheten</w:t>
      </w:r>
      <w:r>
        <w:t xml:space="preserve">, genom Europadomstolens praxis (Herzfeld Olsson, Petra [2003], </w:t>
      </w:r>
      <w:r w:rsidRPr="00656E20">
        <w:t>Facklig</w:t>
      </w:r>
      <w:r w:rsidRPr="00277A5E">
        <w:t xml:space="preserve"> </w:t>
      </w:r>
      <w:r w:rsidRPr="00656E20">
        <w:t>föreningsfrihet</w:t>
      </w:r>
      <w:r w:rsidRPr="00277A5E">
        <w:t xml:space="preserve"> </w:t>
      </w:r>
      <w:r w:rsidRPr="00656E20">
        <w:t>som</w:t>
      </w:r>
      <w:r w:rsidRPr="00277A5E">
        <w:t xml:space="preserve"> </w:t>
      </w:r>
      <w:r w:rsidRPr="00656E20">
        <w:t>mänsklig</w:t>
      </w:r>
      <w:r w:rsidRPr="00277A5E">
        <w:t xml:space="preserve"> </w:t>
      </w:r>
      <w:r w:rsidRPr="00656E20">
        <w:t>rättighet</w:t>
      </w:r>
      <w:r>
        <w:t xml:space="preserve">, Iustus förlag, s. 586–591). </w:t>
      </w:r>
    </w:p>
    <w:p w14:paraId="25ACD036" w14:textId="1309960D" w:rsidR="00BA493C" w:rsidRDefault="00BA493C" w:rsidP="00FF16C3">
      <w:pPr>
        <w:pStyle w:val="Brdtextmedindrag"/>
      </w:pPr>
      <w:r>
        <w:t xml:space="preserve">Även inom EU-rätten finns ett skydd för föreningsfriheten dels </w:t>
      </w:r>
      <w:r w:rsidRPr="00924FBF">
        <w:t>baserat på</w:t>
      </w:r>
      <w:r>
        <w:t xml:space="preserve"> artikel 12 i </w:t>
      </w:r>
      <w:r w:rsidRPr="005841CE">
        <w:t>EU:s stadga om de grundläggande rättigheterna (EU:s rättighetsstadg</w:t>
      </w:r>
      <w:r>
        <w:t xml:space="preserve">a), </w:t>
      </w:r>
      <w:r w:rsidRPr="00924FBF">
        <w:t xml:space="preserve">dels genom de hänvisningar till </w:t>
      </w:r>
      <w:r w:rsidRPr="00924FBF">
        <w:rPr>
          <w:spacing w:val="-2"/>
        </w:rPr>
        <w:t>Europa</w:t>
      </w:r>
      <w:r w:rsidRPr="00924FBF">
        <w:rPr>
          <w:spacing w:val="-2"/>
        </w:rPr>
        <w:softHyphen/>
        <w:t>konventionen som finns i EU-fördraget</w:t>
      </w:r>
      <w:r>
        <w:rPr>
          <w:spacing w:val="-2"/>
        </w:rPr>
        <w:t xml:space="preserve"> (artikel 6.3)</w:t>
      </w:r>
      <w:r w:rsidRPr="00924FBF">
        <w:rPr>
          <w:spacing w:val="-2"/>
        </w:rPr>
        <w:t>. Föreningsrätten har dess</w:t>
      </w:r>
      <w:r w:rsidRPr="00924FBF">
        <w:rPr>
          <w:spacing w:val="-2"/>
        </w:rPr>
        <w:softHyphen/>
      </w:r>
      <w:r w:rsidRPr="00924FBF">
        <w:rPr>
          <w:spacing w:val="-4"/>
        </w:rPr>
        <w:t>utom sin grund i 1996 års europeiska sociala stadga</w:t>
      </w:r>
      <w:r>
        <w:rPr>
          <w:spacing w:val="-4"/>
        </w:rPr>
        <w:t xml:space="preserve"> (artikel 5)</w:t>
      </w:r>
      <w:r w:rsidRPr="00924FBF">
        <w:rPr>
          <w:spacing w:val="-4"/>
        </w:rPr>
        <w:t xml:space="preserve">. </w:t>
      </w:r>
      <w:r w:rsidR="00DC2571" w:rsidRPr="00DC2571">
        <w:rPr>
          <w:spacing w:val="-4"/>
        </w:rPr>
        <w:t xml:space="preserve">FN:s konvention om ekonomiska, sociala och kulturella rättigheters artikel 8 och </w:t>
      </w:r>
      <w:r w:rsidRPr="00924FBF">
        <w:rPr>
          <w:spacing w:val="-4"/>
        </w:rPr>
        <w:t>FN:s fackorgan</w:t>
      </w:r>
      <w:r w:rsidRPr="00924FBF">
        <w:t xml:space="preserve"> Internationella arbetsorganisationen (ILO) har också bidragit till utvecklandet av skyddet för arbetstagarrelaterade mänskliga rättig</w:t>
      </w:r>
      <w:r>
        <w:softHyphen/>
      </w:r>
      <w:r w:rsidRPr="00924FBF">
        <w:t xml:space="preserve">heter i allmänhet och av skydd för den fackliga föreningsfriheten i </w:t>
      </w:r>
      <w:r w:rsidRPr="00924FBF">
        <w:rPr>
          <w:spacing w:val="-5"/>
        </w:rPr>
        <w:t xml:space="preserve">synnerhet. I ILO:s konvention nr 87 föreskrivs </w:t>
      </w:r>
      <w:r>
        <w:rPr>
          <w:spacing w:val="-5"/>
        </w:rPr>
        <w:t>bl.a.</w:t>
      </w:r>
      <w:r w:rsidRPr="00924FBF">
        <w:rPr>
          <w:spacing w:val="-5"/>
        </w:rPr>
        <w:t xml:space="preserve"> att arbetar</w:t>
      </w:r>
      <w:r w:rsidRPr="00924FBF">
        <w:t>- och arbetsgivarorganisationer ska</w:t>
      </w:r>
      <w:r>
        <w:t xml:space="preserve"> ha</w:t>
      </w:r>
      <w:r w:rsidRPr="00924FBF">
        <w:t xml:space="preserve"> rätt att avfatta sina stadgar, orga</w:t>
      </w:r>
      <w:r>
        <w:softHyphen/>
      </w:r>
      <w:r w:rsidRPr="00924FBF">
        <w:t>nisera sin förvaltning och verksamhet samt fastställa sitt handlings</w:t>
      </w:r>
      <w:r>
        <w:softHyphen/>
      </w:r>
      <w:r w:rsidRPr="00924FBF">
        <w:t>program och att offentliga myndigheter ska avhålla sig från varje ingripande som begränsar denna rätt eller inverkar menligt på dess lagenliga utövande</w:t>
      </w:r>
      <w:r>
        <w:t xml:space="preserve"> (artikel 3)</w:t>
      </w:r>
      <w:r w:rsidRPr="00924FBF">
        <w:t>.</w:t>
      </w:r>
      <w:r>
        <w:t xml:space="preserve"> </w:t>
      </w:r>
    </w:p>
    <w:p w14:paraId="7A76C0BD" w14:textId="77777777" w:rsidR="00BA493C" w:rsidRDefault="00BA493C" w:rsidP="00FB0BE6">
      <w:pPr>
        <w:pStyle w:val="Rubrik1"/>
      </w:pPr>
      <w:bookmarkStart w:id="128" w:name="_Toc223438201"/>
      <w:bookmarkStart w:id="129" w:name="_Toc228369871"/>
      <w:bookmarkStart w:id="130" w:name="_Toc228369593"/>
      <w:r>
        <w:t>Insynslagens regelverk skärps</w:t>
      </w:r>
      <w:bookmarkEnd w:id="128"/>
      <w:bookmarkEnd w:id="129"/>
      <w:bookmarkEnd w:id="130"/>
      <w:r>
        <w:t xml:space="preserve"> </w:t>
      </w:r>
    </w:p>
    <w:p w14:paraId="38CD1E8D" w14:textId="661F6989" w:rsidR="00BA493C" w:rsidRDefault="00BA493C" w:rsidP="00FB0BE6">
      <w:pPr>
        <w:pStyle w:val="Rubrik2"/>
      </w:pPr>
      <w:bookmarkStart w:id="131" w:name="_Toc223438202"/>
      <w:bookmarkStart w:id="132" w:name="_Toc228369872"/>
      <w:bookmarkStart w:id="133" w:name="_Toc228369594"/>
      <w:r w:rsidRPr="00200B45">
        <w:t xml:space="preserve">Det ska </w:t>
      </w:r>
      <w:r w:rsidRPr="000E28E5">
        <w:t>vara</w:t>
      </w:r>
      <w:r w:rsidRPr="00200B45">
        <w:t xml:space="preserve"> </w:t>
      </w:r>
      <w:r w:rsidRPr="000E28E5">
        <w:t>förbjudet</w:t>
      </w:r>
      <w:r w:rsidRPr="00200B45">
        <w:t xml:space="preserve"> att ta emot anonyma bidrag</w:t>
      </w:r>
      <w:bookmarkEnd w:id="131"/>
      <w:r w:rsidR="00B80038">
        <w:t xml:space="preserve"> oavsett belopp</w:t>
      </w:r>
      <w:bookmarkEnd w:id="132"/>
      <w:bookmarkEnd w:id="133"/>
    </w:p>
    <w:p w14:paraId="3019E5DC" w14:textId="77777777" w:rsidR="00BA493C" w:rsidRDefault="00BA493C" w:rsidP="00FB0BE6">
      <w:pPr>
        <w:pStyle w:val="Rubrik4ram"/>
        <w:jc w:val="both"/>
        <w:outlineLvl w:val="2"/>
      </w:pPr>
      <w:r>
        <w:t>Regeringens förslag</w:t>
      </w:r>
    </w:p>
    <w:p w14:paraId="6C93EC35" w14:textId="5E468327" w:rsidR="00BA493C" w:rsidRDefault="00B80038" w:rsidP="00537E38">
      <w:pPr>
        <w:pStyle w:val="Brdtextram"/>
        <w:rPr>
          <w:b/>
        </w:rPr>
      </w:pPr>
      <w:bookmarkStart w:id="134" w:name="_Hlk180054549"/>
      <w:r>
        <w:rPr>
          <w:spacing w:val="-2"/>
        </w:rPr>
        <w:t>Beloppsgränsen för förbudet mot</w:t>
      </w:r>
      <w:r w:rsidR="00BA493C" w:rsidRPr="00286FC8">
        <w:rPr>
          <w:spacing w:val="-2"/>
        </w:rPr>
        <w:t xml:space="preserve"> att ta emot anonyma bidrag för</w:t>
      </w:r>
      <w:r w:rsidR="00BA493C">
        <w:t xml:space="preserve"> partier och deras sidoorganisationer, ledamöter och ersättare för </w:t>
      </w:r>
      <w:r w:rsidR="00BA493C" w:rsidRPr="00744EE3">
        <w:rPr>
          <w:spacing w:val="-2"/>
        </w:rPr>
        <w:t xml:space="preserve">ledamöter </w:t>
      </w:r>
      <w:r w:rsidR="00963DBF">
        <w:rPr>
          <w:spacing w:val="-2"/>
        </w:rPr>
        <w:t xml:space="preserve">samt </w:t>
      </w:r>
      <w:r w:rsidR="00BA493C" w:rsidRPr="00744EE3">
        <w:rPr>
          <w:spacing w:val="-2"/>
        </w:rPr>
        <w:t>val</w:t>
      </w:r>
      <w:r w:rsidR="00BA493C">
        <w:rPr>
          <w:spacing w:val="-2"/>
        </w:rPr>
        <w:softHyphen/>
      </w:r>
      <w:r w:rsidR="00BA493C" w:rsidRPr="00744EE3">
        <w:rPr>
          <w:spacing w:val="-2"/>
        </w:rPr>
        <w:t>kandidater för partier</w:t>
      </w:r>
      <w:bookmarkEnd w:id="134"/>
      <w:r w:rsidR="00BA493C" w:rsidRPr="00881633">
        <w:t xml:space="preserve"> ska tas bort.</w:t>
      </w:r>
    </w:p>
    <w:p w14:paraId="01D98B71" w14:textId="77777777" w:rsidR="00BA493C" w:rsidRPr="00580194" w:rsidRDefault="00BA493C" w:rsidP="00FB0BE6">
      <w:pPr>
        <w:pStyle w:val="Rubrik4ram"/>
        <w:jc w:val="both"/>
        <w:outlineLvl w:val="2"/>
      </w:pPr>
      <w:r w:rsidRPr="00580194">
        <w:t xml:space="preserve">Regeringens bedömning </w:t>
      </w:r>
    </w:p>
    <w:p w14:paraId="11C72DF8" w14:textId="77777777" w:rsidR="00BA493C" w:rsidRPr="00BE13EC" w:rsidRDefault="00BA493C" w:rsidP="00537E38">
      <w:pPr>
        <w:pStyle w:val="Brdtextram"/>
      </w:pPr>
      <w:r w:rsidRPr="00656E20">
        <w:t>Möjligheten till en förenklad hantering av små bidrag</w:t>
      </w:r>
      <w:r w:rsidRPr="00BE13EC">
        <w:t xml:space="preserve"> (</w:t>
      </w:r>
      <w:r w:rsidRPr="00656E20">
        <w:t>under 0,005 prisbasbelopp) bör behållas oförändrad. Inte heller bör</w:t>
      </w:r>
      <w:r w:rsidRPr="00BE13EC">
        <w:t xml:space="preserve"> beloppsgränsen för redovisning av bidragsgivarens identitet ändras.</w:t>
      </w:r>
    </w:p>
    <w:p w14:paraId="213B3440" w14:textId="77777777" w:rsidR="00BA493C" w:rsidRPr="00BE13EC" w:rsidRDefault="00BA493C" w:rsidP="00537E38">
      <w:pPr>
        <w:pStyle w:val="Brdtextmedindragram"/>
      </w:pPr>
      <w:r w:rsidRPr="00BE13EC">
        <w:t>Vidare bör förbudet mot anonyma bidrag inte utvidgas till att gälla för bolag, stiftelser och andra juridiska personer än sido</w:t>
      </w:r>
      <w:r w:rsidRPr="00BE13EC">
        <w:softHyphen/>
        <w:t xml:space="preserve">organisationer som den redovisningsskyldiga föreningen har ett </w:t>
      </w:r>
      <w:r w:rsidRPr="00656E20">
        <w:t>bestämmande inflytande över eller som genom sitt ändamål är knutna</w:t>
      </w:r>
      <w:r w:rsidRPr="00BE13EC">
        <w:t xml:space="preserve"> till föreningen.</w:t>
      </w:r>
    </w:p>
    <w:p w14:paraId="77504BB8" w14:textId="77777777" w:rsidR="00BA493C" w:rsidRPr="005074CA" w:rsidRDefault="00BA493C" w:rsidP="00FB0BE6">
      <w:pPr>
        <w:pStyle w:val="Rubrik4efterram"/>
        <w:outlineLvl w:val="2"/>
      </w:pPr>
      <w:r w:rsidRPr="005074CA">
        <w:t xml:space="preserve">Kommitténs förslag och bedömning </w:t>
      </w:r>
    </w:p>
    <w:p w14:paraId="5E75D531" w14:textId="77777777" w:rsidR="00BA493C" w:rsidRDefault="00BA493C" w:rsidP="00537E38">
      <w:pPr>
        <w:pStyle w:val="Brdtext"/>
        <w:jc w:val="left"/>
        <w:rPr>
          <w:spacing w:val="-2"/>
        </w:rPr>
      </w:pPr>
      <w:r>
        <w:rPr>
          <w:spacing w:val="-2"/>
        </w:rPr>
        <w:t xml:space="preserve">Kommitténs förslag och bedömning stämmer överens med regeringens. </w:t>
      </w:r>
    </w:p>
    <w:p w14:paraId="6980A2AC" w14:textId="77777777" w:rsidR="00BA493C" w:rsidRDefault="00BA493C" w:rsidP="00FB0BE6">
      <w:pPr>
        <w:pStyle w:val="Rubrik4efterram"/>
        <w:outlineLvl w:val="2"/>
      </w:pPr>
      <w:r w:rsidRPr="00084B32">
        <w:t xml:space="preserve">Remissinstanserna </w:t>
      </w:r>
    </w:p>
    <w:p w14:paraId="06ED9394" w14:textId="1D87C662" w:rsidR="00BA493C" w:rsidRPr="00124356" w:rsidRDefault="00BA493C" w:rsidP="00537E38">
      <w:pPr>
        <w:pStyle w:val="Brdtextmedindrag"/>
        <w:ind w:firstLine="0"/>
        <w:rPr>
          <w:i/>
          <w:iCs/>
        </w:rPr>
      </w:pPr>
      <w:r>
        <w:t xml:space="preserve">En klar majoritet av de remissinstanser som yttrar sig över förslaget instämmer i förslaget och bedömningen eller har inga invändningar mot dem. </w:t>
      </w:r>
      <w:r w:rsidDel="004715B3">
        <w:t xml:space="preserve">Bland dessa finns </w:t>
      </w:r>
      <w:r w:rsidRPr="00124356" w:rsidDel="004715B3">
        <w:rPr>
          <w:i/>
          <w:iCs/>
        </w:rPr>
        <w:t>Akademikerförbundet</w:t>
      </w:r>
      <w:r w:rsidDel="004715B3">
        <w:t xml:space="preserve"> </w:t>
      </w:r>
      <w:r w:rsidRPr="00124356" w:rsidDel="004715B3">
        <w:rPr>
          <w:i/>
          <w:iCs/>
        </w:rPr>
        <w:t>SSR</w:t>
      </w:r>
      <w:r w:rsidDel="004715B3">
        <w:t xml:space="preserve">, </w:t>
      </w:r>
      <w:r w:rsidRPr="00124356" w:rsidDel="004715B3">
        <w:rPr>
          <w:i/>
          <w:iCs/>
        </w:rPr>
        <w:t>FAR</w:t>
      </w:r>
      <w:r w:rsidDel="004715B3">
        <w:t xml:space="preserve">, </w:t>
      </w:r>
      <w:r w:rsidRPr="00124356" w:rsidDel="004715B3">
        <w:rPr>
          <w:i/>
          <w:iCs/>
        </w:rPr>
        <w:t>Hovrätten över Skåne och</w:t>
      </w:r>
      <w:r w:rsidDel="004715B3">
        <w:t xml:space="preserve"> </w:t>
      </w:r>
      <w:r w:rsidRPr="00124356" w:rsidDel="004715B3">
        <w:rPr>
          <w:i/>
          <w:iCs/>
        </w:rPr>
        <w:t>Blekinge</w:t>
      </w:r>
      <w:r w:rsidDel="004715B3">
        <w:t xml:space="preserve">, </w:t>
      </w:r>
      <w:r w:rsidRPr="00124356" w:rsidDel="004715B3">
        <w:rPr>
          <w:i/>
          <w:iCs/>
        </w:rPr>
        <w:t>Integritetsskyddsmyndigheten</w:t>
      </w:r>
      <w:r w:rsidDel="004715B3">
        <w:t xml:space="preserve">, </w:t>
      </w:r>
      <w:r w:rsidRPr="00124356" w:rsidDel="004715B3">
        <w:rPr>
          <w:i/>
          <w:iCs/>
        </w:rPr>
        <w:t>Justitiekanslern</w:t>
      </w:r>
      <w:r w:rsidDel="004715B3">
        <w:t xml:space="preserve">, </w:t>
      </w:r>
      <w:r w:rsidRPr="00124356" w:rsidDel="004715B3">
        <w:rPr>
          <w:i/>
          <w:iCs/>
        </w:rPr>
        <w:t>Partibidragsnämnden</w:t>
      </w:r>
      <w:r>
        <w:t xml:space="preserve"> och </w:t>
      </w:r>
      <w:r w:rsidRPr="00124356" w:rsidDel="004715B3">
        <w:rPr>
          <w:i/>
          <w:iCs/>
        </w:rPr>
        <w:t>Svenskt</w:t>
      </w:r>
      <w:r w:rsidDel="004715B3">
        <w:t xml:space="preserve"> </w:t>
      </w:r>
      <w:r w:rsidRPr="00124356" w:rsidDel="004715B3">
        <w:rPr>
          <w:i/>
          <w:iCs/>
        </w:rPr>
        <w:t>Näringsliv</w:t>
      </w:r>
      <w:r>
        <w:t>.</w:t>
      </w:r>
      <w:r w:rsidDel="004715B3">
        <w:rPr>
          <w:i/>
          <w:iCs/>
        </w:rPr>
        <w:t xml:space="preserve"> </w:t>
      </w:r>
      <w:r w:rsidRPr="00124356">
        <w:rPr>
          <w:i/>
          <w:iCs/>
        </w:rPr>
        <w:t>Sveriges</w:t>
      </w:r>
      <w:r>
        <w:t xml:space="preserve"> </w:t>
      </w:r>
      <w:r>
        <w:rPr>
          <w:i/>
          <w:iCs/>
        </w:rPr>
        <w:t>S</w:t>
      </w:r>
      <w:r w:rsidRPr="00124356">
        <w:rPr>
          <w:i/>
          <w:iCs/>
        </w:rPr>
        <w:t>ocial</w:t>
      </w:r>
      <w:r w:rsidR="00562F6C">
        <w:rPr>
          <w:i/>
          <w:iCs/>
        </w:rPr>
        <w:softHyphen/>
      </w:r>
      <w:r w:rsidRPr="00124356">
        <w:rPr>
          <w:i/>
          <w:iCs/>
        </w:rPr>
        <w:t>demokratiska</w:t>
      </w:r>
      <w:r>
        <w:t xml:space="preserve"> </w:t>
      </w:r>
      <w:r>
        <w:rPr>
          <w:i/>
          <w:iCs/>
        </w:rPr>
        <w:t>K</w:t>
      </w:r>
      <w:r w:rsidRPr="00124356">
        <w:rPr>
          <w:i/>
          <w:iCs/>
        </w:rPr>
        <w:t>vinnoförbund</w:t>
      </w:r>
      <w:r>
        <w:t xml:space="preserve"> tillstyrker förslaget men anser att lagstiftaren bör beakta behovet av enkla former för små, spontana bidrag för att undvika att lagstiftningen skapar en onödig tröskel för politiskt engagemang. </w:t>
      </w:r>
      <w:r>
        <w:rPr>
          <w:i/>
          <w:iCs/>
        </w:rPr>
        <w:t xml:space="preserve">Transparency International Sverige </w:t>
      </w:r>
      <w:r>
        <w:t xml:space="preserve">tillstyrker förslaget men motsätter sig bedömningen att beloppsgränsen för redovisning av bidragsgivarens identitet bör behållas oförändrad. </w:t>
      </w:r>
      <w:r>
        <w:rPr>
          <w:i/>
          <w:iCs/>
        </w:rPr>
        <w:t xml:space="preserve">Mjölby kommun </w:t>
      </w:r>
      <w:r>
        <w:t>anser att förslaget riskerar att avskräcka vissa privatpersoner från att lämna bidrag, och att det riskerar att slå hårdare mot lokala partier som är särskilt beroende av mindre donationer från privatpersoner.</w:t>
      </w:r>
    </w:p>
    <w:p w14:paraId="6343483D" w14:textId="77777777" w:rsidR="00BA493C" w:rsidRDefault="00BA493C" w:rsidP="00FB0BE6">
      <w:pPr>
        <w:pStyle w:val="Rubrik4efterram"/>
        <w:outlineLvl w:val="2"/>
      </w:pPr>
      <w:r w:rsidRPr="00084B32">
        <w:t xml:space="preserve">Skälen för regeringens förslag och bedömning </w:t>
      </w:r>
    </w:p>
    <w:p w14:paraId="27374432" w14:textId="04DDCBE7" w:rsidR="00BA493C" w:rsidRDefault="00BA493C" w:rsidP="00FB0BE6">
      <w:pPr>
        <w:pStyle w:val="Rubrik5efterram"/>
        <w:spacing w:before="0"/>
        <w:outlineLvl w:val="3"/>
      </w:pPr>
      <w:r>
        <w:t xml:space="preserve">Förbudet mot anonyma bidrag ska gälla utan beloppsgräns </w:t>
      </w:r>
    </w:p>
    <w:p w14:paraId="0E400B8F" w14:textId="77777777" w:rsidR="00BA493C" w:rsidRDefault="00BA493C" w:rsidP="00537E38">
      <w:pPr>
        <w:pStyle w:val="Brdtext"/>
      </w:pPr>
      <w:r>
        <w:t>Insynslagen innehåller tre beloppsgränser relaterade till registrering och redovisning av bidragsgivares identitet:</w:t>
      </w:r>
    </w:p>
    <w:p w14:paraId="4A0814D0" w14:textId="77777777" w:rsidR="00BA493C" w:rsidRPr="00CF0488" w:rsidRDefault="00BA493C" w:rsidP="00537E38">
      <w:pPr>
        <w:pStyle w:val="Brdtextmedindrag"/>
      </w:pPr>
    </w:p>
    <w:p w14:paraId="33133B51" w14:textId="77777777" w:rsidR="00BA493C" w:rsidRPr="00333063" w:rsidRDefault="00BA493C" w:rsidP="00537E38">
      <w:pPr>
        <w:pStyle w:val="Strecklista"/>
      </w:pPr>
      <w:r w:rsidRPr="00333063">
        <w:t>beloppsgränsen för redovisning av bidragsgivarens identitet, 0,5 prisbasbelopp (29 400 kronor för år 2025)</w:t>
      </w:r>
    </w:p>
    <w:p w14:paraId="03D75E68" w14:textId="77777777" w:rsidR="00BA493C" w:rsidRPr="00333063" w:rsidRDefault="00BA493C" w:rsidP="00537E38">
      <w:pPr>
        <w:pStyle w:val="Strecklista"/>
      </w:pPr>
      <w:r w:rsidRPr="00333063">
        <w:t>beloppsgränsen för förbudet mot anonyma bidrag, 0,05 pris</w:t>
      </w:r>
      <w:r w:rsidRPr="00333063">
        <w:softHyphen/>
        <w:t>basbelopp (2 940 kronor för år 2025)</w:t>
      </w:r>
    </w:p>
    <w:p w14:paraId="784D764C" w14:textId="77777777" w:rsidR="00BA493C" w:rsidRPr="00333063" w:rsidRDefault="00BA493C" w:rsidP="00537E38">
      <w:pPr>
        <w:pStyle w:val="Strecklista"/>
      </w:pPr>
      <w:r w:rsidRPr="00333063">
        <w:t>beloppsgränsen för en förenklad hantering av små bidrag, 0,005 prisbasbelopp (294 kronor för år 2025).</w:t>
      </w:r>
    </w:p>
    <w:p w14:paraId="4EC03C7E" w14:textId="11BF2242" w:rsidR="00BA493C" w:rsidRPr="00B442CA" w:rsidRDefault="00BA493C" w:rsidP="00537E38">
      <w:pPr>
        <w:pStyle w:val="Brdtextefterstrecklista"/>
      </w:pPr>
      <w:r w:rsidRPr="00B442CA">
        <w:t xml:space="preserve">Det är endast en av beloppsgränserna (0,05 prisbasbelopp) som rör det egentliga förbudet mot att ta emot anonyma bidrag för </w:t>
      </w:r>
      <w:r w:rsidR="004E0DFA">
        <w:t xml:space="preserve">partier och deras sidoorganisationer, ledamöter och ersättare för </w:t>
      </w:r>
      <w:r w:rsidR="004E0DFA" w:rsidRPr="00744EE3">
        <w:rPr>
          <w:spacing w:val="-2"/>
        </w:rPr>
        <w:t>ledamöter</w:t>
      </w:r>
      <w:r w:rsidR="004E0DFA" w:rsidRPr="00B442CA">
        <w:t xml:space="preserve"> </w:t>
      </w:r>
      <w:r w:rsidR="004E0DFA">
        <w:rPr>
          <w:spacing w:val="-2"/>
        </w:rPr>
        <w:t xml:space="preserve">samt </w:t>
      </w:r>
      <w:r w:rsidR="004E0DFA" w:rsidRPr="00744EE3">
        <w:rPr>
          <w:spacing w:val="-2"/>
        </w:rPr>
        <w:t>val</w:t>
      </w:r>
      <w:r w:rsidR="004E0DFA">
        <w:rPr>
          <w:spacing w:val="-2"/>
        </w:rPr>
        <w:softHyphen/>
      </w:r>
      <w:r w:rsidR="004E0DFA" w:rsidRPr="00744EE3">
        <w:rPr>
          <w:spacing w:val="-2"/>
        </w:rPr>
        <w:t>kandidater för partier</w:t>
      </w:r>
      <w:r w:rsidR="004E0DFA">
        <w:t xml:space="preserve"> (härefter </w:t>
      </w:r>
      <w:r w:rsidRPr="00B442CA">
        <w:t>partier och kandidater</w:t>
      </w:r>
      <w:r w:rsidR="004E0DFA">
        <w:t>)</w:t>
      </w:r>
      <w:r w:rsidRPr="00B442CA">
        <w:t xml:space="preserve">. </w:t>
      </w:r>
      <w:r w:rsidRPr="00D81275">
        <w:t>Men det är nödvändigt att även känna till de andra beloppsgränserna för att förstå innebörden av förbudet och vilken betydelse det har i praktiken för hur partier får hantera bidrag från enskilda när det gäller skyldigheten att känna till bidragsgivarens identitet.</w:t>
      </w:r>
      <w:r>
        <w:t xml:space="preserve"> Även de beloppsgränserna behandlas därför i detta avsnitt. </w:t>
      </w:r>
      <w:r w:rsidRPr="00B442CA">
        <w:t xml:space="preserve"> </w:t>
      </w:r>
    </w:p>
    <w:p w14:paraId="3FDD836B" w14:textId="6EAC25C4" w:rsidR="00BA493C" w:rsidRDefault="00BA493C" w:rsidP="00537E38">
      <w:pPr>
        <w:pStyle w:val="Brdtextmedindrag"/>
        <w:ind w:firstLine="142"/>
      </w:pPr>
      <w:r>
        <w:t>En viktig utgångspunkt för regeringen är</w:t>
      </w:r>
      <w:r w:rsidRPr="008D25E6">
        <w:t xml:space="preserve"> </w:t>
      </w:r>
      <w:r>
        <w:t>att a</w:t>
      </w:r>
      <w:r w:rsidRPr="008D25E6">
        <w:t>llmänheten har ett b</w:t>
      </w:r>
      <w:r w:rsidRPr="00E6656F">
        <w:rPr>
          <w:spacing w:val="-2"/>
        </w:rPr>
        <w:t>erättigat intresse av att få information om vilka finansiella intressen</w:t>
      </w:r>
      <w:r w:rsidRPr="008D25E6">
        <w:t xml:space="preserve"> som har kopplingar till partier och </w:t>
      </w:r>
      <w:r w:rsidR="004E0DFA">
        <w:t>kandidater</w:t>
      </w:r>
      <w:r w:rsidRPr="008D25E6">
        <w:t>.</w:t>
      </w:r>
      <w:r>
        <w:t xml:space="preserve"> En annan viktig ut</w:t>
      </w:r>
      <w:r>
        <w:softHyphen/>
        <w:t xml:space="preserve">gångspunkt är att förbudet mot anonyma bidrag i möjligaste mån </w:t>
      </w:r>
      <w:r w:rsidRPr="00744EE3">
        <w:rPr>
          <w:spacing w:val="-2"/>
        </w:rPr>
        <w:t xml:space="preserve">ska utformas så att det inte går att kringgå. </w:t>
      </w:r>
      <w:r>
        <w:t xml:space="preserve">Om beloppsgränsen för anonyma bidrag slopas kommer möjligheterna till kringgående av förbudet minska. Det innebär förutom att rekommendationen från Greco att införa ett ovillkorligt förbud mot anonyma bidrag genomförs (se </w:t>
      </w:r>
      <w:r w:rsidRPr="00A96F99">
        <w:t>avsnitt 5.1.1</w:t>
      </w:r>
      <w:r>
        <w:t>) också att Sverige går i samma riktning som det stora flertalet länder som är nära oss geografiskt och kulturellt. Regeringen anser därför, i likhet med kommittén, att belopps</w:t>
      </w:r>
      <w:r>
        <w:softHyphen/>
        <w:t xml:space="preserve">gränsen för förbudet mot anonyma bidrag bör tas bort.  </w:t>
      </w:r>
    </w:p>
    <w:p w14:paraId="30076AF3" w14:textId="77777777" w:rsidR="00BA493C" w:rsidRDefault="00BA493C" w:rsidP="00537E38">
      <w:pPr>
        <w:pStyle w:val="Brdtextmedindrag"/>
      </w:pPr>
      <w:r>
        <w:t xml:space="preserve"> </w:t>
      </w:r>
      <w:r w:rsidRPr="009F7068">
        <w:t xml:space="preserve">När det gäller </w:t>
      </w:r>
      <w:r>
        <w:t>möjligheten till</w:t>
      </w:r>
      <w:r w:rsidRPr="009F7068">
        <w:t xml:space="preserve"> en förenklad hantering av små bi</w:t>
      </w:r>
      <w:r>
        <w:softHyphen/>
      </w:r>
      <w:r w:rsidRPr="009F7068">
        <w:t xml:space="preserve">drag </w:t>
      </w:r>
      <w:bookmarkStart w:id="135" w:name="_Hlk177385145"/>
      <w:r>
        <w:t>delar regeringen kommitténs bedömning att möjligheten till en förenklad hantering av bidrag som inte överstiger 0,005 prisbasbelopp bör be</w:t>
      </w:r>
      <w:r>
        <w:softHyphen/>
        <w:t>hållas för att inte skapa betungande administration för de redovisningsskyldiga. Det bör dock göras ett förtydligande av ansvaret för den som mottar bidrag som inne</w:t>
      </w:r>
      <w:r>
        <w:softHyphen/>
        <w:t>bär att mottagaren måste agera om det finns omständigheter som tyder på att möjligheten utnyttjas för att kringgå regelverket</w:t>
      </w:r>
      <w:bookmarkEnd w:id="135"/>
      <w:r>
        <w:t>. Regeringen</w:t>
      </w:r>
      <w:r w:rsidRPr="00E54716">
        <w:t xml:space="preserve"> redogör närmare för detta förtydligande </w:t>
      </w:r>
      <w:r w:rsidRPr="003806FF">
        <w:t xml:space="preserve">i </w:t>
      </w:r>
      <w:r w:rsidRPr="00A96F99">
        <w:t>avsnitt 7.</w:t>
      </w:r>
      <w:r>
        <w:t>5</w:t>
      </w:r>
      <w:r w:rsidRPr="00A96F99">
        <w:t>.</w:t>
      </w:r>
    </w:p>
    <w:p w14:paraId="279EC645" w14:textId="77777777" w:rsidR="00BA493C" w:rsidRDefault="00BA493C" w:rsidP="00537E38">
      <w:pPr>
        <w:pStyle w:val="Brdtextmedindrag"/>
      </w:pPr>
      <w:r>
        <w:t xml:space="preserve">Regeringen delar vidare kommitténs bedömning att det inte </w:t>
      </w:r>
      <w:r w:rsidRPr="009F7068">
        <w:t>framkom</w:t>
      </w:r>
      <w:r>
        <w:softHyphen/>
      </w:r>
      <w:r w:rsidRPr="009F7068">
        <w:t>mit tillräckligt starka skäl för att ändra</w:t>
      </w:r>
      <w:r>
        <w:t xml:space="preserve"> </w:t>
      </w:r>
      <w:r w:rsidRPr="009F7068" w:rsidDel="00394BA5">
        <w:t>beloppsgränsen</w:t>
      </w:r>
      <w:r w:rsidDel="00394BA5">
        <w:t xml:space="preserve"> om 0,5 prisbasbelopp</w:t>
      </w:r>
      <w:r w:rsidRPr="009F7068" w:rsidDel="00394BA5">
        <w:t xml:space="preserve"> för redovis</w:t>
      </w:r>
      <w:r w:rsidDel="00394BA5">
        <w:softHyphen/>
      </w:r>
      <w:r w:rsidRPr="009F7068" w:rsidDel="00394BA5">
        <w:t>ning av bidragsgivarens identitet</w:t>
      </w:r>
      <w:r w:rsidRPr="009F7068">
        <w:t xml:space="preserve">. </w:t>
      </w:r>
      <w:r>
        <w:t xml:space="preserve">Den ligger i linje med nivån på beloppsgränser i andra länder och får anses vara väl avvägd och fungerande. </w:t>
      </w:r>
      <w:r w:rsidRPr="009F7068">
        <w:t>Den bör därmed behållas oförändrad.</w:t>
      </w:r>
    </w:p>
    <w:p w14:paraId="1128FE51" w14:textId="77777777" w:rsidR="00BA493C" w:rsidRDefault="00BA493C" w:rsidP="00537E38">
      <w:pPr>
        <w:pStyle w:val="Brdtextmedindrag"/>
        <w:ind w:firstLine="142"/>
      </w:pPr>
      <w:r w:rsidRPr="00124356">
        <w:rPr>
          <w:i/>
          <w:iCs/>
        </w:rPr>
        <w:t>Sveriges</w:t>
      </w:r>
      <w:r>
        <w:t xml:space="preserve"> </w:t>
      </w:r>
      <w:r>
        <w:rPr>
          <w:i/>
          <w:iCs/>
        </w:rPr>
        <w:t>S</w:t>
      </w:r>
      <w:r w:rsidRPr="00124356">
        <w:rPr>
          <w:i/>
          <w:iCs/>
        </w:rPr>
        <w:t>ocialdemokratiska</w:t>
      </w:r>
      <w:r>
        <w:t xml:space="preserve"> </w:t>
      </w:r>
      <w:r>
        <w:rPr>
          <w:i/>
          <w:iCs/>
        </w:rPr>
        <w:t>K</w:t>
      </w:r>
      <w:r w:rsidRPr="00124356">
        <w:rPr>
          <w:i/>
          <w:iCs/>
        </w:rPr>
        <w:t>vinnoförbund</w:t>
      </w:r>
      <w:r>
        <w:t xml:space="preserve"> och </w:t>
      </w:r>
      <w:r>
        <w:rPr>
          <w:i/>
          <w:iCs/>
        </w:rPr>
        <w:t xml:space="preserve">Mjölby kommun </w:t>
      </w:r>
      <w:r>
        <w:t>uttrycker en oro för att kommitténs förslag riskerar att skapa en onödig tröskel för politiskt engagemang och avskräcka personer från att lämna bidrag. Regeringen</w:t>
      </w:r>
      <w:r w:rsidDel="003B4018">
        <w:t xml:space="preserve"> </w:t>
      </w:r>
      <w:r>
        <w:t xml:space="preserve">anser dock att vikten av att minska möjligheten att kringgå regelverket väger tyngre än de eventuella risker som remissinstanserna för fram. </w:t>
      </w:r>
    </w:p>
    <w:p w14:paraId="6CB11435" w14:textId="77777777" w:rsidR="00BA493C" w:rsidRDefault="00BA493C" w:rsidP="00537E38">
      <w:pPr>
        <w:pStyle w:val="Brdtextmedindrag"/>
      </w:pPr>
      <w:r w:rsidRPr="00E6656F">
        <w:rPr>
          <w:spacing w:val="-2"/>
        </w:rPr>
        <w:t>Sammanfatt</w:t>
      </w:r>
      <w:r w:rsidRPr="00E6656F">
        <w:rPr>
          <w:spacing w:val="-2"/>
        </w:rPr>
        <w:softHyphen/>
        <w:t>ningsvis</w:t>
      </w:r>
      <w:r>
        <w:t xml:space="preserve"> föreslår regeringen att b</w:t>
      </w:r>
      <w:r w:rsidRPr="002B0E42">
        <w:t>eloppsgränsen för förbudet mot ano</w:t>
      </w:r>
      <w:r>
        <w:softHyphen/>
      </w:r>
      <w:r w:rsidRPr="00680099">
        <w:rPr>
          <w:spacing w:val="-2"/>
        </w:rPr>
        <w:t>nyma bidrag ska tas bort</w:t>
      </w:r>
      <w:r>
        <w:rPr>
          <w:spacing w:val="-2"/>
        </w:rPr>
        <w:t>.</w:t>
      </w:r>
      <w:r w:rsidRPr="00680099">
        <w:rPr>
          <w:spacing w:val="-2"/>
        </w:rPr>
        <w:t xml:space="preserve"> </w:t>
      </w:r>
      <w:r>
        <w:rPr>
          <w:spacing w:val="-2"/>
        </w:rPr>
        <w:t xml:space="preserve">Regeringen gör vidare bedömningen </w:t>
      </w:r>
      <w:r w:rsidRPr="00680099">
        <w:rPr>
          <w:spacing w:val="-2"/>
        </w:rPr>
        <w:t>att möjligheten till en förenklad hantering</w:t>
      </w:r>
      <w:r>
        <w:t xml:space="preserve"> </w:t>
      </w:r>
      <w:r w:rsidRPr="00680099">
        <w:rPr>
          <w:spacing w:val="-2"/>
        </w:rPr>
        <w:t xml:space="preserve">av små bidrag </w:t>
      </w:r>
      <w:r>
        <w:rPr>
          <w:spacing w:val="-2"/>
        </w:rPr>
        <w:t>bör</w:t>
      </w:r>
      <w:r w:rsidRPr="00680099">
        <w:rPr>
          <w:spacing w:val="-2"/>
        </w:rPr>
        <w:t xml:space="preserve"> finnas kvar och att beloppsgränsen för redovisning</w:t>
      </w:r>
      <w:r w:rsidRPr="007877A6">
        <w:t xml:space="preserve"> av bidragsgivarens identitet </w:t>
      </w:r>
      <w:r>
        <w:t>bör</w:t>
      </w:r>
      <w:r w:rsidRPr="007877A6">
        <w:t xml:space="preserve"> behållas oförändrad.</w:t>
      </w:r>
      <w:r w:rsidRPr="003B4018">
        <w:rPr>
          <w:spacing w:val="-2"/>
        </w:rPr>
        <w:t xml:space="preserve"> </w:t>
      </w:r>
    </w:p>
    <w:p w14:paraId="60612A97" w14:textId="77777777" w:rsidR="00BA493C" w:rsidRDefault="00BA493C" w:rsidP="00FB0BE6">
      <w:pPr>
        <w:pStyle w:val="Rubrik5efterram"/>
        <w:outlineLvl w:val="3"/>
      </w:pPr>
      <w:r>
        <w:t>Förbudet mot anonyma bidrag bör inte</w:t>
      </w:r>
      <w:r>
        <w:rPr>
          <w:rFonts w:ascii="Cambria" w:hAnsi="Cambria"/>
        </w:rPr>
        <w:t> </w:t>
      </w:r>
      <w:r>
        <w:t>utvidgas</w:t>
      </w:r>
      <w:r>
        <w:rPr>
          <w:rFonts w:ascii="Cambria" w:hAnsi="Cambria"/>
        </w:rPr>
        <w:t> </w:t>
      </w:r>
      <w:r>
        <w:t>till</w:t>
      </w:r>
      <w:r>
        <w:rPr>
          <w:rFonts w:ascii="Cambria" w:hAnsi="Cambria"/>
        </w:rPr>
        <w:t> </w:t>
      </w:r>
      <w:r>
        <w:t>att</w:t>
      </w:r>
      <w:r>
        <w:rPr>
          <w:rFonts w:ascii="Cambria" w:hAnsi="Cambria"/>
        </w:rPr>
        <w:t> </w:t>
      </w:r>
      <w:bookmarkStart w:id="136" w:name="_Toc195684814"/>
      <w:r>
        <w:t>gälla fler organ</w:t>
      </w:r>
      <w:bookmarkEnd w:id="136"/>
    </w:p>
    <w:p w14:paraId="0AABCE15" w14:textId="7D210FD3" w:rsidR="00BA493C" w:rsidRDefault="00BA493C" w:rsidP="00537E38">
      <w:pPr>
        <w:pStyle w:val="Brdtext"/>
      </w:pPr>
      <w:r>
        <w:rPr>
          <w:spacing w:val="-4"/>
        </w:rPr>
        <w:t>Enligt 9 § insynslagen gäller f</w:t>
      </w:r>
      <w:r w:rsidRPr="00E6656F">
        <w:rPr>
          <w:spacing w:val="-4"/>
        </w:rPr>
        <w:t>örbudet mot anonyma bidrag för partier och deras sidoorgani</w:t>
      </w:r>
      <w:r w:rsidRPr="00E6656F">
        <w:rPr>
          <w:spacing w:val="-4"/>
        </w:rPr>
        <w:softHyphen/>
        <w:t>sati</w:t>
      </w:r>
      <w:r w:rsidRPr="002014C7">
        <w:t>oner, ledamöter och ersättare för ledamöter samt för valkandi</w:t>
      </w:r>
      <w:r w:rsidRPr="002014C7">
        <w:softHyphen/>
        <w:t>d</w:t>
      </w:r>
      <w:r w:rsidRPr="006205F9">
        <w:rPr>
          <w:spacing w:val="-2"/>
        </w:rPr>
        <w:t>ater för partier</w:t>
      </w:r>
      <w:r>
        <w:rPr>
          <w:spacing w:val="-2"/>
        </w:rPr>
        <w:t xml:space="preserve">. </w:t>
      </w:r>
      <w:r>
        <w:t xml:space="preserve">Däremot omfattas inte bolag eller andra juridiska personer än sidoorganisationer som den som är redovisningsskyldig </w:t>
      </w:r>
      <w:r w:rsidRPr="00E6656F">
        <w:t>har ett bestämmande</w:t>
      </w:r>
      <w:r>
        <w:t xml:space="preserve"> </w:t>
      </w:r>
      <w:r w:rsidRPr="00E6656F">
        <w:rPr>
          <w:spacing w:val="-4"/>
        </w:rPr>
        <w:t>inflytande över</w:t>
      </w:r>
      <w:r>
        <w:t xml:space="preserve"> (se prop. 2017/18:55 s. 67 och 132–133).</w:t>
      </w:r>
      <w:r w:rsidDel="00640C31">
        <w:rPr>
          <w:rStyle w:val="Fotnotsreferens"/>
        </w:rPr>
        <w:t xml:space="preserve"> </w:t>
      </w:r>
    </w:p>
    <w:p w14:paraId="7C0DAC54" w14:textId="77777777" w:rsidR="00BA493C" w:rsidRDefault="00BA493C" w:rsidP="00537E38">
      <w:pPr>
        <w:pStyle w:val="Brdtextmedindrag"/>
      </w:pPr>
      <w:r>
        <w:t xml:space="preserve">Eftersom juridiska personer som kontrolleras av en ideell förening inom ett parti inte omfattas av förbudet mot anonyma bidrag, är det möjligt att kringgå insynslagens reglering och anonymt lämna ett stort bidrag till ett sådant organ utan att få sin identitet offentliggjord. </w:t>
      </w:r>
      <w:r w:rsidRPr="00E6656F" w:rsidDel="00394BA5">
        <w:rPr>
          <w:spacing w:val="-2"/>
        </w:rPr>
        <w:t>I förarbetena till insynslagen angav den parlamentariska kommit</w:t>
      </w:r>
      <w:r w:rsidRPr="00E6656F" w:rsidDel="00394BA5">
        <w:rPr>
          <w:spacing w:val="-2"/>
        </w:rPr>
        <w:softHyphen/>
        <w:t>tén</w:t>
      </w:r>
      <w:r w:rsidDel="00394BA5">
        <w:t xml:space="preserve"> att det vore naturligt att även bolag eller andra juridiska perso</w:t>
      </w:r>
      <w:r w:rsidDel="00394BA5">
        <w:softHyphen/>
        <w:t>ner, som ett parti har ett bestämmande inflytande över, och stiftel</w:t>
      </w:r>
      <w:r w:rsidDel="00394BA5">
        <w:softHyphen/>
        <w:t xml:space="preserve">ser som är knutna till ett parti, omfattas av förbudet mot anonyma bidrag. Samtidigt konstaterades att frågan var komplex, bl.a. </w:t>
      </w:r>
      <w:r w:rsidRPr="00E6656F" w:rsidDel="00394BA5">
        <w:rPr>
          <w:spacing w:val="-4"/>
        </w:rPr>
        <w:t>ur ett associationsrättsligt perspektiv, och därför lämnades inte något</w:t>
      </w:r>
      <w:r w:rsidDel="00394BA5">
        <w:t xml:space="preserve"> förslag om detta (SOU 2016:74 s. 278). Regeringen angav dock att det kunde finnas skäl att följa utvecklingen (prop. 2017/18:55 s. 67).</w:t>
      </w:r>
      <w:r w:rsidDel="00394BA5">
        <w:rPr>
          <w:rStyle w:val="Fotnotsreferens"/>
        </w:rPr>
        <w:t xml:space="preserve"> </w:t>
      </w:r>
      <w:r>
        <w:t>Frågan är om förbudet mot anonyma bidrag nu</w:t>
      </w:r>
      <w:r w:rsidDel="000D631A">
        <w:t xml:space="preserve"> </w:t>
      </w:r>
      <w:r>
        <w:t>bör utvidgas till att även gälla dessa organ.</w:t>
      </w:r>
    </w:p>
    <w:p w14:paraId="33991544" w14:textId="77777777" w:rsidR="00BA493C" w:rsidRDefault="00BA493C" w:rsidP="00537E38">
      <w:pPr>
        <w:pStyle w:val="Brdtextmedindrag"/>
      </w:pPr>
      <w:r>
        <w:t>Regeringen konstaterar att såvitt framgår av partiernas intäkts</w:t>
      </w:r>
      <w:r>
        <w:softHyphen/>
        <w:t xml:space="preserve">redovisningar, har anonyma bidrag till organ av detta slag inte förekommit i någon större omfattning sedan insynslagen trädde i kraft. Som kommittén för fram är det också förhållandevis svårt att lämna bidrag utan att givarens identitet på något sätt framgår. </w:t>
      </w:r>
    </w:p>
    <w:p w14:paraId="12D1AA32" w14:textId="77777777" w:rsidR="00BA493C" w:rsidRDefault="00BA493C" w:rsidP="00537E38">
      <w:pPr>
        <w:pStyle w:val="Brdtextmedindrag"/>
      </w:pPr>
      <w:r>
        <w:t xml:space="preserve">Det bör också beaktas att det är fråga om organ av ett helt annat slag än de ideella föreningar som ett parti består av. De kan vara av en </w:t>
      </w:r>
      <w:r w:rsidRPr="00E6656F">
        <w:rPr>
          <w:spacing w:val="-2"/>
        </w:rPr>
        <w:t xml:space="preserve">mängd olika slag och </w:t>
      </w:r>
      <w:r>
        <w:rPr>
          <w:spacing w:val="-2"/>
        </w:rPr>
        <w:t>d</w:t>
      </w:r>
      <w:r w:rsidRPr="00E6656F">
        <w:rPr>
          <w:spacing w:val="-2"/>
        </w:rPr>
        <w:t>e lyder under andra regel</w:t>
      </w:r>
      <w:r w:rsidRPr="00E6656F">
        <w:rPr>
          <w:spacing w:val="-2"/>
        </w:rPr>
        <w:softHyphen/>
        <w:t>verk</w:t>
      </w:r>
      <w:r>
        <w:t xml:space="preserve"> än partiföreningarna. Det är därför</w:t>
      </w:r>
      <w:r w:rsidDel="00AD758D">
        <w:t xml:space="preserve"> </w:t>
      </w:r>
      <w:r>
        <w:t>svårt att helt överblicka vilka kon</w:t>
      </w:r>
      <w:r>
        <w:softHyphen/>
      </w:r>
      <w:r w:rsidRPr="00E6656F">
        <w:rPr>
          <w:spacing w:val="-2"/>
        </w:rPr>
        <w:t>sekvenser det skulle kunna få att generellt förbjuda alla sådana organ</w:t>
      </w:r>
      <w:r>
        <w:t xml:space="preserve"> att ta emot anonyma bidrag. Dessutom är det av stor vikt att regelverket är enkelt att tillämpa och inte i onödan lägger administrativa bördor på de redovisningsskyldiga.</w:t>
      </w:r>
    </w:p>
    <w:p w14:paraId="107B0780" w14:textId="77777777" w:rsidR="00BA493C" w:rsidRDefault="00BA493C" w:rsidP="00537E38">
      <w:pPr>
        <w:pStyle w:val="Brdtextmedindrag"/>
      </w:pPr>
      <w:r>
        <w:rPr>
          <w:spacing w:val="-2"/>
        </w:rPr>
        <w:t>Regeringen instämmer därför i kommitténs</w:t>
      </w:r>
      <w:r w:rsidRPr="00E6656F">
        <w:rPr>
          <w:spacing w:val="-2"/>
        </w:rPr>
        <w:t xml:space="preserve"> samlade bedömning att förbudet mot anonyma bidrag inte</w:t>
      </w:r>
      <w:r>
        <w:t xml:space="preserve"> </w:t>
      </w:r>
      <w:r w:rsidRPr="00E6656F">
        <w:rPr>
          <w:spacing w:val="-2"/>
        </w:rPr>
        <w:t>bör utvidgas till att gälla även för bolag, stiftelser och andra juridiska</w:t>
      </w:r>
      <w:r w:rsidRPr="00584903">
        <w:t xml:space="preserve"> personer än sidoorganisationer som den redovisningsskyldiga för</w:t>
      </w:r>
      <w:r>
        <w:softHyphen/>
      </w:r>
      <w:r w:rsidRPr="00584903">
        <w:t>eningen har ett bestämmande inflytande över eller som genom sitt ändamål är knutna till föreningen.</w:t>
      </w:r>
      <w:r w:rsidRPr="00EB1270">
        <w:t xml:space="preserve"> </w:t>
      </w:r>
    </w:p>
    <w:p w14:paraId="5ADB69FA" w14:textId="77777777" w:rsidR="00BA493C" w:rsidRDefault="00BA493C" w:rsidP="00FB0BE6">
      <w:pPr>
        <w:pStyle w:val="Rubrik2"/>
      </w:pPr>
      <w:bookmarkStart w:id="137" w:name="_Toc223438203"/>
      <w:bookmarkStart w:id="138" w:name="_Toc228369873"/>
      <w:bookmarkStart w:id="139" w:name="_Toc228369595"/>
      <w:r>
        <w:t>Det ska införas ett förbud mot utländska bidrag</w:t>
      </w:r>
      <w:bookmarkEnd w:id="137"/>
      <w:bookmarkEnd w:id="138"/>
      <w:bookmarkEnd w:id="139"/>
      <w:r>
        <w:t xml:space="preserve"> </w:t>
      </w:r>
    </w:p>
    <w:p w14:paraId="2E7D89AB" w14:textId="77777777" w:rsidR="00BA493C" w:rsidRPr="00CF43BB" w:rsidRDefault="00BA493C" w:rsidP="00FB0BE6">
      <w:pPr>
        <w:pStyle w:val="Rubrik3"/>
      </w:pPr>
      <w:bookmarkStart w:id="140" w:name="_Toc223438204"/>
      <w:bookmarkStart w:id="141" w:name="_Toc228369874"/>
      <w:bookmarkStart w:id="142" w:name="_Toc228369596"/>
      <w:r>
        <w:t xml:space="preserve">Det ska inte vara tillåtet för </w:t>
      </w:r>
      <w:r w:rsidRPr="002F15CC">
        <w:t>partier och kandidater att ta emot utländska bidrag</w:t>
      </w:r>
      <w:bookmarkEnd w:id="140"/>
      <w:bookmarkEnd w:id="141"/>
      <w:bookmarkEnd w:id="142"/>
    </w:p>
    <w:p w14:paraId="2117238A" w14:textId="77777777" w:rsidR="00BA493C" w:rsidRDefault="00BA493C" w:rsidP="00FB0BE6">
      <w:pPr>
        <w:pStyle w:val="Rubrik4ram"/>
        <w:jc w:val="both"/>
      </w:pPr>
      <w:r>
        <w:t>Regeringens f</w:t>
      </w:r>
      <w:r w:rsidRPr="00420062">
        <w:t>örslag</w:t>
      </w:r>
      <w:r>
        <w:t xml:space="preserve"> </w:t>
      </w:r>
    </w:p>
    <w:p w14:paraId="0FBB2460" w14:textId="7D1D93C6" w:rsidR="00BA493C" w:rsidRPr="00027BD4" w:rsidRDefault="00BA493C" w:rsidP="00537E38">
      <w:pPr>
        <w:pStyle w:val="Brdtextram"/>
      </w:pPr>
      <w:r w:rsidRPr="00027BD4">
        <w:t xml:space="preserve">Det ska införas ett förbud </w:t>
      </w:r>
      <w:r w:rsidR="00963DBF">
        <w:t xml:space="preserve">för partier och deras sidoorganisationer, ledamöter och ersättare för ledamöter samt valkandidater för partier </w:t>
      </w:r>
      <w:r w:rsidRPr="00027BD4">
        <w:t>att ta emot utländska bidrag.</w:t>
      </w:r>
    </w:p>
    <w:p w14:paraId="196F360B" w14:textId="77777777" w:rsidR="00BA493C" w:rsidRDefault="00BA493C" w:rsidP="00537E38">
      <w:pPr>
        <w:pStyle w:val="Brdtextmedindragram"/>
        <w:rPr>
          <w:bCs/>
        </w:rPr>
      </w:pPr>
      <w:r>
        <w:rPr>
          <w:bCs/>
        </w:rPr>
        <w:t>Förbudet ska inte omfatta</w:t>
      </w:r>
      <w:r w:rsidDel="000D631A">
        <w:rPr>
          <w:bCs/>
        </w:rPr>
        <w:t xml:space="preserve"> </w:t>
      </w:r>
      <w:r w:rsidRPr="002F15CC">
        <w:rPr>
          <w:bCs/>
        </w:rPr>
        <w:t>mindre</w:t>
      </w:r>
      <w:r>
        <w:rPr>
          <w:bCs/>
        </w:rPr>
        <w:t xml:space="preserve"> </w:t>
      </w:r>
      <w:r w:rsidRPr="002B1E71">
        <w:rPr>
          <w:bCs/>
        </w:rPr>
        <w:t>bidrag som är avse</w:t>
      </w:r>
      <w:r>
        <w:rPr>
          <w:bCs/>
        </w:rPr>
        <w:t>dda</w:t>
      </w:r>
      <w:r w:rsidRPr="002B1E71">
        <w:rPr>
          <w:bCs/>
        </w:rPr>
        <w:t xml:space="preserve"> att täcka utgift</w:t>
      </w:r>
      <w:r>
        <w:rPr>
          <w:bCs/>
        </w:rPr>
        <w:t>er</w:t>
      </w:r>
      <w:r w:rsidRPr="002B1E71">
        <w:rPr>
          <w:bCs/>
        </w:rPr>
        <w:t xml:space="preserve"> i samband med internationellt partipolitiskt sam</w:t>
      </w:r>
      <w:r>
        <w:rPr>
          <w:bCs/>
        </w:rPr>
        <w:softHyphen/>
      </w:r>
      <w:r w:rsidRPr="002B1E71">
        <w:rPr>
          <w:bCs/>
        </w:rPr>
        <w:t>arbete</w:t>
      </w:r>
      <w:r>
        <w:rPr>
          <w:bCs/>
        </w:rPr>
        <w:t xml:space="preserve"> </w:t>
      </w:r>
      <w:r w:rsidRPr="002F15CC">
        <w:rPr>
          <w:bCs/>
        </w:rPr>
        <w:t>och bidrag från Europeiska unionens institutioner</w:t>
      </w:r>
      <w:r w:rsidRPr="002B1E71">
        <w:rPr>
          <w:bCs/>
        </w:rPr>
        <w:t>.</w:t>
      </w:r>
    </w:p>
    <w:p w14:paraId="5A78FC31" w14:textId="77777777" w:rsidR="00BA493C" w:rsidRDefault="00BA493C" w:rsidP="00537E38">
      <w:pPr>
        <w:pStyle w:val="Brdtextram"/>
        <w:ind w:firstLine="171"/>
      </w:pPr>
      <w:r>
        <w:t>Ett otillåtet bidrag från en utländsk givare s</w:t>
      </w:r>
      <w:r w:rsidRPr="008706FC">
        <w:rPr>
          <w:spacing w:val="-4"/>
        </w:rPr>
        <w:t>ka betalas tillbaka till givaren. Om detta</w:t>
      </w:r>
      <w:r>
        <w:t xml:space="preserve"> </w:t>
      </w:r>
      <w:r w:rsidRPr="008706FC">
        <w:rPr>
          <w:spacing w:val="-2"/>
        </w:rPr>
        <w:t>inte bedöms vara möjligt, ska det betalas in till Kammar</w:t>
      </w:r>
      <w:r>
        <w:rPr>
          <w:spacing w:val="-2"/>
        </w:rPr>
        <w:t>k</w:t>
      </w:r>
      <w:r w:rsidRPr="008706FC">
        <w:rPr>
          <w:spacing w:val="-2"/>
        </w:rPr>
        <w:t>ollegiet</w:t>
      </w:r>
      <w:r>
        <w:t xml:space="preserve">. </w:t>
      </w:r>
    </w:p>
    <w:p w14:paraId="6E6FC67B" w14:textId="77777777" w:rsidR="00BA493C" w:rsidRPr="005074CA" w:rsidRDefault="00BA493C" w:rsidP="00FB0BE6">
      <w:pPr>
        <w:pStyle w:val="Rubrik4efterram"/>
      </w:pPr>
      <w:r w:rsidRPr="005074CA">
        <w:t xml:space="preserve">Kommitténs förslag </w:t>
      </w:r>
    </w:p>
    <w:p w14:paraId="511E3EFD" w14:textId="77777777" w:rsidR="00BA493C" w:rsidRDefault="00BA493C" w:rsidP="00537E38">
      <w:pPr>
        <w:pStyle w:val="Brdtext"/>
        <w:rPr>
          <w:spacing w:val="-2"/>
        </w:rPr>
      </w:pPr>
      <w:r>
        <w:rPr>
          <w:spacing w:val="-2"/>
        </w:rPr>
        <w:t xml:space="preserve">Kommitténs förslag stämmer överens med regeringens. </w:t>
      </w:r>
    </w:p>
    <w:p w14:paraId="106355BE" w14:textId="77777777" w:rsidR="00BA493C" w:rsidRDefault="00BA493C" w:rsidP="00FB0BE6">
      <w:pPr>
        <w:pStyle w:val="Rubrik4efterram"/>
      </w:pPr>
      <w:r w:rsidRPr="00084B32">
        <w:t xml:space="preserve">Remissinstanserna </w:t>
      </w:r>
    </w:p>
    <w:p w14:paraId="4DDD07BB" w14:textId="77777777" w:rsidR="00BA493C" w:rsidRPr="003A05A4" w:rsidRDefault="00BA493C" w:rsidP="00537E38">
      <w:pPr>
        <w:pStyle w:val="Brdtextmedindrag"/>
        <w:ind w:firstLine="0"/>
      </w:pPr>
      <w:r>
        <w:t xml:space="preserve">En klar majoritet av remissinstanserna som yttrar sig tillstyrker förslaget eller har inga invändningar mot det. </w:t>
      </w:r>
      <w:r w:rsidDel="000D631A">
        <w:t xml:space="preserve">Bland dessa finns </w:t>
      </w:r>
      <w:r w:rsidDel="000D631A">
        <w:rPr>
          <w:i/>
          <w:iCs/>
        </w:rPr>
        <w:t xml:space="preserve">Akademikerförbundet </w:t>
      </w:r>
      <w:r w:rsidRPr="005001BC" w:rsidDel="000D631A">
        <w:rPr>
          <w:i/>
          <w:iCs/>
        </w:rPr>
        <w:t>SSR</w:t>
      </w:r>
      <w:r w:rsidDel="000D631A">
        <w:t xml:space="preserve">, </w:t>
      </w:r>
      <w:r w:rsidDel="000D631A">
        <w:rPr>
          <w:i/>
          <w:iCs/>
        </w:rPr>
        <w:t>Arbetsgivarverket</w:t>
      </w:r>
      <w:r w:rsidDel="000D631A">
        <w:t xml:space="preserve">, </w:t>
      </w:r>
      <w:r w:rsidDel="000D631A">
        <w:rPr>
          <w:i/>
          <w:iCs/>
        </w:rPr>
        <w:t>Förvaltningsrätten i Stockholm</w:t>
      </w:r>
      <w:r w:rsidDel="000D631A">
        <w:t xml:space="preserve">, </w:t>
      </w:r>
      <w:r w:rsidRPr="00981810" w:rsidDel="000D631A">
        <w:rPr>
          <w:i/>
          <w:iCs/>
        </w:rPr>
        <w:t>Hovrätten över Skåne och</w:t>
      </w:r>
      <w:r w:rsidDel="000D631A">
        <w:t xml:space="preserve"> </w:t>
      </w:r>
      <w:r w:rsidRPr="00981810" w:rsidDel="000D631A">
        <w:rPr>
          <w:i/>
          <w:iCs/>
        </w:rPr>
        <w:t>Blekinge</w:t>
      </w:r>
      <w:r w:rsidDel="000D631A">
        <w:t xml:space="preserve">, </w:t>
      </w:r>
      <w:r w:rsidRPr="00981810" w:rsidDel="000D631A">
        <w:rPr>
          <w:i/>
          <w:iCs/>
        </w:rPr>
        <w:t>Justitiekanslern</w:t>
      </w:r>
      <w:r w:rsidDel="000D631A">
        <w:t xml:space="preserve">, </w:t>
      </w:r>
      <w:r w:rsidRPr="00981810" w:rsidDel="000D631A">
        <w:rPr>
          <w:i/>
          <w:iCs/>
        </w:rPr>
        <w:t>Partibidragsnämnden</w:t>
      </w:r>
      <w:r w:rsidDel="000D631A">
        <w:t xml:space="preserve"> och </w:t>
      </w:r>
      <w:r w:rsidRPr="00981810" w:rsidDel="000D631A">
        <w:rPr>
          <w:i/>
          <w:iCs/>
        </w:rPr>
        <w:t>Svenskt</w:t>
      </w:r>
      <w:r w:rsidDel="000D631A">
        <w:t xml:space="preserve"> </w:t>
      </w:r>
      <w:r w:rsidRPr="00981810" w:rsidDel="000D631A">
        <w:rPr>
          <w:i/>
          <w:iCs/>
        </w:rPr>
        <w:t>Näringsliv</w:t>
      </w:r>
      <w:r w:rsidDel="000D631A">
        <w:t xml:space="preserve">. </w:t>
      </w:r>
      <w:r>
        <w:rPr>
          <w:i/>
          <w:iCs/>
        </w:rPr>
        <w:t xml:space="preserve">Hovrätten över Skåne och Blekinge </w:t>
      </w:r>
      <w:r>
        <w:t xml:space="preserve">och </w:t>
      </w:r>
      <w:r>
        <w:rPr>
          <w:i/>
          <w:iCs/>
        </w:rPr>
        <w:t>Kammarkollegiet</w:t>
      </w:r>
      <w:r>
        <w:t xml:space="preserve"> anser att det närmare bör framgå hur ett mindre bidrag ska definieras. </w:t>
      </w:r>
      <w:r>
        <w:rPr>
          <w:i/>
          <w:iCs/>
        </w:rPr>
        <w:t xml:space="preserve">Myndigheten för psykologiskt försvar </w:t>
      </w:r>
      <w:r>
        <w:t xml:space="preserve">tillstyrker förslaget men anser att det inte är tillräckligt tydligt hur tillsyn och kontroll ska kunna genomföras för att säkerställa regleringens syfte och mål. </w:t>
      </w:r>
      <w:r>
        <w:rPr>
          <w:i/>
          <w:iCs/>
        </w:rPr>
        <w:t xml:space="preserve">Transparency International Sverige </w:t>
      </w:r>
      <w:r>
        <w:t xml:space="preserve">välkomnar förslaget men framhåller att organisationen saknar förslag till begränsning av storlek på bidragsbelopp, oavsett ursprung. </w:t>
      </w:r>
    </w:p>
    <w:p w14:paraId="337E6322" w14:textId="77777777" w:rsidR="00BA493C" w:rsidRPr="00F316F9" w:rsidRDefault="00BA493C" w:rsidP="00FB0BE6">
      <w:pPr>
        <w:pStyle w:val="Rubrik4efterram"/>
      </w:pPr>
      <w:r w:rsidRPr="00084B32">
        <w:t>Skälen för regeringens</w:t>
      </w:r>
      <w:r>
        <w:t xml:space="preserve"> förslag</w:t>
      </w:r>
      <w:r w:rsidRPr="00084B32">
        <w:t xml:space="preserve"> </w:t>
      </w:r>
    </w:p>
    <w:p w14:paraId="12ADCCCC" w14:textId="77777777" w:rsidR="00BA493C" w:rsidRDefault="00BA493C" w:rsidP="00537E38">
      <w:pPr>
        <w:pStyle w:val="Brdtextmedindrag"/>
        <w:ind w:firstLine="0"/>
        <w:rPr>
          <w:spacing w:val="2"/>
        </w:rPr>
      </w:pPr>
      <w:r>
        <w:t>U</w:t>
      </w:r>
      <w:r w:rsidRPr="005B6380">
        <w:t>tländsk påverkan på nationella beslutspro</w:t>
      </w:r>
      <w:r>
        <w:softHyphen/>
      </w:r>
      <w:r w:rsidRPr="005B6380">
        <w:t>cesser har</w:t>
      </w:r>
      <w:r>
        <w:t xml:space="preserve"> </w:t>
      </w:r>
      <w:r w:rsidRPr="005B6380">
        <w:t>uppmärksam</w:t>
      </w:r>
      <w:r>
        <w:softHyphen/>
      </w:r>
      <w:r w:rsidRPr="005B6380">
        <w:t>mats tidigare</w:t>
      </w:r>
      <w:r>
        <w:t>, inte</w:t>
      </w:r>
      <w:r w:rsidRPr="005B6380">
        <w:t xml:space="preserve"> minst av instanser med fokus på demokrati, fria </w:t>
      </w:r>
      <w:r w:rsidRPr="00C606C2">
        <w:rPr>
          <w:spacing w:val="-5"/>
        </w:rPr>
        <w:t xml:space="preserve">och rättvisa val och mänskliga rättigheter. </w:t>
      </w:r>
      <w:r>
        <w:t>E</w:t>
      </w:r>
      <w:r w:rsidRPr="00462502">
        <w:t xml:space="preserve">n mycket stor andel av världens länder </w:t>
      </w:r>
      <w:r>
        <w:t xml:space="preserve">har också </w:t>
      </w:r>
      <w:r w:rsidRPr="00462502">
        <w:t>något slag av reglering</w:t>
      </w:r>
      <w:r>
        <w:t xml:space="preserve"> om</w:t>
      </w:r>
      <w:r w:rsidRPr="00462502">
        <w:t xml:space="preserve"> förbud eller begränsningar för partier att </w:t>
      </w:r>
      <w:r w:rsidRPr="00C606C2">
        <w:rPr>
          <w:spacing w:val="-4"/>
        </w:rPr>
        <w:t xml:space="preserve">ta emot utländska bidrag. </w:t>
      </w:r>
      <w:r>
        <w:rPr>
          <w:spacing w:val="-2"/>
        </w:rPr>
        <w:t xml:space="preserve">Regeringen delar kommitténs bedömning att det </w:t>
      </w:r>
      <w:r w:rsidRPr="0049322B">
        <w:rPr>
          <w:spacing w:val="-2"/>
        </w:rPr>
        <w:t>fram</w:t>
      </w:r>
      <w:r w:rsidRPr="0049322B">
        <w:rPr>
          <w:spacing w:val="-2"/>
        </w:rPr>
        <w:softHyphen/>
        <w:t>står</w:t>
      </w:r>
      <w:r>
        <w:t xml:space="preserve"> som viktigt principiellt att införa </w:t>
      </w:r>
      <w:r w:rsidRPr="00082F33">
        <w:rPr>
          <w:spacing w:val="-2"/>
        </w:rPr>
        <w:t xml:space="preserve">bestämmelser som gör bidrag från utländska källor otillåtna. </w:t>
      </w:r>
      <w:r w:rsidRPr="00082F33">
        <w:rPr>
          <w:spacing w:val="-3"/>
        </w:rPr>
        <w:t>Politiska partier och politiska rörelser i Sverige ska vara</w:t>
      </w:r>
      <w:r>
        <w:t xml:space="preserve"> självständiga i förhållande till utländska aktörer.</w:t>
      </w:r>
      <w:r w:rsidRPr="00F800E0">
        <w:t xml:space="preserve"> </w:t>
      </w:r>
      <w:r w:rsidRPr="002F15CC">
        <w:t>Påverkan genom bidrag till svenska partier från utländska källor skulle på sikt kunna, om inte undergräva, så åtminstone ut</w:t>
      </w:r>
      <w:r>
        <w:softHyphen/>
      </w:r>
      <w:r w:rsidRPr="002F15CC">
        <w:t>sätta den parlamentariska demokratin för allvarliga påfrestningar. Transaktioner över landgränser kan också göra det svårare att iden</w:t>
      </w:r>
      <w:r>
        <w:softHyphen/>
      </w:r>
      <w:r w:rsidRPr="004A3C29">
        <w:rPr>
          <w:spacing w:val="-2"/>
        </w:rPr>
        <w:t>tifiera vem givaren av bidraget är, och att utreda om uppgifterna om</w:t>
      </w:r>
      <w:r w:rsidRPr="002F15CC">
        <w:t xml:space="preserve"> bidragsgivarens identitet är korrekta eller inte. För allmänheten kan </w:t>
      </w:r>
      <w:r w:rsidRPr="004A3C29">
        <w:rPr>
          <w:spacing w:val="-2"/>
        </w:rPr>
        <w:t>det vara svårare att granska vem bidragsgivaren är om det är en aktör</w:t>
      </w:r>
      <w:r w:rsidRPr="00082F33">
        <w:rPr>
          <w:spacing w:val="-2"/>
        </w:rPr>
        <w:t xml:space="preserve"> utan koppling till Sverige. Insynslagens syfte att trygga allmänhetens</w:t>
      </w:r>
      <w:r w:rsidRPr="002F15CC">
        <w:t xml:space="preserve"> </w:t>
      </w:r>
      <w:r w:rsidRPr="004A3C29">
        <w:rPr>
          <w:spacing w:val="2"/>
        </w:rPr>
        <w:t xml:space="preserve">insyn i partiers finansiering blir då svårare att uppfylla. </w:t>
      </w:r>
    </w:p>
    <w:p w14:paraId="30965F7D" w14:textId="78BEC7C0" w:rsidR="00BA493C" w:rsidRPr="00B22B7B" w:rsidRDefault="00BA493C" w:rsidP="00537E38">
      <w:pPr>
        <w:pStyle w:val="Brdtextmedindrag"/>
        <w:rPr>
          <w:spacing w:val="2"/>
        </w:rPr>
      </w:pPr>
      <w:r w:rsidRPr="003D3F45">
        <w:t xml:space="preserve">Regeringen noterar att det för närvarande pågår ett arbete inom EU att ta fram gemensamma regler om insyn i vissa utländska aktörers påverkan på politiska processer i medlemsstaterna. Kommissionens förslag avser dock införandet av register över sådana aktörer och innefattar inte ett förbud mot att ta emot bidrag från dessa (se Förslag till Europaparlamentets och Europeiska rådets direktiv om fastställande av harmoniserade krav på den inre marknaden vad gäller transparens kring intresserepresentation för tredjeländers räkning och om ändring av direktiv </w:t>
      </w:r>
      <w:r w:rsidR="004B2B9A">
        <w:t>(</w:t>
      </w:r>
      <w:r w:rsidRPr="003D3F45">
        <w:t>EU</w:t>
      </w:r>
      <w:r w:rsidR="004B2B9A">
        <w:t xml:space="preserve">) </w:t>
      </w:r>
      <w:r w:rsidRPr="003D3F45">
        <w:t>2019/1937 och faktapromemoria 2023/24:FPM36).</w:t>
      </w:r>
      <w:r w:rsidRPr="009A5F0C">
        <w:t xml:space="preserve"> </w:t>
      </w:r>
      <w:r w:rsidRPr="004A3C29">
        <w:rPr>
          <w:spacing w:val="2"/>
        </w:rPr>
        <w:t>Samman</w:t>
      </w:r>
      <w:r w:rsidRPr="004A3C29">
        <w:rPr>
          <w:spacing w:val="2"/>
        </w:rPr>
        <w:softHyphen/>
        <w:t>taget</w:t>
      </w:r>
      <w:r>
        <w:t xml:space="preserve"> anser regeringen att övervägande skäl talar för att det bör införas ett förbud mot utländska bidrag till partier, ledamöter och ersättare för ledamöter samt valkandidater. </w:t>
      </w:r>
    </w:p>
    <w:p w14:paraId="1AC55590" w14:textId="61D3B7CB" w:rsidR="00BA493C" w:rsidRDefault="00BA493C" w:rsidP="001E4C5C">
      <w:pPr>
        <w:pStyle w:val="Brdtextmedindrag"/>
      </w:pPr>
      <w:r>
        <w:t>Det är samtidigt angeläget att inte förhindra eller försvåra inter</w:t>
      </w:r>
      <w:r>
        <w:softHyphen/>
      </w:r>
      <w:r w:rsidRPr="0049322B">
        <w:rPr>
          <w:spacing w:val="-2"/>
        </w:rPr>
        <w:t>nationellt utbyte och samverkan inom politiska rörelser. Stöd i olika</w:t>
      </w:r>
      <w:r>
        <w:t xml:space="preserve"> former kan vara legitima inslag i sådana internationella samarbeten. Det är också av yttersta vikt att inte </w:t>
      </w:r>
      <w:r w:rsidRPr="004063E2">
        <w:t>begräns</w:t>
      </w:r>
      <w:r>
        <w:t xml:space="preserve">a människors möjlighet att på olika sätt engagera sig politiskt. </w:t>
      </w:r>
      <w:r>
        <w:rPr>
          <w:spacing w:val="-2"/>
        </w:rPr>
        <w:t xml:space="preserve">Det behöver därför finnas </w:t>
      </w:r>
      <w:r w:rsidRPr="00D11E4B">
        <w:t xml:space="preserve">undantag för bidrag som är avsedda att </w:t>
      </w:r>
      <w:r w:rsidRPr="0005429D">
        <w:t xml:space="preserve">täcka </w:t>
      </w:r>
      <w:r w:rsidRPr="002F15CC">
        <w:t>mindre</w:t>
      </w:r>
      <w:r w:rsidRPr="0005429D">
        <w:t xml:space="preserve"> utgifter i samband med internationellt parti</w:t>
      </w:r>
      <w:r>
        <w:softHyphen/>
      </w:r>
      <w:r w:rsidRPr="0005429D">
        <w:t xml:space="preserve">politiskt samarbete. </w:t>
      </w:r>
      <w:r>
        <w:t xml:space="preserve">Regeringen anser inte, som </w:t>
      </w:r>
      <w:r w:rsidRPr="00D00900">
        <w:rPr>
          <w:i/>
          <w:iCs/>
        </w:rPr>
        <w:t>Kammarkollegiet</w:t>
      </w:r>
      <w:r>
        <w:t xml:space="preserve"> framför, att det närmare bör framgå hur ett sådant mindre bidrag ska definieras. Som exempel kan dock nämnas att det kan handla om att </w:t>
      </w:r>
      <w:r w:rsidRPr="002F15CC">
        <w:t>bli bjuden på mat eller resa och boende vid möte för erfarenhetsutbyte med ett systerparti i ett annat land.</w:t>
      </w:r>
      <w:r w:rsidRPr="0005429D">
        <w:t xml:space="preserve"> Det </w:t>
      </w:r>
      <w:r>
        <w:t>bör</w:t>
      </w:r>
      <w:r w:rsidRPr="0005429D">
        <w:t xml:space="preserve"> också finnas undantag </w:t>
      </w:r>
      <w:r w:rsidRPr="008706FC">
        <w:rPr>
          <w:spacing w:val="-4"/>
        </w:rPr>
        <w:t xml:space="preserve">för bidrag som </w:t>
      </w:r>
      <w:r w:rsidR="005074CA">
        <w:rPr>
          <w:spacing w:val="-4"/>
        </w:rPr>
        <w:t>tas emot</w:t>
      </w:r>
      <w:r w:rsidRPr="008706FC">
        <w:rPr>
          <w:spacing w:val="-4"/>
        </w:rPr>
        <w:t xml:space="preserve"> från EU, </w:t>
      </w:r>
      <w:r>
        <w:rPr>
          <w:spacing w:val="-4"/>
        </w:rPr>
        <w:t>t.ex.</w:t>
      </w:r>
      <w:r w:rsidRPr="008706FC">
        <w:rPr>
          <w:spacing w:val="-4"/>
        </w:rPr>
        <w:t xml:space="preserve"> bidrag</w:t>
      </w:r>
      <w:r w:rsidRPr="002F15CC">
        <w:t xml:space="preserve"> som lämnas från Europaparlamentet till europeiska partier</w:t>
      </w:r>
      <w:r w:rsidRPr="0005429D">
        <w:t xml:space="preserve"> i sam</w:t>
      </w:r>
      <w:r>
        <w:softHyphen/>
      </w:r>
      <w:r w:rsidRPr="0005429D">
        <w:t>band med val till Europaparlamentet</w:t>
      </w:r>
      <w:r w:rsidRPr="002F15CC">
        <w:t>. Svenska partier som är med</w:t>
      </w:r>
      <w:r>
        <w:softHyphen/>
      </w:r>
      <w:r w:rsidRPr="002F15CC">
        <w:t>lemmar i europeiska partier, eller deras kandidater, kan då få del av sådana bidrag.</w:t>
      </w:r>
      <w:r>
        <w:t xml:space="preserve"> Regeringen anser, till skillnad från </w:t>
      </w:r>
      <w:r>
        <w:rPr>
          <w:i/>
          <w:iCs/>
        </w:rPr>
        <w:t>Lagrådet</w:t>
      </w:r>
      <w:r>
        <w:t>,</w:t>
      </w:r>
      <w:r>
        <w:rPr>
          <w:i/>
          <w:iCs/>
        </w:rPr>
        <w:t xml:space="preserve"> </w:t>
      </w:r>
      <w:r>
        <w:t xml:space="preserve">att bestämmelserna om ett förbud mot anonyma bidrag respektive ett förbud mot utländska bidrag och undantag från ett sådant förbud av tydlighetsskäl bör regleras i två paragrafer. </w:t>
      </w:r>
    </w:p>
    <w:p w14:paraId="2F2954B6" w14:textId="7E42963F" w:rsidR="00BA493C" w:rsidRPr="005E121E" w:rsidRDefault="00BA493C" w:rsidP="001E4C5C">
      <w:pPr>
        <w:pStyle w:val="Brdtextmedindrag"/>
      </w:pPr>
      <w:r>
        <w:t xml:space="preserve"> Nästa fråga är vad en mottagare bör göra för det fall den mottar ett utländskt bidrag. Enligt regeringen framstår det som både rimligt och administrativt enkelt att s</w:t>
      </w:r>
      <w:r w:rsidRPr="0027311F">
        <w:t xml:space="preserve">amma ordning tillämpas </w:t>
      </w:r>
      <w:r>
        <w:t xml:space="preserve">i sådana fall </w:t>
      </w:r>
      <w:r w:rsidRPr="0027311F">
        <w:t xml:space="preserve">som </w:t>
      </w:r>
      <w:r>
        <w:t>när ett</w:t>
      </w:r>
      <w:r w:rsidRPr="0027311F">
        <w:t xml:space="preserve"> anonymt bidrag</w:t>
      </w:r>
      <w:r>
        <w:t xml:space="preserve"> har lämnats</w:t>
      </w:r>
      <w:r w:rsidRPr="0027311F">
        <w:t>.</w:t>
      </w:r>
      <w:r>
        <w:t xml:space="preserve"> Om det har lämnats ett bidrag från en utländsk givare som inte får tas emot bör det således </w:t>
      </w:r>
      <w:r>
        <w:rPr>
          <w:spacing w:val="-3"/>
        </w:rPr>
        <w:t>beta</w:t>
      </w:r>
      <w:r w:rsidRPr="008706FC">
        <w:rPr>
          <w:spacing w:val="-3"/>
        </w:rPr>
        <w:t>las tillbaka till givaren. Om det inte bedöms</w:t>
      </w:r>
      <w:r>
        <w:t xml:space="preserve"> </w:t>
      </w:r>
      <w:r w:rsidRPr="000C024A">
        <w:rPr>
          <w:spacing w:val="2"/>
        </w:rPr>
        <w:t xml:space="preserve">vara möjligt, </w:t>
      </w:r>
      <w:r>
        <w:rPr>
          <w:spacing w:val="2"/>
        </w:rPr>
        <w:t>bör</w:t>
      </w:r>
      <w:r w:rsidRPr="000C024A">
        <w:rPr>
          <w:spacing w:val="2"/>
        </w:rPr>
        <w:t xml:space="preserve"> </w:t>
      </w:r>
      <w:r>
        <w:rPr>
          <w:spacing w:val="2"/>
        </w:rPr>
        <w:t xml:space="preserve">bidraget </w:t>
      </w:r>
      <w:r w:rsidRPr="000C024A">
        <w:rPr>
          <w:spacing w:val="2"/>
        </w:rPr>
        <w:t>betalas in till Kammarkollegiet. Åter</w:t>
      </w:r>
      <w:r w:rsidRPr="000C024A">
        <w:rPr>
          <w:spacing w:val="2"/>
        </w:rPr>
        <w:softHyphen/>
        <w:t>betalningen</w:t>
      </w:r>
      <w:r>
        <w:t xml:space="preserve"> eller inbetalningen bör göras senast tre månader efter utgången av det räkenskaps- eller kalenderår då bidraget togs emot.</w:t>
      </w:r>
      <w:r w:rsidRPr="000F3D20">
        <w:rPr>
          <w:spacing w:val="-3"/>
        </w:rPr>
        <w:t xml:space="preserve"> Om en sådan åter- eller inbetalning inte</w:t>
      </w:r>
      <w:r>
        <w:t xml:space="preserve"> görs bör bidraget anses ha tagits emot av den som det har lämnats till. Belopp som har betalats in till Kammarkollegiet tillfaller staten.</w:t>
      </w:r>
      <w:r w:rsidDel="00FB2377">
        <w:rPr>
          <w:rStyle w:val="Fotnotsreferens"/>
        </w:rPr>
        <w:t xml:space="preserve"> </w:t>
      </w:r>
    </w:p>
    <w:p w14:paraId="5FA38DDA" w14:textId="77777777" w:rsidR="00BA493C" w:rsidRPr="002F15CC" w:rsidRDefault="00BA493C" w:rsidP="00FB0BE6">
      <w:pPr>
        <w:pStyle w:val="Rubrik3"/>
      </w:pPr>
      <w:bookmarkStart w:id="143" w:name="_Toc223438205"/>
      <w:bookmarkStart w:id="144" w:name="_Toc228369875"/>
      <w:bookmarkStart w:id="145" w:name="_Toc228369597"/>
      <w:r>
        <w:t>Vad som ska räknas som utländskt bidrag</w:t>
      </w:r>
      <w:bookmarkEnd w:id="143"/>
      <w:bookmarkEnd w:id="144"/>
      <w:bookmarkEnd w:id="145"/>
    </w:p>
    <w:p w14:paraId="2085C5D4" w14:textId="77777777" w:rsidR="00BA493C" w:rsidRDefault="00BA493C" w:rsidP="00FB0BE6">
      <w:pPr>
        <w:pStyle w:val="Rubrik4ram"/>
        <w:jc w:val="both"/>
      </w:pPr>
      <w:r>
        <w:t>Regeringens f</w:t>
      </w:r>
      <w:r w:rsidRPr="0049322B">
        <w:t xml:space="preserve">örslag </w:t>
      </w:r>
    </w:p>
    <w:p w14:paraId="4703237E" w14:textId="77777777" w:rsidR="00BA493C" w:rsidRDefault="00BA493C" w:rsidP="00537E38">
      <w:pPr>
        <w:pStyle w:val="Brdtextram"/>
      </w:pPr>
      <w:r>
        <w:rPr>
          <w:spacing w:val="-2"/>
        </w:rPr>
        <w:t>U</w:t>
      </w:r>
      <w:r w:rsidRPr="0049322B">
        <w:rPr>
          <w:spacing w:val="-2"/>
        </w:rPr>
        <w:t>tländskt bidrag ska avse bidrag från en fysisk per</w:t>
      </w:r>
      <w:r w:rsidRPr="0049322B">
        <w:rPr>
          <w:spacing w:val="-2"/>
        </w:rPr>
        <w:softHyphen/>
      </w:r>
      <w:r w:rsidRPr="000C024A">
        <w:rPr>
          <w:spacing w:val="-4"/>
        </w:rPr>
        <w:t>son som inte är svensk medborgare eller folkbokförd i Sverige eller</w:t>
      </w:r>
      <w:r>
        <w:t xml:space="preserve"> från en juridisk person som inte är svensk.</w:t>
      </w:r>
    </w:p>
    <w:p w14:paraId="5E756B91" w14:textId="77777777" w:rsidR="00BA493C" w:rsidRPr="005074CA" w:rsidRDefault="00BA493C" w:rsidP="00FB0BE6">
      <w:pPr>
        <w:pStyle w:val="Rubrik4efterram"/>
      </w:pPr>
      <w:r w:rsidRPr="005074CA">
        <w:t xml:space="preserve">Kommitténs förslag </w:t>
      </w:r>
    </w:p>
    <w:p w14:paraId="59AC8EDD" w14:textId="77777777" w:rsidR="00BA493C" w:rsidRDefault="00BA493C" w:rsidP="00537E38">
      <w:pPr>
        <w:pStyle w:val="Brdtext"/>
        <w:rPr>
          <w:spacing w:val="-2"/>
        </w:rPr>
      </w:pPr>
      <w:r>
        <w:rPr>
          <w:spacing w:val="-2"/>
        </w:rPr>
        <w:t xml:space="preserve">Kommitténs förslag stämmer överens med regeringens. </w:t>
      </w:r>
    </w:p>
    <w:p w14:paraId="4BF1916C" w14:textId="77777777" w:rsidR="00BA493C" w:rsidRDefault="00BA493C" w:rsidP="00FB0BE6">
      <w:pPr>
        <w:pStyle w:val="Rubrik4efterram"/>
      </w:pPr>
      <w:r w:rsidRPr="00084B32">
        <w:t xml:space="preserve">Remissinstanserna </w:t>
      </w:r>
    </w:p>
    <w:p w14:paraId="0D64AD9C" w14:textId="77777777" w:rsidR="00BA493C" w:rsidRPr="003A05A4" w:rsidRDefault="00BA493C" w:rsidP="00537E38">
      <w:pPr>
        <w:pStyle w:val="Brdtextmedindrag"/>
        <w:ind w:firstLine="0"/>
      </w:pPr>
      <w:r>
        <w:t xml:space="preserve">En klar majoritet av remissinstanserna som yttrar sig tillstyrker förslaget eller har inga invändningar mot det. </w:t>
      </w:r>
      <w:r w:rsidDel="006344CB">
        <w:t xml:space="preserve">Bland dessa finns </w:t>
      </w:r>
      <w:r w:rsidDel="006344CB">
        <w:rPr>
          <w:i/>
          <w:iCs/>
        </w:rPr>
        <w:t>Förvaltningsrätten i Stockholm</w:t>
      </w:r>
      <w:r w:rsidDel="006344CB">
        <w:t xml:space="preserve">, </w:t>
      </w:r>
      <w:r w:rsidRPr="00981810" w:rsidDel="006344CB">
        <w:rPr>
          <w:i/>
          <w:iCs/>
        </w:rPr>
        <w:t>Hovrätten över Skåne och</w:t>
      </w:r>
      <w:r w:rsidDel="006344CB">
        <w:t xml:space="preserve"> </w:t>
      </w:r>
      <w:r w:rsidRPr="00981810" w:rsidDel="006344CB">
        <w:rPr>
          <w:i/>
          <w:iCs/>
        </w:rPr>
        <w:t>Blekinge</w:t>
      </w:r>
      <w:r w:rsidDel="006344CB">
        <w:t xml:space="preserve">, </w:t>
      </w:r>
      <w:r w:rsidRPr="00981810" w:rsidDel="006344CB">
        <w:rPr>
          <w:i/>
          <w:iCs/>
        </w:rPr>
        <w:t>Justitiekanslern</w:t>
      </w:r>
      <w:r w:rsidDel="006344CB">
        <w:t xml:space="preserve">, </w:t>
      </w:r>
      <w:r w:rsidRPr="00981810" w:rsidDel="006344CB">
        <w:rPr>
          <w:i/>
          <w:iCs/>
        </w:rPr>
        <w:t>Partibidragsnämnden</w:t>
      </w:r>
      <w:r>
        <w:t xml:space="preserve"> och </w:t>
      </w:r>
      <w:r w:rsidRPr="00981810" w:rsidDel="006344CB">
        <w:rPr>
          <w:i/>
          <w:iCs/>
        </w:rPr>
        <w:t>Svenskt</w:t>
      </w:r>
      <w:r w:rsidDel="006344CB">
        <w:t xml:space="preserve"> </w:t>
      </w:r>
      <w:r w:rsidRPr="00981810" w:rsidDel="006344CB">
        <w:rPr>
          <w:i/>
          <w:iCs/>
        </w:rPr>
        <w:t>Näringsliv</w:t>
      </w:r>
      <w:r w:rsidDel="006344CB">
        <w:t>.</w:t>
      </w:r>
      <w:r>
        <w:t xml:space="preserve"> </w:t>
      </w:r>
      <w:r w:rsidRPr="00E20A3D">
        <w:rPr>
          <w:i/>
          <w:iCs/>
        </w:rPr>
        <w:t xml:space="preserve">Göteborgs universitet (Statsvetenskapliga institutionen) </w:t>
      </w:r>
      <w:r w:rsidRPr="00E20A3D">
        <w:t>anser att det behövs ett förtydligande kring hur utländska bidrag definieras</w:t>
      </w:r>
      <w:r>
        <w:t xml:space="preserve">. </w:t>
      </w:r>
      <w:r>
        <w:rPr>
          <w:i/>
          <w:iCs/>
        </w:rPr>
        <w:t xml:space="preserve">Sveriges Socialdemokratiska Kvinnoförbund </w:t>
      </w:r>
      <w:r>
        <w:t>tillstyrker förslaget och framhåller att lagstiftningen måste utformas så att svenskar bosatta utomlands kan bidra till partier utan hinder, och att EU-finansierade projekt inte drabbas av oförutsedda konsekvenser.</w:t>
      </w:r>
    </w:p>
    <w:p w14:paraId="6A64F730" w14:textId="77777777" w:rsidR="00BA493C" w:rsidRDefault="00BA493C" w:rsidP="00FB0BE6">
      <w:pPr>
        <w:pStyle w:val="Rubrik4efterram"/>
      </w:pPr>
      <w:r w:rsidRPr="00084B32">
        <w:t>Skälen för regeringens</w:t>
      </w:r>
      <w:r>
        <w:t xml:space="preserve"> förslag</w:t>
      </w:r>
      <w:r w:rsidRPr="00084B32">
        <w:t xml:space="preserve"> </w:t>
      </w:r>
    </w:p>
    <w:p w14:paraId="3E6BCB26" w14:textId="47A7BC9F" w:rsidR="00BA493C" w:rsidRPr="002F15CC" w:rsidRDefault="00BA493C" w:rsidP="00537E38">
      <w:pPr>
        <w:pStyle w:val="Brdtextmedindrag"/>
        <w:ind w:firstLine="0"/>
      </w:pPr>
      <w:r>
        <w:rPr>
          <w:spacing w:val="-2"/>
        </w:rPr>
        <w:t xml:space="preserve">I föregående avsnitt föreslår regeringen att det införs ett förbud </w:t>
      </w:r>
      <w:r w:rsidR="00963DBF">
        <w:rPr>
          <w:spacing w:val="-2"/>
        </w:rPr>
        <w:t xml:space="preserve">för </w:t>
      </w:r>
      <w:r w:rsidR="003F2177">
        <w:rPr>
          <w:spacing w:val="-2"/>
        </w:rPr>
        <w:t xml:space="preserve">partier och kandidater </w:t>
      </w:r>
      <w:r>
        <w:rPr>
          <w:spacing w:val="-2"/>
        </w:rPr>
        <w:t>att ta emot utländska bidrag.</w:t>
      </w:r>
      <w:r w:rsidRPr="008706FC">
        <w:rPr>
          <w:spacing w:val="-2"/>
        </w:rPr>
        <w:t xml:space="preserve"> </w:t>
      </w:r>
      <w:r>
        <w:rPr>
          <w:spacing w:val="-2"/>
        </w:rPr>
        <w:t>M</w:t>
      </w:r>
      <w:r w:rsidRPr="008706FC">
        <w:rPr>
          <w:spacing w:val="-2"/>
        </w:rPr>
        <w:t>ed bidrag avses, enligt insynslagens bestäm</w:t>
      </w:r>
      <w:r w:rsidRPr="008706FC">
        <w:rPr>
          <w:spacing w:val="-2"/>
        </w:rPr>
        <w:softHyphen/>
        <w:t>melser</w:t>
      </w:r>
      <w:r w:rsidRPr="002970EF">
        <w:t xml:space="preserve">, inte bara prestationer i form av pengar, utan även i form av varor, tjänster och annat som har tagits emot helt eller delvis utan någon motprestation med undantag för sedvanligt frivilligt arbete </w:t>
      </w:r>
      <w:r w:rsidRPr="004A3C29">
        <w:rPr>
          <w:spacing w:val="-4"/>
        </w:rPr>
        <w:t xml:space="preserve">och sedvanliga gratistjänster. </w:t>
      </w:r>
      <w:r>
        <w:rPr>
          <w:spacing w:val="-4"/>
        </w:rPr>
        <w:t>Även l</w:t>
      </w:r>
      <w:r w:rsidRPr="004A3C29">
        <w:rPr>
          <w:spacing w:val="-4"/>
        </w:rPr>
        <w:t>ån som har tagits emot på villkor som</w:t>
      </w:r>
      <w:r w:rsidRPr="002970EF">
        <w:t xml:space="preserve"> i</w:t>
      </w:r>
      <w:r w:rsidRPr="004A3C29">
        <w:rPr>
          <w:spacing w:val="-2"/>
        </w:rPr>
        <w:t>nte är marknadsmässiga är att anse som bidrag</w:t>
      </w:r>
      <w:r>
        <w:rPr>
          <w:spacing w:val="-2"/>
        </w:rPr>
        <w:t xml:space="preserve"> (prop. 2013/14:70 s. 53)</w:t>
      </w:r>
      <w:r w:rsidRPr="004A3C29">
        <w:rPr>
          <w:spacing w:val="-2"/>
        </w:rPr>
        <w:t>. Sådana</w:t>
      </w:r>
      <w:r w:rsidRPr="002970EF">
        <w:t xml:space="preserve"> lån från </w:t>
      </w:r>
      <w:r>
        <w:t xml:space="preserve">en </w:t>
      </w:r>
      <w:r w:rsidRPr="002970EF">
        <w:t>utländsk givare kommer alltså att omfattas av för</w:t>
      </w:r>
      <w:r>
        <w:softHyphen/>
      </w:r>
      <w:r w:rsidRPr="002970EF">
        <w:t>budet.</w:t>
      </w:r>
      <w:r>
        <w:t xml:space="preserve"> </w:t>
      </w:r>
      <w:r w:rsidRPr="002970EF">
        <w:t>Utländska lån på villkor som är marknadsmässiga omfattas inte av förbudet. Däremot kommer förslag</w:t>
      </w:r>
      <w:r>
        <w:t>et</w:t>
      </w:r>
      <w:r w:rsidRPr="002970EF">
        <w:t xml:space="preserve"> om redovisning av lån</w:t>
      </w:r>
      <w:r>
        <w:softHyphen/>
      </w:r>
      <w:r w:rsidRPr="002970EF">
        <w:t>givares identitet (</w:t>
      </w:r>
      <w:r w:rsidRPr="002829CE">
        <w:t xml:space="preserve">se </w:t>
      </w:r>
      <w:r w:rsidRPr="00A96F99">
        <w:t>avsnitt 7.</w:t>
      </w:r>
      <w:r>
        <w:t>3</w:t>
      </w:r>
      <w:r w:rsidRPr="00A96F99">
        <w:t>.</w:t>
      </w:r>
      <w:r>
        <w:t>2</w:t>
      </w:r>
      <w:r w:rsidRPr="002970EF">
        <w:t>) innebära att allmänheten har in</w:t>
      </w:r>
      <w:r w:rsidRPr="008706FC">
        <w:rPr>
          <w:spacing w:val="-2"/>
        </w:rPr>
        <w:t>syn i om lån har lämnats från utländsk långivare med belopp över</w:t>
      </w:r>
      <w:r w:rsidRPr="008706FC">
        <w:rPr>
          <w:spacing w:val="-2"/>
        </w:rPr>
        <w:softHyphen/>
        <w:t>stigande</w:t>
      </w:r>
      <w:r w:rsidRPr="002970EF">
        <w:t xml:space="preserve"> beloppsgränsen för sådan redovisning.</w:t>
      </w:r>
    </w:p>
    <w:p w14:paraId="485D3B0F" w14:textId="53FD0C12" w:rsidR="00BA493C" w:rsidRDefault="00BA493C" w:rsidP="00537E38">
      <w:pPr>
        <w:pStyle w:val="Brdtextmedindrag"/>
      </w:pPr>
      <w:r>
        <w:t>Vid avgränsningen av vad som bör avses med utländska bidrag uppstår frågan om förbudet bör gälla</w:t>
      </w:r>
      <w:r w:rsidRPr="00C607DB">
        <w:t xml:space="preserve"> bidrag från länder </w:t>
      </w:r>
      <w:r>
        <w:t xml:space="preserve">endast </w:t>
      </w:r>
      <w:r w:rsidRPr="00C607DB">
        <w:t>utanför</w:t>
      </w:r>
      <w:r>
        <w:t xml:space="preserve"> EU med hänsyn till principen om fria kapitalrörelser inom unionen.</w:t>
      </w:r>
      <w:r w:rsidRPr="00C607DB">
        <w:t xml:space="preserve"> </w:t>
      </w:r>
      <w:r>
        <w:t>F</w:t>
      </w:r>
      <w:r w:rsidRPr="002E7DBB">
        <w:t>ri rörlighet för kapital är en av de fyra grundläggande friheterna p</w:t>
      </w:r>
      <w:r w:rsidRPr="008706FC">
        <w:rPr>
          <w:spacing w:val="-2"/>
        </w:rPr>
        <w:t>å EU:s inre marknad, tillsammans med fri rörlighet för varor, tjänster</w:t>
      </w:r>
      <w:r>
        <w:t xml:space="preserve"> och personer. I f</w:t>
      </w:r>
      <w:r w:rsidRPr="00E438FD">
        <w:t xml:space="preserve">ördraget om Europeiska unionens funktionssätt </w:t>
      </w:r>
      <w:r>
        <w:t>slås fast att alla restriktioner för kapitalrörelser mellan medlemssta</w:t>
      </w:r>
      <w:r>
        <w:softHyphen/>
        <w:t>ter samt mellan medlemsstater och tredjeland ska vara förbjudna (artikel 63).</w:t>
      </w:r>
      <w:r>
        <w:rPr>
          <w:rStyle w:val="Fotnotsreferens"/>
        </w:rPr>
        <w:t xml:space="preserve"> </w:t>
      </w:r>
      <w:r w:rsidRPr="00C607DB">
        <w:t xml:space="preserve">EU-domstolen har </w:t>
      </w:r>
      <w:r>
        <w:t>dock uttalat</w:t>
      </w:r>
      <w:r w:rsidRPr="00C607DB">
        <w:t xml:space="preserve"> att målet att öka insyn i ekonomisk</w:t>
      </w:r>
      <w:r>
        <w:t>t</w:t>
      </w:r>
      <w:r w:rsidRPr="00C607DB">
        <w:t xml:space="preserve"> stöd </w:t>
      </w:r>
      <w:r>
        <w:t>till</w:t>
      </w:r>
      <w:r w:rsidRPr="00C607DB">
        <w:t xml:space="preserve"> civila samhälls</w:t>
      </w:r>
      <w:r>
        <w:softHyphen/>
      </w:r>
      <w:r w:rsidRPr="00C607DB">
        <w:t>organisationer som kan ha en betydande påverkan på det offentliga livet och den offentliga debatten</w:t>
      </w:r>
      <w:r>
        <w:t>,</w:t>
      </w:r>
      <w:r w:rsidRPr="00C607DB">
        <w:t xml:space="preserve"> utgör sådana tvingande skäl av allmänt intresse som berättigar till begränsningar av </w:t>
      </w:r>
      <w:r>
        <w:t xml:space="preserve">de </w:t>
      </w:r>
      <w:r w:rsidRPr="00C607DB">
        <w:t>fria kapital</w:t>
      </w:r>
      <w:r>
        <w:softHyphen/>
      </w:r>
      <w:r w:rsidRPr="00C607DB">
        <w:t>rörelser</w:t>
      </w:r>
      <w:r>
        <w:t>na (</w:t>
      </w:r>
      <w:r w:rsidR="00963DBF">
        <w:t xml:space="preserve">EU-domstolens dom den 18 juni 2020 i </w:t>
      </w:r>
      <w:r>
        <w:t>mål</w:t>
      </w:r>
      <w:r w:rsidR="00963DBF">
        <w:t>et Europeiska kommissionen med stöd av Konungariket Sverige mot Ungern</w:t>
      </w:r>
      <w:r>
        <w:t>)</w:t>
      </w:r>
      <w:r w:rsidRPr="00C607DB">
        <w:t xml:space="preserve">. </w:t>
      </w:r>
    </w:p>
    <w:p w14:paraId="3BAF8883" w14:textId="69A116B0" w:rsidR="00BA493C" w:rsidRPr="00CD620E" w:rsidRDefault="00BA493C" w:rsidP="00537E38">
      <w:pPr>
        <w:pStyle w:val="Brdtextmedindrag"/>
      </w:pPr>
      <w:r>
        <w:t>Syftet med ett förbud mot utländska bidrag är att förhindra otillbörlig påverkan</w:t>
      </w:r>
      <w:r w:rsidRPr="00776182">
        <w:t xml:space="preserve"> </w:t>
      </w:r>
      <w:r>
        <w:t xml:space="preserve">på </w:t>
      </w:r>
      <w:r w:rsidRPr="008706FC">
        <w:rPr>
          <w:spacing w:val="-4"/>
        </w:rPr>
        <w:t>det offentliga livet och den offentliga debatten</w:t>
      </w:r>
      <w:r>
        <w:t xml:space="preserve">. </w:t>
      </w:r>
      <w:r w:rsidRPr="008706FC">
        <w:rPr>
          <w:spacing w:val="-2"/>
        </w:rPr>
        <w:t>Det råd</w:t>
      </w:r>
      <w:r>
        <w:rPr>
          <w:spacing w:val="-2"/>
        </w:rPr>
        <w:t>er visserligen</w:t>
      </w:r>
      <w:r w:rsidRPr="008706FC">
        <w:rPr>
          <w:spacing w:val="-2"/>
        </w:rPr>
        <w:t xml:space="preserve"> en grundläggande</w:t>
      </w:r>
      <w:r>
        <w:t xml:space="preserve"> värde</w:t>
      </w:r>
      <w:r>
        <w:softHyphen/>
        <w:t>gemenskap kring rättsstatliga och demokratiska principer m</w:t>
      </w:r>
      <w:r w:rsidRPr="000C024A">
        <w:rPr>
          <w:spacing w:val="-2"/>
        </w:rPr>
        <w:t xml:space="preserve">ellan EU:s medlemsstater, men det </w:t>
      </w:r>
      <w:r>
        <w:rPr>
          <w:spacing w:val="-2"/>
        </w:rPr>
        <w:t xml:space="preserve">kan </w:t>
      </w:r>
      <w:r w:rsidRPr="000C024A">
        <w:rPr>
          <w:spacing w:val="-2"/>
        </w:rPr>
        <w:t>inte uteslut</w:t>
      </w:r>
      <w:r>
        <w:rPr>
          <w:spacing w:val="-2"/>
        </w:rPr>
        <w:t>as</w:t>
      </w:r>
      <w:r w:rsidRPr="000C024A">
        <w:rPr>
          <w:spacing w:val="-2"/>
        </w:rPr>
        <w:t xml:space="preserve"> att otillbörlig</w:t>
      </w:r>
      <w:r>
        <w:t xml:space="preserve"> påverkan</w:t>
      </w:r>
      <w:r w:rsidDel="008E1729">
        <w:t xml:space="preserve"> </w:t>
      </w:r>
      <w:r>
        <w:t>kan utövas med ursprung i länder såväl utanför som inom EU. Oaktat om ett generellt förbud mot utländska bidrag skulle begränsa de fria kapitalrörelserna, anser regeringen att förbudet är berättigat utifrån tvingande skäl av allmänt intresse. Åtgärden är även proportionerlig i förhållande till ändamålet och strider således inte mot EU-rätten.</w:t>
      </w:r>
      <w:r w:rsidRPr="007D0999">
        <w:rPr>
          <w:spacing w:val="-2"/>
        </w:rPr>
        <w:t xml:space="preserve"> </w:t>
      </w:r>
      <w:r>
        <w:rPr>
          <w:spacing w:val="-2"/>
        </w:rPr>
        <w:t>Mot den bakgrunden och då</w:t>
      </w:r>
      <w:r w:rsidRPr="000C024A">
        <w:rPr>
          <w:spacing w:val="-2"/>
        </w:rPr>
        <w:t xml:space="preserve"> ett generellt förbud </w:t>
      </w:r>
      <w:r>
        <w:rPr>
          <w:spacing w:val="-2"/>
        </w:rPr>
        <w:t>innebär</w:t>
      </w:r>
      <w:r>
        <w:t xml:space="preserve"> en en</w:t>
      </w:r>
      <w:r>
        <w:softHyphen/>
        <w:t xml:space="preserve">kel och tydlig handlingslinje för partier och kandidater anser regeringen att det bör omfatta bidrag från länder både inom och utom EU. </w:t>
      </w:r>
    </w:p>
    <w:p w14:paraId="5814F02A" w14:textId="77777777" w:rsidR="00BA493C" w:rsidRDefault="00BA493C" w:rsidP="00537E38">
      <w:pPr>
        <w:pStyle w:val="Brdtextmedindrag"/>
        <w:ind w:firstLine="142"/>
      </w:pPr>
      <w:r>
        <w:t xml:space="preserve">Nästa fråga är avgränsningen av vem som är att betrakta som utländsk givare. </w:t>
      </w:r>
      <w:r w:rsidRPr="008706FC">
        <w:rPr>
          <w:spacing w:val="-2"/>
        </w:rPr>
        <w:t xml:space="preserve">När det gäller fysiska personer framstår det </w:t>
      </w:r>
      <w:r>
        <w:t xml:space="preserve">som naturligt att knyta frågan om en givare ska anses vara utländsk </w:t>
      </w:r>
      <w:r w:rsidRPr="000C024A">
        <w:rPr>
          <w:spacing w:val="-3"/>
        </w:rPr>
        <w:t>eller inte till om personen har rösträtt vid val i Sverige. Detta är också</w:t>
      </w:r>
      <w:r>
        <w:t xml:space="preserve"> i enlighet med Venedig</w:t>
      </w:r>
      <w:r>
        <w:softHyphen/>
        <w:t xml:space="preserve">kommissionens resonemang i dess riktlinjer och påminner om den avgränsning som gjorts i flera andra länder, t.ex. i Norge. Av detta följer att svenska </w:t>
      </w:r>
      <w:r w:rsidRPr="000F3D20">
        <w:rPr>
          <w:spacing w:val="-5"/>
        </w:rPr>
        <w:t>medborgare inte ska anses vara utländska givare, även om de bor utom</w:t>
      </w:r>
      <w:r w:rsidRPr="000F3D20">
        <w:rPr>
          <w:spacing w:val="-5"/>
        </w:rPr>
        <w:softHyphen/>
        <w:t>lands</w:t>
      </w:r>
      <w:r>
        <w:t xml:space="preserve">. Det följer också att utländska medborgare som bor i Sverige </w:t>
      </w:r>
      <w:r w:rsidRPr="000F3D20">
        <w:rPr>
          <w:spacing w:val="-2"/>
        </w:rPr>
        <w:t>inte ska anses vara utländska givare om de uppfyller kraven för röst</w:t>
      </w:r>
      <w:r w:rsidRPr="000F3D20">
        <w:rPr>
          <w:spacing w:val="-2"/>
        </w:rPr>
        <w:softHyphen/>
        <w:t>rätt</w:t>
      </w:r>
      <w:r>
        <w:t xml:space="preserve"> till något val här. Här kan nämnas att ett av kriterierna för att ha rösträtt i Sverige är att ha fyllt 18 år senast på valdagen. </w:t>
      </w:r>
    </w:p>
    <w:p w14:paraId="364E6EA6" w14:textId="62F98AE4" w:rsidR="00BA493C" w:rsidRDefault="00BA493C" w:rsidP="00537E38">
      <w:pPr>
        <w:pStyle w:val="Brdtextmedindrag"/>
        <w:ind w:firstLine="142"/>
      </w:pPr>
      <w:r>
        <w:t xml:space="preserve">Det behöver samtidigt vara möjligt för partier och kandidater att på ett rimligt enkelt sätt avgöra om ett bidrag är tillåtet att ta </w:t>
      </w:r>
      <w:r w:rsidRPr="008706FC">
        <w:rPr>
          <w:spacing w:val="-2"/>
        </w:rPr>
        <w:t xml:space="preserve">emot eller inte. Med hänsyn till detta anser </w:t>
      </w:r>
      <w:r>
        <w:rPr>
          <w:spacing w:val="-2"/>
        </w:rPr>
        <w:t xml:space="preserve">regeringen </w:t>
      </w:r>
      <w:r w:rsidRPr="008706FC">
        <w:rPr>
          <w:spacing w:val="-2"/>
        </w:rPr>
        <w:t>att det ska vara tillåtet</w:t>
      </w:r>
      <w:r>
        <w:t xml:space="preserve"> att ta emot bidrag från personer som är svenska medborgare eller är folkbokförda i Sverige även om dessa bor utomlands. </w:t>
      </w:r>
    </w:p>
    <w:p w14:paraId="79F7A5A7" w14:textId="1A5243F7" w:rsidR="00BA493C" w:rsidRPr="002970EF" w:rsidRDefault="00BA493C" w:rsidP="00537E38">
      <w:pPr>
        <w:pStyle w:val="Brdtextmedindrag"/>
      </w:pPr>
      <w:r>
        <w:t xml:space="preserve">Regeringens förslag balanserar intresset av att motverka otillåten påverkan och att inte påföra partier och kandidater en onödigt betungande administrativ börda. </w:t>
      </w:r>
      <w:r w:rsidRPr="002F15CC">
        <w:t xml:space="preserve">Redan </w:t>
      </w:r>
      <w:r>
        <w:t>i dag</w:t>
      </w:r>
      <w:r w:rsidRPr="002F15CC">
        <w:t xml:space="preserve"> innebär insynslagens bestämmelser att partier och kandidater behöver ha som rutin att </w:t>
      </w:r>
      <w:r>
        <w:t>se till</w:t>
      </w:r>
      <w:r w:rsidRPr="002F15CC">
        <w:t xml:space="preserve"> att de i fråga om alla bi</w:t>
      </w:r>
      <w:r>
        <w:softHyphen/>
      </w:r>
      <w:r w:rsidRPr="002F15CC">
        <w:t xml:space="preserve">dragsgivare har uppgift om dels namn, dels personnummer eller </w:t>
      </w:r>
      <w:r w:rsidRPr="00222125">
        <w:rPr>
          <w:spacing w:val="-3"/>
        </w:rPr>
        <w:t xml:space="preserve">organisationsnummer eller adress. </w:t>
      </w:r>
      <w:r>
        <w:rPr>
          <w:spacing w:val="-3"/>
        </w:rPr>
        <w:t>F</w:t>
      </w:r>
      <w:r w:rsidRPr="00222125">
        <w:rPr>
          <w:spacing w:val="-3"/>
        </w:rPr>
        <w:t>örslag</w:t>
      </w:r>
      <w:r>
        <w:rPr>
          <w:spacing w:val="-3"/>
        </w:rPr>
        <w:t>et</w:t>
      </w:r>
      <w:r w:rsidRPr="00222125">
        <w:rPr>
          <w:spacing w:val="-3"/>
        </w:rPr>
        <w:t xml:space="preserve"> </w:t>
      </w:r>
      <w:r>
        <w:rPr>
          <w:spacing w:val="-3"/>
        </w:rPr>
        <w:t xml:space="preserve">om förbud mot utländska bidrag </w:t>
      </w:r>
      <w:r w:rsidRPr="00222125">
        <w:rPr>
          <w:spacing w:val="-3"/>
        </w:rPr>
        <w:t>innebär att</w:t>
      </w:r>
      <w:r w:rsidRPr="002970EF">
        <w:t xml:space="preserve"> det</w:t>
      </w:r>
      <w:r>
        <w:rPr>
          <w:spacing w:val="-3"/>
        </w:rPr>
        <w:t xml:space="preserve"> som regel </w:t>
      </w:r>
      <w:r>
        <w:t>räcker med dessa</w:t>
      </w:r>
      <w:r w:rsidRPr="002970EF">
        <w:t xml:space="preserve"> uppgifter </w:t>
      </w:r>
      <w:r>
        <w:t>för att</w:t>
      </w:r>
      <w:r w:rsidRPr="002970EF">
        <w:t xml:space="preserve"> de </w:t>
      </w:r>
      <w:r>
        <w:t>redovisnings</w:t>
      </w:r>
      <w:r>
        <w:softHyphen/>
        <w:t xml:space="preserve">skyldiga ska </w:t>
      </w:r>
      <w:r w:rsidRPr="002970EF">
        <w:t xml:space="preserve">kunna avgöra om givaren är utländsk eller inte. I fråga om </w:t>
      </w:r>
      <w:r>
        <w:t xml:space="preserve">bidragsgivare som är </w:t>
      </w:r>
      <w:r w:rsidRPr="002970EF">
        <w:t xml:space="preserve">fysiska personer </w:t>
      </w:r>
      <w:r>
        <w:t xml:space="preserve">kan den redovisningsskyldige, till skillnad från vad som gäller i dag, behöva </w:t>
      </w:r>
      <w:r w:rsidRPr="002970EF">
        <w:t>säkerställa att personen har folk</w:t>
      </w:r>
      <w:r>
        <w:softHyphen/>
      </w:r>
      <w:r w:rsidRPr="002970EF">
        <w:t>bokföringsadress i Sverige</w:t>
      </w:r>
      <w:r>
        <w:t xml:space="preserve"> om givaren inte har lämnat ett</w:t>
      </w:r>
      <w:r w:rsidRPr="002970EF">
        <w:t xml:space="preserve"> personnummer</w:t>
      </w:r>
      <w:r>
        <w:t>.</w:t>
      </w:r>
      <w:r w:rsidRPr="002970EF">
        <w:t xml:space="preserve"> </w:t>
      </w:r>
      <w:r>
        <w:t>Regeringen anser dock att detta inte medför en orimlig arbetsbörda för den redovisningsskyldige.</w:t>
      </w:r>
    </w:p>
    <w:p w14:paraId="2C9ADF38" w14:textId="77777777" w:rsidR="00BA493C" w:rsidRDefault="00BA493C" w:rsidP="00537E38">
      <w:pPr>
        <w:pStyle w:val="Brdtextmedindrag"/>
      </w:pPr>
      <w:r>
        <w:t xml:space="preserve">En juridisk person bör betraktas som utländsk om den inte är svensk. Vid bedömningen av om den juridiska personen är svensk kan vägledning hämtas från inkomstskattelagens (1999:1229) regler. </w:t>
      </w:r>
    </w:p>
    <w:p w14:paraId="4C724262" w14:textId="17085FA3" w:rsidR="00BA493C" w:rsidRDefault="00BA493C" w:rsidP="00537E38">
      <w:pPr>
        <w:pStyle w:val="Brdtextmedindrag"/>
      </w:pPr>
      <w:r>
        <w:t>Förbudet att ta emot utländska bidrag gäller</w:t>
      </w:r>
      <w:r w:rsidRPr="002F15CC">
        <w:t xml:space="preserve"> </w:t>
      </w:r>
      <w:r>
        <w:t>även när bidraget lämnas av</w:t>
      </w:r>
      <w:r w:rsidRPr="002F15CC">
        <w:t xml:space="preserve"> </w:t>
      </w:r>
      <w:r>
        <w:t xml:space="preserve">ett </w:t>
      </w:r>
      <w:r w:rsidRPr="002F15CC">
        <w:t>utländskt företags filial i Sverige</w:t>
      </w:r>
      <w:r>
        <w:t xml:space="preserve">. En sådan filial ska visserligen </w:t>
      </w:r>
      <w:r w:rsidRPr="002F15CC">
        <w:t>regi</w:t>
      </w:r>
      <w:r>
        <w:softHyphen/>
      </w:r>
      <w:r w:rsidRPr="002F15CC">
        <w:t xml:space="preserve">streras hos Bolagsverket och få ett svenskt organisationsnummer men </w:t>
      </w:r>
      <w:r>
        <w:t>den</w:t>
      </w:r>
      <w:r w:rsidRPr="002F15CC">
        <w:t xml:space="preserve"> utgör </w:t>
      </w:r>
      <w:r>
        <w:t>inte en</w:t>
      </w:r>
      <w:r w:rsidRPr="002F15CC">
        <w:t xml:space="preserve"> självständig juridisk person. Ett bidrag från en filial </w:t>
      </w:r>
      <w:r>
        <w:t>bör</w:t>
      </w:r>
      <w:r w:rsidRPr="002F15CC">
        <w:t xml:space="preserve"> alltså </w:t>
      </w:r>
      <w:r>
        <w:t>ses som</w:t>
      </w:r>
      <w:r w:rsidRPr="002F15CC">
        <w:t xml:space="preserve"> ett bidrag från de</w:t>
      </w:r>
      <w:r>
        <w:t>t</w:t>
      </w:r>
      <w:r w:rsidRPr="002F15CC">
        <w:t xml:space="preserve"> utländska före</w:t>
      </w:r>
      <w:r>
        <w:softHyphen/>
      </w:r>
      <w:r w:rsidRPr="002F15CC">
        <w:t xml:space="preserve">taget och därmed omfattas av förbudet. </w:t>
      </w:r>
      <w:r>
        <w:t xml:space="preserve">Den redovisningsskyldige kommer på ett enkelt sätt att kunna avgöra om bidraget har lämnats av en filial eftersom företaget </w:t>
      </w:r>
      <w:r w:rsidRPr="008706FC">
        <w:rPr>
          <w:spacing w:val="-2"/>
        </w:rPr>
        <w:t>måste ha ordet filial i sitt företagsnamn. Vidare ska filialens brev</w:t>
      </w:r>
      <w:r w:rsidRPr="002F15CC">
        <w:t>, fakturor, order</w:t>
      </w:r>
      <w:r>
        <w:softHyphen/>
      </w:r>
      <w:r w:rsidRPr="002F15CC">
        <w:t>blanketter och webbplatser innehålla uppgifter om det utländska företagets rättsliga form och säte</w:t>
      </w:r>
      <w:r>
        <w:t xml:space="preserve"> (5 § första stycket och 5 a § första stycket lagen [1992:160] om utländska filialer m.m.)</w:t>
      </w:r>
      <w:r w:rsidRPr="002F15CC">
        <w:t>. Med ledning av dess namn bör därmed ett parti eller kandidat som tar emot ett bidrag från en sådan aktör på ett enkelt sätt kunna identifiera att det är en filial till ett utländskt företag.</w:t>
      </w:r>
    </w:p>
    <w:p w14:paraId="566977AD" w14:textId="77777777" w:rsidR="00BA493C" w:rsidRDefault="00BA493C" w:rsidP="00537E38">
      <w:pPr>
        <w:pStyle w:val="Brdtextmedindrag"/>
      </w:pPr>
      <w:r w:rsidRPr="002F15CC">
        <w:t xml:space="preserve">Det bör </w:t>
      </w:r>
      <w:r>
        <w:t xml:space="preserve">i sammanhanget </w:t>
      </w:r>
      <w:r w:rsidRPr="002F15CC">
        <w:t xml:space="preserve">uppmärksammas att om ett bidrag förmedlas av </w:t>
      </w:r>
      <w:r w:rsidRPr="000C024A">
        <w:rPr>
          <w:spacing w:val="-2"/>
        </w:rPr>
        <w:t>annan, så är den som ursprungligen har lämnat bidraget att anse som</w:t>
      </w:r>
      <w:r w:rsidRPr="002F15CC">
        <w:t xml:space="preserve"> givare (</w:t>
      </w:r>
      <w:r w:rsidRPr="00A96F99">
        <w:t>avsnitt 7.</w:t>
      </w:r>
      <w:r>
        <w:t>4.1</w:t>
      </w:r>
      <w:r w:rsidRPr="002F15CC">
        <w:t xml:space="preserve">). Om en utländsk givare lämnar ett bidrag till ett svenskt parti via en mellanhand som inte är utländsk, </w:t>
      </w:r>
      <w:r>
        <w:t>t.ex.</w:t>
      </w:r>
      <w:r w:rsidRPr="002F15CC">
        <w:t xml:space="preserve"> en fysisk person som är folkbokförd i Sverige, så kommer bidraget enligt </w:t>
      </w:r>
      <w:r>
        <w:t xml:space="preserve">regeringens </w:t>
      </w:r>
      <w:r w:rsidRPr="002F15CC">
        <w:t>förslag alltså inte att vara tillåtet för partiet att ta</w:t>
      </w:r>
      <w:r w:rsidRPr="000C024A">
        <w:rPr>
          <w:spacing w:val="-2"/>
        </w:rPr>
        <w:t xml:space="preserve"> emot. Partiet är också skyldigt att utreda saken om det har anled</w:t>
      </w:r>
      <w:r w:rsidRPr="000C024A">
        <w:rPr>
          <w:spacing w:val="-2"/>
        </w:rPr>
        <w:softHyphen/>
        <w:t>ning att misstänka att bidraget har förmedlats av annan än den egent</w:t>
      </w:r>
      <w:r w:rsidRPr="000C024A">
        <w:rPr>
          <w:spacing w:val="-2"/>
        </w:rPr>
        <w:softHyphen/>
        <w:t>liga</w:t>
      </w:r>
      <w:r w:rsidRPr="002F15CC">
        <w:t xml:space="preserve"> givaren (</w:t>
      </w:r>
      <w:r w:rsidRPr="00A96F99">
        <w:t>avsnitt 7.</w:t>
      </w:r>
      <w:r>
        <w:t>5</w:t>
      </w:r>
      <w:r w:rsidRPr="002F15CC">
        <w:t>).</w:t>
      </w:r>
    </w:p>
    <w:p w14:paraId="27210C07" w14:textId="77777777" w:rsidR="00BA493C" w:rsidRDefault="00BA493C" w:rsidP="00FB0BE6">
      <w:pPr>
        <w:pStyle w:val="Rubrik2"/>
      </w:pPr>
      <w:bookmarkStart w:id="146" w:name="_Toc223438206"/>
      <w:bookmarkStart w:id="147" w:name="_Toc228369876"/>
      <w:bookmarkStart w:id="148" w:name="_Toc228369598"/>
      <w:bookmarkStart w:id="149" w:name="_Toc195684815"/>
      <w:bookmarkStart w:id="150" w:name="_Hlk164916703"/>
      <w:r>
        <w:t>R</w:t>
      </w:r>
      <w:r w:rsidRPr="004E124B">
        <w:t xml:space="preserve">edovisning </w:t>
      </w:r>
      <w:r>
        <w:t>av</w:t>
      </w:r>
      <w:r w:rsidRPr="004E124B">
        <w:t xml:space="preserve"> </w:t>
      </w:r>
      <w:r>
        <w:t>intäkter, kostnad</w:t>
      </w:r>
      <w:r w:rsidRPr="004E124B">
        <w:t>er, tillgångar och skulder</w:t>
      </w:r>
      <w:bookmarkEnd w:id="146"/>
      <w:bookmarkEnd w:id="147"/>
      <w:bookmarkEnd w:id="148"/>
    </w:p>
    <w:p w14:paraId="39D73CC3" w14:textId="77777777" w:rsidR="00BA493C" w:rsidRDefault="00BA493C" w:rsidP="00FB0BE6">
      <w:pPr>
        <w:pStyle w:val="Rubrik3"/>
      </w:pPr>
      <w:bookmarkStart w:id="151" w:name="_Toc223438207"/>
      <w:bookmarkStart w:id="152" w:name="_Toc228369877"/>
      <w:bookmarkStart w:id="153" w:name="_Toc228369599"/>
      <w:r>
        <w:t>Redovisningsskyldigheten ska utökas till att omfatta</w:t>
      </w:r>
      <w:r>
        <w:rPr>
          <w:rFonts w:ascii="Cambria" w:hAnsi="Cambria"/>
        </w:rPr>
        <w:t> </w:t>
      </w:r>
      <w:r>
        <w:t>kostnad</w:t>
      </w:r>
      <w:r w:rsidRPr="004E124B">
        <w:t>er, tillgångar och skulder</w:t>
      </w:r>
      <w:bookmarkEnd w:id="151"/>
      <w:bookmarkEnd w:id="152"/>
      <w:bookmarkEnd w:id="153"/>
    </w:p>
    <w:p w14:paraId="1142E4FA" w14:textId="77777777" w:rsidR="00BA493C" w:rsidRDefault="00BA493C" w:rsidP="00FB0BE6">
      <w:pPr>
        <w:pStyle w:val="Rubrik4ram"/>
        <w:jc w:val="both"/>
      </w:pPr>
      <w:r>
        <w:t>Regeringens förslag</w:t>
      </w:r>
    </w:p>
    <w:p w14:paraId="4E570005" w14:textId="1B058E1A" w:rsidR="00BA493C" w:rsidRDefault="00BA493C" w:rsidP="00537E38">
      <w:pPr>
        <w:pStyle w:val="Brdtextram"/>
      </w:pPr>
      <w:r w:rsidRPr="008274CF">
        <w:rPr>
          <w:spacing w:val="-2"/>
        </w:rPr>
        <w:t>Redovisningsskyldigheten enligt insynslagen ska utökas</w:t>
      </w:r>
      <w:r w:rsidRPr="00554B4A">
        <w:t xml:space="preserve"> till att</w:t>
      </w:r>
      <w:r>
        <w:t xml:space="preserve"> förutom intäkter även</w:t>
      </w:r>
      <w:r w:rsidRPr="00554B4A">
        <w:t xml:space="preserve"> </w:t>
      </w:r>
      <w:r>
        <w:t>omfatta</w:t>
      </w:r>
      <w:r w:rsidRPr="00554B4A">
        <w:t xml:space="preserve"> uppgifter om </w:t>
      </w:r>
      <w:r>
        <w:t>kostnad</w:t>
      </w:r>
      <w:r w:rsidRPr="00554B4A">
        <w:t>er, tillgångar och skulder.</w:t>
      </w:r>
      <w:r w:rsidR="0018269E">
        <w:t xml:space="preserve"> En redovisning för en ledamot eller en ersättare för en ledamot behöver dock inte innehålla uppgifter om tillgångar.</w:t>
      </w:r>
    </w:p>
    <w:p w14:paraId="7AA8984E" w14:textId="77777777" w:rsidR="00BA493C" w:rsidRPr="005074CA" w:rsidRDefault="00BA493C" w:rsidP="00FB0BE6">
      <w:pPr>
        <w:pStyle w:val="Rubrik4efterram"/>
      </w:pPr>
      <w:r w:rsidRPr="005074CA">
        <w:t xml:space="preserve">Kommitténs förslag </w:t>
      </w:r>
    </w:p>
    <w:p w14:paraId="30E7D608" w14:textId="77777777" w:rsidR="00BA493C" w:rsidRDefault="00BA493C" w:rsidP="00537E38">
      <w:pPr>
        <w:pStyle w:val="Brdtext"/>
        <w:rPr>
          <w:spacing w:val="-2"/>
        </w:rPr>
      </w:pPr>
      <w:r>
        <w:rPr>
          <w:spacing w:val="-2"/>
        </w:rPr>
        <w:t xml:space="preserve">Kommitténs förslag stämmer överens med regeringens. </w:t>
      </w:r>
    </w:p>
    <w:p w14:paraId="490AC7BF" w14:textId="77777777" w:rsidR="00BA493C" w:rsidRDefault="00BA493C" w:rsidP="00FB0BE6">
      <w:pPr>
        <w:pStyle w:val="Rubrik4efterram"/>
      </w:pPr>
      <w:r w:rsidRPr="00084B32">
        <w:t xml:space="preserve">Remissinstanserna </w:t>
      </w:r>
    </w:p>
    <w:p w14:paraId="3D9DD83B" w14:textId="77777777" w:rsidR="00BA493C" w:rsidRPr="00A056E1" w:rsidRDefault="00BA493C" w:rsidP="00537E38">
      <w:pPr>
        <w:pStyle w:val="Brdtextmedindrag"/>
        <w:ind w:firstLine="0"/>
      </w:pPr>
      <w:r>
        <w:t xml:space="preserve">En klar majoritet av remissinstanserna som yttrar sig instämmer i förslaget eller har inga invändningar mot det. </w:t>
      </w:r>
      <w:r w:rsidDel="002E0B1E">
        <w:t xml:space="preserve">Bland dessa finns </w:t>
      </w:r>
      <w:r w:rsidRPr="00981810" w:rsidDel="002E0B1E">
        <w:rPr>
          <w:i/>
          <w:iCs/>
        </w:rPr>
        <w:t>FAR</w:t>
      </w:r>
      <w:r w:rsidDel="002E0B1E">
        <w:t xml:space="preserve">, </w:t>
      </w:r>
      <w:r w:rsidRPr="00A056E1" w:rsidDel="002E0B1E">
        <w:rPr>
          <w:i/>
          <w:iCs/>
        </w:rPr>
        <w:t>Förvaltningsrätten i Stockholm</w:t>
      </w:r>
      <w:r w:rsidDel="002E0B1E">
        <w:t xml:space="preserve">, </w:t>
      </w:r>
      <w:r w:rsidRPr="00981810" w:rsidDel="002E0B1E">
        <w:rPr>
          <w:i/>
          <w:iCs/>
        </w:rPr>
        <w:t>Hovrätten över Skåne och</w:t>
      </w:r>
      <w:r w:rsidDel="002E0B1E">
        <w:t xml:space="preserve"> </w:t>
      </w:r>
      <w:r w:rsidRPr="00981810" w:rsidDel="002E0B1E">
        <w:rPr>
          <w:i/>
          <w:iCs/>
        </w:rPr>
        <w:t>Blekinge</w:t>
      </w:r>
      <w:r w:rsidDel="002E0B1E">
        <w:t xml:space="preserve">, </w:t>
      </w:r>
      <w:r w:rsidRPr="00981810" w:rsidDel="002E0B1E">
        <w:rPr>
          <w:i/>
          <w:iCs/>
        </w:rPr>
        <w:t>Justitiekanslern</w:t>
      </w:r>
      <w:r w:rsidDel="002E0B1E">
        <w:t xml:space="preserve">, </w:t>
      </w:r>
      <w:r w:rsidRPr="00981810" w:rsidDel="002E0B1E">
        <w:rPr>
          <w:i/>
          <w:iCs/>
        </w:rPr>
        <w:t>Partibidragsnämnden</w:t>
      </w:r>
      <w:r w:rsidDel="002E0B1E">
        <w:t xml:space="preserve">, </w:t>
      </w:r>
      <w:r w:rsidRPr="00981810" w:rsidDel="002E0B1E">
        <w:rPr>
          <w:i/>
          <w:iCs/>
        </w:rPr>
        <w:t>Svenskt</w:t>
      </w:r>
      <w:r w:rsidDel="002E0B1E">
        <w:t xml:space="preserve"> </w:t>
      </w:r>
      <w:r w:rsidRPr="00981810" w:rsidDel="002E0B1E">
        <w:rPr>
          <w:i/>
          <w:iCs/>
        </w:rPr>
        <w:t>Näringsliv</w:t>
      </w:r>
      <w:r w:rsidRPr="00A94E22" w:rsidDel="002E0B1E">
        <w:t xml:space="preserve"> </w:t>
      </w:r>
      <w:r w:rsidDel="002E0B1E">
        <w:t xml:space="preserve">och </w:t>
      </w:r>
      <w:r w:rsidDel="002E0B1E">
        <w:rPr>
          <w:i/>
          <w:iCs/>
        </w:rPr>
        <w:t>Transparency International Sverige</w:t>
      </w:r>
      <w:r w:rsidDel="002E0B1E">
        <w:t xml:space="preserve">. </w:t>
      </w:r>
      <w:r w:rsidRPr="00981810">
        <w:rPr>
          <w:i/>
          <w:iCs/>
        </w:rPr>
        <w:t>Sveriges</w:t>
      </w:r>
      <w:r>
        <w:t xml:space="preserve"> </w:t>
      </w:r>
      <w:r>
        <w:rPr>
          <w:i/>
          <w:iCs/>
        </w:rPr>
        <w:t>S</w:t>
      </w:r>
      <w:r w:rsidRPr="00981810">
        <w:rPr>
          <w:i/>
          <w:iCs/>
        </w:rPr>
        <w:t>ocialdemokratiska</w:t>
      </w:r>
      <w:r>
        <w:t xml:space="preserve"> </w:t>
      </w:r>
      <w:r>
        <w:rPr>
          <w:i/>
          <w:iCs/>
        </w:rPr>
        <w:t>K</w:t>
      </w:r>
      <w:r w:rsidRPr="00981810">
        <w:rPr>
          <w:i/>
          <w:iCs/>
        </w:rPr>
        <w:t>vinnoförbund</w:t>
      </w:r>
      <w:r>
        <w:t xml:space="preserve"> tillstyrker förslaget men framhåller att de administrativa konsekvenserna för lokala partiföreningar riskerar att bli betungande. </w:t>
      </w:r>
      <w:r>
        <w:rPr>
          <w:i/>
          <w:iCs/>
        </w:rPr>
        <w:t xml:space="preserve">Revisorsinspektionen </w:t>
      </w:r>
      <w:r>
        <w:t xml:space="preserve">har inga synpunkter på förslaget men noterar att det medför att granskningsområdet ökar. </w:t>
      </w:r>
      <w:r>
        <w:rPr>
          <w:i/>
          <w:iCs/>
        </w:rPr>
        <w:t xml:space="preserve">Göteborgs universitet (Statsvetenskapliga institutionen) </w:t>
      </w:r>
      <w:r w:rsidRPr="00981810">
        <w:t>tillstyrker förslaget men anser att</w:t>
      </w:r>
      <w:r>
        <w:t xml:space="preserve"> det bör klargöras vilka typer av intäkter som ska redovisas och vad som inte ska klassificeras som intäkter. Universitetet föreslår därför att det ska utarbetas en uppsättning med tydliga underkategorier inom ramen för övriga intäkter. </w:t>
      </w:r>
    </w:p>
    <w:p w14:paraId="6B7D3436" w14:textId="77777777" w:rsidR="00BA493C" w:rsidRPr="00084B32" w:rsidRDefault="00BA493C" w:rsidP="00FB0BE6">
      <w:pPr>
        <w:pStyle w:val="Rubrik4efterram"/>
      </w:pPr>
      <w:r w:rsidRPr="00084B32">
        <w:t>Skälen för regeringens</w:t>
      </w:r>
      <w:r>
        <w:t xml:space="preserve"> förslag</w:t>
      </w:r>
    </w:p>
    <w:p w14:paraId="3D48E138" w14:textId="77777777" w:rsidR="00BA493C" w:rsidRDefault="00BA493C" w:rsidP="00537E38">
      <w:pPr>
        <w:pStyle w:val="Brdtext"/>
      </w:pPr>
      <w:r>
        <w:t xml:space="preserve">Enligt 3 § första stycket insynslagen ska det av ett partis intäktsredovisning tydligt framgå vilka medel </w:t>
      </w:r>
      <w:r w:rsidRPr="008274CF">
        <w:rPr>
          <w:spacing w:val="-2"/>
        </w:rPr>
        <w:t>som har kommit in till verksamheten och varifrån medlen kommer</w:t>
      </w:r>
      <w:r>
        <w:t xml:space="preserve">. </w:t>
      </w:r>
      <w:r w:rsidRPr="001E1757">
        <w:t xml:space="preserve">I förarbetena </w:t>
      </w:r>
      <w:r>
        <w:t xml:space="preserve">till </w:t>
      </w:r>
      <w:r w:rsidRPr="001E1757">
        <w:t>insynslagen</w:t>
      </w:r>
      <w:r>
        <w:t xml:space="preserve"> uttalade regeringen att lagen</w:t>
      </w:r>
      <w:r w:rsidRPr="001E1757">
        <w:t>, i enlighet</w:t>
      </w:r>
      <w:r>
        <w:t xml:space="preserve"> med traditionen att undvika en reglering av partiernas verksamh</w:t>
      </w:r>
      <w:r w:rsidRPr="001E1757">
        <w:rPr>
          <w:spacing w:val="-2"/>
        </w:rPr>
        <w:t>et och inre förhållanden, endast bör innebära en förplik</w:t>
      </w:r>
      <w:r>
        <w:rPr>
          <w:spacing w:val="-2"/>
        </w:rPr>
        <w:softHyphen/>
      </w:r>
      <w:r w:rsidRPr="001E1757">
        <w:rPr>
          <w:spacing w:val="-2"/>
        </w:rPr>
        <w:t>telse</w:t>
      </w:r>
      <w:r>
        <w:t xml:space="preserve"> för partierna att redovisa varifrån de får sina intäkter. </w:t>
      </w:r>
      <w:r w:rsidRPr="008274CF">
        <w:rPr>
          <w:spacing w:val="-2"/>
        </w:rPr>
        <w:t>Reger</w:t>
      </w:r>
      <w:r>
        <w:rPr>
          <w:spacing w:val="-2"/>
        </w:rPr>
        <w:softHyphen/>
      </w:r>
      <w:r w:rsidRPr="008274CF">
        <w:rPr>
          <w:spacing w:val="-2"/>
        </w:rPr>
        <w:t>in</w:t>
      </w:r>
      <w:r w:rsidRPr="001E1757">
        <w:t>gen ansåg att de allmänna reglerna om bokförings- och redovis</w:t>
      </w:r>
      <w:r w:rsidRPr="001E1757">
        <w:softHyphen/>
        <w:t>ningsskyldighet</w:t>
      </w:r>
      <w:r>
        <w:t xml:space="preserve"> alltjämt var tillräckliga för att åstadkomma insyn i partiernas utgifter, tillgångar och skulder (prop. 2017/18:55 s. 105).</w:t>
      </w:r>
      <w:r w:rsidDel="005670DA">
        <w:rPr>
          <w:rStyle w:val="Fotnotsreferens"/>
        </w:rPr>
        <w:t xml:space="preserve"> </w:t>
      </w:r>
    </w:p>
    <w:p w14:paraId="2FF506DF" w14:textId="77777777" w:rsidR="00BA493C" w:rsidRDefault="00BA493C" w:rsidP="00537E38">
      <w:pPr>
        <w:pStyle w:val="Brdtext"/>
        <w:ind w:firstLine="142"/>
      </w:pPr>
      <w:r w:rsidRPr="002E47DC">
        <w:t xml:space="preserve">Intäktsredovisningen för </w:t>
      </w:r>
      <w:r>
        <w:t xml:space="preserve">en ideell förening inom </w:t>
      </w:r>
      <w:r w:rsidRPr="002E47DC">
        <w:t>ett parti</w:t>
      </w:r>
      <w:r>
        <w:t xml:space="preserve"> eller ett partis sidoorganisation</w:t>
      </w:r>
      <w:r w:rsidRPr="002E47DC">
        <w:t xml:space="preserve"> ska </w:t>
      </w:r>
      <w:r>
        <w:t xml:space="preserve">således </w:t>
      </w:r>
      <w:r w:rsidRPr="002E47DC">
        <w:t>innehålla uppgifter om samtliga intäk</w:t>
      </w:r>
      <w:r>
        <w:softHyphen/>
      </w:r>
      <w:r w:rsidRPr="002E47DC">
        <w:t>ter.</w:t>
      </w:r>
      <w:r>
        <w:t xml:space="preserve"> Däremot finns det ingen skyldighet att redovisa utgifter, tillgångar eller skulder. </w:t>
      </w:r>
      <w:r w:rsidRPr="008274CF">
        <w:rPr>
          <w:spacing w:val="-5"/>
        </w:rPr>
        <w:t xml:space="preserve">Greco, som utvärderar </w:t>
      </w:r>
      <w:r>
        <w:rPr>
          <w:spacing w:val="-5"/>
        </w:rPr>
        <w:t>om</w:t>
      </w:r>
      <w:r w:rsidRPr="008274CF">
        <w:rPr>
          <w:spacing w:val="-5"/>
        </w:rPr>
        <w:t xml:space="preserve"> 2003 års rekommendation från</w:t>
      </w:r>
      <w:r w:rsidRPr="008274CF">
        <w:rPr>
          <w:spacing w:val="-2"/>
        </w:rPr>
        <w:t xml:space="preserve"> Europarådet</w:t>
      </w:r>
      <w:r>
        <w:rPr>
          <w:spacing w:val="-2"/>
        </w:rPr>
        <w:t xml:space="preserve"> följs</w:t>
      </w:r>
      <w:r w:rsidRPr="008274CF">
        <w:rPr>
          <w:spacing w:val="-2"/>
        </w:rPr>
        <w:t xml:space="preserve">, har konstaterat att </w:t>
      </w:r>
      <w:r>
        <w:rPr>
          <w:spacing w:val="-2"/>
        </w:rPr>
        <w:t xml:space="preserve">denna begränsning i </w:t>
      </w:r>
      <w:r w:rsidRPr="008274CF">
        <w:rPr>
          <w:spacing w:val="-2"/>
        </w:rPr>
        <w:t>redovisnings</w:t>
      </w:r>
      <w:r>
        <w:rPr>
          <w:spacing w:val="-2"/>
        </w:rPr>
        <w:softHyphen/>
      </w:r>
      <w:r w:rsidRPr="008274CF">
        <w:rPr>
          <w:spacing w:val="-2"/>
        </w:rPr>
        <w:t xml:space="preserve">skyldigheten </w:t>
      </w:r>
      <w:r>
        <w:rPr>
          <w:spacing w:val="-2"/>
        </w:rPr>
        <w:t>innebär</w:t>
      </w:r>
      <w:r w:rsidRPr="008274CF">
        <w:rPr>
          <w:spacing w:val="-4"/>
        </w:rPr>
        <w:t xml:space="preserve"> att organets rekom</w:t>
      </w:r>
      <w:r w:rsidRPr="008274CF">
        <w:rPr>
          <w:spacing w:val="-4"/>
        </w:rPr>
        <w:softHyphen/>
        <w:t>mendation</w:t>
      </w:r>
      <w:r w:rsidRPr="006116BD">
        <w:t xml:space="preserve"> till Sverige i detta avseende inte är fullt ut genomförd.</w:t>
      </w:r>
      <w:r>
        <w:t xml:space="preserve"> Internationella rekommendationer om att Sverige bör utöka redovisningsskyldigheten till att omfatta utgifter har även getts inom ramen för FN:s konvention mot korruption (UNCAC) och av Organisationen för säkerhet och </w:t>
      </w:r>
      <w:r w:rsidRPr="001E1757">
        <w:rPr>
          <w:spacing w:val="-4"/>
        </w:rPr>
        <w:t>samarbete i Europa (OSSE)</w:t>
      </w:r>
      <w:r>
        <w:t>.</w:t>
      </w:r>
    </w:p>
    <w:p w14:paraId="66157792" w14:textId="79223C34" w:rsidR="00BA493C" w:rsidRDefault="00BA493C" w:rsidP="00537E38">
      <w:pPr>
        <w:pStyle w:val="Brdtext"/>
        <w:ind w:firstLine="142"/>
      </w:pPr>
      <w:r>
        <w:t>Flera internationella organ har således rekommende</w:t>
      </w:r>
      <w:r>
        <w:softHyphen/>
        <w:t>rat Sverige att utvidga partiernas och kandidaternas redovisnings</w:t>
      </w:r>
      <w:r>
        <w:softHyphen/>
        <w:t xml:space="preserve">skyldighet till att även omfatta </w:t>
      </w:r>
      <w:r w:rsidRPr="006116BD">
        <w:t xml:space="preserve">utgifter, tillgångar </w:t>
      </w:r>
      <w:r>
        <w:t>och</w:t>
      </w:r>
      <w:r w:rsidRPr="006116BD">
        <w:t xml:space="preserve"> skulder</w:t>
      </w:r>
      <w:r>
        <w:t xml:space="preserve">. Det är en </w:t>
      </w:r>
      <w:r w:rsidRPr="00057D14">
        <w:rPr>
          <w:spacing w:val="-4"/>
        </w:rPr>
        <w:t>av de större frågor som Greco anser återstår för att Sverige ska kunna</w:t>
      </w:r>
      <w:r>
        <w:t xml:space="preserve"> </w:t>
      </w:r>
      <w:r w:rsidRPr="002D4112">
        <w:rPr>
          <w:spacing w:val="-2"/>
        </w:rPr>
        <w:t>anses uppfylla Europarådets rekommendation från 2003 om gemen</w:t>
      </w:r>
      <w:r w:rsidRPr="002D4112">
        <w:rPr>
          <w:spacing w:val="-2"/>
        </w:rPr>
        <w:softHyphen/>
        <w:t>s</w:t>
      </w:r>
      <w:r w:rsidRPr="001E1757">
        <w:rPr>
          <w:spacing w:val="-2"/>
        </w:rPr>
        <w:t>amma regler mot korruption vid finansiering av politiska partier och</w:t>
      </w:r>
      <w:r w:rsidRPr="00FD559A">
        <w:t xml:space="preserve"> valkampanjer</w:t>
      </w:r>
      <w:r>
        <w:t xml:space="preserve">. </w:t>
      </w:r>
    </w:p>
    <w:p w14:paraId="6098FEB8" w14:textId="77777777" w:rsidR="00BA493C" w:rsidRDefault="00BA493C" w:rsidP="00537E38">
      <w:pPr>
        <w:pStyle w:val="Brdtextmedindrag"/>
      </w:pPr>
      <w:r w:rsidRPr="00981810">
        <w:rPr>
          <w:i/>
          <w:iCs/>
        </w:rPr>
        <w:t>Sveriges</w:t>
      </w:r>
      <w:r>
        <w:t xml:space="preserve"> </w:t>
      </w:r>
      <w:r>
        <w:rPr>
          <w:i/>
          <w:iCs/>
        </w:rPr>
        <w:t>S</w:t>
      </w:r>
      <w:r w:rsidRPr="00981810">
        <w:rPr>
          <w:i/>
          <w:iCs/>
        </w:rPr>
        <w:t>ocialdemokratiska</w:t>
      </w:r>
      <w:r>
        <w:t xml:space="preserve"> </w:t>
      </w:r>
      <w:r>
        <w:rPr>
          <w:i/>
          <w:iCs/>
        </w:rPr>
        <w:t>K</w:t>
      </w:r>
      <w:r w:rsidRPr="00981810">
        <w:rPr>
          <w:i/>
          <w:iCs/>
        </w:rPr>
        <w:t>vinnoförbund</w:t>
      </w:r>
      <w:r>
        <w:t xml:space="preserve"> framför att införandet av ett sådant krav skulle innebära att de administrativa konsekvenserna riskerar att bli betungande. </w:t>
      </w:r>
      <w:r w:rsidRPr="00D653CB">
        <w:rPr>
          <w:i/>
          <w:iCs/>
        </w:rPr>
        <w:t>Revisorsinspektionen</w:t>
      </w:r>
      <w:r>
        <w:t xml:space="preserve"> noterar att förslaget innebär att granskningsområdet ökar. Regeringen konstaterar dock att partiföreningar redan i dag redovisar de aktuella uppgifterna i årsredovisningar och årsbokslut liksom i redovisning av användning av statligt stöd (se vidare </w:t>
      </w:r>
      <w:r w:rsidRPr="00A0023D">
        <w:t xml:space="preserve">avsnitt </w:t>
      </w:r>
      <w:r>
        <w:t>7</w:t>
      </w:r>
      <w:r w:rsidRPr="00A0023D">
        <w:t>.</w:t>
      </w:r>
      <w:r>
        <w:t>3</w:t>
      </w:r>
      <w:r w:rsidRPr="00A0023D">
        <w:t>.2</w:t>
      </w:r>
      <w:r>
        <w:t xml:space="preserve">).  </w:t>
      </w:r>
    </w:p>
    <w:p w14:paraId="6870BB26" w14:textId="4DAC9283" w:rsidR="00BA493C" w:rsidRDefault="00BA493C" w:rsidP="00537E38">
      <w:pPr>
        <w:pStyle w:val="Brdtextmedindrag"/>
      </w:pPr>
      <w:r>
        <w:t>En redovisning</w:t>
      </w:r>
      <w:r w:rsidRPr="00D26FCE">
        <w:t xml:space="preserve"> av </w:t>
      </w:r>
      <w:r>
        <w:t xml:space="preserve">endast </w:t>
      </w:r>
      <w:r w:rsidRPr="00D26FCE">
        <w:t xml:space="preserve">intäkter </w:t>
      </w:r>
      <w:r>
        <w:t xml:space="preserve">ger </w:t>
      </w:r>
      <w:r w:rsidRPr="00D26FCE">
        <w:t>en be</w:t>
      </w:r>
      <w:r>
        <w:softHyphen/>
      </w:r>
      <w:r w:rsidRPr="00D26FCE">
        <w:t>gränsad bild av hur partier</w:t>
      </w:r>
      <w:r w:rsidR="002B5D72">
        <w:t xml:space="preserve"> och kandidater</w:t>
      </w:r>
      <w:r w:rsidRPr="00D26FCE">
        <w:t xml:space="preserve"> finansierar sin verksamhet. Den totala summan av intäkter som </w:t>
      </w:r>
      <w:r w:rsidR="002B5D72">
        <w:t>de</w:t>
      </w:r>
      <w:r w:rsidRPr="00D26FCE">
        <w:t xml:space="preserve"> har under ett räkenskapsår är inte n</w:t>
      </w:r>
      <w:r w:rsidRPr="002D4112">
        <w:rPr>
          <w:spacing w:val="-2"/>
        </w:rPr>
        <w:t xml:space="preserve">ödvändigtvis den summa som </w:t>
      </w:r>
      <w:r w:rsidR="002B5D72">
        <w:rPr>
          <w:spacing w:val="-2"/>
        </w:rPr>
        <w:t>de</w:t>
      </w:r>
      <w:r w:rsidRPr="002D4112">
        <w:rPr>
          <w:spacing w:val="-2"/>
        </w:rPr>
        <w:t xml:space="preserve"> har att röra sig med i sin poli</w:t>
      </w:r>
      <w:r w:rsidRPr="002D4112">
        <w:rPr>
          <w:spacing w:val="-2"/>
        </w:rPr>
        <w:softHyphen/>
        <w:t>tiska</w:t>
      </w:r>
      <w:r w:rsidRPr="00D26FCE">
        <w:t xml:space="preserve"> verksamhet. Vissa intäkter är förknippade med kostnader, </w:t>
      </w:r>
      <w:r>
        <w:t>t.ex.</w:t>
      </w:r>
      <w:r w:rsidRPr="00D26FCE">
        <w:t xml:space="preserve"> kan det vara så med hyresintäkter. I vissa fall avser intäkter </w:t>
      </w:r>
      <w:r w:rsidRPr="003315DD">
        <w:rPr>
          <w:spacing w:val="-4"/>
        </w:rPr>
        <w:t xml:space="preserve">återbetalning på grund av tidigare utgifter, </w:t>
      </w:r>
      <w:r>
        <w:rPr>
          <w:spacing w:val="-4"/>
        </w:rPr>
        <w:t>t.ex.</w:t>
      </w:r>
      <w:r w:rsidRPr="003315DD">
        <w:rPr>
          <w:spacing w:val="-4"/>
        </w:rPr>
        <w:t xml:space="preserve"> ersättning från</w:t>
      </w:r>
      <w:r w:rsidRPr="00D26FCE">
        <w:t xml:space="preserve"> en annan förening på grund av en sambeställning.</w:t>
      </w:r>
    </w:p>
    <w:p w14:paraId="47C886A2" w14:textId="61062D3A" w:rsidR="00BA493C" w:rsidRDefault="00BA493C" w:rsidP="00537E38">
      <w:pPr>
        <w:pStyle w:val="Brdtextmedindrag"/>
      </w:pPr>
      <w:r>
        <w:t>En redovisning som inkluderar utgifter, tillgångar och skulder skulle ge en mer komplett bild av vilka medel som partier och kan</w:t>
      </w:r>
      <w:r>
        <w:softHyphen/>
        <w:t xml:space="preserve">didater använder i sin politiska verksamhet och hur de finansierar denna verksamhet. </w:t>
      </w:r>
      <w:r w:rsidRPr="00204E88">
        <w:t>Att partier</w:t>
      </w:r>
      <w:r>
        <w:t xml:space="preserve"> och kandidater</w:t>
      </w:r>
      <w:r w:rsidRPr="00204E88">
        <w:t xml:space="preserve"> </w:t>
      </w:r>
      <w:r>
        <w:t>ska</w:t>
      </w:r>
      <w:r w:rsidRPr="00204E88">
        <w:t xml:space="preserve"> lämna även sådan information – inte minst uppgift om skulder – kan </w:t>
      </w:r>
      <w:r>
        <w:t xml:space="preserve">också </w:t>
      </w:r>
      <w:r w:rsidRPr="00204E88">
        <w:t>sägas ha samma skäl för sig som kravet på redovisning av intäkter, alltså att motverka risken för att enskilda, organisationer eller företag i det fördolda kan påverka politiska beslut. Lån kan i väl så hög grad som bidrag riskera att försätta mottagaren i en beroendesituation i för</w:t>
      </w:r>
      <w:r>
        <w:softHyphen/>
      </w:r>
      <w:r w:rsidRPr="00204E88">
        <w:t>hållande till givaren.</w:t>
      </w:r>
    </w:p>
    <w:p w14:paraId="72E1C8EB" w14:textId="5F94BD19" w:rsidR="00BA493C" w:rsidRDefault="00BA493C" w:rsidP="00537E38">
      <w:pPr>
        <w:pStyle w:val="Brdtextmedindrag"/>
      </w:pPr>
      <w:r>
        <w:t xml:space="preserve">Regeringen anser mot denna bakgrund att redovisningsskyldigheten enligt insynslagen </w:t>
      </w:r>
      <w:r>
        <w:rPr>
          <w:spacing w:val="-4"/>
        </w:rPr>
        <w:t>bör</w:t>
      </w:r>
      <w:r w:rsidRPr="002D4112">
        <w:rPr>
          <w:spacing w:val="-4"/>
        </w:rPr>
        <w:t xml:space="preserve"> utökas till att </w:t>
      </w:r>
      <w:r>
        <w:rPr>
          <w:spacing w:val="-4"/>
        </w:rPr>
        <w:t xml:space="preserve">även </w:t>
      </w:r>
      <w:r w:rsidRPr="002D4112">
        <w:rPr>
          <w:spacing w:val="-4"/>
        </w:rPr>
        <w:t xml:space="preserve">avse uppgifter om </w:t>
      </w:r>
      <w:r>
        <w:rPr>
          <w:spacing w:val="-4"/>
        </w:rPr>
        <w:t>utgifter</w:t>
      </w:r>
      <w:r w:rsidRPr="002D4112">
        <w:rPr>
          <w:spacing w:val="-4"/>
        </w:rPr>
        <w:t>, tillgångar och skulder</w:t>
      </w:r>
      <w:r>
        <w:t xml:space="preserve">. </w:t>
      </w:r>
      <w:r w:rsidR="0018269E">
        <w:t xml:space="preserve">En redovisning för en ledamot eller en ersättare för en ledamot behöver dock inte innehålla uppgifter om tillgångar. </w:t>
      </w:r>
      <w:r>
        <w:t xml:space="preserve">Det framstår emellertid som mer ändamålsenligt att i insynslagen använda begreppet kostnader i stället för utgifter. Begreppet kostnader används i bokförings- och redovisningssammanhang som begreppspar med intäkter, vilket är det begrepp som används i insynslagen. </w:t>
      </w:r>
    </w:p>
    <w:p w14:paraId="5AE5D7EE" w14:textId="77777777" w:rsidR="00BA493C" w:rsidRPr="00232D85" w:rsidRDefault="00BA493C" w:rsidP="00FB0BE6">
      <w:pPr>
        <w:pStyle w:val="Rubrik3"/>
      </w:pPr>
      <w:bookmarkStart w:id="154" w:name="_Toc223438208"/>
      <w:bookmarkStart w:id="155" w:name="_Toc228369878"/>
      <w:bookmarkStart w:id="156" w:name="_Toc228369600"/>
      <w:r>
        <w:t>Hur kostnader, tillgångar och skulder ska</w:t>
      </w:r>
      <w:r w:rsidRPr="00F62F80">
        <w:t> </w:t>
      </w:r>
      <w:r>
        <w:t>redovisas</w:t>
      </w:r>
      <w:bookmarkEnd w:id="154"/>
      <w:bookmarkEnd w:id="155"/>
      <w:bookmarkEnd w:id="156"/>
      <w:r w:rsidRPr="00F62F80">
        <w:t> </w:t>
      </w:r>
      <w:r w:rsidDel="00D36EBD">
        <w:t xml:space="preserve"> </w:t>
      </w:r>
    </w:p>
    <w:p w14:paraId="3E99A957" w14:textId="77777777" w:rsidR="00BA493C" w:rsidRDefault="00BA493C" w:rsidP="00FB0BE6">
      <w:pPr>
        <w:pStyle w:val="Rubrik4ram"/>
        <w:jc w:val="both"/>
      </w:pPr>
      <w:r w:rsidRPr="00420062">
        <w:t>Regeringens förslag</w:t>
      </w:r>
    </w:p>
    <w:p w14:paraId="28024D51" w14:textId="77777777" w:rsidR="00BA493C" w:rsidRDefault="00BA493C" w:rsidP="00537E38">
      <w:pPr>
        <w:pStyle w:val="Brdtextmedindragram"/>
        <w:ind w:firstLine="0"/>
      </w:pPr>
      <w:r w:rsidRPr="00636181">
        <w:t xml:space="preserve">En redovisning för en ideell förening inom ett parti eller för ett partis sidoorganisation ska innehålla uppgifter om </w:t>
      </w:r>
    </w:p>
    <w:p w14:paraId="7B5CE6AD" w14:textId="77777777" w:rsidR="00BA493C" w:rsidRDefault="00BA493C" w:rsidP="00537E38">
      <w:pPr>
        <w:pStyle w:val="Strecklistaram"/>
      </w:pPr>
      <w:r w:rsidRPr="00636181">
        <w:t>storleken av föreningens samtliga intäkter</w:t>
      </w:r>
      <w:r>
        <w:t xml:space="preserve">, </w:t>
      </w:r>
    </w:p>
    <w:p w14:paraId="360A7B47" w14:textId="77777777" w:rsidR="00BA493C" w:rsidRDefault="00BA493C" w:rsidP="00537E38">
      <w:pPr>
        <w:pStyle w:val="Strecklistaram"/>
      </w:pPr>
      <w:r w:rsidRPr="00636181">
        <w:t xml:space="preserve">kostnader under tidsperioden för redovisningen samt </w:t>
      </w:r>
    </w:p>
    <w:p w14:paraId="4B281328" w14:textId="77777777" w:rsidR="00BA493C" w:rsidRPr="009A14E5" w:rsidRDefault="00BA493C" w:rsidP="00537E38">
      <w:pPr>
        <w:pStyle w:val="Strecklistaram"/>
      </w:pPr>
      <w:r w:rsidRPr="00636181">
        <w:t xml:space="preserve">värdet av dess tillgångar och skulder på tidsperiodens sista dag. </w:t>
      </w:r>
    </w:p>
    <w:p w14:paraId="5B73C07E" w14:textId="77777777" w:rsidR="00BA493C" w:rsidRPr="007960FD" w:rsidRDefault="00BA493C" w:rsidP="00537E38">
      <w:pPr>
        <w:pStyle w:val="Brdtextram"/>
        <w:spacing w:before="230"/>
      </w:pPr>
      <w:r w:rsidRPr="007960FD">
        <w:t xml:space="preserve">Kostnader ska redovisas indelat i </w:t>
      </w:r>
    </w:p>
    <w:p w14:paraId="02AC8F3F" w14:textId="77777777" w:rsidR="00BA493C" w:rsidRPr="00636181" w:rsidRDefault="00BA493C" w:rsidP="00537E38">
      <w:pPr>
        <w:pStyle w:val="Strecklistaram"/>
      </w:pPr>
      <w:r w:rsidRPr="00636181">
        <w:t>externa kostnader,</w:t>
      </w:r>
    </w:p>
    <w:p w14:paraId="310025D3" w14:textId="77777777" w:rsidR="00BA493C" w:rsidRPr="00636181" w:rsidRDefault="00BA493C" w:rsidP="00537E38">
      <w:pPr>
        <w:pStyle w:val="Strecklistaram"/>
      </w:pPr>
      <w:r w:rsidRPr="00636181">
        <w:t xml:space="preserve">personalkostnader, </w:t>
      </w:r>
    </w:p>
    <w:p w14:paraId="6DB7E37F" w14:textId="77777777" w:rsidR="00BA493C" w:rsidRPr="00636181" w:rsidRDefault="00BA493C" w:rsidP="00537E38">
      <w:pPr>
        <w:pStyle w:val="Strecklistaram"/>
      </w:pPr>
      <w:r w:rsidRPr="00636181">
        <w:t>finansiella kostnader</w:t>
      </w:r>
      <w:r>
        <w:t>,</w:t>
      </w:r>
      <w:r w:rsidRPr="00636181">
        <w:t xml:space="preserve"> och</w:t>
      </w:r>
    </w:p>
    <w:p w14:paraId="429F79CB" w14:textId="77777777" w:rsidR="00BA493C" w:rsidRPr="00636181" w:rsidRDefault="00BA493C" w:rsidP="00537E38">
      <w:pPr>
        <w:pStyle w:val="Strecklistaram"/>
      </w:pPr>
      <w:r w:rsidRPr="00636181">
        <w:t>övriga kostnader.</w:t>
      </w:r>
    </w:p>
    <w:p w14:paraId="7B1047EB" w14:textId="77777777" w:rsidR="00BA493C" w:rsidRPr="00636181" w:rsidRDefault="00BA493C" w:rsidP="00537E38">
      <w:pPr>
        <w:pStyle w:val="Brdtextmedindragram"/>
      </w:pPr>
      <w:r w:rsidRPr="00636181">
        <w:t>Dessutom ska</w:t>
      </w:r>
      <w:r>
        <w:t xml:space="preserve"> </w:t>
      </w:r>
      <w:r w:rsidRPr="00636181">
        <w:t>storleken av kostnader för valkampanj under tidsperioden för redovisningen</w:t>
      </w:r>
      <w:r>
        <w:t xml:space="preserve"> anges</w:t>
      </w:r>
      <w:r w:rsidRPr="00636181">
        <w:t>.</w:t>
      </w:r>
    </w:p>
    <w:p w14:paraId="3AA40725" w14:textId="77777777" w:rsidR="00BA493C" w:rsidRPr="00636181" w:rsidRDefault="00BA493C" w:rsidP="00537E38">
      <w:pPr>
        <w:pStyle w:val="Brdtextram"/>
        <w:spacing w:before="230"/>
      </w:pPr>
      <w:r w:rsidRPr="00636181">
        <w:t>Tillgångar ska redovisas indelat i</w:t>
      </w:r>
    </w:p>
    <w:p w14:paraId="41B2EB2F" w14:textId="77777777" w:rsidR="00BA493C" w:rsidRPr="00636181" w:rsidRDefault="00BA493C" w:rsidP="00537E38">
      <w:pPr>
        <w:pStyle w:val="Strecklistaram"/>
      </w:pPr>
      <w:r w:rsidRPr="00636181">
        <w:t>anläggningstillgångar</w:t>
      </w:r>
      <w:r>
        <w:t>,</w:t>
      </w:r>
      <w:r w:rsidRPr="00636181">
        <w:t xml:space="preserve"> och</w:t>
      </w:r>
    </w:p>
    <w:p w14:paraId="07F554A0" w14:textId="77777777" w:rsidR="00BA493C" w:rsidRDefault="00BA493C" w:rsidP="00537E38">
      <w:pPr>
        <w:pStyle w:val="Strecklistaram"/>
      </w:pPr>
      <w:r w:rsidRPr="00636181">
        <w:t>omsättningstillgångar.</w:t>
      </w:r>
    </w:p>
    <w:p w14:paraId="69BC3CD6" w14:textId="77777777" w:rsidR="00BA493C" w:rsidRPr="00636181" w:rsidRDefault="00BA493C" w:rsidP="00537E38">
      <w:pPr>
        <w:pStyle w:val="Brdtextmedindragram"/>
        <w:spacing w:before="230"/>
        <w:ind w:firstLine="0"/>
      </w:pPr>
      <w:r w:rsidRPr="00636181">
        <w:t>Skulder ska redovisas indelat i</w:t>
      </w:r>
    </w:p>
    <w:p w14:paraId="7576DF37" w14:textId="77777777" w:rsidR="00BA493C" w:rsidRPr="007960FD" w:rsidRDefault="00BA493C" w:rsidP="00537E38">
      <w:pPr>
        <w:pStyle w:val="Strecklistaram"/>
      </w:pPr>
      <w:r w:rsidRPr="009A14E5">
        <w:t>lån från privatpersoner, företag, organisationer, föreningar och andra sammanslutningar samt stiftelser och fonder, och</w:t>
      </w:r>
      <w:r>
        <w:t xml:space="preserve"> </w:t>
      </w:r>
    </w:p>
    <w:p w14:paraId="6C5E3C63" w14:textId="77777777" w:rsidR="00BA493C" w:rsidRPr="009A14E5" w:rsidRDefault="00BA493C" w:rsidP="00537E38">
      <w:pPr>
        <w:pStyle w:val="Strecklistaram"/>
      </w:pPr>
      <w:r w:rsidRPr="009A14E5">
        <w:t>övriga skulder.</w:t>
      </w:r>
    </w:p>
    <w:p w14:paraId="763F8218" w14:textId="77777777" w:rsidR="00BA493C" w:rsidRDefault="00BA493C" w:rsidP="00537E38">
      <w:pPr>
        <w:pStyle w:val="Brdtextram"/>
        <w:spacing w:before="230"/>
      </w:pPr>
      <w:r w:rsidRPr="00636181">
        <w:t xml:space="preserve">En redovisning för en ledamot eller en ersättare för en ledamot ska innehålla uppgifter om </w:t>
      </w:r>
    </w:p>
    <w:p w14:paraId="4843395D" w14:textId="3BF477BA" w:rsidR="00E347A0" w:rsidRDefault="00E347A0" w:rsidP="00537E38">
      <w:pPr>
        <w:pStyle w:val="Strecklistaram"/>
      </w:pPr>
      <w:r>
        <w:t>storleken av intäkter från försäljningar och lotterier, intäkter från insamlingar av kontanter samt bidrag från privatpersoner, företag, organisationer, föreningar och andra sammanslutningar samt stiftelser och fonder</w:t>
      </w:r>
      <w:r w:rsidR="001F3E8A">
        <w:t>,</w:t>
      </w:r>
    </w:p>
    <w:p w14:paraId="7D6ED4B7" w14:textId="04519163" w:rsidR="00BA493C" w:rsidRDefault="00BA493C" w:rsidP="00537E38">
      <w:pPr>
        <w:pStyle w:val="Strecklistaram"/>
      </w:pPr>
      <w:r w:rsidRPr="00636181">
        <w:t xml:space="preserve">storleken av kostnader för valkampanj under tidsperioden för redovisningen samt </w:t>
      </w:r>
    </w:p>
    <w:p w14:paraId="0BEF2450" w14:textId="77777777" w:rsidR="001C2603" w:rsidRDefault="00BA493C" w:rsidP="00537E38">
      <w:pPr>
        <w:pStyle w:val="Strecklistaram"/>
      </w:pPr>
      <w:r w:rsidRPr="00636181">
        <w:t>värdet av dess skulder i form av lån från privatpersoner, företag, organisationer, föreningar och andra sammanslutningar samt stiftelser och fonder</w:t>
      </w:r>
      <w:r w:rsidR="001C2603">
        <w:t xml:space="preserve">, och </w:t>
      </w:r>
    </w:p>
    <w:p w14:paraId="1FE37661" w14:textId="54D4D94B" w:rsidR="00BA493C" w:rsidRDefault="001C2603" w:rsidP="00537E38">
      <w:pPr>
        <w:pStyle w:val="Strecklistaram"/>
      </w:pPr>
      <w:r>
        <w:t>övriga skulder</w:t>
      </w:r>
      <w:r w:rsidR="00BA493C" w:rsidRPr="00636181">
        <w:t>.</w:t>
      </w:r>
    </w:p>
    <w:p w14:paraId="7441317D" w14:textId="77777777" w:rsidR="00BA493C" w:rsidRPr="007960FD" w:rsidRDefault="00BA493C" w:rsidP="00537E38">
      <w:pPr>
        <w:pStyle w:val="Brdtextram"/>
        <w:spacing w:before="230"/>
      </w:pPr>
      <w:r w:rsidRPr="007960FD">
        <w:t xml:space="preserve">För externa kostnader och övriga kostnader ska det i redovisningen anges vad kostnaderna huvudsakligen avser. </w:t>
      </w:r>
    </w:p>
    <w:p w14:paraId="041488D7" w14:textId="77777777" w:rsidR="00BA493C" w:rsidRPr="008C65E4" w:rsidRDefault="00BA493C" w:rsidP="00537E38">
      <w:pPr>
        <w:pStyle w:val="Brdtextmedindragram"/>
      </w:pPr>
      <w:r w:rsidRPr="008C65E4">
        <w:t xml:space="preserve">För lån från privatpersoner, företag, organisationer, föreningar och andra sammanslutningar samt stiftelser och fonder ska uppgift om långivarens identitet anges särskilt i redovisningen om lånets värde överstiger 0,5 prisbasbelopp. Vid bedömningen av lånets värde ska lån från samma långivare läggas samman och betraktas som ett enda lån. </w:t>
      </w:r>
    </w:p>
    <w:p w14:paraId="22D26079" w14:textId="77777777" w:rsidR="00BA493C" w:rsidRPr="00960506" w:rsidRDefault="00BA493C" w:rsidP="00FB0BE6">
      <w:pPr>
        <w:pStyle w:val="Rubrik4efterram"/>
      </w:pPr>
      <w:r w:rsidRPr="00960506">
        <w:t>Kommitténs förslag</w:t>
      </w:r>
    </w:p>
    <w:p w14:paraId="7BCBB68E" w14:textId="0D4EDBEB" w:rsidR="00BA493C" w:rsidRPr="00D653CB" w:rsidRDefault="00BA493C" w:rsidP="00537E38">
      <w:pPr>
        <w:pStyle w:val="Brdtext"/>
        <w:rPr>
          <w:rFonts w:eastAsiaTheme="minorHAnsi"/>
        </w:rPr>
      </w:pPr>
      <w:r>
        <w:rPr>
          <w:rFonts w:eastAsiaTheme="minorHAnsi"/>
        </w:rPr>
        <w:t xml:space="preserve">Kommitténs förslag stämmer </w:t>
      </w:r>
      <w:r w:rsidR="0062439E">
        <w:rPr>
          <w:rFonts w:eastAsiaTheme="minorHAnsi"/>
        </w:rPr>
        <w:t xml:space="preserve">i huvudsak </w:t>
      </w:r>
      <w:r>
        <w:rPr>
          <w:rFonts w:eastAsiaTheme="minorHAnsi"/>
        </w:rPr>
        <w:t>överens med regeringens.</w:t>
      </w:r>
      <w:r w:rsidR="0062439E">
        <w:rPr>
          <w:rFonts w:eastAsiaTheme="minorHAnsi"/>
        </w:rPr>
        <w:t xml:space="preserve"> Till skillnad från kommittén anser dock regeringen att </w:t>
      </w:r>
      <w:r w:rsidR="004E001A">
        <w:rPr>
          <w:rFonts w:eastAsiaTheme="minorHAnsi"/>
        </w:rPr>
        <w:t xml:space="preserve">skyldigheten för </w:t>
      </w:r>
      <w:r w:rsidR="0062439E">
        <w:rPr>
          <w:rFonts w:eastAsiaTheme="minorHAnsi"/>
        </w:rPr>
        <w:t xml:space="preserve">en ledamot </w:t>
      </w:r>
      <w:r w:rsidR="008157DF">
        <w:rPr>
          <w:rFonts w:eastAsiaTheme="minorHAnsi"/>
        </w:rPr>
        <w:t xml:space="preserve">eller en ersättare </w:t>
      </w:r>
      <w:r w:rsidR="0062439E">
        <w:rPr>
          <w:rFonts w:eastAsiaTheme="minorHAnsi"/>
        </w:rPr>
        <w:t xml:space="preserve">att även redovisa övriga skulder bör framgå av lagtexten. </w:t>
      </w:r>
    </w:p>
    <w:p w14:paraId="5127530E" w14:textId="77777777" w:rsidR="00BA493C" w:rsidRDefault="00BA493C" w:rsidP="00FB0BE6">
      <w:pPr>
        <w:pStyle w:val="Rubrik4efterram"/>
        <w:rPr>
          <w:rStyle w:val="BrdtextramChar"/>
          <w:rFonts w:eastAsiaTheme="minorHAnsi"/>
          <w:bCs/>
        </w:rPr>
      </w:pPr>
      <w:r w:rsidRPr="00960506">
        <w:t>Remissinstanserna</w:t>
      </w:r>
      <w:r w:rsidRPr="007F638D">
        <w:rPr>
          <w:rStyle w:val="BrdtextramChar"/>
          <w:rFonts w:eastAsiaTheme="minorHAnsi"/>
          <w:bCs/>
        </w:rPr>
        <w:t xml:space="preserve"> </w:t>
      </w:r>
    </w:p>
    <w:p w14:paraId="6CAA2875" w14:textId="77777777" w:rsidR="00BA493C" w:rsidRDefault="00BA493C" w:rsidP="00537E38">
      <w:pPr>
        <w:pStyle w:val="Brdtextmedindrag"/>
        <w:ind w:firstLine="0"/>
      </w:pPr>
      <w:r>
        <w:t xml:space="preserve">En klar majoritet av remissinstanserna instämmer i förslaget eller har inga invändningar mot det. </w:t>
      </w:r>
      <w:r w:rsidDel="00664FC1">
        <w:t xml:space="preserve">Bland dessa finns </w:t>
      </w:r>
      <w:r w:rsidRPr="00981810" w:rsidDel="00664FC1">
        <w:rPr>
          <w:i/>
          <w:iCs/>
        </w:rPr>
        <w:t>FAR</w:t>
      </w:r>
      <w:r w:rsidDel="00664FC1">
        <w:t xml:space="preserve">, </w:t>
      </w:r>
      <w:r w:rsidDel="00664FC1">
        <w:rPr>
          <w:i/>
          <w:iCs/>
        </w:rPr>
        <w:t>Förvaltningsrätten i Stockholm</w:t>
      </w:r>
      <w:r w:rsidDel="00664FC1">
        <w:t xml:space="preserve">, </w:t>
      </w:r>
      <w:r w:rsidRPr="00981810" w:rsidDel="00664FC1">
        <w:rPr>
          <w:i/>
          <w:iCs/>
        </w:rPr>
        <w:t>Hovrätten över Skåne och</w:t>
      </w:r>
      <w:r w:rsidDel="00664FC1">
        <w:t xml:space="preserve"> </w:t>
      </w:r>
      <w:r w:rsidRPr="00981810" w:rsidDel="00664FC1">
        <w:rPr>
          <w:i/>
          <w:iCs/>
        </w:rPr>
        <w:t>Blekinge</w:t>
      </w:r>
      <w:r w:rsidDel="00664FC1">
        <w:t xml:space="preserve">, </w:t>
      </w:r>
      <w:r w:rsidRPr="00981810" w:rsidDel="00664FC1">
        <w:rPr>
          <w:i/>
          <w:iCs/>
        </w:rPr>
        <w:t>Integritets</w:t>
      </w:r>
      <w:r w:rsidDel="00664FC1">
        <w:rPr>
          <w:i/>
          <w:iCs/>
        </w:rPr>
        <w:softHyphen/>
      </w:r>
      <w:r w:rsidRPr="00981810" w:rsidDel="00664FC1">
        <w:rPr>
          <w:i/>
          <w:iCs/>
        </w:rPr>
        <w:t>skyddsmyndigheten</w:t>
      </w:r>
      <w:r w:rsidDel="00664FC1">
        <w:t xml:space="preserve">, </w:t>
      </w:r>
      <w:r w:rsidRPr="00981810" w:rsidDel="00664FC1">
        <w:rPr>
          <w:i/>
          <w:iCs/>
        </w:rPr>
        <w:t>Justitiekanslern</w:t>
      </w:r>
      <w:r w:rsidDel="00664FC1">
        <w:t xml:space="preserve">, </w:t>
      </w:r>
      <w:r w:rsidRPr="00981810" w:rsidDel="00664FC1">
        <w:rPr>
          <w:i/>
          <w:iCs/>
        </w:rPr>
        <w:t>Partibidrags</w:t>
      </w:r>
      <w:r w:rsidDel="00664FC1">
        <w:rPr>
          <w:i/>
          <w:iCs/>
        </w:rPr>
        <w:softHyphen/>
      </w:r>
      <w:r w:rsidRPr="00981810" w:rsidDel="00664FC1">
        <w:rPr>
          <w:i/>
          <w:iCs/>
        </w:rPr>
        <w:t>nämnden</w:t>
      </w:r>
      <w:r w:rsidDel="00664FC1">
        <w:rPr>
          <w:i/>
        </w:rPr>
        <w:t xml:space="preserve"> </w:t>
      </w:r>
      <w:r w:rsidDel="00664FC1">
        <w:t xml:space="preserve">och </w:t>
      </w:r>
      <w:r w:rsidRPr="00981810" w:rsidDel="00664FC1">
        <w:rPr>
          <w:i/>
          <w:iCs/>
        </w:rPr>
        <w:t>Svenskt</w:t>
      </w:r>
      <w:r w:rsidDel="00664FC1">
        <w:t xml:space="preserve"> </w:t>
      </w:r>
      <w:r w:rsidRPr="00981810" w:rsidDel="00664FC1">
        <w:rPr>
          <w:i/>
          <w:iCs/>
        </w:rPr>
        <w:t>Näringsliv</w:t>
      </w:r>
      <w:r w:rsidDel="00664FC1">
        <w:t xml:space="preserve">. </w:t>
      </w:r>
      <w:r>
        <w:rPr>
          <w:i/>
          <w:iCs/>
        </w:rPr>
        <w:t>Bokföringsnämnden</w:t>
      </w:r>
      <w:r>
        <w:t xml:space="preserve"> anser att det är enklare för en ideell förening om redovisningen av kostnaderna har samma indelning och poster som den finansiella rapport som föreningen ska upprätta. Vidare anser nämnden att det kan vara betungande för en ideell förening att dels bedöma vilka kostnader som är huvudsakliga, dels specificera dessa kostnader. </w:t>
      </w:r>
      <w:r>
        <w:rPr>
          <w:i/>
          <w:iCs/>
        </w:rPr>
        <w:t xml:space="preserve">Lunds universitet (Juridiska fakultetsstyrelsen) </w:t>
      </w:r>
      <w:r>
        <w:t xml:space="preserve">framhåller bl.a. att vad som avses med övriga skulder inte preciseras i betänkandet och att det bör tydliggöras i den fortsatta beredningen. </w:t>
      </w:r>
    </w:p>
    <w:p w14:paraId="56DF11AE" w14:textId="77777777" w:rsidR="00BA493C" w:rsidRPr="00960506" w:rsidRDefault="00BA493C" w:rsidP="00FB0BE6">
      <w:pPr>
        <w:pStyle w:val="Rubrik4efterram"/>
      </w:pPr>
      <w:r w:rsidRPr="00960506">
        <w:t xml:space="preserve">Skälen för regeringens förslag </w:t>
      </w:r>
    </w:p>
    <w:p w14:paraId="46B61FBF" w14:textId="77777777" w:rsidR="00BA493C" w:rsidRPr="008F6BE0" w:rsidRDefault="00BA493C" w:rsidP="00537E38">
      <w:pPr>
        <w:pStyle w:val="Brdtext"/>
        <w:rPr>
          <w:spacing w:val="-2"/>
        </w:rPr>
      </w:pPr>
      <w:r>
        <w:t xml:space="preserve">I </w:t>
      </w:r>
      <w:r w:rsidRPr="00AC7730">
        <w:t>avsnitt 7.</w:t>
      </w:r>
      <w:r>
        <w:t>3</w:t>
      </w:r>
      <w:r w:rsidRPr="00AC7730">
        <w:t>.1</w:t>
      </w:r>
      <w:r>
        <w:t xml:space="preserve"> föreslår regeringen att redovisningsskyldigheten bör utökas till att även gälla kostnader, tillgångar och skulder. </w:t>
      </w:r>
      <w:r w:rsidRPr="00402600">
        <w:t>F</w:t>
      </w:r>
      <w:r w:rsidRPr="00DF33FD">
        <w:rPr>
          <w:spacing w:val="-2"/>
        </w:rPr>
        <w:t>ör att säkerställa allmänhetens insyn i partiers, ledamöters och val</w:t>
      </w:r>
      <w:r w:rsidRPr="00DF33FD">
        <w:rPr>
          <w:spacing w:val="-2"/>
        </w:rPr>
        <w:softHyphen/>
        <w:t>kandidaters</w:t>
      </w:r>
      <w:r w:rsidRPr="00402600">
        <w:t xml:space="preserve"> finansiering samt i vilka intressen som har deltagit och kunnat påverka politiska beslutsprocesser, är det vik</w:t>
      </w:r>
      <w:r>
        <w:softHyphen/>
      </w:r>
      <w:r w:rsidRPr="00402600">
        <w:t>tigt att tillräcklig information om detta görs tillgänglig för allmän</w:t>
      </w:r>
      <w:r>
        <w:softHyphen/>
      </w:r>
      <w:r w:rsidRPr="00402600">
        <w:t>heten.</w:t>
      </w:r>
      <w:r w:rsidRPr="005E3F75">
        <w:rPr>
          <w:spacing w:val="-2"/>
        </w:rPr>
        <w:t xml:space="preserve"> </w:t>
      </w:r>
      <w:r>
        <w:rPr>
          <w:spacing w:val="-2"/>
        </w:rPr>
        <w:t>Samtidigt är det viktigt att</w:t>
      </w:r>
      <w:r w:rsidRPr="002D4112">
        <w:rPr>
          <w:spacing w:val="-2"/>
        </w:rPr>
        <w:t xml:space="preserve"> regelverket inte medför</w:t>
      </w:r>
      <w:r w:rsidRPr="00402600">
        <w:t xml:space="preserve"> onödig administration</w:t>
      </w:r>
      <w:r>
        <w:t xml:space="preserve"> och inte </w:t>
      </w:r>
      <w:r w:rsidRPr="00402600">
        <w:t xml:space="preserve">uppfattas på ett </w:t>
      </w:r>
      <w:r w:rsidRPr="002D4112">
        <w:rPr>
          <w:spacing w:val="-3"/>
        </w:rPr>
        <w:t>sätt som gör att politiskt engagemang framstår som mindre lockande</w:t>
      </w:r>
      <w:r w:rsidRPr="00402600">
        <w:t>.</w:t>
      </w:r>
    </w:p>
    <w:p w14:paraId="53ECAC91" w14:textId="77777777" w:rsidR="00BA493C" w:rsidRDefault="00BA493C" w:rsidP="00537E38">
      <w:pPr>
        <w:pStyle w:val="Brdtextmedindrag"/>
      </w:pPr>
      <w:r>
        <w:t>Uppgifterna om kostnader, tillgångar och skulder bör därför ställas upp och specificeras med hänsyn till såväl intresset av insyn och över</w:t>
      </w:r>
      <w:r>
        <w:softHyphen/>
        <w:t>skådlighet som intresset av att lägga en så liten administrativ börda på de redovisningsskyldiga som möjligt.</w:t>
      </w:r>
    </w:p>
    <w:p w14:paraId="39A509C6" w14:textId="77777777" w:rsidR="00BA493C" w:rsidRDefault="00BA493C" w:rsidP="00537E38">
      <w:pPr>
        <w:pStyle w:val="Brdtextmedindrag"/>
      </w:pPr>
      <w:r>
        <w:rPr>
          <w:spacing w:val="-2"/>
        </w:rPr>
        <w:t xml:space="preserve">Regeringen delar kommitténs uppfattning att </w:t>
      </w:r>
      <w:r w:rsidRPr="00BA7508">
        <w:rPr>
          <w:spacing w:val="-2"/>
        </w:rPr>
        <w:t>uppgifter om kostnader, tillgångar</w:t>
      </w:r>
      <w:r w:rsidRPr="00C35FA0">
        <w:t xml:space="preserve"> </w:t>
      </w:r>
      <w:r w:rsidRPr="002D4112">
        <w:rPr>
          <w:spacing w:val="-2"/>
        </w:rPr>
        <w:t xml:space="preserve">och skulder bör redovisas på samma sätt och i </w:t>
      </w:r>
      <w:r>
        <w:rPr>
          <w:spacing w:val="-2"/>
        </w:rPr>
        <w:t>samma formulär, dvs. samma</w:t>
      </w:r>
      <w:r w:rsidDel="00D44C70">
        <w:rPr>
          <w:spacing w:val="-2"/>
        </w:rPr>
        <w:t xml:space="preserve"> </w:t>
      </w:r>
      <w:r w:rsidRPr="002D4112">
        <w:rPr>
          <w:spacing w:val="-2"/>
        </w:rPr>
        <w:t>elektroniska verktyg</w:t>
      </w:r>
      <w:r>
        <w:rPr>
          <w:spacing w:val="-2"/>
        </w:rPr>
        <w:t>,</w:t>
      </w:r>
      <w:r w:rsidRPr="002D4112">
        <w:rPr>
          <w:spacing w:val="-2"/>
        </w:rPr>
        <w:t xml:space="preserve"> som intäkter. Detta framstår som mest</w:t>
      </w:r>
      <w:r>
        <w:t xml:space="preserve"> ändamålsenligt med hänsyn tagen till olika aspekter.</w:t>
      </w:r>
      <w:r w:rsidRPr="00C35FA0">
        <w:t xml:space="preserve"> </w:t>
      </w:r>
      <w:r>
        <w:t>För Kammar</w:t>
      </w:r>
      <w:r>
        <w:softHyphen/>
        <w:t>kollegiet är detta minst betungande och det ger bäst förut</w:t>
      </w:r>
      <w:r w:rsidRPr="00BA7508">
        <w:rPr>
          <w:spacing w:val="-4"/>
        </w:rPr>
        <w:t>sättningar för att snabbt göra uppgifterna tillgängliga för allmänheten</w:t>
      </w:r>
      <w:r w:rsidRPr="003E29F8">
        <w:rPr>
          <w:spacing w:val="-2"/>
        </w:rPr>
        <w:t xml:space="preserve">. </w:t>
      </w:r>
      <w:r>
        <w:t>För att minimera den admin</w:t>
      </w:r>
      <w:r>
        <w:softHyphen/>
        <w:t>istrativa bördan för de redovis</w:t>
      </w:r>
      <w:r>
        <w:softHyphen/>
        <w:t>ningsskyldiga bör redovisningsskyldig</w:t>
      </w:r>
      <w:r>
        <w:softHyphen/>
        <w:t xml:space="preserve">heten utformas på ett liknande sätt som den uppställning som partiföreningarna ändå gör i sina bokslut, vilket även </w:t>
      </w:r>
      <w:r>
        <w:rPr>
          <w:i/>
          <w:iCs/>
        </w:rPr>
        <w:t xml:space="preserve">Bokföringsnämnden </w:t>
      </w:r>
      <w:r>
        <w:t>förespråkar. Det bör inte uppställas krav på att fler uppgifter än sådana som är av intresse ur insynssyn</w:t>
      </w:r>
      <w:r>
        <w:softHyphen/>
        <w:t>punkt ska anges särskilt i redovisningen.</w:t>
      </w:r>
    </w:p>
    <w:p w14:paraId="0B74B545" w14:textId="77777777" w:rsidR="00BA493C" w:rsidRDefault="00BA493C" w:rsidP="00537E38">
      <w:pPr>
        <w:pStyle w:val="Brdtextmedindrag"/>
        <w:ind w:firstLine="142"/>
      </w:pPr>
      <w:r>
        <w:rPr>
          <w:spacing w:val="-2"/>
        </w:rPr>
        <w:t>E</w:t>
      </w:r>
      <w:r w:rsidRPr="002D4112">
        <w:rPr>
          <w:spacing w:val="-2"/>
        </w:rPr>
        <w:t>n redovisning för en ideell för</w:t>
      </w:r>
      <w:r w:rsidRPr="002D4112">
        <w:rPr>
          <w:spacing w:val="-2"/>
        </w:rPr>
        <w:softHyphen/>
        <w:t>ening inom ett parti eller för ett partis sidoorganisation bör</w:t>
      </w:r>
      <w:r>
        <w:rPr>
          <w:spacing w:val="-2"/>
        </w:rPr>
        <w:t xml:space="preserve"> därför</w:t>
      </w:r>
      <w:r w:rsidRPr="002D4112">
        <w:rPr>
          <w:spacing w:val="-2"/>
        </w:rPr>
        <w:t xml:space="preserve"> innehålla</w:t>
      </w:r>
      <w:r>
        <w:t xml:space="preserve"> </w:t>
      </w:r>
      <w:r w:rsidRPr="009A102B">
        <w:rPr>
          <w:spacing w:val="-3"/>
        </w:rPr>
        <w:t>uppgifter om storleken av kostnader, indelat i externa kostnader, per</w:t>
      </w:r>
      <w:r w:rsidRPr="009A102B">
        <w:rPr>
          <w:spacing w:val="-3"/>
        </w:rPr>
        <w:softHyphen/>
        <w:t>sona</w:t>
      </w:r>
      <w:r w:rsidRPr="009A102B">
        <w:rPr>
          <w:spacing w:val="2"/>
        </w:rPr>
        <w:t xml:space="preserve">lkostnader, finansiella kostnader, och övriga kostnader. </w:t>
      </w:r>
      <w:r w:rsidRPr="00076283">
        <w:t xml:space="preserve">När </w:t>
      </w:r>
      <w:r w:rsidRPr="00BC655C">
        <w:t xml:space="preserve">det gäller de övriga kostnaderna bör det i redovisningen anges vad de </w:t>
      </w:r>
      <w:r w:rsidRPr="00076283">
        <w:t>huvudsakligen består av. Detsamma bör gälla de externa kostnaderna.</w:t>
      </w:r>
      <w:r>
        <w:rPr>
          <w:spacing w:val="-4"/>
        </w:rPr>
        <w:t xml:space="preserve"> </w:t>
      </w:r>
    </w:p>
    <w:p w14:paraId="175ABE5C" w14:textId="77777777" w:rsidR="00BA493C" w:rsidRDefault="00BA493C" w:rsidP="00537E38">
      <w:pPr>
        <w:pStyle w:val="Brdtextmedindrag"/>
      </w:pPr>
      <w:r>
        <w:t>Regeringen anser, i likhet med kommittén, att föreningen dessutom bör vara skyldig att</w:t>
      </w:r>
      <w:r w:rsidRPr="00B35729">
        <w:t xml:space="preserve"> ange hur stor andel av </w:t>
      </w:r>
      <w:r w:rsidRPr="002D4112">
        <w:rPr>
          <w:spacing w:val="-2"/>
        </w:rPr>
        <w:t xml:space="preserve">kostnaderna som har avsett valkampanj under tidsperioden för </w:t>
      </w:r>
      <w:r w:rsidRPr="001E1757">
        <w:rPr>
          <w:spacing w:val="-3"/>
        </w:rPr>
        <w:t>redo</w:t>
      </w:r>
      <w:r w:rsidRPr="001E1757">
        <w:rPr>
          <w:spacing w:val="-3"/>
        </w:rPr>
        <w:softHyphen/>
        <w:t>visningen. Detta är inte en kategori vid sidan av de andra kategorierna</w:t>
      </w:r>
      <w:r>
        <w:t xml:space="preserve"> utan ett annat sätt att redovisa kostnaderna. I kostnaderna för val</w:t>
      </w:r>
      <w:r>
        <w:softHyphen/>
      </w:r>
      <w:r w:rsidRPr="001E1757">
        <w:rPr>
          <w:spacing w:val="-2"/>
        </w:rPr>
        <w:t>kampanj kan alltså externa kostnader, personalkostnader, finansiella</w:t>
      </w:r>
      <w:r>
        <w:t xml:space="preserve"> kostnader, och övriga kostnader ingå. </w:t>
      </w:r>
      <w:r w:rsidRPr="004D29E4">
        <w:t>I vissa fall kan de</w:t>
      </w:r>
      <w:r>
        <w:t>t</w:t>
      </w:r>
      <w:r w:rsidRPr="004D29E4">
        <w:t xml:space="preserve"> vara svårt att med exakthet ange vilka kostna</w:t>
      </w:r>
      <w:r>
        <w:softHyphen/>
      </w:r>
      <w:r w:rsidRPr="004D29E4">
        <w:t>der som har avsett valkampanj. Det får då bli fråga om en ungefär</w:t>
      </w:r>
      <w:r>
        <w:softHyphen/>
      </w:r>
      <w:r w:rsidRPr="004D29E4">
        <w:t>lig uppskattning. För partier bör redovisningen av kostnader för valkampanj kunna ske exempelvis genom att ange vilka medel som har anslagits i partiets valbudget.</w:t>
      </w:r>
    </w:p>
    <w:p w14:paraId="0F457BEF" w14:textId="77777777" w:rsidR="00BA493C" w:rsidRDefault="00BA493C" w:rsidP="00537E38">
      <w:pPr>
        <w:pStyle w:val="Brdtextmedindrag"/>
      </w:pPr>
      <w:r>
        <w:t>Vidare bör redovisningen innehålla uppgifter om värdet av till</w:t>
      </w:r>
      <w:r>
        <w:softHyphen/>
        <w:t>gångar och skulder</w:t>
      </w:r>
      <w:r w:rsidRPr="00B35729">
        <w:t xml:space="preserve"> på </w:t>
      </w:r>
      <w:r>
        <w:t>redovisnings</w:t>
      </w:r>
      <w:r w:rsidRPr="00B35729">
        <w:t>periodens sista dag</w:t>
      </w:r>
      <w:r>
        <w:t>. Tillgångar bör redovisas indelat i anläggningstillgångar och om</w:t>
      </w:r>
      <w:r>
        <w:softHyphen/>
        <w:t>sättningstillgångar. Skulder bör redovisas indelat i lån från privatpersoner, företag, organisationer, föreningar och andra sammanslutningar samt stif</w:t>
      </w:r>
      <w:r>
        <w:softHyphen/>
        <w:t xml:space="preserve">telser och fonder, och övriga skulder. </w:t>
      </w:r>
      <w:r w:rsidRPr="00456608">
        <w:rPr>
          <w:i/>
          <w:iCs/>
        </w:rPr>
        <w:t>Lunds</w:t>
      </w:r>
      <w:r>
        <w:t xml:space="preserve"> </w:t>
      </w:r>
      <w:r w:rsidRPr="00456608">
        <w:rPr>
          <w:i/>
          <w:iCs/>
        </w:rPr>
        <w:t>universitet</w:t>
      </w:r>
      <w:r>
        <w:t xml:space="preserve"> (</w:t>
      </w:r>
      <w:r w:rsidRPr="00456608">
        <w:rPr>
          <w:i/>
          <w:iCs/>
        </w:rPr>
        <w:t>Juridiska</w:t>
      </w:r>
      <w:r>
        <w:t xml:space="preserve"> </w:t>
      </w:r>
      <w:r w:rsidRPr="00456608">
        <w:rPr>
          <w:i/>
          <w:iCs/>
        </w:rPr>
        <w:t>fakultetsstyrelsen</w:t>
      </w:r>
      <w:r>
        <w:t>) framför att vad som avses med övriga skulder inte har preciserats av kommittén. Med övriga skulder får förstås</w:t>
      </w:r>
      <w:r w:rsidDel="002E5D64">
        <w:t xml:space="preserve"> </w:t>
      </w:r>
      <w:r>
        <w:t>sådana skulder som inte utgör lån från någon av de nämnda långivarna. Regeringen anser att det inte behövs någon närmare precisering av vad sådana skulder kan bestå av.</w:t>
      </w:r>
    </w:p>
    <w:p w14:paraId="77B02F40" w14:textId="77777777" w:rsidR="00BA493C" w:rsidRDefault="00BA493C" w:rsidP="00537E38">
      <w:pPr>
        <w:pStyle w:val="Brdtextmedindrag"/>
      </w:pPr>
      <w:r>
        <w:t>För lån från privatpersoner, företag, organisationer, föreningar och andra sammanslutningar samt stiftelser och fonder bör uppgift om långivarens identitet anges särskilt i redovisningen om lånets vä</w:t>
      </w:r>
      <w:r w:rsidRPr="002D4112">
        <w:rPr>
          <w:spacing w:val="-2"/>
        </w:rPr>
        <w:t>rde överstiger 0,5 prisbasbelopp. Vid bedömningen av lånets värde</w:t>
      </w:r>
      <w:r w:rsidRPr="00C479F1">
        <w:t xml:space="preserve"> </w:t>
      </w:r>
      <w:r>
        <w:t>bör</w:t>
      </w:r>
      <w:r w:rsidRPr="00C479F1">
        <w:t xml:space="preserve"> lån från samma långivare läggas samman och betraktas som ett enda lån.</w:t>
      </w:r>
    </w:p>
    <w:p w14:paraId="3D11A9A1" w14:textId="6E0B5164" w:rsidR="00BA493C" w:rsidRDefault="00BA493C" w:rsidP="00537E38">
      <w:pPr>
        <w:pStyle w:val="Brdtextmedindrag"/>
        <w:ind w:firstLine="142"/>
      </w:pPr>
      <w:r>
        <w:t>Det bör noteras att ledamöters och ersättares redovisning ska avse deras verksamhet som valkandidat, ledamot eller ersättare för ledamot (5 § insynslagen). Redovisningen ska alltså inte avse deras privata eko</w:t>
      </w:r>
      <w:r>
        <w:softHyphen/>
      </w:r>
      <w:r w:rsidRPr="00DF33FD">
        <w:rPr>
          <w:spacing w:val="-2"/>
        </w:rPr>
        <w:t>nomi. Detta gäller i dag i fråga om deras redovisning av intäkter och</w:t>
      </w:r>
      <w:r>
        <w:t xml:space="preserve"> ska också gälla deras redovisning av kostnader och skulder.</w:t>
      </w:r>
      <w:r w:rsidR="00186B46">
        <w:t xml:space="preserve"> </w:t>
      </w:r>
      <w:r w:rsidR="00614959">
        <w:t xml:space="preserve">Kommittén har i betänkandet angett en ledamots eller ersättares redovisning även bör innehålla övriga skulder (s. 401). Regeringen instämmer i den bedömningen och anser att detta bör komma till uttryck i lagtexten. </w:t>
      </w:r>
      <w:r w:rsidR="00186B46">
        <w:t xml:space="preserve"> Som nämnts ovan behöver deras redovisning inte innehålla några uppgifter om tillgångar.</w:t>
      </w:r>
    </w:p>
    <w:p w14:paraId="69A5573C" w14:textId="77777777" w:rsidR="00BA493C" w:rsidRDefault="00BA493C" w:rsidP="00FB0BE6">
      <w:pPr>
        <w:pStyle w:val="Rubrik3"/>
      </w:pPr>
      <w:bookmarkStart w:id="157" w:name="_Toc223438209"/>
      <w:bookmarkStart w:id="158" w:name="_Toc228369879"/>
      <w:bookmarkStart w:id="159" w:name="_Toc228369601"/>
      <w:r>
        <w:t>Finansiella intäkter ska redovisas särskilt</w:t>
      </w:r>
      <w:bookmarkEnd w:id="157"/>
      <w:bookmarkEnd w:id="158"/>
      <w:bookmarkEnd w:id="159"/>
    </w:p>
    <w:p w14:paraId="07107929" w14:textId="77777777" w:rsidR="00BA493C" w:rsidRDefault="00BA493C" w:rsidP="00FB0BE6">
      <w:pPr>
        <w:pStyle w:val="Rubrik4ram"/>
        <w:jc w:val="both"/>
      </w:pPr>
      <w:r>
        <w:t>Regeringens förslag</w:t>
      </w:r>
    </w:p>
    <w:p w14:paraId="1E04BDA3" w14:textId="77777777" w:rsidR="00BA493C" w:rsidRPr="002F14FC" w:rsidRDefault="00BA493C" w:rsidP="00537E38">
      <w:pPr>
        <w:pStyle w:val="Brdtextram"/>
      </w:pPr>
      <w:r w:rsidRPr="002D4112">
        <w:rPr>
          <w:spacing w:val="-4"/>
        </w:rPr>
        <w:t>En redovisning för en ideell förening inom ett parti eller</w:t>
      </w:r>
      <w:r w:rsidRPr="00DB4A3B">
        <w:t xml:space="preserve"> ett partis sido</w:t>
      </w:r>
      <w:r>
        <w:softHyphen/>
      </w:r>
      <w:r w:rsidRPr="00DB4A3B">
        <w:t>organisation ska innehålla uppgifter om storleken av finansiella intäkter.</w:t>
      </w:r>
    </w:p>
    <w:p w14:paraId="36EBE258" w14:textId="77777777" w:rsidR="00BA493C" w:rsidRPr="009272BC" w:rsidRDefault="00BA493C" w:rsidP="00FB0BE6">
      <w:pPr>
        <w:pStyle w:val="Rubrik4efterram"/>
      </w:pPr>
      <w:r w:rsidRPr="009272BC">
        <w:t xml:space="preserve">Kommitténs förslag </w:t>
      </w:r>
    </w:p>
    <w:p w14:paraId="1257126D" w14:textId="77777777" w:rsidR="00BA493C" w:rsidRDefault="00BA493C" w:rsidP="00537E38">
      <w:pPr>
        <w:pStyle w:val="Brdtext"/>
        <w:rPr>
          <w:spacing w:val="-2"/>
        </w:rPr>
      </w:pPr>
      <w:r>
        <w:rPr>
          <w:spacing w:val="-2"/>
        </w:rPr>
        <w:t xml:space="preserve">Kommitténs förslag stämmer överens med regeringens. </w:t>
      </w:r>
    </w:p>
    <w:p w14:paraId="316AABE0" w14:textId="003FD07E" w:rsidR="00BA493C" w:rsidRDefault="00BA493C" w:rsidP="00FB0BE6">
      <w:pPr>
        <w:pStyle w:val="Rubrik4efterram"/>
      </w:pPr>
      <w:r w:rsidRPr="00084B32">
        <w:t xml:space="preserve">Remissinstanserna </w:t>
      </w:r>
    </w:p>
    <w:p w14:paraId="645086C4" w14:textId="77777777" w:rsidR="00BA493C" w:rsidRPr="00A056E1" w:rsidRDefault="00BA493C" w:rsidP="00537E38">
      <w:pPr>
        <w:pStyle w:val="Brdtextmedindrag"/>
        <w:ind w:firstLine="0"/>
      </w:pPr>
      <w:r>
        <w:t xml:space="preserve">En klar majoritet av remissinstanserna som yttrar sig instämmer i förslaget eller har inga invändningar mot det. </w:t>
      </w:r>
      <w:r w:rsidDel="007B61E6">
        <w:t xml:space="preserve">Bland dessa finns </w:t>
      </w:r>
      <w:r w:rsidRPr="00981810" w:rsidDel="007B61E6">
        <w:rPr>
          <w:i/>
          <w:iCs/>
        </w:rPr>
        <w:t>FAR</w:t>
      </w:r>
      <w:r w:rsidDel="007B61E6">
        <w:t xml:space="preserve">, </w:t>
      </w:r>
      <w:r w:rsidDel="007B61E6">
        <w:rPr>
          <w:i/>
          <w:iCs/>
        </w:rPr>
        <w:t>Förvaltningsrätten i Stockholm</w:t>
      </w:r>
      <w:r w:rsidDel="007B61E6">
        <w:t xml:space="preserve">, </w:t>
      </w:r>
      <w:r w:rsidRPr="00981810" w:rsidDel="007B61E6">
        <w:rPr>
          <w:i/>
          <w:iCs/>
        </w:rPr>
        <w:t>Hovrätten över Skåne och</w:t>
      </w:r>
      <w:r w:rsidDel="007B61E6">
        <w:t xml:space="preserve"> </w:t>
      </w:r>
      <w:r w:rsidRPr="00981810" w:rsidDel="007B61E6">
        <w:rPr>
          <w:i/>
          <w:iCs/>
        </w:rPr>
        <w:t>Blekinge</w:t>
      </w:r>
      <w:r w:rsidDel="007B61E6">
        <w:t xml:space="preserve">, </w:t>
      </w:r>
      <w:r w:rsidRPr="00981810" w:rsidDel="007B61E6">
        <w:rPr>
          <w:i/>
          <w:iCs/>
        </w:rPr>
        <w:t>Integritetsskyddsmyndigheten</w:t>
      </w:r>
      <w:r w:rsidDel="007B61E6">
        <w:t xml:space="preserve">, </w:t>
      </w:r>
      <w:r w:rsidRPr="00981810" w:rsidDel="007B61E6">
        <w:rPr>
          <w:i/>
          <w:iCs/>
        </w:rPr>
        <w:t>Justitiekanslern</w:t>
      </w:r>
      <w:r w:rsidDel="007B61E6">
        <w:t xml:space="preserve">, </w:t>
      </w:r>
      <w:r w:rsidRPr="00981810" w:rsidDel="007B61E6">
        <w:rPr>
          <w:i/>
          <w:iCs/>
        </w:rPr>
        <w:t>Partibidragsnämnden</w:t>
      </w:r>
      <w:r>
        <w:t xml:space="preserve"> och </w:t>
      </w:r>
      <w:r w:rsidRPr="00981810" w:rsidDel="007B61E6">
        <w:rPr>
          <w:i/>
          <w:iCs/>
        </w:rPr>
        <w:t>Svenskt</w:t>
      </w:r>
      <w:r w:rsidDel="007B61E6">
        <w:t xml:space="preserve"> </w:t>
      </w:r>
      <w:r w:rsidRPr="00981810" w:rsidDel="007B61E6">
        <w:rPr>
          <w:i/>
          <w:iCs/>
        </w:rPr>
        <w:t>Näringsliv</w:t>
      </w:r>
      <w:r w:rsidDel="007B61E6">
        <w:t xml:space="preserve">. </w:t>
      </w:r>
      <w:r>
        <w:rPr>
          <w:i/>
          <w:iCs/>
        </w:rPr>
        <w:t xml:space="preserve">Göteborgs universitet (Statsvetenskapliga institutionen) </w:t>
      </w:r>
      <w:r w:rsidRPr="00981810">
        <w:t>tillstyrker förslaget men anser att</w:t>
      </w:r>
      <w:r>
        <w:t xml:space="preserve"> det bör klargöras vilka typer av intäkter som ska redovisas och vad som inte ska klassificeras som intäkter. Universitetet föreslår därför att det ska utarbetas en uppsättning med tydliga underkategorier inom ramen för övriga intäkter. </w:t>
      </w:r>
    </w:p>
    <w:p w14:paraId="004EF79B" w14:textId="77777777" w:rsidR="00BA493C" w:rsidRPr="00084B32" w:rsidRDefault="00BA493C" w:rsidP="00FB0BE6">
      <w:pPr>
        <w:pStyle w:val="Rubrik4efterram"/>
      </w:pPr>
      <w:r w:rsidRPr="00084B32">
        <w:t>Skälen för regeringens</w:t>
      </w:r>
      <w:r>
        <w:t xml:space="preserve"> förslag </w:t>
      </w:r>
    </w:p>
    <w:p w14:paraId="707DA616" w14:textId="77777777" w:rsidR="00BA493C" w:rsidRDefault="00BA493C" w:rsidP="00537E38">
      <w:pPr>
        <w:pStyle w:val="Brdtextmedindrag"/>
        <w:ind w:firstLine="0"/>
      </w:pPr>
      <w:r>
        <w:t xml:space="preserve">Av insynslagen följer att redovisning av intäkter ska ske utifrån vissa kategorier. </w:t>
      </w:r>
      <w:r w:rsidRPr="001A6FFB">
        <w:t xml:space="preserve">Storleken på statligt stöd till partierna, medlemsavgifter, intäkter från försäljningar, lotterier och insamlingar av kontanter samt bidrag från privatpersoner, företag, organisationer, föreningar och andra sammanslutningar samt stiftelser och fonder ska redovisas särskilt. Andra intäkter faller in under kategorin övriga intäkter och för sådana ska det anges i intäktsredovisningen vad de huvudsakligen avser (11 § första stycket och 22 § insynslagen). </w:t>
      </w:r>
      <w:r>
        <w:rPr>
          <w:spacing w:val="-3"/>
        </w:rPr>
        <w:t xml:space="preserve">I </w:t>
      </w:r>
      <w:r>
        <w:rPr>
          <w:spacing w:val="-2"/>
        </w:rPr>
        <w:t>dag hamnar dock en</w:t>
      </w:r>
      <w:r w:rsidRPr="002D4112">
        <w:rPr>
          <w:spacing w:val="-3"/>
        </w:rPr>
        <w:t xml:space="preserve"> för stor del av intäkterna under </w:t>
      </w:r>
      <w:r>
        <w:rPr>
          <w:spacing w:val="-3"/>
        </w:rPr>
        <w:t xml:space="preserve">den senare </w:t>
      </w:r>
      <w:r w:rsidRPr="002D4112">
        <w:rPr>
          <w:spacing w:val="-3"/>
        </w:rPr>
        <w:t>kategorin</w:t>
      </w:r>
      <w:r>
        <w:t xml:space="preserve">. </w:t>
      </w:r>
    </w:p>
    <w:p w14:paraId="1F597D5A" w14:textId="77777777" w:rsidR="00BA493C" w:rsidRDefault="00BA493C" w:rsidP="00537E38">
      <w:pPr>
        <w:pStyle w:val="Brdtextmedindrag"/>
      </w:pPr>
      <w:r w:rsidRPr="002D4112">
        <w:t xml:space="preserve">Enligt Kammarkollegiet </w:t>
      </w:r>
      <w:r w:rsidRPr="003E29F8">
        <w:t>får myndigheten ofta frågor från redovisnings</w:t>
      </w:r>
      <w:r>
        <w:softHyphen/>
      </w:r>
      <w:r w:rsidRPr="003E29F8">
        <w:t>skyldiga om</w:t>
      </w:r>
      <w:r>
        <w:t xml:space="preserve"> på vilken plats en viss intäkt ska placeras i intäkts</w:t>
      </w:r>
      <w:r>
        <w:softHyphen/>
        <w:t>redovisningen. Ofta r</w:t>
      </w:r>
      <w:r w:rsidRPr="003E29F8">
        <w:t>ör frågorna intäkter som inte passar in under någon kategori för sär</w:t>
      </w:r>
      <w:r w:rsidRPr="003E29F8">
        <w:softHyphen/>
        <w:t>skild</w:t>
      </w:r>
      <w:r>
        <w:t xml:space="preserve"> redovisning och därför ska placeras under övriga intäk</w:t>
      </w:r>
      <w:r w:rsidRPr="002D4112">
        <w:t xml:space="preserve">ter. </w:t>
      </w:r>
      <w:r w:rsidRPr="000F14BC">
        <w:rPr>
          <w:i/>
          <w:iCs/>
        </w:rPr>
        <w:t>Göteborgs</w:t>
      </w:r>
      <w:r>
        <w:t xml:space="preserve"> </w:t>
      </w:r>
      <w:r>
        <w:rPr>
          <w:i/>
          <w:iCs/>
        </w:rPr>
        <w:t>u</w:t>
      </w:r>
      <w:r w:rsidRPr="000F14BC">
        <w:rPr>
          <w:i/>
          <w:iCs/>
        </w:rPr>
        <w:t>niversitet</w:t>
      </w:r>
      <w:r>
        <w:t xml:space="preserve"> (</w:t>
      </w:r>
      <w:r w:rsidRPr="000F14BC">
        <w:rPr>
          <w:i/>
          <w:iCs/>
        </w:rPr>
        <w:t>Statsvetenskapliga</w:t>
      </w:r>
      <w:r>
        <w:t xml:space="preserve"> </w:t>
      </w:r>
      <w:r w:rsidRPr="000F14BC">
        <w:rPr>
          <w:i/>
          <w:iCs/>
        </w:rPr>
        <w:t>institut</w:t>
      </w:r>
      <w:r>
        <w:rPr>
          <w:i/>
          <w:iCs/>
        </w:rPr>
        <w:t>ionen</w:t>
      </w:r>
      <w:r>
        <w:t>) har föreslagit att det införs tydliga underkategorier till kategorin övriga intäkter. Sådana övriga intäkter kan t.ex.</w:t>
      </w:r>
      <w:r w:rsidRPr="002D4112">
        <w:t xml:space="preserve"> </w:t>
      </w:r>
      <w:r>
        <w:t>v</w:t>
      </w:r>
      <w:r w:rsidRPr="002D4112">
        <w:t xml:space="preserve">ara i form av ledamöters arvoden som </w:t>
      </w:r>
      <w:r w:rsidRPr="003E29F8">
        <w:rPr>
          <w:spacing w:val="-3"/>
        </w:rPr>
        <w:t>de avstår i utbyte mot kanslistöd från partiet, ränteintäkter, återbetal</w:t>
      </w:r>
      <w:r w:rsidRPr="003E29F8">
        <w:rPr>
          <w:spacing w:val="-3"/>
        </w:rPr>
        <w:softHyphen/>
        <w:t>ningar</w:t>
      </w:r>
      <w:r>
        <w:t xml:space="preserve"> eller hyresintäkter.</w:t>
      </w:r>
      <w:r w:rsidRPr="001A6FFB">
        <w:rPr>
          <w:spacing w:val="-2"/>
        </w:rPr>
        <w:t xml:space="preserve"> </w:t>
      </w:r>
    </w:p>
    <w:p w14:paraId="472AA203" w14:textId="77777777" w:rsidR="00BA493C" w:rsidRDefault="00BA493C" w:rsidP="00537E38">
      <w:pPr>
        <w:pStyle w:val="Brdtextmedindrag"/>
        <w:ind w:firstLine="142"/>
      </w:pPr>
      <w:r>
        <w:rPr>
          <w:spacing w:val="-2"/>
        </w:rPr>
        <w:t xml:space="preserve">Intäkter kan bl.a. utgå från föreningens finansiella tillgångar, varför frågan uppstår om redovisningen borde innehålla en ytterligare kategori för </w:t>
      </w:r>
      <w:r>
        <w:t xml:space="preserve">finansiella intäkter. Sådana intäkter kan ha en relativt stor betydelse för partiers ekonomi. Att synliggöra sådana intäkter är viktigt för förståelsen av hur partier finansierar sin verksamhet. Eftersom finansiella poster ska finnas med i resultaträkningen i föreningarnas årsredovisning eller </w:t>
      </w:r>
      <w:r w:rsidRPr="002D4112">
        <w:rPr>
          <w:spacing w:val="-2"/>
        </w:rPr>
        <w:t xml:space="preserve">årsbokslut, </w:t>
      </w:r>
      <w:r>
        <w:rPr>
          <w:spacing w:val="-2"/>
        </w:rPr>
        <w:t xml:space="preserve">finns </w:t>
      </w:r>
      <w:r w:rsidRPr="002D4112">
        <w:rPr>
          <w:spacing w:val="-2"/>
        </w:rPr>
        <w:t>uppgifter</w:t>
      </w:r>
      <w:r>
        <w:rPr>
          <w:spacing w:val="-2"/>
        </w:rPr>
        <w:t>na</w:t>
      </w:r>
      <w:r w:rsidRPr="002D4112">
        <w:rPr>
          <w:spacing w:val="-2"/>
        </w:rPr>
        <w:t xml:space="preserve"> </w:t>
      </w:r>
      <w:r>
        <w:rPr>
          <w:spacing w:val="-2"/>
        </w:rPr>
        <w:t xml:space="preserve">som regel lätt </w:t>
      </w:r>
      <w:r w:rsidRPr="002D4112">
        <w:rPr>
          <w:spacing w:val="-2"/>
        </w:rPr>
        <w:t>tillgängliga</w:t>
      </w:r>
      <w:r>
        <w:rPr>
          <w:spacing w:val="-2"/>
        </w:rPr>
        <w:t xml:space="preserve"> för partierna. Ett införande av en sådan redovisningskategori i insynslagen skulle således inte innebära att partierna åläggs någon större administrativ börda. Mot denna bakgrund</w:t>
      </w:r>
      <w:r w:rsidRPr="00DF33FD">
        <w:rPr>
          <w:spacing w:val="-2"/>
        </w:rPr>
        <w:t xml:space="preserve"> anser </w:t>
      </w:r>
      <w:r>
        <w:rPr>
          <w:spacing w:val="-2"/>
        </w:rPr>
        <w:t xml:space="preserve">regeringen </w:t>
      </w:r>
      <w:r w:rsidRPr="00DF33FD">
        <w:rPr>
          <w:spacing w:val="-2"/>
        </w:rPr>
        <w:t xml:space="preserve">att en redovisning </w:t>
      </w:r>
      <w:r>
        <w:t>bör</w:t>
      </w:r>
      <w:r w:rsidRPr="008D4DAE">
        <w:t xml:space="preserve"> innehålla uppgifter om storleken av </w:t>
      </w:r>
      <w:r>
        <w:t xml:space="preserve">de </w:t>
      </w:r>
      <w:r w:rsidRPr="008D4DAE">
        <w:t>finansiella intäkter</w:t>
      </w:r>
      <w:r>
        <w:t>na</w:t>
      </w:r>
      <w:r w:rsidRPr="008D4DAE">
        <w:t>.</w:t>
      </w:r>
      <w:r>
        <w:t xml:space="preserve"> </w:t>
      </w:r>
    </w:p>
    <w:p w14:paraId="49962F65" w14:textId="77777777" w:rsidR="00BA493C" w:rsidRDefault="00BA493C" w:rsidP="00FB0BE6">
      <w:pPr>
        <w:pStyle w:val="Rubrik3"/>
      </w:pPr>
      <w:bookmarkStart w:id="160" w:name="_Toc223438210"/>
      <w:bookmarkStart w:id="161" w:name="_Toc228369880"/>
      <w:bookmarkStart w:id="162" w:name="_Toc228369602"/>
      <w:r>
        <w:t>Det ska förtydligas att vissa bidrag inte</w:t>
      </w:r>
      <w:r>
        <w:rPr>
          <w:rFonts w:ascii="Cambria" w:hAnsi="Cambria"/>
        </w:rPr>
        <w:t> </w:t>
      </w:r>
      <w:r>
        <w:t>behöver</w:t>
      </w:r>
      <w:r>
        <w:rPr>
          <w:rFonts w:ascii="Cambria" w:hAnsi="Cambria"/>
        </w:rPr>
        <w:t> </w:t>
      </w:r>
      <w:r>
        <w:t>redovisas</w:t>
      </w:r>
      <w:bookmarkEnd w:id="160"/>
      <w:bookmarkEnd w:id="161"/>
      <w:bookmarkEnd w:id="162"/>
    </w:p>
    <w:p w14:paraId="21A51B85" w14:textId="77777777" w:rsidR="00BA493C" w:rsidRDefault="00BA493C" w:rsidP="00FB0BE6">
      <w:pPr>
        <w:pStyle w:val="Rubrik4ram"/>
        <w:jc w:val="both"/>
      </w:pPr>
      <w:r>
        <w:t>Regeringens f</w:t>
      </w:r>
      <w:r w:rsidRPr="009F1F1B">
        <w:t>örslag</w:t>
      </w:r>
    </w:p>
    <w:p w14:paraId="561D9163" w14:textId="77777777" w:rsidR="00BA493C" w:rsidRPr="00542389" w:rsidRDefault="00BA493C" w:rsidP="00537E38">
      <w:pPr>
        <w:pStyle w:val="Brdtextmedindragram"/>
        <w:ind w:firstLine="0"/>
      </w:pPr>
      <w:r w:rsidRPr="009F1F1B">
        <w:rPr>
          <w:bCs/>
          <w:spacing w:val="-2"/>
        </w:rPr>
        <w:t>Det ska förtydligas att ett bidrag i form av</w:t>
      </w:r>
      <w:r>
        <w:rPr>
          <w:bCs/>
        </w:rPr>
        <w:t xml:space="preserve"> en tjänst, som har lämnats till någon utan dess uttryckliga eller underförstådda samtycke, inte behöver redovisas.</w:t>
      </w:r>
    </w:p>
    <w:p w14:paraId="475F5529" w14:textId="77777777" w:rsidR="00BA493C" w:rsidRPr="0066400E" w:rsidRDefault="00BA493C" w:rsidP="00FB0BE6">
      <w:pPr>
        <w:pStyle w:val="Rubrik4efterram"/>
      </w:pPr>
      <w:r w:rsidRPr="009272BC">
        <w:t xml:space="preserve">Kommitténs förslag </w:t>
      </w:r>
    </w:p>
    <w:p w14:paraId="2F52E9B3" w14:textId="77777777" w:rsidR="00BA493C" w:rsidRDefault="00BA493C" w:rsidP="00537E38">
      <w:pPr>
        <w:pStyle w:val="Brdtext"/>
        <w:rPr>
          <w:spacing w:val="-2"/>
        </w:rPr>
      </w:pPr>
      <w:r>
        <w:rPr>
          <w:spacing w:val="-2"/>
        </w:rPr>
        <w:t xml:space="preserve">Kommitténs förslag stämmer överens med regeringens. </w:t>
      </w:r>
    </w:p>
    <w:p w14:paraId="1ADC4FC5" w14:textId="77777777" w:rsidR="00BA493C" w:rsidRPr="000E57F2" w:rsidRDefault="00BA493C" w:rsidP="00FB0BE6">
      <w:pPr>
        <w:pStyle w:val="Rubrik4efterram"/>
      </w:pPr>
      <w:r w:rsidRPr="000E57F2">
        <w:t xml:space="preserve">Remissinstanserna </w:t>
      </w:r>
    </w:p>
    <w:p w14:paraId="10ED06F2" w14:textId="77777777" w:rsidR="00BA493C" w:rsidRDefault="00BA493C" w:rsidP="00537E38">
      <w:pPr>
        <w:pStyle w:val="Brdtextmedindrag"/>
        <w:ind w:firstLine="0"/>
      </w:pPr>
      <w:r>
        <w:t xml:space="preserve">En klar majoritet av remissinstanserna som yttrar sig instämmer i förslaget eller har inga invändningar mot det. </w:t>
      </w:r>
      <w:r w:rsidDel="007B61E6">
        <w:t xml:space="preserve">Bland dessa finns </w:t>
      </w:r>
      <w:r w:rsidRPr="00981810" w:rsidDel="007B61E6">
        <w:rPr>
          <w:i/>
          <w:iCs/>
        </w:rPr>
        <w:t>FAR</w:t>
      </w:r>
      <w:r w:rsidDel="007B61E6">
        <w:t xml:space="preserve">, </w:t>
      </w:r>
      <w:r w:rsidDel="007B61E6">
        <w:rPr>
          <w:i/>
          <w:iCs/>
        </w:rPr>
        <w:t>Förvaltningsrätten i Stockholm</w:t>
      </w:r>
      <w:r w:rsidDel="007B61E6">
        <w:t xml:space="preserve">, </w:t>
      </w:r>
      <w:r w:rsidRPr="00981810" w:rsidDel="007B61E6">
        <w:rPr>
          <w:i/>
          <w:iCs/>
        </w:rPr>
        <w:t>Hovrätten över Skåne och</w:t>
      </w:r>
      <w:r w:rsidDel="007B61E6">
        <w:t xml:space="preserve"> </w:t>
      </w:r>
      <w:r w:rsidRPr="00981810" w:rsidDel="007B61E6">
        <w:rPr>
          <w:i/>
          <w:iCs/>
        </w:rPr>
        <w:t>Blekinge</w:t>
      </w:r>
      <w:r w:rsidDel="007B61E6">
        <w:t xml:space="preserve">, </w:t>
      </w:r>
      <w:r w:rsidRPr="00981810" w:rsidDel="007B61E6">
        <w:rPr>
          <w:i/>
          <w:iCs/>
        </w:rPr>
        <w:t>Integritetsskyddsmyndigheten</w:t>
      </w:r>
      <w:r w:rsidDel="007B61E6">
        <w:t xml:space="preserve">, </w:t>
      </w:r>
      <w:r w:rsidRPr="00981810" w:rsidDel="007B61E6">
        <w:rPr>
          <w:i/>
          <w:iCs/>
        </w:rPr>
        <w:t>Justitiekanslern</w:t>
      </w:r>
      <w:r w:rsidDel="007B61E6">
        <w:t xml:space="preserve">, </w:t>
      </w:r>
      <w:r w:rsidRPr="00981810" w:rsidDel="007B61E6">
        <w:rPr>
          <w:i/>
          <w:iCs/>
        </w:rPr>
        <w:t>Partibidragsnämnden</w:t>
      </w:r>
      <w:r>
        <w:t xml:space="preserve"> och </w:t>
      </w:r>
      <w:r w:rsidRPr="00981810" w:rsidDel="007B61E6">
        <w:rPr>
          <w:i/>
          <w:iCs/>
        </w:rPr>
        <w:t>Svenskt</w:t>
      </w:r>
      <w:r w:rsidDel="007B61E6">
        <w:t xml:space="preserve"> </w:t>
      </w:r>
      <w:r w:rsidRPr="00981810" w:rsidDel="007B61E6">
        <w:rPr>
          <w:i/>
          <w:iCs/>
        </w:rPr>
        <w:t>Näringsliv</w:t>
      </w:r>
      <w:r w:rsidDel="007B61E6">
        <w:t xml:space="preserve">. </w:t>
      </w:r>
    </w:p>
    <w:p w14:paraId="7030253D" w14:textId="77777777" w:rsidR="00BA493C" w:rsidRDefault="00BA493C" w:rsidP="00FB0BE6">
      <w:pPr>
        <w:pStyle w:val="Rubrik4efterram"/>
      </w:pPr>
      <w:r w:rsidRPr="00084B32">
        <w:t>Skälen för regeringens</w:t>
      </w:r>
      <w:r>
        <w:t xml:space="preserve"> förslag </w:t>
      </w:r>
    </w:p>
    <w:p w14:paraId="02117F43" w14:textId="77777777" w:rsidR="00BA493C" w:rsidRDefault="00BA493C" w:rsidP="00537E38">
      <w:pPr>
        <w:pStyle w:val="Brdtext"/>
      </w:pPr>
      <w:r>
        <w:t xml:space="preserve">Enligt 2 § insynslagen är bidrag </w:t>
      </w:r>
      <w:r w:rsidRPr="00F61A91">
        <w:t>prestationer i form av pengar, varor, tjänster och annat som har tagits emot helt eller delvis utan någon m</w:t>
      </w:r>
      <w:r w:rsidRPr="00525ACB">
        <w:rPr>
          <w:spacing w:val="-2"/>
        </w:rPr>
        <w:t>otprestation, med undantag för sedvanligt frivilligt arbete och sed</w:t>
      </w:r>
      <w:r w:rsidRPr="00525ACB">
        <w:rPr>
          <w:spacing w:val="-2"/>
        </w:rPr>
        <w:softHyphen/>
        <w:t>vanliga</w:t>
      </w:r>
      <w:r w:rsidRPr="00F61A91">
        <w:t xml:space="preserve"> gratistjänster</w:t>
      </w:r>
      <w:r>
        <w:t>. Enligt 17 § insynslagen ska ett bidrag som inte har lämnats i pengar redovisas till sitt verkliga värde.</w:t>
      </w:r>
      <w:r w:rsidDel="00696EA9">
        <w:rPr>
          <w:rStyle w:val="Fotnotsreferens"/>
        </w:rPr>
        <w:t xml:space="preserve"> </w:t>
      </w:r>
    </w:p>
    <w:p w14:paraId="744BE89B" w14:textId="77777777" w:rsidR="00BA493C" w:rsidRDefault="00BA493C" w:rsidP="00537E38">
      <w:pPr>
        <w:pStyle w:val="Brdtextmedindrag"/>
      </w:pPr>
      <w:r w:rsidRPr="009F1F1B">
        <w:rPr>
          <w:spacing w:val="-2"/>
        </w:rPr>
        <w:t>Även varor och tjänster är alltså bidrag, om de tas emot helt eller</w:t>
      </w:r>
      <w:r w:rsidRPr="00AD6649">
        <w:t xml:space="preserve"> delvis utan någon motprestation</w:t>
      </w:r>
      <w:r>
        <w:t xml:space="preserve">. I förarbetena </w:t>
      </w:r>
      <w:r w:rsidRPr="00AD6649">
        <w:t>uppmärksamma</w:t>
      </w:r>
      <w:r>
        <w:t>s</w:t>
      </w:r>
      <w:r w:rsidRPr="00AD6649">
        <w:t xml:space="preserve"> </w:t>
      </w:r>
      <w:r>
        <w:t xml:space="preserve">att </w:t>
      </w:r>
      <w:r w:rsidRPr="009F1F1B">
        <w:rPr>
          <w:spacing w:val="-4"/>
        </w:rPr>
        <w:t>bestämmelsen inte innebär att bidrag som lämnas med krav på politisk</w:t>
      </w:r>
      <w:r w:rsidRPr="00AD6649">
        <w:t xml:space="preserve"> </w:t>
      </w:r>
      <w:r w:rsidRPr="00F71EAB">
        <w:rPr>
          <w:spacing w:val="-2"/>
        </w:rPr>
        <w:t xml:space="preserve">motprestation, </w:t>
      </w:r>
      <w:r>
        <w:rPr>
          <w:spacing w:val="-2"/>
        </w:rPr>
        <w:t>t.ex.</w:t>
      </w:r>
      <w:r w:rsidRPr="00F71EAB">
        <w:rPr>
          <w:spacing w:val="-2"/>
        </w:rPr>
        <w:t xml:space="preserve"> att driva och genomföra ett visst förslag</w:t>
      </w:r>
      <w:r w:rsidRPr="00AD6649">
        <w:t>, är undantagna från redovisnings</w:t>
      </w:r>
      <w:r>
        <w:softHyphen/>
      </w:r>
      <w:r w:rsidRPr="00AD6649">
        <w:t xml:space="preserve">skyldighet enligt lagen. </w:t>
      </w:r>
      <w:r>
        <w:t>Vidare ges som exempel på vad</w:t>
      </w:r>
      <w:r w:rsidRPr="00AD6649">
        <w:t xml:space="preserve"> redovisnings</w:t>
      </w:r>
      <w:r>
        <w:softHyphen/>
      </w:r>
      <w:r w:rsidRPr="00AD6649">
        <w:t xml:space="preserve">skyldigheten </w:t>
      </w:r>
      <w:r>
        <w:t>omfattar</w:t>
      </w:r>
      <w:r w:rsidRPr="00AD6649">
        <w:t xml:space="preserve"> </w:t>
      </w:r>
      <w:r>
        <w:t>bl.a.</w:t>
      </w:r>
      <w:r w:rsidRPr="00AD6649">
        <w:t xml:space="preserve"> </w:t>
      </w:r>
      <w:r w:rsidRPr="00F71EAB">
        <w:rPr>
          <w:spacing w:val="-2"/>
        </w:rPr>
        <w:t>stödannonsering, sub</w:t>
      </w:r>
      <w:r>
        <w:rPr>
          <w:spacing w:val="-2"/>
        </w:rPr>
        <w:softHyphen/>
      </w:r>
      <w:r w:rsidRPr="00F71EAB">
        <w:rPr>
          <w:spacing w:val="-2"/>
        </w:rPr>
        <w:t>ventionering av annons</w:t>
      </w:r>
      <w:r>
        <w:rPr>
          <w:spacing w:val="-2"/>
        </w:rPr>
        <w:softHyphen/>
      </w:r>
      <w:r w:rsidRPr="00F71EAB">
        <w:rPr>
          <w:spacing w:val="-2"/>
        </w:rPr>
        <w:t>kostnader och tillhanda</w:t>
      </w:r>
      <w:r w:rsidRPr="00F71EAB">
        <w:rPr>
          <w:spacing w:val="-2"/>
        </w:rPr>
        <w:softHyphen/>
        <w:t>hållande</w:t>
      </w:r>
      <w:r w:rsidRPr="00AD6649">
        <w:t xml:space="preserve"> av tjänster som utförs helt eller delvis utan krav </w:t>
      </w:r>
      <w:r w:rsidRPr="009F1F1B">
        <w:rPr>
          <w:spacing w:val="-2"/>
        </w:rPr>
        <w:t>på ersätt</w:t>
      </w:r>
      <w:r>
        <w:rPr>
          <w:spacing w:val="-2"/>
        </w:rPr>
        <w:softHyphen/>
      </w:r>
      <w:r w:rsidRPr="009F1F1B">
        <w:rPr>
          <w:spacing w:val="-2"/>
        </w:rPr>
        <w:t xml:space="preserve">ning, </w:t>
      </w:r>
      <w:r>
        <w:rPr>
          <w:spacing w:val="-2"/>
        </w:rPr>
        <w:t>t.ex.</w:t>
      </w:r>
      <w:r w:rsidRPr="009F1F1B">
        <w:rPr>
          <w:spacing w:val="-2"/>
        </w:rPr>
        <w:t xml:space="preserve"> i form av personella resurser och liknande</w:t>
      </w:r>
      <w:r w:rsidRPr="00AD6649">
        <w:t xml:space="preserve"> som till</w:t>
      </w:r>
      <w:r>
        <w:softHyphen/>
      </w:r>
      <w:r w:rsidRPr="00AD6649">
        <w:t>handahålls på initiativ av någon enskild fysisk eller juridisk person, exempelvis en näringslivsorganisation eller en facklig organisation. Sådana bidrag ska</w:t>
      </w:r>
      <w:r>
        <w:t>, enligt förarbetena,</w:t>
      </w:r>
      <w:r w:rsidRPr="00AD6649">
        <w:t xml:space="preserve"> redovisas så långt det är möj</w:t>
      </w:r>
      <w:r>
        <w:softHyphen/>
      </w:r>
      <w:r w:rsidRPr="00AD6649">
        <w:t>ligt.</w:t>
      </w:r>
      <w:r>
        <w:t xml:space="preserve"> Undantaget </w:t>
      </w:r>
      <w:r w:rsidRPr="00F61A91">
        <w:t>för sedvanligt frivilligt arbete och sedvanliga gratistjänster</w:t>
      </w:r>
      <w:r w:rsidRPr="00C435BA">
        <w:t xml:space="preserve"> ska tolkas snävt</w:t>
      </w:r>
      <w:r>
        <w:t xml:space="preserve"> (prop. 2013/14:70 s. 116).</w:t>
      </w:r>
    </w:p>
    <w:p w14:paraId="1F277627" w14:textId="77777777" w:rsidR="00BA493C" w:rsidRDefault="00BA493C" w:rsidP="00537E38">
      <w:pPr>
        <w:pStyle w:val="Brdtextmedindrag"/>
      </w:pPr>
      <w:r w:rsidRPr="00A446E2">
        <w:t>Det</w:t>
      </w:r>
      <w:r>
        <w:t xml:space="preserve"> händer att bidrag i form av tjänster ges utan att mottagaren tillfrågas eller har möjlighet att motsätta sig tjänsten. I sådana situationer kan det ibland vara omöjligt eller innebära långtgående arbetsinsatser i form av efterforskningar, för att ett parti eller en ledamot ska kunna redovisa bidraget. Ett sådant krav skulle vara allt för betungande för mottagaren. Regeringen anser därför, i likhet med kommittén, att det</w:t>
      </w:r>
      <w:r w:rsidRPr="00171782">
        <w:t xml:space="preserve"> </w:t>
      </w:r>
      <w:r>
        <w:t xml:space="preserve">bör </w:t>
      </w:r>
      <w:r w:rsidRPr="00171782">
        <w:t xml:space="preserve">förtydligas i insynslagen att ett bidrag i form av </w:t>
      </w:r>
      <w:r w:rsidRPr="00266549">
        <w:t>en tjänst, som har lämnats till någon utan dess uttryckliga eller under</w:t>
      </w:r>
      <w:r w:rsidRPr="00266549">
        <w:softHyphen/>
        <w:t>förstådda</w:t>
      </w:r>
      <w:r w:rsidRPr="00171782">
        <w:t xml:space="preserve"> samtycke, inte behöver redovisas.</w:t>
      </w:r>
    </w:p>
    <w:p w14:paraId="47EC79AE" w14:textId="77777777" w:rsidR="00BA493C" w:rsidRDefault="00BA493C" w:rsidP="00FB0BE6">
      <w:pPr>
        <w:pStyle w:val="Rubrik3"/>
      </w:pPr>
      <w:bookmarkStart w:id="163" w:name="_Toc223438211"/>
      <w:bookmarkStart w:id="164" w:name="_Toc228369881"/>
      <w:bookmarkStart w:id="165" w:name="_Toc228369603"/>
      <w:r>
        <w:t>Undantag från redovisningsskyldigheten ska fortsätta att grunda sig endast på intäkterna</w:t>
      </w:r>
      <w:bookmarkEnd w:id="163"/>
      <w:bookmarkEnd w:id="164"/>
      <w:bookmarkEnd w:id="165"/>
      <w:r>
        <w:t xml:space="preserve"> </w:t>
      </w:r>
    </w:p>
    <w:p w14:paraId="5604D4F0" w14:textId="77777777" w:rsidR="00BA493C" w:rsidRDefault="00BA493C" w:rsidP="00FB0BE6">
      <w:pPr>
        <w:pStyle w:val="Rubrik4ram"/>
        <w:jc w:val="both"/>
      </w:pPr>
      <w:r>
        <w:t>Regeringens bedömnin</w:t>
      </w:r>
      <w:r w:rsidRPr="00420062">
        <w:t>g</w:t>
      </w:r>
    </w:p>
    <w:p w14:paraId="1269D508" w14:textId="77777777" w:rsidR="00BA493C" w:rsidRPr="00333063" w:rsidRDefault="00BA493C" w:rsidP="00537E38">
      <w:pPr>
        <w:pStyle w:val="Brdtextram"/>
      </w:pPr>
      <w:r w:rsidRPr="00333063">
        <w:rPr>
          <w:rStyle w:val="BrdtextramChar"/>
        </w:rPr>
        <w:t>Undantag från redovisningsskyldigheten bör fortsätta att gälla för vissa ideella föreningar inom partier och deras sidoorganisationer samt ledamöter och ersättare för ledamöter, om summan av de intäkter som de ska redovisa understiger 0,5 prisbasbelopp efter vissa avdrag</w:t>
      </w:r>
      <w:r>
        <w:rPr>
          <w:rStyle w:val="BrdtextramChar"/>
        </w:rPr>
        <w:t>.</w:t>
      </w:r>
    </w:p>
    <w:p w14:paraId="011E3F38" w14:textId="77777777" w:rsidR="00BA493C" w:rsidRPr="009272BC" w:rsidRDefault="00BA493C" w:rsidP="00FB0BE6">
      <w:pPr>
        <w:pStyle w:val="Rubrik4efterram"/>
      </w:pPr>
      <w:r w:rsidRPr="009272BC">
        <w:t xml:space="preserve">Kommitténs bedömning </w:t>
      </w:r>
    </w:p>
    <w:p w14:paraId="006BFA60" w14:textId="77777777" w:rsidR="00BA493C" w:rsidRDefault="00BA493C" w:rsidP="00537E38">
      <w:pPr>
        <w:pStyle w:val="Brdtext"/>
        <w:rPr>
          <w:spacing w:val="-2"/>
        </w:rPr>
      </w:pPr>
      <w:r>
        <w:rPr>
          <w:spacing w:val="-2"/>
        </w:rPr>
        <w:t xml:space="preserve">Kommitténs bedömning stämmer överens med regeringens. </w:t>
      </w:r>
    </w:p>
    <w:p w14:paraId="4970DCBD" w14:textId="77777777" w:rsidR="00BA493C" w:rsidRDefault="00BA493C" w:rsidP="00FB0BE6">
      <w:pPr>
        <w:pStyle w:val="Rubrik4efterram"/>
      </w:pPr>
      <w:r w:rsidRPr="00084B32">
        <w:t xml:space="preserve">Remissinstanserna </w:t>
      </w:r>
    </w:p>
    <w:p w14:paraId="09D115EA" w14:textId="77777777" w:rsidR="00BA493C" w:rsidRDefault="00BA493C" w:rsidP="00537E38">
      <w:pPr>
        <w:pStyle w:val="Brdtextmedindrag"/>
        <w:ind w:firstLine="0"/>
      </w:pPr>
      <w:r>
        <w:t xml:space="preserve">De remissinstanser som yttrar sig över bedömningen delar eller har inga synpunkter på den. </w:t>
      </w:r>
    </w:p>
    <w:p w14:paraId="354275AB" w14:textId="77777777" w:rsidR="00BA493C" w:rsidRPr="00C06B8C" w:rsidRDefault="00BA493C" w:rsidP="00FB0BE6">
      <w:pPr>
        <w:pStyle w:val="Rubrik4efterram"/>
      </w:pPr>
      <w:r w:rsidRPr="00F926C1">
        <w:t xml:space="preserve">Skälen för regeringens bedömning </w:t>
      </w:r>
    </w:p>
    <w:p w14:paraId="51A8FBC9" w14:textId="77777777" w:rsidR="00BA493C" w:rsidRPr="000B2364" w:rsidRDefault="00BA493C" w:rsidP="00537E38">
      <w:pPr>
        <w:pStyle w:val="Brdtext"/>
      </w:pPr>
      <w:r>
        <w:t>Enligt 25 § insynslagen ska i</w:t>
      </w:r>
      <w:r w:rsidRPr="00230880">
        <w:t>deell</w:t>
      </w:r>
      <w:r>
        <w:t>a</w:t>
      </w:r>
      <w:r w:rsidRPr="00230880">
        <w:t xml:space="preserve"> förening</w:t>
      </w:r>
      <w:r>
        <w:t>ar</w:t>
      </w:r>
      <w:r w:rsidRPr="00230880">
        <w:t xml:space="preserve"> på central nivå inom parti</w:t>
      </w:r>
      <w:r>
        <w:t>er</w:t>
      </w:r>
      <w:r w:rsidRPr="00230880">
        <w:t xml:space="preserve"> </w:t>
      </w:r>
      <w:r>
        <w:t>med</w:t>
      </w:r>
      <w:r w:rsidRPr="00230880">
        <w:t xml:space="preserve"> mandat i riksdagen eller Europaparlamentet eller </w:t>
      </w:r>
      <w:r>
        <w:t>som</w:t>
      </w:r>
      <w:r w:rsidRPr="00230880">
        <w:t xml:space="preserve"> får </w:t>
      </w:r>
      <w:r>
        <w:t>statligt parti</w:t>
      </w:r>
      <w:r w:rsidRPr="00230880">
        <w:t>stöd</w:t>
      </w:r>
      <w:r>
        <w:t xml:space="preserve"> alltid</w:t>
      </w:r>
      <w:r w:rsidRPr="00206113">
        <w:t xml:space="preserve"> </w:t>
      </w:r>
      <w:r>
        <w:t xml:space="preserve">lämna intäktsredovisning. </w:t>
      </w:r>
      <w:r w:rsidRPr="00230880">
        <w:t>Detsamma gäller för en ideell förening på central nivå inom ett sådant partis sidoorgani</w:t>
      </w:r>
      <w:r>
        <w:softHyphen/>
      </w:r>
      <w:r w:rsidRPr="00230880">
        <w:t>s</w:t>
      </w:r>
      <w:r w:rsidRPr="00CA3750">
        <w:rPr>
          <w:spacing w:val="-2"/>
        </w:rPr>
        <w:t>ation. När det gäller andra ideella föreningar inom partier och sido</w:t>
      </w:r>
      <w:r w:rsidRPr="00CA3750">
        <w:rPr>
          <w:spacing w:val="-2"/>
        </w:rPr>
        <w:softHyphen/>
        <w:t>organisationer</w:t>
      </w:r>
      <w:r>
        <w:t xml:space="preserve"> samt ledamöter och ersättare </w:t>
      </w:r>
      <w:r w:rsidRPr="00230880">
        <w:t xml:space="preserve">behöver </w:t>
      </w:r>
      <w:r>
        <w:t xml:space="preserve">de </w:t>
      </w:r>
      <w:r w:rsidRPr="00230880">
        <w:t xml:space="preserve">inte ge </w:t>
      </w:r>
      <w:r w:rsidRPr="00CA3750">
        <w:rPr>
          <w:spacing w:val="-2"/>
        </w:rPr>
        <w:t xml:space="preserve">in </w:t>
      </w:r>
      <w:r w:rsidRPr="00DF33FD">
        <w:rPr>
          <w:spacing w:val="-4"/>
        </w:rPr>
        <w:t>någon intäktsredovisning om summan av de belopp som ska redovisas</w:t>
      </w:r>
      <w:r w:rsidRPr="00230880">
        <w:t xml:space="preserve"> understiger 0,5</w:t>
      </w:r>
      <w:r>
        <w:t> </w:t>
      </w:r>
      <w:r w:rsidRPr="00230880">
        <w:t>prisbasbelopp, sedan avdrag har gjorts för offentligt stöd</w:t>
      </w:r>
      <w:r>
        <w:t xml:space="preserve">, </w:t>
      </w:r>
      <w:r w:rsidRPr="00230880">
        <w:t>medlemsavgifter och bidrag från ideella föreningar inom par</w:t>
      </w:r>
      <w:r>
        <w:softHyphen/>
      </w:r>
      <w:r w:rsidRPr="00230880">
        <w:t>tiet eller sidoorganisationer till partier.</w:t>
      </w:r>
      <w:r w:rsidDel="001E44CA">
        <w:rPr>
          <w:rStyle w:val="Fotnotsreferens"/>
        </w:rPr>
        <w:t xml:space="preserve"> </w:t>
      </w:r>
    </w:p>
    <w:p w14:paraId="5AD01F9D" w14:textId="063020C0" w:rsidR="00BA493C" w:rsidRPr="00EF7DB3" w:rsidRDefault="008A6E61" w:rsidP="00537E38">
      <w:pPr>
        <w:pStyle w:val="Brdtextmedindrag"/>
      </w:pPr>
      <w:r>
        <w:t>Som framgår ovan</w:t>
      </w:r>
      <w:r w:rsidR="00BA493C">
        <w:t xml:space="preserve"> föreslår regeringen att </w:t>
      </w:r>
      <w:r w:rsidR="00BA493C" w:rsidRPr="00B72F2E">
        <w:t>redovisningsskyldighet</w:t>
      </w:r>
      <w:r w:rsidR="00BA493C">
        <w:t xml:space="preserve">en ska utökas till att omfatta </w:t>
      </w:r>
      <w:r w:rsidR="00BA493C">
        <w:rPr>
          <w:spacing w:val="-2"/>
        </w:rPr>
        <w:t>k</w:t>
      </w:r>
      <w:r w:rsidR="00BA493C" w:rsidRPr="00BA7508">
        <w:rPr>
          <w:spacing w:val="-5"/>
        </w:rPr>
        <w:t>ostnader, tillgångar och skulder (</w:t>
      </w:r>
      <w:r w:rsidR="00BA493C" w:rsidRPr="00E65694">
        <w:rPr>
          <w:spacing w:val="-5"/>
        </w:rPr>
        <w:t>avsnitt 7.</w:t>
      </w:r>
      <w:r w:rsidR="00BA493C">
        <w:rPr>
          <w:spacing w:val="-5"/>
        </w:rPr>
        <w:t>3</w:t>
      </w:r>
      <w:r w:rsidR="00BA493C" w:rsidRPr="00E65694">
        <w:rPr>
          <w:spacing w:val="-5"/>
        </w:rPr>
        <w:t>.1</w:t>
      </w:r>
      <w:r w:rsidR="00BA493C" w:rsidRPr="00BA7508">
        <w:rPr>
          <w:spacing w:val="-5"/>
        </w:rPr>
        <w:t>). En fråga som upp</w:t>
      </w:r>
      <w:r w:rsidR="00BA493C" w:rsidRPr="00BA7508">
        <w:rPr>
          <w:spacing w:val="-5"/>
        </w:rPr>
        <w:softHyphen/>
        <w:t>kommer</w:t>
      </w:r>
      <w:r w:rsidR="00BA493C">
        <w:t xml:space="preserve"> med anledning av detta är om undantag från redovisnings</w:t>
      </w:r>
      <w:r w:rsidR="00BA493C">
        <w:softHyphen/>
        <w:t>s</w:t>
      </w:r>
      <w:r w:rsidR="00BA493C" w:rsidRPr="00DF33FD">
        <w:rPr>
          <w:spacing w:val="-2"/>
        </w:rPr>
        <w:t xml:space="preserve">kyldigheten bör grunda sig </w:t>
      </w:r>
      <w:r w:rsidR="00BA493C">
        <w:rPr>
          <w:spacing w:val="-2"/>
        </w:rPr>
        <w:t>endast</w:t>
      </w:r>
      <w:r w:rsidR="00BA493C" w:rsidRPr="00DF33FD">
        <w:rPr>
          <w:spacing w:val="-2"/>
        </w:rPr>
        <w:t xml:space="preserve"> på</w:t>
      </w:r>
      <w:r w:rsidR="00BA493C">
        <w:rPr>
          <w:spacing w:val="-2"/>
        </w:rPr>
        <w:t xml:space="preserve"> </w:t>
      </w:r>
      <w:r w:rsidR="00BA493C" w:rsidRPr="00DF33FD">
        <w:rPr>
          <w:spacing w:val="-2"/>
        </w:rPr>
        <w:t>intäkternas storlek</w:t>
      </w:r>
      <w:r w:rsidR="00BA493C">
        <w:rPr>
          <w:spacing w:val="-2"/>
        </w:rPr>
        <w:t>.</w:t>
      </w:r>
      <w:r w:rsidR="00BA493C" w:rsidRPr="009A102B">
        <w:rPr>
          <w:spacing w:val="-2"/>
        </w:rPr>
        <w:t xml:space="preserve"> </w:t>
      </w:r>
      <w:r w:rsidR="00BA493C">
        <w:rPr>
          <w:spacing w:val="-2"/>
        </w:rPr>
        <w:t>Regeringen</w:t>
      </w:r>
      <w:r w:rsidR="00BA493C" w:rsidRPr="009A102B">
        <w:rPr>
          <w:spacing w:val="-2"/>
        </w:rPr>
        <w:t xml:space="preserve"> anser</w:t>
      </w:r>
      <w:r w:rsidR="00BA493C">
        <w:rPr>
          <w:spacing w:val="-2"/>
        </w:rPr>
        <w:t>, i likhet med kommittén,</w:t>
      </w:r>
      <w:r w:rsidR="00BA493C" w:rsidRPr="009A102B">
        <w:rPr>
          <w:spacing w:val="-2"/>
        </w:rPr>
        <w:t xml:space="preserve"> att </w:t>
      </w:r>
      <w:r w:rsidR="00BA493C">
        <w:rPr>
          <w:spacing w:val="-2"/>
        </w:rPr>
        <w:t>de</w:t>
      </w:r>
      <w:r w:rsidR="00BA493C" w:rsidRPr="009A102B">
        <w:rPr>
          <w:spacing w:val="-2"/>
        </w:rPr>
        <w:t xml:space="preserve"> intäkter </w:t>
      </w:r>
      <w:r w:rsidR="00BA493C" w:rsidRPr="00DF33FD">
        <w:rPr>
          <w:spacing w:val="-3"/>
        </w:rPr>
        <w:t>som föreningarna, ledamöterna eller ersättarna för ledamöter</w:t>
      </w:r>
      <w:r w:rsidR="00BA493C" w:rsidRPr="00DF33FD">
        <w:t xml:space="preserve"> </w:t>
      </w:r>
      <w:r w:rsidR="00BA493C">
        <w:t xml:space="preserve">får </w:t>
      </w:r>
      <w:r w:rsidR="00BA493C" w:rsidRPr="00DF33FD">
        <w:t xml:space="preserve">är mest relevant som kriterium för vilka som bör </w:t>
      </w:r>
      <w:r w:rsidR="00BA493C">
        <w:t>undantas</w:t>
      </w:r>
      <w:r w:rsidR="00BA493C" w:rsidRPr="00DF33FD">
        <w:t xml:space="preserve"> redovisningsskyldig</w:t>
      </w:r>
      <w:r w:rsidR="00BA493C">
        <w:t>heten</w:t>
      </w:r>
      <w:r w:rsidR="00BA493C" w:rsidRPr="00DF33FD">
        <w:t>. Någon ändring bör därmed inte göras i detta avseende.</w:t>
      </w:r>
    </w:p>
    <w:p w14:paraId="7D59C2D1" w14:textId="77777777" w:rsidR="00BA493C" w:rsidRDefault="00BA493C" w:rsidP="00FB0BE6">
      <w:pPr>
        <w:pStyle w:val="Rubrik2"/>
      </w:pPr>
      <w:bookmarkStart w:id="166" w:name="_Toc223438212"/>
      <w:bookmarkStart w:id="167" w:name="_Toc228369882"/>
      <w:bookmarkStart w:id="168" w:name="_Toc228369604"/>
      <w:r>
        <w:t>Bidrag som vidarebefordras av särskild insamlingsorganisation eller annan</w:t>
      </w:r>
      <w:bookmarkEnd w:id="149"/>
      <w:bookmarkEnd w:id="166"/>
      <w:bookmarkEnd w:id="167"/>
      <w:bookmarkEnd w:id="168"/>
    </w:p>
    <w:p w14:paraId="7793C4A2" w14:textId="77777777" w:rsidR="00BA493C" w:rsidRDefault="00BA493C" w:rsidP="00FB0BE6">
      <w:pPr>
        <w:pStyle w:val="Rubrik3"/>
      </w:pPr>
      <w:bookmarkStart w:id="169" w:name="_Toc223438213"/>
      <w:bookmarkStart w:id="170" w:name="_Toc228369883"/>
      <w:bookmarkStart w:id="171" w:name="_Toc228369605"/>
      <w:r>
        <w:t>Det ska förtydligas vem som ska anses vara bidragsgivare när ett bidrag förmedlas av annan</w:t>
      </w:r>
      <w:bookmarkEnd w:id="169"/>
      <w:bookmarkEnd w:id="170"/>
      <w:bookmarkEnd w:id="171"/>
    </w:p>
    <w:p w14:paraId="7AEB6CAA" w14:textId="77777777" w:rsidR="00BA493C" w:rsidRDefault="00BA493C" w:rsidP="00FB0BE6">
      <w:pPr>
        <w:pStyle w:val="Rubrik4ram"/>
        <w:jc w:val="both"/>
      </w:pPr>
      <w:r>
        <w:t>Regeringens f</w:t>
      </w:r>
      <w:r w:rsidRPr="00420062">
        <w:t>örslag</w:t>
      </w:r>
    </w:p>
    <w:p w14:paraId="34B4B2AA" w14:textId="2FF4696F" w:rsidR="00BA493C" w:rsidRDefault="00BA493C" w:rsidP="00537E38">
      <w:pPr>
        <w:pStyle w:val="Brdtextram"/>
      </w:pPr>
      <w:r>
        <w:t xml:space="preserve">En bidragsgivare ska vara </w:t>
      </w:r>
      <w:r w:rsidRPr="00936DA5">
        <w:t>den som h</w:t>
      </w:r>
      <w:r w:rsidRPr="003C3B84">
        <w:rPr>
          <w:spacing w:val="-4"/>
        </w:rPr>
        <w:t>ar lämnat ett bidrag i syfte att det ska komma ett parti eller</w:t>
      </w:r>
      <w:r w:rsidRPr="00936DA5">
        <w:t xml:space="preserve"> s</w:t>
      </w:r>
      <w:r w:rsidRPr="00525ACB">
        <w:rPr>
          <w:spacing w:val="-2"/>
        </w:rPr>
        <w:t xml:space="preserve">idoorganisation till parti, </w:t>
      </w:r>
      <w:r w:rsidR="00C640DE">
        <w:rPr>
          <w:spacing w:val="-2"/>
        </w:rPr>
        <w:t xml:space="preserve">en </w:t>
      </w:r>
      <w:r w:rsidRPr="00525ACB">
        <w:rPr>
          <w:spacing w:val="-2"/>
        </w:rPr>
        <w:t xml:space="preserve">ledamot, </w:t>
      </w:r>
      <w:r w:rsidR="00C640DE">
        <w:rPr>
          <w:spacing w:val="-2"/>
        </w:rPr>
        <w:t xml:space="preserve">en </w:t>
      </w:r>
      <w:r w:rsidRPr="00525ACB">
        <w:rPr>
          <w:spacing w:val="-2"/>
        </w:rPr>
        <w:t xml:space="preserve">ersättare för ledamot eller </w:t>
      </w:r>
      <w:r w:rsidR="00C640DE">
        <w:rPr>
          <w:spacing w:val="-2"/>
        </w:rPr>
        <w:t xml:space="preserve">en </w:t>
      </w:r>
      <w:r w:rsidRPr="00525ACB">
        <w:rPr>
          <w:spacing w:val="-2"/>
        </w:rPr>
        <w:t>val</w:t>
      </w:r>
      <w:r w:rsidRPr="00525ACB">
        <w:rPr>
          <w:spacing w:val="-2"/>
        </w:rPr>
        <w:softHyphen/>
        <w:t>kandidat</w:t>
      </w:r>
      <w:r w:rsidRPr="00936DA5">
        <w:t xml:space="preserve"> tillhanda, eller med vetskap om att så kommer att ske, oavsett om bidraget har förmedlats av annan</w:t>
      </w:r>
      <w:r>
        <w:t>.</w:t>
      </w:r>
    </w:p>
    <w:p w14:paraId="1336F5CF" w14:textId="77777777" w:rsidR="00BA493C" w:rsidRPr="00BC655C" w:rsidRDefault="00BA493C" w:rsidP="00537E38">
      <w:pPr>
        <w:pStyle w:val="Brdtextmedindragram"/>
      </w:pPr>
      <w:r w:rsidRPr="00BC655C">
        <w:t xml:space="preserve">Ett bidrag som har förmedlats av annan än givaren ska anses lämnat när det har kommit den ideella föreningen, ledamoten, </w:t>
      </w:r>
      <w:r w:rsidRPr="00D653CB">
        <w:t>ersättaren för ledamot eller valkandidaten tillhanda. Ett sådant bidrag ska i redovisningen anges ha den form som det hade när bidraget lämnades</w:t>
      </w:r>
      <w:r w:rsidRPr="00BC655C">
        <w:t>.</w:t>
      </w:r>
    </w:p>
    <w:p w14:paraId="3E80B5B4" w14:textId="77777777" w:rsidR="00BA493C" w:rsidRPr="00DD79CA" w:rsidRDefault="00BA493C" w:rsidP="00FB0BE6">
      <w:pPr>
        <w:pStyle w:val="Rubrik4efterram"/>
      </w:pPr>
      <w:r w:rsidRPr="00DD79CA">
        <w:t xml:space="preserve">Kommitténs förslag </w:t>
      </w:r>
    </w:p>
    <w:p w14:paraId="6AC79A5F" w14:textId="77777777" w:rsidR="00BA493C" w:rsidRDefault="00BA493C" w:rsidP="00537E38">
      <w:pPr>
        <w:pStyle w:val="Brdtext"/>
        <w:rPr>
          <w:spacing w:val="-2"/>
        </w:rPr>
      </w:pPr>
      <w:r>
        <w:rPr>
          <w:spacing w:val="-2"/>
        </w:rPr>
        <w:t xml:space="preserve">Kommitténs förslag stämmer överens med regeringens. </w:t>
      </w:r>
    </w:p>
    <w:p w14:paraId="067A2281" w14:textId="77777777" w:rsidR="00BA493C" w:rsidRDefault="00BA493C" w:rsidP="00FB0BE6">
      <w:pPr>
        <w:pStyle w:val="Rubrik4efterram"/>
      </w:pPr>
      <w:r w:rsidRPr="00084B32">
        <w:t xml:space="preserve">Remissinstanserna </w:t>
      </w:r>
    </w:p>
    <w:p w14:paraId="168A693C" w14:textId="77777777" w:rsidR="00BA493C" w:rsidRDefault="00BA493C" w:rsidP="00537E38">
      <w:pPr>
        <w:pStyle w:val="Brdtextmedindrag"/>
        <w:ind w:firstLine="0"/>
      </w:pPr>
      <w:r>
        <w:t xml:space="preserve">En klar majoritet av remissinstanserna som yttrar sig instämmer i förslaget eller har inga invändningar mot det. </w:t>
      </w:r>
      <w:r w:rsidDel="001A008C">
        <w:t xml:space="preserve">Bland dessa finns </w:t>
      </w:r>
      <w:r w:rsidRPr="00981810" w:rsidDel="001A008C">
        <w:rPr>
          <w:i/>
          <w:iCs/>
        </w:rPr>
        <w:t>FAR</w:t>
      </w:r>
      <w:r w:rsidDel="001A008C">
        <w:t xml:space="preserve">, </w:t>
      </w:r>
      <w:r w:rsidDel="001A008C">
        <w:rPr>
          <w:i/>
          <w:iCs/>
        </w:rPr>
        <w:t>Förvaltningsrätten i Stockholm</w:t>
      </w:r>
      <w:r w:rsidDel="001A008C">
        <w:t xml:space="preserve">, </w:t>
      </w:r>
      <w:r w:rsidRPr="00981810" w:rsidDel="001A008C">
        <w:rPr>
          <w:i/>
          <w:iCs/>
        </w:rPr>
        <w:t>Hovrätten över Skåne och</w:t>
      </w:r>
      <w:r w:rsidDel="001A008C">
        <w:t xml:space="preserve"> </w:t>
      </w:r>
      <w:r w:rsidRPr="00981810" w:rsidDel="001A008C">
        <w:rPr>
          <w:i/>
          <w:iCs/>
        </w:rPr>
        <w:t>Blekinge</w:t>
      </w:r>
      <w:r w:rsidDel="001A008C">
        <w:t xml:space="preserve">, </w:t>
      </w:r>
      <w:r w:rsidRPr="00981810" w:rsidDel="001A008C">
        <w:rPr>
          <w:i/>
          <w:iCs/>
        </w:rPr>
        <w:t>Integritetsskyddsmyndigheten</w:t>
      </w:r>
      <w:r w:rsidDel="001A008C">
        <w:t xml:space="preserve">, </w:t>
      </w:r>
      <w:r w:rsidRPr="00981810" w:rsidDel="001A008C">
        <w:rPr>
          <w:i/>
          <w:iCs/>
        </w:rPr>
        <w:t>Justitiekanslern</w:t>
      </w:r>
      <w:r w:rsidDel="001A008C">
        <w:t xml:space="preserve">, </w:t>
      </w:r>
      <w:r w:rsidRPr="00981810" w:rsidDel="001A008C">
        <w:rPr>
          <w:i/>
          <w:iCs/>
        </w:rPr>
        <w:t>Partibidragsnämnden</w:t>
      </w:r>
      <w:r>
        <w:t xml:space="preserve"> och </w:t>
      </w:r>
      <w:r w:rsidRPr="00981810" w:rsidDel="001A008C">
        <w:rPr>
          <w:i/>
          <w:iCs/>
        </w:rPr>
        <w:t>Svenskt</w:t>
      </w:r>
      <w:r w:rsidDel="001A008C">
        <w:t xml:space="preserve"> </w:t>
      </w:r>
      <w:r w:rsidRPr="00981810" w:rsidDel="001A008C">
        <w:rPr>
          <w:i/>
          <w:iCs/>
        </w:rPr>
        <w:t>Näringsliv</w:t>
      </w:r>
      <w:r w:rsidDel="001A008C">
        <w:t xml:space="preserve">. </w:t>
      </w:r>
      <w:r w:rsidRPr="00981810">
        <w:rPr>
          <w:i/>
          <w:iCs/>
        </w:rPr>
        <w:t>Sveriges</w:t>
      </w:r>
      <w:r>
        <w:t xml:space="preserve"> </w:t>
      </w:r>
      <w:r>
        <w:rPr>
          <w:i/>
          <w:iCs/>
        </w:rPr>
        <w:t>S</w:t>
      </w:r>
      <w:r w:rsidRPr="00981810">
        <w:rPr>
          <w:i/>
          <w:iCs/>
        </w:rPr>
        <w:t>ocialdemokratiska</w:t>
      </w:r>
      <w:r>
        <w:t xml:space="preserve"> </w:t>
      </w:r>
      <w:r>
        <w:rPr>
          <w:i/>
          <w:iCs/>
        </w:rPr>
        <w:t>K</w:t>
      </w:r>
      <w:r w:rsidRPr="00981810">
        <w:rPr>
          <w:i/>
          <w:iCs/>
        </w:rPr>
        <w:t>vinnoförbund</w:t>
      </w:r>
      <w:r>
        <w:t xml:space="preserve"> tillstyrker förslaget men anser att det behöver säkerställas att legitima insamlingar, exempelvis via digitala plattformar, inte omöjliggörs genom alltför strikta krav. </w:t>
      </w:r>
    </w:p>
    <w:p w14:paraId="56F3E961" w14:textId="77777777" w:rsidR="00BA493C" w:rsidRPr="00084B32" w:rsidRDefault="00BA493C" w:rsidP="00FB0BE6">
      <w:pPr>
        <w:pStyle w:val="Rubrik4efterram"/>
      </w:pPr>
      <w:r w:rsidRPr="00084B32">
        <w:t>Skälen för regeringens</w:t>
      </w:r>
      <w:r>
        <w:t xml:space="preserve"> förslag</w:t>
      </w:r>
      <w:r w:rsidRPr="00084B32">
        <w:t xml:space="preserve"> </w:t>
      </w:r>
    </w:p>
    <w:p w14:paraId="664D0C1F" w14:textId="77777777" w:rsidR="00BA493C" w:rsidRDefault="00BA493C" w:rsidP="00537E38">
      <w:pPr>
        <w:pStyle w:val="Brdtextmedindrag"/>
        <w:ind w:firstLine="0"/>
      </w:pPr>
      <w:r>
        <w:rPr>
          <w:spacing w:val="-2"/>
        </w:rPr>
        <w:t>Av 13 §</w:t>
      </w:r>
      <w:r w:rsidRPr="003C3B84">
        <w:rPr>
          <w:spacing w:val="-2"/>
        </w:rPr>
        <w:t xml:space="preserve"> insynslagen </w:t>
      </w:r>
      <w:r>
        <w:rPr>
          <w:spacing w:val="-2"/>
        </w:rPr>
        <w:t xml:space="preserve">framgår att </w:t>
      </w:r>
      <w:r w:rsidRPr="003C3B84">
        <w:rPr>
          <w:spacing w:val="-2"/>
        </w:rPr>
        <w:t>intäkter som</w:t>
      </w:r>
      <w:r>
        <w:t xml:space="preserve"> en ledamot eller ersättare för en ledamot enbart förmedlar vidare till sitt parti, ska redovisas av partiet i partiets intäktsredovisning. Vad som gäller om ett bidrag förmedlas av annan än den ursprung</w:t>
      </w:r>
      <w:r>
        <w:softHyphen/>
        <w:t>liga givaren i andra fall framgår inte av lagen eller dess för</w:t>
      </w:r>
      <w:r>
        <w:softHyphen/>
        <w:t>arbeten.</w:t>
      </w:r>
      <w:r w:rsidRPr="00CC1704">
        <w:t xml:space="preserve"> </w:t>
      </w:r>
      <w:r>
        <w:t>Av förarbetena till insynslagen framgår dock att det inte är tillåtet att behandla eller redovisa ett bidrag som anonymt om mottagaren vet vem bidragsgivaren är eller om det utifrån de uppgifter som motta</w:t>
      </w:r>
      <w:r>
        <w:softHyphen/>
        <w:t>garen har tillgång till, med en rimlig arbetsinsats, går att ta reda på givarens identitetsuppgifter (prop. 2017/18:55 s. 71 och SOU 2016:74 s. 249).</w:t>
      </w:r>
      <w:r w:rsidDel="00BD5EEA">
        <w:rPr>
          <w:rStyle w:val="Fotnotsreferens"/>
        </w:rPr>
        <w:t xml:space="preserve"> </w:t>
      </w:r>
    </w:p>
    <w:p w14:paraId="34D6F1F4" w14:textId="77777777" w:rsidR="00BA493C" w:rsidRDefault="00BA493C" w:rsidP="00537E38">
      <w:pPr>
        <w:pStyle w:val="Brdtextmedindrag"/>
        <w:rPr>
          <w:spacing w:val="-4"/>
        </w:rPr>
      </w:pPr>
      <w:r w:rsidRPr="00CC1704">
        <w:t>En</w:t>
      </w:r>
      <w:r>
        <w:t xml:space="preserve"> av regeringens utgångspunkter är att regelverket ska ge god insyn och vara verkningsfullt. Det bör säkerställa allmänhetens </w:t>
      </w:r>
      <w:r w:rsidRPr="003C3B84">
        <w:rPr>
          <w:spacing w:val="-2"/>
        </w:rPr>
        <w:t>insyn i vilka finansiella intressen som har kopplingar till partier, leda</w:t>
      </w:r>
      <w:r w:rsidRPr="003C3B84">
        <w:rPr>
          <w:spacing w:val="-2"/>
        </w:rPr>
        <w:softHyphen/>
        <w:t>möter</w:t>
      </w:r>
      <w:r>
        <w:t xml:space="preserve"> och val</w:t>
      </w:r>
      <w:r>
        <w:softHyphen/>
        <w:t xml:space="preserve">kandidater. Reglerna bör i möjligaste mån utformas så </w:t>
      </w:r>
      <w:r w:rsidRPr="00F71EAB">
        <w:rPr>
          <w:spacing w:val="-3"/>
        </w:rPr>
        <w:t>att de inte går att kringgå och det bör finnas möjlighet att ingripa mot</w:t>
      </w:r>
      <w:r>
        <w:t xml:space="preserve"> d</w:t>
      </w:r>
      <w:r w:rsidRPr="00F71EAB">
        <w:rPr>
          <w:spacing w:val="-2"/>
        </w:rPr>
        <w:t>en som inte lever upp till reglerna. Samtidigt bör systemet</w:t>
      </w:r>
      <w:r>
        <w:rPr>
          <w:spacing w:val="-2"/>
        </w:rPr>
        <w:t xml:space="preserve">, som </w:t>
      </w:r>
      <w:r w:rsidRPr="0056630B">
        <w:rPr>
          <w:i/>
          <w:iCs/>
          <w:spacing w:val="-2"/>
        </w:rPr>
        <w:t>Sveriges Socialdemokratiska kvinnoförbund</w:t>
      </w:r>
      <w:r>
        <w:rPr>
          <w:spacing w:val="-2"/>
        </w:rPr>
        <w:t xml:space="preserve"> framhåller,</w:t>
      </w:r>
      <w:r w:rsidRPr="00F71EAB">
        <w:rPr>
          <w:spacing w:val="-2"/>
        </w:rPr>
        <w:t xml:space="preserve"> inte vara</w:t>
      </w:r>
      <w:r w:rsidRPr="003C3B84">
        <w:rPr>
          <w:spacing w:val="-2"/>
        </w:rPr>
        <w:t xml:space="preserve"> </w:t>
      </w:r>
      <w:r w:rsidRPr="00525ACB">
        <w:rPr>
          <w:spacing w:val="-4"/>
        </w:rPr>
        <w:t xml:space="preserve">onödigt krångligt eller betungande. </w:t>
      </w:r>
    </w:p>
    <w:p w14:paraId="350CFEAC" w14:textId="77777777" w:rsidR="00BA493C" w:rsidRDefault="00BA493C" w:rsidP="00537E38">
      <w:pPr>
        <w:pStyle w:val="Brdtextmedindrag"/>
      </w:pPr>
      <w:r>
        <w:t>Att registrera den som endast har förmedlat ett bidrag som bidrags</w:t>
      </w:r>
      <w:r>
        <w:softHyphen/>
        <w:t>givare, kan inte anses vara i enlighet med insynslagens intentioner. Regeringen anser, i likhet med kommittén, att det bör vara den egentliga givaren och inte den som endast förmedlar vidare ett bi</w:t>
      </w:r>
      <w:r>
        <w:softHyphen/>
        <w:t xml:space="preserve">drag som ska registreras som bidragsgivare, om mottagaren känner till vem som är den egentliga givaren. </w:t>
      </w:r>
    </w:p>
    <w:p w14:paraId="4E92EEF1" w14:textId="544C8946" w:rsidR="00BA493C" w:rsidRDefault="00BA493C" w:rsidP="00537E38">
      <w:pPr>
        <w:pStyle w:val="Brdtextmedindrag"/>
        <w:ind w:firstLine="142"/>
      </w:pPr>
      <w:r>
        <w:t xml:space="preserve">Det bör därför införas en definition i insynslagen som anger </w:t>
      </w:r>
      <w:r w:rsidRPr="005D3D25">
        <w:t xml:space="preserve">att </w:t>
      </w:r>
      <w:r>
        <w:t>en bidrags</w:t>
      </w:r>
      <w:r>
        <w:softHyphen/>
        <w:t>givare är den som har lämnat ett bidrag i syfte att det ska ko</w:t>
      </w:r>
      <w:r w:rsidRPr="003C3B84">
        <w:rPr>
          <w:spacing w:val="-2"/>
        </w:rPr>
        <w:t xml:space="preserve">mma ett parti eller sidoorganisation till parti, </w:t>
      </w:r>
      <w:r w:rsidR="00C640DE">
        <w:rPr>
          <w:spacing w:val="-2"/>
        </w:rPr>
        <w:t xml:space="preserve">en </w:t>
      </w:r>
      <w:r w:rsidRPr="003C3B84">
        <w:rPr>
          <w:spacing w:val="-2"/>
        </w:rPr>
        <w:t xml:space="preserve">ledamot, </w:t>
      </w:r>
      <w:r w:rsidR="00C640DE">
        <w:rPr>
          <w:spacing w:val="-2"/>
        </w:rPr>
        <w:t xml:space="preserve">en </w:t>
      </w:r>
      <w:r w:rsidRPr="003C3B84">
        <w:rPr>
          <w:spacing w:val="-2"/>
        </w:rPr>
        <w:t>ersät</w:t>
      </w:r>
      <w:r w:rsidRPr="003C3B84">
        <w:rPr>
          <w:spacing w:val="-2"/>
        </w:rPr>
        <w:softHyphen/>
        <w:t>tare</w:t>
      </w:r>
      <w:r>
        <w:t xml:space="preserve"> för ledamot eller </w:t>
      </w:r>
      <w:r w:rsidR="00C640DE">
        <w:t xml:space="preserve">en </w:t>
      </w:r>
      <w:r>
        <w:t>valkandidat tillhanda</w:t>
      </w:r>
      <w:r w:rsidR="00C640DE">
        <w:t xml:space="preserve"> (härefter parti eller kandidat)</w:t>
      </w:r>
      <w:r>
        <w:t xml:space="preserve">, eller med vetskap om att så kommer att ske, oavsett om bidraget har förmedlats av annan. </w:t>
      </w:r>
      <w:r w:rsidRPr="003C3B84">
        <w:rPr>
          <w:spacing w:val="-4"/>
        </w:rPr>
        <w:t>Det</w:t>
      </w:r>
      <w:r w:rsidRPr="003C3B84" w:rsidDel="000C02FD">
        <w:rPr>
          <w:spacing w:val="-4"/>
        </w:rPr>
        <w:t xml:space="preserve"> </w:t>
      </w:r>
      <w:r>
        <w:rPr>
          <w:spacing w:val="-4"/>
        </w:rPr>
        <w:t>bör</w:t>
      </w:r>
      <w:r w:rsidRPr="003C3B84">
        <w:rPr>
          <w:spacing w:val="-4"/>
        </w:rPr>
        <w:t xml:space="preserve"> också</w:t>
      </w:r>
      <w:r>
        <w:rPr>
          <w:spacing w:val="-4"/>
        </w:rPr>
        <w:t xml:space="preserve"> anges att </w:t>
      </w:r>
      <w:r w:rsidRPr="003C3B84">
        <w:rPr>
          <w:spacing w:val="-4"/>
        </w:rPr>
        <w:t>ett bidrag som har förmedlats av annan</w:t>
      </w:r>
      <w:r>
        <w:t xml:space="preserve"> än givaren ska anses lämnat när det har kommit den ideella för</w:t>
      </w:r>
      <w:r>
        <w:softHyphen/>
        <w:t>eningen, ledamoten, ersättaren för ledamot eller valkandidaten till</w:t>
      </w:r>
      <w:r>
        <w:softHyphen/>
        <w:t xml:space="preserve">handa. </w:t>
      </w:r>
      <w:r>
        <w:rPr>
          <w:spacing w:val="-4"/>
        </w:rPr>
        <w:t>Ett sådant bidrag ska i redovisningen anges ha den form som det hade när bidraget lämnades</w:t>
      </w:r>
      <w:r>
        <w:t>. Med form av</w:t>
      </w:r>
      <w:r>
        <w:softHyphen/>
        <w:t xml:space="preserve">ses om bidraget har lämnats i pengar, varor, tjänster eller annat. </w:t>
      </w:r>
    </w:p>
    <w:p w14:paraId="75E560F3" w14:textId="77777777" w:rsidR="00BA493C" w:rsidRDefault="00BA493C" w:rsidP="00537E38">
      <w:pPr>
        <w:pStyle w:val="Brdtextmedindrag"/>
      </w:pPr>
      <w:r>
        <w:rPr>
          <w:spacing w:val="-2"/>
        </w:rPr>
        <w:t>Genom den nya definitionen av bidragsgivare blir det tydligt att e</w:t>
      </w:r>
      <w:r w:rsidRPr="00B03272">
        <w:rPr>
          <w:spacing w:val="-2"/>
        </w:rPr>
        <w:t xml:space="preserve">tt förmedlat bidrag </w:t>
      </w:r>
      <w:r>
        <w:rPr>
          <w:spacing w:val="-2"/>
        </w:rPr>
        <w:t xml:space="preserve">endast </w:t>
      </w:r>
      <w:r w:rsidRPr="00B03272">
        <w:rPr>
          <w:spacing w:val="-2"/>
        </w:rPr>
        <w:t xml:space="preserve">får tas emot av </w:t>
      </w:r>
      <w:r>
        <w:rPr>
          <w:spacing w:val="-2"/>
        </w:rPr>
        <w:t xml:space="preserve">t.ex. </w:t>
      </w:r>
      <w:r w:rsidRPr="00B03272">
        <w:rPr>
          <w:spacing w:val="-2"/>
        </w:rPr>
        <w:t>ett parti</w:t>
      </w:r>
      <w:r w:rsidRPr="00C361BE">
        <w:t xml:space="preserve"> om mottagaren känner till eller får uppgift om bidrags</w:t>
      </w:r>
      <w:r>
        <w:softHyphen/>
      </w:r>
      <w:r w:rsidRPr="00C361BE">
        <w:t>givarens identitet</w:t>
      </w:r>
      <w:r>
        <w:t xml:space="preserve"> och</w:t>
      </w:r>
      <w:r w:rsidRPr="00C361BE">
        <w:t xml:space="preserve"> </w:t>
      </w:r>
      <w:r>
        <w:t xml:space="preserve">hur stort </w:t>
      </w:r>
      <w:r w:rsidRPr="00C361BE">
        <w:t>bidrag</w:t>
      </w:r>
      <w:r>
        <w:t xml:space="preserve"> den aktuella givaren har läm</w:t>
      </w:r>
      <w:r>
        <w:softHyphen/>
        <w:t>nat</w:t>
      </w:r>
      <w:r w:rsidRPr="00C361BE">
        <w:t>. Om mottagaren inte känner till eller får dessa uppgifter är bi</w:t>
      </w:r>
      <w:r>
        <w:softHyphen/>
      </w:r>
      <w:r w:rsidRPr="00C361BE">
        <w:t>draget att betrakta som ett anonymt bidrag och ska hanteras som ett sådant.</w:t>
      </w:r>
    </w:p>
    <w:p w14:paraId="7BC53C77" w14:textId="602B9A72" w:rsidR="00BA493C" w:rsidRDefault="00BA493C" w:rsidP="00537E38">
      <w:pPr>
        <w:pStyle w:val="Brdtextmedindrag"/>
      </w:pPr>
      <w:r>
        <w:t>Det är partiets eller kandidatens ansvar att se till att få uppgift om ursprunglig givare när ett bidrag förmedlas av annan, och att inte ta emot bidraget om uppgifterna är bristfälliga. Detta förut</w:t>
      </w:r>
      <w:r>
        <w:softHyphen/>
        <w:t>sätter att partiet eller kandidaten känner till att bidraget har för</w:t>
      </w:r>
      <w:r>
        <w:softHyphen/>
        <w:t>medlats av annan. Ett parti eller en kandidat som misstänker, eller har anledning att misstänka, att ett bidrag har förmedlats av annan ska vara skyldig att ta reda på om så är fallet (</w:t>
      </w:r>
      <w:r w:rsidRPr="00BA52F2">
        <w:t>se avsnitt 7.</w:t>
      </w:r>
      <w:r>
        <w:t xml:space="preserve">5) </w:t>
      </w:r>
    </w:p>
    <w:p w14:paraId="58AD9A8A" w14:textId="4501E363" w:rsidR="00BA493C" w:rsidRDefault="00BA493C" w:rsidP="00537E38">
      <w:pPr>
        <w:pStyle w:val="Brdtextmedindrag"/>
      </w:pPr>
      <w:r>
        <w:t>Med att förmedla ett bidrag avses</w:t>
      </w:r>
      <w:r w:rsidDel="00FD5584">
        <w:t xml:space="preserve"> </w:t>
      </w:r>
      <w:r>
        <w:t xml:space="preserve">typiskt sett att någon lämnar vidare ett bidrag (i pengar, varor eller tjänster) som givaren har gett personen i uppdrag att lämna till partiet eller kandidaten, eller som givaren har lämnat till personen med vetskap om att det </w:t>
      </w:r>
      <w:r w:rsidRPr="00B03272">
        <w:rPr>
          <w:spacing w:val="-2"/>
        </w:rPr>
        <w:t>kommer att lämnas vidare till partiet eller kandidaten. Personen kan</w:t>
      </w:r>
      <w:r>
        <w:t xml:space="preserve"> t.ex. ha anordnat en insamling till förmån för ett visst parti. </w:t>
      </w:r>
      <w:r w:rsidRPr="00B03272">
        <w:rPr>
          <w:spacing w:val="-2"/>
        </w:rPr>
        <w:t>Eller så kan en givare ha bett en familjemedlem eller bekant att lämna</w:t>
      </w:r>
      <w:r>
        <w:t xml:space="preserve"> </w:t>
      </w:r>
      <w:r w:rsidRPr="00B3560C">
        <w:rPr>
          <w:spacing w:val="2"/>
        </w:rPr>
        <w:t>bidraget vidare. Givaren kan också ha lämnat bidraget till en juri</w:t>
      </w:r>
      <w:r w:rsidRPr="00B3560C">
        <w:rPr>
          <w:spacing w:val="2"/>
        </w:rPr>
        <w:softHyphen/>
        <w:t>disk</w:t>
      </w:r>
      <w:r>
        <w:t xml:space="preserve"> person med uppdrag att vidarebefordra det till ett parti eller en kandidat.</w:t>
      </w:r>
    </w:p>
    <w:p w14:paraId="170E7CF9" w14:textId="543BD181" w:rsidR="00BA493C" w:rsidRDefault="00BA493C" w:rsidP="00537E38">
      <w:pPr>
        <w:pStyle w:val="Brdtextmedindrag"/>
      </w:pPr>
      <w:r w:rsidRPr="00BC655C">
        <w:t xml:space="preserve">Om en person eller organisation samlar in pengar till ett mer </w:t>
      </w:r>
      <w:r w:rsidRPr="00D653CB">
        <w:t>ospecifikt ändamål, och sedan själv väljer att lämna de insamlade med</w:t>
      </w:r>
      <w:r w:rsidRPr="00D653CB">
        <w:softHyphen/>
        <w:t>len</w:t>
      </w:r>
      <w:r w:rsidRPr="00BC655C">
        <w:t xml:space="preserve"> till ett visst </w:t>
      </w:r>
      <w:r>
        <w:t>parti är det inte fråga om ett vidareförmedlat bidrag. Perso</w:t>
      </w:r>
      <w:r>
        <w:softHyphen/>
        <w:t>nen eller organisationen som gjorde insamlingen ska då anses vara bidragsgivare. Avgörande bör vara den bakomliggande givarens in</w:t>
      </w:r>
      <w:r>
        <w:softHyphen/>
        <w:t>tention och inflytande över vad medlen ska användas till. Om den bakomliggande givaren har lämnat medlen till personen eller organisa</w:t>
      </w:r>
      <w:r>
        <w:softHyphen/>
        <w:t xml:space="preserve">tionen under förutsättning att de ska ges vidare till ett parti eller en </w:t>
      </w:r>
      <w:r w:rsidRPr="009F1F1B">
        <w:rPr>
          <w:spacing w:val="-2"/>
        </w:rPr>
        <w:t>kandidat och personen</w:t>
      </w:r>
      <w:r>
        <w:rPr>
          <w:spacing w:val="-2"/>
        </w:rPr>
        <w:t xml:space="preserve"> eller organisationen</w:t>
      </w:r>
      <w:r w:rsidRPr="009F1F1B">
        <w:rPr>
          <w:spacing w:val="-2"/>
        </w:rPr>
        <w:t xml:space="preserve"> </w:t>
      </w:r>
      <w:r>
        <w:rPr>
          <w:spacing w:val="-2"/>
        </w:rPr>
        <w:t xml:space="preserve">har </w:t>
      </w:r>
      <w:r w:rsidRPr="009F1F1B">
        <w:rPr>
          <w:spacing w:val="-2"/>
        </w:rPr>
        <w:t>agerat i enlighet med den bakomliggande</w:t>
      </w:r>
      <w:r>
        <w:t xml:space="preserve"> givarens intention, är det fråga om ett förmedlat bidrag. Det spelar ingen roll om bidraget lämnas vidare i en annan form, t.ex. om den som har anordnat en insamling har fått pengar av de som har deltagit men lämnar vidare de insamlade medlen i form av en vara eller tjänst – om det är i enlighet med givarens eller givarnas uttryckliga eller underförstådda vilja eller medgivande.</w:t>
      </w:r>
    </w:p>
    <w:p w14:paraId="21DD11F5" w14:textId="77777777" w:rsidR="00BA493C" w:rsidRPr="00EF7DB3" w:rsidRDefault="00BA493C" w:rsidP="00537E38">
      <w:pPr>
        <w:pStyle w:val="Brdtext"/>
      </w:pPr>
    </w:p>
    <w:p w14:paraId="3906B201" w14:textId="77777777" w:rsidR="00BA493C" w:rsidRDefault="00BA493C" w:rsidP="00FB0BE6">
      <w:pPr>
        <w:pStyle w:val="Rubrik3"/>
      </w:pPr>
      <w:bookmarkStart w:id="172" w:name="_Toc195684816"/>
      <w:bookmarkStart w:id="173" w:name="_Toc223438214"/>
      <w:bookmarkStart w:id="174" w:name="_Toc228369884"/>
      <w:bookmarkStart w:id="175" w:name="_Toc228369606"/>
      <w:r>
        <w:t>Särskilda insamlingsorganisationer bör</w:t>
      </w:r>
      <w:r>
        <w:rPr>
          <w:rFonts w:ascii="Cambria" w:hAnsi="Cambria"/>
        </w:rPr>
        <w:t> </w:t>
      </w:r>
      <w:r>
        <w:t>inte</w:t>
      </w:r>
      <w:r>
        <w:rPr>
          <w:rFonts w:ascii="Cambria" w:hAnsi="Cambria"/>
        </w:rPr>
        <w:t> </w:t>
      </w:r>
      <w:r>
        <w:t>vara</w:t>
      </w:r>
      <w:r>
        <w:rPr>
          <w:rFonts w:ascii="Cambria" w:hAnsi="Cambria"/>
        </w:rPr>
        <w:t> </w:t>
      </w:r>
      <w:r>
        <w:t>redovisningsskyldiga</w:t>
      </w:r>
      <w:bookmarkEnd w:id="172"/>
      <w:bookmarkEnd w:id="173"/>
      <w:bookmarkEnd w:id="174"/>
      <w:bookmarkEnd w:id="175"/>
    </w:p>
    <w:p w14:paraId="50E7AD93" w14:textId="77777777" w:rsidR="00BA493C" w:rsidRDefault="00BA493C" w:rsidP="00FB0BE6">
      <w:pPr>
        <w:pStyle w:val="Rubrik4ram"/>
        <w:jc w:val="both"/>
      </w:pPr>
      <w:r>
        <w:t>Regeringens b</w:t>
      </w:r>
      <w:r w:rsidRPr="00E6656F">
        <w:t>edömning</w:t>
      </w:r>
    </w:p>
    <w:p w14:paraId="62FAB8BE" w14:textId="77777777" w:rsidR="00BA493C" w:rsidRPr="003802E3" w:rsidRDefault="00BA493C" w:rsidP="00537E38">
      <w:pPr>
        <w:pStyle w:val="Brdtextram"/>
        <w:rPr>
          <w:bCs/>
        </w:rPr>
      </w:pPr>
      <w:r>
        <w:t>F</w:t>
      </w:r>
      <w:r w:rsidRPr="008E00CA">
        <w:t>ristående organ som ha</w:t>
      </w:r>
      <w:r>
        <w:t>r</w:t>
      </w:r>
      <w:r w:rsidRPr="008E00CA">
        <w:t xml:space="preserve"> bildats i syfte att stödja ett parti eller en valkandidat men som ligger helt utanför partiets eller valkandi</w:t>
      </w:r>
      <w:r>
        <w:softHyphen/>
      </w:r>
      <w:r w:rsidRPr="008E00CA">
        <w:t>datens kontroll eller inflytande</w:t>
      </w:r>
      <w:r>
        <w:t xml:space="preserve"> bör inte omfattas av redovisningsskyldigheten. </w:t>
      </w:r>
    </w:p>
    <w:p w14:paraId="478E30C8" w14:textId="77777777" w:rsidR="00BA493C" w:rsidRPr="009F0391" w:rsidRDefault="00BA493C" w:rsidP="00FB0BE6">
      <w:pPr>
        <w:pStyle w:val="Rubrik4efterram"/>
      </w:pPr>
      <w:r w:rsidRPr="009F0391">
        <w:t xml:space="preserve">Kommitténs bedömning </w:t>
      </w:r>
    </w:p>
    <w:p w14:paraId="34F247BE" w14:textId="77777777" w:rsidR="00BA493C" w:rsidRDefault="00BA493C" w:rsidP="00537E38">
      <w:pPr>
        <w:pStyle w:val="Brdtext"/>
        <w:rPr>
          <w:spacing w:val="-2"/>
        </w:rPr>
      </w:pPr>
      <w:r>
        <w:rPr>
          <w:spacing w:val="-2"/>
        </w:rPr>
        <w:t xml:space="preserve">Kommitténs bedömning stämmer överens med regeringens. </w:t>
      </w:r>
    </w:p>
    <w:p w14:paraId="4DB70AC1" w14:textId="77777777" w:rsidR="00BA493C" w:rsidRDefault="00BA493C" w:rsidP="00FB0BE6">
      <w:pPr>
        <w:pStyle w:val="Rubrik4efterram"/>
      </w:pPr>
      <w:r w:rsidRPr="00084B32">
        <w:t xml:space="preserve">Remissinstanserna </w:t>
      </w:r>
    </w:p>
    <w:p w14:paraId="022479F0" w14:textId="77777777" w:rsidR="00BA493C" w:rsidRDefault="00BA493C" w:rsidP="00537E38">
      <w:pPr>
        <w:pStyle w:val="Brdtextmedindrag"/>
        <w:ind w:firstLine="0"/>
      </w:pPr>
      <w:r>
        <w:t xml:space="preserve">De remissinstanser som yttrar sig över bedömningen delar eller har inga synpunkter på den.  </w:t>
      </w:r>
    </w:p>
    <w:p w14:paraId="4C66AE46" w14:textId="77777777" w:rsidR="00BA493C" w:rsidRDefault="00BA493C" w:rsidP="00FB0BE6">
      <w:pPr>
        <w:pStyle w:val="Rubrik4efterram"/>
      </w:pPr>
      <w:r w:rsidRPr="00084B32">
        <w:t>Skälen för regeringens</w:t>
      </w:r>
      <w:r>
        <w:t xml:space="preserve"> </w:t>
      </w:r>
      <w:r w:rsidRPr="00084B32">
        <w:t xml:space="preserve">bedömning </w:t>
      </w:r>
    </w:p>
    <w:p w14:paraId="1A389537" w14:textId="24053E14" w:rsidR="00BA493C" w:rsidRDefault="00BA493C" w:rsidP="00537E38">
      <w:pPr>
        <w:pStyle w:val="Brdtextmedindrag"/>
        <w:ind w:firstLine="0"/>
      </w:pPr>
      <w:bookmarkStart w:id="176" w:name="_Hlk180977647"/>
      <w:r>
        <w:t>F</w:t>
      </w:r>
      <w:r w:rsidRPr="008E00CA">
        <w:t xml:space="preserve">ristående </w:t>
      </w:r>
      <w:bookmarkStart w:id="177" w:name="_Hlk165309622"/>
      <w:bookmarkStart w:id="178" w:name="_Hlk185371028"/>
      <w:r w:rsidRPr="008E00CA">
        <w:t>organ som ha</w:t>
      </w:r>
      <w:r>
        <w:t>r</w:t>
      </w:r>
      <w:r w:rsidRPr="008E00CA">
        <w:t xml:space="preserve"> bildats i syfte att stödja ett parti eller en valkandidat men som ligger helt utanför partiets eller valkandi</w:t>
      </w:r>
      <w:r>
        <w:softHyphen/>
      </w:r>
      <w:r w:rsidRPr="008E00CA">
        <w:t>datens kontroll eller inflytande</w:t>
      </w:r>
      <w:r>
        <w:t>, så kallade särskilda insamlingsorga</w:t>
      </w:r>
      <w:r>
        <w:softHyphen/>
        <w:t xml:space="preserve">nisationer, </w:t>
      </w:r>
      <w:bookmarkEnd w:id="177"/>
      <w:r>
        <w:t>omfattas inte av redovisningsskyldigheten en</w:t>
      </w:r>
      <w:r>
        <w:softHyphen/>
        <w:t>ligt insynslagen</w:t>
      </w:r>
      <w:bookmarkEnd w:id="176"/>
      <w:bookmarkEnd w:id="178"/>
      <w:r>
        <w:t xml:space="preserve"> (se prop. 2017/18:55 s. 62). Det innebär att </w:t>
      </w:r>
      <w:r w:rsidRPr="004C6E78">
        <w:t>bidrag som ta</w:t>
      </w:r>
      <w:r>
        <w:t>s</w:t>
      </w:r>
      <w:r w:rsidRPr="004C6E78">
        <w:t xml:space="preserve"> emot från en sådan fri</w:t>
      </w:r>
      <w:r>
        <w:softHyphen/>
      </w:r>
      <w:r w:rsidRPr="004C6E78">
        <w:t xml:space="preserve">stående insamlingsorganisation </w:t>
      </w:r>
      <w:r w:rsidR="007B4834">
        <w:t xml:space="preserve">ska tas upp i intäktsredovisningen hos </w:t>
      </w:r>
      <w:r>
        <w:t>föreningen, ledamoten eller ersättaren</w:t>
      </w:r>
      <w:r w:rsidRPr="004C6E78">
        <w:t xml:space="preserve"> </w:t>
      </w:r>
      <w:r>
        <w:t>som ett bidrag från den organi</w:t>
      </w:r>
      <w:r>
        <w:softHyphen/>
        <w:t>sationen. Däremot framgår det inte varifrån insamlingsorganisatio</w:t>
      </w:r>
      <w:r>
        <w:softHyphen/>
        <w:t>nen har fått sina medel.</w:t>
      </w:r>
      <w:r w:rsidRPr="006541EA">
        <w:t xml:space="preserve"> </w:t>
      </w:r>
    </w:p>
    <w:p w14:paraId="07C12B09" w14:textId="747D1438" w:rsidR="00BA493C" w:rsidRDefault="00BA493C" w:rsidP="00537E38">
      <w:pPr>
        <w:pStyle w:val="Brdtextmedindrag"/>
        <w:ind w:firstLine="142"/>
      </w:pPr>
      <w:r>
        <w:t xml:space="preserve">Frågan är om även särskilda insamlingsorganisationer </w:t>
      </w:r>
      <w:r>
        <w:rPr>
          <w:spacing w:val="-4"/>
        </w:rPr>
        <w:t>bör</w:t>
      </w:r>
      <w:r w:rsidRPr="003C3B84">
        <w:rPr>
          <w:spacing w:val="-4"/>
        </w:rPr>
        <w:t xml:space="preserve"> omfattas av redovisningsskyldigheten enligt insyns</w:t>
      </w:r>
      <w:r w:rsidRPr="003C3B84">
        <w:rPr>
          <w:spacing w:val="-4"/>
        </w:rPr>
        <w:softHyphen/>
        <w:t>lagen</w:t>
      </w:r>
      <w:r>
        <w:t>.</w:t>
      </w:r>
      <w:r w:rsidDel="006541EA">
        <w:t xml:space="preserve"> </w:t>
      </w:r>
      <w:r w:rsidRPr="00DF33FD">
        <w:rPr>
          <w:spacing w:val="-2"/>
        </w:rPr>
        <w:t>Syftet med en utvidgning av redovisningsskyldigheten skulle vara</w:t>
      </w:r>
      <w:r>
        <w:t xml:space="preserve"> att se till att lagstiftningen inte kan kringgås på så sätt att bi</w:t>
      </w:r>
      <w:r>
        <w:softHyphen/>
        <w:t>dragsgivare kan undvika att få sin identitet offentliggjord genom att ge bidrag till ett parti eller en kandidat via en insamlingsorgani</w:t>
      </w:r>
      <w:r>
        <w:softHyphen/>
        <w:t>sation. Samtidigt anser regeringen att det finns vägande skäl som talar emot en sådan utvidgning.</w:t>
      </w:r>
      <w:r w:rsidDel="00170384">
        <w:t xml:space="preserve"> </w:t>
      </w:r>
      <w:r>
        <w:t>En svårighet är att avgränsa vilka organ som i så fall skulle omfattas av den. Vidare kan organ som har bil</w:t>
      </w:r>
      <w:r>
        <w:softHyphen/>
        <w:t>dats i syfte att stödja en viss politisk inriktning eller ett visst parti eller en kandidat se ut på många olika sätt. De kan ge stöd på olika direkta eller indirekta sätt. Ändamålet för deras verksamhet kan vara formulerat på en mängd skilda sätt, i den mån ett sådant finns. De som sitter i styrelsen eller på annat sätt kontrollerar verk</w:t>
      </w:r>
      <w:r>
        <w:softHyphen/>
        <w:t>samheten kan i olika hög grad, formellt eller informellt, vara kopp</w:t>
      </w:r>
      <w:r>
        <w:softHyphen/>
        <w:t>lade till ett visst parti. Det framstår därför som mycket svårt att ange kriterier som omfattar alla organ som i realiteten har bildats i syfte att, eller används för att, stödja partier och kandidater.</w:t>
      </w:r>
    </w:p>
    <w:p w14:paraId="189CB9C2" w14:textId="2B56DF17" w:rsidR="00BA493C" w:rsidRDefault="008A6E61" w:rsidP="00537E38">
      <w:pPr>
        <w:pStyle w:val="Brdtextmedindrag"/>
      </w:pPr>
      <w:r>
        <w:t>Som framgår ovan</w:t>
      </w:r>
      <w:r w:rsidR="00BA493C">
        <w:t xml:space="preserve"> (</w:t>
      </w:r>
      <w:r w:rsidR="00BA493C" w:rsidRPr="00A827D8">
        <w:t>avsnitt 7.</w:t>
      </w:r>
      <w:r w:rsidR="00BA493C">
        <w:t>4</w:t>
      </w:r>
      <w:r w:rsidR="00BA493C" w:rsidRPr="00A827D8">
        <w:t>.</w:t>
      </w:r>
      <w:r w:rsidR="00BA493C">
        <w:t>1</w:t>
      </w:r>
      <w:r w:rsidR="00BA493C" w:rsidRPr="00A827D8">
        <w:t xml:space="preserve"> och 7.</w:t>
      </w:r>
      <w:r w:rsidR="00BA493C">
        <w:t xml:space="preserve">5) föreslår regeringen att det ska förtydligas i insynslagen att om ett bidrag förmedlas av annan ska den som har lämnat bidraget, och inte den som har förmedlat det, anses vara bidragsgivare. Om mottagaren känner till eller har </w:t>
      </w:r>
      <w:r w:rsidR="00BA493C" w:rsidRPr="006205F9">
        <w:rPr>
          <w:spacing w:val="-4"/>
        </w:rPr>
        <w:t>anled</w:t>
      </w:r>
      <w:r w:rsidR="00BA493C" w:rsidRPr="006205F9">
        <w:rPr>
          <w:spacing w:val="-4"/>
        </w:rPr>
        <w:softHyphen/>
        <w:t>ning att misstänka att ett bidrag har förmedlats av annan än den egent</w:t>
      </w:r>
      <w:r w:rsidR="00BA493C" w:rsidRPr="006205F9">
        <w:rPr>
          <w:spacing w:val="-4"/>
        </w:rPr>
        <w:softHyphen/>
        <w:t>liga</w:t>
      </w:r>
      <w:r w:rsidR="00BA493C">
        <w:t xml:space="preserve"> </w:t>
      </w:r>
      <w:r w:rsidR="00BA493C" w:rsidRPr="006205F9">
        <w:rPr>
          <w:spacing w:val="1"/>
        </w:rPr>
        <w:t>givaren så ska mottagaren vara skyldig att ta reda på om så är</w:t>
      </w:r>
      <w:r w:rsidR="00BA493C">
        <w:t xml:space="preserve"> fallet. Som regeringen redogör för i </w:t>
      </w:r>
      <w:r w:rsidR="00BA493C" w:rsidRPr="00A827D8">
        <w:t>avsnitt 7.</w:t>
      </w:r>
      <w:r w:rsidR="00BA493C">
        <w:t>5 ska en anledning till miss</w:t>
      </w:r>
      <w:r w:rsidR="00BA493C">
        <w:softHyphen/>
        <w:t xml:space="preserve">tanke vara att bidragsgivaren är en insamlingsstiftelse eller annan juridisk person vars verksamhet innefattar insamling. Om den som </w:t>
      </w:r>
      <w:r w:rsidR="00BA493C" w:rsidRPr="003C3B84">
        <w:rPr>
          <w:spacing w:val="-2"/>
        </w:rPr>
        <w:t>lämnar över bidraget inte uppger vem som är givare eller om osäker</w:t>
      </w:r>
      <w:r w:rsidR="00BA493C" w:rsidRPr="003C3B84">
        <w:rPr>
          <w:spacing w:val="-2"/>
        </w:rPr>
        <w:softHyphen/>
        <w:t>het</w:t>
      </w:r>
      <w:r w:rsidR="00BA493C">
        <w:t xml:space="preserve"> råder om vem som är den egentliga givaren så ska det inte vara tillåtet att ta emot bidraget.</w:t>
      </w:r>
    </w:p>
    <w:p w14:paraId="4F8F17E0" w14:textId="77777777" w:rsidR="00BA493C" w:rsidRDefault="00BA493C" w:rsidP="00537E38">
      <w:pPr>
        <w:pStyle w:val="Brdtextmedindrag"/>
      </w:pPr>
      <w:r>
        <w:t>Regeringen anser att de förslagen tillgodoser behovet av insyn och mot</w:t>
      </w:r>
      <w:r>
        <w:softHyphen/>
        <w:t>verkar att insynslagens regelverk om anonyma bidrag kringgås. Det finns därför inte skäl att därutöver före</w:t>
      </w:r>
      <w:r>
        <w:softHyphen/>
        <w:t>skriva en redovisningsskyldighet för särskilda insamlingsorganisa</w:t>
      </w:r>
      <w:r>
        <w:softHyphen/>
        <w:t>tioner.</w:t>
      </w:r>
    </w:p>
    <w:p w14:paraId="3F93C265" w14:textId="77777777" w:rsidR="00BA493C" w:rsidRDefault="00BA493C" w:rsidP="00FB0BE6">
      <w:pPr>
        <w:pStyle w:val="Rubrik2"/>
      </w:pPr>
      <w:bookmarkStart w:id="179" w:name="_Toc192376444"/>
      <w:bookmarkStart w:id="180" w:name="_Toc195684819"/>
      <w:bookmarkStart w:id="181" w:name="_Toc223438215"/>
      <w:bookmarkStart w:id="182" w:name="_Toc228369885"/>
      <w:bookmarkStart w:id="183" w:name="_Toc228369607"/>
      <w:bookmarkEnd w:id="150"/>
      <w:bookmarkEnd w:id="179"/>
      <w:r w:rsidRPr="00C46980">
        <w:t>Redovisningsskyldiga ska ha</w:t>
      </w:r>
      <w:r>
        <w:t xml:space="preserve"> </w:t>
      </w:r>
      <w:r w:rsidRPr="00C46980">
        <w:t>ansvar att</w:t>
      </w:r>
      <w:r>
        <w:rPr>
          <w:rFonts w:ascii="Cambria" w:hAnsi="Cambria"/>
        </w:rPr>
        <w:t> </w:t>
      </w:r>
      <w:r w:rsidRPr="00C46980">
        <w:t>förhindra</w:t>
      </w:r>
      <w:r>
        <w:rPr>
          <w:rFonts w:ascii="Cambria" w:hAnsi="Cambria"/>
        </w:rPr>
        <w:t> </w:t>
      </w:r>
      <w:r w:rsidRPr="00C46980">
        <w:t>kringgående</w:t>
      </w:r>
      <w:bookmarkEnd w:id="180"/>
      <w:bookmarkEnd w:id="181"/>
      <w:bookmarkEnd w:id="182"/>
      <w:bookmarkEnd w:id="183"/>
    </w:p>
    <w:p w14:paraId="22956440" w14:textId="77777777" w:rsidR="00BA493C" w:rsidRDefault="00BA493C" w:rsidP="00FB0BE6">
      <w:pPr>
        <w:pStyle w:val="Rubrik4ram"/>
        <w:jc w:val="both"/>
        <w:outlineLvl w:val="2"/>
      </w:pPr>
      <w:r>
        <w:t>Regeringens f</w:t>
      </w:r>
      <w:r w:rsidRPr="009F1F1B">
        <w:t>örslag</w:t>
      </w:r>
    </w:p>
    <w:p w14:paraId="5833B0A2" w14:textId="77777777" w:rsidR="00BA493C" w:rsidRPr="00945E5D" w:rsidRDefault="00BA493C" w:rsidP="00537E38">
      <w:pPr>
        <w:pStyle w:val="Brdtextmedindragram"/>
        <w:ind w:firstLine="0"/>
      </w:pPr>
      <w:r>
        <w:rPr>
          <w:spacing w:val="-4"/>
        </w:rPr>
        <w:t>E</w:t>
      </w:r>
      <w:r w:rsidRPr="009F1F1B">
        <w:rPr>
          <w:spacing w:val="-4"/>
        </w:rPr>
        <w:t>n ideell förening inom ett parti eller ett partis sido</w:t>
      </w:r>
      <w:r w:rsidRPr="009F1F1B">
        <w:rPr>
          <w:spacing w:val="-4"/>
        </w:rPr>
        <w:softHyphen/>
        <w:t>organisation</w:t>
      </w:r>
      <w:r>
        <w:t xml:space="preserve"> eller en ledamot, ersättare för ledamot eller valkan</w:t>
      </w:r>
      <w:r>
        <w:softHyphen/>
        <w:t xml:space="preserve">didat ska </w:t>
      </w:r>
      <w:r w:rsidRPr="00502F09">
        <w:rPr>
          <w:spacing w:val="-2"/>
        </w:rPr>
        <w:t xml:space="preserve">vara skyldig att utreda </w:t>
      </w:r>
      <w:r w:rsidRPr="009C7F03">
        <w:rPr>
          <w:spacing w:val="-2"/>
        </w:rPr>
        <w:t xml:space="preserve">bidragsgivarens identitet, vilket slags </w:t>
      </w:r>
      <w:r w:rsidRPr="00016CC4">
        <w:rPr>
          <w:spacing w:val="2"/>
        </w:rPr>
        <w:t xml:space="preserve">bidrag som </w:t>
      </w:r>
      <w:r w:rsidRPr="00502F09">
        <w:rPr>
          <w:spacing w:val="-2"/>
        </w:rPr>
        <w:t xml:space="preserve">har lämnats, bidragets storlek och under vilket räkenskaps- eller </w:t>
      </w:r>
      <w:r w:rsidRPr="009C7F03">
        <w:t>kalenderår som bidraget lämnades</w:t>
      </w:r>
      <w:r>
        <w:t xml:space="preserve">. Skyldigheten gäller om det finns anledning att misstänka att </w:t>
      </w:r>
    </w:p>
    <w:p w14:paraId="520C1855" w14:textId="77777777" w:rsidR="00BA493C" w:rsidRPr="00460406" w:rsidRDefault="00BA493C" w:rsidP="00537E38">
      <w:pPr>
        <w:pStyle w:val="Strecklistaram"/>
      </w:pPr>
      <w:r w:rsidRPr="00502F09">
        <w:t xml:space="preserve">en bidragsgivare har lämnat bidrag under det räkenskapsår </w:t>
      </w:r>
      <w:r w:rsidRPr="00DC28A5">
        <w:t xml:space="preserve">eller </w:t>
      </w:r>
      <w:r w:rsidRPr="00A810AD">
        <w:t>kalenderår</w:t>
      </w:r>
      <w:r w:rsidRPr="00DC28A5">
        <w:t xml:space="preserve"> som intäktsredovisningen avser som samman</w:t>
      </w:r>
      <w:r w:rsidRPr="00DC28A5">
        <w:softHyphen/>
        <w:t>lagt</w:t>
      </w:r>
      <w:r w:rsidRPr="00502F09">
        <w:t xml:space="preserve"> överstiger 0,5 prisbasbelopp, genom att delta i insamling av kontanter eller att lämna flera bidrag som inte överstiger 0,005 prisbasbelopp eller på annat sätt, eller</w:t>
      </w:r>
    </w:p>
    <w:p w14:paraId="350E5AC8" w14:textId="77777777" w:rsidR="00BA493C" w:rsidRDefault="00BA493C" w:rsidP="00537E38">
      <w:pPr>
        <w:pStyle w:val="Strecklistaram"/>
      </w:pPr>
      <w:r w:rsidRPr="00A810AD">
        <w:t>de</w:t>
      </w:r>
      <w:r w:rsidRPr="00502F09">
        <w:t xml:space="preserve"> uppgifter som föreningen, ledamoten, ersättaren för leda</w:t>
      </w:r>
      <w:r w:rsidRPr="00502F09">
        <w:softHyphen/>
        <w:t>mot eller valkandidaten har om en bidragsgivares identitet inte är korrekta eller inte är tillräckliga</w:t>
      </w:r>
      <w:r>
        <w:t>.</w:t>
      </w:r>
      <w:r w:rsidRPr="00F843C4">
        <w:t xml:space="preserve"> </w:t>
      </w:r>
    </w:p>
    <w:p w14:paraId="02BD85B3" w14:textId="77777777" w:rsidR="00BA493C" w:rsidRDefault="00BA493C" w:rsidP="00537E38">
      <w:pPr>
        <w:pStyle w:val="Brdtextram"/>
      </w:pPr>
    </w:p>
    <w:p w14:paraId="3BBECBBD" w14:textId="77777777" w:rsidR="00BA493C" w:rsidRPr="004546B4" w:rsidRDefault="00BA493C" w:rsidP="00537E38">
      <w:pPr>
        <w:pStyle w:val="Brdtextram"/>
      </w:pPr>
      <w:r>
        <w:t xml:space="preserve">Skyldigheten </w:t>
      </w:r>
      <w:r w:rsidRPr="00502F09">
        <w:t xml:space="preserve">ska också gälla </w:t>
      </w:r>
      <w:r>
        <w:t xml:space="preserve">när </w:t>
      </w:r>
      <w:r w:rsidRPr="00502F09">
        <w:t>bidrag har lämna</w:t>
      </w:r>
      <w:r>
        <w:t>t</w:t>
      </w:r>
      <w:r w:rsidRPr="00502F09">
        <w:t xml:space="preserve">s till bolag eller annan verksamhet, som partiet har ett bestämmande inflytande över eller stiftelse som är knuten till partiet. </w:t>
      </w:r>
    </w:p>
    <w:p w14:paraId="219AF5D8" w14:textId="77777777" w:rsidR="00BA493C" w:rsidRPr="00502F09" w:rsidRDefault="00BA493C" w:rsidP="00537E38">
      <w:pPr>
        <w:pStyle w:val="Brdtextmedindragram"/>
      </w:pPr>
      <w:r w:rsidRPr="00502F09">
        <w:t xml:space="preserve">Om en utredning inte genomförs eller om det inte med </w:t>
      </w:r>
      <w:r w:rsidRPr="00502F09">
        <w:rPr>
          <w:spacing w:val="-2"/>
        </w:rPr>
        <w:t>till</w:t>
      </w:r>
      <w:r w:rsidRPr="00502F09">
        <w:rPr>
          <w:spacing w:val="-2"/>
        </w:rPr>
        <w:softHyphen/>
        <w:t xml:space="preserve">räcklig säkerhet går </w:t>
      </w:r>
      <w:r>
        <w:rPr>
          <w:spacing w:val="-2"/>
        </w:rPr>
        <w:t xml:space="preserve">att </w:t>
      </w:r>
      <w:r w:rsidRPr="00502F09">
        <w:rPr>
          <w:spacing w:val="-2"/>
        </w:rPr>
        <w:t>ta reda på angivna uppgifter, ska bidraget an</w:t>
      </w:r>
      <w:r w:rsidRPr="00502F09">
        <w:rPr>
          <w:spacing w:val="-2"/>
        </w:rPr>
        <w:softHyphen/>
        <w:t>ses</w:t>
      </w:r>
      <w:r w:rsidRPr="00502F09">
        <w:t xml:space="preserve"> vara ett anonymt bidrag.</w:t>
      </w:r>
    </w:p>
    <w:p w14:paraId="50D62454" w14:textId="77777777" w:rsidR="00BA493C" w:rsidRPr="009F0391" w:rsidRDefault="00BA493C" w:rsidP="00FB0BE6">
      <w:pPr>
        <w:pStyle w:val="Rubrik4efterram"/>
        <w:outlineLvl w:val="2"/>
      </w:pPr>
      <w:r w:rsidRPr="009F0391">
        <w:t xml:space="preserve">Kommitténs förslag </w:t>
      </w:r>
    </w:p>
    <w:p w14:paraId="423C8195" w14:textId="77777777" w:rsidR="00BA493C" w:rsidRPr="00B45FD8" w:rsidRDefault="00BA493C" w:rsidP="00537E38">
      <w:pPr>
        <w:pStyle w:val="Brdtext"/>
        <w:rPr>
          <w:spacing w:val="-2"/>
        </w:rPr>
      </w:pPr>
      <w:r w:rsidRPr="00B45FD8">
        <w:rPr>
          <w:spacing w:val="-2"/>
        </w:rPr>
        <w:t xml:space="preserve">Kommitténs </w:t>
      </w:r>
      <w:r>
        <w:rPr>
          <w:spacing w:val="-2"/>
        </w:rPr>
        <w:t xml:space="preserve">förslag </w:t>
      </w:r>
      <w:r w:rsidRPr="00B45FD8">
        <w:rPr>
          <w:spacing w:val="-2"/>
        </w:rPr>
        <w:t xml:space="preserve">stämmer överens med regeringens. </w:t>
      </w:r>
    </w:p>
    <w:p w14:paraId="26440D84" w14:textId="77777777" w:rsidR="00BA493C" w:rsidRDefault="00BA493C" w:rsidP="00FB0BE6">
      <w:pPr>
        <w:pStyle w:val="Rubrik4efterram"/>
        <w:outlineLvl w:val="2"/>
      </w:pPr>
      <w:r w:rsidRPr="001857DC">
        <w:t xml:space="preserve">Remissinstanserna </w:t>
      </w:r>
    </w:p>
    <w:p w14:paraId="1BC7595F" w14:textId="77777777" w:rsidR="00BA493C" w:rsidRDefault="00BA493C" w:rsidP="00537E38">
      <w:pPr>
        <w:pStyle w:val="Brdtextmedindrag"/>
        <w:ind w:firstLine="0"/>
      </w:pPr>
      <w:r>
        <w:t xml:space="preserve">De remissinstanser som yttrar sig över förslaget delar eller har inga synpunkter på det.  </w:t>
      </w:r>
    </w:p>
    <w:p w14:paraId="49BC51E0" w14:textId="77777777" w:rsidR="00BA493C" w:rsidRPr="006B6B34" w:rsidRDefault="00BA493C" w:rsidP="00FB0BE6">
      <w:pPr>
        <w:pStyle w:val="Rubrik4efterram"/>
        <w:outlineLvl w:val="2"/>
      </w:pPr>
      <w:r w:rsidRPr="001857DC">
        <w:t xml:space="preserve">Skälen för regeringens förslag </w:t>
      </w:r>
    </w:p>
    <w:p w14:paraId="589DD956" w14:textId="77777777" w:rsidR="00BA493C" w:rsidRPr="00686713" w:rsidRDefault="00BA493C" w:rsidP="00537E38">
      <w:pPr>
        <w:pStyle w:val="Brdtextmedindrag"/>
        <w:ind w:firstLine="0"/>
      </w:pPr>
      <w:r w:rsidRPr="00907F78">
        <w:rPr>
          <w:spacing w:val="-2"/>
        </w:rPr>
        <w:t>Greco har påpekat att den svenska insynslagens reglering om för</w:t>
      </w:r>
      <w:r w:rsidRPr="00907F78">
        <w:rPr>
          <w:spacing w:val="-2"/>
        </w:rPr>
        <w:softHyphen/>
        <w:t>bud</w:t>
      </w:r>
      <w:r w:rsidRPr="003E5297">
        <w:t xml:space="preserve"> mot anonyma bidrag och krav på redovisning av bidrag som ö</w:t>
      </w:r>
      <w:r w:rsidRPr="00C70974">
        <w:rPr>
          <w:spacing w:val="-2"/>
        </w:rPr>
        <w:t>verstiger ett gränsvärde är konstruerad på ett sätt som gör det möj</w:t>
      </w:r>
      <w:r w:rsidRPr="00C70974">
        <w:rPr>
          <w:spacing w:val="-2"/>
        </w:rPr>
        <w:softHyphen/>
        <w:t xml:space="preserve">ligt </w:t>
      </w:r>
      <w:r w:rsidRPr="003E5297">
        <w:t>att kringgå kraven genom att dela upp ett bidrag i flera mindre bidrag understigande gränsvärdet.</w:t>
      </w:r>
    </w:p>
    <w:p w14:paraId="3AA7A5B7" w14:textId="43CA5559" w:rsidR="00BA493C" w:rsidRDefault="00BA493C" w:rsidP="00537E38">
      <w:pPr>
        <w:pStyle w:val="Brdtextmedindrag"/>
      </w:pPr>
      <w:r>
        <w:t xml:space="preserve">Genom regeringens förslag i </w:t>
      </w:r>
      <w:r w:rsidRPr="00237735">
        <w:t>avsnitt 7.1</w:t>
      </w:r>
      <w:r>
        <w:t xml:space="preserve"> att belopps</w:t>
      </w:r>
      <w:r>
        <w:softHyphen/>
        <w:t>gränsen för förbudet mot anonyma bidrag tas bort kommer det inte längre vara möjligt att kringgå regleringen genom att lämna anonyma bidrag. Som anges i nämnda avsnitt gör regeringen dock bedömningen att möjligheten till förenklad hantering av mycket små belopp ska finnas kvar. Det innebär att bidrag under 0,005 </w:t>
      </w:r>
      <w:r w:rsidRPr="00686713">
        <w:t>prisbasbelopp</w:t>
      </w:r>
      <w:r>
        <w:t xml:space="preserve"> kan lämnas utan att flera bidrag från samma givare behöver läggas samman, och detta oavsett om</w:t>
      </w:r>
      <w:r w:rsidRPr="008B1A7F">
        <w:t xml:space="preserve"> </w:t>
      </w:r>
      <w:r>
        <w:t xml:space="preserve">mottagaren känner till eller kan ta reda på vem givaren är. Därmed kvarstår risken att </w:t>
      </w:r>
      <w:r w:rsidRPr="00C70974">
        <w:rPr>
          <w:spacing w:val="-4"/>
        </w:rPr>
        <w:t xml:space="preserve">bidragsgivare </w:t>
      </w:r>
      <w:r>
        <w:rPr>
          <w:spacing w:val="-4"/>
        </w:rPr>
        <w:t xml:space="preserve">kringgår regelverket genom att </w:t>
      </w:r>
      <w:r w:rsidRPr="00C70974">
        <w:rPr>
          <w:spacing w:val="-4"/>
        </w:rPr>
        <w:t>lämna bidrag under den tidsperiod som intäktsredo</w:t>
      </w:r>
      <w:r w:rsidRPr="00C70974">
        <w:rPr>
          <w:spacing w:val="-4"/>
        </w:rPr>
        <w:softHyphen/>
      </w:r>
      <w:r w:rsidRPr="00C70974">
        <w:rPr>
          <w:spacing w:val="-2"/>
        </w:rPr>
        <w:t>visningen avser som sammanlagt överstiger beloppsgränsen för redo</w:t>
      </w:r>
      <w:r w:rsidRPr="00C70974">
        <w:rPr>
          <w:spacing w:val="-2"/>
        </w:rPr>
        <w:softHyphen/>
        <w:t>visning</w:t>
      </w:r>
      <w:r>
        <w:t xml:space="preserve"> av bidragsgivarens identitet (</w:t>
      </w:r>
      <w:r w:rsidRPr="00A42EDF">
        <w:t>0,5</w:t>
      </w:r>
      <w:r>
        <w:t> </w:t>
      </w:r>
      <w:r w:rsidRPr="00A42EDF">
        <w:t>prisbasbelopp</w:t>
      </w:r>
      <w:r>
        <w:t>)</w:t>
      </w:r>
      <w:r w:rsidRPr="00A42EDF">
        <w:t>, genom att delta i insamling av kontanter eller att lämna flera bidrag som inte överstiger 0,005 prisbasbelopp</w:t>
      </w:r>
      <w:r>
        <w:t>.</w:t>
      </w:r>
      <w:r w:rsidRPr="00A42EDF" w:rsidDel="00163F96">
        <w:t xml:space="preserve"> </w:t>
      </w:r>
      <w:r>
        <w:t xml:space="preserve">För att förhindra missbruk av möjligheten till en förenklad hantering anser regeringen, i likhet med kommittén, att </w:t>
      </w:r>
      <w:r w:rsidR="00504B1D">
        <w:t xml:space="preserve">en ideell förening inom </w:t>
      </w:r>
      <w:r>
        <w:t xml:space="preserve">ett parti eller </w:t>
      </w:r>
      <w:r w:rsidR="00504B1D">
        <w:t xml:space="preserve">ett partis sidoorganisation eller </w:t>
      </w:r>
      <w:r>
        <w:t>en</w:t>
      </w:r>
      <w:r w:rsidR="00504B1D">
        <w:t xml:space="preserve"> ledamot, ersättare för en ledamot eller val</w:t>
      </w:r>
      <w:r>
        <w:t xml:space="preserve">kandidat </w:t>
      </w:r>
      <w:r w:rsidR="00504B1D">
        <w:t xml:space="preserve">(härefter parti eller kandidat) </w:t>
      </w:r>
      <w:r>
        <w:rPr>
          <w:spacing w:val="-2"/>
        </w:rPr>
        <w:t xml:space="preserve">bör </w:t>
      </w:r>
      <w:r w:rsidRPr="00C70974">
        <w:rPr>
          <w:spacing w:val="-2"/>
        </w:rPr>
        <w:t>vara skyldig att utreda och ta reda på de upp</w:t>
      </w:r>
      <w:r w:rsidRPr="00C70974">
        <w:rPr>
          <w:spacing w:val="-2"/>
        </w:rPr>
        <w:softHyphen/>
        <w:t>gifter</w:t>
      </w:r>
      <w:r>
        <w:t xml:space="preserve"> som saknas om de har anledning att misstänka ett sådant agerande.</w:t>
      </w:r>
    </w:p>
    <w:p w14:paraId="4C8D1F6B" w14:textId="0849D519" w:rsidR="00BA493C" w:rsidRPr="0037088E" w:rsidRDefault="00BA493C" w:rsidP="00537E38">
      <w:pPr>
        <w:pStyle w:val="Brdtextmedindrag"/>
        <w:ind w:firstLine="142"/>
      </w:pPr>
      <w:r>
        <w:t>En annan möjlighet att kringgå regelverket är att som bidragsgivare ange felaktig information, t.ex. när bidrag förmedlas av annan än den verklige givaren. Regeringen anser därför, liksom kommittén, att den redovisnings</w:t>
      </w:r>
      <w:r>
        <w:softHyphen/>
        <w:t>skyldiga bör ha ett an</w:t>
      </w:r>
      <w:r>
        <w:softHyphen/>
        <w:t xml:space="preserve">svar att </w:t>
      </w:r>
      <w:r w:rsidRPr="000A0EFB">
        <w:rPr>
          <w:spacing w:val="-2"/>
        </w:rPr>
        <w:t>ut</w:t>
      </w:r>
      <w:r w:rsidRPr="000A0EFB">
        <w:rPr>
          <w:spacing w:val="-2"/>
        </w:rPr>
        <w:softHyphen/>
        <w:t>reda</w:t>
      </w:r>
      <w:r w:rsidRPr="002C1874">
        <w:t xml:space="preserve"> och ta reda på</w:t>
      </w:r>
      <w:r>
        <w:t xml:space="preserve"> de uppgifter som saknas om det finns omständigheter som ger anledning att misstänka att ett bidrag har förmedlats av annan än den som har lämnat bidraget till den tilltänkta mottagaren och tillräckliga upp</w:t>
      </w:r>
      <w:r>
        <w:softHyphen/>
        <w:t>gifter om givaren inte har lämnats av mellanhanden. Detsamma bör gälla om ett parti eller kandidat i annat fall har anledning att miss</w:t>
      </w:r>
      <w:r>
        <w:softHyphen/>
        <w:t>t</w:t>
      </w:r>
      <w:r w:rsidRPr="00C70974">
        <w:rPr>
          <w:spacing w:val="-4"/>
        </w:rPr>
        <w:t>änka att de uppgifter som partiet eller kandidaten har om en bidrags</w:t>
      </w:r>
      <w:r w:rsidRPr="00C70974">
        <w:rPr>
          <w:spacing w:val="-4"/>
        </w:rPr>
        <w:softHyphen/>
        <w:t>givare</w:t>
      </w:r>
      <w:r w:rsidRPr="00C70974">
        <w:t xml:space="preserve"> eller ett bidrag är inkorrekta eller otillräckliga</w:t>
      </w:r>
      <w:r>
        <w:t>.</w:t>
      </w:r>
    </w:p>
    <w:p w14:paraId="5CFB1FB7" w14:textId="77777777" w:rsidR="00BA493C" w:rsidRDefault="00BA493C" w:rsidP="00537E38">
      <w:pPr>
        <w:pStyle w:val="Brdtextmedindrag"/>
      </w:pPr>
      <w:r>
        <w:rPr>
          <w:spacing w:val="-2"/>
        </w:rPr>
        <w:t xml:space="preserve">Utredningsskyldigheten </w:t>
      </w:r>
      <w:r w:rsidRPr="00C70974">
        <w:rPr>
          <w:spacing w:val="-2"/>
        </w:rPr>
        <w:t>bör också gälla bidrag som har lämna</w:t>
      </w:r>
      <w:r>
        <w:rPr>
          <w:spacing w:val="-2"/>
        </w:rPr>
        <w:t>t</w:t>
      </w:r>
      <w:r w:rsidRPr="00C70974">
        <w:rPr>
          <w:spacing w:val="-2"/>
        </w:rPr>
        <w:t>s till bolag eller annan</w:t>
      </w:r>
      <w:r w:rsidRPr="001E6B78">
        <w:t xml:space="preserve"> verksamhet, som partiet har ett bestämmande inflytande över eller </w:t>
      </w:r>
      <w:r w:rsidRPr="00C70974">
        <w:rPr>
          <w:spacing w:val="-2"/>
        </w:rPr>
        <w:t>stiftelse som är knuten till partiet. Det bör emellertid vara den ideella</w:t>
      </w:r>
      <w:r w:rsidRPr="001E6B78">
        <w:t xml:space="preserve"> förening som har ett bestämmande inflytande över verksamheten eller som </w:t>
      </w:r>
      <w:r>
        <w:t xml:space="preserve">stiftelsen </w:t>
      </w:r>
      <w:r w:rsidRPr="001E6B78">
        <w:t>är knuten till som då ska vara skyldig att utreda saken.</w:t>
      </w:r>
    </w:p>
    <w:p w14:paraId="28FC9323" w14:textId="77777777" w:rsidR="00BA493C" w:rsidRDefault="00BA493C" w:rsidP="00537E38">
      <w:pPr>
        <w:pStyle w:val="Brdtextmedindrag"/>
      </w:pPr>
      <w:r>
        <w:t xml:space="preserve">Om en sådan utredning inte genomförs eller om det inte med tillräcklig säkerhet går att ta reda på uppgift om </w:t>
      </w:r>
      <w:r w:rsidRPr="002C1874">
        <w:t xml:space="preserve">bidragsgivarens </w:t>
      </w:r>
      <w:r w:rsidRPr="00C70974">
        <w:rPr>
          <w:spacing w:val="-2"/>
        </w:rPr>
        <w:t>iden</w:t>
      </w:r>
      <w:r w:rsidRPr="00C70974">
        <w:rPr>
          <w:spacing w:val="-2"/>
        </w:rPr>
        <w:softHyphen/>
        <w:t>titet, vilket slags bidrag som har lämnats, bidragets storlek och under</w:t>
      </w:r>
      <w:r w:rsidRPr="002C1874">
        <w:t xml:space="preserve"> vilket räkenskaps- eller kalenderår som bidraget lämnades</w:t>
      </w:r>
      <w:r>
        <w:t>, bör bi</w:t>
      </w:r>
      <w:r>
        <w:softHyphen/>
        <w:t>draget hanteras på samma sätt som ett anonymt bidrag.</w:t>
      </w:r>
      <w:r w:rsidRPr="001E6B78">
        <w:t xml:space="preserve"> </w:t>
      </w:r>
      <w:r>
        <w:t>Bidraget får a</w:t>
      </w:r>
      <w:r w:rsidRPr="00C70974">
        <w:rPr>
          <w:spacing w:val="-2"/>
        </w:rPr>
        <w:t>lltså inte tas emot av partiet eller kandidaten. Om bidraget har läm</w:t>
      </w:r>
      <w:r w:rsidRPr="00C70974">
        <w:rPr>
          <w:spacing w:val="-2"/>
        </w:rPr>
        <w:softHyphen/>
      </w:r>
      <w:r w:rsidRPr="008274CF">
        <w:rPr>
          <w:spacing w:val="-5"/>
        </w:rPr>
        <w:t>nats till bolag eller annan verksamhet, som partiet har ett bestämmande</w:t>
      </w:r>
      <w:r w:rsidRPr="001E6B78">
        <w:t xml:space="preserve"> inflytande över, eller stiftelse som är knuten till partiet, </w:t>
      </w:r>
      <w:r>
        <w:t>får bidraget tas emot men ska</w:t>
      </w:r>
      <w:r w:rsidRPr="001E6B78">
        <w:t xml:space="preserve"> redovisas som ett mottaget anonymt bidrag.</w:t>
      </w:r>
    </w:p>
    <w:p w14:paraId="7CA56F84" w14:textId="77777777" w:rsidR="00BA493C" w:rsidRDefault="00BA493C" w:rsidP="00537E38">
      <w:pPr>
        <w:pStyle w:val="Brdtextmedindrag"/>
      </w:pPr>
      <w:r>
        <w:t>En fråga som uppkommer är vilken typ av omständigheter som ska anses ge partiet eller kandidaten anledning att misstänka att regelverket har kringgåtts t.ex. genom att ett bidrag har förmedlats via en mellanhand, eller att givaren har lämnat många små bidrag. Som exempel kan nämnas situationen då givaren är en insamlingsstif</w:t>
      </w:r>
      <w:r>
        <w:softHyphen/>
        <w:t xml:space="preserve">telse eller annan juridisk person som har som ändamål att bedriva </w:t>
      </w:r>
      <w:r w:rsidRPr="008274CF">
        <w:rPr>
          <w:spacing w:val="-4"/>
        </w:rPr>
        <w:t>insamling. Mottagaren bör då kontakta givaren och fråga om bidraget</w:t>
      </w:r>
      <w:r>
        <w:t xml:space="preserve"> avser medel som har samlats in till förmån för partiet. </w:t>
      </w:r>
      <w:r w:rsidRPr="00C46980">
        <w:t>Ett annat ex</w:t>
      </w:r>
      <w:r>
        <w:softHyphen/>
      </w:r>
      <w:r w:rsidRPr="00C46980">
        <w:t xml:space="preserve">empel är om givaren av ett stort bidrag är en juridisk person som ingår i en koncern eller på annat sätt är kopplad till annan juridisk person, </w:t>
      </w:r>
      <w:r>
        <w:t>t.ex.</w:t>
      </w:r>
      <w:r w:rsidRPr="00C46980">
        <w:t xml:space="preserve"> en svensk filial till ett utländskt bolag. I så fall bör mottagaren kontakta givaren och fråga vem eller vilka som är ursprungliga givare.</w:t>
      </w:r>
      <w:r>
        <w:t xml:space="preserve"> Y</w:t>
      </w:r>
      <w:r w:rsidRPr="008274CF">
        <w:rPr>
          <w:spacing w:val="-2"/>
        </w:rPr>
        <w:t>tterligare en situation som bör ge anledning till extra uppmärk</w:t>
      </w:r>
      <w:r w:rsidRPr="008274CF">
        <w:rPr>
          <w:spacing w:val="-2"/>
        </w:rPr>
        <w:softHyphen/>
        <w:t>s</w:t>
      </w:r>
      <w:r w:rsidRPr="008274CF">
        <w:rPr>
          <w:spacing w:val="-4"/>
        </w:rPr>
        <w:t>amhet är om flera bidrag lämnas inom en kort tidsperiod, som precis</w:t>
      </w:r>
      <w:r>
        <w:t xml:space="preserve"> un</w:t>
      </w:r>
      <w:r w:rsidRPr="008274CF">
        <w:rPr>
          <w:spacing w:val="-2"/>
        </w:rPr>
        <w:t>derstiger beloppsgränsen för redovisning av bidragsgivarens iden</w:t>
      </w:r>
      <w:r w:rsidRPr="008274CF">
        <w:rPr>
          <w:spacing w:val="-2"/>
        </w:rPr>
        <w:softHyphen/>
        <w:t>titet</w:t>
      </w:r>
      <w:r>
        <w:t>, och det går att se att givarna har en koppling till varandra. Det kan vara fråga om närstående personer eller juridiska personer som alla har koppling till samma fysiska person.</w:t>
      </w:r>
    </w:p>
    <w:p w14:paraId="71B417EE" w14:textId="77777777" w:rsidR="00BA493C" w:rsidRDefault="00BA493C" w:rsidP="00537E38">
      <w:pPr>
        <w:pStyle w:val="Brdtextmedindrag"/>
      </w:pPr>
      <w:r>
        <w:t xml:space="preserve">Om det finns omständigheter av nu nämnda eller liknande slag, bör partiet eller kandidaten alltså vara skyldig att ta reda </w:t>
      </w:r>
      <w:r w:rsidRPr="008274CF">
        <w:rPr>
          <w:spacing w:val="-2"/>
        </w:rPr>
        <w:t>på om det förhåller sig så att bidrag har förmedlats av annan än giva</w:t>
      </w:r>
      <w:r w:rsidRPr="008274CF">
        <w:rPr>
          <w:spacing w:val="-2"/>
        </w:rPr>
        <w:softHyphen/>
        <w:t>ren</w:t>
      </w:r>
      <w:r>
        <w:t>. En helhetsbedömning måste alltid göras. Om osäkerhet råder om regelverket har kringgåtts bör det inte vara tillåtet för partiet eller kandidaten att ta emot bidraget.</w:t>
      </w:r>
    </w:p>
    <w:p w14:paraId="250704C4" w14:textId="77777777" w:rsidR="00BA493C" w:rsidRPr="00C46980" w:rsidRDefault="00BA493C" w:rsidP="00FB0BE6">
      <w:pPr>
        <w:pStyle w:val="Rubrik2"/>
      </w:pPr>
      <w:bookmarkStart w:id="184" w:name="_Toc195684825"/>
      <w:bookmarkStart w:id="185" w:name="_Toc223438216"/>
      <w:bookmarkStart w:id="186" w:name="_Toc228369886"/>
      <w:bookmarkStart w:id="187" w:name="_Toc228369608"/>
      <w:r w:rsidRPr="00C46980">
        <w:t>Kravet på granskning av redovisningen ska</w:t>
      </w:r>
      <w:r>
        <w:rPr>
          <w:rFonts w:ascii="Cambria" w:hAnsi="Cambria"/>
        </w:rPr>
        <w:t> </w:t>
      </w:r>
      <w:r w:rsidRPr="00C46980">
        <w:t>utökas</w:t>
      </w:r>
      <w:bookmarkEnd w:id="184"/>
      <w:bookmarkEnd w:id="185"/>
      <w:bookmarkEnd w:id="186"/>
      <w:bookmarkEnd w:id="187"/>
    </w:p>
    <w:p w14:paraId="194E9E0F" w14:textId="77777777" w:rsidR="00BA493C" w:rsidRDefault="00BA493C" w:rsidP="00FB0BE6">
      <w:pPr>
        <w:pStyle w:val="Rubrik4ram"/>
        <w:jc w:val="both"/>
        <w:outlineLvl w:val="2"/>
      </w:pPr>
      <w:r>
        <w:t>Regeringens förslag</w:t>
      </w:r>
    </w:p>
    <w:p w14:paraId="78126A88" w14:textId="77777777" w:rsidR="00BA493C" w:rsidRPr="00C569CF" w:rsidRDefault="00BA493C" w:rsidP="00537E38">
      <w:pPr>
        <w:pStyle w:val="Brdtextram"/>
      </w:pPr>
      <w:r w:rsidRPr="00C569CF">
        <w:t xml:space="preserve">Ideella föreningar inom partier och sidoorganisationer </w:t>
      </w:r>
      <w:r w:rsidRPr="00CA3750">
        <w:rPr>
          <w:spacing w:val="-4"/>
        </w:rPr>
        <w:t>till partier som</w:t>
      </w:r>
      <w:r>
        <w:rPr>
          <w:spacing w:val="-4"/>
        </w:rPr>
        <w:t>,</w:t>
      </w:r>
      <w:r w:rsidRPr="00CA3750">
        <w:rPr>
          <w:spacing w:val="-4"/>
        </w:rPr>
        <w:t xml:space="preserve"> enligt stadgarna</w:t>
      </w:r>
      <w:r w:rsidRPr="00C569CF">
        <w:t xml:space="preserve"> el</w:t>
      </w:r>
      <w:r w:rsidRPr="00CA3750">
        <w:rPr>
          <w:spacing w:val="-3"/>
        </w:rPr>
        <w:t xml:space="preserve">ler lag, </w:t>
      </w:r>
      <w:r w:rsidRPr="00CA3750">
        <w:rPr>
          <w:spacing w:val="-4"/>
        </w:rPr>
        <w:t xml:space="preserve">inte är skyldiga att anlita en revisor </w:t>
      </w:r>
      <w:r w:rsidRPr="00CA3750">
        <w:rPr>
          <w:spacing w:val="-3"/>
        </w:rPr>
        <w:t>ska vara skyldiga att utse en särskild granskare att granska</w:t>
      </w:r>
      <w:r w:rsidRPr="00C569CF">
        <w:t xml:space="preserve"> deras redovisning.</w:t>
      </w:r>
    </w:p>
    <w:p w14:paraId="758DCF60" w14:textId="77777777" w:rsidR="00BA493C" w:rsidRPr="009F0391" w:rsidRDefault="00BA493C" w:rsidP="00FB0BE6">
      <w:pPr>
        <w:pStyle w:val="Rubrik4efterram"/>
        <w:outlineLvl w:val="2"/>
      </w:pPr>
      <w:r w:rsidRPr="009F0391">
        <w:t xml:space="preserve">Kommitténs förslag </w:t>
      </w:r>
    </w:p>
    <w:p w14:paraId="5C598C56" w14:textId="5328FAF5" w:rsidR="00BA493C" w:rsidRDefault="00BA493C" w:rsidP="00537E38">
      <w:pPr>
        <w:pStyle w:val="Brdtext"/>
        <w:rPr>
          <w:spacing w:val="-2"/>
        </w:rPr>
      </w:pPr>
      <w:r>
        <w:rPr>
          <w:spacing w:val="-2"/>
        </w:rPr>
        <w:t xml:space="preserve">Kommitténs förslag stämmer överens med regeringens. </w:t>
      </w:r>
    </w:p>
    <w:p w14:paraId="72699FD2" w14:textId="77777777" w:rsidR="00BA493C" w:rsidRDefault="00BA493C" w:rsidP="00FB0BE6">
      <w:pPr>
        <w:pStyle w:val="Rubrik4efterram"/>
        <w:outlineLvl w:val="2"/>
      </w:pPr>
      <w:r w:rsidRPr="00084B32">
        <w:t xml:space="preserve">Remissinstanserna </w:t>
      </w:r>
    </w:p>
    <w:p w14:paraId="592540A9" w14:textId="77777777" w:rsidR="00BA493C" w:rsidRDefault="00BA493C" w:rsidP="00537E38">
      <w:pPr>
        <w:pStyle w:val="Brdtextmedindrag"/>
        <w:ind w:firstLine="0"/>
      </w:pPr>
      <w:r>
        <w:t xml:space="preserve">En klar majoritet av remissinstanserna som yttrar sig instämmer i förslaget eller har inga invändningar mot det. </w:t>
      </w:r>
      <w:r w:rsidDel="00FF0F2C">
        <w:t xml:space="preserve">Bland dessa finns </w:t>
      </w:r>
      <w:r w:rsidDel="00FF0F2C">
        <w:rPr>
          <w:i/>
          <w:iCs/>
        </w:rPr>
        <w:t>Förvaltningsrätten i Stockholm</w:t>
      </w:r>
      <w:r w:rsidDel="00FF0F2C">
        <w:t xml:space="preserve">, </w:t>
      </w:r>
      <w:r w:rsidRPr="00981810" w:rsidDel="00FF0F2C">
        <w:rPr>
          <w:i/>
          <w:iCs/>
        </w:rPr>
        <w:t>Hovrätten över Skåne och</w:t>
      </w:r>
      <w:r w:rsidDel="00FF0F2C">
        <w:t xml:space="preserve"> </w:t>
      </w:r>
      <w:r w:rsidRPr="00981810" w:rsidDel="00FF0F2C">
        <w:rPr>
          <w:i/>
          <w:iCs/>
        </w:rPr>
        <w:t>Blekinge</w:t>
      </w:r>
      <w:r w:rsidDel="00FF0F2C">
        <w:t xml:space="preserve">, </w:t>
      </w:r>
      <w:r w:rsidRPr="00981810" w:rsidDel="00FF0F2C">
        <w:rPr>
          <w:i/>
          <w:iCs/>
        </w:rPr>
        <w:t>Integritetsskyddsmyndigheten</w:t>
      </w:r>
      <w:r w:rsidDel="00FF0F2C">
        <w:t xml:space="preserve">, </w:t>
      </w:r>
      <w:r w:rsidRPr="00981810" w:rsidDel="00FF0F2C">
        <w:rPr>
          <w:i/>
          <w:iCs/>
        </w:rPr>
        <w:t>Justitiekanslern</w:t>
      </w:r>
      <w:r w:rsidDel="00FF0F2C">
        <w:t xml:space="preserve">, </w:t>
      </w:r>
      <w:r w:rsidRPr="00981810" w:rsidDel="00FF0F2C">
        <w:rPr>
          <w:i/>
          <w:iCs/>
        </w:rPr>
        <w:t>Partibidragsnämnden</w:t>
      </w:r>
      <w:r>
        <w:t xml:space="preserve"> och </w:t>
      </w:r>
      <w:r w:rsidDel="00FF0F2C">
        <w:rPr>
          <w:i/>
          <w:iCs/>
        </w:rPr>
        <w:t>Transparency International Sverige</w:t>
      </w:r>
      <w:r w:rsidDel="00FF0F2C">
        <w:t xml:space="preserve">. </w:t>
      </w:r>
      <w:r>
        <w:rPr>
          <w:i/>
          <w:iCs/>
        </w:rPr>
        <w:t xml:space="preserve">FAR </w:t>
      </w:r>
      <w:r w:rsidRPr="000E5906">
        <w:t>tillstyrker</w:t>
      </w:r>
      <w:r w:rsidRPr="00981810">
        <w:t xml:space="preserve"> förslaget men</w:t>
      </w:r>
      <w:r>
        <w:t xml:space="preserve"> anser att det i lagen bör tydliggöras vilken typ av granskning som ska utföras. Enligt FAR är en möjlighet att Kammarkollegiet preciserar hur granskningen och rapporteringen ska ske med utgångspunkt i standarden ISRS 4400. </w:t>
      </w:r>
      <w:r>
        <w:rPr>
          <w:i/>
          <w:iCs/>
        </w:rPr>
        <w:t xml:space="preserve">Mjölby kommun </w:t>
      </w:r>
      <w:r>
        <w:t>anser att det finns en risk för oproportionerlig belastning av lokala organisationer som blir särskilt påverkade av den ökade administrationen som medföljer de utökade redovisningskraven.</w:t>
      </w:r>
    </w:p>
    <w:p w14:paraId="052E7987" w14:textId="77777777" w:rsidR="00BA493C" w:rsidRDefault="00BA493C" w:rsidP="00537E38">
      <w:pPr>
        <w:pStyle w:val="Brdtextmedindrag"/>
        <w:ind w:firstLine="142"/>
      </w:pPr>
      <w:r>
        <w:rPr>
          <w:i/>
          <w:iCs/>
        </w:rPr>
        <w:t xml:space="preserve">Sveriges Socialdemokratiska Kvinnoförbund </w:t>
      </w:r>
      <w:r>
        <w:t xml:space="preserve">motsätter sig förslaget och anser att införandet av krav på extern granskning riskerar att skapa en orimlig börda, särskilt för små och ideellt drivna partiföreningar. Enligt förbundet är kostnaderna för externa granskare betydande och det finns inga garantier för att resurser och kompetens finns tillgängliga över hela landet. </w:t>
      </w:r>
    </w:p>
    <w:p w14:paraId="62F8D342" w14:textId="2044CD46" w:rsidR="00BA493C" w:rsidRPr="009F0391" w:rsidRDefault="00BA493C" w:rsidP="00FB0BE6">
      <w:pPr>
        <w:pStyle w:val="Rubrik4efterram"/>
        <w:outlineLvl w:val="2"/>
      </w:pPr>
      <w:r w:rsidRPr="009F0391">
        <w:t xml:space="preserve">Skälen för regeringens förslag </w:t>
      </w:r>
    </w:p>
    <w:p w14:paraId="7ECD730C" w14:textId="77777777" w:rsidR="00BA493C" w:rsidRPr="007A3115" w:rsidRDefault="00BA493C" w:rsidP="00FB0BE6">
      <w:pPr>
        <w:pStyle w:val="Rubrik5efterram"/>
        <w:spacing w:before="0"/>
        <w:outlineLvl w:val="3"/>
      </w:pPr>
      <w:r w:rsidRPr="007A3115">
        <w:t>Insynslagens krav på att utse revisor gäller inte alla föreningar</w:t>
      </w:r>
    </w:p>
    <w:p w14:paraId="2AC39F07" w14:textId="77777777" w:rsidR="00BA493C" w:rsidRDefault="00BA493C" w:rsidP="00537E38">
      <w:pPr>
        <w:pStyle w:val="Brdtext"/>
      </w:pPr>
      <w:r>
        <w:t>Enligt 23 § insynslagen ska intäktsredovisningen granskas av en revisor om den som ska lämna redovisningen är skyldig att utse revisor enligt sina stadgar eller enligt revisionslagen. Gransk</w:t>
      </w:r>
      <w:r>
        <w:softHyphen/>
        <w:t xml:space="preserve">ningen ska avse om intäktsredovisningen har upprättats i enlighet </w:t>
      </w:r>
      <w:r w:rsidRPr="00B972EF">
        <w:rPr>
          <w:spacing w:val="-2"/>
        </w:rPr>
        <w:t>med insynslagens be</w:t>
      </w:r>
      <w:r>
        <w:rPr>
          <w:spacing w:val="-2"/>
        </w:rPr>
        <w:softHyphen/>
      </w:r>
      <w:r w:rsidRPr="00B972EF">
        <w:rPr>
          <w:spacing w:val="-2"/>
        </w:rPr>
        <w:t>stämmelser och vara så ingående och omfattande</w:t>
      </w:r>
      <w:r>
        <w:t xml:space="preserve"> som god revisionssed kräver. Revisorn ska lämna ett skriftligt ytt</w:t>
      </w:r>
      <w:r>
        <w:softHyphen/>
        <w:t>rande över granskningen, som ska fogas till intäktsredovisningen. Detta innebär att endast de ideella föreningar inom ett parti eller en sido</w:t>
      </w:r>
      <w:r>
        <w:softHyphen/>
        <w:t>organisation som redan omfattas av krav på att utse en revisor behöver anlita en revisor för att uppfylla sina skyldigheter en</w:t>
      </w:r>
      <w:r>
        <w:softHyphen/>
        <w:t>ligt insynslagen.</w:t>
      </w:r>
    </w:p>
    <w:p w14:paraId="2DB89933" w14:textId="77777777" w:rsidR="00BA493C" w:rsidRDefault="00BA493C" w:rsidP="00537E38">
      <w:pPr>
        <w:pStyle w:val="Brdtextmedindrag"/>
      </w:pPr>
      <w:r>
        <w:rPr>
          <w:spacing w:val="-2"/>
        </w:rPr>
        <w:t>S</w:t>
      </w:r>
      <w:r w:rsidRPr="00B972EF">
        <w:rPr>
          <w:spacing w:val="-2"/>
        </w:rPr>
        <w:t>kyldig</w:t>
      </w:r>
      <w:r>
        <w:rPr>
          <w:spacing w:val="-2"/>
        </w:rPr>
        <w:t>heten</w:t>
      </w:r>
      <w:r w:rsidRPr="00B972EF">
        <w:rPr>
          <w:spacing w:val="-2"/>
        </w:rPr>
        <w:t xml:space="preserve"> att</w:t>
      </w:r>
      <w:r>
        <w:rPr>
          <w:spacing w:val="-2"/>
        </w:rPr>
        <w:t xml:space="preserve"> utse en revisor styrs i sin tur av revisionsplikten.</w:t>
      </w:r>
      <w:r w:rsidRPr="00B972EF">
        <w:rPr>
          <w:spacing w:val="-2"/>
        </w:rPr>
        <w:t xml:space="preserve"> </w:t>
      </w:r>
      <w:r>
        <w:rPr>
          <w:spacing w:val="-2"/>
        </w:rPr>
        <w:t xml:space="preserve">Av </w:t>
      </w:r>
      <w:r>
        <w:t xml:space="preserve">1 och 2 §§ revisionslagen </w:t>
      </w:r>
      <w:r>
        <w:rPr>
          <w:spacing w:val="-2"/>
        </w:rPr>
        <w:t>följer att ideella föreningar har revisionsplikt om de måste</w:t>
      </w:r>
      <w:r>
        <w:t xml:space="preserve"> </w:t>
      </w:r>
      <w:r w:rsidRPr="00B972EF">
        <w:rPr>
          <w:spacing w:val="-2"/>
        </w:rPr>
        <w:t>upprätta årsredovisning</w:t>
      </w:r>
      <w:r>
        <w:rPr>
          <w:spacing w:val="-2"/>
        </w:rPr>
        <w:t>.</w:t>
      </w:r>
      <w:r>
        <w:t xml:space="preserve"> Årsredovisning ska upp</w:t>
      </w:r>
      <w:r>
        <w:softHyphen/>
        <w:t>rättas om de uppfyller mer än ett av följande villkor: föreningen har för vart och ett av de senaste två åren haft i medeltal fle</w:t>
      </w:r>
      <w:r w:rsidRPr="00B972EF">
        <w:rPr>
          <w:spacing w:val="-2"/>
        </w:rPr>
        <w:t>r än 50 anställda, en balansomslutning på mer än 40 miljoner kro</w:t>
      </w:r>
      <w:r w:rsidRPr="00B972EF">
        <w:rPr>
          <w:spacing w:val="-2"/>
        </w:rPr>
        <w:softHyphen/>
        <w:t>n</w:t>
      </w:r>
      <w:r w:rsidRPr="009A102B">
        <w:rPr>
          <w:spacing w:val="-2"/>
        </w:rPr>
        <w:t>or eller en nettoomsättning på mer än 80 miljoner kronor. Motsva</w:t>
      </w:r>
      <w:r w:rsidRPr="009A102B">
        <w:rPr>
          <w:spacing w:val="-2"/>
        </w:rPr>
        <w:softHyphen/>
        <w:t>rande</w:t>
      </w:r>
      <w:r>
        <w:t xml:space="preserve"> gäller för moderföretag i en koncern om koncernen uppfyller mer än ett av villkoren (1 kap. 2 § 1 och 6 kap. 1 § första stycket 6 och 7 BFL).</w:t>
      </w:r>
      <w:r w:rsidDel="006628A5">
        <w:rPr>
          <w:rStyle w:val="Fotnotsreferens"/>
        </w:rPr>
        <w:t xml:space="preserve"> </w:t>
      </w:r>
    </w:p>
    <w:p w14:paraId="1DDA0236" w14:textId="77777777" w:rsidR="00BA493C" w:rsidRDefault="00BA493C" w:rsidP="00537E38">
      <w:pPr>
        <w:pStyle w:val="Brdtextmedindrag"/>
      </w:pPr>
      <w:r w:rsidRPr="006B7617">
        <w:rPr>
          <w:spacing w:val="-2"/>
        </w:rPr>
        <w:t>Revisionsplikt innebär att årsredovisning och bokföring samt led</w:t>
      </w:r>
      <w:r w:rsidRPr="006B7617">
        <w:rPr>
          <w:spacing w:val="-2"/>
        </w:rPr>
        <w:softHyphen/>
        <w:t>ningens förvaltning ska granskas av en eller flera revisorer, vilket ska</w:t>
      </w:r>
      <w:r w:rsidRPr="00B972EF">
        <w:rPr>
          <w:spacing w:val="-2"/>
        </w:rPr>
        <w:t xml:space="preserve"> </w:t>
      </w:r>
      <w:r w:rsidRPr="006B7617">
        <w:t>utmynna i en årlig revisionsberättelse</w:t>
      </w:r>
      <w:r>
        <w:t xml:space="preserve"> (3, 5 och 6 §§ revisionslagen)</w:t>
      </w:r>
      <w:r w:rsidRPr="006B7617">
        <w:t>. Minst en revisor ska vara auktoriserad</w:t>
      </w:r>
      <w:r>
        <w:t xml:space="preserve"> eller godkänd (12 § tredje stycket och 15 § revisionslagen samt 6 kap. 1 § första stycket 6 och 7 BFL). </w:t>
      </w:r>
      <w:r w:rsidRPr="004D29E4">
        <w:t>Auktoriserade och godkända revisorer står under Revisorsinspektionens tillsyn</w:t>
      </w:r>
      <w:r>
        <w:t xml:space="preserve"> (2 § första 1–3, 3 § och 3 a § revisorslagen [2001:883]).</w:t>
      </w:r>
      <w:r w:rsidRPr="00F90DDB">
        <w:t xml:space="preserve"> </w:t>
      </w:r>
    </w:p>
    <w:p w14:paraId="4F938C6F" w14:textId="518E0D8E" w:rsidR="00BA493C" w:rsidRDefault="00BA493C" w:rsidP="00537E38">
      <w:pPr>
        <w:pStyle w:val="Brdtextmedindrag"/>
      </w:pPr>
      <w:r>
        <w:t>Regeringen konstaterar att många föreningar inte omfattas av revisionsplikten och således inte har ett lagstadgat krav att utse en revisor. Partierna har dock</w:t>
      </w:r>
      <w:r w:rsidDel="005E32C5">
        <w:t xml:space="preserve"> </w:t>
      </w:r>
      <w:r>
        <w:t xml:space="preserve">normalt bestämmelser om revision i sina stadgar, vilket innebär att de omfattas av kravet på granskning enligt 23 § insynslagen. Revisorer i mindre föreningar är dock inte alltid auktoriserade eller godkända revisorer utan </w:t>
      </w:r>
      <w:r w:rsidRPr="00B972EF">
        <w:rPr>
          <w:spacing w:val="-2"/>
        </w:rPr>
        <w:t>s</w:t>
      </w:r>
      <w:r>
        <w:rPr>
          <w:spacing w:val="-2"/>
        </w:rPr>
        <w:t>.k.</w:t>
      </w:r>
      <w:r w:rsidRPr="00B972EF">
        <w:rPr>
          <w:spacing w:val="-2"/>
        </w:rPr>
        <w:t xml:space="preserve"> lekmannarevisorer eller internrevisorer, som också är med</w:t>
      </w:r>
      <w:r w:rsidRPr="00B972EF">
        <w:rPr>
          <w:spacing w:val="-2"/>
        </w:rPr>
        <w:softHyphen/>
        <w:t>lemmar</w:t>
      </w:r>
      <w:r>
        <w:t xml:space="preserve"> i föreningen.</w:t>
      </w:r>
    </w:p>
    <w:p w14:paraId="6A7F6EB7" w14:textId="77777777" w:rsidR="00BA493C" w:rsidRDefault="00BA493C" w:rsidP="00FB0BE6">
      <w:pPr>
        <w:pStyle w:val="Rubrik5efterram"/>
        <w:outlineLvl w:val="3"/>
      </w:pPr>
      <w:r>
        <w:t xml:space="preserve">Kravet på granskning av redovisningen bör utökas </w:t>
      </w:r>
    </w:p>
    <w:p w14:paraId="35C74E01" w14:textId="77777777" w:rsidR="00BA493C" w:rsidRPr="00973D4D" w:rsidRDefault="00BA493C" w:rsidP="00537E38">
      <w:pPr>
        <w:pStyle w:val="Brdtextmedindrag"/>
        <w:ind w:firstLine="0"/>
      </w:pPr>
      <w:r w:rsidRPr="00FB463A">
        <w:rPr>
          <w:spacing w:val="-2"/>
        </w:rPr>
        <w:t xml:space="preserve">En viktig utgångspunkt </w:t>
      </w:r>
      <w:r>
        <w:rPr>
          <w:spacing w:val="-2"/>
        </w:rPr>
        <w:t xml:space="preserve">för regeringen </w:t>
      </w:r>
      <w:r w:rsidRPr="00FB463A">
        <w:rPr>
          <w:spacing w:val="-2"/>
        </w:rPr>
        <w:t>är att regelverke</w:t>
      </w:r>
      <w:r>
        <w:rPr>
          <w:spacing w:val="-2"/>
        </w:rPr>
        <w:t>t</w:t>
      </w:r>
      <w:r w:rsidRPr="00C46980">
        <w:t xml:space="preserve"> om insyn </w:t>
      </w:r>
      <w:r w:rsidRPr="00FB463A">
        <w:rPr>
          <w:spacing w:val="-2"/>
        </w:rPr>
        <w:t>utforma</w:t>
      </w:r>
      <w:r>
        <w:rPr>
          <w:spacing w:val="-2"/>
        </w:rPr>
        <w:t>s</w:t>
      </w:r>
      <w:r w:rsidRPr="00FB463A">
        <w:rPr>
          <w:spacing w:val="-2"/>
        </w:rPr>
        <w:t xml:space="preserve"> </w:t>
      </w:r>
      <w:r w:rsidRPr="00C46980">
        <w:t>så att de</w:t>
      </w:r>
      <w:r>
        <w:t>t</w:t>
      </w:r>
      <w:r w:rsidRPr="00C46980">
        <w:t xml:space="preserve"> inte i onödan försvårar för partiers verksamhet, </w:t>
      </w:r>
      <w:r>
        <w:t>t.ex.</w:t>
      </w:r>
      <w:r w:rsidRPr="00C46980">
        <w:t xml:space="preserve"> genom att lägga alltför tunga ekonomiska bördor på dem. Bestämmelserna ska inte heller uppfattas på ett sätt som gör att politiskt engagemang framstår som mindre lockande. </w:t>
      </w:r>
      <w:r>
        <w:t>S</w:t>
      </w:r>
      <w:r w:rsidRPr="00FB463A">
        <w:t>amtidigt</w:t>
      </w:r>
      <w:r w:rsidRPr="00C46980">
        <w:t xml:space="preserve"> </w:t>
      </w:r>
      <w:r w:rsidRPr="00FB463A">
        <w:t xml:space="preserve">är </w:t>
      </w:r>
      <w:r>
        <w:t>det viktigt</w:t>
      </w:r>
      <w:r w:rsidRPr="00C46980">
        <w:t xml:space="preserve"> at</w:t>
      </w:r>
      <w:r w:rsidRPr="00FB463A">
        <w:t xml:space="preserve">t regelverket </w:t>
      </w:r>
      <w:r>
        <w:t>om</w:t>
      </w:r>
      <w:r w:rsidRPr="00FB463A">
        <w:t xml:space="preserve"> insyn i möjligaste mån utformas så att det inte</w:t>
      </w:r>
      <w:r w:rsidRPr="00C46980">
        <w:t xml:space="preserve"> går att kringgå. Det ska finnas möjlighet att kontrollera att bestäm</w:t>
      </w:r>
      <w:r>
        <w:softHyphen/>
      </w:r>
      <w:r w:rsidRPr="00C46980">
        <w:t>m</w:t>
      </w:r>
      <w:r w:rsidRPr="00FB463A">
        <w:t xml:space="preserve">elserna </w:t>
      </w:r>
      <w:r>
        <w:t>följs</w:t>
      </w:r>
      <w:r w:rsidRPr="00FB463A">
        <w:t xml:space="preserve"> och att ingripa mot den som inte gör det. </w:t>
      </w:r>
      <w:r>
        <w:t>Det är även Grecos rekommendationer att Sverige bör utöka granskningen enligt insynslagen och säkerställa en obero</w:t>
      </w:r>
      <w:r>
        <w:softHyphen/>
      </w:r>
      <w:r w:rsidRPr="009A102B">
        <w:t xml:space="preserve">ende revision </w:t>
      </w:r>
      <w:r>
        <w:t>för alla partier som har mottagit bidrag över en viss beloppsgräns.</w:t>
      </w:r>
      <w:r w:rsidRPr="009A102B">
        <w:t xml:space="preserve"> </w:t>
      </w:r>
    </w:p>
    <w:p w14:paraId="3A0848F1" w14:textId="51AAF2ED" w:rsidR="00BA493C" w:rsidRPr="00AB3D6F" w:rsidRDefault="00BA493C" w:rsidP="00537E38">
      <w:pPr>
        <w:pStyle w:val="Brdtextmedindrag"/>
      </w:pPr>
      <w:r w:rsidRPr="00C46980">
        <w:t>Det bästa sättet att garantera att granskningen är oberoende är</w:t>
      </w:r>
      <w:r>
        <w:t xml:space="preserve"> </w:t>
      </w:r>
      <w:r w:rsidRPr="00C46980">
        <w:t>att en auktoriserad eller godkänd revisor granskar att redovisningen har upprättats i enlighet med bestäm</w:t>
      </w:r>
      <w:r>
        <w:softHyphen/>
      </w:r>
      <w:r w:rsidRPr="00C46980">
        <w:t xml:space="preserve">melserna i insynslagen. </w:t>
      </w:r>
      <w:r>
        <w:t xml:space="preserve">Som konstaterats ovan är insynslagens krav på att utse en revisor emellertid begränsat. </w:t>
      </w:r>
      <w:r w:rsidRPr="00C46980">
        <w:t xml:space="preserve">I en ideell förening som inte omfattas av revisionsplikt granskas oftast föreningsstyrelsens ekonomiska redovisning och förvaltning </w:t>
      </w:r>
      <w:r w:rsidRPr="00FB463A">
        <w:rPr>
          <w:spacing w:val="-2"/>
        </w:rPr>
        <w:t>av en eller</w:t>
      </w:r>
      <w:r w:rsidRPr="00AB3D6F">
        <w:t xml:space="preserve"> flera revisorer som inte är auktoriserade eller godkända </w:t>
      </w:r>
      <w:r>
        <w:t>utan</w:t>
      </w:r>
      <w:r w:rsidRPr="00C46980">
        <w:t xml:space="preserve"> utsedda av föreningsstämman</w:t>
      </w:r>
      <w:r>
        <w:rPr>
          <w:spacing w:val="-4"/>
        </w:rPr>
        <w:t xml:space="preserve">, s.k. </w:t>
      </w:r>
      <w:r w:rsidRPr="00FB463A">
        <w:rPr>
          <w:spacing w:val="-4"/>
        </w:rPr>
        <w:t>lekmanna</w:t>
      </w:r>
      <w:r>
        <w:rPr>
          <w:spacing w:val="-4"/>
        </w:rPr>
        <w:softHyphen/>
      </w:r>
      <w:r w:rsidRPr="00FB463A">
        <w:rPr>
          <w:spacing w:val="-4"/>
        </w:rPr>
        <w:t>revisorer el</w:t>
      </w:r>
      <w:r w:rsidRPr="00AB3D6F">
        <w:t>ler intern</w:t>
      </w:r>
      <w:r>
        <w:softHyphen/>
      </w:r>
      <w:r w:rsidRPr="00AB3D6F">
        <w:t>revisorer. Lagstift</w:t>
      </w:r>
      <w:r w:rsidRPr="00AB3D6F">
        <w:softHyphen/>
        <w:t>ningen innehåller inte någon reglering av vem som får utses till lek</w:t>
      </w:r>
      <w:r w:rsidRPr="00AB3D6F">
        <w:softHyphen/>
        <w:t>manna</w:t>
      </w:r>
      <w:r w:rsidRPr="00AB3D6F">
        <w:softHyphen/>
        <w:t>revisor, hur redovisningen ska utformas eller hur lekmanna</w:t>
      </w:r>
      <w:r w:rsidRPr="00AB3D6F">
        <w:softHyphen/>
        <w:t>revisorerna ska utföra sitt uppdrag.</w:t>
      </w:r>
    </w:p>
    <w:p w14:paraId="6AE31173" w14:textId="77777777" w:rsidR="00BA493C" w:rsidRPr="00C46980" w:rsidRDefault="00BA493C" w:rsidP="00537E38">
      <w:pPr>
        <w:pStyle w:val="Brdtextmedindrag"/>
      </w:pPr>
      <w:r>
        <w:t xml:space="preserve">Regeringen delar kommitténs uppfattning att </w:t>
      </w:r>
      <w:r w:rsidRPr="00C46980">
        <w:t xml:space="preserve">fler av redovisningarna enligt insynslagen bör bli föremål för granskning än vad som </w:t>
      </w:r>
      <w:r>
        <w:t>i dag</w:t>
      </w:r>
      <w:r w:rsidRPr="00C46980">
        <w:t xml:space="preserve"> är fallet. Det bör i möjligaste mån säkerställas att granskningen är oberoende. Samti</w:t>
      </w:r>
      <w:r>
        <w:softHyphen/>
      </w:r>
      <w:r w:rsidRPr="00C46980">
        <w:t xml:space="preserve">digt bör nya ekonomiska bördor inte läggas på partiföreningar eller </w:t>
      </w:r>
      <w:r w:rsidRPr="00722FDF">
        <w:rPr>
          <w:spacing w:val="-5"/>
        </w:rPr>
        <w:t>ledamöter om det inte anses nödvändigt. Skyldighet att anlita en aukto</w:t>
      </w:r>
      <w:r w:rsidRPr="00722FDF">
        <w:rPr>
          <w:spacing w:val="-5"/>
        </w:rPr>
        <w:softHyphen/>
        <w:t>riserad</w:t>
      </w:r>
      <w:r w:rsidRPr="001E002D">
        <w:rPr>
          <w:spacing w:val="-2"/>
        </w:rPr>
        <w:t xml:space="preserve"> eller godkänd revisor för att granska redovisningen bör</w:t>
      </w:r>
      <w:r w:rsidRPr="00FB463A">
        <w:rPr>
          <w:spacing w:val="-2"/>
        </w:rPr>
        <w:t>, med hänsyn till den kostnad det medför, endast gälla föreningar</w:t>
      </w:r>
      <w:r w:rsidRPr="00C46980">
        <w:t xml:space="preserve"> med en v</w:t>
      </w:r>
      <w:r w:rsidRPr="002A289D">
        <w:rPr>
          <w:spacing w:val="-2"/>
        </w:rPr>
        <w:t>erksamhet av sådan omfattning att det kan anses motiverat och inte</w:t>
      </w:r>
      <w:r w:rsidRPr="00C46980">
        <w:t xml:space="preserve"> innebära en alltför tung ekonomisk börda.</w:t>
      </w:r>
    </w:p>
    <w:p w14:paraId="2421690E" w14:textId="26364EFB" w:rsidR="00BA493C" w:rsidRPr="00C46980" w:rsidRDefault="00BA493C" w:rsidP="00537E38">
      <w:pPr>
        <w:pStyle w:val="Brdtextmedindrag"/>
      </w:pPr>
      <w:r w:rsidRPr="00C46980">
        <w:t xml:space="preserve">I Sverige finns en stark föreningstradition där internrevisorer </w:t>
      </w:r>
      <w:r w:rsidRPr="00FB463A">
        <w:rPr>
          <w:spacing w:val="-4"/>
        </w:rPr>
        <w:t xml:space="preserve">har en viktig och inarbetad roll. </w:t>
      </w:r>
      <w:r>
        <w:rPr>
          <w:spacing w:val="-4"/>
        </w:rPr>
        <w:t>S</w:t>
      </w:r>
      <w:r w:rsidRPr="00FB463A">
        <w:rPr>
          <w:spacing w:val="-4"/>
        </w:rPr>
        <w:t>om nämnts</w:t>
      </w:r>
      <w:r w:rsidRPr="00C46980">
        <w:t xml:space="preserve"> </w:t>
      </w:r>
      <w:r w:rsidRPr="00FB463A">
        <w:rPr>
          <w:spacing w:val="-4"/>
        </w:rPr>
        <w:t xml:space="preserve">omgärdas </w:t>
      </w:r>
      <w:r>
        <w:rPr>
          <w:spacing w:val="-4"/>
        </w:rPr>
        <w:t>i</w:t>
      </w:r>
      <w:r w:rsidRPr="00FB463A">
        <w:rPr>
          <w:spacing w:val="-4"/>
        </w:rPr>
        <w:t>nternrevisorer</w:t>
      </w:r>
      <w:r w:rsidRPr="00FB463A" w:rsidDel="003F3FE7">
        <w:rPr>
          <w:spacing w:val="-4"/>
        </w:rPr>
        <w:t xml:space="preserve"> </w:t>
      </w:r>
      <w:r w:rsidRPr="00C46980">
        <w:t>ofta av villkor som syftar till att upprätthålla deras oberoende i för</w:t>
      </w:r>
      <w:r>
        <w:softHyphen/>
      </w:r>
      <w:r w:rsidRPr="00C46980">
        <w:t>hållande till föreningens förvaltning. Vidare finns, i fråga om kom</w:t>
      </w:r>
      <w:r>
        <w:softHyphen/>
      </w:r>
      <w:r w:rsidRPr="00C46980">
        <w:t>munalt och regionalt partistöd, bestämmelser om partiföreningars r</w:t>
      </w:r>
      <w:r w:rsidRPr="00FB463A">
        <w:rPr>
          <w:spacing w:val="-2"/>
        </w:rPr>
        <w:t>edovisning av sin användning av stödet och om särskild granskning</w:t>
      </w:r>
      <w:r w:rsidRPr="00C46980">
        <w:t xml:space="preserve"> av sådan redovisning. Det är i allmänhet internrevisorer som utför </w:t>
      </w:r>
      <w:r w:rsidRPr="00FB463A">
        <w:rPr>
          <w:spacing w:val="-2"/>
        </w:rPr>
        <w:t>denna särskilda granskning. För att granskning av redovisning enligt</w:t>
      </w:r>
      <w:r w:rsidRPr="00C46980">
        <w:t xml:space="preserve"> i</w:t>
      </w:r>
      <w:r w:rsidRPr="009E5462">
        <w:rPr>
          <w:spacing w:val="-2"/>
        </w:rPr>
        <w:t>nsynslagen ska vara så kostnadseffektiv som möjligt, är det önskvärt</w:t>
      </w:r>
      <w:r w:rsidRPr="00FB463A">
        <w:rPr>
          <w:spacing w:val="-2"/>
        </w:rPr>
        <w:t xml:space="preserve"> </w:t>
      </w:r>
      <w:r>
        <w:rPr>
          <w:spacing w:val="-2"/>
        </w:rPr>
        <w:t xml:space="preserve">att </w:t>
      </w:r>
      <w:r w:rsidRPr="009E5462">
        <w:rPr>
          <w:spacing w:val="-2"/>
        </w:rPr>
        <w:t>den kan samordnas med annan granskning som de redovisningsskyl</w:t>
      </w:r>
      <w:r w:rsidRPr="009E5462">
        <w:rPr>
          <w:spacing w:val="-2"/>
        </w:rPr>
        <w:softHyphen/>
        <w:t>diga</w:t>
      </w:r>
      <w:r w:rsidRPr="009E5462">
        <w:t xml:space="preserve"> ska låta göra av sina räkenskaper. Detta talar för att internrevi</w:t>
      </w:r>
      <w:r>
        <w:softHyphen/>
      </w:r>
      <w:r w:rsidRPr="009E5462">
        <w:t>sor</w:t>
      </w:r>
      <w:r>
        <w:t>er</w:t>
      </w:r>
      <w:r w:rsidRPr="00C46980">
        <w:t xml:space="preserve"> ska kunna utföra granskning av redovisning enligt insynslagen, </w:t>
      </w:r>
      <w:r w:rsidRPr="009E5462">
        <w:rPr>
          <w:spacing w:val="-4"/>
        </w:rPr>
        <w:t>även om det inte säkerställer oberoende och kvalitet i samma utsträck</w:t>
      </w:r>
      <w:r w:rsidRPr="009E5462">
        <w:rPr>
          <w:spacing w:val="-4"/>
        </w:rPr>
        <w:softHyphen/>
        <w:t>ning</w:t>
      </w:r>
      <w:r w:rsidRPr="00C46980">
        <w:t xml:space="preserve"> som granskning av auktoriserad eller godkänd revisor.</w:t>
      </w:r>
    </w:p>
    <w:p w14:paraId="2334AB4E" w14:textId="11761C5F" w:rsidR="00BA493C" w:rsidRDefault="00BA493C" w:rsidP="00CC707C">
      <w:pPr>
        <w:pStyle w:val="Brdtextmedindrag"/>
        <w:rPr>
          <w:spacing w:val="-2"/>
        </w:rPr>
      </w:pPr>
      <w:r w:rsidRPr="00C46980">
        <w:t xml:space="preserve"> </w:t>
      </w:r>
      <w:r>
        <w:t>Regeringen, liksom kommittén, anser att det</w:t>
      </w:r>
      <w:r w:rsidRPr="00C46980">
        <w:t xml:space="preserve"> finns an</w:t>
      </w:r>
      <w:r>
        <w:softHyphen/>
      </w:r>
      <w:r w:rsidRPr="00C46980">
        <w:t xml:space="preserve">ledning att se till att skyldigheten att låta granska redovisningen är </w:t>
      </w:r>
      <w:r w:rsidRPr="00DF33FD">
        <w:rPr>
          <w:spacing w:val="-4"/>
        </w:rPr>
        <w:t>tydlig för alla och enkel att följa. Skyldigheten bör</w:t>
      </w:r>
      <w:r>
        <w:rPr>
          <w:spacing w:val="-4"/>
        </w:rPr>
        <w:t xml:space="preserve"> </w:t>
      </w:r>
      <w:r w:rsidRPr="002A289D">
        <w:rPr>
          <w:spacing w:val="-2"/>
        </w:rPr>
        <w:t>gälla alla redovisningsskyldiga föreningar. När det gäl</w:t>
      </w:r>
      <w:r w:rsidRPr="002A289D">
        <w:rPr>
          <w:spacing w:val="-2"/>
        </w:rPr>
        <w:softHyphen/>
        <w:t>ler</w:t>
      </w:r>
      <w:r w:rsidRPr="00DF33FD">
        <w:t xml:space="preserve"> redovisningsskyldiga ledamöter och ersättare bedömer</w:t>
      </w:r>
      <w:r>
        <w:t xml:space="preserve"> regeringen, liksom kommittén,</w:t>
      </w:r>
      <w:r w:rsidRPr="00DF33FD">
        <w:t xml:space="preserve"> att behovet av granskning av redovisningen inte är så stort</w:t>
      </w:r>
      <w:r w:rsidRPr="00C46980">
        <w:t xml:space="preserve"> att det uppväger den olägenhet det skulle innebära för dem.</w:t>
      </w:r>
      <w:r>
        <w:t xml:space="preserve"> Mot denna bakgrund föreslår regeringen att </w:t>
      </w:r>
      <w:r w:rsidRPr="00C46980">
        <w:t>alla redovisnings</w:t>
      </w:r>
      <w:r>
        <w:softHyphen/>
      </w:r>
      <w:r w:rsidRPr="00C46980">
        <w:t xml:space="preserve">skyldiga ideella föreningar ska vara skyldiga att låta en revisor eller </w:t>
      </w:r>
      <w:r>
        <w:t xml:space="preserve">en av föreningen utsedd </w:t>
      </w:r>
      <w:r w:rsidRPr="00C46980">
        <w:t xml:space="preserve">särskild granskare granska dess redovisning </w:t>
      </w:r>
      <w:r w:rsidRPr="00FB463A">
        <w:rPr>
          <w:spacing w:val="-2"/>
        </w:rPr>
        <w:t xml:space="preserve">och lämna ett yttrande över granskningen. </w:t>
      </w:r>
      <w:r>
        <w:rPr>
          <w:spacing w:val="-2"/>
        </w:rPr>
        <w:t xml:space="preserve">Regeringen delar </w:t>
      </w:r>
      <w:r w:rsidRPr="00EB1AE8">
        <w:rPr>
          <w:i/>
          <w:iCs/>
          <w:spacing w:val="-2"/>
        </w:rPr>
        <w:t>Lagrådets</w:t>
      </w:r>
      <w:r>
        <w:rPr>
          <w:spacing w:val="-2"/>
        </w:rPr>
        <w:t xml:space="preserve"> synpunkt att granskningen ska vara så ingående och omfattande som god sed vid detta slag av granskning kräver. Det uttrycket motsvarar den revisionsnorm som gäller för lekmannarevisorer i aktiebolag (se 10 kap. 3 § aktiebolagslagen [2005:551]).  </w:t>
      </w:r>
    </w:p>
    <w:p w14:paraId="30C816BA" w14:textId="74635EB1" w:rsidR="00BA493C" w:rsidRDefault="00BA493C" w:rsidP="00537E38">
      <w:pPr>
        <w:pStyle w:val="Brdtextmedindrag"/>
      </w:pPr>
      <w:r w:rsidRPr="00FB463A">
        <w:rPr>
          <w:spacing w:val="-2"/>
        </w:rPr>
        <w:t xml:space="preserve"> </w:t>
      </w:r>
      <w:r>
        <w:rPr>
          <w:spacing w:val="-2"/>
        </w:rPr>
        <w:t xml:space="preserve">Synpunkten som </w:t>
      </w:r>
      <w:r w:rsidRPr="00D653CB">
        <w:rPr>
          <w:i/>
          <w:iCs/>
          <w:spacing w:val="-2"/>
        </w:rPr>
        <w:t>FAR</w:t>
      </w:r>
      <w:r>
        <w:rPr>
          <w:spacing w:val="-2"/>
        </w:rPr>
        <w:t xml:space="preserve"> har framfört om att granskningen ska ske med utgångspunkt i standarden ISRS 4400 bör överlåtas till Kammarkollegiet att avgöra. </w:t>
      </w:r>
      <w:r w:rsidRPr="00FB463A" w:rsidDel="00DE7D01">
        <w:rPr>
          <w:spacing w:val="-2"/>
        </w:rPr>
        <w:t>Om de</w:t>
      </w:r>
      <w:r>
        <w:rPr>
          <w:spacing w:val="-2"/>
        </w:rPr>
        <w:t xml:space="preserve"> ideella föreningarna</w:t>
      </w:r>
      <w:r w:rsidRPr="00FB463A" w:rsidDel="00DE7D01">
        <w:rPr>
          <w:spacing w:val="-2"/>
        </w:rPr>
        <w:t xml:space="preserve"> är skyldiga, enligt</w:t>
      </w:r>
      <w:r w:rsidRPr="00C46980" w:rsidDel="00DE7D01">
        <w:t xml:space="preserve"> lag eller sina stadgar, att utse en revisor ska revisorn vara den som utför granskningen. </w:t>
      </w:r>
      <w:r w:rsidRPr="00C46980">
        <w:t>Yttrandet ska fogas till redovisningen.</w:t>
      </w:r>
      <w:r>
        <w:t xml:space="preserve"> </w:t>
      </w:r>
      <w:r w:rsidRPr="00FB463A">
        <w:rPr>
          <w:spacing w:val="-2"/>
        </w:rPr>
        <w:t>Det bör</w:t>
      </w:r>
      <w:r w:rsidRPr="00C46980">
        <w:t xml:space="preserve"> understrykas att det är fler delar än bara oberoende granskning som har betydelse för detta. Hur tillsynen är utformad har </w:t>
      </w:r>
      <w:r>
        <w:t>t.ex.</w:t>
      </w:r>
      <w:r w:rsidRPr="00C46980">
        <w:t xml:space="preserve"> stor betydelse för om det är möjligt att kringgå lagstiftningen.</w:t>
      </w:r>
      <w:r>
        <w:t xml:space="preserve"> Regeringen återkommer till frågan om tillsyn i </w:t>
      </w:r>
      <w:r w:rsidRPr="00C06FDD">
        <w:t>avsnitt 7.7</w:t>
      </w:r>
      <w:r>
        <w:t>.</w:t>
      </w:r>
      <w:r w:rsidRPr="00C46980">
        <w:t xml:space="preserve"> </w:t>
      </w:r>
    </w:p>
    <w:p w14:paraId="071CB2D8" w14:textId="77777777" w:rsidR="00BA493C" w:rsidRDefault="00BA493C" w:rsidP="00FB0BE6">
      <w:pPr>
        <w:pStyle w:val="Rubrik2"/>
      </w:pPr>
      <w:bookmarkStart w:id="188" w:name="_Toc195684826"/>
      <w:bookmarkStart w:id="189" w:name="_Toc223438217"/>
      <w:bookmarkStart w:id="190" w:name="_Toc228369887"/>
      <w:bookmarkStart w:id="191" w:name="_Toc228369609"/>
      <w:r>
        <w:t>Tillsyn och sanktioner</w:t>
      </w:r>
      <w:bookmarkEnd w:id="188"/>
      <w:bookmarkEnd w:id="189"/>
      <w:bookmarkEnd w:id="190"/>
      <w:bookmarkEnd w:id="191"/>
    </w:p>
    <w:p w14:paraId="7305B0B4" w14:textId="77777777" w:rsidR="00BA493C" w:rsidRDefault="00BA493C" w:rsidP="00FB0BE6">
      <w:pPr>
        <w:pStyle w:val="Rubrik3"/>
      </w:pPr>
      <w:bookmarkStart w:id="192" w:name="_Toc223438218"/>
      <w:bookmarkStart w:id="193" w:name="_Toc228369888"/>
      <w:bookmarkStart w:id="194" w:name="_Toc228369610"/>
      <w:bookmarkStart w:id="195" w:name="_Toc195684827"/>
      <w:r>
        <w:t>Det ska finnas sanktioner när skyldigheterna inte uppfylls</w:t>
      </w:r>
      <w:bookmarkEnd w:id="192"/>
      <w:bookmarkEnd w:id="193"/>
      <w:bookmarkEnd w:id="194"/>
      <w:r>
        <w:t xml:space="preserve"> </w:t>
      </w:r>
      <w:bookmarkEnd w:id="195"/>
    </w:p>
    <w:p w14:paraId="3C58D7FC" w14:textId="77777777" w:rsidR="00BA493C" w:rsidRDefault="00BA493C" w:rsidP="00FB0BE6">
      <w:pPr>
        <w:pStyle w:val="Rubrik4ram"/>
        <w:jc w:val="both"/>
      </w:pPr>
      <w:r>
        <w:t>Regeringens förslag</w:t>
      </w:r>
    </w:p>
    <w:p w14:paraId="3762BC48" w14:textId="77777777" w:rsidR="00BA493C" w:rsidRDefault="00BA493C" w:rsidP="00537E38">
      <w:pPr>
        <w:pStyle w:val="Brdtextram"/>
      </w:pPr>
      <w:r>
        <w:t>E</w:t>
      </w:r>
      <w:r w:rsidRPr="009E50B9">
        <w:t xml:space="preserve">n </w:t>
      </w:r>
      <w:r w:rsidRPr="00616FA7">
        <w:rPr>
          <w:spacing w:val="-2"/>
        </w:rPr>
        <w:t xml:space="preserve">avgift </w:t>
      </w:r>
      <w:r>
        <w:rPr>
          <w:spacing w:val="-2"/>
        </w:rPr>
        <w:t xml:space="preserve">ska </w:t>
      </w:r>
      <w:r w:rsidRPr="00616FA7">
        <w:rPr>
          <w:spacing w:val="-2"/>
        </w:rPr>
        <w:t xml:space="preserve">tas ut </w:t>
      </w:r>
      <w:r>
        <w:t xml:space="preserve">av en </w:t>
      </w:r>
      <w:r w:rsidRPr="009E50B9">
        <w:t xml:space="preserve">redovisningsskyldig </w:t>
      </w:r>
      <w:r>
        <w:t xml:space="preserve">som har </w:t>
      </w:r>
      <w:r w:rsidRPr="009E50B9">
        <w:t>utelämna</w:t>
      </w:r>
      <w:r>
        <w:t>t</w:t>
      </w:r>
      <w:r w:rsidRPr="009E50B9">
        <w:t xml:space="preserve"> en kostnad, tillgång eller skuld i redovisningen</w:t>
      </w:r>
      <w:r>
        <w:t>.</w:t>
      </w:r>
      <w:r w:rsidRPr="009E50B9">
        <w:t xml:space="preserve"> </w:t>
      </w:r>
      <w:r>
        <w:rPr>
          <w:spacing w:val="-2"/>
        </w:rPr>
        <w:t xml:space="preserve">Avgiften ska </w:t>
      </w:r>
      <w:r w:rsidRPr="00616FA7">
        <w:rPr>
          <w:spacing w:val="-2"/>
        </w:rPr>
        <w:t>motsvara den felaktiga</w:t>
      </w:r>
      <w:r w:rsidRPr="009E50B9">
        <w:t xml:space="preserve"> eller icke redovisade kostnaden, tillgången eller skulden, dock högst 100</w:t>
      </w:r>
      <w:r>
        <w:t> </w:t>
      </w:r>
      <w:r w:rsidRPr="009E50B9">
        <w:t>000</w:t>
      </w:r>
      <w:r>
        <w:t> </w:t>
      </w:r>
      <w:r w:rsidRPr="009E50B9">
        <w:t>kr</w:t>
      </w:r>
      <w:r>
        <w:t>onor</w:t>
      </w:r>
      <w:r w:rsidRPr="009E50B9">
        <w:t>.</w:t>
      </w:r>
    </w:p>
    <w:p w14:paraId="61DDF8E9" w14:textId="77777777" w:rsidR="00BA493C" w:rsidRPr="00A24B3C" w:rsidRDefault="00BA493C" w:rsidP="00537E38">
      <w:pPr>
        <w:pStyle w:val="Brdtextmedindragram"/>
      </w:pPr>
      <w:r w:rsidRPr="00AB2FC6">
        <w:t>En avgift ska tas ut av en ideell för</w:t>
      </w:r>
      <w:r w:rsidRPr="00AB2FC6">
        <w:softHyphen/>
        <w:t>ening</w:t>
      </w:r>
      <w:r w:rsidRPr="00A24B3C">
        <w:t xml:space="preserve"> eller fysisk person som tagit emot ett anonymt eller utländskt bidrag </w:t>
      </w:r>
      <w:r w:rsidRPr="00AB2FC6">
        <w:t>i strid med förbudet</w:t>
      </w:r>
      <w:r w:rsidRPr="00A24B3C">
        <w:t xml:space="preserve">. </w:t>
      </w:r>
      <w:r>
        <w:t>A</w:t>
      </w:r>
      <w:r w:rsidRPr="00A24B3C">
        <w:t>vgiften ska tas ut med ett belopp som är dubbelt så stort som det anonyma eller utländska bidraget.</w:t>
      </w:r>
    </w:p>
    <w:p w14:paraId="1BA2EBEC" w14:textId="77777777" w:rsidR="00BA493C" w:rsidRPr="009F0391" w:rsidRDefault="00BA493C" w:rsidP="00FB0BE6">
      <w:pPr>
        <w:pStyle w:val="Rubrik4efterram"/>
      </w:pPr>
      <w:r w:rsidRPr="009F0391">
        <w:t xml:space="preserve">Kommitténs förslag </w:t>
      </w:r>
    </w:p>
    <w:p w14:paraId="54417814" w14:textId="77777777" w:rsidR="00BA493C" w:rsidRDefault="00BA493C" w:rsidP="00537E38">
      <w:pPr>
        <w:pStyle w:val="Brdtext"/>
        <w:rPr>
          <w:spacing w:val="-2"/>
        </w:rPr>
      </w:pPr>
      <w:r>
        <w:rPr>
          <w:spacing w:val="-2"/>
        </w:rPr>
        <w:t xml:space="preserve">Kommitténs förslag stämmer överens med regeringens. </w:t>
      </w:r>
    </w:p>
    <w:p w14:paraId="6EA86BB5" w14:textId="77777777" w:rsidR="00BA493C" w:rsidRDefault="00BA493C" w:rsidP="00FB0BE6">
      <w:pPr>
        <w:pStyle w:val="Rubrik4efterram"/>
      </w:pPr>
      <w:r w:rsidRPr="00084B32">
        <w:t xml:space="preserve">Remissinstanserna </w:t>
      </w:r>
    </w:p>
    <w:p w14:paraId="4E38F3CB" w14:textId="77777777" w:rsidR="00BA493C" w:rsidRPr="003A05A4" w:rsidRDefault="00BA493C" w:rsidP="00537E38">
      <w:pPr>
        <w:pStyle w:val="Brdtextmedindrag"/>
        <w:ind w:firstLine="0"/>
      </w:pPr>
      <w:r>
        <w:t xml:space="preserve">En klar majoritet av remissinstanserna som yttrat sig instämmer i förslaget eller har inga invändningar mot det. </w:t>
      </w:r>
      <w:r w:rsidDel="003F3FE7">
        <w:t xml:space="preserve">Bland dessa finns </w:t>
      </w:r>
      <w:r w:rsidRPr="00981810" w:rsidDel="003F3FE7">
        <w:rPr>
          <w:i/>
          <w:iCs/>
        </w:rPr>
        <w:t>FAR</w:t>
      </w:r>
      <w:r w:rsidDel="003F3FE7">
        <w:t xml:space="preserve">, </w:t>
      </w:r>
      <w:r w:rsidDel="003F3FE7">
        <w:rPr>
          <w:i/>
          <w:iCs/>
        </w:rPr>
        <w:t>Förvaltningsrätten i Stockholm</w:t>
      </w:r>
      <w:r w:rsidDel="003F3FE7">
        <w:t xml:space="preserve">, </w:t>
      </w:r>
      <w:r w:rsidRPr="00981810" w:rsidDel="003F3FE7">
        <w:rPr>
          <w:i/>
          <w:iCs/>
        </w:rPr>
        <w:t>Hovrätten över Skåne och</w:t>
      </w:r>
      <w:r w:rsidDel="003F3FE7">
        <w:t xml:space="preserve"> </w:t>
      </w:r>
      <w:r w:rsidRPr="00981810" w:rsidDel="003F3FE7">
        <w:rPr>
          <w:i/>
          <w:iCs/>
        </w:rPr>
        <w:t>Blekinge</w:t>
      </w:r>
      <w:r w:rsidDel="003F3FE7">
        <w:t xml:space="preserve">, </w:t>
      </w:r>
      <w:r w:rsidRPr="00981810" w:rsidDel="003F3FE7">
        <w:rPr>
          <w:i/>
          <w:iCs/>
        </w:rPr>
        <w:t>Integritetsskyddsmyndigheten</w:t>
      </w:r>
      <w:r w:rsidDel="003F3FE7">
        <w:t xml:space="preserve">, </w:t>
      </w:r>
      <w:r w:rsidRPr="00981810" w:rsidDel="003F3FE7">
        <w:rPr>
          <w:i/>
          <w:iCs/>
        </w:rPr>
        <w:t>Justitiekanslern</w:t>
      </w:r>
      <w:r w:rsidDel="003F3FE7">
        <w:t xml:space="preserve">, </w:t>
      </w:r>
      <w:r w:rsidRPr="00981810" w:rsidDel="003F3FE7">
        <w:rPr>
          <w:i/>
          <w:iCs/>
        </w:rPr>
        <w:t>Partibidragsnämnden</w:t>
      </w:r>
      <w:r>
        <w:t xml:space="preserve"> och </w:t>
      </w:r>
      <w:r w:rsidRPr="00981810" w:rsidDel="003F3FE7">
        <w:rPr>
          <w:i/>
          <w:iCs/>
        </w:rPr>
        <w:t>Svenskt</w:t>
      </w:r>
      <w:r w:rsidDel="003F3FE7">
        <w:t xml:space="preserve"> </w:t>
      </w:r>
      <w:r w:rsidRPr="00981810" w:rsidDel="003F3FE7">
        <w:rPr>
          <w:i/>
          <w:iCs/>
        </w:rPr>
        <w:t>Näringsliv</w:t>
      </w:r>
      <w:r w:rsidDel="003F3FE7">
        <w:t xml:space="preserve">. </w:t>
      </w:r>
      <w:r w:rsidRPr="00E20A3D">
        <w:rPr>
          <w:i/>
          <w:iCs/>
        </w:rPr>
        <w:t xml:space="preserve">Göteborgs universitet (Statsvetenskapliga institutionen) </w:t>
      </w:r>
      <w:r>
        <w:t xml:space="preserve">och </w:t>
      </w:r>
      <w:r>
        <w:rPr>
          <w:i/>
          <w:iCs/>
        </w:rPr>
        <w:t xml:space="preserve">Stockholms universitet (Juridiska fakultetsnämnden) </w:t>
      </w:r>
      <w:r w:rsidRPr="00E20A3D">
        <w:t xml:space="preserve">anser </w:t>
      </w:r>
      <w:r>
        <w:t xml:space="preserve">att </w:t>
      </w:r>
      <w:r w:rsidRPr="00E20A3D">
        <w:t>de föreslagna sanktionerna inte är tillräckligt ingripande.</w:t>
      </w:r>
    </w:p>
    <w:p w14:paraId="79ED8218" w14:textId="77777777" w:rsidR="00BA493C" w:rsidRDefault="00BA493C" w:rsidP="00FB0BE6">
      <w:pPr>
        <w:pStyle w:val="Rubrik4efterram"/>
      </w:pPr>
      <w:r w:rsidRPr="00084B32">
        <w:t>Skälen för regeringens</w:t>
      </w:r>
      <w:r>
        <w:t xml:space="preserve"> förslag</w:t>
      </w:r>
      <w:r w:rsidRPr="00084B32">
        <w:t xml:space="preserve"> </w:t>
      </w:r>
    </w:p>
    <w:p w14:paraId="27A4BA45" w14:textId="77777777" w:rsidR="00BA493C" w:rsidRPr="006761A6" w:rsidRDefault="00BA493C" w:rsidP="00537E38">
      <w:pPr>
        <w:pStyle w:val="Brdtext"/>
      </w:pPr>
      <w:r>
        <w:t xml:space="preserve">Kammarkollegiet utövar tillsyn över att insynslagen följs. Myndigheten får bl.a. besluta de förelägganden som behövs för tillsynen och ett sådant beslut får förenas med vite. Myndigheten får även ta ut en förseningsavgift eller en särskild avgift (29–33 §§ insynslagen). </w:t>
      </w:r>
    </w:p>
    <w:p w14:paraId="758AC41A" w14:textId="77777777" w:rsidR="00BA493C" w:rsidRPr="00A24B3C" w:rsidRDefault="00BA493C" w:rsidP="00537E38">
      <w:pPr>
        <w:pStyle w:val="Brdtext"/>
        <w:ind w:firstLine="142"/>
      </w:pPr>
      <w:r w:rsidRPr="00A24B3C">
        <w:t>Regeringens förslag att redovisningsskyldigheten enligt insynslagen ska ut</w:t>
      </w:r>
      <w:r w:rsidRPr="00A24B3C">
        <w:softHyphen/>
        <w:t xml:space="preserve">ökas till att omfatta uppgifter om kostnader, tillgångar och skulder ger anledning till vissa ändringar av bestämmelserna om sanktioner. Om en utredning av tillsynsmyndigheten visar att en </w:t>
      </w:r>
      <w:r w:rsidRPr="00AB2FC6">
        <w:t>redovisnings</w:t>
      </w:r>
      <w:r w:rsidRPr="00AB2FC6">
        <w:softHyphen/>
        <w:t>skyldig har utelämnat en kostnad, tillgång eller skuld i redovisningen</w:t>
      </w:r>
      <w:r w:rsidRPr="00A24B3C">
        <w:t xml:space="preserve"> bö</w:t>
      </w:r>
      <w:r w:rsidRPr="00AB2FC6">
        <w:t>r en särskild avgift tas ut med ett belopp som beräknas på samma</w:t>
      </w:r>
      <w:r w:rsidRPr="00A24B3C">
        <w:t xml:space="preserve"> sä</w:t>
      </w:r>
      <w:r w:rsidRPr="00AB2FC6">
        <w:t>tt som om en intäkt utelämnas. Detta innebär att den särskilda av</w:t>
      </w:r>
      <w:r w:rsidRPr="00AB2FC6">
        <w:softHyphen/>
        <w:t>giften bör motsvara värdet av den felaktiga eller icke redovisade kost</w:t>
      </w:r>
      <w:r w:rsidRPr="00AB2FC6">
        <w:softHyphen/>
        <w:t>naden</w:t>
      </w:r>
      <w:r w:rsidRPr="00A24B3C">
        <w:t>, tillgången eller skulden, dock högst 100 000 kronor.</w:t>
      </w:r>
    </w:p>
    <w:p w14:paraId="67920DE2" w14:textId="77777777" w:rsidR="00BA493C" w:rsidRPr="00340043" w:rsidRDefault="00BA493C" w:rsidP="00537E38">
      <w:pPr>
        <w:pStyle w:val="Brdtextmedindrag"/>
      </w:pPr>
      <w:r>
        <w:t>När det gäller regeringens</w:t>
      </w:r>
      <w:r w:rsidRPr="00491CC0">
        <w:t xml:space="preserve"> förslag att förbudet mot anonyma bidrag ska gälla utan någon beloppsgräns innebär </w:t>
      </w:r>
      <w:r>
        <w:t xml:space="preserve">det </w:t>
      </w:r>
      <w:r w:rsidRPr="00491CC0">
        <w:t>att hela det anonyma bi</w:t>
      </w:r>
      <w:r>
        <w:softHyphen/>
      </w:r>
      <w:r w:rsidRPr="00491CC0">
        <w:t>draget ska anses förbjudet. Den särskilda avgiften</w:t>
      </w:r>
      <w:r>
        <w:t xml:space="preserve">, som ska tas ut </w:t>
      </w:r>
      <w:r w:rsidRPr="00F8344B">
        <w:rPr>
          <w:spacing w:val="-5"/>
        </w:rPr>
        <w:t xml:space="preserve">av </w:t>
      </w:r>
      <w:r w:rsidRPr="00F8344B">
        <w:rPr>
          <w:spacing w:val="-2"/>
        </w:rPr>
        <w:t xml:space="preserve">den som bryter mot förbudet, bör </w:t>
      </w:r>
      <w:r>
        <w:rPr>
          <w:spacing w:val="-2"/>
        </w:rPr>
        <w:t>därför</w:t>
      </w:r>
      <w:r w:rsidRPr="00F8344B">
        <w:rPr>
          <w:spacing w:val="-2"/>
        </w:rPr>
        <w:t xml:space="preserve"> bestämmas till ett belopp</w:t>
      </w:r>
      <w:r w:rsidRPr="00F8344B">
        <w:t xml:space="preserve"> som är dubbelt så stort som hela bidraget.</w:t>
      </w:r>
      <w:r>
        <w:t xml:space="preserve"> Detsamma bör gälla när någon tar emot ett utländskt bidrag i strid med förbudet. </w:t>
      </w:r>
    </w:p>
    <w:p w14:paraId="692B7B6E" w14:textId="77777777" w:rsidR="00BA493C" w:rsidRDefault="00BA493C" w:rsidP="00537E38">
      <w:pPr>
        <w:pStyle w:val="Brdtextmedindrag"/>
        <w:ind w:firstLine="142"/>
      </w:pPr>
      <w:r>
        <w:t xml:space="preserve">Till skillnad från vad </w:t>
      </w:r>
      <w:r w:rsidRPr="00903667">
        <w:rPr>
          <w:i/>
          <w:iCs/>
        </w:rPr>
        <w:t>Göteborgs</w:t>
      </w:r>
      <w:r>
        <w:t xml:space="preserve"> </w:t>
      </w:r>
      <w:r w:rsidRPr="00903667">
        <w:rPr>
          <w:i/>
          <w:iCs/>
        </w:rPr>
        <w:t>universitet</w:t>
      </w:r>
      <w:r>
        <w:t xml:space="preserve"> (</w:t>
      </w:r>
      <w:r w:rsidRPr="00903667">
        <w:rPr>
          <w:i/>
          <w:iCs/>
        </w:rPr>
        <w:t>Statsvetenskapliga</w:t>
      </w:r>
      <w:r>
        <w:t xml:space="preserve"> </w:t>
      </w:r>
      <w:r w:rsidRPr="00903667">
        <w:rPr>
          <w:i/>
          <w:iCs/>
        </w:rPr>
        <w:t>institutionen</w:t>
      </w:r>
      <w:r>
        <w:t xml:space="preserve">) och </w:t>
      </w:r>
      <w:r>
        <w:rPr>
          <w:i/>
          <w:iCs/>
        </w:rPr>
        <w:t>Stockholms universitet (Juridiska fakultetsnämnden)</w:t>
      </w:r>
      <w:r>
        <w:t xml:space="preserve"> framför, anser regeringen att dessa sanktioner är tillräckligt ingripande för att säkerställa att regelverket följs.</w:t>
      </w:r>
    </w:p>
    <w:p w14:paraId="442B0D1E" w14:textId="77777777" w:rsidR="00BA493C" w:rsidRDefault="00BA493C" w:rsidP="00FB0BE6">
      <w:pPr>
        <w:pStyle w:val="Rubrik3"/>
      </w:pPr>
      <w:bookmarkStart w:id="196" w:name="_Toc195684828"/>
      <w:bookmarkStart w:id="197" w:name="_Toc223438219"/>
      <w:bookmarkStart w:id="198" w:name="_Toc228369889"/>
      <w:bookmarkStart w:id="199" w:name="_Toc228369611"/>
      <w:r>
        <w:t>Tillsynens inriktning ska huvudsakligen vara</w:t>
      </w:r>
      <w:r>
        <w:rPr>
          <w:rFonts w:ascii="Cambria" w:hAnsi="Cambria"/>
        </w:rPr>
        <w:t> </w:t>
      </w:r>
      <w:r>
        <w:t>densamma</w:t>
      </w:r>
      <w:r>
        <w:rPr>
          <w:rFonts w:ascii="Cambria" w:hAnsi="Cambria"/>
        </w:rPr>
        <w:t> </w:t>
      </w:r>
      <w:r>
        <w:t>som i</w:t>
      </w:r>
      <w:r>
        <w:rPr>
          <w:rFonts w:ascii="Cambria" w:hAnsi="Cambria" w:cs="Cambria"/>
        </w:rPr>
        <w:t> </w:t>
      </w:r>
      <w:r>
        <w:t>dag</w:t>
      </w:r>
      <w:bookmarkEnd w:id="196"/>
      <w:bookmarkEnd w:id="197"/>
      <w:bookmarkEnd w:id="198"/>
      <w:bookmarkEnd w:id="199"/>
    </w:p>
    <w:p w14:paraId="42A30FCA" w14:textId="77777777" w:rsidR="00BA493C" w:rsidRDefault="00BA493C" w:rsidP="00FB0BE6">
      <w:pPr>
        <w:pStyle w:val="Rubrik4ram"/>
        <w:jc w:val="both"/>
      </w:pPr>
      <w:r>
        <w:t>Regeringens bedömnin</w:t>
      </w:r>
      <w:r w:rsidRPr="00420062">
        <w:t>g</w:t>
      </w:r>
    </w:p>
    <w:p w14:paraId="04A194B3" w14:textId="77777777" w:rsidR="00BA493C" w:rsidRDefault="00BA493C" w:rsidP="00537E38">
      <w:pPr>
        <w:pStyle w:val="Brdtextram"/>
      </w:pPr>
      <w:r>
        <w:t>Tillsynen över att insynslagen följs bör ha samma grundläggande inriktning som i dag.</w:t>
      </w:r>
    </w:p>
    <w:p w14:paraId="45D2421C" w14:textId="77777777" w:rsidR="00BA493C" w:rsidRPr="007C65F1" w:rsidRDefault="00BA493C" w:rsidP="00537E38">
      <w:pPr>
        <w:pStyle w:val="Brdtextmedindragram"/>
      </w:pPr>
      <w:r w:rsidRPr="007F071A">
        <w:t xml:space="preserve">Kammarkollegiet bör </w:t>
      </w:r>
      <w:r>
        <w:t>fortsätta</w:t>
      </w:r>
      <w:r w:rsidRPr="007F071A">
        <w:t xml:space="preserve"> vara tillsynsmyndighet</w:t>
      </w:r>
      <w:r>
        <w:t xml:space="preserve"> enligt insynslagen.</w:t>
      </w:r>
    </w:p>
    <w:p w14:paraId="2E3F1705" w14:textId="77777777" w:rsidR="00BA493C" w:rsidRPr="00A9553B" w:rsidRDefault="00BA493C" w:rsidP="00FB0BE6">
      <w:pPr>
        <w:pStyle w:val="Rubrik4efterram"/>
      </w:pPr>
      <w:r w:rsidRPr="009F0391">
        <w:t>Kommitténs bedömning</w:t>
      </w:r>
      <w:r w:rsidRPr="00A9553B">
        <w:t xml:space="preserve"> </w:t>
      </w:r>
    </w:p>
    <w:p w14:paraId="4562F568" w14:textId="77777777" w:rsidR="00BA493C" w:rsidRDefault="00BA493C" w:rsidP="00537E38">
      <w:pPr>
        <w:pStyle w:val="Brdtext"/>
        <w:rPr>
          <w:spacing w:val="-2"/>
        </w:rPr>
      </w:pPr>
      <w:r>
        <w:rPr>
          <w:spacing w:val="-2"/>
        </w:rPr>
        <w:t xml:space="preserve">Kommitténs bedömning stämmer överens med regeringens. </w:t>
      </w:r>
    </w:p>
    <w:p w14:paraId="006D616A" w14:textId="77777777" w:rsidR="00BA493C" w:rsidRDefault="00BA493C" w:rsidP="00FB0BE6">
      <w:pPr>
        <w:pStyle w:val="Rubrik4efterram"/>
      </w:pPr>
      <w:r w:rsidRPr="00084B32">
        <w:t xml:space="preserve">Remissinstanserna </w:t>
      </w:r>
    </w:p>
    <w:p w14:paraId="7F3ECFAF" w14:textId="77777777" w:rsidR="00BA493C" w:rsidRPr="001B408F" w:rsidRDefault="00BA493C" w:rsidP="00537E38">
      <w:pPr>
        <w:pStyle w:val="Brdtextmedindrag"/>
        <w:ind w:firstLine="0"/>
        <w:rPr>
          <w:i/>
          <w:iCs/>
        </w:rPr>
      </w:pPr>
      <w:r>
        <w:t xml:space="preserve">En klar majoritet av remissinstanserna som yttrat sig instämmer i bedömningen eller har inga invändningar mot den. </w:t>
      </w:r>
      <w:r w:rsidDel="00443DBF">
        <w:t xml:space="preserve">Bland dessa finns </w:t>
      </w:r>
      <w:r w:rsidRPr="005F3A62" w:rsidDel="00443DBF">
        <w:rPr>
          <w:i/>
          <w:iCs/>
        </w:rPr>
        <w:t>FAR</w:t>
      </w:r>
      <w:r w:rsidDel="00443DBF">
        <w:t xml:space="preserve">, </w:t>
      </w:r>
      <w:r w:rsidDel="00443DBF">
        <w:rPr>
          <w:i/>
          <w:iCs/>
        </w:rPr>
        <w:t>Förvaltningsrätten i Stockholm</w:t>
      </w:r>
      <w:r w:rsidDel="00443DBF">
        <w:t xml:space="preserve">, </w:t>
      </w:r>
      <w:r w:rsidRPr="00981810" w:rsidDel="00443DBF">
        <w:rPr>
          <w:i/>
          <w:iCs/>
        </w:rPr>
        <w:t>Hovrätten över Skåne och</w:t>
      </w:r>
      <w:r w:rsidDel="00443DBF">
        <w:t xml:space="preserve"> </w:t>
      </w:r>
      <w:r w:rsidRPr="00981810" w:rsidDel="00443DBF">
        <w:rPr>
          <w:i/>
          <w:iCs/>
        </w:rPr>
        <w:t>Blekinge</w:t>
      </w:r>
      <w:r w:rsidDel="00443DBF">
        <w:t xml:space="preserve">, </w:t>
      </w:r>
      <w:r w:rsidRPr="00981810" w:rsidDel="00443DBF">
        <w:rPr>
          <w:i/>
          <w:iCs/>
        </w:rPr>
        <w:t>Integritetsskydds</w:t>
      </w:r>
      <w:r w:rsidDel="00443DBF">
        <w:rPr>
          <w:i/>
          <w:iCs/>
        </w:rPr>
        <w:softHyphen/>
      </w:r>
      <w:r w:rsidRPr="00981810" w:rsidDel="00443DBF">
        <w:rPr>
          <w:i/>
          <w:iCs/>
        </w:rPr>
        <w:t>myndigheten</w:t>
      </w:r>
      <w:r w:rsidDel="00443DBF">
        <w:t xml:space="preserve">, </w:t>
      </w:r>
      <w:r w:rsidRPr="00981810" w:rsidDel="00443DBF">
        <w:rPr>
          <w:i/>
          <w:iCs/>
        </w:rPr>
        <w:t>Justitiekanslern</w:t>
      </w:r>
      <w:r w:rsidDel="00443DBF">
        <w:t xml:space="preserve">, </w:t>
      </w:r>
      <w:r w:rsidDel="00443DBF">
        <w:rPr>
          <w:i/>
          <w:iCs/>
        </w:rPr>
        <w:t>Stockholms tingsrätt</w:t>
      </w:r>
      <w:r w:rsidDel="00443DBF">
        <w:t xml:space="preserve"> och </w:t>
      </w:r>
      <w:r w:rsidRPr="00981810" w:rsidDel="00443DBF">
        <w:rPr>
          <w:i/>
          <w:iCs/>
        </w:rPr>
        <w:t>Svenskt</w:t>
      </w:r>
      <w:r w:rsidDel="00443DBF">
        <w:t xml:space="preserve"> </w:t>
      </w:r>
      <w:r w:rsidRPr="00981810" w:rsidDel="00443DBF">
        <w:rPr>
          <w:i/>
          <w:iCs/>
        </w:rPr>
        <w:t>Näringsliv</w:t>
      </w:r>
      <w:r w:rsidDel="00443DBF">
        <w:t xml:space="preserve">. </w:t>
      </w:r>
      <w:r>
        <w:rPr>
          <w:i/>
          <w:iCs/>
        </w:rPr>
        <w:t xml:space="preserve">Göteborgs universitet (Statsvetenskapliga institutionen) </w:t>
      </w:r>
      <w:r w:rsidRPr="000A597B">
        <w:t xml:space="preserve">tillstyrker </w:t>
      </w:r>
      <w:r>
        <w:t>bedömningen</w:t>
      </w:r>
      <w:r w:rsidRPr="000A597B">
        <w:t xml:space="preserve"> men anser att Kammarkollegiet ska ges ett tydligt uppdrag att rutinmässigt granska samtliga finansiella redovisningar.</w:t>
      </w:r>
      <w:r>
        <w:t xml:space="preserve"> </w:t>
      </w:r>
      <w:r>
        <w:rPr>
          <w:i/>
          <w:iCs/>
        </w:rPr>
        <w:t xml:space="preserve">Partibidragsnämnden </w:t>
      </w:r>
      <w:r>
        <w:t xml:space="preserve">framhåller att det för nämnden inte framstår som klart om tillsynen ska avse partistödet och omfatta frågan om vad stödet används till. </w:t>
      </w:r>
      <w:r>
        <w:rPr>
          <w:i/>
          <w:iCs/>
        </w:rPr>
        <w:t xml:space="preserve">Transparency International Sverige </w:t>
      </w:r>
      <w:r>
        <w:t xml:space="preserve">anför att man hade önskat mer tydlighet kring behovet av att Kammarkollegiets tillsyn ska vara mer aktiv. </w:t>
      </w:r>
      <w:r>
        <w:rPr>
          <w:i/>
          <w:iCs/>
        </w:rPr>
        <w:t>Stockholms universitet (Juridiska fakultetsnämnden)</w:t>
      </w:r>
      <w:r>
        <w:t xml:space="preserve"> anser att det inte framgår vad den mer aktiva tillsynen skulle innefatta och innebära.   </w:t>
      </w:r>
    </w:p>
    <w:p w14:paraId="27B264E9" w14:textId="77777777" w:rsidR="00BA493C" w:rsidRDefault="00BA493C" w:rsidP="00FB0BE6">
      <w:pPr>
        <w:pStyle w:val="Rubrik4efterram"/>
      </w:pPr>
      <w:r w:rsidRPr="00084B32">
        <w:t>Skälen för regeringens</w:t>
      </w:r>
      <w:r>
        <w:t xml:space="preserve"> </w:t>
      </w:r>
      <w:r w:rsidRPr="00084B32">
        <w:t xml:space="preserve">bedömning </w:t>
      </w:r>
    </w:p>
    <w:p w14:paraId="01D61916" w14:textId="77777777" w:rsidR="00BA493C" w:rsidRPr="007A3115" w:rsidRDefault="00BA493C" w:rsidP="00FB0BE6">
      <w:pPr>
        <w:pStyle w:val="Rubrik5efterram"/>
        <w:spacing w:before="0"/>
      </w:pPr>
      <w:r w:rsidRPr="007A3115">
        <w:t>Den grundläggande inriktningen för tillsynen bör inte ändras</w:t>
      </w:r>
    </w:p>
    <w:p w14:paraId="0D8D1DB0" w14:textId="77777777" w:rsidR="00BA493C" w:rsidRDefault="00BA493C" w:rsidP="00537E38">
      <w:pPr>
        <w:pStyle w:val="Brdtext"/>
      </w:pPr>
      <w:r>
        <w:t xml:space="preserve">Om en anmälan från någon enskild eller andra omständigheter ger särskild anledning till det, ska Kammarkollegiet utreda om någon </w:t>
      </w:r>
      <w:r w:rsidRPr="008E28BE">
        <w:rPr>
          <w:spacing w:val="-2"/>
        </w:rPr>
        <w:t>har brustit i sina skyldigheter enligt insynslagen i vissa avseenden</w:t>
      </w:r>
      <w:r>
        <w:rPr>
          <w:spacing w:val="-2"/>
        </w:rPr>
        <w:t xml:space="preserve"> (31 § insynslagen)</w:t>
      </w:r>
      <w:r>
        <w:t>.</w:t>
      </w:r>
      <w:r w:rsidDel="00DE1A39">
        <w:rPr>
          <w:rStyle w:val="Fotnotsreferens"/>
        </w:rPr>
        <w:t xml:space="preserve"> </w:t>
      </w:r>
      <w:r>
        <w:t>I förarbetena till insynslagen (prop. 2017/18:55 s. 91 och prop. 2013/14:70 s. 77) uttalar regeringen att det i första hand bör vara väljarna som står för kontrollen. Tillsynen bör enbart syfta till att säkerställa att partierna, sido</w:t>
      </w:r>
      <w:r>
        <w:softHyphen/>
        <w:t>organisationerna och leda</w:t>
      </w:r>
      <w:r>
        <w:softHyphen/>
        <w:t>möterna och ersättarna för ledamöterna fullgör de skyldigheter i fråga om redovisning av intäkter som följer av lagen.</w:t>
      </w:r>
    </w:p>
    <w:p w14:paraId="79B8A15C" w14:textId="06AE7A4D" w:rsidR="00BA493C" w:rsidRDefault="00BA493C" w:rsidP="00537E38">
      <w:pPr>
        <w:pStyle w:val="Brdtextmedindrag"/>
      </w:pPr>
      <w:r>
        <w:t>Regeringen anser att de ändringar som föreslås i denna proposition inte ger skäl att ändra den grundläggande inriktningen för t</w:t>
      </w:r>
      <w:r w:rsidRPr="007F071A">
        <w:t>illsynen över</w:t>
      </w:r>
      <w:r>
        <w:t xml:space="preserve"> att</w:t>
      </w:r>
      <w:r w:rsidRPr="007F071A">
        <w:t xml:space="preserve"> insynslagen</w:t>
      </w:r>
      <w:r>
        <w:t xml:space="preserve"> följs. </w:t>
      </w:r>
      <w:r w:rsidRPr="00E115AE">
        <w:t>Det</w:t>
      </w:r>
      <w:r w:rsidRPr="00E115AE" w:rsidDel="001B6FEA">
        <w:t xml:space="preserve"> </w:t>
      </w:r>
      <w:r w:rsidRPr="00E115AE">
        <w:t>bör</w:t>
      </w:r>
      <w:r>
        <w:t xml:space="preserve"> således även fortsättningsvis</w:t>
      </w:r>
      <w:r w:rsidRPr="00E115AE">
        <w:t xml:space="preserve"> i första hand vara allmänheten som står för tillsynen.</w:t>
      </w:r>
    </w:p>
    <w:p w14:paraId="3B132EA6" w14:textId="050D1E7C" w:rsidR="00BA493C" w:rsidRPr="00244AEE" w:rsidRDefault="00BA493C" w:rsidP="005E7E9C">
      <w:pPr>
        <w:pStyle w:val="Brdtextmedindrag"/>
        <w:rPr>
          <w:spacing w:val="-2"/>
        </w:rPr>
      </w:pPr>
      <w:r w:rsidRPr="008E36C6">
        <w:t>I</w:t>
      </w:r>
      <w:r>
        <w:t xml:space="preserve"> de ursprungliga förarbetena till insynslagen anges att tillsynsmyn</w:t>
      </w:r>
      <w:r>
        <w:softHyphen/>
        <w:t xml:space="preserve">digheten bör ha en begränsad skyldighet att utöva aktiv tillsyn (prop. 2013/14:70 s. 77). </w:t>
      </w:r>
      <w:r>
        <w:rPr>
          <w:i/>
          <w:iCs/>
        </w:rPr>
        <w:t xml:space="preserve">Transparency International Sverige </w:t>
      </w:r>
      <w:r>
        <w:t xml:space="preserve">och </w:t>
      </w:r>
      <w:r>
        <w:rPr>
          <w:i/>
          <w:iCs/>
        </w:rPr>
        <w:t xml:space="preserve">Stockholms universitet (Juridiska fakultetsnämnden) </w:t>
      </w:r>
      <w:r>
        <w:t xml:space="preserve">framför ett önskemål om mer tydlighet kring behovet av en mer aktiv tillsyn och vad den ska innebära.  Regeringen delar kommitténs bedömning att det är av </w:t>
      </w:r>
      <w:r w:rsidRPr="00AB3D6F">
        <w:rPr>
          <w:spacing w:val="-2"/>
        </w:rPr>
        <w:t>avgörande betydelse, för att lagstiftningen ska</w:t>
      </w:r>
      <w:r>
        <w:t xml:space="preserve"> vara verkningsfull, att det finns en tillräcklig kontroll och </w:t>
      </w:r>
      <w:r w:rsidRPr="004703CE">
        <w:t xml:space="preserve">möjlighet </w:t>
      </w:r>
      <w:r w:rsidRPr="00AB3D6F">
        <w:rPr>
          <w:spacing w:val="2"/>
        </w:rPr>
        <w:t>att ingripa mot den som inte lever upp till reglerna.</w:t>
      </w:r>
      <w:r>
        <w:rPr>
          <w:spacing w:val="2"/>
        </w:rPr>
        <w:t xml:space="preserve"> För att tillsynen ska vara effektiv kan initiativ behöva tas till riktade och förebyggande insatser, t.ex. en mer aktiv granskning av redovisningar.</w:t>
      </w:r>
      <w:r w:rsidRPr="00AB3D6F">
        <w:rPr>
          <w:spacing w:val="2"/>
        </w:rPr>
        <w:t xml:space="preserve"> </w:t>
      </w:r>
      <w:r w:rsidRPr="00E115AE">
        <w:t xml:space="preserve">Sådana insatser ryms inom ramen för </w:t>
      </w:r>
      <w:r>
        <w:t xml:space="preserve">gällande rätt och det saknas därför behov av att ändra nuvarande reglering om tillsyn. Till skillnad från </w:t>
      </w:r>
      <w:r w:rsidRPr="00EB1AE8">
        <w:rPr>
          <w:i/>
          <w:iCs/>
        </w:rPr>
        <w:t>Lagrådet</w:t>
      </w:r>
      <w:r>
        <w:t xml:space="preserve"> anser regeringen att det saknas anledning att ändra utformningen av 31 § insynslagen </w:t>
      </w:r>
      <w:r w:rsidR="00D659DE">
        <w:t>när det gäller</w:t>
      </w:r>
      <w:r>
        <w:t xml:space="preserve"> de omständigheter som aktualiserar Kammarkollegiets utredningsskyldighet. </w:t>
      </w:r>
    </w:p>
    <w:p w14:paraId="69F16341" w14:textId="77777777" w:rsidR="00BA493C" w:rsidRDefault="00BA493C" w:rsidP="00FB0BE6">
      <w:pPr>
        <w:pStyle w:val="Rubrik5efterram"/>
      </w:pPr>
      <w:r w:rsidDel="007C65F1">
        <w:t xml:space="preserve">Kammarkollegiet bör </w:t>
      </w:r>
      <w:r>
        <w:t>fortsätta</w:t>
      </w:r>
      <w:r w:rsidDel="007C65F1">
        <w:t xml:space="preserve"> vara tillsynsmyndighet </w:t>
      </w:r>
      <w:bookmarkStart w:id="200" w:name="_Hlk211331888"/>
    </w:p>
    <w:p w14:paraId="6C79A35B" w14:textId="77777777" w:rsidR="00BA493C" w:rsidRDefault="00BA493C" w:rsidP="00537E38">
      <w:pPr>
        <w:pStyle w:val="Brdtext"/>
      </w:pPr>
      <w:r>
        <w:t xml:space="preserve">Det är viktigt att tillsynen är oberoende och att den bidrar till att förhindra kringgåenden av lagstiftningen. Dessutom är det angeläget att det allmännas resurser används på bästa sätt. Vidare är det önskvärt att ta tillvara redan uppbyggd erfarenhet och kunnande. </w:t>
      </w:r>
    </w:p>
    <w:p w14:paraId="117CC5BC" w14:textId="77777777" w:rsidR="00BA493C" w:rsidRDefault="00BA493C" w:rsidP="00537E38">
      <w:pPr>
        <w:pStyle w:val="Brdtext"/>
        <w:ind w:firstLine="142"/>
      </w:pPr>
      <w:r>
        <w:t>Kammarkollegiets tillsyn över insynslagen har huvudsakligen fungerat väl</w:t>
      </w:r>
      <w:r w:rsidRPr="00F8344B">
        <w:rPr>
          <w:spacing w:val="-3"/>
        </w:rPr>
        <w:t>. Myn</w:t>
      </w:r>
      <w:r w:rsidRPr="00F8344B">
        <w:rPr>
          <w:spacing w:val="-3"/>
        </w:rPr>
        <w:softHyphen/>
        <w:t>digheten</w:t>
      </w:r>
      <w:r>
        <w:t xml:space="preserve"> har även byggt upp en värdefull erfarenhet som kan underlätta vid</w:t>
      </w:r>
      <w:r w:rsidRPr="00F728BB">
        <w:t xml:space="preserve"> tillsyn av </w:t>
      </w:r>
      <w:r>
        <w:t xml:space="preserve">de tillkommande delarna av </w:t>
      </w:r>
      <w:r w:rsidRPr="00F728BB">
        <w:t>insynslagen</w:t>
      </w:r>
      <w:r>
        <w:t xml:space="preserve">. Både ekonomiska och administrativa skäl talar således för att uppdraget att </w:t>
      </w:r>
      <w:r w:rsidRPr="00A45DC5">
        <w:rPr>
          <w:spacing w:val="-2"/>
        </w:rPr>
        <w:t>administrera och utöva tillsyn över insynslagen ligger kvar hos Kam</w:t>
      </w:r>
      <w:r w:rsidRPr="00A45DC5">
        <w:rPr>
          <w:spacing w:val="-2"/>
        </w:rPr>
        <w:softHyphen/>
      </w:r>
      <w:r w:rsidRPr="00A45DC5">
        <w:rPr>
          <w:spacing w:val="-3"/>
        </w:rPr>
        <w:t>markollegiet</w:t>
      </w:r>
      <w:r>
        <w:rPr>
          <w:spacing w:val="-3"/>
        </w:rPr>
        <w:t>. Regeringen</w:t>
      </w:r>
      <w:r w:rsidDel="00121A38">
        <w:rPr>
          <w:spacing w:val="-3"/>
        </w:rPr>
        <w:t xml:space="preserve"> </w:t>
      </w:r>
      <w:r>
        <w:rPr>
          <w:spacing w:val="-3"/>
        </w:rPr>
        <w:t xml:space="preserve">anser därför att </w:t>
      </w:r>
      <w:r>
        <w:t>Kammarkollegiet</w:t>
      </w:r>
      <w:r w:rsidRPr="00A32A4E">
        <w:t xml:space="preserve"> </w:t>
      </w:r>
      <w:r>
        <w:t xml:space="preserve">bör fortsätta </w:t>
      </w:r>
      <w:r w:rsidRPr="00A32A4E">
        <w:t>vara tillsynsmyndighet för insynslagen.</w:t>
      </w:r>
      <w:r>
        <w:t xml:space="preserve"> </w:t>
      </w:r>
    </w:p>
    <w:p w14:paraId="7ABA7185" w14:textId="77777777" w:rsidR="00BA493C" w:rsidRDefault="00BA493C" w:rsidP="00FB0BE6">
      <w:pPr>
        <w:pStyle w:val="Rubrik2"/>
      </w:pPr>
      <w:bookmarkStart w:id="201" w:name="_Toc195684830"/>
      <w:bookmarkStart w:id="202" w:name="_Toc223438220"/>
      <w:bookmarkStart w:id="203" w:name="_Toc228369890"/>
      <w:bookmarkStart w:id="204" w:name="_Toc228369612"/>
      <w:bookmarkEnd w:id="200"/>
      <w:r>
        <w:t xml:space="preserve">Förslagens förhållande till grundläggande fri- och </w:t>
      </w:r>
      <w:r w:rsidDel="00AF4777">
        <w:t>rättigheter</w:t>
      </w:r>
      <w:bookmarkEnd w:id="201"/>
      <w:bookmarkEnd w:id="202"/>
      <w:bookmarkEnd w:id="203"/>
      <w:bookmarkEnd w:id="204"/>
    </w:p>
    <w:p w14:paraId="5DA1EC4F" w14:textId="77777777" w:rsidR="00BA493C" w:rsidRDefault="00BA493C" w:rsidP="00FB0BE6">
      <w:pPr>
        <w:pStyle w:val="Rubrik3"/>
      </w:pPr>
      <w:bookmarkStart w:id="205" w:name="_Toc195684831"/>
      <w:bookmarkStart w:id="206" w:name="_Toc223438221"/>
      <w:bookmarkStart w:id="207" w:name="_Toc228369891"/>
      <w:bookmarkStart w:id="208" w:name="_Toc228369613"/>
      <w:r>
        <w:t>Förslagen är förenliga med grundläggande opinionsfriheter</w:t>
      </w:r>
      <w:bookmarkEnd w:id="205"/>
      <w:bookmarkEnd w:id="206"/>
      <w:bookmarkEnd w:id="207"/>
      <w:bookmarkEnd w:id="208"/>
    </w:p>
    <w:p w14:paraId="27F3693E" w14:textId="77777777" w:rsidR="00BA493C" w:rsidRDefault="00BA493C" w:rsidP="00FB0BE6">
      <w:pPr>
        <w:pStyle w:val="Rubrik4ram"/>
        <w:jc w:val="both"/>
      </w:pPr>
      <w:bookmarkStart w:id="209" w:name="_Hlk181635866"/>
      <w:r>
        <w:t>Regeringens b</w:t>
      </w:r>
      <w:r w:rsidRPr="00F306B1">
        <w:t>edömning</w:t>
      </w:r>
    </w:p>
    <w:p w14:paraId="4019417F" w14:textId="30AD82CB" w:rsidR="00BA493C" w:rsidRDefault="00BA493C" w:rsidP="00537E38">
      <w:pPr>
        <w:pStyle w:val="Brdtextram"/>
      </w:pPr>
      <w:r>
        <w:rPr>
          <w:spacing w:val="-2"/>
        </w:rPr>
        <w:t>Regeringens</w:t>
      </w:r>
      <w:r w:rsidRPr="00F306B1">
        <w:rPr>
          <w:spacing w:val="-2"/>
        </w:rPr>
        <w:t xml:space="preserve"> förslag till ändringar i insynslagen innebär inte</w:t>
      </w:r>
      <w:r>
        <w:t xml:space="preserve"> </w:t>
      </w:r>
      <w:r w:rsidRPr="00F306B1">
        <w:rPr>
          <w:spacing w:val="-2"/>
        </w:rPr>
        <w:t>begränsningar i de friheter som regleras i 2 kap. 1–3 §§ regerings</w:t>
      </w:r>
      <w:r w:rsidRPr="00F306B1">
        <w:rPr>
          <w:spacing w:val="-2"/>
        </w:rPr>
        <w:softHyphen/>
        <w:t>formen</w:t>
      </w:r>
      <w:r>
        <w:rPr>
          <w:spacing w:val="-2"/>
        </w:rPr>
        <w:t xml:space="preserve"> </w:t>
      </w:r>
      <w:r>
        <w:t>eller motsvarande bestämmelser i Europakonventio</w:t>
      </w:r>
      <w:r>
        <w:softHyphen/>
        <w:t xml:space="preserve">nen och </w:t>
      </w:r>
      <w:r w:rsidRPr="004B078E">
        <w:t>EU:s rättighetsstadg</w:t>
      </w:r>
      <w:r>
        <w:t>a</w:t>
      </w:r>
      <w:r w:rsidR="007C7EE0">
        <w:t>.</w:t>
      </w:r>
      <w:r>
        <w:t xml:space="preserve"> </w:t>
      </w:r>
    </w:p>
    <w:bookmarkEnd w:id="209"/>
    <w:p w14:paraId="23F2740A" w14:textId="77777777" w:rsidR="00BA493C" w:rsidRPr="00E3153F" w:rsidRDefault="00BA493C" w:rsidP="00FB0BE6">
      <w:pPr>
        <w:pStyle w:val="Rubrik4efterram"/>
      </w:pPr>
      <w:r w:rsidRPr="00E3153F">
        <w:t xml:space="preserve">Kommitténs bedömning </w:t>
      </w:r>
    </w:p>
    <w:p w14:paraId="275A6160" w14:textId="77777777" w:rsidR="00BA493C" w:rsidRDefault="00BA493C" w:rsidP="00537E38">
      <w:pPr>
        <w:pStyle w:val="Brdtext"/>
        <w:rPr>
          <w:spacing w:val="-2"/>
        </w:rPr>
      </w:pPr>
      <w:r>
        <w:rPr>
          <w:spacing w:val="-2"/>
        </w:rPr>
        <w:t xml:space="preserve">Kommitténs bedömning stämmer överens med regeringens. </w:t>
      </w:r>
    </w:p>
    <w:p w14:paraId="51566D20" w14:textId="77777777" w:rsidR="00BA493C" w:rsidRDefault="00BA493C" w:rsidP="00FB0BE6">
      <w:pPr>
        <w:pStyle w:val="Rubrik4efterram"/>
      </w:pPr>
      <w:r w:rsidRPr="00084B32">
        <w:t xml:space="preserve">Remissinstanserna </w:t>
      </w:r>
    </w:p>
    <w:p w14:paraId="7BA548E0" w14:textId="77777777" w:rsidR="00BA493C" w:rsidRPr="00084B32" w:rsidRDefault="00BA493C" w:rsidP="00537E38">
      <w:pPr>
        <w:pStyle w:val="Brdtextmedindrag"/>
        <w:ind w:firstLine="0"/>
      </w:pPr>
      <w:r>
        <w:t xml:space="preserve">En klar majoritet av remissinstanserna som yttrar sig instämmer i bedömningen eller har inga invändningar mot den. </w:t>
      </w:r>
      <w:r w:rsidDel="00443DBF">
        <w:t xml:space="preserve">Bland dessa finns </w:t>
      </w:r>
      <w:r w:rsidDel="00443DBF">
        <w:rPr>
          <w:i/>
          <w:iCs/>
        </w:rPr>
        <w:t>Förvaltningsrätten i Stockholm</w:t>
      </w:r>
      <w:r w:rsidDel="00443DBF">
        <w:t xml:space="preserve">, </w:t>
      </w:r>
      <w:r w:rsidRPr="00981810" w:rsidDel="00443DBF">
        <w:rPr>
          <w:i/>
          <w:iCs/>
        </w:rPr>
        <w:t>Hovrätten över Skåne och</w:t>
      </w:r>
      <w:r w:rsidDel="00443DBF">
        <w:t xml:space="preserve"> </w:t>
      </w:r>
      <w:r w:rsidRPr="00981810" w:rsidDel="00443DBF">
        <w:rPr>
          <w:i/>
          <w:iCs/>
        </w:rPr>
        <w:t>Blekinge</w:t>
      </w:r>
      <w:r w:rsidDel="00443DBF">
        <w:t xml:space="preserve">, </w:t>
      </w:r>
      <w:r w:rsidRPr="00981810" w:rsidDel="00443DBF">
        <w:rPr>
          <w:i/>
          <w:iCs/>
        </w:rPr>
        <w:t>Integritetsskyddsmyndigheten</w:t>
      </w:r>
      <w:r w:rsidDel="00443DBF">
        <w:t xml:space="preserve">, </w:t>
      </w:r>
      <w:r w:rsidRPr="00981810" w:rsidDel="00443DBF">
        <w:rPr>
          <w:i/>
          <w:iCs/>
        </w:rPr>
        <w:t>Justitiekanslern</w:t>
      </w:r>
      <w:r w:rsidDel="00443DBF">
        <w:t xml:space="preserve">, </w:t>
      </w:r>
      <w:r w:rsidRPr="00981810" w:rsidDel="00443DBF">
        <w:rPr>
          <w:i/>
          <w:iCs/>
        </w:rPr>
        <w:t>Partibidragsnämnden</w:t>
      </w:r>
      <w:r w:rsidDel="00443DBF">
        <w:t xml:space="preserve">, </w:t>
      </w:r>
      <w:r w:rsidRPr="00981810" w:rsidDel="00443DBF">
        <w:rPr>
          <w:i/>
          <w:iCs/>
        </w:rPr>
        <w:t>Svenskt</w:t>
      </w:r>
      <w:r w:rsidDel="00443DBF">
        <w:t xml:space="preserve"> </w:t>
      </w:r>
      <w:r w:rsidRPr="00981810" w:rsidDel="00443DBF">
        <w:rPr>
          <w:i/>
          <w:iCs/>
        </w:rPr>
        <w:t>Näringsliv</w:t>
      </w:r>
      <w:r w:rsidRPr="00D0774A" w:rsidDel="00443DBF">
        <w:t xml:space="preserve"> </w:t>
      </w:r>
      <w:r w:rsidDel="00443DBF">
        <w:t xml:space="preserve">och </w:t>
      </w:r>
      <w:r w:rsidDel="00443DBF">
        <w:rPr>
          <w:i/>
          <w:iCs/>
        </w:rPr>
        <w:t>Transparency International Sverige</w:t>
      </w:r>
      <w:r w:rsidDel="00443DBF">
        <w:t xml:space="preserve">. </w:t>
      </w:r>
      <w:r>
        <w:rPr>
          <w:i/>
          <w:iCs/>
        </w:rPr>
        <w:t xml:space="preserve">Myndigheten för psykologiskt försvar </w:t>
      </w:r>
      <w:r>
        <w:t xml:space="preserve">anför att förslagen är att betrakta som en skärpning av den nuvarande insynslagen och att det därför är rimligt att anta att regeringsformens gränser kan riskera att passeras med avseende på åsiktsregistrering. </w:t>
      </w:r>
    </w:p>
    <w:p w14:paraId="0EE9BAEE" w14:textId="77777777" w:rsidR="00BA493C" w:rsidRPr="00084B32" w:rsidRDefault="00BA493C" w:rsidP="00FB0BE6">
      <w:pPr>
        <w:pStyle w:val="Rubrik4efterram"/>
      </w:pPr>
      <w:r w:rsidRPr="00084B32">
        <w:t>Skälen för regeringens</w:t>
      </w:r>
      <w:r>
        <w:t xml:space="preserve"> </w:t>
      </w:r>
      <w:r w:rsidRPr="00084B32">
        <w:t xml:space="preserve">bedömning </w:t>
      </w:r>
    </w:p>
    <w:p w14:paraId="37B4F22F" w14:textId="77777777" w:rsidR="00BA493C" w:rsidRDefault="00BA493C" w:rsidP="00537E38">
      <w:pPr>
        <w:pStyle w:val="Brdtext"/>
      </w:pPr>
      <w:r>
        <w:t>Den första regleringen om insyn i</w:t>
      </w:r>
      <w:r w:rsidRPr="00DC57A6">
        <w:rPr>
          <w:spacing w:val="-4"/>
        </w:rPr>
        <w:t xml:space="preserve"> partiers finansiering </w:t>
      </w:r>
      <w:r>
        <w:rPr>
          <w:spacing w:val="-4"/>
        </w:rPr>
        <w:t xml:space="preserve">kom </w:t>
      </w:r>
      <w:r w:rsidRPr="00DC57A6">
        <w:rPr>
          <w:spacing w:val="-4"/>
        </w:rPr>
        <w:t>till genom 2014 års insynslag. I det lagstiftnings</w:t>
      </w:r>
      <w:r w:rsidRPr="00DC57A6">
        <w:rPr>
          <w:spacing w:val="-4"/>
        </w:rPr>
        <w:softHyphen/>
        <w:t>ärendet</w:t>
      </w:r>
      <w:r>
        <w:t xml:space="preserve"> prövades tämligen ingående frågan om den tilltänkta regler</w:t>
      </w:r>
      <w:r>
        <w:softHyphen/>
        <w:t>ingens förenlighet med främst föreningsfriheten (2 kap. 1</w:t>
      </w:r>
      <w:r w:rsidRPr="00C569CF">
        <w:t> §</w:t>
      </w:r>
      <w:r>
        <w:t xml:space="preserve"> första </w:t>
      </w:r>
      <w:r w:rsidRPr="00DC57A6">
        <w:rPr>
          <w:spacing w:val="-2"/>
        </w:rPr>
        <w:t>stycket</w:t>
      </w:r>
      <w:r>
        <w:rPr>
          <w:spacing w:val="-2"/>
        </w:rPr>
        <w:t> </w:t>
      </w:r>
      <w:r w:rsidRPr="00DC57A6">
        <w:rPr>
          <w:spacing w:val="-2"/>
        </w:rPr>
        <w:t>5 regeringsformen), skyddet mot att av det allmänna tvingas</w:t>
      </w:r>
      <w:r>
        <w:t xml:space="preserve"> ge till känna sin åskådning i bl.a. politiskt hänseende (2 kap. 2</w:t>
      </w:r>
      <w:r w:rsidRPr="00C569CF">
        <w:t> §</w:t>
      </w:r>
      <w:r>
        <w:t xml:space="preserve"> regeringsformen) och förbudet mot att utan samtycke anteck</w:t>
      </w:r>
      <w:r>
        <w:softHyphen/>
        <w:t>nas i ett allmänt register enbart på grund av sin politiska åskådning (2 kap. 3</w:t>
      </w:r>
      <w:r w:rsidRPr="00C569CF">
        <w:t> §</w:t>
      </w:r>
      <w:r>
        <w:t xml:space="preserve"> regeringsformen).</w:t>
      </w:r>
    </w:p>
    <w:p w14:paraId="33BBD7FB" w14:textId="77777777" w:rsidR="00BA493C" w:rsidRDefault="00BA493C" w:rsidP="00537E38">
      <w:pPr>
        <w:pStyle w:val="Brdtextmedindrag"/>
      </w:pPr>
      <w:r>
        <w:t>Slutsatsen av denna prövning blev att förslagen var förenliga med de nämnda grundläggande fri- och rättigheterna i regeringsformen och motsvarande reglering i Europakonventionen.</w:t>
      </w:r>
    </w:p>
    <w:p w14:paraId="48598908" w14:textId="77777777" w:rsidR="00BA493C" w:rsidRPr="00DC57A6" w:rsidRDefault="00BA493C" w:rsidP="00537E38">
      <w:pPr>
        <w:pStyle w:val="Brdtextmedindrag"/>
      </w:pPr>
      <w:r>
        <w:t xml:space="preserve">I förarbetena till nu gällande insynslag gjordes inte någon annan </w:t>
      </w:r>
      <w:r w:rsidRPr="00DC57A6">
        <w:rPr>
          <w:spacing w:val="-2"/>
        </w:rPr>
        <w:t>bedömning i fråga om regleringens förenlighet med bestämmelserna</w:t>
      </w:r>
      <w:r>
        <w:t xml:space="preserve"> i 2 kap. 1–3</w:t>
      </w:r>
      <w:r w:rsidRPr="00C569CF">
        <w:t> §</w:t>
      </w:r>
      <w:r>
        <w:t xml:space="preserve">§ regeringsformen. De förslagna ändringarna innebar, i nu aktuella avseenden, att redovisningsskyldigheten utökades till regional och lokal nivå samt till partiers sidoorganisationer liksom </w:t>
      </w:r>
      <w:r w:rsidRPr="00DC57A6">
        <w:rPr>
          <w:spacing w:val="-2"/>
        </w:rPr>
        <w:t>ett förbud mot att ta emot anonyma bidrag överstigande en viss nivå</w:t>
      </w:r>
      <w:r w:rsidRPr="00DC57A6">
        <w:t>. De</w:t>
      </w:r>
      <w:r w:rsidRPr="00DC57A6">
        <w:rPr>
          <w:spacing w:val="-2"/>
        </w:rPr>
        <w:t>t ansågs att dessa förslag inte innebar något principiellt nytt i för</w:t>
      </w:r>
      <w:r w:rsidRPr="00DC57A6">
        <w:rPr>
          <w:spacing w:val="-2"/>
        </w:rPr>
        <w:softHyphen/>
        <w:t>hållande</w:t>
      </w:r>
      <w:r w:rsidRPr="00DC57A6">
        <w:t xml:space="preserve"> till den tidigare gällande regleringen och att de övervägan</w:t>
      </w:r>
      <w:r>
        <w:softHyphen/>
      </w:r>
      <w:r w:rsidRPr="00877AFC">
        <w:rPr>
          <w:spacing w:val="-3"/>
        </w:rPr>
        <w:t>den i grundlagsfrågan som tidigare gjorts därmed gjorde sig lika starkt</w:t>
      </w:r>
      <w:r w:rsidRPr="00DC57A6">
        <w:t xml:space="preserve"> gällande</w:t>
      </w:r>
      <w:r>
        <w:t xml:space="preserve"> (prop. 2017/18:55 s. 103)</w:t>
      </w:r>
      <w:r w:rsidRPr="00DC57A6">
        <w:t>.</w:t>
      </w:r>
    </w:p>
    <w:p w14:paraId="2DEAD15F" w14:textId="5BA4FA12" w:rsidR="00BA493C" w:rsidRDefault="00BA493C" w:rsidP="00537E38">
      <w:pPr>
        <w:pStyle w:val="Brdtextmedindrag"/>
      </w:pPr>
      <w:r>
        <w:t>Regeringens förslag, såvitt gäller intäktsredovis</w:t>
      </w:r>
      <w:r>
        <w:softHyphen/>
        <w:t>ning</w:t>
      </w:r>
      <w:r w:rsidR="00E3153F">
        <w:t>ar</w:t>
      </w:r>
      <w:r>
        <w:t>, innebär en vidgning av den nu gällande regleringen endast så</w:t>
      </w:r>
      <w:r>
        <w:softHyphen/>
      </w:r>
      <w:r w:rsidRPr="00F8344B">
        <w:rPr>
          <w:spacing w:val="-2"/>
        </w:rPr>
        <w:t>tillvida att belopps</w:t>
      </w:r>
      <w:r>
        <w:rPr>
          <w:spacing w:val="-2"/>
        </w:rPr>
        <w:softHyphen/>
      </w:r>
      <w:r w:rsidRPr="00F8344B">
        <w:rPr>
          <w:spacing w:val="-2"/>
        </w:rPr>
        <w:t>gränsen för förbudet mot anonyma bidrag tas bort</w:t>
      </w:r>
      <w:r w:rsidRPr="00DC57A6">
        <w:rPr>
          <w:spacing w:val="-4"/>
        </w:rPr>
        <w:t xml:space="preserve"> (</w:t>
      </w:r>
      <w:r w:rsidRPr="002829CE">
        <w:rPr>
          <w:spacing w:val="-4"/>
        </w:rPr>
        <w:t xml:space="preserve">se </w:t>
      </w:r>
      <w:r w:rsidRPr="005B1D2D">
        <w:rPr>
          <w:spacing w:val="-4"/>
        </w:rPr>
        <w:t>avsnitt 7.1</w:t>
      </w:r>
      <w:r w:rsidRPr="00DC57A6">
        <w:rPr>
          <w:spacing w:val="-4"/>
        </w:rPr>
        <w:t xml:space="preserve">) samt att det förtydligas </w:t>
      </w:r>
      <w:r w:rsidR="00774BBE" w:rsidRPr="00DC57A6">
        <w:rPr>
          <w:spacing w:val="-4"/>
        </w:rPr>
        <w:t>att</w:t>
      </w:r>
      <w:r w:rsidR="00E3153F">
        <w:rPr>
          <w:spacing w:val="-4"/>
        </w:rPr>
        <w:t xml:space="preserve"> mottagare</w:t>
      </w:r>
      <w:r w:rsidRPr="00DC57A6">
        <w:rPr>
          <w:spacing w:val="-4"/>
        </w:rPr>
        <w:t xml:space="preserve"> har samma</w:t>
      </w:r>
      <w:r>
        <w:t xml:space="preserve"> redo</w:t>
      </w:r>
      <w:r>
        <w:softHyphen/>
      </w:r>
      <w:r w:rsidRPr="00F8344B">
        <w:rPr>
          <w:spacing w:val="-2"/>
        </w:rPr>
        <w:t>visningsskyldighet i fråga om bidrag som lämnas via särskilda insam</w:t>
      </w:r>
      <w:r w:rsidRPr="00F8344B">
        <w:rPr>
          <w:spacing w:val="-2"/>
        </w:rPr>
        <w:softHyphen/>
        <w:t>lingsstiftelser</w:t>
      </w:r>
      <w:r>
        <w:t xml:space="preserve"> eller andra mellanhänder som i fråga om bidrag </w:t>
      </w:r>
      <w:r w:rsidRPr="00DC57A6">
        <w:rPr>
          <w:spacing w:val="-4"/>
        </w:rPr>
        <w:t>som lämnas direkt (</w:t>
      </w:r>
      <w:r w:rsidRPr="003806FF">
        <w:rPr>
          <w:spacing w:val="-4"/>
        </w:rPr>
        <w:t xml:space="preserve">se </w:t>
      </w:r>
      <w:r w:rsidRPr="005B1D2D">
        <w:rPr>
          <w:spacing w:val="-4"/>
        </w:rPr>
        <w:t>avsnitt 7.</w:t>
      </w:r>
      <w:r>
        <w:rPr>
          <w:spacing w:val="-4"/>
        </w:rPr>
        <w:t>4</w:t>
      </w:r>
      <w:r w:rsidRPr="005B1D2D">
        <w:rPr>
          <w:spacing w:val="-4"/>
        </w:rPr>
        <w:t>.</w:t>
      </w:r>
      <w:r>
        <w:rPr>
          <w:spacing w:val="-4"/>
        </w:rPr>
        <w:t>1</w:t>
      </w:r>
      <w:r w:rsidRPr="005B1D2D">
        <w:rPr>
          <w:spacing w:val="-4"/>
        </w:rPr>
        <w:t xml:space="preserve"> och 7.</w:t>
      </w:r>
      <w:r>
        <w:rPr>
          <w:spacing w:val="-4"/>
        </w:rPr>
        <w:t>5</w:t>
      </w:r>
      <w:r w:rsidRPr="00DC57A6">
        <w:rPr>
          <w:spacing w:val="-4"/>
        </w:rPr>
        <w:t>). När det gäller beloppsgrän</w:t>
      </w:r>
      <w:r>
        <w:rPr>
          <w:spacing w:val="-4"/>
        </w:rPr>
        <w:softHyphen/>
      </w:r>
      <w:r w:rsidRPr="00DC57A6">
        <w:rPr>
          <w:spacing w:val="-4"/>
        </w:rPr>
        <w:t>sen</w:t>
      </w:r>
      <w:r w:rsidRPr="00F8344B">
        <w:rPr>
          <w:spacing w:val="-2"/>
        </w:rPr>
        <w:t xml:space="preserve"> för anonyma bidrag har det framkommit att den inte fyller någon</w:t>
      </w:r>
      <w:r w:rsidRPr="00DC57A6">
        <w:rPr>
          <w:spacing w:val="-2"/>
        </w:rPr>
        <w:t xml:space="preserve"> egentlig funktion eftersom det i praktiken inte går att ta emot</w:t>
      </w:r>
      <w:r>
        <w:t xml:space="preserve"> ano</w:t>
      </w:r>
      <w:r>
        <w:softHyphen/>
        <w:t>nyma bidrag. Förslaget som gäller bidrag via mellanhand medfö</w:t>
      </w:r>
      <w:r w:rsidRPr="00DC57A6">
        <w:rPr>
          <w:spacing w:val="-4"/>
        </w:rPr>
        <w:t>r att partier och kandidater även när ett sådant bidrag lämnas måste</w:t>
      </w:r>
      <w:r>
        <w:t xml:space="preserve"> se till </w:t>
      </w:r>
      <w:r w:rsidRPr="00F8344B">
        <w:rPr>
          <w:spacing w:val="-2"/>
        </w:rPr>
        <w:t>att få uppgift om den ursprungliga givarens identitet och, för bidrag</w:t>
      </w:r>
      <w:r>
        <w:t xml:space="preserve"> över en viss nivå, redovisa uppgiften.</w:t>
      </w:r>
    </w:p>
    <w:p w14:paraId="246EFEB5" w14:textId="77777777" w:rsidR="00BA493C" w:rsidRPr="00661DAB" w:rsidRDefault="00BA493C" w:rsidP="00537E38">
      <w:pPr>
        <w:pStyle w:val="Brdtextmedindrag"/>
        <w:ind w:firstLine="142"/>
      </w:pPr>
      <w:r>
        <w:t>Förslagen ansluter således väl till insynslagens gällande systema</w:t>
      </w:r>
      <w:r>
        <w:softHyphen/>
        <w:t xml:space="preserve">tik </w:t>
      </w:r>
      <w:r w:rsidRPr="00877AFC">
        <w:t>och lämnas i syfte att motverka att lagens regler kan kringgås. Det är därför</w:t>
      </w:r>
      <w:r>
        <w:t>, enligt regeringens mening,</w:t>
      </w:r>
      <w:r w:rsidRPr="00877AFC">
        <w:t xml:space="preserve"> inte heller nu fråga om något principiellt nytt inslag som skulle kunna medföra att tidigare bedömningar av grundlags</w:t>
      </w:r>
      <w:r>
        <w:softHyphen/>
      </w:r>
      <w:r w:rsidRPr="00877AFC">
        <w:t>enligheten kan sättas i fråga.</w:t>
      </w:r>
      <w:r>
        <w:t xml:space="preserve"> Detsamma gäller förslagens förenlighet med Europakonventionen och </w:t>
      </w:r>
      <w:r w:rsidRPr="004B078E">
        <w:t>EU:s rättighetsstadg</w:t>
      </w:r>
      <w:r>
        <w:t>a</w:t>
      </w:r>
      <w:r w:rsidRPr="00BB7FE4">
        <w:t>.</w:t>
      </w:r>
    </w:p>
    <w:p w14:paraId="512E2D62" w14:textId="6EDF52C2" w:rsidR="00BA493C" w:rsidRPr="00D555D4" w:rsidRDefault="00BA493C" w:rsidP="00537E38">
      <w:pPr>
        <w:pStyle w:val="Brdtext"/>
        <w:ind w:firstLine="142"/>
      </w:pPr>
      <w:r>
        <w:rPr>
          <w:spacing w:val="2"/>
        </w:rPr>
        <w:t xml:space="preserve">Som framgår i </w:t>
      </w:r>
      <w:r w:rsidRPr="00C704EE">
        <w:rPr>
          <w:spacing w:val="2"/>
        </w:rPr>
        <w:t>avsnitt 7.</w:t>
      </w:r>
      <w:r>
        <w:rPr>
          <w:spacing w:val="2"/>
        </w:rPr>
        <w:t>3.1 föreslår regeringen</w:t>
      </w:r>
      <w:r w:rsidRPr="00BA7508" w:rsidDel="00BB7FE4">
        <w:rPr>
          <w:spacing w:val="2"/>
        </w:rPr>
        <w:t xml:space="preserve"> </w:t>
      </w:r>
      <w:r w:rsidRPr="00BA7508">
        <w:rPr>
          <w:spacing w:val="2"/>
        </w:rPr>
        <w:t>att partiernas redovis</w:t>
      </w:r>
      <w:r>
        <w:rPr>
          <w:spacing w:val="2"/>
        </w:rPr>
        <w:softHyphen/>
      </w:r>
      <w:r w:rsidRPr="00BA7508">
        <w:rPr>
          <w:spacing w:val="2"/>
        </w:rPr>
        <w:t>ningsskyldighet inte bara ska</w:t>
      </w:r>
      <w:r w:rsidRPr="00D555D4">
        <w:t xml:space="preserve"> </w:t>
      </w:r>
      <w:r w:rsidRPr="00BA7508">
        <w:t>omfatta intäkter, utan även kostnader, tillgångar och skulder.</w:t>
      </w:r>
      <w:r w:rsidRPr="00D555D4">
        <w:t xml:space="preserve"> En utökad redovisningsplikt kan givetvis påverka mindre parti</w:t>
      </w:r>
      <w:r>
        <w:softHyphen/>
      </w:r>
      <w:r w:rsidRPr="00D555D4">
        <w:t>föreningars verksamhet genom en viss ökning av deras administra</w:t>
      </w:r>
      <w:r>
        <w:softHyphen/>
      </w:r>
      <w:r w:rsidRPr="00DC57A6">
        <w:rPr>
          <w:spacing w:val="-2"/>
        </w:rPr>
        <w:t>tiva börda. Det skulle i sin tur kunna leda till att färre enskilda med</w:t>
      </w:r>
      <w:r w:rsidRPr="00DC57A6">
        <w:rPr>
          <w:spacing w:val="-2"/>
        </w:rPr>
        <w:softHyphen/>
        <w:t>lemmar</w:t>
      </w:r>
      <w:r w:rsidRPr="00D555D4">
        <w:t xml:space="preserve"> </w:t>
      </w:r>
      <w:r w:rsidRPr="00DC57A6">
        <w:rPr>
          <w:spacing w:val="2"/>
        </w:rPr>
        <w:t>är villiga att ta på sig förtroendeuppdrag i föreningarna.</w:t>
      </w:r>
      <w:r w:rsidRPr="00D555D4">
        <w:t xml:space="preserve"> </w:t>
      </w:r>
    </w:p>
    <w:p w14:paraId="738FFB50" w14:textId="0876D018" w:rsidR="00BA493C" w:rsidRDefault="00BA493C" w:rsidP="00537E38">
      <w:pPr>
        <w:pStyle w:val="Brdtextmedindrag"/>
        <w:ind w:firstLine="142"/>
        <w:rPr>
          <w:spacing w:val="-2"/>
        </w:rPr>
      </w:pPr>
      <w:r>
        <w:t>Regeringen har, i likhet med kommittén,</w:t>
      </w:r>
      <w:r w:rsidRPr="00D555D4">
        <w:t xml:space="preserve"> </w:t>
      </w:r>
      <w:r>
        <w:t>bedömt</w:t>
      </w:r>
      <w:r w:rsidRPr="00D555D4">
        <w:t xml:space="preserve"> att det är rimligt att partiernas intäktsredovisning </w:t>
      </w:r>
      <w:r w:rsidRPr="00BA7508">
        <w:rPr>
          <w:spacing w:val="-4"/>
        </w:rPr>
        <w:t>kompletteras med uppgifter om kostnader, tillgångar och skulder. Att</w:t>
      </w:r>
      <w:r w:rsidRPr="00D555D4">
        <w:t xml:space="preserve"> partier får lämna även sådana uppgifter – och inte minst uppgift om skulder – har</w:t>
      </w:r>
      <w:r>
        <w:t xml:space="preserve">, som tidigare framhållits, </w:t>
      </w:r>
      <w:r w:rsidRPr="00D555D4">
        <w:t xml:space="preserve">samma skäl för sig som de </w:t>
      </w:r>
      <w:r w:rsidRPr="00F8344B">
        <w:rPr>
          <w:spacing w:val="-2"/>
        </w:rPr>
        <w:t>som ytterst motiverar kravet på redovisning av intäkter, nämligen att</w:t>
      </w:r>
      <w:r w:rsidRPr="00D555D4">
        <w:t xml:space="preserve"> motverka risken för att enskilda, organisationer eller företag genom bidrag kan påverka den politiska beslutsprocessen. Lån på generösa villkor kan i väl så hög grad som generösa bidrag riskera att försätta låntagaren i en beroendesituation till givaren.</w:t>
      </w:r>
      <w:r>
        <w:rPr>
          <w:spacing w:val="-2"/>
        </w:rPr>
        <w:t xml:space="preserve"> </w:t>
      </w:r>
      <w:r w:rsidRPr="00DC57A6">
        <w:rPr>
          <w:spacing w:val="-2"/>
        </w:rPr>
        <w:t>En sådan ordning innebär också att Sverige uppfyller rekommen</w:t>
      </w:r>
      <w:r w:rsidRPr="00DC57A6">
        <w:rPr>
          <w:spacing w:val="-2"/>
        </w:rPr>
        <w:softHyphen/>
        <w:t>dationer</w:t>
      </w:r>
      <w:r w:rsidRPr="00D555D4">
        <w:t xml:space="preserve"> från internationella organ som arbetar mot korruption.</w:t>
      </w:r>
      <w:r>
        <w:t xml:space="preserve"> </w:t>
      </w:r>
      <w:r w:rsidRPr="00D555D4">
        <w:t>Det administrativa merarbete som detta kan innebära lindras ge</w:t>
      </w:r>
      <w:r>
        <w:softHyphen/>
      </w:r>
      <w:r w:rsidRPr="00D555D4">
        <w:t xml:space="preserve">nom att partiorganisationerna </w:t>
      </w:r>
      <w:r>
        <w:t>har att redovisa uppgifter som i allt väsentligt motsvarar dem som de i sin</w:t>
      </w:r>
      <w:r w:rsidRPr="00D555D4">
        <w:t xml:space="preserve"> årsredovisning enligt lag eller sina stadgar ändå är skyldiga att </w:t>
      </w:r>
      <w:r>
        <w:t>redovisa</w:t>
      </w:r>
      <w:r w:rsidRPr="00D555D4">
        <w:t>.</w:t>
      </w:r>
      <w:r>
        <w:rPr>
          <w:spacing w:val="-2"/>
        </w:rPr>
        <w:t xml:space="preserve"> Regeringen</w:t>
      </w:r>
      <w:r w:rsidRPr="00FE5379">
        <w:rPr>
          <w:spacing w:val="-2"/>
        </w:rPr>
        <w:t xml:space="preserve"> anser alltså i denna del att den föreslagna ordningen har goda skäl för sig och på samma sätt som gäller för kravet på intäktsredo</w:t>
      </w:r>
      <w:r w:rsidRPr="00FE5379">
        <w:rPr>
          <w:spacing w:val="-2"/>
        </w:rPr>
        <w:softHyphen/>
        <w:t>visning är förenlig med bestämmelserna i 2 kap. regeringsformen. Eftersom parti</w:t>
      </w:r>
      <w:r>
        <w:rPr>
          <w:spacing w:val="-2"/>
        </w:rPr>
        <w:softHyphen/>
      </w:r>
      <w:r w:rsidRPr="00FE5379">
        <w:rPr>
          <w:spacing w:val="-2"/>
        </w:rPr>
        <w:t xml:space="preserve">organisationerna kan uppfylla kraven genom att ge </w:t>
      </w:r>
      <w:r w:rsidRPr="00DC57A6">
        <w:rPr>
          <w:spacing w:val="-2"/>
        </w:rPr>
        <w:t>in sammanställningar som de ändå har att upprätta påverkar den inte</w:t>
      </w:r>
      <w:r w:rsidRPr="00FE5379">
        <w:rPr>
          <w:spacing w:val="-2"/>
        </w:rPr>
        <w:t xml:space="preserve"> heller i någon betydande mån partiernas organisation eller arbets</w:t>
      </w:r>
      <w:r w:rsidRPr="00FE5379">
        <w:rPr>
          <w:spacing w:val="-2"/>
        </w:rPr>
        <w:softHyphen/>
        <w:t xml:space="preserve">former. </w:t>
      </w:r>
    </w:p>
    <w:p w14:paraId="75A92FC9" w14:textId="77777777" w:rsidR="00BA493C" w:rsidRPr="00A24B3C" w:rsidRDefault="00BA493C" w:rsidP="00537E38">
      <w:pPr>
        <w:pStyle w:val="Brdtextmedindrag"/>
        <w:ind w:firstLine="142"/>
      </w:pPr>
      <w:r w:rsidRPr="00D653CB">
        <w:t>Regeringen bedömer att förslaget om förbud mot utländska bidrag inte kommer att påverka det sätt</w:t>
      </w:r>
      <w:r w:rsidRPr="00A24B3C">
        <w:t xml:space="preserve"> </w:t>
      </w:r>
      <w:r w:rsidRPr="00D653CB">
        <w:t>de politiska partierna valt att ordna sin organisation eller sina arbets</w:t>
      </w:r>
      <w:r w:rsidRPr="00D653CB">
        <w:softHyphen/>
        <w:t>former</w:t>
      </w:r>
      <w:r w:rsidRPr="00A24B3C">
        <w:t xml:space="preserve">. Enligt regeringens mening kan ett principiellt </w:t>
      </w:r>
      <w:r w:rsidRPr="00D653CB">
        <w:t>förbud mot att ta emot utländska bidrag därmed inte anses inne</w:t>
      </w:r>
      <w:r w:rsidRPr="00D653CB">
        <w:softHyphen/>
        <w:t>bära en begränsning av den rätt som enligt regeringsformens bestämmelse om föreningsfrihet tillkom</w:t>
      </w:r>
      <w:r w:rsidRPr="00D653CB">
        <w:softHyphen/>
        <w:t xml:space="preserve">mer var och en att här i landet sluta sig samman och gemensamt verka för politiska ändamål. </w:t>
      </w:r>
      <w:r w:rsidRPr="00A24B3C">
        <w:t xml:space="preserve">Ett principiellt förbud mot att ta emot utländska bidrag kan inte </w:t>
      </w:r>
      <w:r w:rsidRPr="00D653CB">
        <w:t>heller sägas begränsa vad som får yttras eller vilket slags information</w:t>
      </w:r>
      <w:r w:rsidRPr="00A24B3C">
        <w:t xml:space="preserve"> </w:t>
      </w:r>
      <w:r w:rsidRPr="00D653CB">
        <w:t>som får tas emot eller sökas. Det kan därmed inte heller anses ingripa i</w:t>
      </w:r>
      <w:r w:rsidRPr="00A24B3C">
        <w:t xml:space="preserve"> den fria åsiktsbildningen. </w:t>
      </w:r>
      <w:r w:rsidRPr="00D653CB">
        <w:t>Det kan inte heller sägas stå i strid</w:t>
      </w:r>
      <w:r w:rsidRPr="00A24B3C">
        <w:t xml:space="preserve"> med någon annan grundläggande fri- och rättighet enligt 2 kap. regeringsformen.</w:t>
      </w:r>
    </w:p>
    <w:p w14:paraId="769B1872" w14:textId="77777777" w:rsidR="00BA493C" w:rsidRDefault="00BA493C" w:rsidP="00537E38">
      <w:pPr>
        <w:pStyle w:val="Brdtextmedindrag"/>
        <w:ind w:firstLine="142"/>
      </w:pPr>
      <w:r>
        <w:t xml:space="preserve">Europadomstolen har vid sin tolkning av föreningsfriheten enligt artikel 11 i Europakonventionen uttalat att ett förbud för politiska partier att ta emot bidrag från utländska källor inte i sig självt är oförenligt med artikel 11 utan ryms inom staternas eget bedömningsutrymme (se Europadomstolens dom den 7 juni 2007 i målet </w:t>
      </w:r>
      <w:r w:rsidRPr="00355632">
        <w:t>Parti nationaliste basque – Organisation régionale d’Iparralde mot Frankrike</w:t>
      </w:r>
      <w:r>
        <w:t xml:space="preserve">). Regeringen anser att ett förbud för politiska partier mot att ta emot bidrag från andra stater är nödvändigt för att skydda nationell suveränitet och därmed förenligt med Europakonventionen. </w:t>
      </w:r>
    </w:p>
    <w:p w14:paraId="3705B2F1" w14:textId="77777777" w:rsidR="00BA493C" w:rsidRDefault="00BA493C" w:rsidP="00537E38">
      <w:pPr>
        <w:pStyle w:val="Brdtextmedindrag"/>
        <w:ind w:firstLine="142"/>
      </w:pPr>
      <w:r w:rsidRPr="0038075E">
        <w:t xml:space="preserve">Sammanfattningsvis är det således </w:t>
      </w:r>
      <w:r>
        <w:t>regeringens</w:t>
      </w:r>
      <w:r w:rsidRPr="0038075E">
        <w:t xml:space="preserve"> bedömning att förslag</w:t>
      </w:r>
      <w:r>
        <w:t>en</w:t>
      </w:r>
      <w:r w:rsidRPr="0038075E">
        <w:t xml:space="preserve"> till ändringar i insynslagen inte innebär begränsningar i de friheter som regleras i 2</w:t>
      </w:r>
      <w:r>
        <w:t> kap.</w:t>
      </w:r>
      <w:r w:rsidRPr="0038075E">
        <w:t xml:space="preserve"> 1–3</w:t>
      </w:r>
      <w:r w:rsidRPr="00C569CF">
        <w:t> §</w:t>
      </w:r>
      <w:r w:rsidRPr="0038075E">
        <w:t>§</w:t>
      </w:r>
      <w:r>
        <w:t xml:space="preserve"> regeringsformen eller </w:t>
      </w:r>
      <w:r>
        <w:rPr>
          <w:spacing w:val="-2"/>
        </w:rPr>
        <w:t>m</w:t>
      </w:r>
      <w:r w:rsidRPr="00DC57A6">
        <w:rPr>
          <w:spacing w:val="-2"/>
        </w:rPr>
        <w:t xml:space="preserve">otsvarande reglering i Europakonventionen och </w:t>
      </w:r>
      <w:r w:rsidRPr="004B078E">
        <w:rPr>
          <w:spacing w:val="-2"/>
        </w:rPr>
        <w:t>EU:s rättighetsstadg</w:t>
      </w:r>
      <w:r>
        <w:rPr>
          <w:spacing w:val="-2"/>
        </w:rPr>
        <w:t>a</w:t>
      </w:r>
      <w:r>
        <w:t>.</w:t>
      </w:r>
    </w:p>
    <w:p w14:paraId="70AEA62F" w14:textId="77777777" w:rsidR="00BA493C" w:rsidRDefault="00BA493C" w:rsidP="00FB0BE6">
      <w:pPr>
        <w:pStyle w:val="Rubrik3"/>
      </w:pPr>
      <w:bookmarkStart w:id="210" w:name="_Toc195684832"/>
      <w:bookmarkStart w:id="211" w:name="_Toc223438222"/>
      <w:bookmarkStart w:id="212" w:name="_Toc228369892"/>
      <w:bookmarkStart w:id="213" w:name="_Toc228369614"/>
      <w:r>
        <w:t xml:space="preserve">Förslagen är förenliga med bestämmelser </w:t>
      </w:r>
      <w:r>
        <w:br/>
        <w:t>om skydd för personuppgifter</w:t>
      </w:r>
      <w:bookmarkEnd w:id="210"/>
      <w:bookmarkEnd w:id="211"/>
      <w:bookmarkEnd w:id="212"/>
      <w:bookmarkEnd w:id="213"/>
    </w:p>
    <w:p w14:paraId="772A42B8" w14:textId="77777777" w:rsidR="00BA493C" w:rsidRDefault="00BA493C" w:rsidP="00FB0BE6">
      <w:pPr>
        <w:pStyle w:val="Rubrik4ram"/>
        <w:jc w:val="both"/>
      </w:pPr>
      <w:r>
        <w:t>Regeringens bedömnin</w:t>
      </w:r>
      <w:r w:rsidRPr="00420062">
        <w:t>g</w:t>
      </w:r>
      <w:r>
        <w:t xml:space="preserve"> </w:t>
      </w:r>
    </w:p>
    <w:p w14:paraId="2B4E918B" w14:textId="77777777" w:rsidR="00BA493C" w:rsidRDefault="00BA493C" w:rsidP="00537E38">
      <w:pPr>
        <w:pStyle w:val="Brdtextram"/>
      </w:pPr>
      <w:r>
        <w:t xml:space="preserve">Regeringens förslag till ändringar i insynslagen är förenliga med bestämmelser om skydd för personuppgifter. </w:t>
      </w:r>
    </w:p>
    <w:p w14:paraId="00324F5A" w14:textId="77777777" w:rsidR="00BA493C" w:rsidRPr="00E3153F" w:rsidRDefault="00BA493C" w:rsidP="00FB0BE6">
      <w:pPr>
        <w:pStyle w:val="Rubrik4efterram"/>
      </w:pPr>
      <w:r w:rsidRPr="00E3153F">
        <w:t xml:space="preserve">Kommitténs bedömning </w:t>
      </w:r>
    </w:p>
    <w:p w14:paraId="251AD89C" w14:textId="77777777" w:rsidR="00BA493C" w:rsidRDefault="00BA493C" w:rsidP="00537E38">
      <w:pPr>
        <w:pStyle w:val="Brdtext"/>
        <w:rPr>
          <w:spacing w:val="-2"/>
        </w:rPr>
      </w:pPr>
      <w:r>
        <w:rPr>
          <w:spacing w:val="-2"/>
        </w:rPr>
        <w:t xml:space="preserve">Kommitténs bedömning stämmer överens med regeringens. </w:t>
      </w:r>
    </w:p>
    <w:p w14:paraId="11F492E5" w14:textId="77777777" w:rsidR="00BA493C" w:rsidRDefault="00BA493C" w:rsidP="00FB0BE6">
      <w:pPr>
        <w:pStyle w:val="Rubrik4efterram"/>
      </w:pPr>
      <w:r w:rsidRPr="00084B32">
        <w:t xml:space="preserve">Remissinstanserna </w:t>
      </w:r>
    </w:p>
    <w:p w14:paraId="6EB42239" w14:textId="77777777" w:rsidR="00BA493C" w:rsidRPr="00863256" w:rsidRDefault="00BA493C" w:rsidP="00537E38">
      <w:pPr>
        <w:pStyle w:val="Brdtextmedindrag"/>
        <w:ind w:firstLine="0"/>
      </w:pPr>
      <w:r>
        <w:t xml:space="preserve">En klar majoritet av remissinstanserna som yttrar sig instämmer i bedömningen eller har inga invändningar mot den. </w:t>
      </w:r>
      <w:r w:rsidDel="00461C55">
        <w:t xml:space="preserve">Bland dessa finns </w:t>
      </w:r>
      <w:r w:rsidDel="00461C55">
        <w:rPr>
          <w:i/>
          <w:iCs/>
        </w:rPr>
        <w:t>Förvaltningsrätten i Stockholm</w:t>
      </w:r>
      <w:r w:rsidDel="00461C55">
        <w:t xml:space="preserve">, </w:t>
      </w:r>
      <w:r w:rsidRPr="00981810" w:rsidDel="00461C55">
        <w:rPr>
          <w:i/>
          <w:iCs/>
        </w:rPr>
        <w:t>Hovrätten över Skåne och</w:t>
      </w:r>
      <w:r w:rsidDel="00461C55">
        <w:t xml:space="preserve"> </w:t>
      </w:r>
      <w:r w:rsidRPr="00981810" w:rsidDel="00461C55">
        <w:rPr>
          <w:i/>
          <w:iCs/>
        </w:rPr>
        <w:t>Blekinge</w:t>
      </w:r>
      <w:r w:rsidDel="00461C55">
        <w:t xml:space="preserve">, </w:t>
      </w:r>
      <w:r w:rsidRPr="00981810" w:rsidDel="00461C55">
        <w:rPr>
          <w:i/>
          <w:iCs/>
        </w:rPr>
        <w:t>Justitiekanslern</w:t>
      </w:r>
      <w:r w:rsidDel="00461C55">
        <w:t xml:space="preserve">, </w:t>
      </w:r>
      <w:r w:rsidRPr="00981810" w:rsidDel="00461C55">
        <w:rPr>
          <w:i/>
          <w:iCs/>
        </w:rPr>
        <w:t>Partibidrags</w:t>
      </w:r>
      <w:r w:rsidDel="00461C55">
        <w:rPr>
          <w:i/>
          <w:iCs/>
        </w:rPr>
        <w:softHyphen/>
      </w:r>
      <w:r w:rsidRPr="00981810" w:rsidDel="00461C55">
        <w:rPr>
          <w:i/>
          <w:iCs/>
        </w:rPr>
        <w:t>nämnden</w:t>
      </w:r>
      <w:r>
        <w:t xml:space="preserve"> och </w:t>
      </w:r>
      <w:r w:rsidRPr="00981810" w:rsidDel="00461C55">
        <w:rPr>
          <w:i/>
          <w:iCs/>
        </w:rPr>
        <w:t>Svenskt</w:t>
      </w:r>
      <w:r w:rsidDel="00461C55">
        <w:t xml:space="preserve"> </w:t>
      </w:r>
      <w:r w:rsidRPr="00981810" w:rsidDel="00461C55">
        <w:rPr>
          <w:i/>
          <w:iCs/>
        </w:rPr>
        <w:t>Näringsliv</w:t>
      </w:r>
      <w:r w:rsidDel="00461C55">
        <w:t xml:space="preserve">. </w:t>
      </w:r>
      <w:r w:rsidRPr="00981810">
        <w:rPr>
          <w:i/>
          <w:iCs/>
        </w:rPr>
        <w:t>Integritetsskydds</w:t>
      </w:r>
      <w:r>
        <w:rPr>
          <w:i/>
          <w:iCs/>
        </w:rPr>
        <w:softHyphen/>
      </w:r>
      <w:r w:rsidRPr="00981810">
        <w:rPr>
          <w:i/>
          <w:iCs/>
        </w:rPr>
        <w:t>myndigheten</w:t>
      </w:r>
      <w:r>
        <w:rPr>
          <w:i/>
          <w:iCs/>
        </w:rPr>
        <w:t xml:space="preserve"> </w:t>
      </w:r>
      <w:r>
        <w:t xml:space="preserve">anser att det bör övervägas att införa ett tydligt stöd för redovisningsskyldiga att behandla känsliga personuppgifter. </w:t>
      </w:r>
    </w:p>
    <w:p w14:paraId="0F91C60B" w14:textId="77777777" w:rsidR="00BA493C" w:rsidRPr="00084B32" w:rsidRDefault="00BA493C" w:rsidP="00FB0BE6">
      <w:pPr>
        <w:pStyle w:val="Rubrik4efterram"/>
      </w:pPr>
      <w:r w:rsidRPr="00084B32">
        <w:t>Skälen för regeringens</w:t>
      </w:r>
      <w:r>
        <w:t xml:space="preserve"> </w:t>
      </w:r>
      <w:r w:rsidRPr="00084B32">
        <w:t xml:space="preserve">bedömning </w:t>
      </w:r>
    </w:p>
    <w:p w14:paraId="666745AC" w14:textId="77777777" w:rsidR="00BA493C" w:rsidRPr="007A3115" w:rsidRDefault="00BA493C" w:rsidP="00FB0BE6">
      <w:pPr>
        <w:pStyle w:val="Rubrik5efterram"/>
        <w:spacing w:before="0"/>
      </w:pPr>
      <w:r w:rsidRPr="007A3115">
        <w:t xml:space="preserve">Tidigare behandling av frågan </w:t>
      </w:r>
    </w:p>
    <w:p w14:paraId="22E8C1BC" w14:textId="77777777" w:rsidR="00BA493C" w:rsidRDefault="00BA493C" w:rsidP="00537E38">
      <w:pPr>
        <w:pStyle w:val="Brdtextmedindrag"/>
        <w:ind w:firstLine="0"/>
      </w:pPr>
      <w:r>
        <w:t xml:space="preserve">Regeringen har tidigare bedömt att den personuppgiftsbehandling som föranleds av insynslagen är förenlig med det dataskyddsrättsliga regelverket. I förarbetena till insynslagen (prop. 2017/18:55 s. 93 och 94) anförde regeringen att för att de som har skyldigheter enligt lagen ska kunna fullgöra </w:t>
      </w:r>
      <w:r w:rsidDel="001F15A7">
        <w:t xml:space="preserve">dem </w:t>
      </w:r>
      <w:r>
        <w:t>kommer</w:t>
      </w:r>
      <w:r w:rsidDel="001F15A7">
        <w:t xml:space="preserve"> det i praktiken </w:t>
      </w:r>
      <w:r w:rsidRPr="00DE3796">
        <w:rPr>
          <w:spacing w:val="-5"/>
        </w:rPr>
        <w:t>kräv</w:t>
      </w:r>
      <w:r>
        <w:rPr>
          <w:spacing w:val="-5"/>
        </w:rPr>
        <w:t>a</w:t>
      </w:r>
      <w:r w:rsidRPr="00DE3796">
        <w:rPr>
          <w:spacing w:val="-5"/>
        </w:rPr>
        <w:t>s att de behandlar uppgifter om ledamöters</w:t>
      </w:r>
      <w:r>
        <w:t>, ersättares och bidragsgivares identitet. Regeringen ansåg att denna behandling av personuppgifter är nödvändig för att utföra en uppgift av allmänt intresse eller som ett led i den personuppgiftsansvariges myndig</w:t>
      </w:r>
      <w:r>
        <w:softHyphen/>
        <w:t>hetsutövning.</w:t>
      </w:r>
    </w:p>
    <w:p w14:paraId="565D1280" w14:textId="77777777" w:rsidR="00BA493C" w:rsidRDefault="00BA493C" w:rsidP="00537E38">
      <w:pPr>
        <w:pStyle w:val="Brdtextmedindrag"/>
        <w:ind w:firstLine="142"/>
      </w:pPr>
      <w:r>
        <w:t>Regeringen bedömde vidare att uppgifter om ledamöters, ersättares och bidragsgivares identitet får anses vara uppgifter som avslöjar politiska åsikter och därmed känsliga personuppgifter. Intresset av insyn i och kontroll av hur partier och sidoorganisa</w:t>
      </w:r>
      <w:r>
        <w:softHyphen/>
        <w:t>tioner finansierar sin verksamhet samt hur ledamöter och ersättare f</w:t>
      </w:r>
      <w:r w:rsidRPr="0015135D">
        <w:rPr>
          <w:spacing w:val="-2"/>
        </w:rPr>
        <w:t xml:space="preserve">ör ledamöter finansierar sin verksamhet </w:t>
      </w:r>
      <w:r>
        <w:rPr>
          <w:spacing w:val="-2"/>
        </w:rPr>
        <w:t xml:space="preserve">ansågs dock </w:t>
      </w:r>
      <w:r w:rsidRPr="0015135D">
        <w:rPr>
          <w:spacing w:val="-2"/>
        </w:rPr>
        <w:t>utgör</w:t>
      </w:r>
      <w:r>
        <w:rPr>
          <w:spacing w:val="-2"/>
        </w:rPr>
        <w:t>a</w:t>
      </w:r>
      <w:r w:rsidRPr="0015135D">
        <w:rPr>
          <w:spacing w:val="-2"/>
        </w:rPr>
        <w:t xml:space="preserve"> ett sådant viktigt all</w:t>
      </w:r>
      <w:r w:rsidRPr="0015135D">
        <w:rPr>
          <w:spacing w:val="-2"/>
        </w:rPr>
        <w:softHyphen/>
        <w:t>mänt</w:t>
      </w:r>
      <w:r>
        <w:t xml:space="preserve"> intresse som innebär att ett undantag från förbudet mot att behandla uppgifterna är tillämpligt. </w:t>
      </w:r>
    </w:p>
    <w:p w14:paraId="4B9BA419" w14:textId="77777777" w:rsidR="00BA493C" w:rsidRDefault="00BA493C" w:rsidP="00537E38">
      <w:pPr>
        <w:pStyle w:val="Brdtextmedindrag"/>
      </w:pPr>
      <w:r>
        <w:t>Mot denna bakgrund ansågs det finnas ett rättsligt stöd för att de som har skyldigheter enligt insynslagen behandlar uppgifter som avslöjar ledamöters, ersättares och bidrags</w:t>
      </w:r>
      <w:r>
        <w:softHyphen/>
        <w:t>givares identitet, dvs. uppgifter som avslöjar politiska åsik</w:t>
      </w:r>
      <w:r>
        <w:softHyphen/>
        <w:t>ter. Det behövdes därför inte någon särskild bestämmelse i insyns</w:t>
      </w:r>
      <w:r>
        <w:softHyphen/>
        <w:t xml:space="preserve">lagen om detta. När det gäller Kammarkollegiet ansåg regeringen dock att det fanns skäl att </w:t>
      </w:r>
      <w:r w:rsidRPr="008E7B33">
        <w:rPr>
          <w:spacing w:val="-2"/>
        </w:rPr>
        <w:t>förtydliga stödet för myndighetens behandling av uppgifter som av</w:t>
      </w:r>
      <w:r w:rsidRPr="008E7B33">
        <w:rPr>
          <w:spacing w:val="-2"/>
        </w:rPr>
        <w:softHyphen/>
        <w:t>slöjar politiska åsikter</w:t>
      </w:r>
      <w:r>
        <w:rPr>
          <w:spacing w:val="-2"/>
        </w:rPr>
        <w:t xml:space="preserve"> genom en bestämmelse i insynslagen</w:t>
      </w:r>
      <w:r w:rsidRPr="008E7B33">
        <w:rPr>
          <w:spacing w:val="-2"/>
        </w:rPr>
        <w:t xml:space="preserve">. Sammanfattningsvis ansåg regeringen att </w:t>
      </w:r>
      <w:r w:rsidDel="000704AF">
        <w:t xml:space="preserve">den </w:t>
      </w:r>
      <w:r>
        <w:t>nödvändiga beh</w:t>
      </w:r>
      <w:r w:rsidRPr="008E7B33">
        <w:rPr>
          <w:spacing w:val="-2"/>
        </w:rPr>
        <w:t>and</w:t>
      </w:r>
      <w:r>
        <w:rPr>
          <w:spacing w:val="-2"/>
        </w:rPr>
        <w:softHyphen/>
      </w:r>
      <w:r w:rsidRPr="008E7B33">
        <w:rPr>
          <w:spacing w:val="-2"/>
        </w:rPr>
        <w:t>lin</w:t>
      </w:r>
      <w:r w:rsidRPr="008E7B33">
        <w:rPr>
          <w:spacing w:val="-5"/>
        </w:rPr>
        <w:t xml:space="preserve">gen av personuppgifter kan utföras i enlighet med </w:t>
      </w:r>
      <w:r>
        <w:rPr>
          <w:spacing w:val="-5"/>
        </w:rPr>
        <w:t xml:space="preserve">kraven i </w:t>
      </w:r>
      <w:r w:rsidRPr="00885345">
        <w:t>Europaparlamentets och rådets förordning (EU) 2016/679 av den 27 april 2016</w:t>
      </w:r>
      <w:r w:rsidRPr="003C3C3A">
        <w:t xml:space="preserve"> om skydd för fysiska personer med avseende på behandling av personuppgifter och om det </w:t>
      </w:r>
      <w:r w:rsidRPr="00885345">
        <w:t>fria flödet av sådana uppgifter och om upphävande av direktiv 95/46/EG</w:t>
      </w:r>
      <w:r>
        <w:t xml:space="preserve"> (allmän dataskyddsförordning), i det följande benämnd EU:s dataskydds</w:t>
      </w:r>
      <w:r>
        <w:softHyphen/>
        <w:t xml:space="preserve">förordning. </w:t>
      </w:r>
      <w:r w:rsidRPr="00885345" w:rsidDel="00D20512">
        <w:rPr>
          <w:rStyle w:val="Fotnotsreferens"/>
          <w:vertAlign w:val="baseline"/>
        </w:rPr>
        <w:t xml:space="preserve"> </w:t>
      </w:r>
    </w:p>
    <w:p w14:paraId="2CF326A1" w14:textId="77777777" w:rsidR="00BA493C" w:rsidRDefault="00BA493C" w:rsidP="00FB0BE6">
      <w:pPr>
        <w:pStyle w:val="Rubrik5efterram"/>
      </w:pPr>
      <w:r>
        <w:t>Ytterligare personuppgifter kommer att behandlas</w:t>
      </w:r>
    </w:p>
    <w:p w14:paraId="071DB646" w14:textId="77777777" w:rsidR="00BA493C" w:rsidRDefault="00BA493C" w:rsidP="00537E38">
      <w:pPr>
        <w:pStyle w:val="Brdtext"/>
      </w:pPr>
      <w:r>
        <w:t xml:space="preserve">Regeringens förslag om ändringar i insynslagen innebär att vissa ytterligare personuppgifter kommer att behöva behandlas. Detta gäller uppgifter om namn och adress eller personnummer </w:t>
      </w:r>
      <w:r w:rsidRPr="00205A02">
        <w:rPr>
          <w:spacing w:val="-4"/>
        </w:rPr>
        <w:t>på fysiska personer som har lämnat lån till ett politiskt parti eller sido</w:t>
      </w:r>
      <w:r w:rsidRPr="00205A02">
        <w:rPr>
          <w:spacing w:val="-4"/>
        </w:rPr>
        <w:softHyphen/>
      </w:r>
      <w:r w:rsidRPr="002A289D">
        <w:rPr>
          <w:spacing w:val="-2"/>
        </w:rPr>
        <w:t>organisation, ledamot eller ersättare för ledamot om lånet på redovis</w:t>
      </w:r>
      <w:r w:rsidRPr="002A289D">
        <w:rPr>
          <w:spacing w:val="-2"/>
        </w:rPr>
        <w:softHyphen/>
        <w:t>ningsperiodens</w:t>
      </w:r>
      <w:r w:rsidRPr="00205A02">
        <w:rPr>
          <w:spacing w:val="-4"/>
        </w:rPr>
        <w:t xml:space="preserve"> sista dag överstiger 0,5 prisbasbelopp (29 400 kronor</w:t>
      </w:r>
      <w:r>
        <w:t xml:space="preserve"> för år 2025).</w:t>
      </w:r>
    </w:p>
    <w:p w14:paraId="19E64F5C" w14:textId="77777777" w:rsidR="00BA493C" w:rsidRDefault="00BA493C" w:rsidP="00537E38">
      <w:pPr>
        <w:pStyle w:val="Brdtextmedindrag"/>
        <w:ind w:firstLine="142"/>
      </w:pPr>
      <w:r>
        <w:t>Uppgifterna kommer att behandlas av de redovisningsskyldiga och av Kammarkollegiet, i huvudsak på automatisk väg. De redo</w:t>
      </w:r>
      <w:r>
        <w:softHyphen/>
        <w:t xml:space="preserve">visningsskyldiga kan antas behandla dessa uppgifter redan i dag. Det nya för dem är att de ska ange uppgifterna i sin redovisning till </w:t>
      </w:r>
      <w:r w:rsidRPr="00205A02">
        <w:rPr>
          <w:spacing w:val="-2"/>
        </w:rPr>
        <w:t>Kammarkollegiet. För Kammar</w:t>
      </w:r>
      <w:r>
        <w:rPr>
          <w:spacing w:val="-2"/>
        </w:rPr>
        <w:softHyphen/>
      </w:r>
      <w:r w:rsidRPr="00205A02">
        <w:rPr>
          <w:spacing w:val="-2"/>
        </w:rPr>
        <w:t xml:space="preserve">kollegiets del kommer behandlingen </w:t>
      </w:r>
      <w:r>
        <w:t>bestå i att ta emot uppgifterna och förvara dem i sina system. Upp</w:t>
      </w:r>
      <w:r>
        <w:softHyphen/>
        <w:t>gi</w:t>
      </w:r>
      <w:r w:rsidRPr="00205A02">
        <w:rPr>
          <w:spacing w:val="-2"/>
        </w:rPr>
        <w:t>fterna kommer att vara tillgängliga för anställda vid Kammarkolle</w:t>
      </w:r>
      <w:r w:rsidRPr="00205A02">
        <w:rPr>
          <w:spacing w:val="-2"/>
        </w:rPr>
        <w:softHyphen/>
        <w:t>giet</w:t>
      </w:r>
      <w:r>
        <w:t xml:space="preserve"> som handlägger ärenden om redovisningar och eventuella till</w:t>
      </w:r>
      <w:r>
        <w:softHyphen/>
        <w:t>synsärenden som myndigheten initierar. Uppgifter om fysiska personer ska, enligt regeringens förslag, inte publiceras på myndighetens webbplats men uppgift om förekomst av lån från enskild kommer att publice</w:t>
      </w:r>
      <w:r>
        <w:softHyphen/>
      </w:r>
      <w:r w:rsidRPr="00205A02">
        <w:rPr>
          <w:spacing w:val="-2"/>
        </w:rPr>
        <w:t>ras där. Uppgifterna kommer kunna begäras ut av allmänheten enligt</w:t>
      </w:r>
      <w:r>
        <w:t xml:space="preserve"> bestämmelserna om allmänna handlingars offentlighet.</w:t>
      </w:r>
    </w:p>
    <w:p w14:paraId="337F2B2E" w14:textId="77777777" w:rsidR="00BA493C" w:rsidRDefault="00BA493C" w:rsidP="00FB0BE6">
      <w:pPr>
        <w:pStyle w:val="Rubrik5efterram"/>
      </w:pPr>
      <w:r>
        <w:t>Behandlingen avser känsliga personuppgifter</w:t>
      </w:r>
    </w:p>
    <w:p w14:paraId="30A84460" w14:textId="77777777" w:rsidR="00BA493C" w:rsidRDefault="00BA493C" w:rsidP="00537E38">
      <w:pPr>
        <w:pStyle w:val="Brdtextmedindrag"/>
        <w:ind w:firstLine="0"/>
      </w:pPr>
      <w:r>
        <w:t xml:space="preserve">EU:s dataskyddsförordning och lagen (2018:218) med kompletterande bestämmelser till EU:s dataskyddsförordning (dataskyddslagen) är tillämplig på den behandling av personuppgifter som sker enligt insynslagen. </w:t>
      </w:r>
      <w:r w:rsidRPr="00205A02">
        <w:rPr>
          <w:spacing w:val="-2"/>
        </w:rPr>
        <w:t>Regeringen har, som</w:t>
      </w:r>
      <w:r>
        <w:t xml:space="preserve"> tidigare nämnts, gjort bedömningen att uppgifter om personer som ger bidrag till partier eller kandidater är känsliga personuppgifter eftersom de kan avslöja politisk åsikt. Uppgifter om långivare skiljer sig inte på något avgörande sätt i detta hänseende. </w:t>
      </w:r>
    </w:p>
    <w:p w14:paraId="4253E759" w14:textId="77777777" w:rsidR="00BA493C" w:rsidRPr="00AB6BE6" w:rsidRDefault="00BA493C" w:rsidP="00537E38">
      <w:pPr>
        <w:pStyle w:val="Brdtextmedindrag"/>
      </w:pPr>
      <w:r>
        <w:t>Flera av de nya uppgifter som kommer att behandlas enligt insynslagen, t.ex. om långivare, är således att anse som känsliga personuppgifter enligt artikel 9 i EU:s dataskydds</w:t>
      </w:r>
      <w:r>
        <w:softHyphen/>
        <w:t>för</w:t>
      </w:r>
      <w:r>
        <w:softHyphen/>
        <w:t xml:space="preserve">ordning och 3 kap. 1 § dataskyddslagen. Det är dock inte sannolikt att föreningar, </w:t>
      </w:r>
      <w:r w:rsidRPr="00205A02">
        <w:rPr>
          <w:spacing w:val="-3"/>
        </w:rPr>
        <w:t xml:space="preserve">ledamöter eller ersättare </w:t>
      </w:r>
      <w:r>
        <w:rPr>
          <w:spacing w:val="-3"/>
        </w:rPr>
        <w:t xml:space="preserve">kommer att </w:t>
      </w:r>
      <w:r w:rsidRPr="00205A02">
        <w:rPr>
          <w:spacing w:val="-3"/>
        </w:rPr>
        <w:t>ha skulder till fysiska personer överstigande</w:t>
      </w:r>
      <w:r>
        <w:t xml:space="preserve"> beloppsgränsen (0,5 prisbasbelopp, 29 400 kronor för 2025) i någon större omfattning. Redovisningsskyldigheten gäller inte heller för alla lån</w:t>
      </w:r>
      <w:r w:rsidDel="00E404E4">
        <w:t xml:space="preserve"> </w:t>
      </w:r>
      <w:r>
        <w:t>utan endast de vars värde överstiger denna belopps</w:t>
      </w:r>
      <w:r>
        <w:softHyphen/>
        <w:t>gräns på redovis</w:t>
      </w:r>
      <w:r>
        <w:softHyphen/>
        <w:t>ningsperiodens sista dag. Vidare är det få uppgifter om långivaren som kommer att behandlas, endast namn och per</w:t>
      </w:r>
      <w:r>
        <w:softHyphen/>
        <w:t>sonnummer eller adress samt uppgifter om det aktuella lånet. Att uppgifter om långivare som är fysiska personer inte ska publiceras på internet innebär att sprid</w:t>
      </w:r>
      <w:r>
        <w:softHyphen/>
        <w:t>ningen av uppgifterna begränsas. Därmed begränsas också det intrång i den personliga integriteten som behandlingen ger upphov till.</w:t>
      </w:r>
    </w:p>
    <w:p w14:paraId="27DF1E52" w14:textId="77777777" w:rsidR="00BA493C" w:rsidRDefault="00BA493C" w:rsidP="00FB0BE6">
      <w:pPr>
        <w:pStyle w:val="Rubrik5efterram"/>
      </w:pPr>
      <w:r>
        <w:t xml:space="preserve">Det finns rättslig grund för behandlingen </w:t>
      </w:r>
    </w:p>
    <w:p w14:paraId="359AF33A" w14:textId="77777777" w:rsidR="00BA493C" w:rsidRDefault="00BA493C" w:rsidP="00537E38">
      <w:pPr>
        <w:pStyle w:val="Brdtext"/>
      </w:pPr>
      <w:r>
        <w:t>För att redovisningsskyldiga och Kammarkollegiet ska kunna fullgöra</w:t>
      </w:r>
      <w:r w:rsidRPr="00205A02">
        <w:rPr>
          <w:spacing w:val="-2"/>
        </w:rPr>
        <w:t xml:space="preserve"> sina skyldigheter enligt </w:t>
      </w:r>
      <w:r>
        <w:rPr>
          <w:spacing w:val="-2"/>
        </w:rPr>
        <w:t>regeringens</w:t>
      </w:r>
      <w:r w:rsidRPr="00205A02">
        <w:rPr>
          <w:spacing w:val="-2"/>
        </w:rPr>
        <w:t xml:space="preserve"> förslag till ändringar i insynslagen</w:t>
      </w:r>
      <w:r>
        <w:t>, kommer de i förekommande fall att behöva behandla</w:t>
      </w:r>
      <w:r w:rsidRPr="008D2533">
        <w:t xml:space="preserve"> </w:t>
      </w:r>
      <w:r>
        <w:t xml:space="preserve">uppgifter om långivare som är fysiska personer. Behandlingen är </w:t>
      </w:r>
      <w:r w:rsidRPr="008D2533">
        <w:t>nödvändig för att utföra en uppgift av allmänt in</w:t>
      </w:r>
      <w:r>
        <w:softHyphen/>
      </w:r>
      <w:r w:rsidRPr="008D2533">
        <w:t>tresse</w:t>
      </w:r>
      <w:r>
        <w:t>.</w:t>
      </w:r>
      <w:r w:rsidRPr="008D2533">
        <w:t xml:space="preserve"> </w:t>
      </w:r>
      <w:r>
        <w:t xml:space="preserve">Därmed finns rättslig grund för behandlingen (artikel 6.1 e i EU:s dataskyddsförordning). </w:t>
      </w:r>
    </w:p>
    <w:p w14:paraId="1471BDD5" w14:textId="77777777" w:rsidR="00BA493C" w:rsidRDefault="00BA493C" w:rsidP="00537E38">
      <w:pPr>
        <w:pStyle w:val="Brdtextmedindrag"/>
        <w:ind w:firstLine="142"/>
      </w:pPr>
      <w:r>
        <w:t>Regeringen instämmer i kommitténs bedömning att undantaget enligt artikel 9.2 g i EU:s dataskyddsförordning mot förbudet att behandla käns</w:t>
      </w:r>
      <w:r>
        <w:softHyphen/>
        <w:t>liga personuppgifter är tillämpligt.</w:t>
      </w:r>
      <w:bookmarkStart w:id="214" w:name="_Hlk183980386"/>
      <w:r w:rsidDel="00F928F4">
        <w:t xml:space="preserve"> </w:t>
      </w:r>
      <w:r>
        <w:t>Uppgifterna behandlas i syfte att säkerställa intresset av in</w:t>
      </w:r>
      <w:r>
        <w:softHyphen/>
        <w:t xml:space="preserve">syn i och kontroll av hur partier och sidoorganisationer finansierar </w:t>
      </w:r>
      <w:r w:rsidRPr="0015135D">
        <w:rPr>
          <w:spacing w:val="-4"/>
        </w:rPr>
        <w:t>sin verksamhet samt hur ledamöter och ersättare för ledamöter finan</w:t>
      </w:r>
      <w:r w:rsidRPr="0015135D">
        <w:rPr>
          <w:spacing w:val="-4"/>
        </w:rPr>
        <w:softHyphen/>
        <w:t>sierar</w:t>
      </w:r>
      <w:r>
        <w:t xml:space="preserve"> sin verksamhet. Behandlingen är därmed</w:t>
      </w:r>
      <w:r w:rsidDel="00F928F4">
        <w:t xml:space="preserve"> </w:t>
      </w:r>
      <w:r>
        <w:t>nödvändig av hänsyn till ett viktigt allmänt intresse på grund</w:t>
      </w:r>
      <w:r>
        <w:softHyphen/>
        <w:t>v</w:t>
      </w:r>
      <w:r w:rsidRPr="00205A02">
        <w:rPr>
          <w:spacing w:val="-2"/>
        </w:rPr>
        <w:t>al av svensk rätt, vilken står i proportion till det eftersträvade syftet</w:t>
      </w:r>
      <w:r>
        <w:t xml:space="preserve">. Vidare är den förenlig med det väsentliga innehållet i rätten till dataskydd och innehåller bestämmelser om lämpliga och särskilda åtgärder för att </w:t>
      </w:r>
      <w:r w:rsidRPr="00205A02">
        <w:rPr>
          <w:spacing w:val="-5"/>
        </w:rPr>
        <w:t>säkerställa den registrerades grundläggande rättigheter och intressen</w:t>
      </w:r>
      <w:bookmarkEnd w:id="214"/>
      <w:r>
        <w:t>.</w:t>
      </w:r>
      <w:r w:rsidDel="00A25296">
        <w:rPr>
          <w:rStyle w:val="Fotnotsreferens"/>
        </w:rPr>
        <w:t xml:space="preserve"> </w:t>
      </w:r>
    </w:p>
    <w:p w14:paraId="6A8C4BF9" w14:textId="77777777" w:rsidR="00BA493C" w:rsidRDefault="00BA493C" w:rsidP="00537E38">
      <w:pPr>
        <w:pStyle w:val="Brdtextmedindrag"/>
        <w:ind w:firstLine="142"/>
      </w:pPr>
      <w:r w:rsidRPr="00981810">
        <w:rPr>
          <w:i/>
          <w:iCs/>
        </w:rPr>
        <w:t>Integritetsskyddsmyndigheten</w:t>
      </w:r>
      <w:r>
        <w:rPr>
          <w:i/>
          <w:iCs/>
        </w:rPr>
        <w:t xml:space="preserve"> </w:t>
      </w:r>
      <w:r>
        <w:t>framför att det bör övervägas om ett tydligt stöd för redovisningsskyldiga att behandla känsliga person</w:t>
      </w:r>
      <w:r>
        <w:softHyphen/>
        <w:t xml:space="preserve">uppgifter bör införas. </w:t>
      </w:r>
      <w:r>
        <w:rPr>
          <w:spacing w:val="-2"/>
        </w:rPr>
        <w:t>Regeringen anser</w:t>
      </w:r>
      <w:r w:rsidDel="00F928F4">
        <w:rPr>
          <w:spacing w:val="-2"/>
        </w:rPr>
        <w:t xml:space="preserve"> </w:t>
      </w:r>
      <w:r>
        <w:rPr>
          <w:spacing w:val="-2"/>
        </w:rPr>
        <w:t>dock att befintlig reglering till</w:t>
      </w:r>
      <w:r>
        <w:rPr>
          <w:spacing w:val="-2"/>
        </w:rPr>
        <w:softHyphen/>
        <w:t xml:space="preserve">sammans med de ändringar som nu föreslås i insynslagen ger ett tydligt </w:t>
      </w:r>
      <w:r w:rsidRPr="00205A02">
        <w:rPr>
          <w:spacing w:val="-2"/>
        </w:rPr>
        <w:t>rättsligt stöd</w:t>
      </w:r>
      <w:r>
        <w:t xml:space="preserve"> för den nya behandlingen av personuppgifter som förslagen inne</w:t>
      </w:r>
      <w:r>
        <w:softHyphen/>
        <w:t xml:space="preserve">bär. Det finns därutöver inte behov av ytterligare reglering. </w:t>
      </w:r>
    </w:p>
    <w:p w14:paraId="234B871F" w14:textId="77777777" w:rsidR="00BA493C" w:rsidRDefault="00BA493C" w:rsidP="00FB0BE6">
      <w:pPr>
        <w:pStyle w:val="Rubrik5efterram"/>
      </w:pPr>
      <w:r>
        <w:t>Behandlingen är nödvändig och proportionerlig</w:t>
      </w:r>
    </w:p>
    <w:p w14:paraId="238B66D0" w14:textId="77777777" w:rsidR="00BA493C" w:rsidRDefault="00BA493C" w:rsidP="00537E38">
      <w:pPr>
        <w:pStyle w:val="Brdtext"/>
        <w:rPr>
          <w:spacing w:val="-2"/>
        </w:rPr>
      </w:pPr>
      <w:r w:rsidRPr="00941730">
        <w:t>En reglering som innebär behandling av personuppgifter är förenlig med EU:s dataskyddsförordning och artikel 8 i EU</w:t>
      </w:r>
      <w:r>
        <w:t>:s rättighetsstadga</w:t>
      </w:r>
      <w:r w:rsidRPr="00941730">
        <w:t xml:space="preserve"> endast om intrånget i den personliga integriteten är nödvändigt för att uppfylla ett mål av allmänt intresse samt proportionellt i förhållande till det legitima mål som eftersträvas. </w:t>
      </w:r>
      <w:r>
        <w:t>Regeringens förslag motive</w:t>
      </w:r>
      <w:r>
        <w:softHyphen/>
        <w:t xml:space="preserve">ras av mål som har ett starkt allmänt samhällsintresse. De avser att stärka öppenheten i fråga om partiers och kandidaters finansiering och att därmed bidra till ökad tillit till de politiska systemen och </w:t>
      </w:r>
      <w:r w:rsidRPr="00205A02">
        <w:rPr>
          <w:spacing w:val="-2"/>
        </w:rPr>
        <w:t xml:space="preserve">förebygga korruption. </w:t>
      </w:r>
      <w:r>
        <w:rPr>
          <w:spacing w:val="-2"/>
        </w:rPr>
        <w:t xml:space="preserve">Förslagen kommer bidra till att </w:t>
      </w:r>
      <w:r>
        <w:t xml:space="preserve">dessa mål uppnås i ännu högre grad än i dag, bl.a. på så sätt att den insyn som allmänheten ges i partiers och kandidaters </w:t>
      </w:r>
      <w:r w:rsidRPr="00205A02">
        <w:rPr>
          <w:spacing w:val="-2"/>
        </w:rPr>
        <w:t>finansiering kommer att avse en mer komplett bild av finansieringen</w:t>
      </w:r>
      <w:r>
        <w:t xml:space="preserve"> o</w:t>
      </w:r>
      <w:r w:rsidRPr="00205A02">
        <w:rPr>
          <w:spacing w:val="-2"/>
        </w:rPr>
        <w:t>ch att insynslagens bestämmelser kommer att vara svårare att kring</w:t>
      </w:r>
      <w:r w:rsidRPr="00205A02">
        <w:rPr>
          <w:spacing w:val="-2"/>
        </w:rPr>
        <w:softHyphen/>
        <w:t>g</w:t>
      </w:r>
      <w:r w:rsidRPr="00AF23D9">
        <w:rPr>
          <w:spacing w:val="-2"/>
        </w:rPr>
        <w:t>å. Detta kommer att uppnås med relativt små förändringar som inte</w:t>
      </w:r>
      <w:r>
        <w:t xml:space="preserve"> i</w:t>
      </w:r>
      <w:r w:rsidRPr="00AF23D9">
        <w:rPr>
          <w:spacing w:val="-3"/>
        </w:rPr>
        <w:t>nnebär att ytterligare person</w:t>
      </w:r>
      <w:r>
        <w:rPr>
          <w:spacing w:val="-3"/>
        </w:rPr>
        <w:softHyphen/>
      </w:r>
      <w:r w:rsidRPr="00AF23D9">
        <w:rPr>
          <w:spacing w:val="-3"/>
        </w:rPr>
        <w:t>uppgifter kommer att behandlas i någon</w:t>
      </w:r>
      <w:r>
        <w:t xml:space="preserve"> större utsträckning. Även om personuppgifterna är känsliga, i lik</w:t>
      </w:r>
      <w:r>
        <w:softHyphen/>
        <w:t xml:space="preserve">het med de som i dag behandlas enligt insynslagen, så kommer </w:t>
      </w:r>
      <w:r w:rsidRPr="00205A02">
        <w:rPr>
          <w:spacing w:val="-2"/>
        </w:rPr>
        <w:t>det att röra sig om uppgifter av begränsad omfattning och spridning.</w:t>
      </w:r>
      <w:r>
        <w:rPr>
          <w:spacing w:val="-2"/>
        </w:rPr>
        <w:t xml:space="preserve"> Regeringen ser inte att det finns någon annan mindre ingripande lösning för att uppnå det eftersökta resultatet. </w:t>
      </w:r>
    </w:p>
    <w:p w14:paraId="66D42312" w14:textId="72E5A948" w:rsidR="00BA493C" w:rsidRDefault="00BA493C" w:rsidP="00537E38">
      <w:pPr>
        <w:pStyle w:val="Brdtextmedindrag"/>
      </w:pPr>
      <w:r w:rsidRPr="00941730">
        <w:t>Sammantaget anser regeringen att det intrång i den personliga integriteten som regleringen ger upphov till är nödvändigt för att uppfylla ett mål av allmänt intresse samt proportionellt i förhållande till de legitima mål som eftersträvas</w:t>
      </w:r>
      <w:r>
        <w:t>.</w:t>
      </w:r>
    </w:p>
    <w:p w14:paraId="256A76E8" w14:textId="77777777" w:rsidR="00BA493C" w:rsidRDefault="00BA493C" w:rsidP="00FB0BE6">
      <w:pPr>
        <w:pStyle w:val="Rubrik1"/>
      </w:pPr>
      <w:bookmarkStart w:id="215" w:name="_Toc223438223"/>
      <w:bookmarkStart w:id="216" w:name="_Toc228369893"/>
      <w:bookmarkStart w:id="217" w:name="_Toc228369615"/>
      <w:r w:rsidRPr="00FA672D">
        <w:t xml:space="preserve">Insyn i kontakter mellan politiska beslutsfattare och </w:t>
      </w:r>
      <w:r>
        <w:t>påverkans</w:t>
      </w:r>
      <w:r w:rsidRPr="00FA672D">
        <w:t>aktörer</w:t>
      </w:r>
      <w:bookmarkEnd w:id="215"/>
      <w:bookmarkEnd w:id="216"/>
      <w:bookmarkEnd w:id="217"/>
      <w:r w:rsidRPr="00FA672D">
        <w:t xml:space="preserve"> </w:t>
      </w:r>
    </w:p>
    <w:p w14:paraId="00607C0D" w14:textId="77777777" w:rsidR="00BA493C" w:rsidRPr="00171348" w:rsidRDefault="00BA493C" w:rsidP="00FB0BE6">
      <w:pPr>
        <w:pStyle w:val="Rubrik2"/>
      </w:pPr>
      <w:bookmarkStart w:id="218" w:name="_Toc162974264"/>
      <w:bookmarkStart w:id="219" w:name="_Toc195684870"/>
      <w:bookmarkStart w:id="220" w:name="_Toc223438224"/>
      <w:bookmarkStart w:id="221" w:name="_Toc228369894"/>
      <w:bookmarkStart w:id="222" w:name="_Toc228369616"/>
      <w:r w:rsidRPr="00171348">
        <w:t xml:space="preserve">En reglering om insyn </w:t>
      </w:r>
      <w:bookmarkEnd w:id="218"/>
      <w:r>
        <w:t>bör</w:t>
      </w:r>
      <w:r w:rsidRPr="00171348">
        <w:t xml:space="preserve"> införas</w:t>
      </w:r>
      <w:bookmarkEnd w:id="219"/>
      <w:bookmarkEnd w:id="220"/>
      <w:bookmarkEnd w:id="221"/>
      <w:bookmarkEnd w:id="222"/>
    </w:p>
    <w:p w14:paraId="1083A311" w14:textId="77777777" w:rsidR="00BA493C" w:rsidRDefault="00BA493C" w:rsidP="00FB0BE6">
      <w:pPr>
        <w:pStyle w:val="Rubrik4ram"/>
        <w:outlineLvl w:val="2"/>
      </w:pPr>
      <w:r>
        <w:t>Regeringens förslag</w:t>
      </w:r>
      <w:r w:rsidRPr="008F4226">
        <w:t xml:space="preserve"> </w:t>
      </w:r>
    </w:p>
    <w:p w14:paraId="25137A54" w14:textId="2CF51577" w:rsidR="00BA493C" w:rsidRDefault="00BA493C" w:rsidP="00537E38">
      <w:pPr>
        <w:pStyle w:val="Brdtextram"/>
      </w:pPr>
      <w:r w:rsidRPr="008F4226">
        <w:rPr>
          <w:spacing w:val="-2"/>
        </w:rPr>
        <w:t xml:space="preserve">Det </w:t>
      </w:r>
      <w:r>
        <w:rPr>
          <w:spacing w:val="-2"/>
        </w:rPr>
        <w:t>ska</w:t>
      </w:r>
      <w:r w:rsidRPr="008F4226">
        <w:rPr>
          <w:spacing w:val="-2"/>
        </w:rPr>
        <w:t xml:space="preserve"> införas en </w:t>
      </w:r>
      <w:r>
        <w:rPr>
          <w:spacing w:val="-2"/>
        </w:rPr>
        <w:t>ny lag som möjliggör insyn i</w:t>
      </w:r>
      <w:r w:rsidRPr="00705750">
        <w:t xml:space="preserve"> kommunikation med politiska beslutsfattare</w:t>
      </w:r>
      <w:r>
        <w:t xml:space="preserve">. Lagen ska heta lag om insyn i kommunikation med syfte att påverka politiska beslut. </w:t>
      </w:r>
    </w:p>
    <w:p w14:paraId="77489E5E" w14:textId="77777777" w:rsidR="00BA493C" w:rsidRDefault="00BA493C" w:rsidP="00FB0BE6">
      <w:pPr>
        <w:pStyle w:val="Rubrik4efterram"/>
        <w:outlineLvl w:val="2"/>
      </w:pPr>
      <w:r>
        <w:t>Kommittén</w:t>
      </w:r>
      <w:r w:rsidRPr="0006285B">
        <w:t xml:space="preserve">s </w:t>
      </w:r>
      <w:r>
        <w:t xml:space="preserve">förslag </w:t>
      </w:r>
    </w:p>
    <w:p w14:paraId="37F074DC" w14:textId="77777777" w:rsidR="00BA493C" w:rsidRPr="004E5FA7" w:rsidRDefault="00BA493C" w:rsidP="00537E38">
      <w:pPr>
        <w:pStyle w:val="Brdtext"/>
      </w:pPr>
      <w:r>
        <w:t xml:space="preserve">Kommitténs förslag </w:t>
      </w:r>
      <w:r w:rsidRPr="004E5FA7">
        <w:t xml:space="preserve">stämmer </w:t>
      </w:r>
      <w:r>
        <w:t xml:space="preserve">överens </w:t>
      </w:r>
      <w:r w:rsidRPr="004E5FA7">
        <w:t>med regeringens.</w:t>
      </w:r>
    </w:p>
    <w:p w14:paraId="1EBFE761" w14:textId="77777777" w:rsidR="00BA493C" w:rsidRDefault="00BA493C" w:rsidP="00FB0BE6">
      <w:pPr>
        <w:pStyle w:val="Rubrik4efterram"/>
        <w:outlineLvl w:val="2"/>
      </w:pPr>
      <w:r w:rsidRPr="006E480A">
        <w:t>Remissinstanserna</w:t>
      </w:r>
      <w:r w:rsidRPr="004E5FA7">
        <w:t xml:space="preserve"> </w:t>
      </w:r>
    </w:p>
    <w:p w14:paraId="431C2458" w14:textId="06264F65" w:rsidR="00BA493C" w:rsidRDefault="00BA493C" w:rsidP="00537E38">
      <w:pPr>
        <w:pStyle w:val="Brdtext"/>
      </w:pPr>
      <w:r w:rsidRPr="006A1FD7">
        <w:t xml:space="preserve">En majoritet av remissinstanserna </w:t>
      </w:r>
      <w:r>
        <w:t>tillstyrker</w:t>
      </w:r>
      <w:r w:rsidRPr="006A1FD7">
        <w:t xml:space="preserve"> förslaget eller har inga invändningar mot det.</w:t>
      </w:r>
      <w:r w:rsidRPr="00743DCF">
        <w:t xml:space="preserve"> </w:t>
      </w:r>
      <w:r>
        <w:t xml:space="preserve">Bland dessa finns </w:t>
      </w:r>
      <w:r w:rsidRPr="006A1FD7">
        <w:rPr>
          <w:i/>
          <w:iCs/>
        </w:rPr>
        <w:t>Göteborgs universitet (Statsvetenskapliga institutionen)</w:t>
      </w:r>
      <w:r w:rsidRPr="00057BA8">
        <w:t>,</w:t>
      </w:r>
      <w:r w:rsidRPr="002045D7">
        <w:t xml:space="preserve"> </w:t>
      </w:r>
      <w:r w:rsidRPr="00A4150C">
        <w:rPr>
          <w:i/>
          <w:iCs/>
        </w:rPr>
        <w:t>Integritets</w:t>
      </w:r>
      <w:r w:rsidRPr="00A4150C">
        <w:rPr>
          <w:i/>
          <w:iCs/>
        </w:rPr>
        <w:softHyphen/>
        <w:t>skyddsmyndigheten</w:t>
      </w:r>
      <w:r>
        <w:t xml:space="preserve">, </w:t>
      </w:r>
      <w:r w:rsidRPr="002B6AA5">
        <w:rPr>
          <w:i/>
          <w:iCs/>
        </w:rPr>
        <w:t>IOGT-NTO</w:t>
      </w:r>
      <w:r w:rsidRPr="00057BA8">
        <w:t>,</w:t>
      </w:r>
      <w:r>
        <w:t xml:space="preserve"> </w:t>
      </w:r>
      <w:r w:rsidRPr="002B6AA5">
        <w:rPr>
          <w:i/>
          <w:iCs/>
        </w:rPr>
        <w:t>Kammarrätten i Stockholm</w:t>
      </w:r>
      <w:r w:rsidRPr="00057BA8">
        <w:t>,</w:t>
      </w:r>
      <w:r w:rsidRPr="00B35DB0">
        <w:t xml:space="preserve"> </w:t>
      </w:r>
      <w:r w:rsidRPr="002B6AA5">
        <w:rPr>
          <w:i/>
          <w:iCs/>
        </w:rPr>
        <w:t>Region Örebro län</w:t>
      </w:r>
      <w:r w:rsidRPr="00057BA8">
        <w:t>,</w:t>
      </w:r>
      <w:r w:rsidRPr="00B35DB0">
        <w:t xml:space="preserve"> </w:t>
      </w:r>
      <w:r w:rsidRPr="002B6AA5">
        <w:rPr>
          <w:i/>
          <w:iCs/>
        </w:rPr>
        <w:t>Stockholms kommun</w:t>
      </w:r>
      <w:r w:rsidRPr="00057BA8">
        <w:t>,</w:t>
      </w:r>
      <w:r w:rsidRPr="002045D7">
        <w:t xml:space="preserve"> </w:t>
      </w:r>
      <w:r w:rsidRPr="00B35DB0">
        <w:rPr>
          <w:i/>
          <w:iCs/>
        </w:rPr>
        <w:t>Stockholms tingsrätt</w:t>
      </w:r>
      <w:r w:rsidRPr="00B35DB0">
        <w:t xml:space="preserve">, </w:t>
      </w:r>
      <w:r w:rsidRPr="002B6AA5">
        <w:rPr>
          <w:i/>
          <w:iCs/>
        </w:rPr>
        <w:t xml:space="preserve">Säkerhetspolisen </w:t>
      </w:r>
      <w:r w:rsidRPr="00B35DB0">
        <w:t xml:space="preserve">och </w:t>
      </w:r>
      <w:r w:rsidRPr="00B35DB0">
        <w:rPr>
          <w:i/>
          <w:iCs/>
        </w:rPr>
        <w:t>Umeå universitet (</w:t>
      </w:r>
      <w:r>
        <w:rPr>
          <w:i/>
          <w:iCs/>
        </w:rPr>
        <w:t>Samhälls</w:t>
      </w:r>
      <w:r w:rsidRPr="00607179">
        <w:rPr>
          <w:i/>
          <w:iCs/>
        </w:rPr>
        <w:t xml:space="preserve">vetenskapliga </w:t>
      </w:r>
      <w:r>
        <w:rPr>
          <w:i/>
          <w:iCs/>
        </w:rPr>
        <w:t>fakulteten</w:t>
      </w:r>
      <w:r w:rsidRPr="00607179">
        <w:rPr>
          <w:i/>
          <w:iCs/>
        </w:rPr>
        <w:t>)</w:t>
      </w:r>
      <w:r w:rsidRPr="00B35DB0">
        <w:t xml:space="preserve">. </w:t>
      </w:r>
      <w:r w:rsidRPr="002B6AA5">
        <w:rPr>
          <w:i/>
          <w:iCs/>
        </w:rPr>
        <w:t>Myndigheten för ungdoms- och civilsamhällesfrågor (MUCF</w:t>
      </w:r>
      <w:r w:rsidRPr="00CF5191">
        <w:t xml:space="preserve">) </w:t>
      </w:r>
      <w:r w:rsidRPr="00CF5191">
        <w:rPr>
          <w:rFonts w:eastAsiaTheme="majorEastAsia"/>
          <w:bCs/>
        </w:rPr>
        <w:t xml:space="preserve">framhåller att det </w:t>
      </w:r>
      <w:r w:rsidRPr="00CF5191">
        <w:t>är viktigt för tilliten till de politiska beslutsprocesserna att de är öppna</w:t>
      </w:r>
      <w:r>
        <w:t xml:space="preserve">. </w:t>
      </w:r>
      <w:r w:rsidRPr="002B6AA5">
        <w:rPr>
          <w:i/>
          <w:iCs/>
        </w:rPr>
        <w:t>Fortum</w:t>
      </w:r>
      <w:r w:rsidRPr="002B6AA5">
        <w:t xml:space="preserve">, som har erfarenhet av implementering av </w:t>
      </w:r>
      <w:r>
        <w:t>liknande</w:t>
      </w:r>
      <w:r w:rsidRPr="002B6AA5">
        <w:t xml:space="preserve"> reg</w:t>
      </w:r>
      <w:r>
        <w:t>ler</w:t>
      </w:r>
      <w:r w:rsidRPr="002B6AA5">
        <w:t xml:space="preserve"> i Finland</w:t>
      </w:r>
      <w:r>
        <w:t xml:space="preserve">, instämmer – precis som MUCF − i kommitténs bedömning att </w:t>
      </w:r>
      <w:r w:rsidRPr="00CF5191">
        <w:t>viss försiktighet bör</w:t>
      </w:r>
      <w:r w:rsidRPr="002B6AA5">
        <w:t xml:space="preserve"> </w:t>
      </w:r>
      <w:r w:rsidRPr="00CF5191">
        <w:t>iakttas vid regelverkets utformning</w:t>
      </w:r>
      <w:r>
        <w:t>.</w:t>
      </w:r>
    </w:p>
    <w:p w14:paraId="29AB0EF9" w14:textId="77777777" w:rsidR="00BA493C" w:rsidRPr="00B35DB0" w:rsidRDefault="00BA493C" w:rsidP="00537E38">
      <w:pPr>
        <w:pStyle w:val="Brdtextmedindrag"/>
      </w:pPr>
      <w:r w:rsidRPr="002B6AA5">
        <w:rPr>
          <w:i/>
          <w:iCs/>
        </w:rPr>
        <w:t xml:space="preserve">Sveriges advokatsamfund </w:t>
      </w:r>
      <w:r w:rsidRPr="002B6AA5">
        <w:t xml:space="preserve">anser att </w:t>
      </w:r>
      <w:r>
        <w:t>regleringen</w:t>
      </w:r>
      <w:r w:rsidRPr="002B6AA5">
        <w:rPr>
          <w:color w:val="000000" w:themeColor="text1"/>
        </w:rPr>
        <w:t xml:space="preserve"> innebär</w:t>
      </w:r>
      <w:r w:rsidRPr="002B6AA5">
        <w:rPr>
          <w:i/>
          <w:iCs/>
          <w:color w:val="000000" w:themeColor="text1"/>
        </w:rPr>
        <w:t xml:space="preserve"> </w:t>
      </w:r>
      <w:r w:rsidRPr="002B6AA5">
        <w:t>en lättillgänglig ordning</w:t>
      </w:r>
      <w:r>
        <w:t xml:space="preserve"> </w:t>
      </w:r>
      <w:r w:rsidRPr="00B35DB0">
        <w:t>för de</w:t>
      </w:r>
      <w:r>
        <w:t>n</w:t>
      </w:r>
      <w:r w:rsidRPr="00B35DB0">
        <w:t xml:space="preserve"> som vill orientera sig om påverkanskontakter med beslutsfattare</w:t>
      </w:r>
      <w:r>
        <w:t xml:space="preserve">, men framhåller intresset av </w:t>
      </w:r>
      <w:r w:rsidRPr="00E73598">
        <w:t>administrativ</w:t>
      </w:r>
      <w:r>
        <w:t xml:space="preserve"> enkelhet.</w:t>
      </w:r>
      <w:r w:rsidRPr="00B35DB0">
        <w:t xml:space="preserve"> </w:t>
      </w:r>
      <w:r>
        <w:t>Även</w:t>
      </w:r>
      <w:r w:rsidRPr="00B35DB0">
        <w:t xml:space="preserve"> </w:t>
      </w:r>
      <w:r w:rsidRPr="002B6AA5">
        <w:rPr>
          <w:i/>
          <w:iCs/>
        </w:rPr>
        <w:t>Centerkvinnorna</w:t>
      </w:r>
      <w:r>
        <w:rPr>
          <w:i/>
          <w:iCs/>
        </w:rPr>
        <w:t xml:space="preserve"> </w:t>
      </w:r>
      <w:r>
        <w:t xml:space="preserve">och </w:t>
      </w:r>
      <w:r w:rsidRPr="006A1FD7">
        <w:rPr>
          <w:i/>
          <w:iCs/>
        </w:rPr>
        <w:t>Sveriges Socialdemokratiska Kvinnoförbund</w:t>
      </w:r>
      <w:r w:rsidRPr="00CF5191">
        <w:t xml:space="preserve"> </w:t>
      </w:r>
      <w:r>
        <w:t xml:space="preserve">m.fl. </w:t>
      </w:r>
      <w:r w:rsidRPr="002B6AA5">
        <w:t xml:space="preserve">betonar </w:t>
      </w:r>
      <w:r w:rsidRPr="00CF5191">
        <w:t>vik</w:t>
      </w:r>
      <w:r w:rsidRPr="002B6AA5">
        <w:t>ten av</w:t>
      </w:r>
      <w:r w:rsidRPr="00CF5191">
        <w:t xml:space="preserve"> att regelverke</w:t>
      </w:r>
      <w:r w:rsidRPr="002B6AA5">
        <w:t>t</w:t>
      </w:r>
      <w:r w:rsidRPr="00CF5191">
        <w:t xml:space="preserve"> inte medför onödig administration eller kostnader</w:t>
      </w:r>
      <w:r>
        <w:t>.</w:t>
      </w:r>
    </w:p>
    <w:p w14:paraId="226A397B" w14:textId="77777777" w:rsidR="00BA493C" w:rsidRPr="006838EC" w:rsidRDefault="00BA493C" w:rsidP="00537E38">
      <w:pPr>
        <w:pStyle w:val="Brdtextmedindrag"/>
      </w:pPr>
      <w:r w:rsidRPr="006838EC">
        <w:t xml:space="preserve">Till dem som </w:t>
      </w:r>
      <w:r>
        <w:t>avstyrker</w:t>
      </w:r>
      <w:r w:rsidRPr="006838EC">
        <w:t xml:space="preserve"> förslaget hör bl.a. </w:t>
      </w:r>
      <w:r w:rsidRPr="002B6AA5">
        <w:rPr>
          <w:i/>
          <w:iCs/>
        </w:rPr>
        <w:t>Akavia</w:t>
      </w:r>
      <w:r w:rsidRPr="00057BA8">
        <w:t xml:space="preserve">, </w:t>
      </w:r>
      <w:r w:rsidRPr="002B6AA5">
        <w:rPr>
          <w:i/>
          <w:iCs/>
        </w:rPr>
        <w:t>Almega</w:t>
      </w:r>
      <w:r w:rsidRPr="002B6AA5">
        <w:t xml:space="preserve">, </w:t>
      </w:r>
      <w:r w:rsidRPr="002B6AA5">
        <w:rPr>
          <w:i/>
          <w:iCs/>
        </w:rPr>
        <w:t>Fastighetsägarna Sverige</w:t>
      </w:r>
      <w:r w:rsidRPr="002B6AA5">
        <w:t xml:space="preserve">, </w:t>
      </w:r>
      <w:r w:rsidRPr="006A1FD7">
        <w:rPr>
          <w:i/>
          <w:iCs/>
        </w:rPr>
        <w:t>Malmö kommun</w:t>
      </w:r>
      <w:r>
        <w:t xml:space="preserve">, </w:t>
      </w:r>
      <w:r w:rsidRPr="002B6AA5">
        <w:rPr>
          <w:i/>
          <w:iCs/>
        </w:rPr>
        <w:t xml:space="preserve">Norrbottens </w:t>
      </w:r>
      <w:r>
        <w:rPr>
          <w:i/>
          <w:iCs/>
        </w:rPr>
        <w:t>H</w:t>
      </w:r>
      <w:r w:rsidRPr="002B6AA5">
        <w:rPr>
          <w:i/>
          <w:iCs/>
        </w:rPr>
        <w:t>andels</w:t>
      </w:r>
      <w:r>
        <w:rPr>
          <w:i/>
          <w:iCs/>
        </w:rPr>
        <w:softHyphen/>
      </w:r>
      <w:r w:rsidRPr="002B6AA5">
        <w:rPr>
          <w:i/>
          <w:iCs/>
        </w:rPr>
        <w:t>kammare</w:t>
      </w:r>
      <w:r w:rsidRPr="00057BA8">
        <w:t>,</w:t>
      </w:r>
      <w:r w:rsidRPr="002B6AA5">
        <w:t xml:space="preserve"> </w:t>
      </w:r>
      <w:r w:rsidRPr="00D653CB">
        <w:rPr>
          <w:i/>
          <w:iCs/>
        </w:rPr>
        <w:t>Föreningen Public Relations Konsultföretag i Sverige</w:t>
      </w:r>
      <w:r w:rsidRPr="00743A43">
        <w:rPr>
          <w:i/>
          <w:iCs/>
        </w:rPr>
        <w:t xml:space="preserve"> </w:t>
      </w:r>
      <w:r>
        <w:rPr>
          <w:i/>
          <w:iCs/>
        </w:rPr>
        <w:t>(</w:t>
      </w:r>
      <w:r w:rsidRPr="006838EC">
        <w:rPr>
          <w:i/>
          <w:iCs/>
        </w:rPr>
        <w:t>P</w:t>
      </w:r>
      <w:r w:rsidRPr="002B6AA5">
        <w:rPr>
          <w:i/>
          <w:iCs/>
        </w:rPr>
        <w:t>recis</w:t>
      </w:r>
      <w:r>
        <w:rPr>
          <w:i/>
          <w:iCs/>
        </w:rPr>
        <w:t>)</w:t>
      </w:r>
      <w:r w:rsidRPr="00057BA8">
        <w:t xml:space="preserve">, </w:t>
      </w:r>
      <w:r w:rsidRPr="002B6AA5">
        <w:rPr>
          <w:i/>
          <w:iCs/>
        </w:rPr>
        <w:t>Svensk Handel</w:t>
      </w:r>
      <w:r w:rsidRPr="00057BA8">
        <w:t>,</w:t>
      </w:r>
      <w:r w:rsidRPr="002B6AA5">
        <w:rPr>
          <w:i/>
          <w:iCs/>
        </w:rPr>
        <w:t xml:space="preserve"> </w:t>
      </w:r>
      <w:r w:rsidRPr="006838EC">
        <w:rPr>
          <w:i/>
          <w:iCs/>
        </w:rPr>
        <w:t>Svenskt Näringsliv</w:t>
      </w:r>
      <w:r w:rsidRPr="00057BA8">
        <w:t>,</w:t>
      </w:r>
      <w:r w:rsidRPr="002B6AA5">
        <w:rPr>
          <w:i/>
          <w:iCs/>
        </w:rPr>
        <w:t xml:space="preserve"> </w:t>
      </w:r>
      <w:r w:rsidRPr="006838EC">
        <w:rPr>
          <w:i/>
          <w:iCs/>
        </w:rPr>
        <w:t xml:space="preserve">Sveriges </w:t>
      </w:r>
      <w:r>
        <w:rPr>
          <w:i/>
          <w:iCs/>
        </w:rPr>
        <w:t>k</w:t>
      </w:r>
      <w:r w:rsidRPr="006838EC">
        <w:rPr>
          <w:i/>
          <w:iCs/>
        </w:rPr>
        <w:t>ommunikationsbyråer (KOMM)</w:t>
      </w:r>
      <w:r>
        <w:rPr>
          <w:i/>
          <w:iCs/>
        </w:rPr>
        <w:t xml:space="preserve"> och Transportföretagen</w:t>
      </w:r>
      <w:r w:rsidRPr="00057BA8">
        <w:t>.</w:t>
      </w:r>
      <w:r w:rsidRPr="002B6AA5">
        <w:rPr>
          <w:i/>
          <w:iCs/>
        </w:rPr>
        <w:t xml:space="preserve"> </w:t>
      </w:r>
      <w:r w:rsidRPr="002B6AA5">
        <w:t xml:space="preserve">Ett antal remissinstanser, däribland </w:t>
      </w:r>
      <w:r w:rsidRPr="002B6AA5">
        <w:rPr>
          <w:i/>
          <w:iCs/>
        </w:rPr>
        <w:t>Företagarna</w:t>
      </w:r>
      <w:r w:rsidRPr="006838EC">
        <w:t xml:space="preserve">, </w:t>
      </w:r>
      <w:r w:rsidRPr="002B6AA5">
        <w:rPr>
          <w:i/>
          <w:iCs/>
        </w:rPr>
        <w:t>Tjänstemännens Central</w:t>
      </w:r>
      <w:r>
        <w:rPr>
          <w:i/>
          <w:iCs/>
        </w:rPr>
        <w:softHyphen/>
      </w:r>
      <w:r w:rsidRPr="002B6AA5">
        <w:rPr>
          <w:i/>
          <w:iCs/>
        </w:rPr>
        <w:t>organisation</w:t>
      </w:r>
      <w:r w:rsidRPr="006838EC">
        <w:t xml:space="preserve"> </w:t>
      </w:r>
      <w:r w:rsidRPr="002B6AA5">
        <w:rPr>
          <w:i/>
          <w:iCs/>
        </w:rPr>
        <w:t>(TCO)</w:t>
      </w:r>
      <w:r w:rsidRPr="002B6AA5">
        <w:t xml:space="preserve"> och </w:t>
      </w:r>
      <w:r w:rsidRPr="002B6AA5">
        <w:rPr>
          <w:i/>
          <w:iCs/>
        </w:rPr>
        <w:t xml:space="preserve">Västsvenska </w:t>
      </w:r>
      <w:r>
        <w:rPr>
          <w:i/>
          <w:iCs/>
        </w:rPr>
        <w:t>H</w:t>
      </w:r>
      <w:r w:rsidRPr="002B6AA5">
        <w:rPr>
          <w:i/>
          <w:iCs/>
        </w:rPr>
        <w:t xml:space="preserve">andelskammaren </w:t>
      </w:r>
      <w:r w:rsidRPr="002B6AA5">
        <w:t>anför att kommittén inte i tillräcklig grad tar hänsyn till den administrativa börda förslaget innebär.</w:t>
      </w:r>
      <w:r w:rsidRPr="002B6AA5">
        <w:rPr>
          <w:i/>
          <w:iCs/>
        </w:rPr>
        <w:t xml:space="preserve"> </w:t>
      </w:r>
      <w:r w:rsidRPr="002B6AA5">
        <w:t xml:space="preserve">Flera </w:t>
      </w:r>
      <w:r>
        <w:t xml:space="preserve">av </w:t>
      </w:r>
      <w:r w:rsidRPr="002B6AA5">
        <w:t>remissinstanser</w:t>
      </w:r>
      <w:r>
        <w:t>na</w:t>
      </w:r>
      <w:r w:rsidRPr="002B6AA5">
        <w:t xml:space="preserve">, bl.a. Akavia, Almega och Svenskt Näringsliv lyfter behovet av dialog mellan politiska beslutsfattare och diverse aktörer </w:t>
      </w:r>
      <w:r w:rsidRPr="006838EC">
        <w:t xml:space="preserve">och menar att förslaget riskerar att hämma sådana kontakter. </w:t>
      </w:r>
      <w:r w:rsidRPr="002B6AA5">
        <w:rPr>
          <w:i/>
          <w:iCs/>
          <w:color w:val="000000" w:themeColor="text1"/>
        </w:rPr>
        <w:t>Akademikerförbundet SSR</w:t>
      </w:r>
      <w:r w:rsidRPr="002B6AA5">
        <w:rPr>
          <w:color w:val="000000" w:themeColor="text1"/>
        </w:rPr>
        <w:t xml:space="preserve"> </w:t>
      </w:r>
      <w:r>
        <w:rPr>
          <w:color w:val="000000" w:themeColor="text1"/>
        </w:rPr>
        <w:t xml:space="preserve">och </w:t>
      </w:r>
      <w:r w:rsidRPr="006A1FD7">
        <w:rPr>
          <w:i/>
          <w:iCs/>
          <w:color w:val="000000" w:themeColor="text1"/>
        </w:rPr>
        <w:t>Lantbrukarnas Riksförbund</w:t>
      </w:r>
      <w:r>
        <w:rPr>
          <w:color w:val="000000" w:themeColor="text1"/>
        </w:rPr>
        <w:t xml:space="preserve"> </w:t>
      </w:r>
      <w:r w:rsidRPr="006A1FD7">
        <w:rPr>
          <w:i/>
          <w:iCs/>
          <w:color w:val="000000" w:themeColor="text1"/>
        </w:rPr>
        <w:t>(LRF)</w:t>
      </w:r>
      <w:r>
        <w:rPr>
          <w:color w:val="000000" w:themeColor="text1"/>
        </w:rPr>
        <w:t xml:space="preserve"> </w:t>
      </w:r>
      <w:r w:rsidRPr="002B6AA5">
        <w:rPr>
          <w:color w:val="000000" w:themeColor="text1"/>
        </w:rPr>
        <w:t>är positiv</w:t>
      </w:r>
      <w:r>
        <w:rPr>
          <w:color w:val="000000" w:themeColor="text1"/>
        </w:rPr>
        <w:t>a</w:t>
      </w:r>
      <w:r w:rsidRPr="002B6AA5">
        <w:rPr>
          <w:color w:val="000000" w:themeColor="text1"/>
        </w:rPr>
        <w:t xml:space="preserve"> till </w:t>
      </w:r>
      <w:r>
        <w:rPr>
          <w:color w:val="000000" w:themeColor="text1"/>
        </w:rPr>
        <w:t>att</w:t>
      </w:r>
      <w:r w:rsidRPr="002B6AA5">
        <w:rPr>
          <w:color w:val="000000" w:themeColor="text1"/>
        </w:rPr>
        <w:t xml:space="preserve"> stärk</w:t>
      </w:r>
      <w:r>
        <w:rPr>
          <w:color w:val="000000" w:themeColor="text1"/>
        </w:rPr>
        <w:t>a</w:t>
      </w:r>
      <w:r w:rsidRPr="002B6AA5">
        <w:rPr>
          <w:color w:val="000000" w:themeColor="text1"/>
        </w:rPr>
        <w:t xml:space="preserve"> demokratin och transparensen, men anser att nackdelarna</w:t>
      </w:r>
      <w:r>
        <w:rPr>
          <w:color w:val="000000" w:themeColor="text1"/>
        </w:rPr>
        <w:t xml:space="preserve"> med den föreslagna regleringen</w:t>
      </w:r>
      <w:r w:rsidRPr="002B6AA5">
        <w:rPr>
          <w:color w:val="000000" w:themeColor="text1"/>
        </w:rPr>
        <w:t xml:space="preserve"> överväger fördelarna</w:t>
      </w:r>
      <w:r>
        <w:rPr>
          <w:color w:val="000000" w:themeColor="text1"/>
        </w:rPr>
        <w:t>.</w:t>
      </w:r>
      <w:r w:rsidRPr="006838EC">
        <w:rPr>
          <w:color w:val="000000" w:themeColor="text1"/>
        </w:rPr>
        <w:t xml:space="preserve"> </w:t>
      </w:r>
      <w:r w:rsidRPr="002B6AA5">
        <w:rPr>
          <w:i/>
          <w:iCs/>
          <w:color w:val="000000" w:themeColor="text1"/>
        </w:rPr>
        <w:t>Skurups kommun</w:t>
      </w:r>
      <w:r w:rsidRPr="006838EC">
        <w:rPr>
          <w:i/>
          <w:iCs/>
          <w:color w:val="000000" w:themeColor="text1"/>
        </w:rPr>
        <w:t xml:space="preserve"> </w:t>
      </w:r>
      <w:r w:rsidRPr="002B6AA5">
        <w:rPr>
          <w:color w:val="000000" w:themeColor="text1"/>
        </w:rPr>
        <w:t>anför att</w:t>
      </w:r>
      <w:r w:rsidRPr="006838EC">
        <w:rPr>
          <w:color w:val="000000" w:themeColor="text1"/>
        </w:rPr>
        <w:t xml:space="preserve"> </w:t>
      </w:r>
      <w:r>
        <w:rPr>
          <w:color w:val="000000" w:themeColor="text1"/>
        </w:rPr>
        <w:t>regleringen</w:t>
      </w:r>
      <w:r w:rsidRPr="006838EC">
        <w:rPr>
          <w:color w:val="000000" w:themeColor="text1"/>
        </w:rPr>
        <w:t xml:space="preserve"> riskerar att inskränka de öppna demokratiska samtalen.  </w:t>
      </w:r>
      <w:r w:rsidRPr="002B6AA5">
        <w:rPr>
          <w:i/>
          <w:iCs/>
        </w:rPr>
        <w:t>Svalövs kommun</w:t>
      </w:r>
      <w:r w:rsidRPr="006838EC">
        <w:t xml:space="preserve"> framför att åtgärder som syftar till transparens med stor säkerhet också skapar större förtroende för de politiska beslutsprocesserna och därmed för demokratin. Enligt kommunen finns</w:t>
      </w:r>
      <w:r w:rsidRPr="002B6AA5">
        <w:t xml:space="preserve"> det dock</w:t>
      </w:r>
      <w:r w:rsidRPr="006838EC">
        <w:t xml:space="preserve"> en risk</w:t>
      </w:r>
      <w:r w:rsidRPr="002B6AA5">
        <w:t xml:space="preserve"> </w:t>
      </w:r>
      <w:r w:rsidRPr="006838EC">
        <w:t>att civilsamhällesorganisationer och näringslivsaktörer</w:t>
      </w:r>
      <w:r w:rsidRPr="002B6AA5">
        <w:t xml:space="preserve"> undviker</w:t>
      </w:r>
      <w:r w:rsidRPr="006838EC">
        <w:t xml:space="preserve"> att initiera kontakter av rädsla för att göra fel eller belastas med administrativ hantering</w:t>
      </w:r>
      <w:r w:rsidRPr="00B60BAF">
        <w:t xml:space="preserve">. </w:t>
      </w:r>
      <w:r w:rsidRPr="006A1FD7">
        <w:rPr>
          <w:i/>
          <w:iCs/>
        </w:rPr>
        <w:t>Concord</w:t>
      </w:r>
      <w:r w:rsidRPr="006A1FD7">
        <w:t xml:space="preserve"> för fram liknande synpunkter och framhåller</w:t>
      </w:r>
      <w:r>
        <w:t xml:space="preserve"> därutöver</w:t>
      </w:r>
      <w:r w:rsidRPr="006A1FD7">
        <w:t xml:space="preserve"> en risk för ökad självcensur om registrerade möten blir </w:t>
      </w:r>
      <w:r>
        <w:t>innehåll i</w:t>
      </w:r>
      <w:r w:rsidRPr="006A1FD7">
        <w:t xml:space="preserve"> allmän</w:t>
      </w:r>
      <w:r>
        <w:t>na</w:t>
      </w:r>
      <w:r w:rsidRPr="006A1FD7">
        <w:t xml:space="preserve"> handling</w:t>
      </w:r>
      <w:r>
        <w:t>ar</w:t>
      </w:r>
      <w:r w:rsidRPr="006A1FD7">
        <w:t>.</w:t>
      </w:r>
    </w:p>
    <w:p w14:paraId="602BE10C" w14:textId="22D095E5" w:rsidR="00BA493C" w:rsidRDefault="00BA493C" w:rsidP="00537E38">
      <w:pPr>
        <w:pStyle w:val="Brdtextmedindrag"/>
      </w:pPr>
      <w:r w:rsidRPr="006838EC">
        <w:t xml:space="preserve">Några instanser, däribland </w:t>
      </w:r>
      <w:r>
        <w:t xml:space="preserve">föreningen </w:t>
      </w:r>
      <w:r w:rsidRPr="002B6AA5">
        <w:t>Precis, Svenskt Näringsliv</w:t>
      </w:r>
      <w:r w:rsidRPr="006838EC">
        <w:t xml:space="preserve">, </w:t>
      </w:r>
      <w:r w:rsidRPr="002B6AA5">
        <w:rPr>
          <w:i/>
          <w:iCs/>
        </w:rPr>
        <w:t>Sveriges Arbetsterapeuter</w:t>
      </w:r>
      <w:r>
        <w:t xml:space="preserve"> och </w:t>
      </w:r>
      <w:r w:rsidRPr="006838EC">
        <w:t xml:space="preserve">Sveriges </w:t>
      </w:r>
      <w:r>
        <w:t>k</w:t>
      </w:r>
      <w:r w:rsidRPr="006838EC">
        <w:t>ommunikationsbyråer (KOMM)</w:t>
      </w:r>
      <w:r>
        <w:t xml:space="preserve"> </w:t>
      </w:r>
      <w:r w:rsidRPr="006838EC">
        <w:t>menar att det insynsintresse som finns tillgodoses genom offentlighets</w:t>
      </w:r>
      <w:r w:rsidR="00725FA8">
        <w:softHyphen/>
      </w:r>
      <w:r w:rsidRPr="006838EC">
        <w:t>princip</w:t>
      </w:r>
      <w:r>
        <w:t>en</w:t>
      </w:r>
      <w:r w:rsidRPr="006838EC">
        <w:t>.</w:t>
      </w:r>
      <w:r w:rsidRPr="002B6AA5">
        <w:t xml:space="preserve"> </w:t>
      </w:r>
      <w:r w:rsidRPr="006838EC">
        <w:rPr>
          <w:i/>
          <w:iCs/>
        </w:rPr>
        <w:t xml:space="preserve">S-föreningen Reformisterna </w:t>
      </w:r>
      <w:r w:rsidRPr="002B6AA5">
        <w:t>anser däremot</w:t>
      </w:r>
      <w:r>
        <w:rPr>
          <w:i/>
          <w:iCs/>
        </w:rPr>
        <w:t xml:space="preserve"> </w:t>
      </w:r>
      <w:r>
        <w:t>att</w:t>
      </w:r>
      <w:r w:rsidRPr="006838EC">
        <w:t xml:space="preserve"> rätten att ta del av allmänna handlingar </w:t>
      </w:r>
      <w:r>
        <w:t>ger</w:t>
      </w:r>
      <w:r w:rsidRPr="006838EC">
        <w:t xml:space="preserve"> </w:t>
      </w:r>
      <w:r>
        <w:t xml:space="preserve">en </w:t>
      </w:r>
      <w:r w:rsidRPr="006838EC">
        <w:t xml:space="preserve">otillräcklig bild av </w:t>
      </w:r>
      <w:r>
        <w:t>kontakterna</w:t>
      </w:r>
      <w:r w:rsidRPr="006838EC">
        <w:t>.</w:t>
      </w:r>
      <w:r>
        <w:t xml:space="preserve"> A</w:t>
      </w:r>
      <w:r w:rsidRPr="002829CE">
        <w:t>dvokatsamfund</w:t>
      </w:r>
      <w:r>
        <w:t>et noterar</w:t>
      </w:r>
      <w:r w:rsidRPr="00F3578E">
        <w:t xml:space="preserve"> att frågan om offentlighetsprincipen är tillräcklig måste ställas</w:t>
      </w:r>
      <w:r>
        <w:t xml:space="preserve"> men</w:t>
      </w:r>
      <w:r w:rsidRPr="00F3578E">
        <w:t xml:space="preserve"> att Riksdagens ombudsmän (JO) vid olika tillfällen har konstaterat att </w:t>
      </w:r>
      <w:r>
        <w:t>kraven på att</w:t>
      </w:r>
      <w:r w:rsidRPr="00F3578E">
        <w:t xml:space="preserve"> tillhandahålla allmänna handlingar </w:t>
      </w:r>
      <w:r>
        <w:t>inte</w:t>
      </w:r>
      <w:r w:rsidRPr="00F3578E">
        <w:t xml:space="preserve"> alltid </w:t>
      </w:r>
      <w:r>
        <w:t>följs</w:t>
      </w:r>
      <w:r w:rsidRPr="00F3578E">
        <w:t>.</w:t>
      </w:r>
    </w:p>
    <w:p w14:paraId="0E658080" w14:textId="77777777" w:rsidR="00BA493C" w:rsidRDefault="00BA493C" w:rsidP="00537E38">
      <w:pPr>
        <w:pStyle w:val="Brdtextmedindrag"/>
      </w:pPr>
      <w:r w:rsidRPr="002B6AA5">
        <w:rPr>
          <w:i/>
          <w:iCs/>
        </w:rPr>
        <w:t xml:space="preserve"> Sala kommun</w:t>
      </w:r>
      <w:r>
        <w:rPr>
          <w:i/>
          <w:iCs/>
        </w:rPr>
        <w:t xml:space="preserve"> </w:t>
      </w:r>
      <w:r>
        <w:t xml:space="preserve">och </w:t>
      </w:r>
      <w:r w:rsidRPr="00B35DB0">
        <w:rPr>
          <w:i/>
          <w:iCs/>
        </w:rPr>
        <w:t xml:space="preserve">Transparency International Sverige </w:t>
      </w:r>
      <w:r w:rsidRPr="002B6AA5">
        <w:t xml:space="preserve">hänvisar till </w:t>
      </w:r>
      <w:r w:rsidRPr="00B35DB0">
        <w:t>att Sverige har sjunkit till en ny lägsta nivå i korruptionsindex och</w:t>
      </w:r>
      <w:r w:rsidRPr="00D37468">
        <w:t xml:space="preserve"> anser att </w:t>
      </w:r>
      <w:r w:rsidRPr="006838EC">
        <w:t>arbetet mot korruption behöver förstärkas</w:t>
      </w:r>
      <w:r w:rsidRPr="002B6AA5">
        <w:t xml:space="preserve">. </w:t>
      </w:r>
      <w:r w:rsidRPr="00D37468">
        <w:rPr>
          <w:i/>
          <w:iCs/>
        </w:rPr>
        <w:t>Open Knowledge Sweden</w:t>
      </w:r>
      <w:r w:rsidRPr="00B35DB0">
        <w:t xml:space="preserve"> </w:t>
      </w:r>
      <w:r>
        <w:t xml:space="preserve">betraktar </w:t>
      </w:r>
      <w:r w:rsidRPr="00B35DB0">
        <w:t xml:space="preserve">förslaget </w:t>
      </w:r>
      <w:r>
        <w:t>som</w:t>
      </w:r>
      <w:r w:rsidRPr="00B35DB0">
        <w:t xml:space="preserve"> nödvändigt för att motverka risker för otillbörlig </w:t>
      </w:r>
      <w:r w:rsidRPr="00B053A1">
        <w:t xml:space="preserve">påverkan och stärka förtroendet för det politiska systemet. </w:t>
      </w:r>
      <w:r w:rsidRPr="006A1FD7">
        <w:rPr>
          <w:i/>
          <w:iCs/>
        </w:rPr>
        <w:t>Brottsförebyggande rådet (Brå)</w:t>
      </w:r>
      <w:r w:rsidRPr="006A1FD7">
        <w:t xml:space="preserve">, </w:t>
      </w:r>
      <w:r w:rsidRPr="00355650">
        <w:t xml:space="preserve">LRF och </w:t>
      </w:r>
      <w:r w:rsidRPr="002829CE">
        <w:t>Svenskt Näringsliv</w:t>
      </w:r>
      <w:r w:rsidRPr="006A1FD7">
        <w:rPr>
          <w:i/>
          <w:iCs/>
        </w:rPr>
        <w:t xml:space="preserve"> </w:t>
      </w:r>
      <w:r w:rsidRPr="006A1FD7">
        <w:t xml:space="preserve">ifrågasätter att påverkansaktörer som ägnar sig åt kriminalitet </w:t>
      </w:r>
      <w:r>
        <w:t>vill</w:t>
      </w:r>
      <w:r w:rsidRPr="006A1FD7">
        <w:t xml:space="preserve"> lämna uppgifter om kontakter med beslutsfattare</w:t>
      </w:r>
      <w:r>
        <w:t xml:space="preserve">. Föreningen </w:t>
      </w:r>
      <w:r w:rsidRPr="00AD428B">
        <w:t>Precis</w:t>
      </w:r>
      <w:r w:rsidRPr="00057BA8">
        <w:t>,</w:t>
      </w:r>
      <w:r w:rsidRPr="002B6AA5">
        <w:rPr>
          <w:i/>
          <w:iCs/>
        </w:rPr>
        <w:t xml:space="preserve"> </w:t>
      </w:r>
      <w:r w:rsidRPr="006A1FD7">
        <w:rPr>
          <w:i/>
          <w:iCs/>
        </w:rPr>
        <w:t>Sveriges Akademikers Centralorganisation (</w:t>
      </w:r>
      <w:r>
        <w:rPr>
          <w:i/>
          <w:iCs/>
        </w:rPr>
        <w:t>SACO</w:t>
      </w:r>
      <w:r w:rsidRPr="006A1FD7">
        <w:rPr>
          <w:i/>
          <w:iCs/>
        </w:rPr>
        <w:t>)</w:t>
      </w:r>
      <w:r w:rsidRPr="002B6AA5">
        <w:t xml:space="preserve"> </w:t>
      </w:r>
      <w:r w:rsidRPr="00057BA8">
        <w:t>och</w:t>
      </w:r>
      <w:r w:rsidRPr="002B6AA5">
        <w:rPr>
          <w:i/>
          <w:iCs/>
        </w:rPr>
        <w:t xml:space="preserve"> Sveriges Lärare</w:t>
      </w:r>
      <w:r w:rsidRPr="00B35DB0">
        <w:t xml:space="preserve"> lyfter</w:t>
      </w:r>
      <w:r>
        <w:t xml:space="preserve"> </w:t>
      </w:r>
      <w:r w:rsidRPr="00B35DB0">
        <w:t xml:space="preserve">risken för att registret utnyttjas av odemokratiska krafter för att attackera och misstänkliggöra opinionsbildande krafter i civilsamhället eller i riksdagen. </w:t>
      </w:r>
    </w:p>
    <w:p w14:paraId="66FF5AA1" w14:textId="77777777" w:rsidR="00BA493C" w:rsidRPr="002B6AA5" w:rsidRDefault="00BA493C" w:rsidP="00537E38">
      <w:pPr>
        <w:pStyle w:val="Brdtextmedindrag"/>
        <w:rPr>
          <w:i/>
          <w:iCs/>
        </w:rPr>
      </w:pPr>
      <w:r w:rsidRPr="00B35DB0">
        <w:rPr>
          <w:color w:val="000000" w:themeColor="text1"/>
        </w:rPr>
        <w:t xml:space="preserve">Transparency International </w:t>
      </w:r>
      <w:r>
        <w:rPr>
          <w:color w:val="000000" w:themeColor="text1"/>
        </w:rPr>
        <w:t xml:space="preserve">Sverige </w:t>
      </w:r>
      <w:r w:rsidRPr="00B35DB0">
        <w:rPr>
          <w:color w:val="000000" w:themeColor="text1"/>
        </w:rPr>
        <w:t>anser att det är av vikt att frågan om s.k. övergångsrestriktioner</w:t>
      </w:r>
      <w:r>
        <w:rPr>
          <w:color w:val="000000" w:themeColor="text1"/>
        </w:rPr>
        <w:t xml:space="preserve"> behandlas. </w:t>
      </w:r>
      <w:r w:rsidRPr="00B35DB0">
        <w:rPr>
          <w:color w:val="000000" w:themeColor="text1"/>
        </w:rPr>
        <w:t xml:space="preserve">Även </w:t>
      </w:r>
      <w:r w:rsidRPr="002B6AA5">
        <w:rPr>
          <w:i/>
          <w:iCs/>
          <w:color w:val="000000" w:themeColor="text1"/>
        </w:rPr>
        <w:t>Granskningsinstitutet Klägget</w:t>
      </w:r>
      <w:r w:rsidRPr="00B35DB0">
        <w:rPr>
          <w:color w:val="000000" w:themeColor="text1"/>
        </w:rPr>
        <w:t xml:space="preserve"> har synpunkter på reglering</w:t>
      </w:r>
      <w:r>
        <w:rPr>
          <w:color w:val="000000" w:themeColor="text1"/>
        </w:rPr>
        <w:t>en</w:t>
      </w:r>
      <w:r w:rsidRPr="00B35DB0">
        <w:rPr>
          <w:color w:val="000000" w:themeColor="text1"/>
        </w:rPr>
        <w:t xml:space="preserve"> om övergångsrestriktioner och anser att de</w:t>
      </w:r>
      <w:r>
        <w:rPr>
          <w:color w:val="000000" w:themeColor="text1"/>
        </w:rPr>
        <w:t xml:space="preserve">n saken </w:t>
      </w:r>
      <w:r w:rsidRPr="00B35DB0">
        <w:rPr>
          <w:color w:val="000000" w:themeColor="text1"/>
        </w:rPr>
        <w:t>bör utredas.</w:t>
      </w:r>
    </w:p>
    <w:p w14:paraId="6D44D22A" w14:textId="77777777" w:rsidR="00BA493C" w:rsidRDefault="00BA493C" w:rsidP="00FB0BE6">
      <w:pPr>
        <w:pStyle w:val="Rubrik4efterram"/>
        <w:jc w:val="both"/>
        <w:outlineLvl w:val="2"/>
      </w:pPr>
      <w:r w:rsidRPr="00FB23DA">
        <w:t xml:space="preserve">Skälen för regeringens </w:t>
      </w:r>
      <w:r>
        <w:t xml:space="preserve">förslag </w:t>
      </w:r>
    </w:p>
    <w:p w14:paraId="043F82E2" w14:textId="77777777" w:rsidR="00BA493C" w:rsidRPr="007A3115" w:rsidRDefault="00BA493C" w:rsidP="00FB0BE6">
      <w:pPr>
        <w:pStyle w:val="Rubrik5efterram"/>
        <w:spacing w:before="0"/>
        <w:outlineLvl w:val="3"/>
      </w:pPr>
      <w:r w:rsidRPr="007A3115">
        <w:t xml:space="preserve">Behovet av stärkt insyn i politiska beslutsprocesser har ökat </w:t>
      </w:r>
    </w:p>
    <w:p w14:paraId="138CC1B1" w14:textId="77777777" w:rsidR="00BA493C" w:rsidRDefault="00BA493C" w:rsidP="00537E38">
      <w:pPr>
        <w:pStyle w:val="Brdtextmedindrag"/>
        <w:ind w:firstLine="0"/>
      </w:pPr>
      <w:r>
        <w:t xml:space="preserve">Som framgår av </w:t>
      </w:r>
      <w:r w:rsidRPr="003806FF">
        <w:t xml:space="preserve">avsnitt </w:t>
      </w:r>
      <w:r>
        <w:t>4</w:t>
      </w:r>
      <w:r w:rsidRPr="003806FF">
        <w:t>.2</w:t>
      </w:r>
      <w:r>
        <w:t xml:space="preserve"> har f</w:t>
      </w:r>
      <w:r w:rsidRPr="00AB5643">
        <w:rPr>
          <w:spacing w:val="-4"/>
        </w:rPr>
        <w:t>rågan om att införa ett register över lobbyister</w:t>
      </w:r>
      <w:r>
        <w:rPr>
          <w:spacing w:val="-4"/>
        </w:rPr>
        <w:t xml:space="preserve"> övervägts tidigare. </w:t>
      </w:r>
      <w:r w:rsidRPr="00AB5643">
        <w:rPr>
          <w:spacing w:val="-4"/>
        </w:rPr>
        <w:t>Demokratiutredningen</w:t>
      </w:r>
      <w:r>
        <w:rPr>
          <w:spacing w:val="-4"/>
        </w:rPr>
        <w:t xml:space="preserve"> gjorde år 2000 </w:t>
      </w:r>
      <w:r w:rsidRPr="00AB5643">
        <w:rPr>
          <w:spacing w:val="-4"/>
        </w:rPr>
        <w:t xml:space="preserve">bedömningen att ett </w:t>
      </w:r>
      <w:r>
        <w:rPr>
          <w:spacing w:val="-4"/>
        </w:rPr>
        <w:t xml:space="preserve">sådant </w:t>
      </w:r>
      <w:r w:rsidRPr="00AB5643">
        <w:rPr>
          <w:spacing w:val="-4"/>
        </w:rPr>
        <w:t>register inte</w:t>
      </w:r>
      <w:r>
        <w:rPr>
          <w:spacing w:val="-4"/>
        </w:rPr>
        <w:t xml:space="preserve"> skulle</w:t>
      </w:r>
      <w:r w:rsidRPr="00AB5643">
        <w:rPr>
          <w:spacing w:val="-4"/>
        </w:rPr>
        <w:t xml:space="preserve"> införas. </w:t>
      </w:r>
      <w:r>
        <w:rPr>
          <w:spacing w:val="-4"/>
        </w:rPr>
        <w:t xml:space="preserve">Samma slutsats kom </w:t>
      </w:r>
      <w:r w:rsidRPr="00921050">
        <w:t>2014 års demokratiutredning</w:t>
      </w:r>
      <w:r>
        <w:t xml:space="preserve"> till i sitt betänkande. I det betänkandet gjordes</w:t>
      </w:r>
      <w:r w:rsidRPr="00921050">
        <w:t xml:space="preserve"> bedömning</w:t>
      </w:r>
      <w:r>
        <w:t>en</w:t>
      </w:r>
      <w:r w:rsidRPr="00921050">
        <w:t xml:space="preserve"> att informella kontakter mellan beslutsfattare och intresseorganisationer inte utgjorde någon direkt utmaning för demokratin. Sedan dess </w:t>
      </w:r>
      <w:r w:rsidRPr="00DF501D">
        <w:t>har i</w:t>
      </w:r>
      <w:r w:rsidRPr="002B6AA5">
        <w:t xml:space="preserve">ntressenters informella påverkansarbete, inklusive kontakter med beslutsfattare, fått en allt viktigare roll i det politiska beslutsfattandet i Sverige. </w:t>
      </w:r>
    </w:p>
    <w:p w14:paraId="19EF4F83" w14:textId="77777777" w:rsidR="00BA493C" w:rsidRPr="00010610" w:rsidRDefault="00BA493C" w:rsidP="00537E38">
      <w:pPr>
        <w:pStyle w:val="Brdtextmedindrag"/>
      </w:pPr>
      <w:r>
        <w:t>Regeringen konstaterar att d</w:t>
      </w:r>
      <w:r w:rsidRPr="00010610">
        <w:t>en enkätundersökning som kommittén har låtit genomföra visar att politiska beslutsfattare och deras med</w:t>
      </w:r>
      <w:r w:rsidRPr="00010610">
        <w:softHyphen/>
        <w:t>arbetare har täta kontakter med aktörer som vill påverka politiska beslut. Kommitténs kartläggning och dialog med organisationer i civilsamhället liksom med bransch</w:t>
      </w:r>
      <w:r>
        <w:softHyphen/>
      </w:r>
      <w:r w:rsidRPr="00010610">
        <w:t xml:space="preserve">organisationer </w:t>
      </w:r>
      <w:r>
        <w:t>på</w:t>
      </w:r>
      <w:r w:rsidRPr="00010610">
        <w:t xml:space="preserve"> området visar att </w:t>
      </w:r>
      <w:r>
        <w:t>såväl PR</w:t>
      </w:r>
      <w:r w:rsidRPr="00010610">
        <w:t xml:space="preserve">- </w:t>
      </w:r>
      <w:r>
        <w:t>som</w:t>
      </w:r>
      <w:r w:rsidRPr="00010610">
        <w:t xml:space="preserve"> PA-branschens tillväxt har varit och är mycket stor. En reglering med krav på transparens för lobbyisters kontakter med politiska beslutsfattare skulle enligt regeringen komplettera </w:t>
      </w:r>
      <w:r>
        <w:t>det befintliga regelverket som syftar till att motverka</w:t>
      </w:r>
      <w:r w:rsidRPr="00010610">
        <w:t xml:space="preserve"> ekonomisk skada för staten, otillbörlig fördel för någon enskild eller att allmänhetens förtroende för staten skadas. Sådana regler bör utformas så att de förhindrar korruption i den vidare meningen, </w:t>
      </w:r>
      <w:r>
        <w:t>dvs.</w:t>
      </w:r>
      <w:r w:rsidRPr="00010610">
        <w:t xml:space="preserve"> olika former av otillbörlig påverkan och intressekonflikter.</w:t>
      </w:r>
    </w:p>
    <w:p w14:paraId="0CCA0E83" w14:textId="7C914813" w:rsidR="00BA493C" w:rsidRPr="0076376A" w:rsidRDefault="00BA493C" w:rsidP="00537E38">
      <w:pPr>
        <w:pStyle w:val="Brdtextmedindrag"/>
      </w:pPr>
      <w:r w:rsidRPr="0076376A">
        <w:t xml:space="preserve">Sverige är ett land som anses ha låg korruption vid internationella jämförelser men korruptionen har ökat succesivt under det senaste decenniet. Enligt rapporter från Brå sker korruption i Sverige företrädesvis diskret och inom ramen för vänskapliga kontakter. Detta är en bild som delas av </w:t>
      </w:r>
      <w:r w:rsidRPr="00D653CB">
        <w:t>Transparency International Sverige</w:t>
      </w:r>
      <w:r w:rsidRPr="0076376A">
        <w:t>. Även Europarådets kontroll</w:t>
      </w:r>
      <w:r>
        <w:softHyphen/>
      </w:r>
      <w:r w:rsidRPr="0076376A">
        <w:t>organ Greco</w:t>
      </w:r>
      <w:r w:rsidRPr="0076376A" w:rsidDel="006F5EEB">
        <w:t xml:space="preserve"> </w:t>
      </w:r>
      <w:r w:rsidRPr="0076376A">
        <w:t>anser att det är s.k. vänskapskorruption som innebär störst risk i Sverige, dvs. att vänskapliga kontakter mellan individer leder till att vissa intressen prioriteras framför andra. Rapporter under senare år pekar också ut kopplingar till den organiserade brottsligheten som ett stort problem, att kriminella nätverk utnyttjar kontakter med tjänstemän och förtroendevalda. I en rapport från 2025 lyfter Brå bl.a. att kommun</w:t>
      </w:r>
      <w:r>
        <w:softHyphen/>
      </w:r>
      <w:r w:rsidRPr="0076376A">
        <w:t>politiker och kommunanställda med inflytande är sårbara för påverkans</w:t>
      </w:r>
      <w:r>
        <w:softHyphen/>
      </w:r>
      <w:r w:rsidRPr="0076376A">
        <w:t>försök från systemhotande aktörer – i synnerhet genom försök till vänskaps</w:t>
      </w:r>
      <w:r w:rsidRPr="0076376A">
        <w:softHyphen/>
        <w:t>korruption</w:t>
      </w:r>
      <w:r w:rsidR="000A19EF">
        <w:t xml:space="preserve"> (Brå 2025:4)</w:t>
      </w:r>
      <w:r w:rsidRPr="0076376A">
        <w:t xml:space="preserve">. </w:t>
      </w:r>
    </w:p>
    <w:p w14:paraId="3E9B7ABA" w14:textId="3473F143" w:rsidR="00BA493C" w:rsidRPr="0076376A" w:rsidRDefault="00BA493C" w:rsidP="00537E38">
      <w:pPr>
        <w:pStyle w:val="Brdtextmedindrag"/>
      </w:pPr>
      <w:r w:rsidRPr="0076376A">
        <w:t>Även utanför Sverige har medvetenheten ökat när det gäller behovet av öppenhet i politiska beslutsprocesser. Som redogörs för i betänkandet har merparten av de länder i Europa som är medlemmar i OECD lagstiftning om insyn i påverkanskommunikation och detsamma gäller bl.a. USA, Australien och Kanada. Inom EU har Europaparlamentet, Europeiska unionens råd och Europeiska kommissionen ett gemensamt s.k. öppen</w:t>
      </w:r>
      <w:r>
        <w:softHyphen/>
      </w:r>
      <w:r w:rsidRPr="0076376A">
        <w:t>hetsregister som grundar sig på ett avtal mellan insti</w:t>
      </w:r>
      <w:r w:rsidRPr="0076376A">
        <w:softHyphen/>
        <w:t>tutionerna. Vidare bereds det inom EU ett förslag till direktiv om harmoniserade regler på den inre marknaden vad gäller transparens kring intresserepresentation för tredje länders räkning</w:t>
      </w:r>
      <w:r w:rsidR="00DA07AD">
        <w:t>, se avsnitt 5.2.3</w:t>
      </w:r>
      <w:r w:rsidRPr="0076376A">
        <w:t xml:space="preserve">. </w:t>
      </w:r>
    </w:p>
    <w:p w14:paraId="6DC001D1" w14:textId="00762C9D" w:rsidR="00BA493C" w:rsidRPr="0076376A" w:rsidRDefault="00BA493C" w:rsidP="00537E38">
      <w:pPr>
        <w:pStyle w:val="Brdtextmedindrag"/>
      </w:pPr>
      <w:r w:rsidRPr="0076376A">
        <w:t>Som anges i avsnitt 5.2</w:t>
      </w:r>
      <w:r w:rsidR="00725FA8">
        <w:t>.1 och 5.2.2</w:t>
      </w:r>
      <w:r w:rsidRPr="0076376A">
        <w:t xml:space="preserve"> har Europarådet och OECD antagit rekommen</w:t>
      </w:r>
      <w:r>
        <w:softHyphen/>
      </w:r>
      <w:r w:rsidRPr="0076376A">
        <w:t>dationer gällande lagstiftning om transparens för lobbyaktiviteter. Greco har rekommenderat att Sverige inför regler och riktlinjer för kontakterna mellan den högsta verkställande politiska nivån och lobbyister samt andra utomstående som söker påverka regeringens beredningsprocesser och beslut. Enligt rekommendationen bör också tillräcklig information offentliggöras om syftet med dessa kontakter, så som vilka som deltog på ett möte, vem uppdragsgivaren var och vilka frågor som diskuterades. Av OECD:s rekommendationer framgår bl.a. att medlemsstaterna bör tillhandahålla en tillräcklig grad av öppenhet för att säkerställa att informationen om lobbyverksamheten är tillräcklig.</w:t>
      </w:r>
    </w:p>
    <w:p w14:paraId="7A129D5E" w14:textId="77777777" w:rsidR="00BA493C" w:rsidRPr="00E90D21" w:rsidRDefault="00BA493C" w:rsidP="00FB0BE6">
      <w:pPr>
        <w:pStyle w:val="Rubrik5efterram"/>
        <w:outlineLvl w:val="3"/>
      </w:pPr>
      <w:r>
        <w:t>Off</w:t>
      </w:r>
      <w:r w:rsidRPr="00E90D21">
        <w:t>entlighetsprincipen är inte tillräcklig för att tillgodose insynsbehovet</w:t>
      </w:r>
    </w:p>
    <w:p w14:paraId="372C1576" w14:textId="77777777" w:rsidR="00BA493C" w:rsidRPr="007F2C65" w:rsidRDefault="00BA493C" w:rsidP="00537E38">
      <w:pPr>
        <w:pStyle w:val="Brdtextmedindrag"/>
        <w:ind w:firstLine="0"/>
      </w:pPr>
      <w:r w:rsidRPr="00C06E5C">
        <w:t xml:space="preserve">Under de senaste decennierna har kontakter mellan politiska beslutsfattare och lobbyister ökat. </w:t>
      </w:r>
      <w:r w:rsidRPr="007F2C65">
        <w:t xml:space="preserve">Dessa kontakter är ofta </w:t>
      </w:r>
      <w:r>
        <w:t>okända</w:t>
      </w:r>
      <w:r w:rsidRPr="007F2C65">
        <w:t xml:space="preserve"> för offentligheten eller kommer fram först efter att besluten har fattats. Det är viktigt för tilliten till de politiska beslutsprocesserna att de är öppna, och att de uppfattas som öppna av medborgarna, så att de kan granskas och förstås</w:t>
      </w:r>
      <w:r>
        <w:t xml:space="preserve">. Detta är något som även </w:t>
      </w:r>
      <w:r w:rsidRPr="00D37468">
        <w:rPr>
          <w:i/>
          <w:iCs/>
        </w:rPr>
        <w:t>Myndigheten för ungdoms- och civilsamhällesfrågor (MUCF</w:t>
      </w:r>
      <w:r w:rsidRPr="00057BA8">
        <w:rPr>
          <w:i/>
        </w:rPr>
        <w:t>)</w:t>
      </w:r>
      <w:r>
        <w:t xml:space="preserve"> framhåller.</w:t>
      </w:r>
    </w:p>
    <w:p w14:paraId="31402284" w14:textId="77777777" w:rsidR="00BA493C" w:rsidRPr="002B6AA5" w:rsidRDefault="00BA493C" w:rsidP="00537E38">
      <w:pPr>
        <w:pStyle w:val="Brdtextmedindrag"/>
      </w:pPr>
      <w:r w:rsidRPr="007F2C65">
        <w:t>Offentlighetsprincipen</w:t>
      </w:r>
      <w:r>
        <w:t>, som</w:t>
      </w:r>
      <w:r w:rsidRPr="007F2C65">
        <w:t xml:space="preserve"> </w:t>
      </w:r>
      <w:r>
        <w:t xml:space="preserve">är en grundläggande princip för Sveriges statsskick, </w:t>
      </w:r>
      <w:r w:rsidRPr="007F2C65">
        <w:t>ger möjlighet till insyn i riksdagens, regeringens och andra beslutande församlingars arbete.</w:t>
      </w:r>
      <w:r>
        <w:t xml:space="preserve"> P</w:t>
      </w:r>
      <w:r w:rsidRPr="008C5136">
        <w:t xml:space="preserve">rincipen anses utgöra en garanti för </w:t>
      </w:r>
      <w:r>
        <w:t xml:space="preserve">såväl </w:t>
      </w:r>
      <w:r w:rsidRPr="008C5136">
        <w:t>rättssäkerheten</w:t>
      </w:r>
      <w:r>
        <w:t xml:space="preserve"> som </w:t>
      </w:r>
      <w:r w:rsidRPr="008C5136">
        <w:t>effektiviteten i förvaltningen och folkstyret. Den är ägnad att främja allmänhetens förtroende för myndigheterna</w:t>
      </w:r>
      <w:r>
        <w:t xml:space="preserve"> och ger redan i dag goda möjligheter för allmänheten till insyn i offentlig verksamhet i Sverige. </w:t>
      </w:r>
      <w:r w:rsidRPr="00944A3A">
        <w:t>En</w:t>
      </w:r>
      <w:r>
        <w:t xml:space="preserve"> viktig </w:t>
      </w:r>
      <w:r w:rsidRPr="00944A3A">
        <w:t xml:space="preserve">fråga är </w:t>
      </w:r>
      <w:r>
        <w:t xml:space="preserve">därmed </w:t>
      </w:r>
      <w:r w:rsidRPr="00944A3A">
        <w:t xml:space="preserve">i vilken utsträckning </w:t>
      </w:r>
      <w:r>
        <w:t xml:space="preserve">offentlighetsprincipen </w:t>
      </w:r>
      <w:r w:rsidRPr="00944A3A">
        <w:rPr>
          <w:spacing w:val="-3"/>
        </w:rPr>
        <w:t>säkerställer insyn i lobbyisters kontakter med politiska beslutsfattare</w:t>
      </w:r>
      <w:r>
        <w:rPr>
          <w:spacing w:val="-3"/>
        </w:rPr>
        <w:t xml:space="preserve">. </w:t>
      </w:r>
    </w:p>
    <w:p w14:paraId="0478E2D8" w14:textId="77777777" w:rsidR="00BA493C" w:rsidRPr="00AE7D36" w:rsidRDefault="00BA493C" w:rsidP="00537E38">
      <w:pPr>
        <w:pStyle w:val="Brdtextmedindrag"/>
      </w:pPr>
      <w:r w:rsidRPr="002B6AA5">
        <w:t>Ett sätt som offentlighetsprincipen kommer till uttryck är genom den grundlagsskyddade rätten att ta del av allmänna handlingar. Motsvarande insynsmöjligheter finns emellertid inte i de fall kontakter mellan</w:t>
      </w:r>
      <w:r w:rsidRPr="002B6AA5">
        <w:rPr>
          <w:spacing w:val="-4"/>
        </w:rPr>
        <w:t xml:space="preserve"> politiska beslutsfattare och intressenter sker munt</w:t>
      </w:r>
      <w:r w:rsidRPr="002B6AA5">
        <w:rPr>
          <w:spacing w:val="-4"/>
        </w:rPr>
        <w:softHyphen/>
        <w:t>ligen</w:t>
      </w:r>
      <w:r w:rsidRPr="002B6AA5">
        <w:t xml:space="preserve"> utan att dokumenteras i en allmän handling</w:t>
      </w:r>
      <w:r>
        <w:t xml:space="preserve">. I linje med vad </w:t>
      </w:r>
      <w:r w:rsidRPr="008511C4">
        <w:t>föreningen</w:t>
      </w:r>
      <w:r w:rsidRPr="00D653CB">
        <w:rPr>
          <w:i/>
          <w:iCs/>
        </w:rPr>
        <w:t xml:space="preserve"> </w:t>
      </w:r>
      <w:r w:rsidRPr="002B6AA5">
        <w:rPr>
          <w:i/>
          <w:iCs/>
        </w:rPr>
        <w:t>Precis</w:t>
      </w:r>
      <w:r>
        <w:t xml:space="preserve"> framför</w:t>
      </w:r>
      <w:r w:rsidRPr="00A13094">
        <w:t xml:space="preserve"> </w:t>
      </w:r>
      <w:r>
        <w:t>följer det visserligen av förvaltningslagen att sådana kontakter ska dokumenteras</w:t>
      </w:r>
      <w:r w:rsidRPr="00A13094">
        <w:t xml:space="preserve"> när en myndighet får uppgifter som kan ha betydelse för ett beslut i ett ärende</w:t>
      </w:r>
      <w:r>
        <w:t xml:space="preserve">. Det är dessutom så, som </w:t>
      </w:r>
      <w:r>
        <w:rPr>
          <w:i/>
          <w:iCs/>
        </w:rPr>
        <w:t>S</w:t>
      </w:r>
      <w:r w:rsidRPr="00AE7D36">
        <w:rPr>
          <w:i/>
          <w:iCs/>
        </w:rPr>
        <w:t>kurups kommun</w:t>
      </w:r>
      <w:r>
        <w:rPr>
          <w:i/>
          <w:iCs/>
        </w:rPr>
        <w:t xml:space="preserve"> </w:t>
      </w:r>
      <w:r w:rsidRPr="002B6AA5">
        <w:t>påpekar,</w:t>
      </w:r>
      <w:r w:rsidRPr="00A13094">
        <w:t xml:space="preserve"> att var och en kan begära att få ta del av allmänna handlingar och besöksloggar</w:t>
      </w:r>
      <w:r>
        <w:t xml:space="preserve">. </w:t>
      </w:r>
    </w:p>
    <w:p w14:paraId="2CA3377C" w14:textId="77777777" w:rsidR="00BA493C" w:rsidRDefault="00BA493C" w:rsidP="00537E38">
      <w:pPr>
        <w:pStyle w:val="Brdtextmedindrag"/>
      </w:pPr>
      <w:r w:rsidRPr="00F3578E">
        <w:t xml:space="preserve">Enligt regeringens bedömning kan det dock, även med beaktande av vad </w:t>
      </w:r>
      <w:r>
        <w:t xml:space="preserve">föreningen </w:t>
      </w:r>
      <w:r w:rsidRPr="00F3578E">
        <w:t xml:space="preserve">Precis och Skurups kommun anför, </w:t>
      </w:r>
      <w:r w:rsidRPr="002B6AA5">
        <w:t>vara svårt för all</w:t>
      </w:r>
      <w:r w:rsidRPr="002B6AA5">
        <w:softHyphen/>
        <w:t xml:space="preserve">mänheten att </w:t>
      </w:r>
      <w:r>
        <w:t xml:space="preserve">få insyn i politisk påverkanskommunikation genom </w:t>
      </w:r>
      <w:r w:rsidRPr="002B6AA5">
        <w:t xml:space="preserve">att ta del av allmänna handlingar eftersom det många gånger inte är känt att kontakter med påverkansaktörer har förekommit. Som </w:t>
      </w:r>
      <w:r w:rsidRPr="002B6AA5">
        <w:rPr>
          <w:i/>
          <w:iCs/>
        </w:rPr>
        <w:t xml:space="preserve">S-föreningen Reformisterna </w:t>
      </w:r>
      <w:r w:rsidRPr="002B6AA5">
        <w:t xml:space="preserve">för fram kan allmänheten därför ändå ha en otillräcklig bild av de kontakter som sker. </w:t>
      </w:r>
      <w:r w:rsidRPr="00F3578E">
        <w:t xml:space="preserve">I likhet med vad </w:t>
      </w:r>
      <w:r w:rsidRPr="002B6AA5">
        <w:t xml:space="preserve">Reformisterna påpekar kan det </w:t>
      </w:r>
      <w:r w:rsidRPr="00F3578E">
        <w:t>dessutom</w:t>
      </w:r>
      <w:r w:rsidRPr="002B6AA5">
        <w:t xml:space="preserve"> vara en resurskrävande uppgift att exempelvis löpande </w:t>
      </w:r>
      <w:r w:rsidRPr="00F3578E">
        <w:t>begära ut</w:t>
      </w:r>
      <w:r w:rsidRPr="002B6AA5">
        <w:t xml:space="preserve"> </w:t>
      </w:r>
      <w:r w:rsidRPr="00F3578E">
        <w:t>e-post</w:t>
      </w:r>
      <w:r w:rsidRPr="002B6AA5">
        <w:t>loggar</w:t>
      </w:r>
      <w:r w:rsidRPr="00F3578E">
        <w:t xml:space="preserve">, </w:t>
      </w:r>
      <w:r w:rsidRPr="002B6AA5">
        <w:t>som gallras ofta</w:t>
      </w:r>
      <w:r w:rsidRPr="00F3578E">
        <w:t>, och jämföra dessa</w:t>
      </w:r>
      <w:r w:rsidRPr="002B6AA5">
        <w:t xml:space="preserve"> mot </w:t>
      </w:r>
      <w:r w:rsidRPr="00F3578E">
        <w:t>e-post</w:t>
      </w:r>
      <w:r w:rsidRPr="002B6AA5">
        <w:t xml:space="preserve"> som lämnas ut. </w:t>
      </w:r>
    </w:p>
    <w:p w14:paraId="0C9460AC" w14:textId="77777777" w:rsidR="00BA493C" w:rsidRDefault="00BA493C" w:rsidP="00537E38">
      <w:pPr>
        <w:pStyle w:val="Brdtextmedindrag"/>
      </w:pPr>
      <w:r>
        <w:t>En annan o</w:t>
      </w:r>
      <w:r w:rsidRPr="00F3578E">
        <w:t xml:space="preserve">mständighet som begränsar möjligheterna till insyn i kontakter med politiska beslutsfattare är att dessa i regel även är representanter för sitt parti. Sådana handlingar som de tar emot i egenskap av partiföreträdare blir enligt 2 kap. 8 § </w:t>
      </w:r>
      <w:r>
        <w:t xml:space="preserve">tryckfrihetsförordningen </w:t>
      </w:r>
      <w:r w:rsidRPr="00F3578E">
        <w:t xml:space="preserve">inte allmänna. </w:t>
      </w:r>
      <w:r>
        <w:t>Det kan även finnas andra skäl till att h</w:t>
      </w:r>
      <w:r w:rsidRPr="00F3578E">
        <w:t xml:space="preserve">andlingar som rör kontakter med påverkansaktörer </w:t>
      </w:r>
      <w:r>
        <w:t>inte anses</w:t>
      </w:r>
      <w:r w:rsidRPr="00F3578E">
        <w:t xml:space="preserve"> allmän</w:t>
      </w:r>
      <w:r>
        <w:t>na</w:t>
      </w:r>
      <w:r w:rsidRPr="00F3578E">
        <w:t xml:space="preserve"> och</w:t>
      </w:r>
      <w:r>
        <w:t xml:space="preserve"> därmed inte</w:t>
      </w:r>
      <w:r w:rsidRPr="00F3578E">
        <w:t xml:space="preserve"> </w:t>
      </w:r>
      <w:r>
        <w:t xml:space="preserve">omfattas </w:t>
      </w:r>
      <w:r w:rsidRPr="00F3578E">
        <w:t xml:space="preserve">av handlingsoffentligheten (se avsnitt </w:t>
      </w:r>
      <w:r>
        <w:t>6.2.1</w:t>
      </w:r>
      <w:r w:rsidRPr="00F3578E">
        <w:t>)</w:t>
      </w:r>
      <w:r>
        <w:t xml:space="preserve">. </w:t>
      </w:r>
    </w:p>
    <w:p w14:paraId="334D6B0B" w14:textId="77777777" w:rsidR="00BA493C" w:rsidRDefault="00BA493C" w:rsidP="00537E38">
      <w:pPr>
        <w:pStyle w:val="Brdtextmedindrag"/>
        <w:rPr>
          <w:color w:val="000000" w:themeColor="text1"/>
        </w:rPr>
      </w:pPr>
      <w:r w:rsidRPr="00846FF8">
        <w:t>För att stärka enskildas möjligheter att få insyn i lobbyisters kontakter med politiska beslutsfattare</w:t>
      </w:r>
      <w:r>
        <w:t xml:space="preserve"> </w:t>
      </w:r>
      <w:r w:rsidRPr="00846FF8">
        <w:t xml:space="preserve">anser regeringen, </w:t>
      </w:r>
      <w:r w:rsidRPr="00F3578E">
        <w:t xml:space="preserve">i likhet med bl.a. </w:t>
      </w:r>
      <w:r w:rsidRPr="00D37468">
        <w:rPr>
          <w:i/>
          <w:iCs/>
        </w:rPr>
        <w:t>IOGT-NTO</w:t>
      </w:r>
      <w:r w:rsidRPr="00057BA8">
        <w:t>,</w:t>
      </w:r>
      <w:r w:rsidRPr="00D37468">
        <w:rPr>
          <w:i/>
          <w:iCs/>
        </w:rPr>
        <w:t xml:space="preserve"> Göteborgs universitet</w:t>
      </w:r>
      <w:r>
        <w:rPr>
          <w:i/>
          <w:iCs/>
        </w:rPr>
        <w:t xml:space="preserve"> </w:t>
      </w:r>
      <w:r w:rsidRPr="006A1FD7">
        <w:rPr>
          <w:i/>
          <w:iCs/>
        </w:rPr>
        <w:t>(Statsvetenskapliga institutionen)</w:t>
      </w:r>
      <w:r w:rsidRPr="00D37468">
        <w:rPr>
          <w:i/>
          <w:iCs/>
        </w:rPr>
        <w:t xml:space="preserve"> </w:t>
      </w:r>
      <w:r w:rsidRPr="00F3578E">
        <w:t>och</w:t>
      </w:r>
      <w:r w:rsidRPr="00D37468">
        <w:rPr>
          <w:i/>
          <w:iCs/>
        </w:rPr>
        <w:t xml:space="preserve"> Schibsted</w:t>
      </w:r>
      <w:r w:rsidRPr="00D37468">
        <w:t>,</w:t>
      </w:r>
      <w:r w:rsidRPr="00F3578E">
        <w:t xml:space="preserve"> men till skillnad från </w:t>
      </w:r>
      <w:r>
        <w:t xml:space="preserve">föreningen </w:t>
      </w:r>
      <w:r w:rsidRPr="002B6AA5">
        <w:t>Precis</w:t>
      </w:r>
      <w:r w:rsidRPr="00057BA8">
        <w:t>,</w:t>
      </w:r>
      <w:r w:rsidRPr="00D37468">
        <w:rPr>
          <w:i/>
          <w:iCs/>
        </w:rPr>
        <w:t xml:space="preserve"> Svenskt Näringsliv </w:t>
      </w:r>
      <w:r w:rsidRPr="00F3578E">
        <w:t>och</w:t>
      </w:r>
      <w:r w:rsidRPr="00D37468">
        <w:rPr>
          <w:i/>
          <w:iCs/>
        </w:rPr>
        <w:t xml:space="preserve"> Sveriges Arbetsterapeuter </w:t>
      </w:r>
      <w:r w:rsidRPr="00057BA8">
        <w:t>m.fl</w:t>
      </w:r>
      <w:r w:rsidRPr="00E22D4A">
        <w:t>.</w:t>
      </w:r>
      <w:r w:rsidRPr="00F3578E">
        <w:t xml:space="preserve"> att</w:t>
      </w:r>
      <w:r w:rsidRPr="00D37468">
        <w:t xml:space="preserve"> den befintliga regleringen </w:t>
      </w:r>
      <w:r w:rsidRPr="00F3578E">
        <w:t>behöver</w:t>
      </w:r>
      <w:r w:rsidRPr="00D37468">
        <w:t xml:space="preserve"> kompletteras. </w:t>
      </w:r>
      <w:r w:rsidRPr="00F3578E">
        <w:rPr>
          <w:spacing w:val="-4"/>
        </w:rPr>
        <w:t xml:space="preserve">En ökad transparens i fråga om </w:t>
      </w:r>
      <w:r>
        <w:rPr>
          <w:spacing w:val="-4"/>
        </w:rPr>
        <w:t>de</w:t>
      </w:r>
      <w:r w:rsidRPr="00F3578E">
        <w:rPr>
          <w:spacing w:val="-4"/>
        </w:rPr>
        <w:t xml:space="preserve"> </w:t>
      </w:r>
      <w:r w:rsidRPr="00F3578E">
        <w:rPr>
          <w:spacing w:val="-3"/>
        </w:rPr>
        <w:t>kon</w:t>
      </w:r>
      <w:r w:rsidRPr="00F3578E">
        <w:rPr>
          <w:spacing w:val="-3"/>
        </w:rPr>
        <w:softHyphen/>
        <w:t>takter som företrädare för olika intressen tar för att påverka politiska</w:t>
      </w:r>
      <w:r w:rsidRPr="00F3578E">
        <w:t xml:space="preserve"> beslut kan sägas tjäna liknande syften</w:t>
      </w:r>
      <w:r w:rsidRPr="00D37468">
        <w:t xml:space="preserve"> som offentlighetsprincipen, </w:t>
      </w:r>
      <w:r>
        <w:t>dvs. ett</w:t>
      </w:r>
      <w:r w:rsidRPr="00D37468">
        <w:t xml:space="preserve"> fritt meningsutbyte och allsidig upplysning</w:t>
      </w:r>
      <w:r w:rsidRPr="00F3578E">
        <w:t>.</w:t>
      </w:r>
      <w:r w:rsidRPr="00D37468">
        <w:t xml:space="preserve"> </w:t>
      </w:r>
      <w:r w:rsidRPr="00AE7D36">
        <w:t xml:space="preserve">Angående </w:t>
      </w:r>
      <w:r>
        <w:t xml:space="preserve">den oro som </w:t>
      </w:r>
      <w:r w:rsidRPr="00A13094">
        <w:rPr>
          <w:i/>
          <w:iCs/>
        </w:rPr>
        <w:t>Concord</w:t>
      </w:r>
      <w:r>
        <w:rPr>
          <w:i/>
          <w:iCs/>
        </w:rPr>
        <w:t xml:space="preserve"> </w:t>
      </w:r>
      <w:r w:rsidRPr="00D37468">
        <w:t>uttrycker gällande</w:t>
      </w:r>
      <w:r>
        <w:t xml:space="preserve"> risken</w:t>
      </w:r>
      <w:r w:rsidRPr="001966BB">
        <w:t xml:space="preserve"> </w:t>
      </w:r>
      <w:r w:rsidRPr="00A13094">
        <w:t xml:space="preserve">för </w:t>
      </w:r>
      <w:r w:rsidRPr="00AE7D36">
        <w:rPr>
          <w:color w:val="000000" w:themeColor="text1"/>
        </w:rPr>
        <w:t>öka</w:t>
      </w:r>
      <w:r>
        <w:rPr>
          <w:color w:val="000000" w:themeColor="text1"/>
        </w:rPr>
        <w:t>d</w:t>
      </w:r>
      <w:r w:rsidRPr="00AE7D36">
        <w:rPr>
          <w:color w:val="000000" w:themeColor="text1"/>
        </w:rPr>
        <w:t xml:space="preserve"> självcensur i kontakter med beslutsfattare</w:t>
      </w:r>
      <w:r>
        <w:rPr>
          <w:color w:val="000000" w:themeColor="text1"/>
        </w:rPr>
        <w:t xml:space="preserve"> bör nämnas att den föreslagna regleringen närmast innebär att möjligheten att</w:t>
      </w:r>
      <w:r w:rsidRPr="00AE7D36">
        <w:rPr>
          <w:color w:val="000000" w:themeColor="text1"/>
        </w:rPr>
        <w:t xml:space="preserve"> </w:t>
      </w:r>
      <w:r>
        <w:rPr>
          <w:color w:val="000000" w:themeColor="text1"/>
        </w:rPr>
        <w:t xml:space="preserve">utnyttja offentlighetsprincipen stärks. Handlingar som innehåller uppgifter om kontakter med politiska beslutsfattare som inte omfattas av undantaget i 2 kap. 8 § tryckfrihetsförordningen är </w:t>
      </w:r>
      <w:r w:rsidRPr="00AE7D36">
        <w:rPr>
          <w:color w:val="000000" w:themeColor="text1"/>
        </w:rPr>
        <w:t xml:space="preserve">redan i dag allmänna i de delar </w:t>
      </w:r>
      <w:r>
        <w:rPr>
          <w:color w:val="000000" w:themeColor="text1"/>
        </w:rPr>
        <w:t xml:space="preserve">de </w:t>
      </w:r>
      <w:r w:rsidRPr="00AE7D36">
        <w:rPr>
          <w:color w:val="000000" w:themeColor="text1"/>
        </w:rPr>
        <w:t>tillför ett ärende någon sakuppgift</w:t>
      </w:r>
      <w:r>
        <w:rPr>
          <w:color w:val="000000" w:themeColor="text1"/>
        </w:rPr>
        <w:t xml:space="preserve"> (jfr 2 kap. 12 § tryckfrihets</w:t>
      </w:r>
      <w:r>
        <w:rPr>
          <w:color w:val="000000" w:themeColor="text1"/>
        </w:rPr>
        <w:softHyphen/>
        <w:t>förordningen).</w:t>
      </w:r>
    </w:p>
    <w:p w14:paraId="3C10668E" w14:textId="77777777" w:rsidR="00BA493C" w:rsidRPr="007A3115" w:rsidRDefault="00BA493C" w:rsidP="00FB0BE6">
      <w:pPr>
        <w:pStyle w:val="Rubrik5efterram"/>
        <w:outlineLvl w:val="3"/>
      </w:pPr>
      <w:r w:rsidRPr="007A3115">
        <w:t>En ökad öppenhet kan stärka legitimiteten i de politiska processerna och bidra till arbetet mot korruption</w:t>
      </w:r>
    </w:p>
    <w:p w14:paraId="5C3B1C18" w14:textId="77777777" w:rsidR="00BA493C" w:rsidRPr="000E3A31" w:rsidRDefault="00BA493C" w:rsidP="00537E38">
      <w:pPr>
        <w:pStyle w:val="Brdtextmedindrag"/>
        <w:ind w:firstLine="0"/>
      </w:pPr>
      <w:r w:rsidRPr="002B6AA5">
        <w:t xml:space="preserve">Införandet av en reglering som innebär att information om kontakter mellan politiska beslutsfattare och påverkansaktörer </w:t>
      </w:r>
      <w:r>
        <w:t>registreras</w:t>
      </w:r>
      <w:r w:rsidRPr="002B6AA5">
        <w:t xml:space="preserve"> skulle vara en nyhet i Sverige. En viktig faktor att beakta i sammanhanget, och som också lyfts av ett antal remissinstanser, är risken för att en sådan reglering </w:t>
      </w:r>
      <w:r w:rsidRPr="002B6AA5">
        <w:rPr>
          <w:spacing w:val="-2"/>
        </w:rPr>
        <w:t>ha</w:t>
      </w:r>
      <w:r>
        <w:rPr>
          <w:spacing w:val="-2"/>
        </w:rPr>
        <w:t>r</w:t>
      </w:r>
      <w:r w:rsidRPr="002B6AA5">
        <w:rPr>
          <w:spacing w:val="-2"/>
        </w:rPr>
        <w:t xml:space="preserve"> en hämmande effekt på aktörer som</w:t>
      </w:r>
      <w:r w:rsidRPr="002B6AA5">
        <w:t xml:space="preserve"> vill ta kontakt med beslutsfattare</w:t>
      </w:r>
      <w:r w:rsidRPr="002B6AA5">
        <w:rPr>
          <w:spacing w:val="-2"/>
        </w:rPr>
        <w:t xml:space="preserve">. Detta skulle särskilt kunna </w:t>
      </w:r>
      <w:r>
        <w:rPr>
          <w:spacing w:val="-2"/>
        </w:rPr>
        <w:t>drabba</w:t>
      </w:r>
      <w:r w:rsidRPr="002B6AA5">
        <w:rPr>
          <w:spacing w:val="-2"/>
        </w:rPr>
        <w:t xml:space="preserve"> mer resurssvaga</w:t>
      </w:r>
      <w:r w:rsidRPr="002B6AA5">
        <w:t xml:space="preserve"> aktörer, om regelverket uppfattas </w:t>
      </w:r>
      <w:r>
        <w:t xml:space="preserve">som </w:t>
      </w:r>
      <w:r w:rsidRPr="002B6AA5">
        <w:t xml:space="preserve">betungande. Vidare </w:t>
      </w:r>
      <w:r w:rsidRPr="000E3A31">
        <w:t>måste</w:t>
      </w:r>
      <w:r w:rsidRPr="002B6AA5">
        <w:t xml:space="preserve">, så som </w:t>
      </w:r>
      <w:r w:rsidRPr="002B6AA5">
        <w:rPr>
          <w:i/>
          <w:iCs/>
        </w:rPr>
        <w:t>Svenskt Näringsliv</w:t>
      </w:r>
      <w:r w:rsidRPr="002B6AA5">
        <w:t xml:space="preserve"> framhåller, </w:t>
      </w:r>
      <w:r w:rsidRPr="000E3A31">
        <w:t>beaktas att</w:t>
      </w:r>
      <w:r w:rsidRPr="002B6AA5">
        <w:t xml:space="preserve"> </w:t>
      </w:r>
      <w:r w:rsidRPr="000E3A31">
        <w:t xml:space="preserve">företag som står inför beslut om exempelvis en investering </w:t>
      </w:r>
      <w:r>
        <w:t>skulle kunna</w:t>
      </w:r>
      <w:r w:rsidRPr="000E3A31">
        <w:t xml:space="preserve"> avstå från att sondera politiska positioner, om kontakter</w:t>
      </w:r>
      <w:r>
        <w:t>na</w:t>
      </w:r>
      <w:r w:rsidRPr="000E3A31">
        <w:t xml:space="preserve"> innebär att de behöver offentliggöra sina strategiska överväganden</w:t>
      </w:r>
      <w:r w:rsidRPr="002B6AA5">
        <w:t>.</w:t>
      </w:r>
      <w:r w:rsidRPr="000E3A31">
        <w:t xml:space="preserve"> </w:t>
      </w:r>
      <w:r>
        <w:t>Det är därtill viktigt att ta hänsyn till att k</w:t>
      </w:r>
      <w:r w:rsidRPr="002B6AA5">
        <w:t xml:space="preserve">ontakter mellan politiska beslutsfattare å ena sidan och medborgare </w:t>
      </w:r>
      <w:r>
        <w:t>samt</w:t>
      </w:r>
      <w:r w:rsidRPr="002B6AA5">
        <w:t xml:space="preserve"> olika intressegrupper å andra sidan är en integrerad del av det demokratiska styrelseskicket.</w:t>
      </w:r>
      <w:r>
        <w:t xml:space="preserve"> </w:t>
      </w:r>
      <w:r w:rsidRPr="002B6AA5">
        <w:t xml:space="preserve">Sådana kontakter bidrar till det demokratiska systemets legitimitet och förmåga att fatta beslut på goda och genomlysta grunder.  </w:t>
      </w:r>
      <w:r w:rsidRPr="00AE7D36">
        <w:t xml:space="preserve">Syftet med </w:t>
      </w:r>
      <w:r>
        <w:t>att överväga en reglering</w:t>
      </w:r>
      <w:r w:rsidRPr="00AE7D36">
        <w:t xml:space="preserve"> är inte att hindra dialog i samhället, utan att göra den mer transparent</w:t>
      </w:r>
      <w:r>
        <w:t>.</w:t>
      </w:r>
      <w:r w:rsidRPr="00AE7D36">
        <w:t xml:space="preserve"> </w:t>
      </w:r>
    </w:p>
    <w:p w14:paraId="62B19BA2" w14:textId="77777777" w:rsidR="00BA493C" w:rsidRDefault="00BA493C" w:rsidP="00537E38">
      <w:pPr>
        <w:pStyle w:val="Brdtextmedindrag"/>
      </w:pPr>
      <w:r w:rsidRPr="00463C19">
        <w:rPr>
          <w:spacing w:val="-1"/>
        </w:rPr>
        <w:t>En del av den påverkan som den</w:t>
      </w:r>
      <w:r w:rsidRPr="00463C19">
        <w:t xml:space="preserve"> </w:t>
      </w:r>
      <w:r w:rsidRPr="00463C19">
        <w:rPr>
          <w:spacing w:val="-2"/>
        </w:rPr>
        <w:t>växande branschen för politisk påverkan bedriver sker genom direkta</w:t>
      </w:r>
      <w:r w:rsidRPr="00463C19">
        <w:t xml:space="preserve"> </w:t>
      </w:r>
      <w:r w:rsidRPr="00463C19">
        <w:rPr>
          <w:spacing w:val="2"/>
        </w:rPr>
        <w:t>kontakter med politiska beslutsfattare utanför allmän</w:t>
      </w:r>
      <w:r>
        <w:rPr>
          <w:spacing w:val="2"/>
        </w:rPr>
        <w:t>hetens</w:t>
      </w:r>
      <w:r w:rsidRPr="00463C19">
        <w:rPr>
          <w:spacing w:val="2"/>
        </w:rPr>
        <w:t xml:space="preserve"> insyn. Det</w:t>
      </w:r>
      <w:r w:rsidRPr="001D50D2">
        <w:t xml:space="preserve"> gäller </w:t>
      </w:r>
      <w:r>
        <w:t xml:space="preserve">för </w:t>
      </w:r>
      <w:r w:rsidRPr="001D50D2">
        <w:t>såväl den verksamhet som bedrivs av konsulter som den som anställda hos organisationer</w:t>
      </w:r>
      <w:r>
        <w:t xml:space="preserve"> och företag</w:t>
      </w:r>
      <w:r w:rsidRPr="001D50D2">
        <w:t xml:space="preserve"> har i uppdrag att ut</w:t>
      </w:r>
      <w:r>
        <w:softHyphen/>
      </w:r>
      <w:r w:rsidRPr="00463C19">
        <w:rPr>
          <w:spacing w:val="-2"/>
        </w:rPr>
        <w:t xml:space="preserve">föra. Av den av </w:t>
      </w:r>
      <w:r>
        <w:rPr>
          <w:spacing w:val="-2"/>
        </w:rPr>
        <w:t xml:space="preserve">kommittén </w:t>
      </w:r>
      <w:r w:rsidRPr="00463C19">
        <w:rPr>
          <w:spacing w:val="-2"/>
        </w:rPr>
        <w:t xml:space="preserve">genomförda enkätundersökningen </w:t>
      </w:r>
      <w:r w:rsidRPr="001D50D2">
        <w:t>framgår bl</w:t>
      </w:r>
      <w:r>
        <w:t>.a.</w:t>
      </w:r>
      <w:r w:rsidRPr="001D50D2">
        <w:t xml:space="preserve"> att de flesta i riksdag och regering har </w:t>
      </w:r>
      <w:r w:rsidRPr="00463C19">
        <w:rPr>
          <w:spacing w:val="1"/>
        </w:rPr>
        <w:t>frekventa</w:t>
      </w:r>
      <w:r>
        <w:rPr>
          <w:spacing w:val="1"/>
        </w:rPr>
        <w:t xml:space="preserve"> </w:t>
      </w:r>
      <w:r w:rsidRPr="00463C19">
        <w:rPr>
          <w:spacing w:val="1"/>
        </w:rPr>
        <w:t xml:space="preserve">kontakter med </w:t>
      </w:r>
      <w:r>
        <w:rPr>
          <w:spacing w:val="1"/>
        </w:rPr>
        <w:t>aktörer som vill påverka</w:t>
      </w:r>
      <w:r w:rsidRPr="00463C19" w:rsidDel="00922D41">
        <w:rPr>
          <w:spacing w:val="1"/>
        </w:rPr>
        <w:t xml:space="preserve"> </w:t>
      </w:r>
      <w:r w:rsidRPr="00463C19">
        <w:rPr>
          <w:spacing w:val="1"/>
        </w:rPr>
        <w:t xml:space="preserve">och att </w:t>
      </w:r>
      <w:r>
        <w:rPr>
          <w:spacing w:val="1"/>
        </w:rPr>
        <w:t>kontakterna</w:t>
      </w:r>
      <w:r w:rsidRPr="00463C19">
        <w:rPr>
          <w:spacing w:val="1"/>
        </w:rPr>
        <w:t xml:space="preserve"> oftast sker genom</w:t>
      </w:r>
      <w:r w:rsidRPr="001D50D2">
        <w:t xml:space="preserve"> e</w:t>
      </w:r>
      <w:r>
        <w:noBreakHyphen/>
      </w:r>
      <w:r w:rsidRPr="001D50D2">
        <w:t>post, telefon eller vid personliga möten.</w:t>
      </w:r>
      <w:r>
        <w:t xml:space="preserve"> Sådana </w:t>
      </w:r>
      <w:r w:rsidRPr="002B6AA5">
        <w:t>kontakter mellan politiskt förtroendevalda och intressegrupper</w:t>
      </w:r>
      <w:r>
        <w:t xml:space="preserve"> kan </w:t>
      </w:r>
      <w:r w:rsidRPr="002B6AA5">
        <w:t xml:space="preserve">leda till misstanke om att politiska beslut i det dolda påverkas i en viss riktning. En öppenhet i kontakterna </w:t>
      </w:r>
      <w:r>
        <w:t>skulle</w:t>
      </w:r>
      <w:r w:rsidRPr="002B6AA5">
        <w:t xml:space="preserve"> </w:t>
      </w:r>
      <w:r>
        <w:t>därmed kunna</w:t>
      </w:r>
      <w:r w:rsidRPr="002B6AA5">
        <w:t xml:space="preserve"> bidra till att förstärka legitimiteten för det politiska systemet.</w:t>
      </w:r>
      <w:r w:rsidRPr="000E3A31">
        <w:t xml:space="preserve"> </w:t>
      </w:r>
      <w:r w:rsidRPr="002B6AA5">
        <w:t xml:space="preserve">Genom </w:t>
      </w:r>
      <w:r>
        <w:t>tillgång till</w:t>
      </w:r>
      <w:r w:rsidRPr="002B6AA5">
        <w:t xml:space="preserve"> </w:t>
      </w:r>
      <w:r>
        <w:t xml:space="preserve">sådana </w:t>
      </w:r>
      <w:r w:rsidRPr="002B6AA5">
        <w:t>uppgifter</w:t>
      </w:r>
      <w:r>
        <w:t xml:space="preserve"> </w:t>
      </w:r>
      <w:r w:rsidRPr="002B6AA5">
        <w:t>får allmänheten och de som är före</w:t>
      </w:r>
      <w:r w:rsidRPr="002B6AA5">
        <w:softHyphen/>
        <w:t>mål för påverkanskommunikation mer information om de</w:t>
      </w:r>
      <w:r>
        <w:t xml:space="preserve"> aktörer</w:t>
      </w:r>
      <w:r w:rsidRPr="002B6AA5">
        <w:t xml:space="preserve"> som påverkar politiska </w:t>
      </w:r>
      <w:r>
        <w:t xml:space="preserve">beslutsprocesser </w:t>
      </w:r>
      <w:r w:rsidRPr="002B6AA5">
        <w:t>och statsförvaltningen, de</w:t>
      </w:r>
      <w:r w:rsidRPr="002B6AA5">
        <w:rPr>
          <w:spacing w:val="-2"/>
        </w:rPr>
        <w:t>ras intressen, de som blivit föremål för påverkan och vilka tillväga</w:t>
      </w:r>
      <w:r w:rsidRPr="002B6AA5">
        <w:rPr>
          <w:spacing w:val="-2"/>
        </w:rPr>
        <w:softHyphen/>
        <w:t xml:space="preserve">gångssätt som använts. Det gör det lättare att bedöma </w:t>
      </w:r>
      <w:r>
        <w:t xml:space="preserve">bakgrunden till politiska beslut och </w:t>
      </w:r>
      <w:r w:rsidRPr="002B6AA5">
        <w:t xml:space="preserve">vilka intressen som har legat bakom dem. </w:t>
      </w:r>
    </w:p>
    <w:p w14:paraId="52AC8AAA" w14:textId="77777777" w:rsidR="00BA493C" w:rsidRDefault="00BA493C" w:rsidP="00537E38">
      <w:pPr>
        <w:pStyle w:val="Brdtextmedindrag"/>
      </w:pPr>
      <w:r w:rsidRPr="002B6AA5">
        <w:t xml:space="preserve">Som </w:t>
      </w:r>
      <w:r w:rsidRPr="00057BA8">
        <w:rPr>
          <w:i/>
        </w:rPr>
        <w:t>Sveriges</w:t>
      </w:r>
      <w:r>
        <w:rPr>
          <w:i/>
          <w:iCs/>
        </w:rPr>
        <w:t xml:space="preserve"> Akademikers Centralorganisation (SACO)</w:t>
      </w:r>
      <w:r>
        <w:t xml:space="preserve"> </w:t>
      </w:r>
      <w:r w:rsidRPr="002B6AA5">
        <w:t>fram</w:t>
      </w:r>
      <w:r>
        <w:t>för</w:t>
      </w:r>
      <w:r w:rsidRPr="002B6AA5">
        <w:t xml:space="preserve"> är det legitimt att försöka påverka politiska beslutsprocesser.</w:t>
      </w:r>
      <w:r>
        <w:t xml:space="preserve"> Det är vidare viktigt att framhålla att regeringen, i likhet med kommittén och</w:t>
      </w:r>
      <w:r w:rsidRPr="001D50D2">
        <w:t xml:space="preserve"> 2014 års </w:t>
      </w:r>
      <w:r>
        <w:t>d</w:t>
      </w:r>
      <w:r w:rsidRPr="001D50D2">
        <w:t xml:space="preserve">emokratiutredning, </w:t>
      </w:r>
      <w:r>
        <w:t xml:space="preserve">anser </w:t>
      </w:r>
      <w:r w:rsidRPr="001D50D2">
        <w:t>att påverkans</w:t>
      </w:r>
      <w:r>
        <w:t>kommunikation</w:t>
      </w:r>
      <w:r w:rsidRPr="001D50D2">
        <w:t xml:space="preserve"> generellt inte utgör en utmaning för </w:t>
      </w:r>
      <w:r w:rsidRPr="00463C19">
        <w:rPr>
          <w:spacing w:val="-2"/>
        </w:rPr>
        <w:t xml:space="preserve">demokratin. </w:t>
      </w:r>
      <w:r>
        <w:t>B</w:t>
      </w:r>
      <w:r w:rsidRPr="002B6AA5">
        <w:t>eslut måste beredas i en dialog med en vid krets av företrädare för olika intressen i samhället.</w:t>
      </w:r>
      <w:r>
        <w:t xml:space="preserve"> A</w:t>
      </w:r>
      <w:r w:rsidRPr="00063C0A">
        <w:t xml:space="preserve">tt olika röster och perspektiv når fram till politiska beslutsfattare kan bidra till </w:t>
      </w:r>
      <w:r>
        <w:t xml:space="preserve">en </w:t>
      </w:r>
      <w:r w:rsidRPr="00063C0A">
        <w:t>allsidig belysning av frågor</w:t>
      </w:r>
      <w:r>
        <w:t>na.</w:t>
      </w:r>
    </w:p>
    <w:p w14:paraId="40507C6A" w14:textId="77777777" w:rsidR="00BA493C" w:rsidRPr="002B6AA5" w:rsidRDefault="00BA493C" w:rsidP="00537E38">
      <w:pPr>
        <w:pStyle w:val="Brdtextmedindrag"/>
        <w:rPr>
          <w:spacing w:val="-2"/>
        </w:rPr>
      </w:pPr>
      <w:r>
        <w:t xml:space="preserve">Ett </w:t>
      </w:r>
      <w:r w:rsidRPr="002B6AA5">
        <w:t>synliggörande av kontakterna mellan politiska beslutsfattare och externa aktörer</w:t>
      </w:r>
      <w:r>
        <w:t xml:space="preserve"> skulle vidare, som kommittén anför,</w:t>
      </w:r>
      <w:r w:rsidRPr="002B6AA5">
        <w:t xml:space="preserve"> kunna inspirera till fler och mer allsidiga kontakter</w:t>
      </w:r>
      <w:r w:rsidRPr="000E3A31">
        <w:t>.</w:t>
      </w:r>
      <w:r w:rsidRPr="002B6AA5">
        <w:t xml:space="preserve"> När insyn i vilka kontakter som tas blir en normalitet bör det kunna </w:t>
      </w:r>
      <w:r>
        <w:t>ge incitament till</w:t>
      </w:r>
      <w:r w:rsidRPr="002B6AA5">
        <w:t xml:space="preserve"> fler möten och samtal mellan beslutsfattare och </w:t>
      </w:r>
      <w:r>
        <w:t>intresse</w:t>
      </w:r>
      <w:r w:rsidRPr="002B6AA5">
        <w:t>företrädare, vilket kan bidra till bättre beslutsunderlag. En ökad insyn skulle</w:t>
      </w:r>
      <w:r>
        <w:t xml:space="preserve"> också</w:t>
      </w:r>
      <w:r w:rsidRPr="002B6AA5">
        <w:t xml:space="preserve"> kunna </w:t>
      </w:r>
      <w:r>
        <w:t>uppmuntra</w:t>
      </w:r>
      <w:r w:rsidRPr="002B6AA5">
        <w:t xml:space="preserve"> politiska besluts</w:t>
      </w:r>
      <w:r w:rsidRPr="002B6AA5">
        <w:softHyphen/>
      </w:r>
      <w:r w:rsidRPr="002B6AA5">
        <w:rPr>
          <w:spacing w:val="-1"/>
        </w:rPr>
        <w:t>fattare</w:t>
      </w:r>
      <w:r>
        <w:rPr>
          <w:spacing w:val="-1"/>
        </w:rPr>
        <w:t xml:space="preserve"> att utvärdera sina kontakter och </w:t>
      </w:r>
      <w:r w:rsidRPr="002B6AA5">
        <w:rPr>
          <w:spacing w:val="-1"/>
        </w:rPr>
        <w:t>försöka upprätthålla en balans i vilka de träffar</w:t>
      </w:r>
      <w:r w:rsidRPr="002B6AA5">
        <w:t xml:space="preserve"> </w:t>
      </w:r>
      <w:r w:rsidRPr="002B6AA5">
        <w:rPr>
          <w:spacing w:val="-2"/>
        </w:rPr>
        <w:t xml:space="preserve">och tar emot information från. </w:t>
      </w:r>
    </w:p>
    <w:p w14:paraId="6AC1D47C" w14:textId="5187A37E" w:rsidR="00BA493C" w:rsidRDefault="00BA493C" w:rsidP="00537E38">
      <w:pPr>
        <w:pStyle w:val="Brdtextmedindrag"/>
      </w:pPr>
      <w:r w:rsidRPr="00D37468">
        <w:rPr>
          <w:spacing w:val="-2"/>
        </w:rPr>
        <w:t xml:space="preserve">Krav på transparens kan </w:t>
      </w:r>
      <w:r>
        <w:rPr>
          <w:spacing w:val="-2"/>
        </w:rPr>
        <w:t>därtill</w:t>
      </w:r>
      <w:r w:rsidRPr="00D37468">
        <w:rPr>
          <w:spacing w:val="-2"/>
        </w:rPr>
        <w:t xml:space="preserve"> </w:t>
      </w:r>
      <w:r>
        <w:rPr>
          <w:spacing w:val="-2"/>
        </w:rPr>
        <w:t>öka benägenheten hos</w:t>
      </w:r>
      <w:r w:rsidRPr="00D37468">
        <w:t xml:space="preserve"> såväl lobbyister som politiska beslutsfattare att upprätt</w:t>
      </w:r>
      <w:r w:rsidRPr="00D37468">
        <w:softHyphen/>
      </w:r>
      <w:r w:rsidRPr="00D37468">
        <w:rPr>
          <w:spacing w:val="2"/>
        </w:rPr>
        <w:t>hålla en etisk praxis och integritet. Det skulle minska risken för</w:t>
      </w:r>
      <w:r w:rsidRPr="00D37468">
        <w:t xml:space="preserve"> </w:t>
      </w:r>
      <w:r w:rsidRPr="00D37468">
        <w:rPr>
          <w:spacing w:val="-3"/>
        </w:rPr>
        <w:t xml:space="preserve">korruption i form av </w:t>
      </w:r>
      <w:r w:rsidRPr="00AE7D36">
        <w:rPr>
          <w:spacing w:val="-3"/>
        </w:rPr>
        <w:t>såväl</w:t>
      </w:r>
      <w:r w:rsidRPr="002A1156">
        <w:rPr>
          <w:spacing w:val="-3"/>
        </w:rPr>
        <w:t xml:space="preserve"> </w:t>
      </w:r>
      <w:r w:rsidRPr="00D37468">
        <w:rPr>
          <w:spacing w:val="-3"/>
        </w:rPr>
        <w:t>brottsliga handlingar som genom intresse</w:t>
      </w:r>
      <w:r w:rsidRPr="00D37468">
        <w:rPr>
          <w:spacing w:val="-3"/>
        </w:rPr>
        <w:softHyphen/>
      </w:r>
      <w:r w:rsidRPr="00D37468">
        <w:rPr>
          <w:spacing w:val="-2"/>
        </w:rPr>
        <w:t xml:space="preserve">konflikter av olika slag. </w:t>
      </w:r>
      <w:r w:rsidRPr="002B6AA5">
        <w:rPr>
          <w:spacing w:val="-2"/>
        </w:rPr>
        <w:t>Även om Sverige anses vara ett land</w:t>
      </w:r>
      <w:r w:rsidRPr="002B6AA5">
        <w:t xml:space="preserve"> </w:t>
      </w:r>
      <w:r w:rsidRPr="002B6AA5">
        <w:rPr>
          <w:spacing w:val="-2"/>
        </w:rPr>
        <w:t xml:space="preserve">där korruption förekommer i </w:t>
      </w:r>
      <w:r>
        <w:rPr>
          <w:spacing w:val="-2"/>
        </w:rPr>
        <w:t>mindre</w:t>
      </w:r>
      <w:r w:rsidRPr="002B6AA5">
        <w:rPr>
          <w:spacing w:val="-2"/>
        </w:rPr>
        <w:t xml:space="preserve"> utsträckning finns det</w:t>
      </w:r>
      <w:r>
        <w:rPr>
          <w:spacing w:val="-2"/>
        </w:rPr>
        <w:t xml:space="preserve"> </w:t>
      </w:r>
      <w:r w:rsidRPr="002B6AA5">
        <w:rPr>
          <w:spacing w:val="-2"/>
        </w:rPr>
        <w:t>anledning</w:t>
      </w:r>
      <w:r w:rsidRPr="002B6AA5">
        <w:t xml:space="preserve"> att vara vaksam och motverka att korruption och otillåten </w:t>
      </w:r>
      <w:r w:rsidRPr="002B6AA5">
        <w:rPr>
          <w:spacing w:val="1"/>
        </w:rPr>
        <w:t xml:space="preserve">påverkan får spridning. </w:t>
      </w:r>
      <w:r>
        <w:rPr>
          <w:spacing w:val="1"/>
        </w:rPr>
        <w:t>V</w:t>
      </w:r>
      <w:r w:rsidRPr="002B6AA5">
        <w:rPr>
          <w:spacing w:val="1"/>
        </w:rPr>
        <w:t>idare</w:t>
      </w:r>
      <w:r>
        <w:rPr>
          <w:spacing w:val="1"/>
        </w:rPr>
        <w:t xml:space="preserve"> är det</w:t>
      </w:r>
      <w:r w:rsidRPr="002B6AA5">
        <w:rPr>
          <w:spacing w:val="1"/>
        </w:rPr>
        <w:t xml:space="preserve"> angeläget att motverka att</w:t>
      </w:r>
      <w:r w:rsidRPr="002B6AA5">
        <w:t xml:space="preserve"> uppfattningar om missförhållanden får fäste. </w:t>
      </w:r>
      <w:r>
        <w:t>I</w:t>
      </w:r>
      <w:r w:rsidRPr="00AE7D36">
        <w:t xml:space="preserve"> </w:t>
      </w:r>
      <w:r>
        <w:t>arbetet med</w:t>
      </w:r>
      <w:r w:rsidRPr="00AE7D36">
        <w:t xml:space="preserve"> att öka förtroendet för </w:t>
      </w:r>
      <w:r>
        <w:t xml:space="preserve">politiska </w:t>
      </w:r>
      <w:r w:rsidRPr="00AE7D36">
        <w:t>beslutsprocesse</w:t>
      </w:r>
      <w:r>
        <w:t>r är e</w:t>
      </w:r>
      <w:r w:rsidRPr="002B6AA5">
        <w:t>n reglering som innebär ökad öppenhet en viktig åtgärd</w:t>
      </w:r>
      <w:r>
        <w:t>.</w:t>
      </w:r>
      <w:r w:rsidRPr="002B6AA5">
        <w:t xml:space="preserve"> </w:t>
      </w:r>
      <w:r w:rsidRPr="000E3A31">
        <w:t xml:space="preserve">En förbättrad </w:t>
      </w:r>
      <w:r w:rsidRPr="002B6AA5">
        <w:rPr>
          <w:spacing w:val="-2"/>
        </w:rPr>
        <w:t>insyn i</w:t>
      </w:r>
      <w:r w:rsidRPr="002B6AA5">
        <w:t xml:space="preserve"> organiserade intressenters kommunikation med politiska beslutsfattare möter också den utmaning som det innebär med den typ av korruption som</w:t>
      </w:r>
      <w:r>
        <w:t xml:space="preserve"> är </w:t>
      </w:r>
      <w:r w:rsidRPr="002B6AA5">
        <w:t xml:space="preserve">vanligast i Sverige, nämligen att vänskapliga kontakter mellan individer som arbetar för statliga organ, företag och organisationer leder till att vissa intressen prioriteras framför andra. </w:t>
      </w:r>
    </w:p>
    <w:p w14:paraId="29017B0E" w14:textId="1E55D95C" w:rsidR="00BA493C" w:rsidRDefault="00BA493C" w:rsidP="00537E38">
      <w:pPr>
        <w:pStyle w:val="Brdtextmedindrag"/>
      </w:pPr>
      <w:r w:rsidRPr="000E3A31">
        <w:t>Regeringen har i sin handlingsplan mot korruption och otillbörlig påverkan</w:t>
      </w:r>
      <w:r>
        <w:t xml:space="preserve"> för 2024–2027</w:t>
      </w:r>
      <w:r w:rsidRPr="000E3A31">
        <w:t xml:space="preserve"> framhållit ökad transparens som ett fokusområde när det finns risk för intressekonflikter, eftersom det i </w:t>
      </w:r>
      <w:r>
        <w:t xml:space="preserve">både </w:t>
      </w:r>
      <w:r w:rsidRPr="000E3A31">
        <w:t>svenska och internationella experters analyser av Sverige har identifierats som särskilt viktigt i arbetet mot korruption.</w:t>
      </w:r>
      <w:r>
        <w:t xml:space="preserve"> Även </w:t>
      </w:r>
      <w:r w:rsidRPr="002B6AA5">
        <w:rPr>
          <w:i/>
          <w:iCs/>
        </w:rPr>
        <w:t>Transparency International Sverige</w:t>
      </w:r>
      <w:r>
        <w:t xml:space="preserve"> framhåller transparens som e</w:t>
      </w:r>
      <w:r w:rsidRPr="0007594C">
        <w:t>n</w:t>
      </w:r>
      <w:r w:rsidRPr="00812BDA">
        <w:t xml:space="preserve"> viktig del i arbetet med olika förebyggande åtgärder mot maktmissbruk och vänskaps</w:t>
      </w:r>
      <w:r>
        <w:softHyphen/>
      </w:r>
      <w:r w:rsidRPr="00812BDA">
        <w:t>korruptio</w:t>
      </w:r>
      <w:r w:rsidRPr="00D36169">
        <w:t>n</w:t>
      </w:r>
      <w:bookmarkStart w:id="223" w:name="_Hlk209429129"/>
      <w:r w:rsidRPr="00D36169">
        <w:t xml:space="preserve">. </w:t>
      </w:r>
      <w:r>
        <w:t>So</w:t>
      </w:r>
      <w:r w:rsidRPr="00D36169">
        <w:t xml:space="preserve">m </w:t>
      </w:r>
      <w:r w:rsidRPr="002B6AA5">
        <w:rPr>
          <w:i/>
          <w:iCs/>
        </w:rPr>
        <w:t xml:space="preserve">Sala kommun </w:t>
      </w:r>
      <w:r w:rsidRPr="002B6AA5">
        <w:t>och</w:t>
      </w:r>
      <w:r w:rsidRPr="002B6AA5">
        <w:rPr>
          <w:i/>
          <w:iCs/>
        </w:rPr>
        <w:t xml:space="preserve"> </w:t>
      </w:r>
      <w:r w:rsidRPr="002B6AA5">
        <w:t>Transparency International Sverige</w:t>
      </w:r>
      <w:r w:rsidRPr="00D36169">
        <w:t xml:space="preserve"> understryker </w:t>
      </w:r>
      <w:r>
        <w:t xml:space="preserve">behöver </w:t>
      </w:r>
      <w:r w:rsidRPr="00D36169">
        <w:t>Sveriges arbete mot korruption förstärkas</w:t>
      </w:r>
      <w:bookmarkEnd w:id="223"/>
      <w:r w:rsidRPr="002B6AA5">
        <w:t>.</w:t>
      </w:r>
      <w:r w:rsidRPr="00D36169">
        <w:t xml:space="preserve"> </w:t>
      </w:r>
    </w:p>
    <w:p w14:paraId="38DA920A" w14:textId="77777777" w:rsidR="00BA493C" w:rsidRDefault="00BA493C" w:rsidP="00537E38">
      <w:pPr>
        <w:pStyle w:val="Brdtextmedindrag"/>
      </w:pPr>
      <w:r>
        <w:t>Regeringen anser</w:t>
      </w:r>
      <w:r w:rsidRPr="002B6AA5">
        <w:t xml:space="preserve"> </w:t>
      </w:r>
      <w:r>
        <w:t xml:space="preserve">i </w:t>
      </w:r>
      <w:r w:rsidRPr="002B6AA5">
        <w:t xml:space="preserve">likhet med </w:t>
      </w:r>
      <w:r>
        <w:t xml:space="preserve">bl.a. </w:t>
      </w:r>
      <w:r w:rsidRPr="002B6AA5">
        <w:rPr>
          <w:i/>
          <w:iCs/>
        </w:rPr>
        <w:t>Göteborgs universitet</w:t>
      </w:r>
      <w:r w:rsidRPr="002B6AA5">
        <w:t xml:space="preserve"> </w:t>
      </w:r>
      <w:r w:rsidRPr="002B6AA5">
        <w:rPr>
          <w:i/>
          <w:iCs/>
        </w:rPr>
        <w:t>(Statsvetenskapliga institu</w:t>
      </w:r>
      <w:r>
        <w:rPr>
          <w:i/>
          <w:iCs/>
        </w:rPr>
        <w:t>t</w:t>
      </w:r>
      <w:r w:rsidRPr="002B6AA5">
        <w:rPr>
          <w:i/>
          <w:iCs/>
        </w:rPr>
        <w:t xml:space="preserve">ionen) </w:t>
      </w:r>
      <w:r w:rsidRPr="002B6AA5">
        <w:t>att den nuvarande regleringen inte är tillräcklig för att säkerställa en relation mellan medborgar</w:t>
      </w:r>
      <w:r>
        <w:t>e</w:t>
      </w:r>
      <w:r w:rsidRPr="002B6AA5">
        <w:t xml:space="preserve"> och partier som är fri från oönskad påverkan</w:t>
      </w:r>
      <w:r>
        <w:t>. Sådana</w:t>
      </w:r>
      <w:r w:rsidRPr="002B6AA5">
        <w:t xml:space="preserve"> brister kan </w:t>
      </w:r>
      <w:r>
        <w:t xml:space="preserve">också </w:t>
      </w:r>
      <w:r w:rsidRPr="002B6AA5">
        <w:t>ha negativa effekter för tilliten till de politiska beslutsprocesserna och för politisk representation.</w:t>
      </w:r>
      <w:r>
        <w:t xml:space="preserve"> </w:t>
      </w:r>
      <w:r w:rsidRPr="00AE7D36">
        <w:rPr>
          <w:spacing w:val="-2"/>
        </w:rPr>
        <w:t>Det finns en ökad medvetenhet om behovet av öppenhet runtom</w:t>
      </w:r>
      <w:r w:rsidRPr="00AE7D36">
        <w:t xml:space="preserve"> i</w:t>
      </w:r>
      <w:r w:rsidRPr="00AE7D36">
        <w:rPr>
          <w:spacing w:val="-2"/>
        </w:rPr>
        <w:t xml:space="preserve"> världen</w:t>
      </w:r>
      <w:r>
        <w:rPr>
          <w:spacing w:val="-2"/>
        </w:rPr>
        <w:t xml:space="preserve"> och f</w:t>
      </w:r>
      <w:r w:rsidRPr="000E3A31">
        <w:t xml:space="preserve">lera EU-länder har </w:t>
      </w:r>
      <w:r>
        <w:t xml:space="preserve">redan </w:t>
      </w:r>
      <w:r w:rsidRPr="000E3A31">
        <w:t>nationella lobbyistregister, exempelvis</w:t>
      </w:r>
      <w:r>
        <w:t xml:space="preserve"> Finland,</w:t>
      </w:r>
      <w:r w:rsidRPr="000E3A31">
        <w:t xml:space="preserve"> Irland, och Tyskland. </w:t>
      </w:r>
      <w:r w:rsidRPr="00D36169">
        <w:t xml:space="preserve">Därtill har </w:t>
      </w:r>
      <w:r w:rsidRPr="00D37468">
        <w:t>konstitutions</w:t>
      </w:r>
      <w:r>
        <w:softHyphen/>
      </w:r>
      <w:r w:rsidRPr="00D37468">
        <w:t xml:space="preserve">utskottet välkomnat att det sker </w:t>
      </w:r>
      <w:r>
        <w:t xml:space="preserve">ett </w:t>
      </w:r>
      <w:r w:rsidRPr="00D37468">
        <w:t>arbete i Regeringskansliet som rör lobbyisters kon</w:t>
      </w:r>
      <w:r w:rsidRPr="00D37468">
        <w:softHyphen/>
        <w:t>takter med riksdagsledamöter (bet. 2022/23:KU30 s. 53).</w:t>
      </w:r>
      <w:r w:rsidRPr="00D36169">
        <w:t xml:space="preserve"> </w:t>
      </w:r>
    </w:p>
    <w:p w14:paraId="34216E30" w14:textId="77777777" w:rsidR="00BA493C" w:rsidRPr="002B6AA5" w:rsidRDefault="00BA493C" w:rsidP="00FB0BE6">
      <w:pPr>
        <w:pStyle w:val="Rubrik5efterram"/>
        <w:outlineLvl w:val="3"/>
      </w:pPr>
      <w:r w:rsidRPr="002B6AA5">
        <w:t xml:space="preserve">Övervägande skäl talar för att </w:t>
      </w:r>
      <w:r>
        <w:t>e</w:t>
      </w:r>
      <w:r w:rsidRPr="002013D5">
        <w:t>n</w:t>
      </w:r>
      <w:r>
        <w:t xml:space="preserve"> ny</w:t>
      </w:r>
      <w:r w:rsidRPr="002013D5">
        <w:t xml:space="preserve"> reglering om insyn bör införa</w:t>
      </w:r>
      <w:r>
        <w:t>s</w:t>
      </w:r>
    </w:p>
    <w:p w14:paraId="018CF824" w14:textId="064AD8B9" w:rsidR="00BA493C" w:rsidRPr="002B6AA5" w:rsidRDefault="00BA493C" w:rsidP="00537E38">
      <w:pPr>
        <w:pStyle w:val="Brdtextmedindrag"/>
        <w:ind w:firstLine="0"/>
      </w:pPr>
      <w:r w:rsidRPr="00AE7D36">
        <w:rPr>
          <w:spacing w:val="1"/>
        </w:rPr>
        <w:t>Att inte införa</w:t>
      </w:r>
      <w:r w:rsidRPr="00AE7D36">
        <w:t xml:space="preserve"> någon reglering </w:t>
      </w:r>
      <w:r w:rsidRPr="00AE7D36">
        <w:rPr>
          <w:spacing w:val="2"/>
        </w:rPr>
        <w:t xml:space="preserve">på området skulle </w:t>
      </w:r>
      <w:r>
        <w:t xml:space="preserve">avvika från den </w:t>
      </w:r>
      <w:r w:rsidRPr="00AE7D36">
        <w:t xml:space="preserve">långa tradition av att verka för transparens och att medborgarna ska ha insyn i hur beslut fattas, som finns i Sverige. </w:t>
      </w:r>
      <w:r>
        <w:t>Detta gäller inte minst när u</w:t>
      </w:r>
      <w:r w:rsidRPr="00D37468">
        <w:t xml:space="preserve">tvecklingen under de senaste decennierna </w:t>
      </w:r>
      <w:r>
        <w:t xml:space="preserve">har </w:t>
      </w:r>
      <w:r w:rsidRPr="00D37468">
        <w:t xml:space="preserve">gått mot att externa aktörers kontakter med politiska beslutsfattare har ökat och blivit allt viktigare för beslutsfattandet. </w:t>
      </w:r>
      <w:r w:rsidRPr="000E3A31">
        <w:t>En ökad transparens bör sammantaget bidra till att upprätthålla och stärka tilltron till det politiska systemet i dess helhet.</w:t>
      </w:r>
      <w:r>
        <w:t xml:space="preserve"> </w:t>
      </w:r>
      <w:r w:rsidRPr="002B6AA5">
        <w:t xml:space="preserve">Sverige bör därför </w:t>
      </w:r>
      <w:r w:rsidRPr="002B6AA5">
        <w:rPr>
          <w:spacing w:val="-3"/>
        </w:rPr>
        <w:t>ansluta sig till den utveckling som internationella organ förordar</w:t>
      </w:r>
      <w:r w:rsidRPr="002B6AA5">
        <w:t xml:space="preserve"> och allt fler länder följer, genom att införa en reglering med krav på transparens i fråga om kontakter mellan politiska beslutsfattare och lobbyister. </w:t>
      </w:r>
    </w:p>
    <w:p w14:paraId="1818223F" w14:textId="77777777" w:rsidR="00BA493C" w:rsidRDefault="00BA493C" w:rsidP="00537E38">
      <w:pPr>
        <w:pStyle w:val="Brdtextmedindrag"/>
      </w:pPr>
      <w:r>
        <w:t>S</w:t>
      </w:r>
      <w:r w:rsidRPr="002B6AA5">
        <w:t>om flera remissinstanser påtala</w:t>
      </w:r>
      <w:r>
        <w:t>r</w:t>
      </w:r>
      <w:r w:rsidRPr="002B6AA5">
        <w:t xml:space="preserve"> skulle skyldigheten att anmäla sig till registret och lämna uppgifter dit</w:t>
      </w:r>
      <w:r>
        <w:t>,</w:t>
      </w:r>
      <w:r w:rsidRPr="002B6AA5">
        <w:t xml:space="preserve"> kunna tänkas ha en hämmande effekt på vissa aktörers kontakter med politiska beslutsfattare. Detta är i så fall problematiskt ur demokratisk synvinkel</w:t>
      </w:r>
      <w:r>
        <w:t>.</w:t>
      </w:r>
      <w:r w:rsidRPr="002B6AA5">
        <w:t xml:space="preserve"> I</w:t>
      </w:r>
      <w:r w:rsidRPr="00DC641D">
        <w:t xml:space="preserve"> likhet med vad </w:t>
      </w:r>
      <w:r w:rsidRPr="002B6AA5">
        <w:t xml:space="preserve">Advokatsamfundet, </w:t>
      </w:r>
      <w:r w:rsidRPr="002B6AA5">
        <w:rPr>
          <w:i/>
          <w:iCs/>
        </w:rPr>
        <w:t>Fortum</w:t>
      </w:r>
      <w:r w:rsidRPr="002B6AA5">
        <w:t xml:space="preserve"> och </w:t>
      </w:r>
      <w:r w:rsidRPr="002B6AA5">
        <w:rPr>
          <w:i/>
          <w:iCs/>
        </w:rPr>
        <w:t>MUFC</w:t>
      </w:r>
      <w:r w:rsidRPr="00DC641D">
        <w:t xml:space="preserve"> framför</w:t>
      </w:r>
      <w:r w:rsidRPr="002B6AA5">
        <w:t xml:space="preserve"> behöver därför försiktighet iakttas vid utformandet av en sådan reglering så att den inte blir mer betungande än vad som är nödvändigt för att uppnå syftet.</w:t>
      </w:r>
      <w:r w:rsidRPr="00B260B5">
        <w:t xml:space="preserve"> </w:t>
      </w:r>
      <w:r>
        <w:t>I likhet med</w:t>
      </w:r>
      <w:r w:rsidRPr="006B2A0A">
        <w:t xml:space="preserve"> fler</w:t>
      </w:r>
      <w:r>
        <w:t>a</w:t>
      </w:r>
      <w:r w:rsidRPr="006B2A0A">
        <w:t xml:space="preserve"> remissinstanser</w:t>
      </w:r>
      <w:r>
        <w:t xml:space="preserve"> instämmer</w:t>
      </w:r>
      <w:r w:rsidRPr="00AE7D36">
        <w:t xml:space="preserve"> regeringen</w:t>
      </w:r>
      <w:r>
        <w:t xml:space="preserve"> emellertid</w:t>
      </w:r>
      <w:r w:rsidRPr="00AE7D36">
        <w:t xml:space="preserve"> </w:t>
      </w:r>
      <w:r>
        <w:t xml:space="preserve">i kommitténs bedömning </w:t>
      </w:r>
      <w:r w:rsidRPr="00AE7D36">
        <w:t xml:space="preserve">att skälen för att införa en </w:t>
      </w:r>
      <w:r>
        <w:t xml:space="preserve">skyldighet att registrera påverkanskommunikation </w:t>
      </w:r>
      <w:r w:rsidRPr="00AE7D36">
        <w:t xml:space="preserve">är starka och </w:t>
      </w:r>
      <w:r>
        <w:t xml:space="preserve">att </w:t>
      </w:r>
      <w:r w:rsidRPr="00AE7D36">
        <w:t xml:space="preserve">de nackdelar eller risker som finns med en </w:t>
      </w:r>
      <w:r>
        <w:t>insyns</w:t>
      </w:r>
      <w:r w:rsidRPr="00AE7D36">
        <w:t xml:space="preserve">reglering kan minimeras vid utformningen av lagstiftningen. </w:t>
      </w:r>
      <w:r>
        <w:t>En viktig utgångspunkt är att regelverket</w:t>
      </w:r>
      <w:r w:rsidRPr="00474B06">
        <w:t xml:space="preserve"> inte bör förhindra eller försvåra för olika intressen att påverka politiken. </w:t>
      </w:r>
      <w:r w:rsidRPr="002B6AA5">
        <w:t xml:space="preserve"> </w:t>
      </w:r>
    </w:p>
    <w:p w14:paraId="70E681F5" w14:textId="77777777" w:rsidR="00BA493C" w:rsidRDefault="00BA493C" w:rsidP="00537E38">
      <w:pPr>
        <w:pStyle w:val="Brdtextmedindrag"/>
      </w:pPr>
      <w:r w:rsidRPr="00B35DB0">
        <w:t xml:space="preserve">Transparency International </w:t>
      </w:r>
      <w:r>
        <w:t>Sverige för fram</w:t>
      </w:r>
      <w:r w:rsidRPr="00B35DB0">
        <w:t xml:space="preserve"> att det är av vikt att </w:t>
      </w:r>
      <w:r>
        <w:t>ändringar i regleringen</w:t>
      </w:r>
      <w:r w:rsidRPr="00B35DB0">
        <w:t xml:space="preserve"> om övergångsrestriktioner, dvs. restriktioner vid övergång från offentlig till annan verksamhet</w:t>
      </w:r>
      <w:r>
        <w:t>,</w:t>
      </w:r>
      <w:r w:rsidRPr="00B35DB0">
        <w:t xml:space="preserve"> genomförs senast i samband med den nya regleringen om påverkanskommunikation. Även </w:t>
      </w:r>
      <w:r w:rsidRPr="002B6AA5">
        <w:rPr>
          <w:i/>
          <w:iCs/>
        </w:rPr>
        <w:t>Granskningsinstitutet Klägget</w:t>
      </w:r>
      <w:r w:rsidRPr="00B35DB0">
        <w:t xml:space="preserve"> har synpunkter på</w:t>
      </w:r>
      <w:r>
        <w:t xml:space="preserve"> den nuvarande</w:t>
      </w:r>
      <w:r w:rsidRPr="00B35DB0">
        <w:t xml:space="preserve"> reglering</w:t>
      </w:r>
      <w:r>
        <w:t>en</w:t>
      </w:r>
      <w:r w:rsidRPr="00B35DB0">
        <w:t xml:space="preserve"> om övergångsrestriktioner</w:t>
      </w:r>
      <w:r>
        <w:t>. Som Transparency International Sverige påpekar behandlas frågan om ö</w:t>
      </w:r>
      <w:r w:rsidRPr="00B35DB0">
        <w:t xml:space="preserve">vergångsrestriktioner </w:t>
      </w:r>
      <w:r>
        <w:t xml:space="preserve">i betänkandet </w:t>
      </w:r>
      <w:r w:rsidRPr="00366845">
        <w:t>Övergångsrestriktioner – ökat förtroende för offentlig verksamhet (SOU 2023:45)</w:t>
      </w:r>
      <w:r>
        <w:t xml:space="preserve"> som</w:t>
      </w:r>
      <w:r w:rsidRPr="00B35DB0">
        <w:t xml:space="preserve"> har remitterats och bereds inom Regeringskansliet</w:t>
      </w:r>
      <w:r>
        <w:t>. Den frågan hanteras därför</w:t>
      </w:r>
      <w:r w:rsidRPr="00B35DB0">
        <w:t xml:space="preserve"> inte vidare </w:t>
      </w:r>
      <w:r>
        <w:t xml:space="preserve">inom ramen för detta lagstiftningsarbete. </w:t>
      </w:r>
    </w:p>
    <w:p w14:paraId="2E8717EA" w14:textId="77777777" w:rsidR="00201399" w:rsidRPr="000E3A31" w:rsidRDefault="00201399" w:rsidP="00537E38">
      <w:pPr>
        <w:pStyle w:val="Brdtextmedindrag"/>
      </w:pPr>
    </w:p>
    <w:p w14:paraId="56148CC0" w14:textId="77777777" w:rsidR="00BA493C" w:rsidRDefault="00BA493C" w:rsidP="00FB0BE6">
      <w:pPr>
        <w:pStyle w:val="Rubrik2"/>
      </w:pPr>
      <w:bookmarkStart w:id="224" w:name="_Toc195684871"/>
      <w:bookmarkStart w:id="225" w:name="_Toc223438225"/>
      <w:bookmarkStart w:id="226" w:name="_Toc228369895"/>
      <w:bookmarkStart w:id="227" w:name="_Toc228369617"/>
      <w:r>
        <w:t>Insynen ska avse påverkanskommunikation</w:t>
      </w:r>
      <w:bookmarkEnd w:id="224"/>
      <w:bookmarkEnd w:id="225"/>
      <w:bookmarkEnd w:id="226"/>
      <w:bookmarkEnd w:id="227"/>
    </w:p>
    <w:p w14:paraId="6D6883D4" w14:textId="45DD7ED4" w:rsidR="00BA493C" w:rsidRDefault="00BA493C" w:rsidP="00FB0BE6">
      <w:pPr>
        <w:pStyle w:val="Rubrik4ram"/>
        <w:outlineLvl w:val="2"/>
      </w:pPr>
      <w:r w:rsidRPr="00420062">
        <w:t>Regeringens förslag</w:t>
      </w:r>
      <w:r>
        <w:t xml:space="preserve"> </w:t>
      </w:r>
    </w:p>
    <w:p w14:paraId="5D96534D" w14:textId="77777777" w:rsidR="00BA493C" w:rsidRPr="0076376A" w:rsidRDefault="00BA493C" w:rsidP="00537E38">
      <w:pPr>
        <w:pStyle w:val="Brdtextram"/>
      </w:pPr>
      <w:r w:rsidRPr="00D653CB">
        <w:t>Regleringen om insyn ska avse påverkanskommunikation</w:t>
      </w:r>
      <w:r w:rsidRPr="0076376A">
        <w:t>.</w:t>
      </w:r>
    </w:p>
    <w:p w14:paraId="6B069167" w14:textId="3066C100" w:rsidR="00BA493C" w:rsidRDefault="00BA493C" w:rsidP="00537E38">
      <w:pPr>
        <w:pStyle w:val="Brdtextmedindragram"/>
      </w:pPr>
      <w:r w:rsidRPr="003A5A35">
        <w:t xml:space="preserve">Med påverkanskommunikation ska avses </w:t>
      </w:r>
      <w:r>
        <w:t>att ha kontakt med en politisk beslutsfattare eller medarbetare till en politisk beslutsfattare, i syfte att påverka beredning eller be</w:t>
      </w:r>
      <w:r>
        <w:softHyphen/>
        <w:t>slut i ett ärende, för att främja ett visst intresse eller utfall.</w:t>
      </w:r>
    </w:p>
    <w:p w14:paraId="760513DA" w14:textId="22FA74DB" w:rsidR="00BA493C" w:rsidRPr="0076376A" w:rsidRDefault="00BA493C" w:rsidP="00537E38">
      <w:pPr>
        <w:pStyle w:val="Brdtextmedindragram"/>
      </w:pPr>
      <w:r w:rsidRPr="00D653CB">
        <w:t xml:space="preserve">Med påverkanskommunikation ska även avses att </w:t>
      </w:r>
      <w:r w:rsidRPr="0076376A">
        <w:t>ge råd eller stöd till någon som har kontakt</w:t>
      </w:r>
      <w:r>
        <w:t xml:space="preserve"> av nämnt slag</w:t>
      </w:r>
      <w:r w:rsidRPr="0076376A">
        <w:t>.</w:t>
      </w:r>
    </w:p>
    <w:p w14:paraId="3BD780B7" w14:textId="77777777" w:rsidR="00BA493C" w:rsidRDefault="00BA493C" w:rsidP="00FB0BE6">
      <w:pPr>
        <w:pStyle w:val="Rubrik4efterram"/>
        <w:outlineLvl w:val="2"/>
      </w:pPr>
      <w:r>
        <w:t>Kommittén</w:t>
      </w:r>
      <w:r w:rsidRPr="00F82F8A">
        <w:t>s förslag</w:t>
      </w:r>
      <w:r>
        <w:t xml:space="preserve"> </w:t>
      </w:r>
    </w:p>
    <w:p w14:paraId="5571C352" w14:textId="375F160A" w:rsidR="00BA493C" w:rsidRDefault="00BA493C" w:rsidP="00537E38">
      <w:pPr>
        <w:pStyle w:val="Brdtextmedindrag"/>
        <w:ind w:firstLine="0"/>
      </w:pPr>
      <w:r>
        <w:t xml:space="preserve">Kommitténs förslag stämmer i sak överens med regeringens, men har en annan språklig utformning. </w:t>
      </w:r>
    </w:p>
    <w:p w14:paraId="085F0EA3" w14:textId="77777777" w:rsidR="00BA493C" w:rsidRDefault="00BA493C" w:rsidP="00FB0BE6">
      <w:pPr>
        <w:pStyle w:val="Rubrik4efterram"/>
        <w:outlineLvl w:val="2"/>
      </w:pPr>
      <w:r w:rsidRPr="007B4512">
        <w:rPr>
          <w:bCs/>
        </w:rPr>
        <w:t>Remissinstanserna</w:t>
      </w:r>
      <w:r w:rsidRPr="002D3B99">
        <w:t xml:space="preserve"> </w:t>
      </w:r>
    </w:p>
    <w:p w14:paraId="41C141A1" w14:textId="77777777" w:rsidR="00BA493C" w:rsidRDefault="00BA493C" w:rsidP="00537E38">
      <w:pPr>
        <w:pStyle w:val="Brdtextmedindrag"/>
        <w:ind w:firstLine="0"/>
        <w:rPr>
          <w:i/>
          <w:iCs/>
        </w:rPr>
      </w:pPr>
      <w:r w:rsidRPr="005E26C2">
        <w:t>En majoritet av remissinstanserna</w:t>
      </w:r>
      <w:r w:rsidRPr="002B6AA5">
        <w:t xml:space="preserve">, däribland </w:t>
      </w:r>
      <w:r w:rsidRPr="002B6AA5">
        <w:rPr>
          <w:i/>
          <w:iCs/>
        </w:rPr>
        <w:t>Göteborgs universitet (Statsvetenskapliga institutionen)</w:t>
      </w:r>
      <w:r>
        <w:t xml:space="preserve">, </w:t>
      </w:r>
      <w:r w:rsidRPr="002B6AA5">
        <w:rPr>
          <w:i/>
          <w:iCs/>
        </w:rPr>
        <w:t>Myndigheten för samhällsskydd och beredskap</w:t>
      </w:r>
      <w:r>
        <w:t xml:space="preserve">, </w:t>
      </w:r>
      <w:r w:rsidRPr="002B6AA5">
        <w:rPr>
          <w:i/>
          <w:iCs/>
        </w:rPr>
        <w:t>Region Örebro län</w:t>
      </w:r>
      <w:r>
        <w:t>,</w:t>
      </w:r>
      <w:r w:rsidRPr="00757B5A">
        <w:t xml:space="preserve"> </w:t>
      </w:r>
      <w:r w:rsidRPr="002B6AA5">
        <w:rPr>
          <w:rStyle w:val="BrdtextChar"/>
          <w:i/>
          <w:iCs/>
        </w:rPr>
        <w:t>Statskontoret</w:t>
      </w:r>
      <w:r w:rsidRPr="00593035">
        <w:rPr>
          <w:rStyle w:val="BrdtextChar"/>
        </w:rPr>
        <w:t>,</w:t>
      </w:r>
      <w:r>
        <w:rPr>
          <w:rStyle w:val="BrdtextChar"/>
        </w:rPr>
        <w:t xml:space="preserve"> </w:t>
      </w:r>
      <w:r w:rsidRPr="002B6AA5">
        <w:rPr>
          <w:i/>
          <w:iCs/>
        </w:rPr>
        <w:t>Stockholms kommun</w:t>
      </w:r>
      <w:r w:rsidRPr="00864301">
        <w:t>,</w:t>
      </w:r>
      <w:r>
        <w:t xml:space="preserve"> </w:t>
      </w:r>
      <w:r w:rsidRPr="002B6AA5">
        <w:rPr>
          <w:i/>
          <w:iCs/>
        </w:rPr>
        <w:t>Umeå universitet (</w:t>
      </w:r>
      <w:r>
        <w:rPr>
          <w:i/>
          <w:iCs/>
        </w:rPr>
        <w:t>Samhälls</w:t>
      </w:r>
      <w:r w:rsidRPr="00607179">
        <w:rPr>
          <w:i/>
          <w:iCs/>
        </w:rPr>
        <w:t xml:space="preserve">vetenskapliga </w:t>
      </w:r>
      <w:r>
        <w:rPr>
          <w:i/>
          <w:iCs/>
        </w:rPr>
        <w:t>fakulteten</w:t>
      </w:r>
      <w:r w:rsidRPr="002B6AA5">
        <w:rPr>
          <w:i/>
          <w:iCs/>
        </w:rPr>
        <w:t>)</w:t>
      </w:r>
      <w:r>
        <w:t xml:space="preserve"> och </w:t>
      </w:r>
      <w:r w:rsidRPr="002B6AA5">
        <w:rPr>
          <w:i/>
          <w:iCs/>
        </w:rPr>
        <w:t>Valmyndigheten</w:t>
      </w:r>
      <w:r w:rsidRPr="005E26C2">
        <w:t>, instämmer i förslaget eller har inga invändningar mot det.</w:t>
      </w:r>
      <w:r w:rsidRPr="005E26C2">
        <w:rPr>
          <w:i/>
          <w:iCs/>
        </w:rPr>
        <w:t xml:space="preserve"> </w:t>
      </w:r>
    </w:p>
    <w:p w14:paraId="2DFFA318" w14:textId="77777777" w:rsidR="00BA493C" w:rsidRPr="002B6AA5" w:rsidRDefault="00BA493C" w:rsidP="00537E38">
      <w:pPr>
        <w:pStyle w:val="Brdtextmedindrag"/>
      </w:pPr>
      <w:r w:rsidRPr="002B6AA5">
        <w:rPr>
          <w:i/>
          <w:iCs/>
        </w:rPr>
        <w:t>Brottsförebyggande rådet</w:t>
      </w:r>
      <w:r>
        <w:rPr>
          <w:i/>
          <w:iCs/>
        </w:rPr>
        <w:t xml:space="preserve"> (Brå)</w:t>
      </w:r>
      <w:r w:rsidRPr="002B6AA5">
        <w:rPr>
          <w:i/>
          <w:iCs/>
        </w:rPr>
        <w:t xml:space="preserve"> </w:t>
      </w:r>
      <w:r w:rsidRPr="002B6AA5">
        <w:t>pekar</w:t>
      </w:r>
      <w:r w:rsidRPr="005E26C2">
        <w:t xml:space="preserve"> på</w:t>
      </w:r>
      <w:r w:rsidRPr="002B6AA5">
        <w:t xml:space="preserve"> att otillåten påverkan inte är begränsad till beslut i enskilda ärenden.</w:t>
      </w:r>
      <w:r w:rsidRPr="005E26C2">
        <w:t xml:space="preserve"> </w:t>
      </w:r>
      <w:r w:rsidRPr="002B6AA5">
        <w:rPr>
          <w:i/>
          <w:iCs/>
        </w:rPr>
        <w:t>Granskningsinstitutet Klägget</w:t>
      </w:r>
      <w:r w:rsidRPr="00057BA8">
        <w:t>,</w:t>
      </w:r>
      <w:r w:rsidRPr="002B6AA5">
        <w:rPr>
          <w:i/>
          <w:iCs/>
        </w:rPr>
        <w:t xml:space="preserve"> IOGT-NTO</w:t>
      </w:r>
      <w:r w:rsidRPr="002B6AA5">
        <w:t xml:space="preserve"> och </w:t>
      </w:r>
      <w:r w:rsidRPr="002B6AA5">
        <w:rPr>
          <w:i/>
          <w:iCs/>
        </w:rPr>
        <w:t>Naturskyddsföreningen</w:t>
      </w:r>
      <w:r w:rsidRPr="002B6AA5">
        <w:t xml:space="preserve"> anser att </w:t>
      </w:r>
      <w:r>
        <w:t>reglerna</w:t>
      </w:r>
      <w:r w:rsidRPr="002B6AA5">
        <w:t xml:space="preserve"> bör omfatta alla relevanta kontakter, inte enbart sådana som avser beslut eller ärenden under beredning. </w:t>
      </w:r>
      <w:r w:rsidRPr="002B6AA5">
        <w:rPr>
          <w:i/>
          <w:iCs/>
        </w:rPr>
        <w:t>Stockholms universitet</w:t>
      </w:r>
      <w:r w:rsidRPr="002B6AA5">
        <w:t xml:space="preserve"> </w:t>
      </w:r>
      <w:r w:rsidRPr="002B6AA5">
        <w:rPr>
          <w:i/>
          <w:iCs/>
        </w:rPr>
        <w:t>(Juridiska fakulteten)</w:t>
      </w:r>
      <w:r w:rsidRPr="002B6AA5">
        <w:t xml:space="preserve"> och </w:t>
      </w:r>
      <w:r w:rsidRPr="002B6AA5">
        <w:rPr>
          <w:i/>
          <w:iCs/>
        </w:rPr>
        <w:t>Uppsala universitet (Statsvetenskapliga institutionen)</w:t>
      </w:r>
      <w:r w:rsidRPr="002B6AA5">
        <w:t xml:space="preserve"> </w:t>
      </w:r>
      <w:r w:rsidRPr="005E26C2">
        <w:t>påtalar</w:t>
      </w:r>
      <w:r>
        <w:t xml:space="preserve"> </w:t>
      </w:r>
      <w:r w:rsidRPr="005B3624">
        <w:t xml:space="preserve">att effekten av olika påverkansförsök ofta är störst i de inledande faserna av en politisk process. Ur den synvinkeln </w:t>
      </w:r>
      <w:r>
        <w:t>ger den föreslagna regleringen inte en rättvis bild av påverkanskommunikationens omfattning, eftersom</w:t>
      </w:r>
      <w:r w:rsidRPr="005B3624">
        <w:t xml:space="preserve"> kontakter som gäller initieringen av ett visst beslut eller process</w:t>
      </w:r>
      <w:r>
        <w:t xml:space="preserve"> undantas</w:t>
      </w:r>
      <w:r w:rsidRPr="005B3624">
        <w:t xml:space="preserve"> från </w:t>
      </w:r>
      <w:r>
        <w:t>tillämpningsområdet</w:t>
      </w:r>
      <w:r w:rsidRPr="00855149">
        <w:t>.</w:t>
      </w:r>
      <w:r w:rsidRPr="00855149">
        <w:rPr>
          <w:bCs/>
        </w:rPr>
        <w:t xml:space="preserve"> </w:t>
      </w:r>
      <w:r w:rsidRPr="002B6AA5">
        <w:t xml:space="preserve"> Vidare är det enligt bl.a. </w:t>
      </w:r>
      <w:r w:rsidRPr="002B6AA5">
        <w:rPr>
          <w:i/>
          <w:iCs/>
        </w:rPr>
        <w:t>Företagarna</w:t>
      </w:r>
      <w:r w:rsidRPr="00855149">
        <w:t>,</w:t>
      </w:r>
      <w:r>
        <w:t xml:space="preserve"> IOGT-NTO,</w:t>
      </w:r>
      <w:r w:rsidRPr="00855149">
        <w:t xml:space="preserve"> </w:t>
      </w:r>
      <w:r w:rsidRPr="002B6AA5">
        <w:rPr>
          <w:i/>
          <w:iCs/>
        </w:rPr>
        <w:t>Mjölby kommun</w:t>
      </w:r>
      <w:r w:rsidRPr="00855149">
        <w:t xml:space="preserve">, </w:t>
      </w:r>
      <w:r w:rsidRPr="002B6AA5">
        <w:rPr>
          <w:i/>
          <w:iCs/>
        </w:rPr>
        <w:t>Svenskt Näringsliv</w:t>
      </w:r>
      <w:r w:rsidRPr="00057BA8">
        <w:t>,</w:t>
      </w:r>
      <w:r w:rsidRPr="002B6AA5">
        <w:t xml:space="preserve"> </w:t>
      </w:r>
      <w:r w:rsidRPr="002B6AA5">
        <w:rPr>
          <w:i/>
          <w:iCs/>
        </w:rPr>
        <w:t>Sveriges Akademikers Centralorganisation (</w:t>
      </w:r>
      <w:r>
        <w:rPr>
          <w:i/>
          <w:iCs/>
        </w:rPr>
        <w:t>SACO</w:t>
      </w:r>
      <w:r w:rsidRPr="00855149">
        <w:rPr>
          <w:i/>
          <w:iCs/>
        </w:rPr>
        <w:t>)</w:t>
      </w:r>
      <w:r w:rsidRPr="00855149">
        <w:t xml:space="preserve"> och</w:t>
      </w:r>
      <w:r>
        <w:t xml:space="preserve"> </w:t>
      </w:r>
      <w:r w:rsidRPr="0066292E">
        <w:rPr>
          <w:i/>
          <w:iCs/>
        </w:rPr>
        <w:t>Sydsvenska Handelskammaren</w:t>
      </w:r>
      <w:r w:rsidRPr="00855149">
        <w:t xml:space="preserve"> </w:t>
      </w:r>
      <w:r w:rsidRPr="006A0E24">
        <w:t xml:space="preserve">svårt för </w:t>
      </w:r>
      <w:r>
        <w:t>aktörerna som vill påverka</w:t>
      </w:r>
      <w:r w:rsidRPr="006A0E24">
        <w:t xml:space="preserve"> att </w:t>
      </w:r>
      <w:r>
        <w:t>avgöra om en kontakt omfattas av regleringen eller inte</w:t>
      </w:r>
      <w:r w:rsidRPr="006A0E24">
        <w:t>.</w:t>
      </w:r>
    </w:p>
    <w:p w14:paraId="43208EE2" w14:textId="77777777" w:rsidR="00BA493C" w:rsidRPr="002B6AA5" w:rsidRDefault="00BA493C" w:rsidP="00537E38">
      <w:pPr>
        <w:pStyle w:val="Brdtextmedindrag"/>
      </w:pPr>
      <w:r>
        <w:t xml:space="preserve">Såväl Mjölby kommun som </w:t>
      </w:r>
      <w:r w:rsidRPr="002B6AA5">
        <w:rPr>
          <w:i/>
          <w:iCs/>
        </w:rPr>
        <w:t>Svalövs kommun</w:t>
      </w:r>
      <w:r w:rsidRPr="002B6AA5">
        <w:t xml:space="preserve"> bedömer att avgränsningen till pågående ärenden kan </w:t>
      </w:r>
      <w:r>
        <w:t>göra regleringen</w:t>
      </w:r>
      <w:r w:rsidRPr="002B6AA5">
        <w:t xml:space="preserve"> lätt att kringgå för aktörer som vill undgå registrering medan </w:t>
      </w:r>
      <w:r w:rsidRPr="002B6AA5">
        <w:rPr>
          <w:i/>
          <w:iCs/>
        </w:rPr>
        <w:t>Fortum</w:t>
      </w:r>
      <w:r w:rsidRPr="002B6AA5">
        <w:t xml:space="preserve"> och </w:t>
      </w:r>
      <w:r w:rsidRPr="00D653CB">
        <w:rPr>
          <w:i/>
          <w:iCs/>
        </w:rPr>
        <w:t>Föreningen Public Relations Konsultföretag i Sverige</w:t>
      </w:r>
      <w:r w:rsidRPr="00743A43">
        <w:rPr>
          <w:i/>
          <w:iCs/>
        </w:rPr>
        <w:t xml:space="preserve"> </w:t>
      </w:r>
      <w:r>
        <w:rPr>
          <w:i/>
          <w:iCs/>
        </w:rPr>
        <w:t>(</w:t>
      </w:r>
      <w:r w:rsidRPr="002B6AA5">
        <w:rPr>
          <w:i/>
          <w:iCs/>
        </w:rPr>
        <w:t>Precis</w:t>
      </w:r>
      <w:r>
        <w:rPr>
          <w:i/>
          <w:iCs/>
        </w:rPr>
        <w:t>)</w:t>
      </w:r>
      <w:r w:rsidRPr="002B6AA5">
        <w:rPr>
          <w:i/>
          <w:iCs/>
        </w:rPr>
        <w:t xml:space="preserve"> </w:t>
      </w:r>
      <w:r w:rsidRPr="002B6AA5">
        <w:t xml:space="preserve">anför att kravet på att påverkanskommunikationen ska vara knuten till ett pågående ärende är rimligt. </w:t>
      </w:r>
      <w:r>
        <w:t xml:space="preserve">Föreningen </w:t>
      </w:r>
      <w:r w:rsidRPr="002B6AA5">
        <w:t xml:space="preserve">Precis framför också att allmänna politiska diskussioner lämpar sig särskilt illa för registrering. </w:t>
      </w:r>
      <w:r w:rsidRPr="00855149">
        <w:t>Göteborgs universitet (Statsvetenskapliga institutionen)</w:t>
      </w:r>
      <w:r w:rsidRPr="002B6AA5">
        <w:t xml:space="preserve"> anser att det bör tydliggöras att sådant som köp av monterplatser vid kongresser eller stämmor också utgör en typ av kommunikation med syfte att påverka politiska beslut. </w:t>
      </w:r>
      <w:r w:rsidRPr="002B6AA5">
        <w:rPr>
          <w:color w:val="000000" w:themeColor="text1"/>
        </w:rPr>
        <w:t xml:space="preserve">Granskningsinstitutet Klägget efterfrågar tydliggörande kring om lobbyism </w:t>
      </w:r>
      <w:r>
        <w:rPr>
          <w:color w:val="000000" w:themeColor="text1"/>
        </w:rPr>
        <w:t>kopplat till</w:t>
      </w:r>
      <w:r w:rsidRPr="002B6AA5">
        <w:rPr>
          <w:color w:val="000000" w:themeColor="text1"/>
        </w:rPr>
        <w:t xml:space="preserve"> Sveriges hållning i EU-frågor ska omfattas. </w:t>
      </w:r>
    </w:p>
    <w:p w14:paraId="531652A9" w14:textId="14BC5E03" w:rsidR="00BA493C" w:rsidRDefault="00BA493C" w:rsidP="00537E38">
      <w:pPr>
        <w:pStyle w:val="Brdtextmedindrag"/>
      </w:pPr>
      <w:r w:rsidRPr="002B6AA5">
        <w:rPr>
          <w:i/>
          <w:iCs/>
        </w:rPr>
        <w:t>L</w:t>
      </w:r>
      <w:r w:rsidRPr="00855149">
        <w:rPr>
          <w:i/>
          <w:iCs/>
        </w:rPr>
        <w:t>and</w:t>
      </w:r>
      <w:r>
        <w:rPr>
          <w:i/>
          <w:iCs/>
        </w:rPr>
        <w:t>s</w:t>
      </w:r>
      <w:r w:rsidRPr="00855149">
        <w:rPr>
          <w:i/>
          <w:iCs/>
        </w:rPr>
        <w:t>organisationen i Sverige (L</w:t>
      </w:r>
      <w:r w:rsidRPr="002B6AA5">
        <w:rPr>
          <w:i/>
          <w:iCs/>
        </w:rPr>
        <w:t>O</w:t>
      </w:r>
      <w:r w:rsidRPr="00855149">
        <w:rPr>
          <w:i/>
          <w:iCs/>
        </w:rPr>
        <w:t>)</w:t>
      </w:r>
      <w:r w:rsidRPr="00855149">
        <w:t xml:space="preserve"> an</w:t>
      </w:r>
      <w:r>
        <w:t>för</w:t>
      </w:r>
      <w:r w:rsidRPr="00855149">
        <w:t xml:space="preserve"> att det måste framgå tydligt att det är påverkan av politiska beslutsfattare, i deras egenskap som just beslutsfattare</w:t>
      </w:r>
      <w:r>
        <w:t>,</w:t>
      </w:r>
      <w:r w:rsidRPr="00855149">
        <w:t xml:space="preserve"> som omfattas av regleringen, inte kontakter de har i egenskap av företrädare för ett politiskt parti. </w:t>
      </w:r>
      <w:r w:rsidRPr="002B6AA5">
        <w:t xml:space="preserve">Även </w:t>
      </w:r>
      <w:r w:rsidRPr="002B6AA5">
        <w:rPr>
          <w:i/>
          <w:iCs/>
        </w:rPr>
        <w:t>Sveriges advokatsamfund</w:t>
      </w:r>
      <w:r w:rsidRPr="002B6AA5">
        <w:t xml:space="preserve"> betonar att det endast är kontakter med politiska befattningshavare i deras egenskap som beslutsfattare som föreslås omfattas av den nya lagen. </w:t>
      </w:r>
      <w:r w:rsidRPr="002B6AA5">
        <w:rPr>
          <w:i/>
          <w:iCs/>
        </w:rPr>
        <w:t>Riksdagsförvaltningen</w:t>
      </w:r>
      <w:r>
        <w:t xml:space="preserve"> för fram att </w:t>
      </w:r>
      <w:r w:rsidRPr="00C96FA8">
        <w:t>all skriftlig kommunikation med riksdagsledamöter</w:t>
      </w:r>
      <w:r>
        <w:t xml:space="preserve"> som ska ra</w:t>
      </w:r>
      <w:r w:rsidRPr="00C96FA8">
        <w:t>pporteras till Kammarkollegiet enligt den föreslagna lagen</w:t>
      </w:r>
      <w:r>
        <w:t xml:space="preserve"> inte är allmänna handlingar</w:t>
      </w:r>
      <w:r w:rsidRPr="00C96FA8">
        <w:t>.</w:t>
      </w:r>
    </w:p>
    <w:p w14:paraId="1A6E0014" w14:textId="77777777" w:rsidR="00BA493C" w:rsidRDefault="00BA493C" w:rsidP="00FB0BE6">
      <w:pPr>
        <w:pStyle w:val="Rubrik4efterram"/>
        <w:jc w:val="both"/>
        <w:outlineLvl w:val="2"/>
      </w:pPr>
      <w:r>
        <w:t>Skälen för regeringens förslag</w:t>
      </w:r>
    </w:p>
    <w:p w14:paraId="0905BB36" w14:textId="1763FEC5" w:rsidR="00BA493C" w:rsidRPr="007A3115" w:rsidRDefault="00BA493C" w:rsidP="00FB0BE6">
      <w:pPr>
        <w:pStyle w:val="Rubrik5efterram"/>
        <w:spacing w:before="0"/>
        <w:outlineLvl w:val="3"/>
      </w:pPr>
      <w:r w:rsidRPr="007A3115">
        <w:t>Kontakter för egen eller annans räkning och rådgivning i anslutning till kommunikationen bör omfattas</w:t>
      </w:r>
    </w:p>
    <w:p w14:paraId="3BEBC615" w14:textId="77777777" w:rsidR="00BA493C" w:rsidRDefault="00BA493C" w:rsidP="00537E38">
      <w:pPr>
        <w:pStyle w:val="Brdtextmedindrag"/>
        <w:ind w:firstLine="0"/>
        <w:rPr>
          <w:spacing w:val="-3"/>
        </w:rPr>
      </w:pPr>
      <w:r>
        <w:rPr>
          <w:spacing w:val="-3"/>
        </w:rPr>
        <w:t>D</w:t>
      </w:r>
      <w:r w:rsidRPr="00AD63F9">
        <w:rPr>
          <w:spacing w:val="-3"/>
        </w:rPr>
        <w:t xml:space="preserve">et </w:t>
      </w:r>
      <w:r>
        <w:rPr>
          <w:spacing w:val="-3"/>
        </w:rPr>
        <w:t xml:space="preserve">finns inte </w:t>
      </w:r>
      <w:r w:rsidRPr="00AD63F9">
        <w:rPr>
          <w:spacing w:val="-3"/>
        </w:rPr>
        <w:t xml:space="preserve">någon entydig definition av </w:t>
      </w:r>
      <w:r>
        <w:rPr>
          <w:spacing w:val="-3"/>
        </w:rPr>
        <w:t>begreppet lobbyist</w:t>
      </w:r>
      <w:r w:rsidRPr="00AD63F9">
        <w:rPr>
          <w:spacing w:val="-3"/>
        </w:rPr>
        <w:t>.</w:t>
      </w:r>
      <w:r>
        <w:rPr>
          <w:spacing w:val="-3"/>
        </w:rPr>
        <w:t xml:space="preserve"> </w:t>
      </w:r>
      <w:r>
        <w:t xml:space="preserve">En beskrivning är att det rör sig om en </w:t>
      </w:r>
      <w:r w:rsidRPr="00172668">
        <w:rPr>
          <w:spacing w:val="-3"/>
        </w:rPr>
        <w:t>extern aktör</w:t>
      </w:r>
      <w:r w:rsidRPr="00172668">
        <w:t xml:space="preserve"> </w:t>
      </w:r>
      <w:r w:rsidRPr="00AF4755">
        <w:t>som företräder olika intressen och som vänder sig till politiska be</w:t>
      </w:r>
      <w:r>
        <w:softHyphen/>
      </w:r>
      <w:r w:rsidRPr="00172668">
        <w:rPr>
          <w:spacing w:val="-3"/>
        </w:rPr>
        <w:t>slutsfattare eller deras medarbetare i syfte att påverka politiska beslut</w:t>
      </w:r>
      <w:r>
        <w:rPr>
          <w:spacing w:val="-3"/>
        </w:rPr>
        <w:t xml:space="preserve">. </w:t>
      </w:r>
    </w:p>
    <w:p w14:paraId="5F1AE7B2" w14:textId="77777777" w:rsidR="00BA493C" w:rsidRDefault="00BA493C" w:rsidP="00537E38">
      <w:pPr>
        <w:pStyle w:val="Brdtextmedindrag"/>
      </w:pPr>
      <w:r>
        <w:t>Det är angeläget att det är tydligt vilka aktörer som ska omfattas av</w:t>
      </w:r>
      <w:r w:rsidDel="003C5713">
        <w:t xml:space="preserve"> </w:t>
      </w:r>
      <w:r>
        <w:t>regleringen. I likhet med kommittén, som också noterar att ordet lobbyist i vissa fall uppfattas vara negativt laddat, anser regeringen att begreppen ”aktör som vill påverka” eller ”påverkansaktör” bör användas. R</w:t>
      </w:r>
      <w:r w:rsidRPr="002954BD">
        <w:t>egeringen</w:t>
      </w:r>
      <w:r>
        <w:t xml:space="preserve"> anser därför,</w:t>
      </w:r>
      <w:r w:rsidRPr="002954BD">
        <w:t xml:space="preserve"> i likhet med kommittén</w:t>
      </w:r>
      <w:r>
        <w:t xml:space="preserve">, att </w:t>
      </w:r>
      <w:r w:rsidRPr="00E23BC8">
        <w:rPr>
          <w:spacing w:val="-3"/>
        </w:rPr>
        <w:t xml:space="preserve">det </w:t>
      </w:r>
      <w:r>
        <w:rPr>
          <w:spacing w:val="-3"/>
        </w:rPr>
        <w:t>uttryck</w:t>
      </w:r>
      <w:r w:rsidRPr="00E23BC8">
        <w:rPr>
          <w:spacing w:val="-3"/>
        </w:rPr>
        <w:t xml:space="preserve"> som används i den finska lagstiftningen – påverkans</w:t>
      </w:r>
      <w:r w:rsidRPr="00E23BC8">
        <w:rPr>
          <w:spacing w:val="-3"/>
        </w:rPr>
        <w:softHyphen/>
        <w:t>kommunikation</w:t>
      </w:r>
      <w:r w:rsidRPr="00E23BC8">
        <w:t xml:space="preserve"> </w:t>
      </w:r>
      <w:r w:rsidRPr="00BC12FE">
        <w:t xml:space="preserve">– </w:t>
      </w:r>
      <w:r>
        <w:t>är</w:t>
      </w:r>
      <w:r w:rsidRPr="00BC12FE">
        <w:t xml:space="preserve"> tydligt och ändamåls</w:t>
      </w:r>
      <w:r>
        <w:softHyphen/>
      </w:r>
      <w:r w:rsidRPr="00BC12FE">
        <w:t>enligt.</w:t>
      </w:r>
      <w:r>
        <w:t xml:space="preserve"> Det är därmed ett lämpligt begrepp att använda i lagen. </w:t>
      </w:r>
    </w:p>
    <w:p w14:paraId="2637903A" w14:textId="15F326B2" w:rsidR="00BA493C" w:rsidRPr="002B6AA5" w:rsidRDefault="00BA493C" w:rsidP="00537E38">
      <w:pPr>
        <w:pStyle w:val="Brdtextmedindrag"/>
        <w:rPr>
          <w:spacing w:val="-4"/>
        </w:rPr>
      </w:pPr>
      <w:r>
        <w:t>De befintliga r</w:t>
      </w:r>
      <w:r w:rsidRPr="004905C2">
        <w:t>egelverk</w:t>
      </w:r>
      <w:r>
        <w:t xml:space="preserve"> som finns</w:t>
      </w:r>
      <w:r w:rsidRPr="004905C2">
        <w:t xml:space="preserve"> om insyn i </w:t>
      </w:r>
      <w:r>
        <w:t>påverkanskommunikation</w:t>
      </w:r>
      <w:r w:rsidRPr="004905C2">
        <w:t xml:space="preserve"> omfattar i princip alltid </w:t>
      </w:r>
      <w:r>
        <w:t xml:space="preserve">konsulter inom </w:t>
      </w:r>
      <w:r w:rsidRPr="00BA59FE">
        <w:t>PR eller PA</w:t>
      </w:r>
      <w:r>
        <w:t xml:space="preserve"> </w:t>
      </w:r>
      <w:r w:rsidRPr="004905C2">
        <w:t>som för annans räkning och mot ekonomisk ersättning bedriver lobbyverksamhet.</w:t>
      </w:r>
      <w:r>
        <w:t xml:space="preserve"> I de internationella rekommendationerna framhålls det också som viktigt att sådana aktörer ingår</w:t>
      </w:r>
      <w:r w:rsidRPr="00D35661">
        <w:t xml:space="preserve">. </w:t>
      </w:r>
    </w:p>
    <w:p w14:paraId="0102CBA1" w14:textId="35756DC7" w:rsidR="00BA493C" w:rsidRDefault="00BA493C" w:rsidP="00537E38">
      <w:pPr>
        <w:pStyle w:val="Brdtextmedindrag"/>
      </w:pPr>
      <w:r>
        <w:t>Med påverkanskommunikation i den nya lagens mening bör enligt såväl kommitténs som regeringens bedömning avses kontakt med en politisk beslutsfattare eller medarbetare till en poli</w:t>
      </w:r>
      <w:r>
        <w:softHyphen/>
        <w:t xml:space="preserve">tisk beslutsfattare, i syfte att påverka </w:t>
      </w:r>
      <w:r w:rsidRPr="00F0407C">
        <w:t xml:space="preserve">beredning eller beslut i ett </w:t>
      </w:r>
      <w:r w:rsidRPr="00E23BC8">
        <w:rPr>
          <w:spacing w:val="-2"/>
        </w:rPr>
        <w:t>ärende</w:t>
      </w:r>
      <w:r>
        <w:rPr>
          <w:spacing w:val="-2"/>
        </w:rPr>
        <w:t xml:space="preserve">. Som </w:t>
      </w:r>
      <w:r w:rsidRPr="00FF54F4">
        <w:rPr>
          <w:i/>
          <w:iCs/>
          <w:spacing w:val="-2"/>
        </w:rPr>
        <w:t xml:space="preserve">Lagrådet </w:t>
      </w:r>
      <w:r w:rsidRPr="00FF54F4">
        <w:rPr>
          <w:spacing w:val="-2"/>
        </w:rPr>
        <w:t>påpekar finns det inte skäl</w:t>
      </w:r>
      <w:r>
        <w:rPr>
          <w:i/>
          <w:iCs/>
          <w:spacing w:val="-2"/>
        </w:rPr>
        <w:t xml:space="preserve"> </w:t>
      </w:r>
      <w:r>
        <w:rPr>
          <w:spacing w:val="-2"/>
        </w:rPr>
        <w:t>att i definitionen skilja mellan kontakter för egen respektive annans räkning. Kontakterna ska ske</w:t>
      </w:r>
      <w:r w:rsidRPr="00E23BC8">
        <w:rPr>
          <w:spacing w:val="-2"/>
        </w:rPr>
        <w:t xml:space="preserve"> för att främja ett visst intresse eller mål.</w:t>
      </w:r>
      <w:r>
        <w:t xml:space="preserve"> </w:t>
      </w:r>
    </w:p>
    <w:p w14:paraId="3CA4BE83" w14:textId="4D9C5201" w:rsidR="00BA493C" w:rsidRDefault="00BA493C" w:rsidP="00537E38">
      <w:pPr>
        <w:pStyle w:val="Brdtextmedindrag"/>
      </w:pPr>
      <w:r>
        <w:t xml:space="preserve">Vidare delar regeringen kommitténs uppfattning att samma regler bör gälla för den som ger råd till en klient som själv håller i kontakterna. De PR-konsulter som kommittén har haft kontakt med har förklarat att båda dessa varianter förekommer i hög utsträckning, beroende på vad klienten önskar och andra omständigheter. I båda fallen finns också ett intresse av insyn i vem som är involverad i kontakterna. Det bör inte </w:t>
      </w:r>
      <w:r w:rsidRPr="009A1D0F">
        <w:t>kräva</w:t>
      </w:r>
      <w:r>
        <w:t>s</w:t>
      </w:r>
      <w:r w:rsidRPr="009A1D0F">
        <w:t xml:space="preserve"> att </w:t>
      </w:r>
      <w:r>
        <w:t>en konsult</w:t>
      </w:r>
      <w:r w:rsidRPr="009A1D0F">
        <w:t>tjänst</w:t>
      </w:r>
      <w:r>
        <w:t xml:space="preserve"> </w:t>
      </w:r>
      <w:r w:rsidRPr="009A1D0F">
        <w:t xml:space="preserve">sker mot betalning </w:t>
      </w:r>
      <w:r>
        <w:t xml:space="preserve">för att den ska omfattas av regelverket, eftersom det av olika skäl kan </w:t>
      </w:r>
      <w:r w:rsidRPr="009A1D0F">
        <w:t>förekomma att tjänster utförs utan ersättning</w:t>
      </w:r>
      <w:r>
        <w:t>. Däremot bör det</w:t>
      </w:r>
      <w:r w:rsidRPr="009A1D0F">
        <w:t xml:space="preserve"> krävas att </w:t>
      </w:r>
      <w:r>
        <w:t>tjänsten</w:t>
      </w:r>
      <w:r w:rsidRPr="009A1D0F">
        <w:t xml:space="preserve"> </w:t>
      </w:r>
      <w:r>
        <w:t>utförs</w:t>
      </w:r>
      <w:r w:rsidRPr="009A1D0F">
        <w:t xml:space="preserve"> inom ramen för näringsverksamhet.</w:t>
      </w:r>
      <w:r w:rsidRPr="0059073F">
        <w:t xml:space="preserve"> </w:t>
      </w:r>
    </w:p>
    <w:p w14:paraId="1497B183" w14:textId="2852CE3A" w:rsidR="001C4AA0" w:rsidRDefault="00BA493C" w:rsidP="001C4AA0">
      <w:pPr>
        <w:pStyle w:val="Brdtextmedindrag"/>
      </w:pPr>
      <w:r w:rsidRPr="0095498E">
        <w:rPr>
          <w:i/>
          <w:iCs/>
        </w:rPr>
        <w:t>Lagrådet</w:t>
      </w:r>
      <w:r w:rsidRPr="0095498E">
        <w:t xml:space="preserve"> </w:t>
      </w:r>
      <w:r>
        <w:t>framför vidare att</w:t>
      </w:r>
      <w:r w:rsidRPr="0095498E">
        <w:t xml:space="preserve"> fysiska personer som har kontakter eller ger råd och stöd i egenskap av företrädare för en juridisk person eller som arbetstagare inte själva</w:t>
      </w:r>
      <w:r>
        <w:t xml:space="preserve"> </w:t>
      </w:r>
      <w:r w:rsidR="0097505C">
        <w:t xml:space="preserve">bör </w:t>
      </w:r>
      <w:r>
        <w:t>anses</w:t>
      </w:r>
      <w:r w:rsidRPr="0095498E">
        <w:t xml:space="preserve"> bedriv</w:t>
      </w:r>
      <w:r>
        <w:t>a</w:t>
      </w:r>
      <w:r w:rsidRPr="0095498E">
        <w:t xml:space="preserve"> påverkanskommunikation.</w:t>
      </w:r>
      <w:r>
        <w:t xml:space="preserve"> Som Lagrådet föreslår bör det tydliggöras i lagtexten att det </w:t>
      </w:r>
      <w:r w:rsidRPr="0095498E">
        <w:t xml:space="preserve">i </w:t>
      </w:r>
      <w:r>
        <w:t xml:space="preserve">ett sådant </w:t>
      </w:r>
      <w:r w:rsidRPr="0095498E">
        <w:t>fall är huvudmannen som bedriver påverkanskommunikation</w:t>
      </w:r>
      <w:r>
        <w:t>en.</w:t>
      </w:r>
    </w:p>
    <w:p w14:paraId="3CB0BDAD" w14:textId="754C8BAF" w:rsidR="006D54DB" w:rsidRDefault="00BA493C" w:rsidP="00FB0BE6">
      <w:pPr>
        <w:pStyle w:val="Rubrik5efterram"/>
        <w:outlineLvl w:val="3"/>
      </w:pPr>
      <w:r w:rsidRPr="002B6AA5">
        <w:t xml:space="preserve">Endast </w:t>
      </w:r>
      <w:r>
        <w:t xml:space="preserve">direkta </w:t>
      </w:r>
      <w:r w:rsidRPr="002B6AA5">
        <w:t>kontakter</w:t>
      </w:r>
      <w:r>
        <w:t xml:space="preserve"> i pågående ärenden</w:t>
      </w:r>
      <w:r w:rsidRPr="002B6AA5">
        <w:t xml:space="preserve"> bör omfattas </w:t>
      </w:r>
    </w:p>
    <w:p w14:paraId="477AAE41" w14:textId="77777777" w:rsidR="00BA493C" w:rsidRPr="00BC7395" w:rsidRDefault="00BA493C" w:rsidP="00537E38">
      <w:pPr>
        <w:pStyle w:val="Brdtextmedindrag"/>
        <w:ind w:firstLine="0"/>
      </w:pPr>
      <w:r>
        <w:t xml:space="preserve">För att regelverket ska vara tydligt och lätt för berörda aktörer att följa anser regeringen, i likhet med kommittén, </w:t>
      </w:r>
      <w:r>
        <w:rPr>
          <w:spacing w:val="-2"/>
        </w:rPr>
        <w:t>att endast</w:t>
      </w:r>
      <w:r w:rsidRPr="001B02EE">
        <w:rPr>
          <w:spacing w:val="-2"/>
        </w:rPr>
        <w:t xml:space="preserve"> kontakter med vissa utpekade befattningshavare </w:t>
      </w:r>
      <w:r>
        <w:rPr>
          <w:spacing w:val="-2"/>
        </w:rPr>
        <w:t>bör</w:t>
      </w:r>
      <w:r w:rsidRPr="001B02EE">
        <w:rPr>
          <w:spacing w:val="-2"/>
        </w:rPr>
        <w:t xml:space="preserve"> om</w:t>
      </w:r>
      <w:r w:rsidRPr="001B02EE">
        <w:rPr>
          <w:spacing w:val="-2"/>
        </w:rPr>
        <w:softHyphen/>
        <w:t>fattas</w:t>
      </w:r>
      <w:r>
        <w:t>. Dessa bör benämnas politiska beslutsfat</w:t>
      </w:r>
      <w:r>
        <w:softHyphen/>
        <w:t xml:space="preserve">tare och medarbetare till politiska beslutsfattare. </w:t>
      </w:r>
    </w:p>
    <w:p w14:paraId="487BCD4D" w14:textId="77777777" w:rsidR="00BA493C" w:rsidRDefault="00BA493C" w:rsidP="00537E38">
      <w:pPr>
        <w:pStyle w:val="Brdtextmedindrag"/>
      </w:pPr>
      <w:r w:rsidRPr="006A0E24">
        <w:t>Endast direkta kontakter mellan politiska beslutsfattare och aktörer som vill påverka poli</w:t>
      </w:r>
      <w:r w:rsidRPr="006A0E24">
        <w:softHyphen/>
      </w:r>
      <w:r w:rsidRPr="002B6AA5">
        <w:t xml:space="preserve">tiska beslut bör omfattas av regelverket. </w:t>
      </w:r>
      <w:bookmarkStart w:id="228" w:name="_Hlk184158504"/>
      <w:r w:rsidRPr="002B6AA5">
        <w:t>Det bör inte spela</w:t>
      </w:r>
      <w:r w:rsidRPr="006A0E24">
        <w:t xml:space="preserve"> någon roll vem som tar initiativ till kontakten, aktören eller den politiska beslutsfattaren. Inte heller var eller i vilken form kontak</w:t>
      </w:r>
      <w:r w:rsidRPr="006A0E24">
        <w:softHyphen/>
        <w:t xml:space="preserve">ten sker. Den kan </w:t>
      </w:r>
      <w:r>
        <w:t>ha</w:t>
      </w:r>
      <w:r w:rsidRPr="006A0E24">
        <w:t xml:space="preserve"> form</w:t>
      </w:r>
      <w:r>
        <w:t>en</w:t>
      </w:r>
      <w:r w:rsidRPr="006A0E24">
        <w:t xml:space="preserve"> av personligt möte, telefonsamtal, e</w:t>
      </w:r>
      <w:r w:rsidRPr="006A0E24">
        <w:noBreakHyphen/>
        <w:t>post eller andra motsvarande kontaktsätt.</w:t>
      </w:r>
      <w:bookmarkEnd w:id="228"/>
      <w:r w:rsidRPr="006A0E24">
        <w:t xml:space="preserve"> </w:t>
      </w:r>
      <w:r>
        <w:t xml:space="preserve">Vidare kan den ske </w:t>
      </w:r>
      <w:r w:rsidRPr="006A0E24">
        <w:t>på någon av parternas arbetsplats eller på annan plats, på arbetstid eller utan</w:t>
      </w:r>
      <w:r w:rsidRPr="006A0E24">
        <w:softHyphen/>
        <w:t>för.</w:t>
      </w:r>
      <w:r>
        <w:t xml:space="preserve"> </w:t>
      </w:r>
      <w:r w:rsidRPr="00323F04">
        <w:t xml:space="preserve">De intressen eller mål </w:t>
      </w:r>
      <w:r>
        <w:t xml:space="preserve">som avses </w:t>
      </w:r>
      <w:r w:rsidRPr="00323F04">
        <w:t>kan röra t</w:t>
      </w:r>
      <w:r>
        <w:t>.</w:t>
      </w:r>
      <w:r w:rsidRPr="00323F04">
        <w:t>ex</w:t>
      </w:r>
      <w:r>
        <w:t xml:space="preserve">. </w:t>
      </w:r>
      <w:r w:rsidRPr="00323F04">
        <w:t xml:space="preserve">politiska eller ekonomiska frågor. </w:t>
      </w:r>
      <w:r w:rsidRPr="006A0E24">
        <w:t xml:space="preserve"> </w:t>
      </w:r>
    </w:p>
    <w:p w14:paraId="507FED12" w14:textId="77777777" w:rsidR="00BA493C" w:rsidRDefault="00BA493C" w:rsidP="00537E38">
      <w:pPr>
        <w:pStyle w:val="Brdtextmedindrag"/>
      </w:pPr>
      <w:r w:rsidRPr="002B6AA5">
        <w:rPr>
          <w:i/>
          <w:iCs/>
        </w:rPr>
        <w:t>Göteborgs universitet (Statsvetenskapliga institutionen)</w:t>
      </w:r>
      <w:r w:rsidRPr="002954BD">
        <w:t xml:space="preserve"> framför </w:t>
      </w:r>
      <w:r w:rsidRPr="002B6AA5">
        <w:t xml:space="preserve">att </w:t>
      </w:r>
      <w:r w:rsidRPr="002954BD">
        <w:t>även</w:t>
      </w:r>
      <w:r w:rsidRPr="002B6AA5">
        <w:t xml:space="preserve"> sådant som köp av monterplatser eller andra gåvor</w:t>
      </w:r>
      <w:r w:rsidRPr="002954BD">
        <w:t xml:space="preserve"> i vissa fall</w:t>
      </w:r>
      <w:r>
        <w:t xml:space="preserve"> ska</w:t>
      </w:r>
      <w:r w:rsidRPr="002B6AA5">
        <w:t xml:space="preserve"> kunna utgöra kommunikation med syfte att påverka politiska beslut. Även </w:t>
      </w:r>
      <w:r w:rsidRPr="002B6AA5">
        <w:rPr>
          <w:i/>
          <w:iCs/>
        </w:rPr>
        <w:t>Granskningsinstitutet Klägget</w:t>
      </w:r>
      <w:r w:rsidRPr="002954BD">
        <w:t xml:space="preserve"> påtalar att </w:t>
      </w:r>
      <w:r w:rsidRPr="002B6AA5">
        <w:t>aktörer</w:t>
      </w:r>
      <w:r w:rsidRPr="002954BD">
        <w:t xml:space="preserve"> som vill påverka politiker ger dem gåvor i form av tillgång till plattformar eller gratis arbetskraft</w:t>
      </w:r>
      <w:r>
        <w:t xml:space="preserve">, men anser att sådana gåvor inte bör omfattas av regleringen. </w:t>
      </w:r>
    </w:p>
    <w:p w14:paraId="56B6AD2B" w14:textId="77777777" w:rsidR="00BA493C" w:rsidRDefault="00BA493C" w:rsidP="00537E38">
      <w:pPr>
        <w:pStyle w:val="Brdtextmedindrag"/>
      </w:pPr>
      <w:r w:rsidRPr="002954BD">
        <w:t>Kravet på att det ska röra sig om direkta kontakter innebär att indirekt påverkan, i form av</w:t>
      </w:r>
      <w:r w:rsidRPr="002B6AA5">
        <w:t xml:space="preserve"> t.ex. </w:t>
      </w:r>
      <w:r w:rsidRPr="002954BD">
        <w:t xml:space="preserve"> opinionsbildande aktiviteter riktad</w:t>
      </w:r>
      <w:r>
        <w:t>e</w:t>
      </w:r>
      <w:r w:rsidRPr="002954BD">
        <w:t xml:space="preserve"> till ett större antal personer genom </w:t>
      </w:r>
      <w:r w:rsidRPr="002B6AA5">
        <w:t>exempelvis</w:t>
      </w:r>
      <w:r w:rsidRPr="002954BD">
        <w:t xml:space="preserve"> massmedia eller sociala medier, faller utanför (jfr </w:t>
      </w:r>
      <w:r w:rsidRPr="002B6AA5">
        <w:t>även</w:t>
      </w:r>
      <w:r w:rsidRPr="002954BD">
        <w:t xml:space="preserve"> </w:t>
      </w:r>
      <w:r w:rsidRPr="007A5BE1">
        <w:t xml:space="preserve">avsnitt </w:t>
      </w:r>
      <w:r>
        <w:t>8</w:t>
      </w:r>
      <w:r w:rsidRPr="007A5BE1">
        <w:t xml:space="preserve">.6 </w:t>
      </w:r>
      <w:r w:rsidRPr="002954BD">
        <w:t>om</w:t>
      </w:r>
      <w:r w:rsidRPr="002954BD">
        <w:rPr>
          <w:spacing w:val="1"/>
        </w:rPr>
        <w:t xml:space="preserve"> kommunikation </w:t>
      </w:r>
      <w:r w:rsidRPr="002954BD">
        <w:rPr>
          <w:spacing w:val="-2"/>
        </w:rPr>
        <w:t>vid allmänna sammankomster och offentliga tillställningar).</w:t>
      </w:r>
      <w:r w:rsidRPr="00DC641D">
        <w:rPr>
          <w:spacing w:val="-2"/>
        </w:rPr>
        <w:t xml:space="preserve"> Det kan d</w:t>
      </w:r>
      <w:r>
        <w:rPr>
          <w:spacing w:val="-2"/>
        </w:rPr>
        <w:t>äremot</w:t>
      </w:r>
      <w:r w:rsidRPr="00DC641D">
        <w:rPr>
          <w:spacing w:val="-2"/>
        </w:rPr>
        <w:t xml:space="preserve"> finnas situationer där direkt kontakt för egen eller annans räkning med en politisk beslutsfattare sker genom gåvor och där</w:t>
      </w:r>
      <w:r w:rsidRPr="002954BD">
        <w:t xml:space="preserve"> syftet med kontakten är att påverka beredning eller beslut, för att främja ett visst intresse eller mål. I ett sådant fall </w:t>
      </w:r>
      <w:r>
        <w:t>bör</w:t>
      </w:r>
      <w:r w:rsidRPr="002954BD">
        <w:t xml:space="preserve"> dessa</w:t>
      </w:r>
      <w:r>
        <w:t xml:space="preserve"> </w:t>
      </w:r>
      <w:r w:rsidRPr="002954BD">
        <w:t xml:space="preserve">omfattas av lagen. </w:t>
      </w:r>
    </w:p>
    <w:p w14:paraId="391E3E76" w14:textId="77777777" w:rsidR="00BA493C" w:rsidRPr="006B7204" w:rsidRDefault="00BA493C" w:rsidP="00537E38">
      <w:pPr>
        <w:pStyle w:val="Brdtextmedindrag"/>
      </w:pPr>
      <w:r w:rsidRPr="00323F04">
        <w:t xml:space="preserve">Vad </w:t>
      </w:r>
      <w:r>
        <w:t>beredning eller</w:t>
      </w:r>
      <w:r w:rsidRPr="00323F04">
        <w:t xml:space="preserve"> beslutsfattande är bör formuleras </w:t>
      </w:r>
      <w:r w:rsidRPr="00466B8C">
        <w:rPr>
          <w:spacing w:val="-2"/>
        </w:rPr>
        <w:t xml:space="preserve">så att </w:t>
      </w:r>
      <w:r>
        <w:rPr>
          <w:spacing w:val="-2"/>
        </w:rPr>
        <w:t xml:space="preserve">tillämpningsområdet </w:t>
      </w:r>
      <w:r w:rsidRPr="00323F04">
        <w:t>är tydligt avgränsat.</w:t>
      </w:r>
      <w:r>
        <w:t xml:space="preserve"> Avstamp bör tas i att a</w:t>
      </w:r>
      <w:r w:rsidRPr="0059073F">
        <w:t>rbetet i såväl regeringen som i riksdagen bedrivs i form av bered</w:t>
      </w:r>
      <w:r w:rsidRPr="0059073F">
        <w:softHyphen/>
        <w:t>ning av och beslut i ärenden</w:t>
      </w:r>
      <w:r>
        <w:t>. Detta regleras i</w:t>
      </w:r>
      <w:r w:rsidRPr="0059073F">
        <w:t xml:space="preserve"> 4 kap. 5 § och 7 kap. 1 § regeringsformen. </w:t>
      </w:r>
      <w:r w:rsidRPr="002B6AA5">
        <w:t>Med regeringsärenden avses alla ärenden i vilka regeringen fattar beslut.</w:t>
      </w:r>
      <w:r w:rsidRPr="009D5880">
        <w:rPr>
          <w:rFonts w:ascii="Open Sans" w:eastAsiaTheme="minorHAnsi" w:hAnsi="Open Sans" w:cs="Open Sans"/>
          <w:color w:val="1B1B1B"/>
          <w:sz w:val="27"/>
          <w:szCs w:val="27"/>
          <w:shd w:val="clear" w:color="auto" w:fill="FFFFFF"/>
        </w:rPr>
        <w:t xml:space="preserve"> </w:t>
      </w:r>
      <w:r w:rsidRPr="002B6AA5">
        <w:t>Exempel på</w:t>
      </w:r>
      <w:r>
        <w:t xml:space="preserve"> sådana ärenden</w:t>
      </w:r>
      <w:r w:rsidRPr="002B6AA5">
        <w:t xml:space="preserve"> är regleringsbrev, förordningar, utfärdande av lagar, överklaganden av myndigheters beslut och utnämningar av </w:t>
      </w:r>
      <w:r>
        <w:t xml:space="preserve">vissa </w:t>
      </w:r>
      <w:r w:rsidRPr="002B6AA5">
        <w:t>tjänster</w:t>
      </w:r>
      <w:r>
        <w:t xml:space="preserve">, </w:t>
      </w:r>
      <w:r w:rsidRPr="002B6AA5">
        <w:t xml:space="preserve">jfr 8 kap. 1–8 §§ </w:t>
      </w:r>
      <w:r>
        <w:t>regeringsformen</w:t>
      </w:r>
      <w:r w:rsidRPr="002B6AA5">
        <w:t xml:space="preserve">. </w:t>
      </w:r>
      <w:r w:rsidRPr="009D5880">
        <w:t>Beslutsf</w:t>
      </w:r>
      <w:r>
        <w:t>attandet vid regeringsärenden</w:t>
      </w:r>
      <w:r w:rsidRPr="009D5880">
        <w:t xml:space="preserve"> är kollektiv</w:t>
      </w:r>
      <w:r>
        <w:t xml:space="preserve">t och utövas vid regeringssammanträden, se </w:t>
      </w:r>
      <w:r w:rsidRPr="00D37468">
        <w:t xml:space="preserve">7 kap. 3 § </w:t>
      </w:r>
      <w:r>
        <w:t>regeringsformen</w:t>
      </w:r>
      <w:r w:rsidRPr="009D5880">
        <w:t>. </w:t>
      </w:r>
      <w:r>
        <w:t>Därmed utgör beslutsfattande inom ramen för</w:t>
      </w:r>
      <w:r w:rsidRPr="00BB643F">
        <w:t xml:space="preserve"> </w:t>
      </w:r>
      <w:r>
        <w:t xml:space="preserve">Europeiska unionens </w:t>
      </w:r>
      <w:r w:rsidRPr="00BB643F">
        <w:t>råd inte ett regeringsärende.</w:t>
      </w:r>
      <w:r w:rsidRPr="00DD048F">
        <w:t xml:space="preserve"> </w:t>
      </w:r>
      <w:r>
        <w:t>De instruktioner och riktlinjer som lämnas till svenska tjänstemän som förhandlar i arbetsgrupper inför rådsbehandling eller till de statsråd som representerar Sverige vid sammanträden i Europeiska unionens råd omfattas således inte av den föreslagna regleringen, se k</w:t>
      </w:r>
      <w:r w:rsidRPr="00141314">
        <w:t>onstitutionsutskottets betänkande</w:t>
      </w:r>
      <w:r>
        <w:t>n</w:t>
      </w:r>
      <w:r w:rsidRPr="00141314">
        <w:t xml:space="preserve"> 2018/19:KU10</w:t>
      </w:r>
      <w:r>
        <w:t xml:space="preserve"> s. 113 och </w:t>
      </w:r>
      <w:r w:rsidRPr="00141314">
        <w:t>bet. 2004/05:KU10 s. 86 f</w:t>
      </w:r>
      <w:r>
        <w:t xml:space="preserve">. I sammanhanget bör dock noteras att Europeiska unionens råd är en av tre institutioner som omfattas av EU:s </w:t>
      </w:r>
      <w:r w:rsidRPr="008B2E7B">
        <w:t>öppenhetsregister</w:t>
      </w:r>
      <w:r w:rsidRPr="003806FF">
        <w:t xml:space="preserve"> (se avsnitt </w:t>
      </w:r>
      <w:r>
        <w:t>8</w:t>
      </w:r>
      <w:r w:rsidRPr="003806FF">
        <w:t>.1).</w:t>
      </w:r>
      <w:r>
        <w:t xml:space="preserve">  </w:t>
      </w:r>
    </w:p>
    <w:p w14:paraId="584F07A9" w14:textId="77777777" w:rsidR="00BA493C" w:rsidRDefault="00BA493C" w:rsidP="00537E38">
      <w:pPr>
        <w:pStyle w:val="Brdtextmedindrag"/>
      </w:pPr>
      <w:r w:rsidRPr="002B6AA5">
        <w:t>En av riksdagens viktigaste uppgifter är att besluta om lagar. För</w:t>
      </w:r>
      <w:r w:rsidRPr="002B6AA5">
        <w:softHyphen/>
        <w:t>slag</w:t>
      </w:r>
      <w:r>
        <w:t>et</w:t>
      </w:r>
      <w:r w:rsidRPr="002B6AA5">
        <w:t xml:space="preserve"> till </w:t>
      </w:r>
      <w:r>
        <w:t>lag</w:t>
      </w:r>
      <w:r w:rsidRPr="002B6AA5">
        <w:t xml:space="preserve"> kommer oftast från regeringen i en proposition. Denna föregås då vanligtvis av ett betänkande av en utredning tillsatt av regeringen. </w:t>
      </w:r>
      <w:r w:rsidRPr="006B7204">
        <w:t>L</w:t>
      </w:r>
      <w:r w:rsidRPr="002B6AA5">
        <w:t>agförslag kan också lämnas till riksdagen på andra sätt, t</w:t>
      </w:r>
      <w:r>
        <w:t>.</w:t>
      </w:r>
      <w:r w:rsidRPr="002B6AA5">
        <w:t>ex</w:t>
      </w:r>
      <w:r>
        <w:t>.</w:t>
      </w:r>
      <w:r w:rsidRPr="002B6AA5">
        <w:t xml:space="preserve"> i en motion från en eller flera riksdagsledamöter</w:t>
      </w:r>
      <w:r>
        <w:t xml:space="preserve">. Detta anges i </w:t>
      </w:r>
      <w:r w:rsidRPr="002B6AA5">
        <w:t>4 kap. 4 §</w:t>
      </w:r>
      <w:r>
        <w:t xml:space="preserve"> regeringsformen och</w:t>
      </w:r>
      <w:r w:rsidRPr="002B6AA5">
        <w:t xml:space="preserve"> 9 kap. 2–19</w:t>
      </w:r>
      <w:r>
        <w:t> </w:t>
      </w:r>
      <w:r w:rsidRPr="002B6AA5">
        <w:t>§ riksdags</w:t>
      </w:r>
      <w:r w:rsidRPr="006B7204">
        <w:softHyphen/>
      </w:r>
      <w:r w:rsidRPr="002B6AA5">
        <w:t xml:space="preserve">ordningen. </w:t>
      </w:r>
    </w:p>
    <w:p w14:paraId="6AE5D395" w14:textId="77777777" w:rsidR="00BA493C" w:rsidRDefault="00BA493C" w:rsidP="00537E38">
      <w:pPr>
        <w:pStyle w:val="Brdtextmedindrag"/>
        <w:rPr>
          <w:highlight w:val="green"/>
        </w:rPr>
      </w:pPr>
      <w:r>
        <w:t>Enligt regeringens mening</w:t>
      </w:r>
      <w:r w:rsidRPr="006B7204">
        <w:t xml:space="preserve"> </w:t>
      </w:r>
      <w:r>
        <w:t xml:space="preserve">är det </w:t>
      </w:r>
      <w:r w:rsidRPr="006B7204">
        <w:t>mot denna bakgrund naturligt att knyta defi</w:t>
      </w:r>
      <w:r w:rsidRPr="006B7204">
        <w:softHyphen/>
        <w:t xml:space="preserve">nitionen av vad påverkan ska avse till beredning av eller beslut i ett ärende. Resultatet av den enkätundersökning som kommittén har låtit genomföra visar visserligen att </w:t>
      </w:r>
      <w:r>
        <w:t xml:space="preserve">de </w:t>
      </w:r>
      <w:r w:rsidRPr="006B7204">
        <w:t>flesta kontakter med såväl politiskt tillsatta som opolitiska tjänste</w:t>
      </w:r>
      <w:r w:rsidRPr="006B7204">
        <w:softHyphen/>
        <w:t>män i Regeringskansliet sker innan en lagstiftningsprocess har in</w:t>
      </w:r>
      <w:r w:rsidRPr="006B7204">
        <w:softHyphen/>
        <w:t xml:space="preserve">letts. </w:t>
      </w:r>
      <w:r w:rsidRPr="002B6AA5">
        <w:t>För den som vill påverka politiskt beslutsfattande är det viktigt att vara aktiv så tidigt som möjligt i en process, innan alltför</w:t>
      </w:r>
      <w:r w:rsidRPr="006B7204">
        <w:t xml:space="preserve"> </w:t>
      </w:r>
      <w:r w:rsidRPr="002B6AA5">
        <w:t xml:space="preserve">många preliminära ställningstaganden hunnit göras. </w:t>
      </w:r>
      <w:r w:rsidRPr="006B7204">
        <w:t xml:space="preserve">Betydelsen av </w:t>
      </w:r>
      <w:r w:rsidRPr="00040132">
        <w:t>påverkans</w:t>
      </w:r>
      <w:r w:rsidRPr="002B6AA5">
        <w:softHyphen/>
      </w:r>
      <w:r w:rsidRPr="00040132">
        <w:t xml:space="preserve">kommunikation i ett tidigt skede är också något som </w:t>
      </w:r>
      <w:r w:rsidRPr="002B6AA5">
        <w:t xml:space="preserve">påtalas av ett antal remissinstanser, däribland </w:t>
      </w:r>
      <w:r w:rsidRPr="002B6AA5">
        <w:rPr>
          <w:i/>
          <w:iCs/>
        </w:rPr>
        <w:t>Brottsförebyggande rådet</w:t>
      </w:r>
      <w:r>
        <w:rPr>
          <w:i/>
          <w:iCs/>
        </w:rPr>
        <w:t xml:space="preserve"> (Brå)</w:t>
      </w:r>
      <w:r w:rsidRPr="002B6AA5">
        <w:t xml:space="preserve">, </w:t>
      </w:r>
      <w:r w:rsidRPr="002B6AA5">
        <w:rPr>
          <w:i/>
          <w:iCs/>
        </w:rPr>
        <w:t>Granskningsinstitutet Klägget</w:t>
      </w:r>
      <w:r w:rsidRPr="00057BA8">
        <w:t>,</w:t>
      </w:r>
      <w:r w:rsidRPr="002B6AA5">
        <w:rPr>
          <w:i/>
          <w:iCs/>
        </w:rPr>
        <w:t xml:space="preserve"> </w:t>
      </w:r>
      <w:r w:rsidRPr="00040132">
        <w:rPr>
          <w:i/>
          <w:iCs/>
        </w:rPr>
        <w:t>IOGT-NTO</w:t>
      </w:r>
      <w:r w:rsidRPr="002B6AA5">
        <w:t xml:space="preserve">, </w:t>
      </w:r>
      <w:r w:rsidRPr="00040132">
        <w:rPr>
          <w:i/>
          <w:iCs/>
        </w:rPr>
        <w:t>Naturskydds</w:t>
      </w:r>
      <w:r>
        <w:rPr>
          <w:i/>
          <w:iCs/>
        </w:rPr>
        <w:softHyphen/>
      </w:r>
      <w:r w:rsidRPr="00040132">
        <w:rPr>
          <w:i/>
          <w:iCs/>
        </w:rPr>
        <w:t>föreningen</w:t>
      </w:r>
      <w:r w:rsidRPr="00057BA8">
        <w:t>,</w:t>
      </w:r>
      <w:r w:rsidRPr="002B6AA5">
        <w:rPr>
          <w:i/>
          <w:iCs/>
        </w:rPr>
        <w:t xml:space="preserve"> Stockholms universitet </w:t>
      </w:r>
      <w:r w:rsidRPr="002B6AA5">
        <w:t>(</w:t>
      </w:r>
      <w:r w:rsidRPr="002B6AA5">
        <w:rPr>
          <w:i/>
          <w:iCs/>
        </w:rPr>
        <w:t>Juridiska fakulteten)</w:t>
      </w:r>
      <w:r w:rsidRPr="00040132">
        <w:t xml:space="preserve"> </w:t>
      </w:r>
      <w:r w:rsidRPr="002B6AA5">
        <w:t xml:space="preserve">och </w:t>
      </w:r>
      <w:r w:rsidRPr="00040132">
        <w:rPr>
          <w:i/>
          <w:iCs/>
        </w:rPr>
        <w:t>Uppsala universitet (Statsvetenskapliga institutionen)</w:t>
      </w:r>
      <w:r w:rsidRPr="002B6AA5">
        <w:t xml:space="preserve">. </w:t>
      </w:r>
      <w:r w:rsidRPr="00040132">
        <w:t>Att inte inklu</w:t>
      </w:r>
      <w:r w:rsidRPr="00040132">
        <w:softHyphen/>
      </w:r>
      <w:r w:rsidRPr="002B6AA5">
        <w:t>dera sådana tidiga kontakter kan därför innebära att många av de</w:t>
      </w:r>
      <w:r w:rsidRPr="00040132">
        <w:t xml:space="preserve"> </w:t>
      </w:r>
      <w:r w:rsidRPr="002B6AA5">
        <w:t>kontakter för påverkan som förekommer, och som har betydelse för vilka frågor som hamnar på den politiska dagordningen, faller utanför</w:t>
      </w:r>
      <w:r w:rsidRPr="00040132">
        <w:t>.</w:t>
      </w:r>
    </w:p>
    <w:p w14:paraId="0DF2D845" w14:textId="77777777" w:rsidR="00BA493C" w:rsidRPr="006B7204" w:rsidRDefault="00BA493C" w:rsidP="00537E38">
      <w:pPr>
        <w:pStyle w:val="Brdtextmedindrag"/>
      </w:pPr>
      <w:r w:rsidRPr="002B6AA5">
        <w:t xml:space="preserve"> </w:t>
      </w:r>
      <w:r>
        <w:t>Det är s</w:t>
      </w:r>
      <w:r w:rsidRPr="002B6AA5">
        <w:t>amtidigt viktigt att lagens bestämmelser är tydligt av</w:t>
      </w:r>
      <w:r w:rsidRPr="002B6AA5">
        <w:softHyphen/>
        <w:t>grän</w:t>
      </w:r>
      <w:r w:rsidRPr="002B6AA5">
        <w:softHyphen/>
      </w:r>
      <w:r w:rsidRPr="002B6AA5">
        <w:softHyphen/>
        <w:t>sade</w:t>
      </w:r>
      <w:r w:rsidRPr="006B7204">
        <w:t xml:space="preserve"> och att de inte omfattar mer än vad som är nödvändigt för att </w:t>
      </w:r>
      <w:r w:rsidRPr="002B6AA5">
        <w:t>uppnå lagens syfte</w:t>
      </w:r>
      <w:r>
        <w:t>.</w:t>
      </w:r>
      <w:r w:rsidRPr="002B6AA5">
        <w:t xml:space="preserve"> </w:t>
      </w:r>
      <w:r>
        <w:t>Y</w:t>
      </w:r>
      <w:r w:rsidRPr="002B6AA5">
        <w:t>tterst är</w:t>
      </w:r>
      <w:r>
        <w:t xml:space="preserve"> syftet</w:t>
      </w:r>
      <w:r w:rsidRPr="002B6AA5">
        <w:t xml:space="preserve"> att bidra till den politiska be</w:t>
      </w:r>
      <w:r w:rsidRPr="002B6AA5">
        <w:softHyphen/>
        <w:t>sluts</w:t>
      </w:r>
      <w:r w:rsidRPr="002B6AA5">
        <w:softHyphen/>
        <w:t>processens integritet genom insyn i vilken påverkan som sker i bered</w:t>
      </w:r>
      <w:r w:rsidRPr="002B6AA5">
        <w:softHyphen/>
        <w:t>ningsarbetets</w:t>
      </w:r>
      <w:r w:rsidRPr="006B7204">
        <w:t xml:space="preserve"> olika stadier.</w:t>
      </w:r>
      <w:r>
        <w:t xml:space="preserve"> </w:t>
      </w:r>
      <w:r w:rsidRPr="006B7204">
        <w:t>En annan</w:t>
      </w:r>
      <w:r>
        <w:t xml:space="preserve"> viktig</w:t>
      </w:r>
      <w:r w:rsidRPr="006B7204">
        <w:t xml:space="preserve"> utgångspunkt är att administrativa bördor inte ska läggas på enskilda om det inte är helt nödvändigt.</w:t>
      </w:r>
      <w:r>
        <w:t xml:space="preserve"> Mot den bakgrunden är det inte givet att påverkan som saknar koppling till en </w:t>
      </w:r>
      <w:r w:rsidRPr="00DD048F">
        <w:t>politisk be</w:t>
      </w:r>
      <w:r w:rsidRPr="00DD048F">
        <w:softHyphen/>
        <w:t>sluts</w:t>
      </w:r>
      <w:r w:rsidRPr="00DD048F">
        <w:softHyphen/>
        <w:t>process</w:t>
      </w:r>
      <w:r>
        <w:t xml:space="preserve"> ska omfattas av den föreslagna lagen även om den</w:t>
      </w:r>
      <w:r w:rsidRPr="00786F33">
        <w:t xml:space="preserve"> </w:t>
      </w:r>
      <w:r>
        <w:t>förekommer i stor omfattning. På</w:t>
      </w:r>
      <w:r w:rsidRPr="00243AD8">
        <w:rPr>
          <w:spacing w:val="-2"/>
        </w:rPr>
        <w:t xml:space="preserve">verkansaktiviteter som riktar sig mot genomförandet av ett </w:t>
      </w:r>
      <w:r>
        <w:rPr>
          <w:spacing w:val="-2"/>
        </w:rPr>
        <w:t xml:space="preserve">fattat </w:t>
      </w:r>
      <w:r w:rsidRPr="00243AD8">
        <w:rPr>
          <w:spacing w:val="-2"/>
        </w:rPr>
        <w:t>be</w:t>
      </w:r>
      <w:r w:rsidRPr="00243AD8">
        <w:rPr>
          <w:spacing w:val="-2"/>
        </w:rPr>
        <w:softHyphen/>
        <w:t>slut</w:t>
      </w:r>
      <w:r>
        <w:t xml:space="preserve"> bör, till skillnad från vad </w:t>
      </w:r>
      <w:r w:rsidRPr="008D62BA">
        <w:t>Granskningsinstitutet Klägget</w:t>
      </w:r>
      <w:r>
        <w:t xml:space="preserve"> framför, inte anses ingå i beslutsärendet. </w:t>
      </w:r>
    </w:p>
    <w:p w14:paraId="385F7A27" w14:textId="77777777" w:rsidR="00BA493C" w:rsidRDefault="00BA493C" w:rsidP="00537E38">
      <w:pPr>
        <w:pStyle w:val="Brdtextmedindrag"/>
      </w:pPr>
      <w:r w:rsidRPr="002B6AA5">
        <w:t>I likhet med kommittén</w:t>
      </w:r>
      <w:r w:rsidRPr="00C0067E">
        <w:t xml:space="preserve"> anser regeringen </w:t>
      </w:r>
      <w:r>
        <w:t xml:space="preserve">således </w:t>
      </w:r>
      <w:r w:rsidRPr="00C0067E">
        <w:t xml:space="preserve">att kommunikation med syfte att initiera ett </w:t>
      </w:r>
      <w:r w:rsidRPr="002B6AA5">
        <w:t xml:space="preserve">ärende </w:t>
      </w:r>
      <w:r>
        <w:t xml:space="preserve">eller genomföra beslut </w:t>
      </w:r>
      <w:r w:rsidRPr="002B6AA5">
        <w:t>inte bör omfattas av lagen</w:t>
      </w:r>
      <w:r>
        <w:t xml:space="preserve">. I motsats till </w:t>
      </w:r>
      <w:r w:rsidRPr="007A6A47">
        <w:t>Granskningsinstitutet Klägget</w:t>
      </w:r>
      <w:r>
        <w:t xml:space="preserve"> anser regeringen i</w:t>
      </w:r>
      <w:r w:rsidRPr="002B6AA5">
        <w:t xml:space="preserve">nte heller </w:t>
      </w:r>
      <w:r>
        <w:t xml:space="preserve">att </w:t>
      </w:r>
      <w:r w:rsidRPr="002B6AA5">
        <w:t>mera</w:t>
      </w:r>
      <w:r w:rsidRPr="00C0067E">
        <w:t xml:space="preserve"> </w:t>
      </w:r>
      <w:r w:rsidRPr="002B6AA5">
        <w:t xml:space="preserve">allmänt kontaktskapande åtgärder </w:t>
      </w:r>
      <w:r>
        <w:t xml:space="preserve">bör </w:t>
      </w:r>
      <w:r w:rsidRPr="002B6AA5">
        <w:t>omfattas</w:t>
      </w:r>
      <w:r>
        <w:t xml:space="preserve"> av regleringen</w:t>
      </w:r>
      <w:r w:rsidRPr="002B6AA5">
        <w:t xml:space="preserve">. </w:t>
      </w:r>
      <w:r>
        <w:t xml:space="preserve">Regeringen instämmer därmed i </w:t>
      </w:r>
      <w:r w:rsidRPr="002B6AA5">
        <w:rPr>
          <w:i/>
          <w:iCs/>
        </w:rPr>
        <w:t>Fortum</w:t>
      </w:r>
      <w:r w:rsidRPr="00D653CB">
        <w:rPr>
          <w:i/>
        </w:rPr>
        <w:t>s</w:t>
      </w:r>
      <w:r>
        <w:t xml:space="preserve"> och </w:t>
      </w:r>
      <w:r w:rsidRPr="00743A43">
        <w:t>föreningen</w:t>
      </w:r>
      <w:r w:rsidRPr="00D653CB">
        <w:rPr>
          <w:i/>
          <w:iCs/>
        </w:rPr>
        <w:t xml:space="preserve"> </w:t>
      </w:r>
      <w:r w:rsidRPr="002B6AA5">
        <w:rPr>
          <w:i/>
          <w:iCs/>
        </w:rPr>
        <w:t>Precis</w:t>
      </w:r>
      <w:r>
        <w:t xml:space="preserve"> bedömning att e</w:t>
      </w:r>
      <w:r w:rsidRPr="002B6AA5">
        <w:t>ndast kommunikation</w:t>
      </w:r>
      <w:r w:rsidRPr="00C0067E">
        <w:t xml:space="preserve"> med syfte att påverka beredning </w:t>
      </w:r>
      <w:r>
        <w:t>eller beslut</w:t>
      </w:r>
      <w:r w:rsidRPr="00C0067E">
        <w:t xml:space="preserve"> i ett </w:t>
      </w:r>
      <w:r>
        <w:t>pågående</w:t>
      </w:r>
      <w:r w:rsidRPr="00C0067E">
        <w:t xml:space="preserve"> ärende </w:t>
      </w:r>
      <w:r>
        <w:t xml:space="preserve">ska </w:t>
      </w:r>
      <w:r w:rsidRPr="00C0067E">
        <w:t>anses u</w:t>
      </w:r>
      <w:r w:rsidRPr="002B6AA5">
        <w:t>tgöra påverkanskommunikation i lagen</w:t>
      </w:r>
      <w:r>
        <w:t>s mening</w:t>
      </w:r>
      <w:r w:rsidRPr="002B6AA5">
        <w:t>.</w:t>
      </w:r>
    </w:p>
    <w:p w14:paraId="41DDEEA7" w14:textId="77777777" w:rsidR="00BA493C" w:rsidRDefault="00BA493C" w:rsidP="00537E38">
      <w:pPr>
        <w:pStyle w:val="Brdtextmedindrag"/>
      </w:pPr>
      <w:r>
        <w:t>Granskningsinstitutet Klägget anser</w:t>
      </w:r>
      <w:r w:rsidRPr="006A0E24">
        <w:t xml:space="preserve"> att </w:t>
      </w:r>
      <w:r>
        <w:t xml:space="preserve">förslagets begränsning till pågående ärenden är otydligt och innebär osäkerhet för aktörerna. </w:t>
      </w:r>
      <w:r w:rsidRPr="00D37468">
        <w:rPr>
          <w:i/>
          <w:iCs/>
        </w:rPr>
        <w:t>IOGT-NTO</w:t>
      </w:r>
      <w:r>
        <w:t xml:space="preserve"> och </w:t>
      </w:r>
      <w:r w:rsidRPr="00433C89">
        <w:rPr>
          <w:i/>
          <w:iCs/>
        </w:rPr>
        <w:t>Svenskt Näringsliv</w:t>
      </w:r>
      <w:r w:rsidRPr="006A0E24">
        <w:t xml:space="preserve"> </w:t>
      </w:r>
      <w:r>
        <w:t>framför liknande synpunkter. Regeringen har förståelse för att det i vissa fall kan förekomma gränsdragnings</w:t>
      </w:r>
      <w:r>
        <w:softHyphen/>
        <w:t>problematik. I merparten av fallen bör det dock vara tydligt v</w:t>
      </w:r>
      <w:r w:rsidRPr="00E23BC8">
        <w:rPr>
          <w:spacing w:val="-3"/>
        </w:rPr>
        <w:t>id vilken tidpunkt ett ärende inleds</w:t>
      </w:r>
      <w:r>
        <w:rPr>
          <w:spacing w:val="-3"/>
        </w:rPr>
        <w:t>.</w:t>
      </w:r>
      <w:r w:rsidRPr="00171348">
        <w:t xml:space="preserve"> </w:t>
      </w:r>
      <w:r w:rsidRPr="00C60A35">
        <w:t xml:space="preserve">Hos riksdagen </w:t>
      </w:r>
      <w:r>
        <w:rPr>
          <w:spacing w:val="-1"/>
        </w:rPr>
        <w:t xml:space="preserve">inleds ett </w:t>
      </w:r>
      <w:r w:rsidRPr="00E23BC8">
        <w:rPr>
          <w:spacing w:val="-1"/>
        </w:rPr>
        <w:t xml:space="preserve">ärende </w:t>
      </w:r>
      <w:r>
        <w:rPr>
          <w:spacing w:val="-1"/>
        </w:rPr>
        <w:t>e</w:t>
      </w:r>
      <w:r w:rsidRPr="00E23BC8">
        <w:rPr>
          <w:spacing w:val="-1"/>
        </w:rPr>
        <w:t>xempelvis när regeringen har avlämnat en</w:t>
      </w:r>
      <w:r w:rsidRPr="00E23BC8">
        <w:t xml:space="preserve"> </w:t>
      </w:r>
      <w:r w:rsidRPr="00C60A35">
        <w:t>proposition eller en ledamot har väckt en motion</w:t>
      </w:r>
      <w:r w:rsidRPr="00171348">
        <w:t>.</w:t>
      </w:r>
      <w:r>
        <w:t xml:space="preserve"> </w:t>
      </w:r>
      <w:r w:rsidRPr="00E058F9">
        <w:rPr>
          <w:spacing w:val="-2"/>
        </w:rPr>
        <w:t>Hos regeringen</w:t>
      </w:r>
      <w:r>
        <w:rPr>
          <w:spacing w:val="-2"/>
        </w:rPr>
        <w:t xml:space="preserve"> </w:t>
      </w:r>
      <w:r w:rsidRPr="00C60A35">
        <w:t xml:space="preserve">kan ett ärende </w:t>
      </w:r>
      <w:r>
        <w:t xml:space="preserve">t.ex. </w:t>
      </w:r>
      <w:r w:rsidRPr="00C60A35">
        <w:t xml:space="preserve">inledas genom att en enskild eller myndighet lämnar in en </w:t>
      </w:r>
      <w:r w:rsidRPr="00E23BC8">
        <w:rPr>
          <w:spacing w:val="-2"/>
        </w:rPr>
        <w:t>hemställan till regeringen eller i samband med att regeringen på eget</w:t>
      </w:r>
      <w:r w:rsidRPr="00E23BC8">
        <w:t xml:space="preserve"> </w:t>
      </w:r>
      <w:r w:rsidRPr="00E058F9">
        <w:rPr>
          <w:spacing w:val="-5"/>
        </w:rPr>
        <w:t>initiativ initierar ett ärende, t</w:t>
      </w:r>
      <w:r>
        <w:rPr>
          <w:spacing w:val="-5"/>
        </w:rPr>
        <w:t>.</w:t>
      </w:r>
      <w:r w:rsidRPr="00E058F9">
        <w:rPr>
          <w:spacing w:val="-5"/>
        </w:rPr>
        <w:t>ex</w:t>
      </w:r>
      <w:r>
        <w:rPr>
          <w:spacing w:val="-5"/>
        </w:rPr>
        <w:t>.</w:t>
      </w:r>
      <w:r w:rsidRPr="00E058F9">
        <w:rPr>
          <w:spacing w:val="-5"/>
        </w:rPr>
        <w:t xml:space="preserve"> beslutar om kommittédirektiv</w:t>
      </w:r>
      <w:r w:rsidRPr="00C60A35">
        <w:t>.</w:t>
      </w:r>
      <w:r>
        <w:t xml:space="preserve"> </w:t>
      </w:r>
    </w:p>
    <w:p w14:paraId="7A195741" w14:textId="77777777" w:rsidR="00BA493C" w:rsidRDefault="00BA493C" w:rsidP="00537E38">
      <w:pPr>
        <w:pStyle w:val="Brdtextmedindrag"/>
      </w:pPr>
      <w:r>
        <w:t>Avgränsningen till pågående ärenden gör det också tydligt att regleringen avser kommunikation med politiska beslutsfattare i deras egenskap av besluts</w:t>
      </w:r>
      <w:r>
        <w:softHyphen/>
        <w:t>fattare och inte de kontakter de har i sin eventuella samtidiga egen</w:t>
      </w:r>
      <w:r>
        <w:softHyphen/>
        <w:t xml:space="preserve">skap av företrädare för ett politiskt parti, vilket både </w:t>
      </w:r>
      <w:r w:rsidRPr="002B6AA5">
        <w:rPr>
          <w:i/>
          <w:iCs/>
        </w:rPr>
        <w:t>Sveriges advokatsamfund</w:t>
      </w:r>
      <w:r w:rsidRPr="00AC78E3">
        <w:t xml:space="preserve"> och </w:t>
      </w:r>
      <w:r w:rsidRPr="002B6AA5">
        <w:rPr>
          <w:i/>
          <w:iCs/>
        </w:rPr>
        <w:t>L</w:t>
      </w:r>
      <w:r w:rsidRPr="00AC78E3">
        <w:rPr>
          <w:i/>
          <w:iCs/>
        </w:rPr>
        <w:t>andsorganisationen i Sverige (L</w:t>
      </w:r>
      <w:r w:rsidRPr="002B6AA5">
        <w:rPr>
          <w:i/>
          <w:iCs/>
        </w:rPr>
        <w:t>O</w:t>
      </w:r>
      <w:r w:rsidRPr="00AC78E3">
        <w:rPr>
          <w:i/>
          <w:iCs/>
        </w:rPr>
        <w:t>)</w:t>
      </w:r>
      <w:r w:rsidRPr="00AC78E3">
        <w:t xml:space="preserve"> understryker. </w:t>
      </w:r>
      <w:r w:rsidRPr="002B6AA5">
        <w:t xml:space="preserve">Som både Advokatsamfundet och </w:t>
      </w:r>
      <w:r w:rsidRPr="002B6AA5">
        <w:rPr>
          <w:i/>
          <w:iCs/>
        </w:rPr>
        <w:t>Riksdagsförvaltningen</w:t>
      </w:r>
      <w:r w:rsidRPr="002B6AA5">
        <w:t xml:space="preserve"> pekar på inskränker den föreslagna regleringen inte tillämpningsområdet för 2</w:t>
      </w:r>
      <w:r>
        <w:t> </w:t>
      </w:r>
      <w:r w:rsidRPr="002B6AA5">
        <w:t>kap.</w:t>
      </w:r>
      <w:r>
        <w:t> </w:t>
      </w:r>
      <w:r w:rsidRPr="002B6AA5">
        <w:t xml:space="preserve">8 § tryckfrihetsförordningen, som stadgar </w:t>
      </w:r>
      <w:r w:rsidRPr="00AC78E3">
        <w:t>att</w:t>
      </w:r>
      <w:r w:rsidRPr="006B7204">
        <w:t xml:space="preserve"> t.ex. statsråd i viss utsträckning kan ta emot brev</w:t>
      </w:r>
      <w:r>
        <w:t xml:space="preserve"> eller annat meddelande</w:t>
      </w:r>
      <w:r w:rsidRPr="006B7204">
        <w:t xml:space="preserve"> om frågor som regeringen </w:t>
      </w:r>
      <w:r>
        <w:t xml:space="preserve">handlägger </w:t>
      </w:r>
      <w:r w:rsidRPr="006B7204">
        <w:t>utan att breven blir allmänna handlingar</w:t>
      </w:r>
      <w:r>
        <w:t>. Sådana kontakter faller alltså utanför den nya lagens tillämpningsområde då mottagaren får dem som innehavare av annan ställning än beslutsfattare. Som Advokatsamfundet framhåller kan denna avgränsning i många fall göra att t.ex. föreningsliv och företag kan lämna förslag som tidigare har efterfrågats av lagstiftaren utan att registreringsskyldighet uppstår.</w:t>
      </w:r>
      <w:r w:rsidRPr="00B63BAC">
        <w:rPr>
          <w:spacing w:val="-2"/>
        </w:rPr>
        <w:t xml:space="preserve"> </w:t>
      </w:r>
    </w:p>
    <w:p w14:paraId="3935499B" w14:textId="77777777" w:rsidR="00BA493C" w:rsidRDefault="00BA493C" w:rsidP="00FB0BE6">
      <w:pPr>
        <w:pStyle w:val="Rubrik2"/>
      </w:pPr>
      <w:bookmarkStart w:id="229" w:name="_Toc195684872"/>
      <w:bookmarkStart w:id="230" w:name="_Toc223438226"/>
      <w:bookmarkStart w:id="231" w:name="_Toc228369896"/>
      <w:bookmarkStart w:id="232" w:name="_Toc228369618"/>
      <w:r>
        <w:t>Aktörer som vill påverka ska vara skyldiga att</w:t>
      </w:r>
      <w:r>
        <w:rPr>
          <w:rFonts w:ascii="Cambria" w:hAnsi="Cambria"/>
        </w:rPr>
        <w:t> </w:t>
      </w:r>
      <w:r>
        <w:t>lämna vissa uppgifter</w:t>
      </w:r>
      <w:bookmarkEnd w:id="229"/>
      <w:bookmarkEnd w:id="230"/>
      <w:bookmarkEnd w:id="231"/>
      <w:bookmarkEnd w:id="232"/>
    </w:p>
    <w:p w14:paraId="4C5595DA" w14:textId="77777777" w:rsidR="00BA493C" w:rsidRPr="002B6AA5" w:rsidRDefault="00BA493C" w:rsidP="00FB0BE6">
      <w:pPr>
        <w:pStyle w:val="Rubrik4ram"/>
        <w:outlineLvl w:val="2"/>
      </w:pPr>
      <w:r w:rsidRPr="002B6AA5">
        <w:t xml:space="preserve">Regeringens förslag </w:t>
      </w:r>
    </w:p>
    <w:p w14:paraId="0A629E2C" w14:textId="77777777" w:rsidR="00BA493C" w:rsidRPr="002B6AA5" w:rsidRDefault="00BA493C" w:rsidP="00537E38">
      <w:pPr>
        <w:pStyle w:val="Brdtextmedindragram"/>
        <w:ind w:firstLine="0"/>
      </w:pPr>
      <w:bookmarkStart w:id="233" w:name="_Hlk210057515"/>
      <w:r w:rsidRPr="002B6AA5">
        <w:t xml:space="preserve">Aktörer som bedriver påverkanskommunikation </w:t>
      </w:r>
      <w:bookmarkEnd w:id="233"/>
      <w:r w:rsidRPr="002B6AA5">
        <w:t xml:space="preserve">ska vara skyldiga att </w:t>
      </w:r>
      <w:r w:rsidRPr="00490A71">
        <w:t>anmäla sig för registrering och redovisa påverkanskommunikatio</w:t>
      </w:r>
      <w:r>
        <w:t>nen.</w:t>
      </w:r>
      <w:r w:rsidRPr="00490A71">
        <w:t xml:space="preserve"> </w:t>
      </w:r>
    </w:p>
    <w:p w14:paraId="045AA686" w14:textId="77777777" w:rsidR="00BA493C" w:rsidRPr="002B6AA5" w:rsidRDefault="00BA493C" w:rsidP="00FB0BE6">
      <w:pPr>
        <w:pStyle w:val="Rubrik4efterram"/>
        <w:outlineLvl w:val="2"/>
      </w:pPr>
      <w:r>
        <w:t>Kommittén</w:t>
      </w:r>
      <w:r w:rsidRPr="002B6AA5">
        <w:t xml:space="preserve">s förslag </w:t>
      </w:r>
    </w:p>
    <w:p w14:paraId="24B3206C" w14:textId="77777777" w:rsidR="00BA493C" w:rsidRDefault="00BA493C" w:rsidP="00537E38">
      <w:pPr>
        <w:pStyle w:val="Brdtextmedindrag"/>
        <w:ind w:firstLine="0"/>
      </w:pPr>
      <w:r>
        <w:t>Kommittén</w:t>
      </w:r>
      <w:r w:rsidRPr="002B6AA5">
        <w:t>s förslag stämmer överens med regeringens.</w:t>
      </w:r>
      <w:r w:rsidRPr="000A7479">
        <w:t xml:space="preserve"> </w:t>
      </w:r>
    </w:p>
    <w:p w14:paraId="06EF9C7D" w14:textId="77777777" w:rsidR="00BA493C" w:rsidRDefault="00BA493C" w:rsidP="00FB0BE6">
      <w:pPr>
        <w:pStyle w:val="Rubrik4efterram"/>
        <w:outlineLvl w:val="2"/>
      </w:pPr>
      <w:r>
        <w:t>Remissinstanserna</w:t>
      </w:r>
    </w:p>
    <w:p w14:paraId="3153254D" w14:textId="77777777" w:rsidR="00BA493C" w:rsidRDefault="00BA493C" w:rsidP="00537E38">
      <w:pPr>
        <w:pStyle w:val="Brdtextmedindrag"/>
        <w:ind w:firstLine="0"/>
      </w:pPr>
      <w:r w:rsidRPr="002B6AA5">
        <w:t>Av de remissinstanser som uttalar sig är det ungefär lika många som är positiva som negativa</w:t>
      </w:r>
      <w:r>
        <w:t xml:space="preserve"> till förslaget</w:t>
      </w:r>
      <w:r w:rsidRPr="002B6AA5">
        <w:t xml:space="preserve">. </w:t>
      </w:r>
      <w:r>
        <w:t xml:space="preserve">Bland de remissinstanser som är positiva till eller inte har några synpunkter på förslaget finns </w:t>
      </w:r>
      <w:r w:rsidRPr="002B6AA5">
        <w:rPr>
          <w:i/>
          <w:iCs/>
        </w:rPr>
        <w:t>Fortum</w:t>
      </w:r>
      <w:r>
        <w:t xml:space="preserve">, </w:t>
      </w:r>
      <w:r w:rsidRPr="002B6AA5">
        <w:rPr>
          <w:i/>
          <w:iCs/>
        </w:rPr>
        <w:t>Förvaltningsrätten i Stockholm</w:t>
      </w:r>
      <w:r>
        <w:t xml:space="preserve">, </w:t>
      </w:r>
      <w:r w:rsidRPr="002B6AA5">
        <w:rPr>
          <w:i/>
          <w:iCs/>
        </w:rPr>
        <w:t>Stockholms universitet (Juridiska och Statsvetenskapliga institutionerna</w:t>
      </w:r>
      <w:r w:rsidRPr="00057BA8">
        <w:rPr>
          <w:i/>
        </w:rPr>
        <w:t>)</w:t>
      </w:r>
      <w:r>
        <w:t xml:space="preserve">, </w:t>
      </w:r>
      <w:r w:rsidRPr="002B6AA5">
        <w:rPr>
          <w:i/>
          <w:iCs/>
        </w:rPr>
        <w:t>Säkerhetspolisen</w:t>
      </w:r>
      <w:r>
        <w:t xml:space="preserve"> och </w:t>
      </w:r>
      <w:r w:rsidRPr="002B6AA5">
        <w:rPr>
          <w:i/>
          <w:iCs/>
        </w:rPr>
        <w:t>Transparency International Sverige</w:t>
      </w:r>
      <w:r w:rsidRPr="00057BA8">
        <w:t>.</w:t>
      </w:r>
      <w:r>
        <w:t xml:space="preserve"> </w:t>
      </w:r>
      <w:r w:rsidRPr="00E73598">
        <w:rPr>
          <w:i/>
          <w:iCs/>
        </w:rPr>
        <w:t xml:space="preserve">Malmö kommun </w:t>
      </w:r>
      <w:r w:rsidRPr="00E73598">
        <w:t>och</w:t>
      </w:r>
      <w:r w:rsidRPr="00E73598">
        <w:rPr>
          <w:i/>
          <w:iCs/>
        </w:rPr>
        <w:t xml:space="preserve"> Sveriges Kommuner och Regioner (SKR)</w:t>
      </w:r>
      <w:r>
        <w:rPr>
          <w:i/>
          <w:iCs/>
        </w:rPr>
        <w:t xml:space="preserve"> </w:t>
      </w:r>
      <w:r>
        <w:t>delar kommitténs uppfattning om att</w:t>
      </w:r>
      <w:r w:rsidRPr="00E73598">
        <w:rPr>
          <w:rStyle w:val="BrdtextChar"/>
        </w:rPr>
        <w:t xml:space="preserve"> ansvaret för att </w:t>
      </w:r>
      <w:r>
        <w:rPr>
          <w:rStyle w:val="BrdtextChar"/>
        </w:rPr>
        <w:t>lämna uppgifter om</w:t>
      </w:r>
      <w:r w:rsidRPr="00E73598">
        <w:rPr>
          <w:rStyle w:val="BrdtextChar"/>
        </w:rPr>
        <w:t xml:space="preserve"> påverkanskommunikation</w:t>
      </w:r>
      <w:r>
        <w:rPr>
          <w:rStyle w:val="BrdtextChar"/>
        </w:rPr>
        <w:t xml:space="preserve"> inte bör</w:t>
      </w:r>
      <w:r w:rsidRPr="00E73598">
        <w:rPr>
          <w:rStyle w:val="BrdtextChar"/>
        </w:rPr>
        <w:t xml:space="preserve"> l</w:t>
      </w:r>
      <w:r>
        <w:rPr>
          <w:rStyle w:val="BrdtextChar"/>
        </w:rPr>
        <w:t>äggas</w:t>
      </w:r>
      <w:r w:rsidRPr="00E73598">
        <w:rPr>
          <w:rStyle w:val="BrdtextChar"/>
        </w:rPr>
        <w:t xml:space="preserve"> på förtroendevalda mottagare.</w:t>
      </w:r>
      <w:r>
        <w:rPr>
          <w:color w:val="FF0000"/>
        </w:rPr>
        <w:t xml:space="preserve"> </w:t>
      </w:r>
      <w:r>
        <w:rPr>
          <w:rStyle w:val="BrdtextChar"/>
        </w:rPr>
        <w:t xml:space="preserve"> </w:t>
      </w:r>
    </w:p>
    <w:p w14:paraId="5DCAD629" w14:textId="77777777" w:rsidR="00BA493C" w:rsidRPr="005C703A" w:rsidRDefault="00BA493C" w:rsidP="00537E38">
      <w:pPr>
        <w:pStyle w:val="Brdtextmedindrag"/>
      </w:pPr>
      <w:r w:rsidRPr="002B6AA5">
        <w:t xml:space="preserve">Flera </w:t>
      </w:r>
      <w:r>
        <w:t xml:space="preserve">av de </w:t>
      </w:r>
      <w:r w:rsidRPr="002B6AA5">
        <w:t xml:space="preserve">remissinstanser som </w:t>
      </w:r>
      <w:r>
        <w:t>motsätter sig</w:t>
      </w:r>
      <w:r w:rsidRPr="002B6AA5">
        <w:t xml:space="preserve"> förslaget,</w:t>
      </w:r>
      <w:r w:rsidRPr="002B6AA5">
        <w:rPr>
          <w:i/>
          <w:iCs/>
        </w:rPr>
        <w:t xml:space="preserve"> </w:t>
      </w:r>
      <w:r w:rsidRPr="002B6AA5">
        <w:t>däribland</w:t>
      </w:r>
      <w:r w:rsidRPr="002B6AA5">
        <w:rPr>
          <w:i/>
          <w:iCs/>
        </w:rPr>
        <w:t xml:space="preserve"> Akademikerförbundet SSR</w:t>
      </w:r>
      <w:r w:rsidRPr="00057BA8">
        <w:t>,</w:t>
      </w:r>
      <w:r w:rsidRPr="002B6AA5">
        <w:rPr>
          <w:i/>
          <w:iCs/>
        </w:rPr>
        <w:t xml:space="preserve"> Fastighetsägarna Sverige</w:t>
      </w:r>
      <w:r w:rsidRPr="00057BA8">
        <w:t>,</w:t>
      </w:r>
      <w:r w:rsidRPr="002B6AA5">
        <w:rPr>
          <w:i/>
          <w:iCs/>
        </w:rPr>
        <w:t xml:space="preserve"> Svenskt Näringsliv</w:t>
      </w:r>
      <w:r w:rsidRPr="00057BA8">
        <w:t>,</w:t>
      </w:r>
      <w:r w:rsidRPr="002B6AA5">
        <w:rPr>
          <w:i/>
          <w:iCs/>
        </w:rPr>
        <w:t xml:space="preserve"> Sveriges Arkitekter</w:t>
      </w:r>
      <w:r w:rsidRPr="002B6AA5">
        <w:t xml:space="preserve"> och</w:t>
      </w:r>
      <w:r w:rsidRPr="002B6AA5">
        <w:rPr>
          <w:i/>
          <w:iCs/>
        </w:rPr>
        <w:t xml:space="preserve"> Tidningsutgivarna (TU) </w:t>
      </w:r>
      <w:r w:rsidRPr="002B6AA5">
        <w:t xml:space="preserve">anser att ansvaret för att lämna uppgifter ska läggas på de politiska beslutsfattarna i stället för påverkansaktörerna. </w:t>
      </w:r>
      <w:r w:rsidRPr="002B6AA5">
        <w:rPr>
          <w:i/>
          <w:iCs/>
        </w:rPr>
        <w:t>IOGT-NTO</w:t>
      </w:r>
      <w:r>
        <w:rPr>
          <w:i/>
          <w:iCs/>
        </w:rPr>
        <w:t xml:space="preserve"> </w:t>
      </w:r>
      <w:r w:rsidRPr="002B6AA5">
        <w:t>anför att en ordning</w:t>
      </w:r>
      <w:r>
        <w:t xml:space="preserve"> som lägger ansvaret på beslutsfattarna</w:t>
      </w:r>
      <w:r w:rsidRPr="002B6AA5">
        <w:t xml:space="preserve"> minskar risken för fel, förenklar administrationen och </w:t>
      </w:r>
      <w:r>
        <w:t>ö</w:t>
      </w:r>
      <w:r w:rsidRPr="002B6AA5">
        <w:t>k</w:t>
      </w:r>
      <w:r>
        <w:t>ar</w:t>
      </w:r>
      <w:r w:rsidRPr="002B6AA5">
        <w:t xml:space="preserve"> legitimiteten. </w:t>
      </w:r>
      <w:r w:rsidRPr="002B6AA5">
        <w:rPr>
          <w:i/>
          <w:iCs/>
        </w:rPr>
        <w:t>Naturskyddsföreningen</w:t>
      </w:r>
      <w:r w:rsidRPr="00057BA8">
        <w:t>,</w:t>
      </w:r>
      <w:r w:rsidRPr="002B6AA5">
        <w:t xml:space="preserve"> </w:t>
      </w:r>
      <w:r w:rsidRPr="002B6AA5">
        <w:rPr>
          <w:i/>
          <w:iCs/>
        </w:rPr>
        <w:t>S-föreningen Reformisterna</w:t>
      </w:r>
      <w:r w:rsidRPr="00057BA8">
        <w:t>,</w:t>
      </w:r>
      <w:r w:rsidRPr="002B6AA5">
        <w:rPr>
          <w:i/>
          <w:iCs/>
        </w:rPr>
        <w:t xml:space="preserve"> </w:t>
      </w:r>
      <w:r w:rsidRPr="0053004C">
        <w:rPr>
          <w:i/>
          <w:iCs/>
        </w:rPr>
        <w:t>Schibsted</w:t>
      </w:r>
      <w:r>
        <w:t xml:space="preserve">, </w:t>
      </w:r>
      <w:r w:rsidRPr="002B6AA5">
        <w:t>Svenskt Näringsliv</w:t>
      </w:r>
      <w:r>
        <w:t xml:space="preserve"> och </w:t>
      </w:r>
      <w:r>
        <w:rPr>
          <w:i/>
          <w:iCs/>
        </w:rPr>
        <w:t>Sveriges Akademikers Central</w:t>
      </w:r>
      <w:r>
        <w:rPr>
          <w:i/>
          <w:iCs/>
        </w:rPr>
        <w:softHyphen/>
        <w:t>organisation (SACO)</w:t>
      </w:r>
      <w:r w:rsidRPr="002B6AA5">
        <w:t xml:space="preserve"> m.fl. </w:t>
      </w:r>
      <w:r>
        <w:t>har</w:t>
      </w:r>
      <w:r w:rsidRPr="002B6AA5">
        <w:t xml:space="preserve"> liknande synpunkter. </w:t>
      </w:r>
      <w:r w:rsidRPr="002832D6">
        <w:rPr>
          <w:i/>
          <w:iCs/>
        </w:rPr>
        <w:t xml:space="preserve"> </w:t>
      </w:r>
    </w:p>
    <w:p w14:paraId="4986BEE8" w14:textId="77777777" w:rsidR="00BA493C" w:rsidRDefault="00BA493C" w:rsidP="00FB0BE6">
      <w:pPr>
        <w:pStyle w:val="Rubrik4efterram"/>
        <w:outlineLvl w:val="2"/>
      </w:pPr>
      <w:r>
        <w:t xml:space="preserve">Skälen för regeringens förslag </w:t>
      </w:r>
    </w:p>
    <w:p w14:paraId="5156A638" w14:textId="77777777" w:rsidR="00BA493C" w:rsidRPr="002B6AA5" w:rsidRDefault="00BA493C" w:rsidP="00537E38">
      <w:pPr>
        <w:pStyle w:val="Brdtextmedindrag"/>
        <w:ind w:firstLine="0"/>
      </w:pPr>
      <w:r w:rsidRPr="002B6AA5">
        <w:t xml:space="preserve">Vid bedömningen av vilken aktör som ska vara ansvarig för </w:t>
      </w:r>
      <w:r>
        <w:t>att lämna uppgifter om påverkanskommunikation är det av vikt att säkerställa att</w:t>
      </w:r>
      <w:r w:rsidRPr="002B6AA5">
        <w:t xml:space="preserve"> regelverket inte</w:t>
      </w:r>
      <w:r>
        <w:t xml:space="preserve"> </w:t>
      </w:r>
      <w:r w:rsidRPr="002B6AA5">
        <w:t>ha</w:t>
      </w:r>
      <w:r>
        <w:t>r</w:t>
      </w:r>
      <w:r w:rsidRPr="002B6AA5">
        <w:t xml:space="preserve"> negativa effekter på tillgängligheten till politiska beslutsfattare eller den offentliga sektorns dialog med civilsamhället. Regelverket bör inte lägga onödiga administrativa bördor på vare sig en</w:t>
      </w:r>
      <w:r w:rsidRPr="002B6AA5">
        <w:softHyphen/>
        <w:t xml:space="preserve">skilda eller politiska beslutsfattare och deras medarbetare. Det är dock </w:t>
      </w:r>
      <w:r w:rsidRPr="002B6AA5">
        <w:rPr>
          <w:spacing w:val="2"/>
        </w:rPr>
        <w:t>viktigt att de uppgifter som publiceras möjliggör</w:t>
      </w:r>
      <w:r w:rsidRPr="002B6AA5">
        <w:t xml:space="preserve"> den insyn som är åsyftad med regleringen och att kringgående av lagstiftningen </w:t>
      </w:r>
      <w:r>
        <w:t>försvåras</w:t>
      </w:r>
      <w:r w:rsidRPr="002B6AA5">
        <w:t xml:space="preserve">. </w:t>
      </w:r>
    </w:p>
    <w:p w14:paraId="04338751" w14:textId="37381D07" w:rsidR="00BA493C" w:rsidRPr="002B6AA5" w:rsidRDefault="00BA493C" w:rsidP="00537E38">
      <w:pPr>
        <w:pStyle w:val="Brdtextmedindrag"/>
      </w:pPr>
      <w:r w:rsidRPr="002B6AA5">
        <w:t xml:space="preserve">En klar fördel med ett system som lägger hela ansvaret för </w:t>
      </w:r>
      <w:r>
        <w:t>redovisningen</w:t>
      </w:r>
      <w:r w:rsidRPr="002B6AA5">
        <w:t xml:space="preserve"> på de politiska besluts</w:t>
      </w:r>
      <w:r w:rsidRPr="002B6AA5">
        <w:softHyphen/>
      </w:r>
      <w:r w:rsidRPr="002B6AA5">
        <w:rPr>
          <w:spacing w:val="-3"/>
        </w:rPr>
        <w:t xml:space="preserve">fattarna, vilket bl.a. </w:t>
      </w:r>
      <w:r w:rsidRPr="002B6AA5">
        <w:rPr>
          <w:i/>
          <w:iCs/>
          <w:spacing w:val="-3"/>
        </w:rPr>
        <w:t>IOGT-NTO</w:t>
      </w:r>
      <w:r>
        <w:rPr>
          <w:spacing w:val="-3"/>
        </w:rPr>
        <w:t xml:space="preserve"> och </w:t>
      </w:r>
      <w:r w:rsidRPr="002B6AA5">
        <w:rPr>
          <w:i/>
          <w:iCs/>
          <w:spacing w:val="-3"/>
        </w:rPr>
        <w:t xml:space="preserve">Svenskt Näringsliv </w:t>
      </w:r>
      <w:r>
        <w:rPr>
          <w:spacing w:val="-3"/>
        </w:rPr>
        <w:t>förespråkar</w:t>
      </w:r>
      <w:r w:rsidRPr="002B6AA5">
        <w:rPr>
          <w:spacing w:val="-3"/>
        </w:rPr>
        <w:t xml:space="preserve">, är att en sådan </w:t>
      </w:r>
      <w:r>
        <w:rPr>
          <w:spacing w:val="-3"/>
        </w:rPr>
        <w:t xml:space="preserve">ordning </w:t>
      </w:r>
      <w:r w:rsidRPr="002B6AA5">
        <w:rPr>
          <w:spacing w:val="-3"/>
        </w:rPr>
        <w:t>inte lägger administrativa bördor</w:t>
      </w:r>
      <w:r w:rsidRPr="002B6AA5">
        <w:t xml:space="preserve"> på enskilda som vill ta kontakt med makthavare och framföra syn</w:t>
      </w:r>
      <w:r w:rsidRPr="002B6AA5">
        <w:softHyphen/>
        <w:t xml:space="preserve">punkter eller lämna information. Den politiska beslutsfattaren har </w:t>
      </w:r>
      <w:r>
        <w:t>dessutom ett</w:t>
      </w:r>
      <w:r w:rsidRPr="002B6AA5">
        <w:t xml:space="preserve"> an</w:t>
      </w:r>
      <w:r w:rsidRPr="002B6AA5">
        <w:softHyphen/>
      </w:r>
      <w:r w:rsidRPr="002B6AA5">
        <w:rPr>
          <w:spacing w:val="-2"/>
        </w:rPr>
        <w:t>svar för att utföra sitt uppdrag med integritet och tillse att kontakter</w:t>
      </w:r>
      <w:r w:rsidRPr="002B6AA5">
        <w:t xml:space="preserve"> </w:t>
      </w:r>
      <w:r w:rsidRPr="002B6AA5">
        <w:rPr>
          <w:spacing w:val="-2"/>
        </w:rPr>
        <w:t xml:space="preserve">med intresseföreträdare sker på ett lämpligt sätt. </w:t>
      </w:r>
      <w:r>
        <w:rPr>
          <w:spacing w:val="-2"/>
        </w:rPr>
        <w:t>Ifall</w:t>
      </w:r>
      <w:r w:rsidRPr="002B6AA5">
        <w:rPr>
          <w:spacing w:val="-2"/>
        </w:rPr>
        <w:t xml:space="preserve"> det uppdagas att kontakter har före</w:t>
      </w:r>
      <w:r w:rsidRPr="002B6AA5">
        <w:rPr>
          <w:spacing w:val="-2"/>
        </w:rPr>
        <w:softHyphen/>
        <w:t>kommit</w:t>
      </w:r>
      <w:r w:rsidRPr="002B6AA5">
        <w:t xml:space="preserve"> men inte redovisats</w:t>
      </w:r>
      <w:r>
        <w:t xml:space="preserve"> </w:t>
      </w:r>
      <w:r w:rsidR="00BD403D">
        <w:t xml:space="preserve">kan </w:t>
      </w:r>
      <w:r>
        <w:t xml:space="preserve">den politiska beslutsfattaren </w:t>
      </w:r>
      <w:r w:rsidR="00BD403D">
        <w:t xml:space="preserve">ställas </w:t>
      </w:r>
      <w:r>
        <w:t>till svars för det</w:t>
      </w:r>
      <w:r w:rsidRPr="002B6AA5">
        <w:t xml:space="preserve">. </w:t>
      </w:r>
    </w:p>
    <w:p w14:paraId="47DAE127" w14:textId="77777777" w:rsidR="00BA493C" w:rsidRPr="002B6AA5" w:rsidRDefault="00BA493C" w:rsidP="00537E38">
      <w:pPr>
        <w:pStyle w:val="Brdtextmedindrag"/>
      </w:pPr>
      <w:r>
        <w:rPr>
          <w:spacing w:val="-2"/>
        </w:rPr>
        <w:t>S</w:t>
      </w:r>
      <w:r w:rsidRPr="002B6AA5">
        <w:rPr>
          <w:spacing w:val="-2"/>
        </w:rPr>
        <w:t xml:space="preserve">om </w:t>
      </w:r>
      <w:r w:rsidRPr="002B6AA5">
        <w:rPr>
          <w:i/>
          <w:iCs/>
          <w:spacing w:val="-2"/>
        </w:rPr>
        <w:t>Malmö kommun</w:t>
      </w:r>
      <w:r w:rsidRPr="002B6AA5">
        <w:rPr>
          <w:spacing w:val="-2"/>
        </w:rPr>
        <w:t xml:space="preserve"> </w:t>
      </w:r>
      <w:r>
        <w:rPr>
          <w:spacing w:val="-2"/>
        </w:rPr>
        <w:t xml:space="preserve">och </w:t>
      </w:r>
      <w:r w:rsidRPr="002B6AA5">
        <w:rPr>
          <w:i/>
          <w:iCs/>
          <w:spacing w:val="-2"/>
        </w:rPr>
        <w:t>Sveriges Kommuner och Regioner (SKR)</w:t>
      </w:r>
      <w:r w:rsidRPr="002B6AA5">
        <w:rPr>
          <w:spacing w:val="-2"/>
        </w:rPr>
        <w:t xml:space="preserve"> framför skulle </w:t>
      </w:r>
      <w:r w:rsidRPr="002B6AA5">
        <w:t>en sådan ordning dock innebära att</w:t>
      </w:r>
      <w:r>
        <w:t xml:space="preserve"> </w:t>
      </w:r>
      <w:r w:rsidRPr="002B6AA5">
        <w:t xml:space="preserve">de folkvalda, eller de som med ansvar inför de folkvalda styr riket, </w:t>
      </w:r>
      <w:r>
        <w:t xml:space="preserve">får </w:t>
      </w:r>
      <w:r w:rsidRPr="002B6AA5">
        <w:rPr>
          <w:spacing w:val="-2"/>
        </w:rPr>
        <w:t>uppgifter som åtminstone kan uppfattas försvåra de breda kontakter</w:t>
      </w:r>
      <w:r w:rsidRPr="002B6AA5">
        <w:t xml:space="preserve"> </w:t>
      </w:r>
      <w:r w:rsidRPr="002B6AA5">
        <w:rPr>
          <w:spacing w:val="1"/>
        </w:rPr>
        <w:t>som de behöver ha för att fullgöra si</w:t>
      </w:r>
      <w:r>
        <w:rPr>
          <w:spacing w:val="1"/>
        </w:rPr>
        <w:t>na</w:t>
      </w:r>
      <w:r w:rsidRPr="002B6AA5">
        <w:rPr>
          <w:spacing w:val="1"/>
        </w:rPr>
        <w:t xml:space="preserve"> uppdrag. Till det kommer</w:t>
      </w:r>
      <w:r w:rsidRPr="002B6AA5">
        <w:t xml:space="preserve"> mera praktiskt betonade aspekter, som att folkvalda och deras med</w:t>
      </w:r>
      <w:r w:rsidRPr="002B6AA5">
        <w:softHyphen/>
        <w:t xml:space="preserve">arbetare har kontakt med en stor mängd intressenter. Den administration som en </w:t>
      </w:r>
      <w:r w:rsidRPr="002B6AA5">
        <w:softHyphen/>
        <w:t>skyldighet att lämna uppgifter kräver ta</w:t>
      </w:r>
      <w:r>
        <w:t>r därmed</w:t>
      </w:r>
      <w:r w:rsidRPr="002B6AA5">
        <w:t xml:space="preserve"> tid och uppmärk</w:t>
      </w:r>
      <w:r w:rsidRPr="002B6AA5">
        <w:softHyphen/>
        <w:t>samhet från det egentliga uppdraget.</w:t>
      </w:r>
    </w:p>
    <w:p w14:paraId="32FC6DE2" w14:textId="357E005F" w:rsidR="00BA493C" w:rsidRPr="00EE33AD" w:rsidRDefault="00BA493C" w:rsidP="00537E38">
      <w:pPr>
        <w:pStyle w:val="Brdtextmedindrag"/>
      </w:pPr>
      <w:r w:rsidRPr="00EE33AD">
        <w:t xml:space="preserve">En fördel med </w:t>
      </w:r>
      <w:r>
        <w:t xml:space="preserve">att låta </w:t>
      </w:r>
      <w:r w:rsidRPr="00EE33AD">
        <w:t xml:space="preserve">påverkansaktörerna ha ansvar för </w:t>
      </w:r>
      <w:r>
        <w:t xml:space="preserve">att redovisa påverkanskommunikation </w:t>
      </w:r>
      <w:r w:rsidRPr="00EE33AD">
        <w:t xml:space="preserve">är också att dessa </w:t>
      </w:r>
      <w:r>
        <w:t xml:space="preserve">ofta </w:t>
      </w:r>
      <w:r w:rsidRPr="00D653CB">
        <w:t xml:space="preserve">har tillgång till den typ av information som registret ska innehålla. De politiska beslutsfattarna har inte alltid kunskap om vem aktören företräder eller vad syftet med </w:t>
      </w:r>
      <w:r w:rsidR="00BD403D">
        <w:t>kontakterna</w:t>
      </w:r>
      <w:r w:rsidR="00BD403D" w:rsidRPr="00D653CB">
        <w:t xml:space="preserve"> </w:t>
      </w:r>
      <w:r w:rsidRPr="00D653CB">
        <w:t>är. Ifall</w:t>
      </w:r>
      <w:r w:rsidRPr="00EE33AD">
        <w:t xml:space="preserve"> en </w:t>
      </w:r>
      <w:r w:rsidRPr="00D653CB">
        <w:t>beslutsfattare skulle</w:t>
      </w:r>
      <w:r>
        <w:t xml:space="preserve"> ha ansvaret för att</w:t>
      </w:r>
      <w:r w:rsidRPr="00D653CB">
        <w:t xml:space="preserve"> lämna sådana uppgifter skulle det i många fall behöva vara andra</w:t>
      </w:r>
      <w:r w:rsidRPr="00D653CB">
        <w:softHyphen/>
      </w:r>
      <w:r w:rsidRPr="00EE33AD">
        <w:t>handsuppgifter som kommer från aktören</w:t>
      </w:r>
      <w:r w:rsidRPr="00D653CB">
        <w:t>. Dessa skulle i regel vara mer knapphändiga</w:t>
      </w:r>
      <w:r w:rsidRPr="00EE33AD">
        <w:t xml:space="preserve"> än förstahandsuppgifter och således inte bidra till samma insyn. </w:t>
      </w:r>
      <w:r>
        <w:t>D</w:t>
      </w:r>
      <w:r w:rsidRPr="00EE33AD">
        <w:t>et</w:t>
      </w:r>
      <w:r>
        <w:t xml:space="preserve"> skulle</w:t>
      </w:r>
      <w:r w:rsidRPr="00EE33AD">
        <w:t xml:space="preserve"> dessutom vara svårt att hålla beslutsfattarna </w:t>
      </w:r>
      <w:r w:rsidRPr="00D653CB">
        <w:t>ansvariga för uppgifternas korrekthet.</w:t>
      </w:r>
    </w:p>
    <w:p w14:paraId="19105357" w14:textId="77777777" w:rsidR="00BA493C" w:rsidRPr="00A9663F" w:rsidRDefault="00BA493C" w:rsidP="00537E38">
      <w:pPr>
        <w:pStyle w:val="Brdtextmedindrag"/>
      </w:pPr>
      <w:r w:rsidRPr="002B6AA5">
        <w:t xml:space="preserve">Sammantaget delar regeringen såväl kommitténs som </w:t>
      </w:r>
      <w:r>
        <w:t xml:space="preserve">flera </w:t>
      </w:r>
      <w:r w:rsidRPr="002B6AA5">
        <w:t>remissinstansers uppfattning att ansvaret för att lämna uppgifter om påverkanskommunikation bör ligga på aktörerna som vill påverka politiska beslut. Det är dock,</w:t>
      </w:r>
      <w:r>
        <w:t xml:space="preserve"> </w:t>
      </w:r>
      <w:r w:rsidRPr="002B6AA5">
        <w:t>som flera remissinstanser påpekar</w:t>
      </w:r>
      <w:r w:rsidRPr="00FD7D03">
        <w:t xml:space="preserve">, </w:t>
      </w:r>
      <w:r w:rsidRPr="002B6AA5">
        <w:t xml:space="preserve">viktigt att skyldigheten att lämna uppgifter inte blir onödigt betungande och att det finns rimliga undantag från </w:t>
      </w:r>
      <w:r w:rsidRPr="00F85504">
        <w:t>den.</w:t>
      </w:r>
      <w:r w:rsidRPr="00FE585A">
        <w:t xml:space="preserve"> </w:t>
      </w:r>
      <w:r w:rsidRPr="00F85504">
        <w:t xml:space="preserve">I samband med </w:t>
      </w:r>
      <w:r>
        <w:t>att kontakt tas</w:t>
      </w:r>
      <w:r w:rsidRPr="00F85504">
        <w:t xml:space="preserve"> är det</w:t>
      </w:r>
      <w:r w:rsidRPr="00A9663F">
        <w:t xml:space="preserve"> lämpligt att påverkansaktören upplyser den politiska beslutsfattaren om att det rör sig om påverkanskommunikation, även om någon skyldighet att göra detta inte finns.</w:t>
      </w:r>
    </w:p>
    <w:p w14:paraId="2259FB16" w14:textId="77777777" w:rsidR="00BA493C" w:rsidRDefault="00BA493C" w:rsidP="00FB0BE6">
      <w:pPr>
        <w:pStyle w:val="Rubrik2"/>
      </w:pPr>
      <w:bookmarkStart w:id="234" w:name="_Toc162974266"/>
      <w:bookmarkStart w:id="235" w:name="_Toc195684873"/>
      <w:bookmarkStart w:id="236" w:name="_Toc223438227"/>
      <w:bookmarkStart w:id="237" w:name="_Toc228369897"/>
      <w:bookmarkStart w:id="238" w:name="_Toc228369619"/>
      <w:bookmarkEnd w:id="234"/>
      <w:r>
        <w:t>Vilka mottagare av påverkan som ska omfattas</w:t>
      </w:r>
      <w:bookmarkEnd w:id="235"/>
      <w:bookmarkEnd w:id="236"/>
      <w:bookmarkEnd w:id="237"/>
      <w:bookmarkEnd w:id="238"/>
      <w:r>
        <w:t xml:space="preserve"> </w:t>
      </w:r>
    </w:p>
    <w:p w14:paraId="71024398" w14:textId="77777777" w:rsidR="00BA493C" w:rsidRPr="002B6AA5" w:rsidRDefault="00BA493C" w:rsidP="00FB0BE6">
      <w:pPr>
        <w:pStyle w:val="Rubrik4ram"/>
        <w:jc w:val="both"/>
        <w:outlineLvl w:val="2"/>
      </w:pPr>
      <w:r w:rsidRPr="002B6AA5">
        <w:t xml:space="preserve">Regeringens förslag </w:t>
      </w:r>
    </w:p>
    <w:p w14:paraId="7EE81ECB" w14:textId="77777777" w:rsidR="00BA493C" w:rsidRPr="002B6AA5" w:rsidRDefault="00BA493C" w:rsidP="00537E38">
      <w:pPr>
        <w:pStyle w:val="Brdtextram"/>
      </w:pPr>
      <w:r>
        <w:t>Påverkanskommunikation i form av kontakter med s</w:t>
      </w:r>
      <w:r w:rsidRPr="002B6AA5">
        <w:t>tatsråd och riksdagsledamöter</w:t>
      </w:r>
      <w:r>
        <w:t xml:space="preserve"> ska medföra en skyldighet att anmäla sig </w:t>
      </w:r>
      <w:r w:rsidRPr="0052731B">
        <w:t>för registrering och redovisa uppgifter</w:t>
      </w:r>
      <w:r w:rsidRPr="002B6AA5">
        <w:t xml:space="preserve">.  </w:t>
      </w:r>
    </w:p>
    <w:p w14:paraId="29F24643" w14:textId="76BF4B94" w:rsidR="00BA493C" w:rsidRPr="002B6AA5" w:rsidRDefault="00BA493C" w:rsidP="00537E38">
      <w:pPr>
        <w:pStyle w:val="Brdtextmedindragram"/>
      </w:pPr>
      <w:r w:rsidRPr="0099139F">
        <w:rPr>
          <w:rFonts w:eastAsiaTheme="minorHAnsi"/>
        </w:rPr>
        <w:t xml:space="preserve">Även </w:t>
      </w:r>
      <w:r>
        <w:rPr>
          <w:rFonts w:eastAsiaTheme="minorHAnsi"/>
        </w:rPr>
        <w:t>kontakter med</w:t>
      </w:r>
      <w:r w:rsidRPr="0099139F">
        <w:rPr>
          <w:rFonts w:eastAsiaTheme="minorHAnsi"/>
        </w:rPr>
        <w:t xml:space="preserve"> p</w:t>
      </w:r>
      <w:r w:rsidRPr="0099139F">
        <w:t>olitiska och opolitiska tjänstemän i Regeringskansliet och Riksdagsförvaltningen</w:t>
      </w:r>
      <w:r>
        <w:t>,</w:t>
      </w:r>
      <w:r w:rsidRPr="0099139F">
        <w:t xml:space="preserve"> </w:t>
      </w:r>
      <w:bookmarkStart w:id="239" w:name="_Hlk209798514"/>
      <w:r w:rsidRPr="0099139F">
        <w:t xml:space="preserve">samt </w:t>
      </w:r>
      <w:r w:rsidR="00390B95">
        <w:t xml:space="preserve">med särskild </w:t>
      </w:r>
      <w:r>
        <w:t>utredare,</w:t>
      </w:r>
      <w:r w:rsidR="00390B95">
        <w:t xml:space="preserve"> </w:t>
      </w:r>
      <w:r w:rsidR="00390B95" w:rsidRPr="00457C59">
        <w:t xml:space="preserve">ordförande eller </w:t>
      </w:r>
      <w:r w:rsidR="00390B95">
        <w:t>annan</w:t>
      </w:r>
      <w:r w:rsidR="00390B95" w:rsidRPr="00457C59">
        <w:t xml:space="preserve"> ledamot</w:t>
      </w:r>
      <w:r w:rsidR="00390B95">
        <w:t xml:space="preserve"> i </w:t>
      </w:r>
      <w:r w:rsidR="00390B95" w:rsidRPr="00457C59">
        <w:t>kommitté som har tillkallats av regeringen och har ett utredningsuppdrag</w:t>
      </w:r>
      <w:r w:rsidR="00390B95">
        <w:t>, samt sekreterare i utredningen eller kommittén</w:t>
      </w:r>
      <w:r>
        <w:t xml:space="preserve"> </w:t>
      </w:r>
      <w:r w:rsidRPr="0099139F">
        <w:t xml:space="preserve">ska </w:t>
      </w:r>
      <w:r w:rsidRPr="0099139F">
        <w:rPr>
          <w:rFonts w:eastAsiaTheme="minorHAnsi"/>
        </w:rPr>
        <w:t xml:space="preserve">omfattas av regleringen. </w:t>
      </w:r>
      <w:bookmarkEnd w:id="239"/>
    </w:p>
    <w:p w14:paraId="4E7E3D33" w14:textId="77777777" w:rsidR="00BA493C" w:rsidRPr="002B6AA5" w:rsidRDefault="00BA493C" w:rsidP="00FB0BE6">
      <w:pPr>
        <w:pStyle w:val="Rubrik4ram"/>
        <w:jc w:val="both"/>
        <w:outlineLvl w:val="2"/>
      </w:pPr>
      <w:r w:rsidRPr="002B6AA5">
        <w:t>Regeringens bedömning</w:t>
      </w:r>
    </w:p>
    <w:p w14:paraId="5BFEA498" w14:textId="77777777" w:rsidR="00BA493C" w:rsidRDefault="00BA493C" w:rsidP="00537E38">
      <w:pPr>
        <w:pStyle w:val="Brdtextmedindragram"/>
        <w:ind w:firstLine="0"/>
      </w:pPr>
      <w:r w:rsidRPr="002B6AA5">
        <w:t xml:space="preserve">Företrädare för </w:t>
      </w:r>
      <w:r>
        <w:t>eller</w:t>
      </w:r>
      <w:r w:rsidRPr="002B6AA5">
        <w:t xml:space="preserve"> </w:t>
      </w:r>
      <w:r>
        <w:t xml:space="preserve">andra anställda på </w:t>
      </w:r>
      <w:r w:rsidRPr="002B6AA5">
        <w:t xml:space="preserve">förvaltningsmyndigheter, domstolar eller statliga bolag bör </w:t>
      </w:r>
      <w:r>
        <w:t>inte förstås</w:t>
      </w:r>
      <w:r w:rsidRPr="002B6AA5">
        <w:t xml:space="preserve"> som mottagare för påverkanskommunikation</w:t>
      </w:r>
      <w:r>
        <w:t xml:space="preserve"> enligt regelverket</w:t>
      </w:r>
      <w:r w:rsidRPr="002B6AA5">
        <w:t xml:space="preserve">. </w:t>
      </w:r>
    </w:p>
    <w:p w14:paraId="52FD379B" w14:textId="77777777" w:rsidR="00BA493C" w:rsidRPr="00D16776" w:rsidRDefault="00BA493C" w:rsidP="00537E38">
      <w:pPr>
        <w:pStyle w:val="Brdtextmedindragram"/>
      </w:pPr>
      <w:r w:rsidRPr="001D001E">
        <w:t xml:space="preserve">När regelverket har </w:t>
      </w:r>
      <w:r w:rsidRPr="007E7998">
        <w:rPr>
          <w:spacing w:val="-2"/>
        </w:rPr>
        <w:t xml:space="preserve">varit i kraft under en tid, bör frågan om </w:t>
      </w:r>
      <w:r>
        <w:rPr>
          <w:spacing w:val="-2"/>
        </w:rPr>
        <w:t>huruvida ytterligare mottagare</w:t>
      </w:r>
      <w:r w:rsidRPr="007E7998">
        <w:rPr>
          <w:spacing w:val="-2"/>
        </w:rPr>
        <w:t xml:space="preserve"> ska omfattas övervägas</w:t>
      </w:r>
      <w:r w:rsidRPr="001D001E">
        <w:t xml:space="preserve"> på nytt.</w:t>
      </w:r>
    </w:p>
    <w:p w14:paraId="574B0DB9" w14:textId="77777777" w:rsidR="00BA493C" w:rsidRDefault="00BA493C" w:rsidP="00FB0BE6">
      <w:pPr>
        <w:pStyle w:val="Rubrik4efterram"/>
        <w:outlineLvl w:val="2"/>
      </w:pPr>
      <w:r>
        <w:t>Kommittén</w:t>
      </w:r>
      <w:r w:rsidRPr="00F82F8A">
        <w:t>s förslag</w:t>
      </w:r>
      <w:r>
        <w:t xml:space="preserve"> och bedömning</w:t>
      </w:r>
    </w:p>
    <w:p w14:paraId="755A58EE" w14:textId="224D0233" w:rsidR="00BA493C" w:rsidRDefault="00BA493C" w:rsidP="00537E38">
      <w:pPr>
        <w:pStyle w:val="Brdtextmedindrag"/>
        <w:ind w:firstLine="0"/>
      </w:pPr>
      <w:r>
        <w:t xml:space="preserve">Kommitténs förslag och bedömning stämmer i sak överens med regeringens, men har en annan språklig utformning. </w:t>
      </w:r>
    </w:p>
    <w:p w14:paraId="2612A3CA" w14:textId="77777777" w:rsidR="00BA493C" w:rsidRDefault="00BA493C" w:rsidP="00FB0BE6">
      <w:pPr>
        <w:pStyle w:val="Rubrik4efterram"/>
        <w:jc w:val="both"/>
        <w:outlineLvl w:val="2"/>
      </w:pPr>
      <w:r w:rsidRPr="009E2B40">
        <w:t>Remissinstanserna</w:t>
      </w:r>
    </w:p>
    <w:p w14:paraId="342243A4" w14:textId="77777777" w:rsidR="00BA493C" w:rsidRPr="00057BA8" w:rsidRDefault="00BA493C" w:rsidP="00537E38">
      <w:pPr>
        <w:pStyle w:val="Brdtext"/>
      </w:pPr>
      <w:r w:rsidRPr="002B6AA5">
        <w:t xml:space="preserve">Majoriteten av de remissinstanser som yttrar sig, däribland </w:t>
      </w:r>
      <w:r w:rsidRPr="002B6AA5">
        <w:rPr>
          <w:i/>
          <w:iCs/>
        </w:rPr>
        <w:t>Hovrätten över Skåne och Blekinge</w:t>
      </w:r>
      <w:r w:rsidRPr="002B6AA5">
        <w:t xml:space="preserve">, </w:t>
      </w:r>
      <w:r w:rsidRPr="002B6AA5">
        <w:rPr>
          <w:i/>
          <w:iCs/>
        </w:rPr>
        <w:t>Integritets</w:t>
      </w:r>
      <w:r w:rsidRPr="002B6AA5">
        <w:rPr>
          <w:i/>
          <w:iCs/>
        </w:rPr>
        <w:softHyphen/>
        <w:t>skyddsmyndigheten</w:t>
      </w:r>
      <w:r w:rsidRPr="002B6AA5">
        <w:t xml:space="preserve">, </w:t>
      </w:r>
      <w:r w:rsidRPr="002B6AA5">
        <w:rPr>
          <w:i/>
          <w:iCs/>
        </w:rPr>
        <w:t>Stockholms tingsrätt</w:t>
      </w:r>
      <w:r w:rsidRPr="002B6AA5">
        <w:t xml:space="preserve">, </w:t>
      </w:r>
      <w:r w:rsidRPr="002B6AA5">
        <w:rPr>
          <w:i/>
          <w:iCs/>
        </w:rPr>
        <w:t xml:space="preserve">Säkerhetspolisen </w:t>
      </w:r>
      <w:r w:rsidRPr="002B6AA5">
        <w:t xml:space="preserve">och </w:t>
      </w:r>
      <w:r w:rsidRPr="002B6AA5">
        <w:rPr>
          <w:i/>
          <w:iCs/>
        </w:rPr>
        <w:t xml:space="preserve">Umeå universitet </w:t>
      </w:r>
      <w:r w:rsidRPr="002B6AA5" w:rsidDel="00F42EAC">
        <w:rPr>
          <w:i/>
          <w:iCs/>
        </w:rPr>
        <w:t>(</w:t>
      </w:r>
      <w:r>
        <w:rPr>
          <w:i/>
          <w:iCs/>
        </w:rPr>
        <w:t>Samhälls</w:t>
      </w:r>
      <w:r w:rsidRPr="00607179">
        <w:rPr>
          <w:i/>
          <w:iCs/>
        </w:rPr>
        <w:t xml:space="preserve">vetenskapliga </w:t>
      </w:r>
      <w:r w:rsidRPr="002B6AA5">
        <w:rPr>
          <w:i/>
          <w:iCs/>
        </w:rPr>
        <w:t>fakulteten)</w:t>
      </w:r>
      <w:r w:rsidRPr="002B6AA5">
        <w:t xml:space="preserve"> är positiva till eller har inga invändningar mot förslaget eller bedömningen. </w:t>
      </w:r>
      <w:r w:rsidRPr="00D37468">
        <w:rPr>
          <w:i/>
          <w:iCs/>
        </w:rPr>
        <w:t>Fortum</w:t>
      </w:r>
      <w:r w:rsidRPr="00D37468">
        <w:t xml:space="preserve"> anser att det förslagna tillämpningsområdet är välmotiverat</w:t>
      </w:r>
      <w:r>
        <w:t>.</w:t>
      </w:r>
      <w:r w:rsidRPr="00DC641D">
        <w:rPr>
          <w:i/>
          <w:iCs/>
        </w:rPr>
        <w:t xml:space="preserve"> </w:t>
      </w:r>
      <w:r w:rsidRPr="002B6AA5">
        <w:rPr>
          <w:i/>
          <w:iCs/>
        </w:rPr>
        <w:t>IOGT-NTO</w:t>
      </w:r>
      <w:r w:rsidRPr="002B6AA5">
        <w:t xml:space="preserve"> </w:t>
      </w:r>
      <w:r>
        <w:t>instämmer i vilka mottagare som ska omfattas</w:t>
      </w:r>
      <w:r w:rsidRPr="00057BA8">
        <w:t>.</w:t>
      </w:r>
    </w:p>
    <w:p w14:paraId="2189BA74" w14:textId="77777777" w:rsidR="00BA493C" w:rsidRDefault="00BA493C" w:rsidP="00537E38">
      <w:pPr>
        <w:pStyle w:val="Brdtextmedindrag"/>
        <w:rPr>
          <w:spacing w:val="-2"/>
        </w:rPr>
      </w:pPr>
      <w:r w:rsidRPr="002B6AA5">
        <w:rPr>
          <w:i/>
          <w:iCs/>
        </w:rPr>
        <w:t xml:space="preserve"> Storfors kommun</w:t>
      </w:r>
      <w:r w:rsidRPr="002B6AA5">
        <w:t xml:space="preserve"> tillstyrker förslaget och ser det som positivt att kommittén öppnar för </w:t>
      </w:r>
      <w:r>
        <w:t xml:space="preserve">en </w:t>
      </w:r>
      <w:r w:rsidRPr="002B6AA5">
        <w:t>framtida utvärdering och eventuell utvidgning till lokal och regional nivå.</w:t>
      </w:r>
      <w:r>
        <w:t xml:space="preserve"> A</w:t>
      </w:r>
      <w:r w:rsidRPr="00D37468">
        <w:t xml:space="preserve">tt förslaget även bör omfatta </w:t>
      </w:r>
      <w:r>
        <w:t xml:space="preserve">påverkanskommunikation mot </w:t>
      </w:r>
      <w:r w:rsidRPr="00D37468">
        <w:t xml:space="preserve">beslutsfattare på </w:t>
      </w:r>
      <w:r>
        <w:t xml:space="preserve">annan än statlig </w:t>
      </w:r>
      <w:r w:rsidRPr="00D37468">
        <w:t>nivå</w:t>
      </w:r>
      <w:r>
        <w:t xml:space="preserve"> framförs också av</w:t>
      </w:r>
      <w:r w:rsidRPr="002B6AA5">
        <w:t xml:space="preserve"> </w:t>
      </w:r>
      <w:r>
        <w:t>bl.a.</w:t>
      </w:r>
      <w:r w:rsidRPr="002B6AA5">
        <w:t xml:space="preserve"> </w:t>
      </w:r>
      <w:r w:rsidRPr="002B6AA5">
        <w:rPr>
          <w:i/>
          <w:iCs/>
          <w:spacing w:val="-2"/>
        </w:rPr>
        <w:t>Dillon</w:t>
      </w:r>
      <w:r>
        <w:rPr>
          <w:i/>
          <w:iCs/>
          <w:spacing w:val="-2"/>
        </w:rPr>
        <w:t xml:space="preserve"> AB</w:t>
      </w:r>
      <w:r w:rsidRPr="00057BA8">
        <w:rPr>
          <w:spacing w:val="-2"/>
        </w:rPr>
        <w:t>,</w:t>
      </w:r>
      <w:r w:rsidRPr="002B6AA5">
        <w:rPr>
          <w:spacing w:val="-2"/>
        </w:rPr>
        <w:t xml:space="preserve"> </w:t>
      </w:r>
      <w:r w:rsidRPr="002B6AA5">
        <w:rPr>
          <w:i/>
          <w:iCs/>
          <w:spacing w:val="-2"/>
        </w:rPr>
        <w:t>Region Stockholm</w:t>
      </w:r>
      <w:r w:rsidRPr="002B6AA5">
        <w:rPr>
          <w:spacing w:val="-2"/>
        </w:rPr>
        <w:t xml:space="preserve"> och </w:t>
      </w:r>
      <w:r w:rsidRPr="002B6AA5">
        <w:rPr>
          <w:i/>
          <w:iCs/>
        </w:rPr>
        <w:t xml:space="preserve">Uppsala universitet (Juridiska fakulteten och </w:t>
      </w:r>
      <w:r>
        <w:rPr>
          <w:i/>
          <w:iCs/>
        </w:rPr>
        <w:t>S</w:t>
      </w:r>
      <w:r w:rsidRPr="002B6AA5">
        <w:rPr>
          <w:i/>
          <w:iCs/>
        </w:rPr>
        <w:t>tatsvetenskapliga institutionen)</w:t>
      </w:r>
      <w:r>
        <w:t>.</w:t>
      </w:r>
      <w:r w:rsidRPr="002B6AA5">
        <w:rPr>
          <w:i/>
          <w:iCs/>
        </w:rPr>
        <w:t xml:space="preserve"> </w:t>
      </w:r>
      <w:r w:rsidRPr="00205A0F">
        <w:t xml:space="preserve">Även </w:t>
      </w:r>
      <w:r w:rsidRPr="00205A0F">
        <w:rPr>
          <w:i/>
          <w:spacing w:val="-2"/>
        </w:rPr>
        <w:t>Brottsförebyggande rådet (Brå</w:t>
      </w:r>
      <w:r w:rsidRPr="00205A0F">
        <w:rPr>
          <w:i/>
          <w:iCs/>
          <w:spacing w:val="-2"/>
        </w:rPr>
        <w:t>)</w:t>
      </w:r>
      <w:r w:rsidRPr="00057BA8">
        <w:rPr>
          <w:spacing w:val="-2"/>
        </w:rPr>
        <w:t>,</w:t>
      </w:r>
      <w:r w:rsidRPr="00205A0F">
        <w:rPr>
          <w:spacing w:val="-2"/>
        </w:rPr>
        <w:t xml:space="preserve"> </w:t>
      </w:r>
      <w:r w:rsidRPr="00205A0F">
        <w:rPr>
          <w:i/>
          <w:spacing w:val="-2"/>
        </w:rPr>
        <w:t>Tjänstemännens Centralorganisation (TCO)</w:t>
      </w:r>
      <w:r w:rsidRPr="0099139F">
        <w:rPr>
          <w:i/>
          <w:spacing w:val="-2"/>
        </w:rPr>
        <w:t xml:space="preserve"> </w:t>
      </w:r>
      <w:r w:rsidRPr="0099139F">
        <w:rPr>
          <w:spacing w:val="-2"/>
        </w:rPr>
        <w:t>och</w:t>
      </w:r>
      <w:r w:rsidRPr="00205A0F">
        <w:rPr>
          <w:i/>
          <w:iCs/>
          <w:spacing w:val="-2"/>
        </w:rPr>
        <w:t xml:space="preserve"> Tranemo kommun</w:t>
      </w:r>
      <w:r w:rsidRPr="00205A0F">
        <w:rPr>
          <w:spacing w:val="-2"/>
        </w:rPr>
        <w:t xml:space="preserve"> </w:t>
      </w:r>
      <w:r w:rsidRPr="002B6AA5">
        <w:rPr>
          <w:spacing w:val="-2"/>
        </w:rPr>
        <w:t xml:space="preserve">anser att en sådan utvidgning av förslagets tillämpningsområde bör övervägas. </w:t>
      </w:r>
      <w:r w:rsidRPr="00D37468">
        <w:rPr>
          <w:i/>
          <w:iCs/>
        </w:rPr>
        <w:t>Malmö kommun</w:t>
      </w:r>
      <w:r w:rsidRPr="00D37468">
        <w:t xml:space="preserve"> och </w:t>
      </w:r>
      <w:r w:rsidRPr="00D37468">
        <w:rPr>
          <w:i/>
          <w:iCs/>
        </w:rPr>
        <w:t xml:space="preserve">Sveriges Kommuner och Regioner (SKR) </w:t>
      </w:r>
      <w:r w:rsidRPr="00D37468">
        <w:t xml:space="preserve">motsätter sig att politiska beslutsfattare på lokal eller regional nivå ska omfattas av </w:t>
      </w:r>
      <w:r>
        <w:t>reglerna med hänvisning till det kommunala</w:t>
      </w:r>
      <w:r w:rsidRPr="00D37468">
        <w:t xml:space="preserve"> självst</w:t>
      </w:r>
      <w:r>
        <w:t>yret</w:t>
      </w:r>
      <w:r w:rsidRPr="00D37468">
        <w:t>.</w:t>
      </w:r>
      <w:r w:rsidRPr="00D37468">
        <w:rPr>
          <w:spacing w:val="-2"/>
        </w:rPr>
        <w:t> </w:t>
      </w:r>
      <w:r w:rsidRPr="00127BF9" w:rsidDel="0052731B">
        <w:rPr>
          <w:i/>
          <w:iCs/>
        </w:rPr>
        <w:t xml:space="preserve"> </w:t>
      </w:r>
    </w:p>
    <w:p w14:paraId="3BC2BFBE" w14:textId="77777777" w:rsidR="00BA493C" w:rsidRPr="002B6AA5" w:rsidRDefault="00BA493C" w:rsidP="00537E38">
      <w:pPr>
        <w:pStyle w:val="Brdtextmedindrag"/>
        <w:rPr>
          <w:spacing w:val="-2"/>
        </w:rPr>
      </w:pPr>
      <w:r w:rsidRPr="002B6AA5">
        <w:rPr>
          <w:i/>
          <w:iCs/>
        </w:rPr>
        <w:t>Sveriges Akademikers Centralorganisation (</w:t>
      </w:r>
      <w:r>
        <w:rPr>
          <w:i/>
          <w:iCs/>
        </w:rPr>
        <w:t>SACO</w:t>
      </w:r>
      <w:r w:rsidRPr="002B6AA5">
        <w:rPr>
          <w:i/>
          <w:iCs/>
        </w:rPr>
        <w:t>)</w:t>
      </w:r>
      <w:r w:rsidRPr="002B6AA5">
        <w:t xml:space="preserve"> och TCO avstyrker </w:t>
      </w:r>
      <w:r>
        <w:t xml:space="preserve">förslaget </w:t>
      </w:r>
      <w:r w:rsidRPr="002B6AA5">
        <w:t>att opolitiska tjänstemän i Riksdagsförvaltningen och Regerings</w:t>
      </w:r>
      <w:r>
        <w:softHyphen/>
      </w:r>
      <w:r w:rsidRPr="002B6AA5">
        <w:t xml:space="preserve">kansliet ska kunna räknas som mottagare av påverkanskommunikation. TCO anser inte heller att </w:t>
      </w:r>
      <w:r>
        <w:t>personer som arbetar i en</w:t>
      </w:r>
      <w:r w:rsidRPr="002B6AA5">
        <w:t xml:space="preserve"> utredning eller kommitté, bör omfattas.</w:t>
      </w:r>
      <w:r w:rsidRPr="005C703A">
        <w:t xml:space="preserve"> </w:t>
      </w:r>
      <w:r w:rsidRPr="00D37468">
        <w:t>Uppsala universitet (Juridiska fakulteten) föreslår att</w:t>
      </w:r>
      <w:r>
        <w:t xml:space="preserve"> </w:t>
      </w:r>
      <w:r w:rsidRPr="00D37468">
        <w:t xml:space="preserve">myndighetschefer och företrädare för statliga bolag ska </w:t>
      </w:r>
      <w:r>
        <w:t>kunna vara mottagare av påverkanskommunikation</w:t>
      </w:r>
      <w:r w:rsidRPr="00D37468">
        <w:t>.</w:t>
      </w:r>
      <w:r w:rsidRPr="00D37468">
        <w:rPr>
          <w:i/>
          <w:iCs/>
        </w:rPr>
        <w:t xml:space="preserve"> </w:t>
      </w:r>
    </w:p>
    <w:p w14:paraId="3942C06E" w14:textId="77777777" w:rsidR="00BA493C" w:rsidRPr="005C703A" w:rsidRDefault="00BA493C" w:rsidP="00FB0BE6">
      <w:pPr>
        <w:pStyle w:val="Rubrik4efterram"/>
        <w:jc w:val="both"/>
        <w:outlineLvl w:val="2"/>
      </w:pPr>
      <w:r w:rsidRPr="005C703A">
        <w:t xml:space="preserve">Skälen för regeringens förslag och bedömning </w:t>
      </w:r>
    </w:p>
    <w:p w14:paraId="50DCFEB9" w14:textId="634300B9" w:rsidR="00BA493C" w:rsidRPr="007A3115" w:rsidRDefault="00BA493C" w:rsidP="00FB0BE6">
      <w:pPr>
        <w:pStyle w:val="Rubrik5efterram"/>
        <w:spacing w:before="0"/>
        <w:outlineLvl w:val="3"/>
      </w:pPr>
      <w:r w:rsidRPr="007A3115">
        <w:t xml:space="preserve">Kontakter med statsråd och riksdagsledamöter </w:t>
      </w:r>
      <w:r w:rsidR="00BD403D">
        <w:t>samt</w:t>
      </w:r>
      <w:r w:rsidRPr="007A3115">
        <w:t xml:space="preserve"> deras medarbetare ska omfattas av lagen</w:t>
      </w:r>
    </w:p>
    <w:p w14:paraId="4924D2FA" w14:textId="77777777" w:rsidR="00BA493C" w:rsidRPr="005C703A" w:rsidRDefault="00BA493C" w:rsidP="00537E38">
      <w:pPr>
        <w:pStyle w:val="Brdtextmedindrag"/>
        <w:ind w:firstLine="0"/>
      </w:pPr>
      <w:r w:rsidRPr="002B6AA5">
        <w:rPr>
          <w:spacing w:val="1"/>
        </w:rPr>
        <w:t>Den centrala och yttersta politiska makten i Sverige innehas av</w:t>
      </w:r>
      <w:r w:rsidRPr="002B6AA5">
        <w:t xml:space="preserve"> </w:t>
      </w:r>
      <w:r w:rsidRPr="002B6AA5">
        <w:rPr>
          <w:spacing w:val="-4"/>
        </w:rPr>
        <w:t xml:space="preserve">riksdag och regering, </w:t>
      </w:r>
      <w:r>
        <w:rPr>
          <w:spacing w:val="-4"/>
        </w:rPr>
        <w:t xml:space="preserve">dvs. </w:t>
      </w:r>
      <w:r w:rsidRPr="002B6AA5">
        <w:rPr>
          <w:spacing w:val="-4"/>
        </w:rPr>
        <w:t>den lagstiftande och den verkställande makten</w:t>
      </w:r>
      <w:r w:rsidRPr="002B6AA5">
        <w:t>. Riksdagen är folkets främsta företrädare och stiftar lag, beslutar om skatt till staten</w:t>
      </w:r>
      <w:r>
        <w:t xml:space="preserve">, </w:t>
      </w:r>
      <w:r w:rsidRPr="002B6AA5">
        <w:t xml:space="preserve">bestämmer hur statens medel ska användas </w:t>
      </w:r>
      <w:r>
        <w:t>och</w:t>
      </w:r>
      <w:r w:rsidRPr="002B6AA5">
        <w:t xml:space="preserve"> granskar rikets styrelse och förvaltning. Vidare utser riksdagen statsminister, som utser övriga statsråd i sin regering</w:t>
      </w:r>
      <w:r>
        <w:t xml:space="preserve">, se </w:t>
      </w:r>
      <w:r w:rsidRPr="002B6AA5">
        <w:t xml:space="preserve">6 kap. 1 och 4–6 §§ regeringsformen. Regeringen styr riket med ansvar inför riksdagen. Det görs bl.a. </w:t>
      </w:r>
      <w:r w:rsidRPr="002B6AA5">
        <w:rPr>
          <w:spacing w:val="1"/>
        </w:rPr>
        <w:t>genom instruktioner till de statliga förvaltnings</w:t>
      </w:r>
      <w:r w:rsidRPr="002B6AA5">
        <w:rPr>
          <w:spacing w:val="1"/>
        </w:rPr>
        <w:softHyphen/>
      </w:r>
      <w:r w:rsidRPr="002B6AA5">
        <w:t xml:space="preserve">myndigheter som lyder under regeringen. Det är också i regel </w:t>
      </w:r>
      <w:r w:rsidRPr="002B6AA5">
        <w:rPr>
          <w:spacing w:val="-3"/>
        </w:rPr>
        <w:t>regeringen som tar initiativ till och bereder förslag till lagar</w:t>
      </w:r>
      <w:r w:rsidRPr="002B6AA5">
        <w:t xml:space="preserve">. Vidare verkställer regeringen riksdagens beslut. </w:t>
      </w:r>
    </w:p>
    <w:p w14:paraId="24BE9D82" w14:textId="77777777" w:rsidR="00BA493C" w:rsidRPr="002B6AA5" w:rsidRDefault="00BA493C" w:rsidP="00537E38">
      <w:pPr>
        <w:pStyle w:val="Brdtextmedindrag"/>
      </w:pPr>
      <w:r w:rsidRPr="002B6AA5">
        <w:t>Regeringens bedömning är att riksdagens ordinarie ledamöter</w:t>
      </w:r>
      <w:r>
        <w:t>, inklusive ersättare som utövar uppdrag som riksdagsledamot enligt 4 kap. 13 § regeringsformen,</w:t>
      </w:r>
      <w:r w:rsidRPr="002B6AA5">
        <w:t xml:space="preserve"> bör om</w:t>
      </w:r>
      <w:r w:rsidRPr="002B6AA5">
        <w:softHyphen/>
        <w:t xml:space="preserve">fattas av en reglering om insyn i politiska beslutsfattares kontakter med aktörer som vill påverka politiska beslut, </w:t>
      </w:r>
      <w:r>
        <w:t xml:space="preserve">med hänsyn till deras ställning som </w:t>
      </w:r>
      <w:r w:rsidRPr="002B6AA5">
        <w:t>politiska mak</w:t>
      </w:r>
      <w:r>
        <w:t>thavare</w:t>
      </w:r>
      <w:r w:rsidRPr="002B6AA5">
        <w:t xml:space="preserve">. </w:t>
      </w:r>
      <w:r>
        <w:t xml:space="preserve">Av samma skäl bör </w:t>
      </w:r>
      <w:r w:rsidRPr="002B6AA5">
        <w:t>regeringens statsråd</w:t>
      </w:r>
      <w:r>
        <w:t xml:space="preserve"> omfattas av regleringen</w:t>
      </w:r>
      <w:r w:rsidRPr="002B6AA5">
        <w:t>.</w:t>
      </w:r>
    </w:p>
    <w:p w14:paraId="3FAD5227" w14:textId="77777777" w:rsidR="00BA493C" w:rsidRPr="00D65B46" w:rsidRDefault="00BA493C" w:rsidP="00537E38">
      <w:pPr>
        <w:pStyle w:val="Brdtextmedindrag"/>
      </w:pPr>
      <w:r>
        <w:t>D</w:t>
      </w:r>
      <w:r w:rsidRPr="002B6AA5">
        <w:t xml:space="preserve">et </w:t>
      </w:r>
      <w:r>
        <w:t>är dock</w:t>
      </w:r>
      <w:r w:rsidRPr="002B6AA5">
        <w:t xml:space="preserve"> inte bara är riksdagsledamöter och statsråd som har kontakt med externa aktörer som vill påverka politiska beslut, utan även deras medarbetare. Den enkätundersökning som kommittén har låtit genomföra visar </w:t>
      </w:r>
      <w:r>
        <w:t>att</w:t>
      </w:r>
      <w:r w:rsidRPr="002B6AA5">
        <w:t xml:space="preserve"> statssekreterare och politiska tjänstemän i Regeringskansliet har sådana kontakter </w:t>
      </w:r>
      <w:r>
        <w:t>i</w:t>
      </w:r>
      <w:r w:rsidRPr="002B6AA5">
        <w:t xml:space="preserve"> </w:t>
      </w:r>
      <w:r w:rsidRPr="002B6AA5">
        <w:rPr>
          <w:spacing w:val="-2"/>
        </w:rPr>
        <w:t>mycket hög</w:t>
      </w:r>
      <w:r>
        <w:rPr>
          <w:spacing w:val="-2"/>
        </w:rPr>
        <w:t xml:space="preserve"> utsträckning</w:t>
      </w:r>
      <w:r w:rsidRPr="002B6AA5">
        <w:rPr>
          <w:spacing w:val="-2"/>
        </w:rPr>
        <w:t xml:space="preserve">. </w:t>
      </w:r>
      <w:r w:rsidRPr="002B6AA5">
        <w:t xml:space="preserve">Det är också en klar majoritet av de opolitiska tjänstemännen i Regeringskansliet </w:t>
      </w:r>
      <w:r w:rsidRPr="002B6AA5">
        <w:rPr>
          <w:spacing w:val="-2"/>
        </w:rPr>
        <w:t>som någon gång har kon</w:t>
      </w:r>
      <w:r w:rsidRPr="002B6AA5">
        <w:rPr>
          <w:spacing w:val="-2"/>
        </w:rPr>
        <w:softHyphen/>
        <w:t>takt</w:t>
      </w:r>
      <w:r w:rsidRPr="002B6AA5">
        <w:t xml:space="preserve"> med externa aktörer som vill påverka politiska beslut.</w:t>
      </w:r>
    </w:p>
    <w:p w14:paraId="77357868" w14:textId="77777777" w:rsidR="00BA493C" w:rsidRDefault="00BA493C" w:rsidP="00537E38">
      <w:pPr>
        <w:pStyle w:val="Brdtextmedindrag"/>
      </w:pPr>
      <w:r w:rsidRPr="002B6AA5">
        <w:t xml:space="preserve">Mot </w:t>
      </w:r>
      <w:r>
        <w:t xml:space="preserve">den </w:t>
      </w:r>
      <w:r w:rsidRPr="002B6AA5">
        <w:t>bakgrund</w:t>
      </w:r>
      <w:r>
        <w:t>en</w:t>
      </w:r>
      <w:r w:rsidRPr="002B6AA5">
        <w:t xml:space="preserve"> framstår det enligt regeringens mening som otillräckligt att </w:t>
      </w:r>
      <w:r>
        <w:t xml:space="preserve">regleringen </w:t>
      </w:r>
      <w:r w:rsidRPr="002B6AA5">
        <w:t>endast</w:t>
      </w:r>
      <w:r>
        <w:t xml:space="preserve"> ska omfatta</w:t>
      </w:r>
      <w:r w:rsidRPr="002B6AA5">
        <w:t xml:space="preserve"> </w:t>
      </w:r>
      <w:r>
        <w:t>påverkans</w:t>
      </w:r>
      <w:r w:rsidRPr="002B6AA5">
        <w:t>kontakter med riksdagsledamöter och statsråd</w:t>
      </w:r>
      <w:r w:rsidRPr="002B6AA5">
        <w:rPr>
          <w:spacing w:val="-4"/>
        </w:rPr>
        <w:t xml:space="preserve">. </w:t>
      </w:r>
      <w:r>
        <w:rPr>
          <w:spacing w:val="-4"/>
        </w:rPr>
        <w:t xml:space="preserve">Lagen bör därför </w:t>
      </w:r>
      <w:r>
        <w:t>ä</w:t>
      </w:r>
      <w:r w:rsidRPr="002B6AA5">
        <w:t xml:space="preserve">ven </w:t>
      </w:r>
      <w:r>
        <w:t>omfatta</w:t>
      </w:r>
      <w:r w:rsidRPr="002B6AA5">
        <w:t xml:space="preserve"> medarbetare </w:t>
      </w:r>
      <w:r>
        <w:t xml:space="preserve">till </w:t>
      </w:r>
      <w:r w:rsidRPr="002B6AA5">
        <w:t xml:space="preserve">politiska </w:t>
      </w:r>
      <w:r w:rsidRPr="002B6AA5">
        <w:rPr>
          <w:spacing w:val="-4"/>
        </w:rPr>
        <w:t>beslutsfattare</w:t>
      </w:r>
      <w:r>
        <w:rPr>
          <w:spacing w:val="-4"/>
        </w:rPr>
        <w:t>.</w:t>
      </w:r>
      <w:r w:rsidRPr="002B6AA5">
        <w:t xml:space="preserve"> </w:t>
      </w:r>
      <w:r w:rsidRPr="002B6AA5">
        <w:rPr>
          <w:spacing w:val="-2"/>
        </w:rPr>
        <w:t>Den undersökning som kommittén gjort tyder på att såväl politiska som opolitiska</w:t>
      </w:r>
      <w:r w:rsidRPr="002B6AA5">
        <w:t xml:space="preserve"> </w:t>
      </w:r>
      <w:r w:rsidRPr="002B6AA5">
        <w:rPr>
          <w:spacing w:val="-2"/>
        </w:rPr>
        <w:t>tjänstemän i stor utsträckning har kontakter med påverkans</w:t>
      </w:r>
      <w:r>
        <w:rPr>
          <w:spacing w:val="-2"/>
        </w:rPr>
        <w:softHyphen/>
      </w:r>
      <w:r w:rsidRPr="002B6AA5">
        <w:rPr>
          <w:spacing w:val="-2"/>
        </w:rPr>
        <w:t>aktörer.</w:t>
      </w:r>
      <w:r w:rsidRPr="002B6AA5">
        <w:t xml:space="preserve"> </w:t>
      </w:r>
      <w:r w:rsidRPr="002B6AA5">
        <w:rPr>
          <w:spacing w:val="2"/>
        </w:rPr>
        <w:t xml:space="preserve">För att regleringen ska vara </w:t>
      </w:r>
      <w:r>
        <w:rPr>
          <w:spacing w:val="2"/>
        </w:rPr>
        <w:t>ändamålsenlig</w:t>
      </w:r>
      <w:r w:rsidRPr="002B6AA5">
        <w:rPr>
          <w:spacing w:val="2"/>
        </w:rPr>
        <w:t xml:space="preserve"> anser </w:t>
      </w:r>
      <w:r w:rsidRPr="002B6AA5">
        <w:rPr>
          <w:spacing w:val="4"/>
        </w:rPr>
        <w:t>regeringen därför, t</w:t>
      </w:r>
      <w:r w:rsidRPr="002B6AA5">
        <w:rPr>
          <w:spacing w:val="-4"/>
        </w:rPr>
        <w:t xml:space="preserve">ill skillnad från </w:t>
      </w:r>
      <w:r w:rsidRPr="002B6AA5">
        <w:rPr>
          <w:i/>
          <w:iCs/>
          <w:spacing w:val="-4"/>
        </w:rPr>
        <w:t>Tjänstemännens Centralorganisation (TCO)</w:t>
      </w:r>
      <w:r w:rsidRPr="00057BA8">
        <w:t>,</w:t>
      </w:r>
      <w:r w:rsidRPr="002B6AA5">
        <w:rPr>
          <w:spacing w:val="4"/>
        </w:rPr>
        <w:t xml:space="preserve"> att båd</w:t>
      </w:r>
      <w:r>
        <w:rPr>
          <w:spacing w:val="4"/>
        </w:rPr>
        <w:t xml:space="preserve">a dessa kategorier av </w:t>
      </w:r>
      <w:r w:rsidRPr="002B6AA5">
        <w:rPr>
          <w:spacing w:val="4"/>
        </w:rPr>
        <w:t>tjänstemän vid Regeringskansliet</w:t>
      </w:r>
      <w:r w:rsidRPr="002B6AA5">
        <w:rPr>
          <w:spacing w:val="-5"/>
        </w:rPr>
        <w:t xml:space="preserve"> </w:t>
      </w:r>
      <w:r w:rsidRPr="002B6AA5">
        <w:t xml:space="preserve">och Riksdagsförvaltningen </w:t>
      </w:r>
      <w:r>
        <w:t>bör</w:t>
      </w:r>
      <w:r w:rsidRPr="002B6AA5">
        <w:t xml:space="preserve"> </w:t>
      </w:r>
      <w:r>
        <w:t xml:space="preserve">omfattas av regelverket som </w:t>
      </w:r>
      <w:r w:rsidRPr="002B6AA5">
        <w:t>mot</w:t>
      </w:r>
      <w:r w:rsidRPr="002B6AA5">
        <w:softHyphen/>
      </w:r>
      <w:r w:rsidRPr="002B6AA5">
        <w:rPr>
          <w:spacing w:val="2"/>
        </w:rPr>
        <w:t>tagare av påverkan</w:t>
      </w:r>
      <w:r>
        <w:rPr>
          <w:spacing w:val="2"/>
        </w:rPr>
        <w:t>skommunikation</w:t>
      </w:r>
      <w:r w:rsidRPr="002B6AA5">
        <w:rPr>
          <w:spacing w:val="2"/>
        </w:rPr>
        <w:t xml:space="preserve">. </w:t>
      </w:r>
      <w:r w:rsidRPr="000D3AF1">
        <w:t>Tjänstemän i Regeringskansliet kan vara både arbets- och uppdragstagare. Detta bör förtydligas i den föreslagna lagtexten.</w:t>
      </w:r>
    </w:p>
    <w:p w14:paraId="5959309B" w14:textId="77777777" w:rsidR="00BA493C" w:rsidRDefault="00BA493C" w:rsidP="00537E38">
      <w:pPr>
        <w:pStyle w:val="Brdtextmedindrag"/>
      </w:pPr>
      <w:r w:rsidRPr="002B6AA5">
        <w:t>Som mottagare av påverkan</w:t>
      </w:r>
      <w:r>
        <w:t>skommunikation</w:t>
      </w:r>
      <w:r w:rsidRPr="002B6AA5">
        <w:t xml:space="preserve"> </w:t>
      </w:r>
      <w:r>
        <w:t>bör</w:t>
      </w:r>
      <w:r w:rsidRPr="002B6AA5">
        <w:t xml:space="preserve"> </w:t>
      </w:r>
      <w:r>
        <w:t>också</w:t>
      </w:r>
      <w:r w:rsidRPr="002B6AA5">
        <w:t xml:space="preserve"> avses politisk sekreterare till riksdagsledamot eller annan som arbetar i en partigrupps kansli i riksdagen. Även personer som ingår i kommittéer eller utredningar </w:t>
      </w:r>
      <w:r>
        <w:t xml:space="preserve">som tillsatts av regeringen </w:t>
      </w:r>
      <w:r w:rsidRPr="002B6AA5">
        <w:t xml:space="preserve">bör ingå i </w:t>
      </w:r>
      <w:r>
        <w:t xml:space="preserve">den </w:t>
      </w:r>
      <w:r w:rsidRPr="002B6AA5">
        <w:t xml:space="preserve">kretsen. Därigenom omfattar regleringen på ett lämpligt sätt aktörer i olika faser av beredningen av ett </w:t>
      </w:r>
      <w:r w:rsidRPr="006D7E6A">
        <w:t>ärende. När det gäller medverkande i utredningar och kommittéer bör det, i förhållande till kommitténs förslag, förtydligas att även sekreterare i en utredning eller kommitté, som i formellt hänseende är anställda i utredningen eller kommittén, också bör anses vara mottagare av påverkans</w:t>
      </w:r>
      <w:r w:rsidRPr="006D7E6A">
        <w:softHyphen/>
        <w:t>kommunikation.</w:t>
      </w:r>
      <w:r w:rsidRPr="000D3AF1">
        <w:t xml:space="preserve"> </w:t>
      </w:r>
      <w:r>
        <w:t>I fråga om</w:t>
      </w:r>
      <w:r w:rsidRPr="002B6AA5">
        <w:t xml:space="preserve"> personer som ingår i kommittéer eller utredningar som tillsätts av riksdagsstyrelsen </w:t>
      </w:r>
      <w:r>
        <w:t xml:space="preserve">bör dessa </w:t>
      </w:r>
      <w:r w:rsidRPr="002B6AA5">
        <w:t xml:space="preserve">omfattas av förslaget, såvida de är anställda i Riksdagsförvaltningen. </w:t>
      </w:r>
    </w:p>
    <w:p w14:paraId="4DAA89D7" w14:textId="77777777" w:rsidR="00BA493C" w:rsidRPr="002B6AA5" w:rsidRDefault="00BA493C" w:rsidP="00FB0BE6">
      <w:pPr>
        <w:pStyle w:val="Rubrik5efterram"/>
        <w:outlineLvl w:val="3"/>
      </w:pPr>
      <w:r>
        <w:t>Endast kontakter med p</w:t>
      </w:r>
      <w:r w:rsidRPr="002B6AA5">
        <w:t xml:space="preserve">olitiska beslutsfattare på </w:t>
      </w:r>
      <w:r>
        <w:t>nationell</w:t>
      </w:r>
      <w:r w:rsidRPr="002B6AA5">
        <w:t xml:space="preserve"> nivå ska omfattas </w:t>
      </w:r>
    </w:p>
    <w:p w14:paraId="2276EDA6" w14:textId="5437F5EF" w:rsidR="00BA493C" w:rsidRPr="002B6AA5" w:rsidRDefault="00BA493C" w:rsidP="00537E38">
      <w:pPr>
        <w:pStyle w:val="Brdtextmedindrag"/>
        <w:ind w:firstLine="0"/>
        <w:rPr>
          <w:spacing w:val="-4"/>
        </w:rPr>
      </w:pPr>
      <w:r>
        <w:t>I bl.a.</w:t>
      </w:r>
      <w:r w:rsidRPr="002B6AA5">
        <w:t xml:space="preserve"> Europarådets rekommendation från 2017 </w:t>
      </w:r>
      <w:r>
        <w:t xml:space="preserve">uppmanas </w:t>
      </w:r>
      <w:r w:rsidRPr="002B6AA5">
        <w:t>medlems</w:t>
      </w:r>
      <w:r>
        <w:softHyphen/>
      </w:r>
      <w:r w:rsidRPr="002B6AA5">
        <w:t xml:space="preserve">länderna </w:t>
      </w:r>
      <w:r>
        <w:t xml:space="preserve">att </w:t>
      </w:r>
      <w:r w:rsidRPr="002B6AA5">
        <w:t xml:space="preserve">etablera ett regelverk gällande </w:t>
      </w:r>
      <w:r>
        <w:t>lobbying</w:t>
      </w:r>
      <w:r w:rsidRPr="002B6AA5">
        <w:t xml:space="preserve"> i sam</w:t>
      </w:r>
      <w:r w:rsidRPr="002B6AA5">
        <w:softHyphen/>
        <w:t xml:space="preserve">band med offentligt beslutsfattande på nationell, regional och lokal </w:t>
      </w:r>
      <w:r w:rsidRPr="002B6AA5">
        <w:rPr>
          <w:spacing w:val="-4"/>
        </w:rPr>
        <w:t xml:space="preserve">nivå. </w:t>
      </w:r>
      <w:r>
        <w:rPr>
          <w:spacing w:val="-4"/>
        </w:rPr>
        <w:t xml:space="preserve">I Sverige sker politiskt beslutsfattande förutom på nationell nivå även av kommunerna och regionerna. </w:t>
      </w:r>
      <w:r w:rsidRPr="002B6AA5">
        <w:rPr>
          <w:spacing w:val="-2"/>
        </w:rPr>
        <w:t>Kommu</w:t>
      </w:r>
      <w:r w:rsidRPr="002B6AA5">
        <w:rPr>
          <w:spacing w:val="-2"/>
        </w:rPr>
        <w:softHyphen/>
      </w:r>
      <w:r w:rsidRPr="002B6AA5">
        <w:rPr>
          <w:spacing w:val="-4"/>
        </w:rPr>
        <w:t>ner sköter lokala och regionala angelägenheter av allmänt intresse på den kommunala självstyrelsens grund.  De styrs av folk</w:t>
      </w:r>
      <w:r w:rsidRPr="002B6AA5">
        <w:rPr>
          <w:spacing w:val="-4"/>
        </w:rPr>
        <w:softHyphen/>
        <w:t>valda</w:t>
      </w:r>
      <w:r w:rsidRPr="002B6AA5">
        <w:t xml:space="preserve"> politiker och har också beskattningsrätt</w:t>
      </w:r>
      <w:r>
        <w:t xml:space="preserve">, se </w:t>
      </w:r>
      <w:r w:rsidRPr="002B6AA5">
        <w:t xml:space="preserve">14 kap. 1–4 §§ </w:t>
      </w:r>
      <w:r>
        <w:t>regeringsformen</w:t>
      </w:r>
      <w:r w:rsidRPr="002B6AA5">
        <w:t xml:space="preserve">. I varje kommun </w:t>
      </w:r>
      <w:r>
        <w:t xml:space="preserve">och region </w:t>
      </w:r>
      <w:r w:rsidRPr="002B6AA5">
        <w:t>finns</w:t>
      </w:r>
      <w:r w:rsidRPr="002B6AA5" w:rsidDel="0097505C">
        <w:t xml:space="preserve"> </w:t>
      </w:r>
      <w:r w:rsidRPr="002B6AA5">
        <w:t xml:space="preserve">fullmäktige som utser kommunstyrelsen, som leder kommunens verksamhet. </w:t>
      </w:r>
      <w:r>
        <w:t>F</w:t>
      </w:r>
      <w:r w:rsidRPr="002B6AA5">
        <w:t>ullmäktige ut</w:t>
      </w:r>
      <w:r w:rsidRPr="002B6AA5">
        <w:softHyphen/>
        <w:t>ser en styrelse som leder och samordnar arbetet. Dessutom finns ett antal nämnder som har till uppgift att förvalta och genom</w:t>
      </w:r>
      <w:r w:rsidRPr="002B6AA5">
        <w:softHyphen/>
        <w:t xml:space="preserve">föra verksamhet enligt fullmäktiges mål och beslut. </w:t>
      </w:r>
    </w:p>
    <w:p w14:paraId="4787CC66" w14:textId="77777777" w:rsidR="00BA493C" w:rsidRDefault="00BA493C" w:rsidP="00537E38">
      <w:pPr>
        <w:pStyle w:val="Brdtextmedindrag"/>
      </w:pPr>
      <w:r>
        <w:t xml:space="preserve">Som </w:t>
      </w:r>
      <w:r w:rsidRPr="002B6AA5">
        <w:rPr>
          <w:i/>
          <w:iCs/>
        </w:rPr>
        <w:t>Storfors kommun</w:t>
      </w:r>
      <w:r>
        <w:t xml:space="preserve"> framför är det viktigt att säkra ett enhetligt förtroende för politiska processer oavsett politisk nivå. </w:t>
      </w:r>
      <w:r w:rsidRPr="002B6AA5">
        <w:rPr>
          <w:i/>
          <w:iCs/>
        </w:rPr>
        <w:t>Brottsförebyggande rådets</w:t>
      </w:r>
      <w:r w:rsidRPr="004207F9">
        <w:t xml:space="preserve"> </w:t>
      </w:r>
      <w:r w:rsidRPr="00CB7823">
        <w:rPr>
          <w:i/>
          <w:iCs/>
        </w:rPr>
        <w:t>(Brås)</w:t>
      </w:r>
      <w:r>
        <w:t xml:space="preserve"> </w:t>
      </w:r>
      <w:r w:rsidRPr="004207F9">
        <w:t xml:space="preserve">bild är att även förtroendevalda och tjänstepersoner på regional och kommunal nivå utsätts för påverkansförsök, </w:t>
      </w:r>
      <w:r>
        <w:t>bl.a. från</w:t>
      </w:r>
      <w:r w:rsidRPr="004207F9">
        <w:t xml:space="preserve"> personer inom kriminella grupperingar</w:t>
      </w:r>
      <w:r>
        <w:t>. Ö</w:t>
      </w:r>
      <w:r w:rsidRPr="00433C89">
        <w:t xml:space="preserve">ppenhet och transparens </w:t>
      </w:r>
      <w:r>
        <w:t xml:space="preserve">är därför viktigt </w:t>
      </w:r>
      <w:r w:rsidRPr="00433C89">
        <w:t>även när det gäller på</w:t>
      </w:r>
      <w:r w:rsidRPr="00433C89">
        <w:softHyphen/>
        <w:t>ver</w:t>
      </w:r>
      <w:r w:rsidRPr="00433C89">
        <w:rPr>
          <w:spacing w:val="-3"/>
        </w:rPr>
        <w:t xml:space="preserve">kansaktörers kontakter med beslutsfattare på </w:t>
      </w:r>
      <w:r>
        <w:rPr>
          <w:spacing w:val="-3"/>
        </w:rPr>
        <w:t>annan</w:t>
      </w:r>
      <w:r w:rsidRPr="00433C89">
        <w:t xml:space="preserve"> nivå</w:t>
      </w:r>
      <w:r>
        <w:t xml:space="preserve"> än nationell, vilket också </w:t>
      </w:r>
      <w:r w:rsidRPr="001E2D60">
        <w:t>Uppsala universitet</w:t>
      </w:r>
      <w:r>
        <w:t xml:space="preserve"> </w:t>
      </w:r>
      <w:r w:rsidRPr="002B6AA5">
        <w:t>(Juridiska fakulteten och Statsvetenskapliga institutionen)</w:t>
      </w:r>
      <w:r>
        <w:t xml:space="preserve"> framhåller</w:t>
      </w:r>
      <w:r w:rsidRPr="00433C89">
        <w:t>.</w:t>
      </w:r>
      <w:r>
        <w:t xml:space="preserve"> Därtill har Sverige </w:t>
      </w:r>
      <w:r w:rsidRPr="00433C89">
        <w:t>en hög grad av kommunalt självstyre</w:t>
      </w:r>
      <w:r>
        <w:t>, där k</w:t>
      </w:r>
      <w:r w:rsidRPr="00433C89">
        <w:rPr>
          <w:spacing w:val="-3"/>
        </w:rPr>
        <w:t>ommunerna</w:t>
      </w:r>
      <w:r w:rsidRPr="00433C89">
        <w:t xml:space="preserve"> själva </w:t>
      </w:r>
      <w:r>
        <w:t xml:space="preserve">bestämmer </w:t>
      </w:r>
      <w:r w:rsidRPr="00433C89">
        <w:t>över stora politikområden</w:t>
      </w:r>
      <w:r>
        <w:t>. Som flera remissinstanser framför har p</w:t>
      </w:r>
      <w:r w:rsidRPr="00433C89">
        <w:t xml:space="preserve">åverkansaktörer </w:t>
      </w:r>
      <w:r>
        <w:t xml:space="preserve">därför </w:t>
      </w:r>
      <w:r w:rsidRPr="00433C89">
        <w:t xml:space="preserve">anledning att lägga fokus </w:t>
      </w:r>
      <w:r>
        <w:t xml:space="preserve">även </w:t>
      </w:r>
      <w:r w:rsidRPr="00433C89">
        <w:t xml:space="preserve">på </w:t>
      </w:r>
      <w:r>
        <w:t xml:space="preserve">andra nivåer än den </w:t>
      </w:r>
      <w:r w:rsidRPr="00433C89">
        <w:t>nationell</w:t>
      </w:r>
      <w:r>
        <w:t xml:space="preserve">a. </w:t>
      </w:r>
    </w:p>
    <w:p w14:paraId="3FB94FC1" w14:textId="2A5420A2" w:rsidR="00BA493C" w:rsidRPr="002B6AA5" w:rsidRDefault="00BA493C" w:rsidP="00537E38">
      <w:pPr>
        <w:pStyle w:val="Brdtextmedindrag"/>
        <w:rPr>
          <w:spacing w:val="-2"/>
        </w:rPr>
      </w:pPr>
      <w:r>
        <w:t xml:space="preserve">Det är enligt regeringens mening viktigt att </w:t>
      </w:r>
      <w:r w:rsidRPr="00433C89">
        <w:rPr>
          <w:spacing w:val="-2"/>
        </w:rPr>
        <w:t>tillräckliga uppgifter offentliggörs</w:t>
      </w:r>
      <w:r>
        <w:rPr>
          <w:spacing w:val="-2"/>
        </w:rPr>
        <w:t xml:space="preserve"> för att s</w:t>
      </w:r>
      <w:r w:rsidRPr="002B6AA5">
        <w:rPr>
          <w:spacing w:val="-2"/>
        </w:rPr>
        <w:t>yftet med regleringen</w:t>
      </w:r>
      <w:r w:rsidR="00493EA8">
        <w:rPr>
          <w:spacing w:val="-2"/>
        </w:rPr>
        <w:t>,</w:t>
      </w:r>
      <w:r>
        <w:rPr>
          <w:spacing w:val="-2"/>
        </w:rPr>
        <w:t xml:space="preserve"> att öka</w:t>
      </w:r>
      <w:r w:rsidRPr="002B6AA5">
        <w:rPr>
          <w:spacing w:val="-2"/>
        </w:rPr>
        <w:t xml:space="preserve"> insyn</w:t>
      </w:r>
      <w:r>
        <w:rPr>
          <w:spacing w:val="-2"/>
        </w:rPr>
        <w:t>en</w:t>
      </w:r>
      <w:r w:rsidRPr="002B6AA5">
        <w:rPr>
          <w:spacing w:val="-2"/>
        </w:rPr>
        <w:t xml:space="preserve"> i det politiska beslutsfattandet</w:t>
      </w:r>
      <w:r w:rsidR="00493EA8">
        <w:rPr>
          <w:spacing w:val="-2"/>
        </w:rPr>
        <w:t>,</w:t>
      </w:r>
      <w:r w:rsidRPr="002B6AA5">
        <w:rPr>
          <w:spacing w:val="-2"/>
        </w:rPr>
        <w:t xml:space="preserve"> </w:t>
      </w:r>
      <w:r>
        <w:rPr>
          <w:spacing w:val="-2"/>
        </w:rPr>
        <w:t>ska uppfyllas. D</w:t>
      </w:r>
      <w:r w:rsidRPr="002B6AA5">
        <w:t>en genomgång som kommittén gjort tyder på att påverkanskommunikation förekommer i relativt stor utsträckning på såväl regional</w:t>
      </w:r>
      <w:r>
        <w:t xml:space="preserve"> som lokal</w:t>
      </w:r>
      <w:r w:rsidRPr="002B6AA5">
        <w:t xml:space="preserve"> nivå</w:t>
      </w:r>
      <w:r>
        <w:t>.</w:t>
      </w:r>
    </w:p>
    <w:p w14:paraId="43356BC4" w14:textId="77777777" w:rsidR="00BA493C" w:rsidRPr="00D84FAE" w:rsidRDefault="00BA493C" w:rsidP="00537E38">
      <w:pPr>
        <w:pStyle w:val="Brdtextmedindrag"/>
        <w:rPr>
          <w:i/>
          <w:iCs/>
        </w:rPr>
      </w:pPr>
      <w:r w:rsidRPr="002B6AA5">
        <w:t xml:space="preserve">Det skulle emellertid innebära ett avsevärt större tillämpningsområde för regelverket om </w:t>
      </w:r>
      <w:r>
        <w:t>även påverkanskommunikation</w:t>
      </w:r>
      <w:r w:rsidRPr="002B6AA5">
        <w:t xml:space="preserve"> mot </w:t>
      </w:r>
      <w:r>
        <w:t xml:space="preserve">regioner och </w:t>
      </w:r>
      <w:r w:rsidRPr="002B6AA5">
        <w:t>kommuner</w:t>
      </w:r>
      <w:r>
        <w:t xml:space="preserve"> </w:t>
      </w:r>
      <w:r w:rsidRPr="002B6AA5">
        <w:t>om</w:t>
      </w:r>
      <w:r w:rsidRPr="002B6AA5">
        <w:softHyphen/>
        <w:t>fattas. Betydligt fler aktörer skulle</w:t>
      </w:r>
      <w:r>
        <w:t xml:space="preserve"> </w:t>
      </w:r>
      <w:r w:rsidRPr="002B6AA5">
        <w:t>omfattas av skyldig</w:t>
      </w:r>
      <w:r w:rsidRPr="002B6AA5">
        <w:softHyphen/>
        <w:t>heten att redovisa uppgifte</w:t>
      </w:r>
      <w:r>
        <w:t>r</w:t>
      </w:r>
      <w:r>
        <w:rPr>
          <w:spacing w:val="-2"/>
        </w:rPr>
        <w:t xml:space="preserve">, </w:t>
      </w:r>
      <w:r w:rsidRPr="001E2D60">
        <w:rPr>
          <w:spacing w:val="-2"/>
        </w:rPr>
        <w:t>vilket</w:t>
      </w:r>
      <w:r>
        <w:rPr>
          <w:spacing w:val="-2"/>
        </w:rPr>
        <w:t>,</w:t>
      </w:r>
      <w:r w:rsidRPr="001E2D60">
        <w:rPr>
          <w:spacing w:val="-2"/>
        </w:rPr>
        <w:t xml:space="preserve"> så som</w:t>
      </w:r>
      <w:r w:rsidRPr="002B6AA5">
        <w:rPr>
          <w:i/>
          <w:iCs/>
          <w:spacing w:val="-2"/>
        </w:rPr>
        <w:t xml:space="preserve"> Sveriges Kommuner och Regioner (SKR)</w:t>
      </w:r>
      <w:r w:rsidRPr="001E2D60">
        <w:rPr>
          <w:spacing w:val="-2"/>
        </w:rPr>
        <w:t xml:space="preserve"> påtalar,</w:t>
      </w:r>
      <w:r w:rsidRPr="001E2D60">
        <w:t xml:space="preserve"> </w:t>
      </w:r>
      <w:r w:rsidRPr="002B6AA5">
        <w:t>kan innebära</w:t>
      </w:r>
      <w:r w:rsidRPr="001E2D60">
        <w:t xml:space="preserve"> </w:t>
      </w:r>
      <w:r w:rsidRPr="002B6AA5">
        <w:t xml:space="preserve">en </w:t>
      </w:r>
      <w:r w:rsidRPr="001E2D60">
        <w:t>administrativ</w:t>
      </w:r>
      <w:r w:rsidRPr="002B6AA5">
        <w:t xml:space="preserve"> börda för dessa</w:t>
      </w:r>
      <w:r w:rsidRPr="001E2D60">
        <w:t>.</w:t>
      </w:r>
      <w:r w:rsidRPr="002B6AA5" w:rsidDel="007524ED">
        <w:rPr>
          <w:spacing w:val="-2"/>
        </w:rPr>
        <w:t xml:space="preserve"> </w:t>
      </w:r>
      <w:r w:rsidRPr="002B6AA5">
        <w:rPr>
          <w:spacing w:val="-2"/>
        </w:rPr>
        <w:t>Rege</w:t>
      </w:r>
      <w:r w:rsidRPr="001E2D60">
        <w:rPr>
          <w:spacing w:val="-2"/>
        </w:rPr>
        <w:t>ringen anser därför, till skillnad från</w:t>
      </w:r>
      <w:r w:rsidRPr="002B6AA5">
        <w:rPr>
          <w:spacing w:val="-2"/>
        </w:rPr>
        <w:t xml:space="preserve"> bl.a.</w:t>
      </w:r>
      <w:r w:rsidRPr="001E2D60">
        <w:rPr>
          <w:spacing w:val="-2"/>
        </w:rPr>
        <w:t xml:space="preserve"> </w:t>
      </w:r>
      <w:r w:rsidRPr="002B6AA5">
        <w:rPr>
          <w:i/>
          <w:iCs/>
          <w:spacing w:val="-2"/>
        </w:rPr>
        <w:t>Region Stockholm</w:t>
      </w:r>
      <w:r w:rsidRPr="002B6AA5">
        <w:rPr>
          <w:spacing w:val="-2"/>
        </w:rPr>
        <w:t xml:space="preserve"> och </w:t>
      </w:r>
      <w:r w:rsidRPr="001E2D60">
        <w:rPr>
          <w:spacing w:val="-2"/>
        </w:rPr>
        <w:t>Uppsala universitet</w:t>
      </w:r>
      <w:r w:rsidRPr="002B6AA5">
        <w:rPr>
          <w:spacing w:val="-2"/>
        </w:rPr>
        <w:t xml:space="preserve"> (</w:t>
      </w:r>
      <w:r w:rsidRPr="002B6AA5">
        <w:t>Juridiska fakulteten och Statsvetenskapliga institutionen)</w:t>
      </w:r>
      <w:r w:rsidRPr="002B6AA5">
        <w:rPr>
          <w:i/>
          <w:iCs/>
          <w:spacing w:val="-2"/>
        </w:rPr>
        <w:t xml:space="preserve"> </w:t>
      </w:r>
      <w:r w:rsidRPr="002B6AA5">
        <w:rPr>
          <w:spacing w:val="-2"/>
        </w:rPr>
        <w:t>men i likhet med Fortum</w:t>
      </w:r>
      <w:r w:rsidRPr="002B6AA5">
        <w:rPr>
          <w:i/>
          <w:iCs/>
          <w:spacing w:val="-2"/>
        </w:rPr>
        <w:t xml:space="preserve"> </w:t>
      </w:r>
      <w:r w:rsidRPr="001E2D60">
        <w:rPr>
          <w:spacing w:val="-2"/>
        </w:rPr>
        <w:t>att regel</w:t>
      </w:r>
      <w:r w:rsidRPr="002B6AA5">
        <w:rPr>
          <w:spacing w:val="-2"/>
        </w:rPr>
        <w:t>verke</w:t>
      </w:r>
      <w:r w:rsidRPr="001E2D60">
        <w:rPr>
          <w:spacing w:val="-2"/>
        </w:rPr>
        <w:t>t, åtminstone</w:t>
      </w:r>
      <w:r w:rsidRPr="002B6AA5">
        <w:rPr>
          <w:spacing w:val="-2"/>
        </w:rPr>
        <w:t xml:space="preserve"> </w:t>
      </w:r>
      <w:r w:rsidRPr="001E2D60">
        <w:rPr>
          <w:spacing w:val="-2"/>
        </w:rPr>
        <w:t>i detta skede, enbart bör</w:t>
      </w:r>
      <w:r w:rsidRPr="002B6AA5">
        <w:rPr>
          <w:spacing w:val="-2"/>
        </w:rPr>
        <w:t xml:space="preserve"> om</w:t>
      </w:r>
      <w:r w:rsidRPr="002B6AA5">
        <w:rPr>
          <w:spacing w:val="-2"/>
        </w:rPr>
        <w:softHyphen/>
        <w:t>fatta</w:t>
      </w:r>
      <w:r w:rsidRPr="002B6AA5">
        <w:t xml:space="preserve"> politiska beslutsfattare på </w:t>
      </w:r>
      <w:r>
        <w:t>nationell</w:t>
      </w:r>
      <w:r w:rsidRPr="002B6AA5">
        <w:t xml:space="preserve"> nivå. </w:t>
      </w:r>
      <w:r>
        <w:t xml:space="preserve">När lagstiftningen har varit i kraft ett tag </w:t>
      </w:r>
      <w:r w:rsidRPr="00FB46D5">
        <w:rPr>
          <w:spacing w:val="-2"/>
        </w:rPr>
        <w:t>bör det utvärderas hur den har fungerat och om det finns skäl att ut</w:t>
      </w:r>
      <w:r w:rsidRPr="00FB46D5">
        <w:rPr>
          <w:spacing w:val="-2"/>
        </w:rPr>
        <w:softHyphen/>
        <w:t>vidga</w:t>
      </w:r>
      <w:r w:rsidRPr="00FB46D5">
        <w:t xml:space="preserve"> </w:t>
      </w:r>
      <w:r>
        <w:t xml:space="preserve">dess </w:t>
      </w:r>
      <w:r w:rsidRPr="002B6AA5">
        <w:t xml:space="preserve">tillämpningsområde. </w:t>
      </w:r>
    </w:p>
    <w:p w14:paraId="73741112" w14:textId="77777777" w:rsidR="00BA493C" w:rsidRPr="002B6AA5" w:rsidRDefault="00BA493C" w:rsidP="00FB0BE6">
      <w:pPr>
        <w:pStyle w:val="Rubrik5efterram"/>
        <w:outlineLvl w:val="3"/>
      </w:pPr>
      <w:bookmarkStart w:id="240" w:name="_Hlk208522098"/>
      <w:r>
        <w:t>Kontakter med</w:t>
      </w:r>
      <w:r w:rsidRPr="002B6AA5">
        <w:t xml:space="preserve"> </w:t>
      </w:r>
      <w:r>
        <w:t>företrädare för eller andra anställda på förvaltning</w:t>
      </w:r>
      <w:r w:rsidRPr="002B6AA5">
        <w:t>s</w:t>
      </w:r>
      <w:r>
        <w:softHyphen/>
      </w:r>
      <w:r w:rsidRPr="002B6AA5">
        <w:t>myndigheter</w:t>
      </w:r>
      <w:r>
        <w:t>, domstolar</w:t>
      </w:r>
      <w:r w:rsidRPr="002B6AA5">
        <w:t xml:space="preserve"> </w:t>
      </w:r>
      <w:r>
        <w:t xml:space="preserve">och statliga bolag </w:t>
      </w:r>
      <w:r w:rsidRPr="002B6AA5">
        <w:t>ska inte omfattas</w:t>
      </w:r>
      <w:bookmarkEnd w:id="240"/>
      <w:r>
        <w:t xml:space="preserve"> </w:t>
      </w:r>
    </w:p>
    <w:p w14:paraId="46BFDBB2" w14:textId="77777777" w:rsidR="00BA493C" w:rsidRDefault="00BA493C" w:rsidP="00537E38">
      <w:pPr>
        <w:pStyle w:val="Brdtext"/>
        <w:rPr>
          <w:spacing w:val="-4"/>
        </w:rPr>
      </w:pPr>
      <w:r w:rsidRPr="004C10FF">
        <w:rPr>
          <w:spacing w:val="-4"/>
        </w:rPr>
        <w:t>Under regeringen lyder Justitiekanslern och andra statliga förvaltnings</w:t>
      </w:r>
      <w:r>
        <w:rPr>
          <w:spacing w:val="-4"/>
        </w:rPr>
        <w:softHyphen/>
      </w:r>
      <w:r w:rsidRPr="004C10FF">
        <w:rPr>
          <w:spacing w:val="-4"/>
        </w:rPr>
        <w:t>myndigheter som inte enligt regeringsform</w:t>
      </w:r>
      <w:r>
        <w:rPr>
          <w:spacing w:val="-4"/>
        </w:rPr>
        <w:t>en</w:t>
      </w:r>
      <w:r w:rsidRPr="004C10FF">
        <w:rPr>
          <w:spacing w:val="-4"/>
        </w:rPr>
        <w:t xml:space="preserve"> eller annan lag är myndigheter under riksdagen</w:t>
      </w:r>
      <w:r>
        <w:rPr>
          <w:spacing w:val="-4"/>
        </w:rPr>
        <w:t xml:space="preserve">. Detta följer av 12 kap. 1 § </w:t>
      </w:r>
      <w:r>
        <w:t>regeringsformen</w:t>
      </w:r>
      <w:r w:rsidRPr="004C10FF">
        <w:rPr>
          <w:spacing w:val="-4"/>
        </w:rPr>
        <w:t xml:space="preserve">. </w:t>
      </w:r>
      <w:r w:rsidRPr="002B6AA5">
        <w:t>Regeringen styr myndigheterna genom att utse myndighetens ledning samt besluta dess instruktion, årliga regleringsbrev och sär</w:t>
      </w:r>
      <w:r w:rsidRPr="002B6AA5">
        <w:softHyphen/>
      </w:r>
      <w:r w:rsidRPr="002B6AA5">
        <w:rPr>
          <w:spacing w:val="-2"/>
        </w:rPr>
        <w:t xml:space="preserve">skilda regeringsuppdrag. </w:t>
      </w:r>
      <w:r w:rsidRPr="00127BF9">
        <w:t>Exempel på förvaltningsmyndigheter som lyder under riksdagen är Riksdags</w:t>
      </w:r>
      <w:r>
        <w:softHyphen/>
      </w:r>
      <w:r w:rsidRPr="00127BF9">
        <w:t>förvaltningen och Riksdagens ombudsmän (JO).</w:t>
      </w:r>
      <w:r>
        <w:t xml:space="preserve"> </w:t>
      </w:r>
    </w:p>
    <w:p w14:paraId="495C14C1" w14:textId="77777777" w:rsidR="00BA493C" w:rsidRPr="002B6AA5" w:rsidRDefault="00BA493C" w:rsidP="00537E38">
      <w:pPr>
        <w:pStyle w:val="Brdtextmedindrag"/>
        <w:rPr>
          <w:spacing w:val="-2"/>
        </w:rPr>
      </w:pPr>
      <w:r w:rsidRPr="002B6AA5">
        <w:rPr>
          <w:rStyle w:val="BrdtextmedindragChar"/>
          <w:spacing w:val="-2"/>
        </w:rPr>
        <w:t xml:space="preserve">Enligt </w:t>
      </w:r>
      <w:r>
        <w:rPr>
          <w:rStyle w:val="BrdtextmedindragChar"/>
          <w:spacing w:val="-2"/>
        </w:rPr>
        <w:t>bl.a.</w:t>
      </w:r>
      <w:r w:rsidRPr="002B6AA5">
        <w:rPr>
          <w:rStyle w:val="BrdtextmedindragChar"/>
          <w:spacing w:val="-2"/>
        </w:rPr>
        <w:t xml:space="preserve"> OECD:s rekommendation</w:t>
      </w:r>
      <w:r>
        <w:rPr>
          <w:rStyle w:val="BrdtextmedindragChar"/>
          <w:spacing w:val="-2"/>
        </w:rPr>
        <w:t>er</w:t>
      </w:r>
      <w:r w:rsidRPr="002B6AA5">
        <w:rPr>
          <w:rStyle w:val="BrdtextmedindragChar"/>
          <w:spacing w:val="-2"/>
        </w:rPr>
        <w:t xml:space="preserve"> bör staterna förstärka</w:t>
      </w:r>
      <w:r w:rsidRPr="002B6AA5">
        <w:rPr>
          <w:spacing w:val="-2"/>
        </w:rPr>
        <w:t xml:space="preserve"> trans</w:t>
      </w:r>
      <w:r w:rsidRPr="002B6AA5">
        <w:rPr>
          <w:spacing w:val="-2"/>
        </w:rPr>
        <w:softHyphen/>
        <w:t>parensen</w:t>
      </w:r>
      <w:r w:rsidRPr="002B6AA5">
        <w:rPr>
          <w:spacing w:val="2"/>
        </w:rPr>
        <w:t xml:space="preserve"> och öppenheten vid beslutsfattande hos den lag</w:t>
      </w:r>
      <w:r w:rsidRPr="002B6AA5">
        <w:t xml:space="preserve">stiftande, verkställande och dömande makten. OECD framhåller </w:t>
      </w:r>
      <w:r>
        <w:t>att</w:t>
      </w:r>
      <w:r w:rsidRPr="002B6AA5">
        <w:t xml:space="preserve"> representanter för rättsväsendet, så som domare och åklagare, </w:t>
      </w:r>
      <w:r>
        <w:t xml:space="preserve">kan </w:t>
      </w:r>
      <w:r w:rsidRPr="002B6AA5">
        <w:t>bli föremål för lobbyaktiviteter. Även de som deltar i beslut om utnämning av domare kan</w:t>
      </w:r>
      <w:r>
        <w:t xml:space="preserve"> antas</w:t>
      </w:r>
      <w:r w:rsidRPr="002B6AA5">
        <w:t xml:space="preserve"> bli föremål för </w:t>
      </w:r>
      <w:r>
        <w:t xml:space="preserve">lobbying. </w:t>
      </w:r>
    </w:p>
    <w:p w14:paraId="6C9508D3" w14:textId="77777777" w:rsidR="00BA493C" w:rsidRDefault="00BA493C" w:rsidP="00537E38">
      <w:pPr>
        <w:pStyle w:val="Brdtextmedindrag"/>
      </w:pPr>
      <w:r>
        <w:t xml:space="preserve">Regeringen anser dock, i likhet med vad </w:t>
      </w:r>
      <w:r w:rsidRPr="002B6AA5">
        <w:t>kommittén anför</w:t>
      </w:r>
      <w:r>
        <w:t>, att</w:t>
      </w:r>
      <w:r w:rsidRPr="002B6AA5">
        <w:t xml:space="preserve"> aktörer som vill påverka politiska beslut sällan bör h</w:t>
      </w:r>
      <w:r w:rsidRPr="00045DD2">
        <w:t>a skäl att</w:t>
      </w:r>
      <w:r w:rsidRPr="002B6AA5">
        <w:rPr>
          <w:spacing w:val="-1"/>
        </w:rPr>
        <w:t xml:space="preserve"> vända sig till förvaltningsmyndigheter</w:t>
      </w:r>
      <w:r>
        <w:rPr>
          <w:spacing w:val="-1"/>
        </w:rPr>
        <w:t>,</w:t>
      </w:r>
      <w:r w:rsidRPr="002B6AA5">
        <w:rPr>
          <w:spacing w:val="-1"/>
        </w:rPr>
        <w:t xml:space="preserve"> domstolar</w:t>
      </w:r>
      <w:r w:rsidRPr="009E42F9">
        <w:rPr>
          <w:spacing w:val="-1"/>
        </w:rPr>
        <w:t xml:space="preserve"> </w:t>
      </w:r>
      <w:r w:rsidRPr="002B6AA5">
        <w:rPr>
          <w:spacing w:val="-1"/>
        </w:rPr>
        <w:t>eller</w:t>
      </w:r>
      <w:r>
        <w:rPr>
          <w:spacing w:val="-1"/>
        </w:rPr>
        <w:t xml:space="preserve"> statliga bolag</w:t>
      </w:r>
      <w:r w:rsidRPr="00045DD2">
        <w:t>.</w:t>
      </w:r>
      <w:r w:rsidRPr="002B6AA5">
        <w:t xml:space="preserve"> I ärenden som regeringen beslutar om, exempelvis utnämning av domare och</w:t>
      </w:r>
      <w:r>
        <w:t xml:space="preserve"> när </w:t>
      </w:r>
      <w:r w:rsidRPr="002B6AA5">
        <w:t>myndigheter</w:t>
      </w:r>
      <w:r>
        <w:t>s ledning utses</w:t>
      </w:r>
      <w:r w:rsidRPr="002B6AA5">
        <w:t>, kommer</w:t>
      </w:r>
      <w:r>
        <w:t xml:space="preserve"> </w:t>
      </w:r>
      <w:r w:rsidRPr="002B6AA5">
        <w:t xml:space="preserve">påverkanskommunikation </w:t>
      </w:r>
      <w:r>
        <w:t xml:space="preserve">dessutom kunna </w:t>
      </w:r>
      <w:r w:rsidRPr="002B6AA5">
        <w:t xml:space="preserve">omfattas av </w:t>
      </w:r>
      <w:r>
        <w:t xml:space="preserve">den föreslagna </w:t>
      </w:r>
      <w:r w:rsidRPr="002B6AA5">
        <w:t>regleringen.</w:t>
      </w:r>
      <w:r>
        <w:t xml:space="preserve"> Som </w:t>
      </w:r>
      <w:r w:rsidRPr="006A1FD7">
        <w:rPr>
          <w:i/>
          <w:iCs/>
        </w:rPr>
        <w:t>Uppsala universitet (Juridiska fakulteten)</w:t>
      </w:r>
      <w:r w:rsidRPr="00045DD2">
        <w:t xml:space="preserve"> framhåller </w:t>
      </w:r>
      <w:r w:rsidRPr="002B6AA5">
        <w:t xml:space="preserve">fattar myndigheter </w:t>
      </w:r>
      <w:r w:rsidRPr="00045DD2">
        <w:t xml:space="preserve">beslut i enskilda fall utan medverkan av den politiska nivån. </w:t>
      </w:r>
      <w:r w:rsidRPr="002B6AA5">
        <w:t>S</w:t>
      </w:r>
      <w:r w:rsidRPr="00045DD2">
        <w:t>ådana beslut kan</w:t>
      </w:r>
      <w:r>
        <w:t>, som universitet påtalar,</w:t>
      </w:r>
      <w:r w:rsidRPr="00045DD2">
        <w:t xml:space="preserve"> ha vittgående ekonomiska och andra konsekvenser för enskilda, som därför kan ha påtagligt intresse att försöka påverka besluten. </w:t>
      </w:r>
      <w:r>
        <w:t xml:space="preserve">Syftet med den föreslagna lagen är emellertid att trygga allmänhetens insyn </w:t>
      </w:r>
      <w:r w:rsidRPr="00AC68C6">
        <w:t xml:space="preserve">i </w:t>
      </w:r>
      <w:r w:rsidRPr="00243A5B">
        <w:rPr>
          <w:spacing w:val="-3"/>
        </w:rPr>
        <w:t xml:space="preserve">kommunikation </w:t>
      </w:r>
      <w:r>
        <w:rPr>
          <w:spacing w:val="-3"/>
        </w:rPr>
        <w:t xml:space="preserve">för att påverka beslut som tas av </w:t>
      </w:r>
      <w:r w:rsidRPr="00045DD2">
        <w:rPr>
          <w:spacing w:val="-3"/>
        </w:rPr>
        <w:t>politiska</w:t>
      </w:r>
      <w:r>
        <w:rPr>
          <w:spacing w:val="-3"/>
        </w:rPr>
        <w:t xml:space="preserve"> beslutsfattare</w:t>
      </w:r>
      <w:r w:rsidRPr="00045DD2">
        <w:rPr>
          <w:spacing w:val="-3"/>
        </w:rPr>
        <w:t>.</w:t>
      </w:r>
      <w:r w:rsidRPr="002B6AA5">
        <w:t xml:space="preserve"> Mot denna bakgrund anser regeringen</w:t>
      </w:r>
      <w:r>
        <w:t xml:space="preserve">, i likhet med </w:t>
      </w:r>
      <w:r w:rsidRPr="002B6AA5">
        <w:rPr>
          <w:i/>
          <w:iCs/>
        </w:rPr>
        <w:t xml:space="preserve">Fortum </w:t>
      </w:r>
      <w:r w:rsidRPr="002B6AA5">
        <w:t xml:space="preserve">men till skillnad från </w:t>
      </w:r>
      <w:r w:rsidRPr="006A1FD7">
        <w:t>Uppsala universitet (Juridiska fakulteten)</w:t>
      </w:r>
      <w:r w:rsidRPr="0077712C">
        <w:t>,</w:t>
      </w:r>
      <w:r w:rsidRPr="002B6AA5">
        <w:t xml:space="preserve"> att</w:t>
      </w:r>
      <w:r>
        <w:t xml:space="preserve"> företrädare för eller andra anställda på domstolar och</w:t>
      </w:r>
      <w:r w:rsidRPr="002B6AA5">
        <w:t xml:space="preserve"> andra förvaltnings</w:t>
      </w:r>
      <w:r w:rsidRPr="002B6AA5">
        <w:softHyphen/>
        <w:t>myndigheter än Regeringskansliet och Riksdags</w:t>
      </w:r>
      <w:r>
        <w:softHyphen/>
      </w:r>
      <w:r w:rsidRPr="002B6AA5">
        <w:t xml:space="preserve">förvaltningen inte </w:t>
      </w:r>
      <w:r>
        <w:t>bör</w:t>
      </w:r>
      <w:r w:rsidRPr="002B6AA5">
        <w:t xml:space="preserve"> omfattas av regel</w:t>
      </w:r>
      <w:r w:rsidRPr="002B6AA5">
        <w:softHyphen/>
        <w:t>verket som mottagare av påverkans</w:t>
      </w:r>
      <w:r>
        <w:t>kommunikation</w:t>
      </w:r>
      <w:r w:rsidRPr="002B6AA5">
        <w:t>.</w:t>
      </w:r>
      <w:r>
        <w:t xml:space="preserve"> Detsamma gäller för kontakter med statliga bolag. </w:t>
      </w:r>
      <w:r w:rsidRPr="001D001E">
        <w:t xml:space="preserve">När lagstiftningen har varit </w:t>
      </w:r>
      <w:r>
        <w:t>i kraft</w:t>
      </w:r>
      <w:r w:rsidRPr="001D001E">
        <w:t xml:space="preserve"> </w:t>
      </w:r>
      <w:r>
        <w:t xml:space="preserve">under </w:t>
      </w:r>
      <w:r w:rsidRPr="001B02EE">
        <w:rPr>
          <w:spacing w:val="-2"/>
        </w:rPr>
        <w:t>en tid bör det utvärderas hur den har fungerat och om det finns skäl</w:t>
      </w:r>
      <w:r w:rsidRPr="001D001E">
        <w:t xml:space="preserve"> att utvidga dess tillämpningsområde.</w:t>
      </w:r>
    </w:p>
    <w:p w14:paraId="2C808941" w14:textId="77777777" w:rsidR="00BA493C" w:rsidRDefault="00BA493C" w:rsidP="00FB0BE6">
      <w:pPr>
        <w:pStyle w:val="Rubrik2"/>
      </w:pPr>
      <w:bookmarkStart w:id="241" w:name="_Toc162974271"/>
      <w:bookmarkStart w:id="242" w:name="_Toc195684878"/>
      <w:bookmarkStart w:id="243" w:name="_Toc223438228"/>
      <w:bookmarkStart w:id="244" w:name="_Toc228369898"/>
      <w:bookmarkStart w:id="245" w:name="_Toc228369620"/>
      <w:r>
        <w:t>Vilka påverkansaktörer som ska omfattas</w:t>
      </w:r>
      <w:bookmarkEnd w:id="241"/>
      <w:bookmarkEnd w:id="242"/>
      <w:r>
        <w:t xml:space="preserve"> av anmälningsskyldigheten</w:t>
      </w:r>
      <w:bookmarkEnd w:id="243"/>
      <w:bookmarkEnd w:id="244"/>
      <w:bookmarkEnd w:id="245"/>
    </w:p>
    <w:p w14:paraId="5A1E4D2A" w14:textId="77777777" w:rsidR="00BA493C" w:rsidRDefault="00BA493C" w:rsidP="00FB0BE6">
      <w:pPr>
        <w:pStyle w:val="Rubrik4ram"/>
        <w:outlineLvl w:val="2"/>
      </w:pPr>
      <w:r>
        <w:t>Regeringens förslag</w:t>
      </w:r>
    </w:p>
    <w:p w14:paraId="57833A32" w14:textId="77777777" w:rsidR="00BA493C" w:rsidRDefault="00BA493C" w:rsidP="00537E38">
      <w:pPr>
        <w:pStyle w:val="Brdtextram"/>
      </w:pPr>
      <w:r>
        <w:t>En juridisk person eller en enskild näringsidkare som bedriver påverkanskommunikation ska vara skyldig att anmäla sig för registrering och redovisa uppgifter. En enskild näringsidkare som har annat än omvärldsrelationer och kommunikation som huvudsaklig verksamhet ska undantas från skyldigheten.</w:t>
      </w:r>
    </w:p>
    <w:p w14:paraId="2418369A" w14:textId="50B17611" w:rsidR="006D54DB" w:rsidRDefault="00BA493C">
      <w:pPr>
        <w:pStyle w:val="Brdtextmedindragram"/>
      </w:pPr>
      <w:r>
        <w:t xml:space="preserve">Anmälningsskyldigheten ska även gälla den som bedriver påverkanskommunikation på uppdrag av annan, om klienten är anmälningsskyldig. Från anmälningsskyldigheten ska dessa undantas: </w:t>
      </w:r>
    </w:p>
    <w:p w14:paraId="4AA4D620" w14:textId="77777777" w:rsidR="00BA493C" w:rsidRDefault="00BA493C" w:rsidP="00537E38">
      <w:pPr>
        <w:pStyle w:val="Strecklistaram"/>
      </w:pPr>
      <w:r w:rsidRPr="00BA672A">
        <w:t xml:space="preserve">myndighet eller </w:t>
      </w:r>
      <w:r>
        <w:t>offentligt styrt organ</w:t>
      </w:r>
      <w:r w:rsidRPr="00BA672A">
        <w:t>, som inte är ett offentligt företag, som endast bedriver påverkanskommunikation som avser kontakter inom ramen för dess uppdrag enligt författning, regeringsuppdrag eller motsvarande styrning,</w:t>
      </w:r>
    </w:p>
    <w:p w14:paraId="30B76B7C" w14:textId="77777777" w:rsidR="00BA493C" w:rsidRDefault="00BA493C" w:rsidP="00537E38">
      <w:pPr>
        <w:pStyle w:val="Strecklistaram"/>
      </w:pPr>
      <w:r w:rsidRPr="00BA672A">
        <w:t xml:space="preserve">annan stat, Europeiska unionen eller mellanstatlig organisation när påverkanskommunikationen bedrivs inom ramen för </w:t>
      </w:r>
      <w:r>
        <w:t>internationellt</w:t>
      </w:r>
      <w:r w:rsidRPr="00BA672A">
        <w:t xml:space="preserve"> samarbete eller sedvanliga diplomatiska relationer, och</w:t>
      </w:r>
    </w:p>
    <w:p w14:paraId="07A33011" w14:textId="755CA0E0" w:rsidR="00BA493C" w:rsidRDefault="00BA493C" w:rsidP="00537E38">
      <w:pPr>
        <w:pStyle w:val="Strecklistaram"/>
      </w:pPr>
      <w:r w:rsidRPr="00BA672A">
        <w:t xml:space="preserve">politiskt parti som har mandat i riksdagen, regionfullmäktige, kommunfullmäktige eller Europaparlamentet, eller annars får </w:t>
      </w:r>
      <w:r w:rsidR="00493EA8">
        <w:t xml:space="preserve">offentligt </w:t>
      </w:r>
      <w:r w:rsidRPr="00BA672A">
        <w:t xml:space="preserve">partistöd, </w:t>
      </w:r>
      <w:r w:rsidR="00493EA8">
        <w:t>eller</w:t>
      </w:r>
      <w:r w:rsidR="00493EA8" w:rsidRPr="00BA672A">
        <w:t xml:space="preserve"> </w:t>
      </w:r>
      <w:r w:rsidRPr="00BA672A">
        <w:t>sidoorganisation till ett sådant parti.</w:t>
      </w:r>
    </w:p>
    <w:p w14:paraId="1A77C29C" w14:textId="77777777" w:rsidR="00BA493C" w:rsidRPr="00D653CB" w:rsidRDefault="00BA493C" w:rsidP="00537E38">
      <w:pPr>
        <w:pStyle w:val="Brdtextefternr-listaram"/>
        <w:rPr>
          <w:sz w:val="2"/>
          <w:szCs w:val="2"/>
        </w:rPr>
      </w:pPr>
    </w:p>
    <w:p w14:paraId="7F71AA9E" w14:textId="77777777" w:rsidR="00BA493C" w:rsidRDefault="00BA493C" w:rsidP="00FB0BE6">
      <w:pPr>
        <w:pStyle w:val="Rubrik4efterram"/>
        <w:outlineLvl w:val="2"/>
      </w:pPr>
      <w:r>
        <w:t>Kommittén</w:t>
      </w:r>
      <w:r w:rsidRPr="00F82F8A">
        <w:t>s förslag</w:t>
      </w:r>
      <w:r>
        <w:t xml:space="preserve"> </w:t>
      </w:r>
    </w:p>
    <w:p w14:paraId="46AB6855" w14:textId="0D4E3F39" w:rsidR="00BA493C" w:rsidRDefault="00BA493C" w:rsidP="00537E38">
      <w:pPr>
        <w:pStyle w:val="Brdtextmedindrag"/>
        <w:ind w:firstLine="0"/>
      </w:pPr>
      <w:r>
        <w:t>Kommitténs förslag stämmer i sak överens med regeringens, men har en annan språklig utformning.</w:t>
      </w:r>
      <w:r w:rsidRPr="003B24E9">
        <w:t xml:space="preserve">   </w:t>
      </w:r>
    </w:p>
    <w:p w14:paraId="38CE6550" w14:textId="77777777" w:rsidR="00BA493C" w:rsidRDefault="00BA493C" w:rsidP="00FB0BE6">
      <w:pPr>
        <w:pStyle w:val="Rubrik4efterram"/>
        <w:jc w:val="both"/>
        <w:outlineLvl w:val="2"/>
      </w:pPr>
      <w:r>
        <w:t>Remissinstanserna</w:t>
      </w:r>
    </w:p>
    <w:p w14:paraId="61117F22" w14:textId="77777777" w:rsidR="00BA493C" w:rsidRDefault="00BA493C" w:rsidP="00537E38">
      <w:pPr>
        <w:pStyle w:val="Brdtextmedindrag"/>
        <w:ind w:firstLine="0"/>
      </w:pPr>
      <w:r w:rsidRPr="002B6AA5">
        <w:t xml:space="preserve">Majoriteten av remissinstanser som yttrar sig, däribland </w:t>
      </w:r>
      <w:r w:rsidRPr="002B6AA5">
        <w:rPr>
          <w:i/>
          <w:iCs/>
        </w:rPr>
        <w:t>Hovrätten över Skåne och Blekinge</w:t>
      </w:r>
      <w:r w:rsidRPr="002B6AA5">
        <w:t xml:space="preserve">, </w:t>
      </w:r>
      <w:r w:rsidRPr="002B6AA5">
        <w:rPr>
          <w:i/>
          <w:iCs/>
        </w:rPr>
        <w:t>Integritets</w:t>
      </w:r>
      <w:r w:rsidRPr="002B6AA5">
        <w:rPr>
          <w:i/>
          <w:iCs/>
        </w:rPr>
        <w:softHyphen/>
        <w:t>skyddsmyndigheten</w:t>
      </w:r>
      <w:r w:rsidRPr="002B6AA5">
        <w:t xml:space="preserve">, </w:t>
      </w:r>
      <w:r w:rsidRPr="002B6AA5">
        <w:rPr>
          <w:i/>
          <w:iCs/>
        </w:rPr>
        <w:t>IOGT-NTO</w:t>
      </w:r>
      <w:r w:rsidRPr="00477604">
        <w:t>,</w:t>
      </w:r>
      <w:r w:rsidRPr="002B6AA5">
        <w:t xml:space="preserve"> </w:t>
      </w:r>
      <w:r w:rsidRPr="002B6AA5">
        <w:rPr>
          <w:i/>
          <w:iCs/>
        </w:rPr>
        <w:t>Justitie</w:t>
      </w:r>
      <w:r w:rsidRPr="002B6AA5">
        <w:rPr>
          <w:i/>
          <w:iCs/>
        </w:rPr>
        <w:softHyphen/>
        <w:t>kanslern</w:t>
      </w:r>
      <w:r w:rsidRPr="002B6AA5">
        <w:t xml:space="preserve">, </w:t>
      </w:r>
      <w:r w:rsidRPr="002B6AA5">
        <w:rPr>
          <w:i/>
          <w:iCs/>
        </w:rPr>
        <w:t>Stockholms tingsrätt</w:t>
      </w:r>
      <w:r w:rsidRPr="002B6AA5">
        <w:t xml:space="preserve">, </w:t>
      </w:r>
      <w:r w:rsidRPr="002B6AA5">
        <w:rPr>
          <w:i/>
          <w:iCs/>
        </w:rPr>
        <w:t xml:space="preserve">Säkerhetspolisen </w:t>
      </w:r>
      <w:r w:rsidRPr="002B6AA5">
        <w:t xml:space="preserve">och </w:t>
      </w:r>
      <w:r w:rsidRPr="002B6AA5">
        <w:rPr>
          <w:i/>
          <w:iCs/>
        </w:rPr>
        <w:t>Umeå universitet</w:t>
      </w:r>
      <w:r>
        <w:rPr>
          <w:i/>
          <w:iCs/>
        </w:rPr>
        <w:t xml:space="preserve"> </w:t>
      </w:r>
      <w:r w:rsidRPr="00607179">
        <w:rPr>
          <w:i/>
          <w:iCs/>
        </w:rPr>
        <w:t>(</w:t>
      </w:r>
      <w:r>
        <w:rPr>
          <w:i/>
          <w:iCs/>
        </w:rPr>
        <w:t>Samhälls</w:t>
      </w:r>
      <w:r w:rsidRPr="00607179">
        <w:rPr>
          <w:i/>
          <w:iCs/>
        </w:rPr>
        <w:t xml:space="preserve">vetenskapliga </w:t>
      </w:r>
      <w:r>
        <w:rPr>
          <w:i/>
          <w:iCs/>
        </w:rPr>
        <w:t>fakulteten</w:t>
      </w:r>
      <w:r w:rsidRPr="00607179">
        <w:rPr>
          <w:i/>
          <w:iCs/>
        </w:rPr>
        <w:t>)</w:t>
      </w:r>
      <w:r w:rsidRPr="002B6AA5">
        <w:t>, är positiva eller har inga invändningar mot förslaget</w:t>
      </w:r>
      <w:r>
        <w:t xml:space="preserve"> eller bedömningen</w:t>
      </w:r>
      <w:r w:rsidRPr="002B6AA5">
        <w:t>. F</w:t>
      </w:r>
      <w:r w:rsidRPr="00DA3368">
        <w:t>lera</w:t>
      </w:r>
      <w:r w:rsidRPr="00127BF9">
        <w:t xml:space="preserve"> remissinstanser, bl</w:t>
      </w:r>
      <w:r>
        <w:t xml:space="preserve">.a. </w:t>
      </w:r>
      <w:r w:rsidRPr="00D653CB">
        <w:rPr>
          <w:i/>
          <w:iCs/>
        </w:rPr>
        <w:t>Föreningen Public Relations Konsultföretag i Sverige</w:t>
      </w:r>
      <w:r w:rsidRPr="00127BF9">
        <w:t xml:space="preserve"> </w:t>
      </w:r>
      <w:r w:rsidRPr="00D653CB">
        <w:rPr>
          <w:i/>
          <w:iCs/>
        </w:rPr>
        <w:t>(</w:t>
      </w:r>
      <w:r w:rsidRPr="00127BF9">
        <w:rPr>
          <w:i/>
          <w:iCs/>
        </w:rPr>
        <w:t>P</w:t>
      </w:r>
      <w:r>
        <w:rPr>
          <w:i/>
          <w:iCs/>
        </w:rPr>
        <w:t>recis)</w:t>
      </w:r>
      <w:r w:rsidRPr="00127BF9">
        <w:t xml:space="preserve"> och </w:t>
      </w:r>
      <w:r w:rsidRPr="00127BF9">
        <w:rPr>
          <w:i/>
          <w:iCs/>
        </w:rPr>
        <w:t>Svenskt Näringsliv</w:t>
      </w:r>
      <w:r w:rsidRPr="00127BF9">
        <w:t xml:space="preserve">, framför att den föreslagna regleringen </w:t>
      </w:r>
      <w:r>
        <w:t xml:space="preserve">kan </w:t>
      </w:r>
      <w:r w:rsidRPr="00127BF9">
        <w:t>innebär</w:t>
      </w:r>
      <w:r>
        <w:t>a</w:t>
      </w:r>
      <w:r w:rsidRPr="00127BF9">
        <w:t xml:space="preserve"> orimliga krav på</w:t>
      </w:r>
      <w:r>
        <w:t xml:space="preserve"> redovisning för</w:t>
      </w:r>
      <w:r w:rsidRPr="00127BF9">
        <w:t xml:space="preserve"> den som ger råd och stöd till någon som bedriver påverkanskommunikation.</w:t>
      </w:r>
      <w:r>
        <w:t xml:space="preserve"> </w:t>
      </w:r>
      <w:r w:rsidRPr="00127BF9">
        <w:rPr>
          <w:i/>
          <w:iCs/>
        </w:rPr>
        <w:t xml:space="preserve">Sveriges Lärare </w:t>
      </w:r>
      <w:r>
        <w:rPr>
          <w:i/>
          <w:iCs/>
        </w:rPr>
        <w:t xml:space="preserve">och Sveriges Akademikers Centralorganisation (SACO) </w:t>
      </w:r>
      <w:r w:rsidRPr="00127BF9">
        <w:t>an</w:t>
      </w:r>
      <w:r>
        <w:t>ser</w:t>
      </w:r>
      <w:r w:rsidRPr="00127BF9">
        <w:t xml:space="preserve"> att </w:t>
      </w:r>
      <w:r>
        <w:t>samma skyldighet att lämna uppgifter bör gälla för</w:t>
      </w:r>
      <w:r w:rsidRPr="00127BF9">
        <w:t xml:space="preserve"> Arbetsgivarverket</w:t>
      </w:r>
      <w:r>
        <w:t xml:space="preserve"> som för</w:t>
      </w:r>
      <w:r w:rsidRPr="00127BF9">
        <w:t xml:space="preserve"> övriga parter på arbetsmarknaden.</w:t>
      </w:r>
      <w:r w:rsidRPr="00192E57">
        <w:t xml:space="preserve"> </w:t>
      </w:r>
      <w:r w:rsidRPr="00812BDA">
        <w:rPr>
          <w:i/>
          <w:iCs/>
        </w:rPr>
        <w:t xml:space="preserve">Sveriges </w:t>
      </w:r>
      <w:r>
        <w:rPr>
          <w:i/>
          <w:iCs/>
        </w:rPr>
        <w:t xml:space="preserve">Arbetsterapeuter </w:t>
      </w:r>
      <w:r>
        <w:t xml:space="preserve">anför att </w:t>
      </w:r>
      <w:r w:rsidRPr="00127BF9">
        <w:t xml:space="preserve">civilsamhällets organisationer </w:t>
      </w:r>
      <w:r>
        <w:t>bör</w:t>
      </w:r>
      <w:r w:rsidRPr="00127BF9">
        <w:t xml:space="preserve"> undantas från skyldigheten att lämna uppgifter. </w:t>
      </w:r>
      <w:r>
        <w:t xml:space="preserve">I andra hand bör arbetsmarknadens </w:t>
      </w:r>
      <w:r w:rsidRPr="00127BF9">
        <w:t>parter</w:t>
      </w:r>
      <w:r>
        <w:t xml:space="preserve"> vara undantagna</w:t>
      </w:r>
      <w:r w:rsidRPr="00127BF9">
        <w:t xml:space="preserve"> från skyldigheten. Även</w:t>
      </w:r>
      <w:r>
        <w:rPr>
          <w:i/>
          <w:iCs/>
        </w:rPr>
        <w:t xml:space="preserve"> Akademikerförbundet SSR </w:t>
      </w:r>
      <w:r w:rsidRPr="002B6AA5">
        <w:t xml:space="preserve">och </w:t>
      </w:r>
      <w:r>
        <w:rPr>
          <w:i/>
          <w:iCs/>
        </w:rPr>
        <w:t xml:space="preserve">Akavia </w:t>
      </w:r>
      <w:r w:rsidRPr="00127BF9">
        <w:t>motsätter sig</w:t>
      </w:r>
      <w:r w:rsidRPr="00797FDB">
        <w:rPr>
          <w:color w:val="000000" w:themeColor="text1"/>
        </w:rPr>
        <w:t xml:space="preserve"> att arbetsmarknadens parter omfattas av </w:t>
      </w:r>
      <w:r>
        <w:rPr>
          <w:color w:val="000000" w:themeColor="text1"/>
        </w:rPr>
        <w:t>regleringen</w:t>
      </w:r>
      <w:r>
        <w:rPr>
          <w:i/>
          <w:iCs/>
        </w:rPr>
        <w:t xml:space="preserve">. </w:t>
      </w:r>
      <w:r w:rsidRPr="006A1FD7">
        <w:rPr>
          <w:i/>
          <w:iCs/>
        </w:rPr>
        <w:t>Arbetsgivarverket</w:t>
      </w:r>
      <w:r w:rsidRPr="006A1FD7">
        <w:t xml:space="preserve"> välkomnar att förvaltningsmyndigheter undantas från</w:t>
      </w:r>
      <w:r>
        <w:t xml:space="preserve"> tillämpnings</w:t>
      </w:r>
      <w:r>
        <w:softHyphen/>
        <w:t>området</w:t>
      </w:r>
      <w:r w:rsidRPr="006A1FD7">
        <w:t>.</w:t>
      </w:r>
      <w:r>
        <w:t xml:space="preserve"> </w:t>
      </w:r>
      <w:r w:rsidRPr="002B6AA5">
        <w:rPr>
          <w:i/>
          <w:iCs/>
        </w:rPr>
        <w:t>Tjänstemännens Centralorganisation (</w:t>
      </w:r>
      <w:r w:rsidRPr="00DA3368">
        <w:rPr>
          <w:bCs/>
          <w:i/>
          <w:iCs/>
        </w:rPr>
        <w:t>TCO)</w:t>
      </w:r>
      <w:r w:rsidRPr="002B6AA5">
        <w:rPr>
          <w:bCs/>
          <w:i/>
          <w:iCs/>
        </w:rPr>
        <w:t xml:space="preserve"> </w:t>
      </w:r>
      <w:r>
        <w:rPr>
          <w:bCs/>
        </w:rPr>
        <w:t>framför att</w:t>
      </w:r>
      <w:r w:rsidRPr="00F34A78">
        <w:rPr>
          <w:bCs/>
        </w:rPr>
        <w:t xml:space="preserve"> skyldigheten</w:t>
      </w:r>
      <w:r>
        <w:rPr>
          <w:bCs/>
        </w:rPr>
        <w:t xml:space="preserve"> att lämna uppgifter</w:t>
      </w:r>
      <w:r w:rsidRPr="00F34A78">
        <w:rPr>
          <w:bCs/>
        </w:rPr>
        <w:t xml:space="preserve"> bör begränsas </w:t>
      </w:r>
      <w:r>
        <w:rPr>
          <w:bCs/>
        </w:rPr>
        <w:t xml:space="preserve">för </w:t>
      </w:r>
      <w:r w:rsidRPr="00F34A78">
        <w:rPr>
          <w:bCs/>
        </w:rPr>
        <w:t>arbetsmarknads</w:t>
      </w:r>
      <w:r>
        <w:rPr>
          <w:bCs/>
        </w:rPr>
        <w:softHyphen/>
      </w:r>
      <w:r w:rsidRPr="00F34A78">
        <w:rPr>
          <w:bCs/>
        </w:rPr>
        <w:t>organisationer</w:t>
      </w:r>
      <w:r>
        <w:rPr>
          <w:bCs/>
        </w:rPr>
        <w:t xml:space="preserve"> för att inte innebära en orimlig börda. Även </w:t>
      </w:r>
      <w:r>
        <w:t>SACO</w:t>
      </w:r>
      <w:r w:rsidRPr="004764E1">
        <w:t xml:space="preserve"> anser att det </w:t>
      </w:r>
      <w:r w:rsidRPr="004764E1">
        <w:rPr>
          <w:rFonts w:eastAsia="SimSun"/>
        </w:rPr>
        <w:t xml:space="preserve">bör övervägas hur omfattande skyldigheten att lämna uppgifter ska vara för </w:t>
      </w:r>
      <w:r>
        <w:rPr>
          <w:rFonts w:eastAsia="SimSun"/>
        </w:rPr>
        <w:t>arbetsmarknadens</w:t>
      </w:r>
      <w:r w:rsidRPr="004764E1">
        <w:rPr>
          <w:rFonts w:eastAsia="SimSun"/>
        </w:rPr>
        <w:t xml:space="preserve"> parter.</w:t>
      </w:r>
      <w:r w:rsidRPr="00ED26EC">
        <w:t xml:space="preserve"> </w:t>
      </w:r>
    </w:p>
    <w:p w14:paraId="774729B8" w14:textId="77777777" w:rsidR="00BA493C" w:rsidRPr="008C5B5F" w:rsidRDefault="00BA493C" w:rsidP="00537E38">
      <w:pPr>
        <w:pStyle w:val="Brdtextmedindrag"/>
      </w:pPr>
      <w:r w:rsidRPr="002B6AA5">
        <w:rPr>
          <w:i/>
          <w:iCs/>
        </w:rPr>
        <w:t>Bokföringsnämnden</w:t>
      </w:r>
      <w:r w:rsidRPr="002B6AA5">
        <w:t xml:space="preserve"> </w:t>
      </w:r>
      <w:r w:rsidRPr="00DA3368">
        <w:t>anser att det behöver förtydligas vad som avses med huvudsaklig verksamhet.</w:t>
      </w:r>
      <w:r w:rsidRPr="002B6AA5">
        <w:t xml:space="preserve"> TCO </w:t>
      </w:r>
      <w:r w:rsidRPr="00DA3368">
        <w:t>l</w:t>
      </w:r>
      <w:r w:rsidRPr="002B6AA5">
        <w:t xml:space="preserve">yfter liknande frågor och ifrågasätter </w:t>
      </w:r>
      <w:r w:rsidRPr="00DA3368">
        <w:t xml:space="preserve">ändamålsenligheten </w:t>
      </w:r>
      <w:r w:rsidRPr="000B2D89">
        <w:t>i att i detta sammanhang använda sig av samma koder som i standarden för svensk näringsgrensindelning (SNI).</w:t>
      </w:r>
      <w:r>
        <w:t xml:space="preserve"> </w:t>
      </w:r>
      <w:r w:rsidRPr="002B6AA5">
        <w:rPr>
          <w:rFonts w:eastAsia="SimSun"/>
          <w:i/>
          <w:iCs/>
        </w:rPr>
        <w:t>Dillon</w:t>
      </w:r>
      <w:r>
        <w:rPr>
          <w:rFonts w:eastAsia="SimSun"/>
          <w:i/>
          <w:iCs/>
        </w:rPr>
        <w:t xml:space="preserve"> AB</w:t>
      </w:r>
      <w:r w:rsidRPr="002B6AA5">
        <w:rPr>
          <w:rFonts w:eastAsia="SimSun"/>
          <w:i/>
          <w:iCs/>
        </w:rPr>
        <w:t xml:space="preserve"> </w:t>
      </w:r>
      <w:r w:rsidRPr="002B6AA5">
        <w:rPr>
          <w:rFonts w:eastAsia="SimSun"/>
        </w:rPr>
        <w:t>menar att de PR-byråer som inte arbetar med att direkt påverka politiska beslut bör undantas från rapporteringsskyldigheten och föreslår att dessa får en egen SNI-kod.</w:t>
      </w:r>
      <w:r w:rsidRPr="008C5B5F">
        <w:rPr>
          <w:rFonts w:eastAsia="SimSun"/>
        </w:rPr>
        <w:t xml:space="preserve"> </w:t>
      </w:r>
      <w:r w:rsidRPr="008C5B5F">
        <w:t xml:space="preserve"> </w:t>
      </w:r>
    </w:p>
    <w:p w14:paraId="0018670B" w14:textId="77777777" w:rsidR="00BA493C" w:rsidRPr="002B6AA5" w:rsidRDefault="00BA493C" w:rsidP="00537E38">
      <w:pPr>
        <w:pStyle w:val="Brdtextmedindrag"/>
        <w:rPr>
          <w:rFonts w:eastAsia="SimSun"/>
        </w:rPr>
      </w:pPr>
      <w:r>
        <w:rPr>
          <w:i/>
          <w:iCs/>
        </w:rPr>
        <w:t>Industrifacket Metall</w:t>
      </w:r>
      <w:r w:rsidRPr="00AC2629">
        <w:t xml:space="preserve"> </w:t>
      </w:r>
      <w:r>
        <w:t xml:space="preserve">och </w:t>
      </w:r>
      <w:r w:rsidRPr="002B6AA5">
        <w:rPr>
          <w:i/>
          <w:iCs/>
        </w:rPr>
        <w:t>Landsorganisationen i Sverige (LO)</w:t>
      </w:r>
      <w:r w:rsidRPr="002B6AA5">
        <w:t xml:space="preserve"> håller med om att privatpersoner ska undantas från skyldigheten att lämna uppgifter.</w:t>
      </w:r>
      <w:r w:rsidRPr="002B6AA5">
        <w:rPr>
          <w:rFonts w:eastAsia="SimSun"/>
          <w:i/>
          <w:iCs/>
        </w:rPr>
        <w:t xml:space="preserve"> Lunds universitet (Juridiska fakulteten)</w:t>
      </w:r>
      <w:r w:rsidRPr="008C5B5F">
        <w:rPr>
          <w:rFonts w:eastAsia="SimSun"/>
        </w:rPr>
        <w:t xml:space="preserve"> </w:t>
      </w:r>
      <w:r w:rsidRPr="002B6AA5">
        <w:rPr>
          <w:rFonts w:eastAsia="SimSun"/>
        </w:rPr>
        <w:t xml:space="preserve">efterfrågar </w:t>
      </w:r>
      <w:r w:rsidRPr="008C5B5F">
        <w:rPr>
          <w:rFonts w:eastAsia="SimSun"/>
        </w:rPr>
        <w:t>tydliggöra</w:t>
      </w:r>
      <w:r w:rsidRPr="002B6AA5">
        <w:rPr>
          <w:rFonts w:eastAsia="SimSun"/>
        </w:rPr>
        <w:t>nde kring</w:t>
      </w:r>
      <w:r w:rsidRPr="008C5B5F">
        <w:rPr>
          <w:rFonts w:eastAsia="SimSun"/>
        </w:rPr>
        <w:t xml:space="preserve"> när en person ska anses agera å en juridisk persons vägnar respektive som privatperson</w:t>
      </w:r>
      <w:r w:rsidRPr="002B6AA5">
        <w:rPr>
          <w:rFonts w:eastAsia="SimSun"/>
        </w:rPr>
        <w:t xml:space="preserve">. </w:t>
      </w:r>
      <w:r w:rsidRPr="008C5B5F">
        <w:rPr>
          <w:rFonts w:eastAsia="SimSun"/>
        </w:rPr>
        <w:t xml:space="preserve">Vidare </w:t>
      </w:r>
      <w:r w:rsidRPr="002B6AA5">
        <w:rPr>
          <w:rFonts w:eastAsia="SimSun"/>
        </w:rPr>
        <w:t xml:space="preserve">skulle det enligt </w:t>
      </w:r>
      <w:r w:rsidRPr="008C5B5F">
        <w:rPr>
          <w:rFonts w:eastAsia="SimSun"/>
        </w:rPr>
        <w:t>universitet</w:t>
      </w:r>
      <w:r w:rsidRPr="002B6AA5">
        <w:rPr>
          <w:rFonts w:eastAsia="SimSun"/>
        </w:rPr>
        <w:t>et</w:t>
      </w:r>
      <w:r w:rsidRPr="008C5B5F">
        <w:rPr>
          <w:rFonts w:eastAsia="SimSun"/>
        </w:rPr>
        <w:t xml:space="preserve"> vara tydligare </w:t>
      </w:r>
      <w:r w:rsidRPr="002B6AA5">
        <w:rPr>
          <w:rFonts w:eastAsia="SimSun"/>
        </w:rPr>
        <w:t>om</w:t>
      </w:r>
      <w:r w:rsidRPr="008C5B5F">
        <w:rPr>
          <w:rFonts w:eastAsia="SimSun"/>
        </w:rPr>
        <w:t xml:space="preserve"> staten som juridisk person</w:t>
      </w:r>
      <w:r w:rsidRPr="002B6AA5">
        <w:rPr>
          <w:rFonts w:eastAsia="SimSun"/>
        </w:rPr>
        <w:t xml:space="preserve"> undantas</w:t>
      </w:r>
      <w:r w:rsidRPr="008C5B5F">
        <w:rPr>
          <w:rFonts w:eastAsia="SimSun"/>
        </w:rPr>
        <w:t xml:space="preserve"> från anmälningsskyldigheten. </w:t>
      </w:r>
      <w:r>
        <w:rPr>
          <w:rFonts w:eastAsia="SimSun"/>
        </w:rPr>
        <w:t>Enligt Akademikerförbundet SSR</w:t>
      </w:r>
      <w:r w:rsidRPr="00797FDB">
        <w:rPr>
          <w:color w:val="000000" w:themeColor="text1"/>
        </w:rPr>
        <w:t xml:space="preserve"> </w:t>
      </w:r>
      <w:r>
        <w:rPr>
          <w:color w:val="000000" w:themeColor="text1"/>
        </w:rPr>
        <w:t>behöver</w:t>
      </w:r>
      <w:r w:rsidRPr="00797FDB">
        <w:rPr>
          <w:color w:val="000000" w:themeColor="text1"/>
        </w:rPr>
        <w:t xml:space="preserve"> offentligrättsliga organ</w:t>
      </w:r>
      <w:r>
        <w:rPr>
          <w:color w:val="000000" w:themeColor="text1"/>
        </w:rPr>
        <w:t xml:space="preserve"> inte</w:t>
      </w:r>
      <w:r w:rsidRPr="00797FDB">
        <w:rPr>
          <w:color w:val="000000" w:themeColor="text1"/>
        </w:rPr>
        <w:t xml:space="preserve"> finnas med i registret.</w:t>
      </w:r>
    </w:p>
    <w:p w14:paraId="4335B363" w14:textId="77777777" w:rsidR="00BA493C" w:rsidRPr="004764E1" w:rsidRDefault="00BA493C" w:rsidP="00537E38">
      <w:pPr>
        <w:pStyle w:val="Brdtextmedindrag"/>
      </w:pPr>
      <w:r w:rsidRPr="002B6AA5">
        <w:rPr>
          <w:i/>
          <w:iCs/>
        </w:rPr>
        <w:t>Region Gotland</w:t>
      </w:r>
      <w:r w:rsidRPr="002B6AA5">
        <w:t xml:space="preserve"> anser att det kan vara svårt att bedöma om en myndighet eller ett annat offentligt organ genomför påverkanskommunikation inom ramen för sitt uppdrag.</w:t>
      </w:r>
      <w:r w:rsidRPr="008C5B5F">
        <w:t xml:space="preserve"> </w:t>
      </w:r>
      <w:r w:rsidRPr="002B6AA5">
        <w:rPr>
          <w:i/>
          <w:iCs/>
        </w:rPr>
        <w:t>Region Norrbotten</w:t>
      </w:r>
      <w:r w:rsidRPr="002B6AA5">
        <w:t xml:space="preserve"> anser att regioner inte bör omfattas av skyldigheten att lämna uppgifter och </w:t>
      </w:r>
      <w:r w:rsidRPr="008C5B5F">
        <w:t>menar att en sådan skyldighet riskerar att försvåra och försvaga kontakten mellan regional och nationell nivå.</w:t>
      </w:r>
      <w:r w:rsidRPr="002B6AA5">
        <w:t xml:space="preserve"> </w:t>
      </w:r>
    </w:p>
    <w:p w14:paraId="7E2FC51D" w14:textId="77777777" w:rsidR="00BA493C" w:rsidRPr="00192E57" w:rsidRDefault="00BA493C" w:rsidP="00FB0BE6">
      <w:pPr>
        <w:pStyle w:val="Rubrik4efterram"/>
        <w:jc w:val="both"/>
        <w:outlineLvl w:val="2"/>
      </w:pPr>
      <w:r w:rsidRPr="00192E57">
        <w:t xml:space="preserve">Skälen för regeringens förslag </w:t>
      </w:r>
    </w:p>
    <w:p w14:paraId="09A9E372" w14:textId="77777777" w:rsidR="00BA493C" w:rsidRPr="007A3115" w:rsidRDefault="00BA493C" w:rsidP="00FB0BE6">
      <w:pPr>
        <w:pStyle w:val="Rubrik5efterram"/>
        <w:spacing w:before="0"/>
        <w:outlineLvl w:val="3"/>
      </w:pPr>
      <w:r w:rsidRPr="007A3115">
        <w:t>Juridiska personer och vissa enskilda näringsidkare ska vara anmälningsskyldiga</w:t>
      </w:r>
    </w:p>
    <w:p w14:paraId="55875445" w14:textId="77777777" w:rsidR="00BA493C" w:rsidRPr="005A227C" w:rsidRDefault="00BA493C" w:rsidP="00537E38">
      <w:pPr>
        <w:pStyle w:val="Brdtext"/>
      </w:pPr>
      <w:r w:rsidRPr="002B6AA5">
        <w:t xml:space="preserve">Riksdagsledamöter, statsråd och deras medarbetare träffar en stor mängd människor i olika sammanhang. </w:t>
      </w:r>
      <w:r w:rsidRPr="002B6AA5">
        <w:rPr>
          <w:spacing w:val="-4"/>
        </w:rPr>
        <w:t xml:space="preserve">I </w:t>
      </w:r>
      <w:r w:rsidRPr="002B6AA5">
        <w:t xml:space="preserve">många fall rör det sig om </w:t>
      </w:r>
      <w:r>
        <w:t xml:space="preserve">aktörer </w:t>
      </w:r>
      <w:r w:rsidRPr="002B6AA5">
        <w:t xml:space="preserve">som vill påverka politiken och </w:t>
      </w:r>
      <w:r w:rsidRPr="002B6AA5">
        <w:rPr>
          <w:spacing w:val="-1"/>
        </w:rPr>
        <w:t xml:space="preserve">bör omfattas av regelverket. Samtidigt </w:t>
      </w:r>
      <w:r>
        <w:t xml:space="preserve">är </w:t>
      </w:r>
      <w:r>
        <w:rPr>
          <w:spacing w:val="2"/>
        </w:rPr>
        <w:t>det e</w:t>
      </w:r>
      <w:r w:rsidRPr="002B6AA5">
        <w:rPr>
          <w:spacing w:val="2"/>
        </w:rPr>
        <w:t xml:space="preserve">n viktig utgångspunkt </w:t>
      </w:r>
      <w:r>
        <w:rPr>
          <w:spacing w:val="2"/>
        </w:rPr>
        <w:t xml:space="preserve">för regeringen </w:t>
      </w:r>
      <w:r w:rsidRPr="002B6AA5">
        <w:rPr>
          <w:spacing w:val="2"/>
        </w:rPr>
        <w:t>att inte i</w:t>
      </w:r>
      <w:r w:rsidRPr="002B6AA5">
        <w:t xml:space="preserve"> onödan lägga administrativa bördor på </w:t>
      </w:r>
      <w:r>
        <w:t>aktörer som vill påverka politiska beslut</w:t>
      </w:r>
      <w:r w:rsidRPr="002B6AA5">
        <w:t>. Mot detta kan ställas att en effektiv insyn kräver att till</w:t>
      </w:r>
      <w:r w:rsidRPr="002B6AA5">
        <w:softHyphen/>
      </w:r>
      <w:r w:rsidRPr="002B6AA5">
        <w:rPr>
          <w:spacing w:val="-2"/>
        </w:rPr>
        <w:t>räckliga uppgifter offentliggörs. Det</w:t>
      </w:r>
      <w:r w:rsidRPr="002B6AA5">
        <w:t xml:space="preserve"> </w:t>
      </w:r>
      <w:r w:rsidRPr="002B6AA5">
        <w:rPr>
          <w:spacing w:val="-3"/>
        </w:rPr>
        <w:t>är också angeläget att bestämmelserna är tydliga och lätta att tillämpa</w:t>
      </w:r>
      <w:r>
        <w:rPr>
          <w:spacing w:val="-3"/>
        </w:rPr>
        <w:t>.</w:t>
      </w:r>
    </w:p>
    <w:p w14:paraId="43B8BC53" w14:textId="77777777" w:rsidR="00BA493C" w:rsidRPr="002B6AA5" w:rsidRDefault="00BA493C" w:rsidP="00537E38">
      <w:pPr>
        <w:pStyle w:val="Brdtextmedindrag"/>
      </w:pPr>
      <w:r w:rsidRPr="002B6AA5">
        <w:t>Syftet med ett regelverk som ställer krav på registrering av påverkans</w:t>
      </w:r>
      <w:r>
        <w:softHyphen/>
      </w:r>
      <w:r w:rsidRPr="002B6AA5">
        <w:t>kommunikation är att trygga allmänhetens insyn i olika in</w:t>
      </w:r>
      <w:r w:rsidRPr="002B6AA5">
        <w:softHyphen/>
        <w:t xml:space="preserve">tressenters kontakter med beslutsfattare för att påverka politiska beslut. Det behöver vara tydligt vilka aktörer som omfattas av </w:t>
      </w:r>
      <w:r>
        <w:t>anmälnings</w:t>
      </w:r>
      <w:r w:rsidRPr="002B6AA5">
        <w:t>skyldighete</w:t>
      </w:r>
      <w:r>
        <w:t>n</w:t>
      </w:r>
      <w:r w:rsidRPr="002B6AA5">
        <w:t>.</w:t>
      </w:r>
      <w:r w:rsidRPr="002B6AA5">
        <w:rPr>
          <w:spacing w:val="-2"/>
        </w:rPr>
        <w:t xml:space="preserve"> </w:t>
      </w:r>
      <w:r w:rsidRPr="002B6AA5">
        <w:t xml:space="preserve">Vilken verksamhetsform som påverkansaktören har bör </w:t>
      </w:r>
      <w:r w:rsidRPr="002B6AA5">
        <w:rPr>
          <w:spacing w:val="-4"/>
        </w:rPr>
        <w:t>som utgångspunkt inte vara avgörande för om aktören ska omfattas</w:t>
      </w:r>
      <w:r w:rsidRPr="002B6AA5">
        <w:t xml:space="preserve"> </w:t>
      </w:r>
      <w:r w:rsidRPr="002B6AA5">
        <w:rPr>
          <w:spacing w:val="-4"/>
        </w:rPr>
        <w:t>av regelverket eller inte. Det avgörande bör vara om aktören bedriver</w:t>
      </w:r>
      <w:r w:rsidRPr="002B6AA5">
        <w:t xml:space="preserve"> på</w:t>
      </w:r>
      <w:r w:rsidRPr="002B6AA5">
        <w:softHyphen/>
        <w:t>verkans</w:t>
      </w:r>
      <w:r>
        <w:softHyphen/>
      </w:r>
      <w:r w:rsidRPr="002B6AA5">
        <w:t xml:space="preserve">kommunikation i enlighet med den definition som anges i lagstiftningen. </w:t>
      </w:r>
    </w:p>
    <w:p w14:paraId="211D8D27" w14:textId="77777777" w:rsidR="00BA493C" w:rsidRPr="002B6AA5" w:rsidRDefault="00BA493C" w:rsidP="00537E38">
      <w:pPr>
        <w:pStyle w:val="Brdtextmedindrag"/>
      </w:pPr>
      <w:r w:rsidRPr="00667636">
        <w:t>I likhet med kommittén bedömer regeringen att endast påverkansaktörer som har en viss grad av organisering och långsiktighet bör omfattas. Regeringen delar därför kommitténs uppfattning om att juridiska personer bör vara skyldiga att redovisa sin påverkanskommunikation.</w:t>
      </w:r>
      <w:r w:rsidRPr="00667636">
        <w:rPr>
          <w:spacing w:val="-2"/>
        </w:rPr>
        <w:t xml:space="preserve"> Varken privatpersoner eller </w:t>
      </w:r>
      <w:r w:rsidRPr="00667636">
        <w:t>grupper av privatpersoner som går sam</w:t>
      </w:r>
      <w:r w:rsidRPr="00667636">
        <w:softHyphen/>
        <w:t>man för att verka för en viss fråga bör</w:t>
      </w:r>
      <w:r>
        <w:t>, mot</w:t>
      </w:r>
      <w:r w:rsidRPr="00667636">
        <w:t xml:space="preserve"> samma </w:t>
      </w:r>
      <w:r>
        <w:t>bakgrund,</w:t>
      </w:r>
      <w:r w:rsidRPr="00667636">
        <w:t xml:space="preserve"> omfattas</w:t>
      </w:r>
      <w:r w:rsidRPr="00667636" w:rsidDel="00E66BE8">
        <w:t xml:space="preserve"> av </w:t>
      </w:r>
      <w:r w:rsidRPr="00667636">
        <w:t xml:space="preserve">regleringen. </w:t>
      </w:r>
      <w:r>
        <w:t>Frågan om</w:t>
      </w:r>
      <w:r w:rsidRPr="00667636">
        <w:t xml:space="preserve"> en </w:t>
      </w:r>
      <w:r>
        <w:t>enskild</w:t>
      </w:r>
      <w:r w:rsidRPr="00667636">
        <w:rPr>
          <w:rFonts w:eastAsia="SimSun"/>
        </w:rPr>
        <w:t xml:space="preserve"> ska anses agera </w:t>
      </w:r>
      <w:r>
        <w:rPr>
          <w:rFonts w:eastAsia="SimSun"/>
        </w:rPr>
        <w:t>i egenskap av privatperson eller som företrädare för</w:t>
      </w:r>
      <w:r w:rsidRPr="00667636">
        <w:rPr>
          <w:rFonts w:eastAsia="SimSun"/>
        </w:rPr>
        <w:t xml:space="preserve"> en juridisk person</w:t>
      </w:r>
      <w:r>
        <w:rPr>
          <w:rFonts w:eastAsia="SimSun"/>
        </w:rPr>
        <w:t xml:space="preserve"> </w:t>
      </w:r>
      <w:r w:rsidRPr="00667636">
        <w:rPr>
          <w:rFonts w:eastAsia="SimSun"/>
        </w:rPr>
        <w:t>får bedömas från fall till fall.</w:t>
      </w:r>
      <w:r w:rsidRPr="00667636">
        <w:t xml:space="preserve"> Att kontakterna inte har någon koppling till den juridiska personens verksamhet kan tala för att aktören agerar i egenskap av privatperson. Det måste</w:t>
      </w:r>
      <w:r w:rsidRPr="00667636">
        <w:rPr>
          <w:spacing w:val="1"/>
        </w:rPr>
        <w:t xml:space="preserve"> i</w:t>
      </w:r>
      <w:r w:rsidRPr="00667636">
        <w:t xml:space="preserve"> första hand ankomma på en sådan aktör att själv bedöma i vilken egenskap den agerar och om den omfattas av </w:t>
      </w:r>
      <w:r>
        <w:t>anmälnings</w:t>
      </w:r>
      <w:r w:rsidRPr="00667636">
        <w:t>skyldigheten</w:t>
      </w:r>
      <w:r>
        <w:t>.</w:t>
      </w:r>
      <w:r w:rsidRPr="00667636">
        <w:t xml:space="preserve"> Som framgår nedan kan eventuella felaktigheter bli föremål för granskning.</w:t>
      </w:r>
    </w:p>
    <w:p w14:paraId="05BCD236" w14:textId="77777777" w:rsidR="00BA493C" w:rsidRPr="002B6AA5" w:rsidRDefault="00BA493C" w:rsidP="00537E38">
      <w:pPr>
        <w:pStyle w:val="Brdtextmedindrag"/>
        <w:rPr>
          <w:spacing w:val="-1"/>
        </w:rPr>
      </w:pPr>
      <w:r>
        <w:t xml:space="preserve">Även </w:t>
      </w:r>
      <w:r w:rsidRPr="002B6AA5">
        <w:t xml:space="preserve">enskilda näringsidkare </w:t>
      </w:r>
      <w:r>
        <w:t>som har</w:t>
      </w:r>
      <w:r w:rsidRPr="002B6AA5">
        <w:t xml:space="preserve"> påverkanskommunika</w:t>
      </w:r>
      <w:r w:rsidRPr="002B6AA5">
        <w:softHyphen/>
        <w:t>tion och därmed samman</w:t>
      </w:r>
      <w:r>
        <w:softHyphen/>
      </w:r>
      <w:r w:rsidRPr="002B6AA5">
        <w:t>kopplade arbetsuppgifter som huvudsaklig verksamhet bör omfattas av regleringen. I fråga om andra enskilda näringsidkare anser regeringen däremot att det inte är motiverat att dessa omfattas, med beaktande av den administrativa börda som skyldigheten att lämna uppgifter kan innebära.</w:t>
      </w:r>
      <w:r w:rsidRPr="002B6AA5">
        <w:rPr>
          <w:spacing w:val="-2"/>
        </w:rPr>
        <w:t xml:space="preserve"> </w:t>
      </w:r>
    </w:p>
    <w:p w14:paraId="37D90835" w14:textId="77777777" w:rsidR="00BA493C" w:rsidRPr="002B6AA5" w:rsidRDefault="00BA493C" w:rsidP="00537E38">
      <w:pPr>
        <w:pStyle w:val="Brdtextmedindrag"/>
      </w:pPr>
      <w:r w:rsidRPr="002B6AA5">
        <w:rPr>
          <w:i/>
          <w:iCs/>
          <w:color w:val="000000" w:themeColor="text1"/>
        </w:rPr>
        <w:t>Bokföringsnämnden</w:t>
      </w:r>
      <w:r w:rsidRPr="002B6AA5">
        <w:rPr>
          <w:color w:val="000000" w:themeColor="text1"/>
        </w:rPr>
        <w:t xml:space="preserve"> anser att det behöver förtydligas vad som avses med huvudsaklig verksamhet och hur bedömningen ska göras. </w:t>
      </w:r>
      <w:r w:rsidRPr="002B6AA5">
        <w:t xml:space="preserve">Med </w:t>
      </w:r>
      <w:r>
        <w:t>sådan</w:t>
      </w:r>
      <w:r w:rsidRPr="002B6AA5">
        <w:t xml:space="preserve"> verksamhet bör avses vad verksamheten be</w:t>
      </w:r>
      <w:r w:rsidRPr="002B6AA5">
        <w:softHyphen/>
        <w:t xml:space="preserve">står av till övervägande del, dvs. om verksamheten till mer än hälften rör påverkanskommunikation </w:t>
      </w:r>
      <w:r>
        <w:t>(j</w:t>
      </w:r>
      <w:r w:rsidRPr="002B6AA5">
        <w:t>fr här t.ex. prop. 1999/2000:88 s. 31 och prop. 2023/24:128 s. 429</w:t>
      </w:r>
      <w:r>
        <w:t>)</w:t>
      </w:r>
      <w:r w:rsidRPr="002B6AA5">
        <w:t xml:space="preserve">. </w:t>
      </w:r>
      <w:r>
        <w:t>Aktören bör vid varje given</w:t>
      </w:r>
      <w:r w:rsidRPr="002B6AA5">
        <w:t xml:space="preserve"> tidpunkt </w:t>
      </w:r>
      <w:r>
        <w:t>själv bedöma om den</w:t>
      </w:r>
      <w:r w:rsidRPr="002B6AA5">
        <w:t xml:space="preserve"> </w:t>
      </w:r>
      <w:r>
        <w:t>omfattas av</w:t>
      </w:r>
      <w:r w:rsidRPr="002B6AA5">
        <w:t xml:space="preserve"> kraven </w:t>
      </w:r>
      <w:r>
        <w:t>på</w:t>
      </w:r>
      <w:r w:rsidRPr="002B6AA5">
        <w:t xml:space="preserve"> att lämna uppgifter. Vid bedömningen av om verksamheten till övervägande del avser påverkans</w:t>
      </w:r>
      <w:r w:rsidRPr="002B6AA5">
        <w:softHyphen/>
        <w:t>kommunikation och därmed sammankopplade uppgifter ska även närliggande aktiviteter, så som utbildningstjänster och lik</w:t>
      </w:r>
      <w:r w:rsidRPr="002B6AA5">
        <w:softHyphen/>
        <w:t xml:space="preserve">nande, beaktas. Även påverkansaktiviteter riktade mot andra mottagare än de som omfattas av den föreslagna regleringen, t.ex. myndigheter eller politiska beslutsfattare på lokal nivå, bör räknas med i bedömningen. Vilka näringsidkare som huvudsakligen bedriver verksamhet som rör påverkanskommunikation och därmed sammankopplade uppgifter får bedömas i varje enskilt fall. </w:t>
      </w:r>
    </w:p>
    <w:p w14:paraId="1C1CA1A3" w14:textId="77777777" w:rsidR="00BA493C" w:rsidRDefault="00BA493C" w:rsidP="00537E38">
      <w:pPr>
        <w:pStyle w:val="Brdtextmedindrag"/>
      </w:pPr>
      <w:r w:rsidRPr="002B6AA5">
        <w:t xml:space="preserve">Även med beaktande av vad </w:t>
      </w:r>
      <w:r w:rsidRPr="002B6AA5">
        <w:rPr>
          <w:i/>
          <w:iCs/>
        </w:rPr>
        <w:t>Dillon</w:t>
      </w:r>
      <w:r>
        <w:rPr>
          <w:i/>
        </w:rPr>
        <w:t xml:space="preserve"> </w:t>
      </w:r>
      <w:r>
        <w:rPr>
          <w:i/>
          <w:iCs/>
        </w:rPr>
        <w:t>AB</w:t>
      </w:r>
      <w:r w:rsidRPr="002B6AA5">
        <w:t xml:space="preserve"> och </w:t>
      </w:r>
      <w:r w:rsidRPr="002B6AA5">
        <w:rPr>
          <w:i/>
          <w:iCs/>
        </w:rPr>
        <w:t>TCO</w:t>
      </w:r>
      <w:r w:rsidRPr="002B6AA5">
        <w:t xml:space="preserve"> framför </w:t>
      </w:r>
      <w:r>
        <w:t>anser</w:t>
      </w:r>
      <w:r w:rsidRPr="002B6AA5">
        <w:t xml:space="preserve"> regeringen</w:t>
      </w:r>
      <w:r>
        <w:t>, i likhet med</w:t>
      </w:r>
      <w:r w:rsidRPr="002B6AA5">
        <w:t xml:space="preserve"> kommittén</w:t>
      </w:r>
      <w:r>
        <w:t xml:space="preserve">, </w:t>
      </w:r>
      <w:r w:rsidRPr="002B6AA5">
        <w:t xml:space="preserve">att </w:t>
      </w:r>
      <w:r>
        <w:t xml:space="preserve">enskilda näringsidkare </w:t>
      </w:r>
      <w:r w:rsidRPr="002B6AA5">
        <w:t xml:space="preserve">bör </w:t>
      </w:r>
      <w:r>
        <w:t xml:space="preserve">omfattas av den föreslagna regleringen endast om de har PR och kommunikation som </w:t>
      </w:r>
      <w:r w:rsidRPr="002B6AA5">
        <w:t>huvudsaklig verk</w:t>
      </w:r>
      <w:r w:rsidRPr="002B6AA5">
        <w:softHyphen/>
        <w:t>samhet</w:t>
      </w:r>
      <w:r>
        <w:t xml:space="preserve">. Vid bedömningen av vad som utgör PR och kommunikation kan ledning hämtas i vad som avses med motsvarande begrepp i klassificeringen enligt </w:t>
      </w:r>
      <w:r w:rsidRPr="002B6AA5">
        <w:t>SNI</w:t>
      </w:r>
      <w:r>
        <w:t>.</w:t>
      </w:r>
      <w:r w:rsidRPr="002B6AA5">
        <w:t xml:space="preserve"> På så sätt blir det tydligt avgränsat vilka aktörer som är </w:t>
      </w:r>
      <w:r>
        <w:t>anmälnings</w:t>
      </w:r>
      <w:r w:rsidRPr="002B6AA5">
        <w:t xml:space="preserve">skyldiga. PR </w:t>
      </w:r>
      <w:r>
        <w:t>översätts ofta till</w:t>
      </w:r>
      <w:r w:rsidRPr="002B6AA5">
        <w:t xml:space="preserve"> omvärldsrelationer, </w:t>
      </w:r>
      <w:r>
        <w:t xml:space="preserve">ett uttryck som </w:t>
      </w:r>
      <w:r w:rsidRPr="002B6AA5">
        <w:t>bör användas i den föreslagna lagen. Skyldiga att lämna uppgifter ska alltså sammantaget vara juridiska personer och enskilda näringsidkare som bedriver påverkans</w:t>
      </w:r>
      <w:r w:rsidRPr="002B6AA5">
        <w:softHyphen/>
        <w:t>kommunikation. Enskilda näringsidkare ska dock endast omfattas om de har omvärldsrelationer och kommunikation som huvudsaklig verksamhet.</w:t>
      </w:r>
      <w:r w:rsidRPr="008D4E45">
        <w:t xml:space="preserve"> </w:t>
      </w:r>
    </w:p>
    <w:p w14:paraId="1171AF87" w14:textId="5192ABBE" w:rsidR="00BA493C" w:rsidRDefault="00BA493C" w:rsidP="00FB0BE6">
      <w:pPr>
        <w:pStyle w:val="Rubrik5efterram"/>
        <w:outlineLvl w:val="3"/>
      </w:pPr>
      <w:r>
        <w:t>Den som agerar på uppdrag av annan ska omfattas om klienten gör det</w:t>
      </w:r>
    </w:p>
    <w:p w14:paraId="51678231" w14:textId="3D284EFD" w:rsidR="00BA493C" w:rsidRPr="002B6AA5" w:rsidRDefault="00BA493C" w:rsidP="00537E38">
      <w:pPr>
        <w:pStyle w:val="Brdtextmedindrag"/>
        <w:ind w:firstLine="0"/>
      </w:pPr>
      <w:r>
        <w:t>M</w:t>
      </w:r>
      <w:r w:rsidRPr="002B6AA5">
        <w:t>ed b</w:t>
      </w:r>
      <w:r w:rsidRPr="002B6AA5">
        <w:rPr>
          <w:spacing w:val="-2"/>
        </w:rPr>
        <w:t>egreppet påverkanskom</w:t>
      </w:r>
      <w:r w:rsidRPr="002B6AA5">
        <w:rPr>
          <w:spacing w:val="-2"/>
        </w:rPr>
        <w:softHyphen/>
        <w:t>munikation</w:t>
      </w:r>
      <w:r w:rsidRPr="002B6AA5">
        <w:t xml:space="preserve"> omfattas även att, som en tjänst inom ramen för </w:t>
      </w:r>
      <w:r w:rsidRPr="002B6AA5">
        <w:rPr>
          <w:spacing w:val="-3"/>
        </w:rPr>
        <w:t>när</w:t>
      </w:r>
      <w:r w:rsidRPr="002B6AA5">
        <w:rPr>
          <w:spacing w:val="-3"/>
        </w:rPr>
        <w:softHyphen/>
        <w:t xml:space="preserve">ingsverksamhet, </w:t>
      </w:r>
      <w:r w:rsidRPr="002B6AA5">
        <w:t xml:space="preserve">ge råd </w:t>
      </w:r>
      <w:r w:rsidR="00493EA8">
        <w:t>eller</w:t>
      </w:r>
      <w:r w:rsidRPr="002B6AA5">
        <w:t xml:space="preserve"> </w:t>
      </w:r>
      <w:r w:rsidRPr="002B6AA5">
        <w:rPr>
          <w:spacing w:val="2"/>
        </w:rPr>
        <w:t>stöd till en klient som bedriver påverkanskommunikation eller</w:t>
      </w:r>
      <w:r w:rsidRPr="002B6AA5">
        <w:t xml:space="preserve"> agera för</w:t>
      </w:r>
      <w:r>
        <w:t xml:space="preserve"> </w:t>
      </w:r>
      <w:r w:rsidRPr="002B6AA5">
        <w:t>klienten</w:t>
      </w:r>
      <w:r>
        <w:t>s räkning</w:t>
      </w:r>
      <w:r w:rsidRPr="002B6AA5">
        <w:t xml:space="preserve">. </w:t>
      </w:r>
      <w:r>
        <w:rPr>
          <w:spacing w:val="-2"/>
        </w:rPr>
        <w:t>Skyldigheten för</w:t>
      </w:r>
      <w:r w:rsidRPr="002B6AA5">
        <w:rPr>
          <w:spacing w:val="-2"/>
        </w:rPr>
        <w:t xml:space="preserve"> den som agerar </w:t>
      </w:r>
      <w:r>
        <w:rPr>
          <w:spacing w:val="-2"/>
        </w:rPr>
        <w:t xml:space="preserve">på uppdrag av annan </w:t>
      </w:r>
      <w:r w:rsidRPr="002B6AA5">
        <w:t xml:space="preserve">att </w:t>
      </w:r>
      <w:r>
        <w:t>anmäla sig för registrering</w:t>
      </w:r>
      <w:r w:rsidRPr="002B6AA5">
        <w:rPr>
          <w:spacing w:val="1"/>
        </w:rPr>
        <w:t xml:space="preserve"> bör vara knute</w:t>
      </w:r>
      <w:r>
        <w:rPr>
          <w:spacing w:val="1"/>
        </w:rPr>
        <w:t>n</w:t>
      </w:r>
      <w:r w:rsidRPr="002B6AA5">
        <w:rPr>
          <w:spacing w:val="1"/>
        </w:rPr>
        <w:t xml:space="preserve"> till att</w:t>
      </w:r>
      <w:r w:rsidRPr="002B6AA5">
        <w:t xml:space="preserve"> klienten har en sådan skyldighet, dvs. att </w:t>
      </w:r>
      <w:r w:rsidRPr="002B6AA5">
        <w:rPr>
          <w:spacing w:val="-2"/>
        </w:rPr>
        <w:t>klienten bedriver påverkanskommu</w:t>
      </w:r>
      <w:r w:rsidRPr="002B6AA5">
        <w:rPr>
          <w:spacing w:val="-2"/>
        </w:rPr>
        <w:softHyphen/>
      </w:r>
      <w:r w:rsidRPr="002B6AA5">
        <w:rPr>
          <w:spacing w:val="1"/>
        </w:rPr>
        <w:t xml:space="preserve">nikation genom att själv eller genom </w:t>
      </w:r>
      <w:r>
        <w:rPr>
          <w:spacing w:val="1"/>
        </w:rPr>
        <w:t xml:space="preserve">annan </w:t>
      </w:r>
      <w:r w:rsidRPr="002B6AA5">
        <w:rPr>
          <w:spacing w:val="1"/>
        </w:rPr>
        <w:t>ha kontakt med en</w:t>
      </w:r>
      <w:r w:rsidRPr="002B6AA5">
        <w:t xml:space="preserve"> </w:t>
      </w:r>
      <w:r w:rsidRPr="002B6AA5">
        <w:rPr>
          <w:spacing w:val="-3"/>
        </w:rPr>
        <w:t xml:space="preserve">politisk beslutsfattare eller </w:t>
      </w:r>
      <w:r>
        <w:rPr>
          <w:spacing w:val="-3"/>
        </w:rPr>
        <w:t>dennes</w:t>
      </w:r>
      <w:r w:rsidRPr="002B6AA5">
        <w:rPr>
          <w:spacing w:val="-3"/>
        </w:rPr>
        <w:t xml:space="preserve"> medarbetare</w:t>
      </w:r>
      <w:r>
        <w:rPr>
          <w:spacing w:val="-3"/>
        </w:rPr>
        <w:t>.</w:t>
      </w:r>
    </w:p>
    <w:p w14:paraId="0AFA7BD4" w14:textId="328AB644" w:rsidR="00BA493C" w:rsidRPr="002B6AA5" w:rsidRDefault="00BA493C" w:rsidP="00537E38">
      <w:pPr>
        <w:pStyle w:val="Brdtextmedindrag"/>
      </w:pPr>
      <w:r w:rsidRPr="002B6AA5">
        <w:t xml:space="preserve">För att en konsult ska omfattas av </w:t>
      </w:r>
      <w:r>
        <w:t>anmälnings</w:t>
      </w:r>
      <w:r w:rsidRPr="002B6AA5">
        <w:t xml:space="preserve">skyldigheten bör konsultuppdraget avse klientens kontakt med </w:t>
      </w:r>
      <w:r>
        <w:t xml:space="preserve">en </w:t>
      </w:r>
      <w:r w:rsidRPr="002B6AA5">
        <w:t xml:space="preserve">politisk beslutsfattare eller medarbetare till en sådan. Både </w:t>
      </w:r>
      <w:r>
        <w:t xml:space="preserve">föreningen </w:t>
      </w:r>
      <w:r w:rsidRPr="002B6AA5">
        <w:rPr>
          <w:i/>
          <w:iCs/>
        </w:rPr>
        <w:t xml:space="preserve">Precis </w:t>
      </w:r>
      <w:r w:rsidRPr="002B6AA5">
        <w:t xml:space="preserve">och </w:t>
      </w:r>
      <w:r w:rsidRPr="002B6AA5">
        <w:rPr>
          <w:i/>
          <w:iCs/>
        </w:rPr>
        <w:t>Svenskt Näringsliv</w:t>
      </w:r>
      <w:r w:rsidRPr="002B6AA5">
        <w:t xml:space="preserve"> påtalar att det kan förekomma att kontakter mellan en klient och en konsult har tagits långt innan klienten väljer att använda hela eller delar av den information som konsulten bidragit med. De anför vidare att det framstår som närmast omöjligt för rådgivaren att ha full inblick i hur och när informationen slutligen används. </w:t>
      </w:r>
      <w:r>
        <w:t>R</w:t>
      </w:r>
      <w:r w:rsidRPr="002B6AA5">
        <w:t>egeringen</w:t>
      </w:r>
      <w:r w:rsidRPr="002B6AA5" w:rsidDel="007F30D3">
        <w:t xml:space="preserve"> </w:t>
      </w:r>
      <w:r>
        <w:t xml:space="preserve">förstår att det </w:t>
      </w:r>
      <w:r w:rsidRPr="002B6AA5">
        <w:t>kan vara svårt för konsulten att med säkerhet veta att klienten kommer att ta kontakt med en politisk beslutsfattare eller dess medarbetare</w:t>
      </w:r>
      <w:r>
        <w:t>.</w:t>
      </w:r>
      <w:r w:rsidRPr="002B6AA5">
        <w:t xml:space="preserve"> För att </w:t>
      </w:r>
      <w:r>
        <w:t>anmälnings</w:t>
      </w:r>
      <w:r w:rsidRPr="002B6AA5">
        <w:t xml:space="preserve">skyldigheten ska aktualiseras bör konsulten </w:t>
      </w:r>
      <w:r>
        <w:t>således ha fått indikationer på</w:t>
      </w:r>
      <w:r w:rsidRPr="002B6AA5">
        <w:t xml:space="preserve"> att klienten har för avsikt att ha så</w:t>
      </w:r>
      <w:r w:rsidRPr="002B6AA5">
        <w:softHyphen/>
        <w:t xml:space="preserve">dana kontakter med politiska beslutsfattare rörande ett konkret ämne och att konsulttjänsten gäller detta. I sammanhanget bör också erinras om att en konsult som ger råd </w:t>
      </w:r>
      <w:r w:rsidR="00493EA8">
        <w:rPr>
          <w:spacing w:val="-2"/>
        </w:rPr>
        <w:t>eller</w:t>
      </w:r>
      <w:r w:rsidRPr="002B6AA5">
        <w:rPr>
          <w:spacing w:val="-2"/>
        </w:rPr>
        <w:t xml:space="preserve"> stöd till en klient inför en kontakt med en</w:t>
      </w:r>
      <w:r w:rsidRPr="002B6AA5">
        <w:t xml:space="preserve"> politisk beslutsfattare anses bedriva påverkanskommunikation redan vid rådgivningstillfället och från och med detta tillfälle alltså omfattas av skyldigheten att </w:t>
      </w:r>
      <w:r>
        <w:t>redovisa</w:t>
      </w:r>
      <w:r w:rsidRPr="002B6AA5">
        <w:t xml:space="preserve"> uppgifter. </w:t>
      </w:r>
      <w:r w:rsidRPr="002B6AA5">
        <w:rPr>
          <w:spacing w:val="-3"/>
        </w:rPr>
        <w:t>Klientens påverkans</w:t>
      </w:r>
      <w:r w:rsidRPr="002B6AA5">
        <w:rPr>
          <w:spacing w:val="-3"/>
        </w:rPr>
        <w:softHyphen/>
        <w:t>kommunikation påbörjas alltså i ett sådant fall senare än</w:t>
      </w:r>
      <w:r w:rsidRPr="002B6AA5">
        <w:t xml:space="preserve"> konsultens. </w:t>
      </w:r>
    </w:p>
    <w:p w14:paraId="466D2851" w14:textId="77777777" w:rsidR="00BA493C" w:rsidRPr="002B6AA5" w:rsidRDefault="00BA493C" w:rsidP="00537E38">
      <w:pPr>
        <w:pStyle w:val="Brdtextmedindrag"/>
      </w:pPr>
      <w:r w:rsidRPr="002B6AA5">
        <w:rPr>
          <w:spacing w:val="-3"/>
        </w:rPr>
        <w:t xml:space="preserve">En konsult bör inte vara </w:t>
      </w:r>
      <w:r>
        <w:rPr>
          <w:spacing w:val="-3"/>
        </w:rPr>
        <w:t>anmälnings</w:t>
      </w:r>
      <w:r w:rsidRPr="002B6AA5">
        <w:rPr>
          <w:spacing w:val="-3"/>
        </w:rPr>
        <w:t>skyldig gällande</w:t>
      </w:r>
      <w:r w:rsidRPr="002B6AA5">
        <w:t xml:space="preserve"> </w:t>
      </w:r>
      <w:r w:rsidRPr="002B6AA5">
        <w:rPr>
          <w:spacing w:val="-2"/>
        </w:rPr>
        <w:t>aktiviteter som sker utanför klientrelationer. Om en konsult</w:t>
      </w:r>
      <w:r w:rsidRPr="002B6AA5">
        <w:t xml:space="preserve"> har kontakt med en politisk beslutsfattare eller en medarbetare till sådan endast i syfte att knyta kontakter, eller på annat sätt skapa </w:t>
      </w:r>
      <w:r w:rsidRPr="002B6AA5">
        <w:rPr>
          <w:spacing w:val="-1"/>
        </w:rPr>
        <w:t>förutsättningar för att i framtiden kunna bedriva påverkanskommu</w:t>
      </w:r>
      <w:r w:rsidRPr="002B6AA5">
        <w:rPr>
          <w:spacing w:val="-1"/>
        </w:rPr>
        <w:softHyphen/>
        <w:t>nikation</w:t>
      </w:r>
      <w:r w:rsidRPr="002B6AA5">
        <w:t xml:space="preserve">, bör detta inte ge upphov till någon </w:t>
      </w:r>
      <w:r>
        <w:t>s</w:t>
      </w:r>
      <w:r w:rsidRPr="002B6AA5">
        <w:t xml:space="preserve">kyldighet att </w:t>
      </w:r>
      <w:r>
        <w:t>redovisa</w:t>
      </w:r>
      <w:r w:rsidRPr="002B6AA5">
        <w:t xml:space="preserve"> uppgifter. Detsamma gäller allmän utbildning eller rådgivning gällande hypotetiska fall. Inte heller omfattas sådant som </w:t>
      </w:r>
      <w:r>
        <w:t>praktisk</w:t>
      </w:r>
      <w:r w:rsidRPr="002B6AA5">
        <w:t xml:space="preserve"> hjälp till en klient som </w:t>
      </w:r>
      <w:r w:rsidRPr="002B6AA5">
        <w:rPr>
          <w:spacing w:val="-2"/>
        </w:rPr>
        <w:t>bedriver påverkanskommunikation, t.ex. i form av tolk- eller</w:t>
      </w:r>
      <w:r w:rsidRPr="002B6AA5">
        <w:t xml:space="preserve"> it-tjänster.</w:t>
      </w:r>
    </w:p>
    <w:p w14:paraId="64B07D05" w14:textId="4388934A" w:rsidR="00BA493C" w:rsidRPr="00192E57" w:rsidRDefault="00BA493C" w:rsidP="00537E38">
      <w:pPr>
        <w:pStyle w:val="Brdtextmedindrag"/>
      </w:pPr>
      <w:r w:rsidRPr="002B6AA5">
        <w:t xml:space="preserve">När en klient har fått råd </w:t>
      </w:r>
      <w:r w:rsidR="00493EA8">
        <w:t>eller</w:t>
      </w:r>
      <w:r w:rsidRPr="002B6AA5">
        <w:t xml:space="preserve"> stöd gällande sin påverkanskommunika</w:t>
      </w:r>
      <w:r w:rsidRPr="002B6AA5">
        <w:softHyphen/>
        <w:t xml:space="preserve">tion och denne sedan bedriver sådan kommunikation har alltså </w:t>
      </w:r>
      <w:r>
        <w:t>redovisnings</w:t>
      </w:r>
      <w:r w:rsidRPr="002B6AA5">
        <w:t>skyldighet</w:t>
      </w:r>
      <w:r>
        <w:t>en</w:t>
      </w:r>
      <w:r w:rsidRPr="002B6AA5">
        <w:t xml:space="preserve"> inträtt för både konsulten och klienten. Konsulten bör då lämna uppgifter gällande sin verksamhet och klienten gällande sin.</w:t>
      </w:r>
      <w:r w:rsidRPr="00192E57">
        <w:t xml:space="preserve"> </w:t>
      </w:r>
    </w:p>
    <w:p w14:paraId="61B92199" w14:textId="77777777" w:rsidR="00BA493C" w:rsidRPr="00192E57" w:rsidRDefault="00BA493C" w:rsidP="00FB0BE6">
      <w:pPr>
        <w:pStyle w:val="Rubrik5efterram"/>
        <w:outlineLvl w:val="3"/>
      </w:pPr>
      <w:r w:rsidRPr="00192E57">
        <w:t xml:space="preserve">Undantag ska </w:t>
      </w:r>
      <w:r>
        <w:t>gälla</w:t>
      </w:r>
      <w:r w:rsidRPr="00192E57">
        <w:t xml:space="preserve"> för </w:t>
      </w:r>
      <w:r>
        <w:t xml:space="preserve">myndigheter och </w:t>
      </w:r>
      <w:r w:rsidRPr="00192E57">
        <w:t>offentlig</w:t>
      </w:r>
      <w:r>
        <w:t>t</w:t>
      </w:r>
      <w:r w:rsidDel="00C32240">
        <w:t xml:space="preserve"> styrda</w:t>
      </w:r>
      <w:r w:rsidRPr="00192E57">
        <w:t xml:space="preserve"> organ när</w:t>
      </w:r>
      <w:r w:rsidRPr="00192E57">
        <w:rPr>
          <w:rFonts w:ascii="Cambria" w:hAnsi="Cambria"/>
        </w:rPr>
        <w:t> </w:t>
      </w:r>
      <w:r w:rsidRPr="00192E57">
        <w:t>de</w:t>
      </w:r>
      <w:r w:rsidRPr="00192E57">
        <w:rPr>
          <w:rFonts w:ascii="Cambria" w:hAnsi="Cambria"/>
        </w:rPr>
        <w:t> </w:t>
      </w:r>
      <w:r w:rsidRPr="00192E57">
        <w:t>utför</w:t>
      </w:r>
      <w:r w:rsidRPr="00192E57">
        <w:rPr>
          <w:rFonts w:ascii="Cambria" w:hAnsi="Cambria"/>
        </w:rPr>
        <w:t> </w:t>
      </w:r>
      <w:r w:rsidRPr="00192E57">
        <w:t>sitt</w:t>
      </w:r>
      <w:r w:rsidRPr="00192E57">
        <w:rPr>
          <w:rFonts w:ascii="Cambria" w:hAnsi="Cambria"/>
        </w:rPr>
        <w:t> </w:t>
      </w:r>
      <w:r w:rsidRPr="00192E57">
        <w:t>uppdrag</w:t>
      </w:r>
    </w:p>
    <w:p w14:paraId="164AE34B" w14:textId="2654C280" w:rsidR="00BA493C" w:rsidRPr="002B6AA5" w:rsidRDefault="00BA493C" w:rsidP="00537E38">
      <w:pPr>
        <w:pStyle w:val="Brdtext"/>
      </w:pPr>
      <w:r w:rsidRPr="002B6AA5">
        <w:t>Myndigheter och offentlig</w:t>
      </w:r>
      <w:r>
        <w:t>t styrda</w:t>
      </w:r>
      <w:r w:rsidRPr="002B6AA5">
        <w:t xml:space="preserve"> organ har kontakter med reger</w:t>
      </w:r>
      <w:r w:rsidRPr="002B6AA5">
        <w:softHyphen/>
        <w:t>ingen eller riksdagen som ett led i att de utför sina uppdrag. Sådana kontakter kan ibland ske i syfte att påverka politiska beslut, t.ex. om tilldelning av resurser eller om andra frågor av betydelse för deras verksamhet. Det kan antas att många av de kontakter som myndigheter och offentlig</w:t>
      </w:r>
      <w:r>
        <w:t>t styrda</w:t>
      </w:r>
      <w:r w:rsidRPr="002B6AA5">
        <w:t xml:space="preserve"> organ har med regeringen eller riksdagen inom ramen för sina uppdrag faller in </w:t>
      </w:r>
      <w:r w:rsidRPr="002B6AA5">
        <w:rPr>
          <w:spacing w:val="-2"/>
        </w:rPr>
        <w:t xml:space="preserve">under definitionen av påverkanskommunikation. En </w:t>
      </w:r>
      <w:r>
        <w:rPr>
          <w:spacing w:val="-2"/>
        </w:rPr>
        <w:t>anmälnings</w:t>
      </w:r>
      <w:r w:rsidRPr="002B6AA5">
        <w:rPr>
          <w:spacing w:val="-2"/>
        </w:rPr>
        <w:softHyphen/>
      </w:r>
      <w:r w:rsidRPr="002B6AA5">
        <w:rPr>
          <w:spacing w:val="-3"/>
        </w:rPr>
        <w:t xml:space="preserve">skyldighet </w:t>
      </w:r>
      <w:r>
        <w:rPr>
          <w:spacing w:val="-3"/>
        </w:rPr>
        <w:t>för</w:t>
      </w:r>
      <w:r w:rsidRPr="002B6AA5">
        <w:rPr>
          <w:spacing w:val="-3"/>
        </w:rPr>
        <w:t xml:space="preserve"> sådan verksamhet </w:t>
      </w:r>
      <w:r w:rsidRPr="002B6AA5">
        <w:t xml:space="preserve">skulle </w:t>
      </w:r>
      <w:r>
        <w:t>innebära</w:t>
      </w:r>
      <w:r w:rsidRPr="002B6AA5">
        <w:t xml:space="preserve"> en administrativ börda</w:t>
      </w:r>
      <w:r w:rsidRPr="002B6AA5">
        <w:rPr>
          <w:spacing w:val="2"/>
        </w:rPr>
        <w:t xml:space="preserve"> som inte framstår som motiverad ur insynssyn</w:t>
      </w:r>
      <w:r w:rsidRPr="002B6AA5">
        <w:rPr>
          <w:spacing w:val="2"/>
        </w:rPr>
        <w:softHyphen/>
      </w:r>
      <w:r w:rsidRPr="002B6AA5">
        <w:rPr>
          <w:spacing w:val="-3"/>
        </w:rPr>
        <w:t>punkt. Många av de kontakter som följer av lag eller annars sker som</w:t>
      </w:r>
      <w:r w:rsidRPr="002B6AA5">
        <w:rPr>
          <w:spacing w:val="-2"/>
        </w:rPr>
        <w:t xml:space="preserve"> ett led i att en myndighet utför sitt uppdrag, </w:t>
      </w:r>
      <w:r w:rsidRPr="002B6AA5">
        <w:t>har allmänheten redan i dag god insyn i,</w:t>
      </w:r>
      <w:r w:rsidRPr="002B6AA5">
        <w:rPr>
          <w:spacing w:val="-2"/>
        </w:rPr>
        <w:t xml:space="preserve"> exempelvis genom</w:t>
      </w:r>
      <w:r w:rsidRPr="002B6AA5">
        <w:t xml:space="preserve"> </w:t>
      </w:r>
      <w:r w:rsidRPr="002B6AA5">
        <w:rPr>
          <w:spacing w:val="-2"/>
        </w:rPr>
        <w:t>årsredovisningar eller rapporter med anledning av särskilda upp</w:t>
      </w:r>
      <w:r w:rsidRPr="002B6AA5">
        <w:rPr>
          <w:spacing w:val="-2"/>
        </w:rPr>
        <w:softHyphen/>
        <w:t>drag</w:t>
      </w:r>
      <w:r w:rsidRPr="002B6AA5">
        <w:t>.</w:t>
      </w:r>
      <w:r>
        <w:t xml:space="preserve"> Regeringen anser därför, i likhet med kommittén, att</w:t>
      </w:r>
      <w:r w:rsidRPr="002B6AA5">
        <w:t xml:space="preserve"> förvaltnings</w:t>
      </w:r>
      <w:r w:rsidRPr="002B6AA5">
        <w:softHyphen/>
        <w:t>myn</w:t>
      </w:r>
      <w:r w:rsidRPr="002B6AA5">
        <w:softHyphen/>
        <w:t>digheter och domstolar liksom regionala och kommunala organ</w:t>
      </w:r>
      <w:r>
        <w:t>,</w:t>
      </w:r>
      <w:r w:rsidRPr="002B6AA5">
        <w:t xml:space="preserve"> bör</w:t>
      </w:r>
      <w:r w:rsidRPr="002B6AA5">
        <w:rPr>
          <w:spacing w:val="-2"/>
        </w:rPr>
        <w:t xml:space="preserve"> vara undantagna från regleringen om de bedriver påver</w:t>
      </w:r>
      <w:r w:rsidRPr="002B6AA5">
        <w:rPr>
          <w:spacing w:val="-2"/>
        </w:rPr>
        <w:softHyphen/>
        <w:t>kanskommunikation inom ramen för sitt uppdrag enligt författning</w:t>
      </w:r>
      <w:r w:rsidRPr="002B6AA5">
        <w:t xml:space="preserve">, regleringsbrev eller motsvarande styrning. </w:t>
      </w:r>
      <w:r w:rsidRPr="002B6AA5">
        <w:rPr>
          <w:color w:val="000000" w:themeColor="text1"/>
        </w:rPr>
        <w:t>Detsamma ska gälla den som</w:t>
      </w:r>
      <w:r w:rsidR="001821A8">
        <w:rPr>
          <w:color w:val="000000" w:themeColor="text1"/>
        </w:rPr>
        <w:t xml:space="preserve"> agerar för en sådan aktörs räkning </w:t>
      </w:r>
      <w:r w:rsidRPr="002B6AA5">
        <w:rPr>
          <w:color w:val="000000" w:themeColor="text1"/>
        </w:rPr>
        <w:t xml:space="preserve">eller ger råd eller stöd till </w:t>
      </w:r>
      <w:r w:rsidR="001821A8">
        <w:rPr>
          <w:color w:val="000000" w:themeColor="text1"/>
        </w:rPr>
        <w:t>denne</w:t>
      </w:r>
      <w:r w:rsidRPr="002B6AA5">
        <w:t xml:space="preserve">. </w:t>
      </w:r>
    </w:p>
    <w:p w14:paraId="51FE7FA0" w14:textId="4C7A3020" w:rsidR="00BA493C" w:rsidRPr="002B6AA5" w:rsidRDefault="00BA493C" w:rsidP="00537E38">
      <w:pPr>
        <w:pStyle w:val="Brdtextmedindrag"/>
        <w:rPr>
          <w:color w:val="000000" w:themeColor="text1"/>
        </w:rPr>
      </w:pPr>
      <w:r w:rsidRPr="002B6AA5">
        <w:rPr>
          <w:color w:val="000000" w:themeColor="text1"/>
        </w:rPr>
        <w:t xml:space="preserve"> </w:t>
      </w:r>
      <w:r>
        <w:rPr>
          <w:color w:val="000000" w:themeColor="text1"/>
        </w:rPr>
        <w:t xml:space="preserve">Däremot </w:t>
      </w:r>
      <w:r w:rsidR="001821A8">
        <w:rPr>
          <w:color w:val="000000" w:themeColor="text1"/>
        </w:rPr>
        <w:t xml:space="preserve">anser </w:t>
      </w:r>
      <w:r>
        <w:rPr>
          <w:color w:val="000000" w:themeColor="text1"/>
        </w:rPr>
        <w:t>r</w:t>
      </w:r>
      <w:r w:rsidRPr="002B6AA5">
        <w:rPr>
          <w:color w:val="000000" w:themeColor="text1"/>
        </w:rPr>
        <w:t>egeringen</w:t>
      </w:r>
      <w:r>
        <w:rPr>
          <w:color w:val="000000" w:themeColor="text1"/>
        </w:rPr>
        <w:t xml:space="preserve"> att</w:t>
      </w:r>
      <w:r w:rsidRPr="002B6AA5">
        <w:rPr>
          <w:color w:val="000000" w:themeColor="text1"/>
          <w:spacing w:val="-4"/>
        </w:rPr>
        <w:t xml:space="preserve"> statliga, regionala och kommunala</w:t>
      </w:r>
      <w:r w:rsidRPr="002B6AA5">
        <w:rPr>
          <w:color w:val="000000" w:themeColor="text1"/>
        </w:rPr>
        <w:t xml:space="preserve"> </w:t>
      </w:r>
      <w:r w:rsidRPr="002B6AA5">
        <w:rPr>
          <w:color w:val="000000" w:themeColor="text1"/>
          <w:spacing w:val="1"/>
        </w:rPr>
        <w:t xml:space="preserve">bolag inte </w:t>
      </w:r>
      <w:r>
        <w:rPr>
          <w:color w:val="000000" w:themeColor="text1"/>
          <w:spacing w:val="1"/>
        </w:rPr>
        <w:t xml:space="preserve">bör ges ett generellt </w:t>
      </w:r>
      <w:r w:rsidRPr="002B6AA5">
        <w:rPr>
          <w:color w:val="000000" w:themeColor="text1"/>
          <w:spacing w:val="1"/>
        </w:rPr>
        <w:t>undanta</w:t>
      </w:r>
      <w:r>
        <w:rPr>
          <w:color w:val="000000" w:themeColor="text1"/>
          <w:spacing w:val="1"/>
        </w:rPr>
        <w:t>g</w:t>
      </w:r>
      <w:r w:rsidRPr="002B6AA5">
        <w:rPr>
          <w:color w:val="000000" w:themeColor="text1"/>
          <w:spacing w:val="1"/>
        </w:rPr>
        <w:t xml:space="preserve"> från </w:t>
      </w:r>
      <w:r>
        <w:rPr>
          <w:color w:val="000000" w:themeColor="text1"/>
          <w:spacing w:val="1"/>
        </w:rPr>
        <w:t>anmälnings</w:t>
      </w:r>
      <w:r>
        <w:rPr>
          <w:color w:val="000000" w:themeColor="text1"/>
          <w:spacing w:val="1"/>
        </w:rPr>
        <w:softHyphen/>
      </w:r>
      <w:r w:rsidRPr="002B6AA5">
        <w:rPr>
          <w:color w:val="000000" w:themeColor="text1"/>
          <w:spacing w:val="1"/>
        </w:rPr>
        <w:t>skyldigheten</w:t>
      </w:r>
      <w:r w:rsidRPr="002B6AA5">
        <w:rPr>
          <w:color w:val="000000" w:themeColor="text1"/>
        </w:rPr>
        <w:t xml:space="preserve"> eftersom </w:t>
      </w:r>
      <w:r>
        <w:rPr>
          <w:color w:val="000000" w:themeColor="text1"/>
        </w:rPr>
        <w:t>likheterna</w:t>
      </w:r>
      <w:r w:rsidRPr="002B6AA5">
        <w:rPr>
          <w:color w:val="000000" w:themeColor="text1"/>
        </w:rPr>
        <w:t xml:space="preserve"> me</w:t>
      </w:r>
      <w:r>
        <w:rPr>
          <w:color w:val="000000" w:themeColor="text1"/>
        </w:rPr>
        <w:t>d</w:t>
      </w:r>
      <w:r w:rsidRPr="002B6AA5">
        <w:rPr>
          <w:color w:val="000000" w:themeColor="text1"/>
        </w:rPr>
        <w:t xml:space="preserve"> andra bolag </w:t>
      </w:r>
      <w:r>
        <w:rPr>
          <w:color w:val="000000" w:themeColor="text1"/>
        </w:rPr>
        <w:t>i många fall är stora</w:t>
      </w:r>
      <w:r w:rsidRPr="002B6AA5">
        <w:rPr>
          <w:color w:val="000000" w:themeColor="text1"/>
        </w:rPr>
        <w:t xml:space="preserve">. </w:t>
      </w:r>
      <w:r w:rsidRPr="0025126B">
        <w:rPr>
          <w:color w:val="000000" w:themeColor="text1"/>
        </w:rPr>
        <w:t>Exempelvis lyder bolag med statligt ägande under samma lagar som privat ägda bolag.</w:t>
      </w:r>
    </w:p>
    <w:p w14:paraId="2B72ECA0" w14:textId="77777777" w:rsidR="00BA493C" w:rsidRPr="00192E57" w:rsidRDefault="00BA493C" w:rsidP="00FB0BE6">
      <w:pPr>
        <w:pStyle w:val="Rubrik5efterram"/>
        <w:outlineLvl w:val="3"/>
      </w:pPr>
      <w:r w:rsidRPr="00192E57">
        <w:t>Undantag ska göras för utländska och internationella aktörer när de bedriver diplomatisk verksamhet</w:t>
      </w:r>
    </w:p>
    <w:p w14:paraId="72EC853F" w14:textId="77777777" w:rsidR="00BA493C" w:rsidRPr="00AD606E" w:rsidRDefault="00BA493C" w:rsidP="00537E38">
      <w:pPr>
        <w:pStyle w:val="Brdtext"/>
        <w:rPr>
          <w:highlight w:val="lightGray"/>
        </w:rPr>
      </w:pPr>
      <w:r w:rsidRPr="002B6AA5">
        <w:t>Den ökade medvetenheten om behovet av öppenhet i världen har bl.a. att göra med en ökad förekomst av utländska påverkansaktiviteter riktad mot inhemsk politisk verksamhet. Som framgår i</w:t>
      </w:r>
      <w:r>
        <w:t xml:space="preserve"> </w:t>
      </w:r>
      <w:r w:rsidRPr="003806FF">
        <w:t xml:space="preserve">avsnitt </w:t>
      </w:r>
      <w:r>
        <w:t>5</w:t>
      </w:r>
      <w:r w:rsidRPr="003806FF">
        <w:t>.</w:t>
      </w:r>
      <w:r>
        <w:t>2.3</w:t>
      </w:r>
      <w:r w:rsidRPr="00AD606E">
        <w:t xml:space="preserve"> </w:t>
      </w:r>
      <w:r>
        <w:t>diskuteras</w:t>
      </w:r>
      <w:r w:rsidRPr="002B6AA5">
        <w:t xml:space="preserve"> inom EU ett direktiv rörande transparens för intresserepresen</w:t>
      </w:r>
      <w:r w:rsidRPr="002B6AA5">
        <w:softHyphen/>
      </w:r>
      <w:r w:rsidRPr="002B6AA5">
        <w:rPr>
          <w:spacing w:val="-3"/>
        </w:rPr>
        <w:t xml:space="preserve">tation för tredje länders räkning. </w:t>
      </w:r>
    </w:p>
    <w:p w14:paraId="50A64F7C" w14:textId="57619B6A" w:rsidR="006D54DB" w:rsidRDefault="00BA493C">
      <w:pPr>
        <w:pStyle w:val="Brdtextmedindrag"/>
      </w:pPr>
      <w:r>
        <w:t>I likhet med vad som gäller i många andra stater bör s</w:t>
      </w:r>
      <w:r w:rsidRPr="002B6AA5">
        <w:rPr>
          <w:spacing w:val="-3"/>
        </w:rPr>
        <w:t>edvanliga diplomatiska kontakter, liksom kontakter som sker</w:t>
      </w:r>
      <w:r w:rsidRPr="002B6AA5">
        <w:t xml:space="preserve"> </w:t>
      </w:r>
      <w:r w:rsidRPr="002B6AA5">
        <w:rPr>
          <w:spacing w:val="1"/>
        </w:rPr>
        <w:t>inom ramen för samarbetet inom EU eller andra mellanstatliga</w:t>
      </w:r>
      <w:r w:rsidRPr="002B6AA5">
        <w:t xml:space="preserve"> organisationer som Sverige tillhör, inte ge upphov till </w:t>
      </w:r>
      <w:r>
        <w:t>anmälnings</w:t>
      </w:r>
      <w:r w:rsidRPr="002B6AA5">
        <w:t>skyldighet.</w:t>
      </w:r>
      <w:r w:rsidDel="0097505C">
        <w:t xml:space="preserve"> </w:t>
      </w:r>
      <w:r w:rsidRPr="002B6AA5">
        <w:t>Däremot framstår det som viktigt att all</w:t>
      </w:r>
      <w:r w:rsidRPr="002B6AA5">
        <w:softHyphen/>
      </w:r>
      <w:r w:rsidRPr="002B6AA5">
        <w:rPr>
          <w:spacing w:val="-3"/>
        </w:rPr>
        <w:t>mänheten – på samma sätt som för svenska aktörer – får insyn i kontakter som utländska aktörer</w:t>
      </w:r>
      <w:r w:rsidRPr="002B6AA5">
        <w:t xml:space="preserve"> har i Sverige, om kontakternas syfte </w:t>
      </w:r>
      <w:r w:rsidRPr="002B6AA5">
        <w:rPr>
          <w:spacing w:val="-2"/>
        </w:rPr>
        <w:t>är att påverka politiskt beslutsfattande. Sådana kontakter bör därför omfattas.</w:t>
      </w:r>
      <w:r>
        <w:rPr>
          <w:spacing w:val="-2"/>
        </w:rPr>
        <w:t xml:space="preserve"> </w:t>
      </w:r>
    </w:p>
    <w:p w14:paraId="4A3C1660" w14:textId="77777777" w:rsidR="00BA493C" w:rsidRPr="00192E57" w:rsidRDefault="00BA493C" w:rsidP="00FB0BE6">
      <w:pPr>
        <w:pStyle w:val="Rubrik5efterram"/>
        <w:outlineLvl w:val="3"/>
      </w:pPr>
      <w:r w:rsidRPr="00192E57">
        <w:t>Undantag ska göras för partier och sidoorganisationer till partier</w:t>
      </w:r>
    </w:p>
    <w:p w14:paraId="7E333457" w14:textId="54EE1CB7" w:rsidR="00BA493C" w:rsidRPr="002B6AA5" w:rsidRDefault="00BA493C" w:rsidP="00537E38">
      <w:pPr>
        <w:pStyle w:val="Brdtextmedindrag"/>
        <w:ind w:firstLine="0"/>
      </w:pPr>
      <w:r w:rsidRPr="002B6AA5">
        <w:t>Politiska partier arbetar för att påverka politiska beslut och be</w:t>
      </w:r>
      <w:r w:rsidRPr="002B6AA5">
        <w:softHyphen/>
        <w:t xml:space="preserve">står i allmänhet av ett antal olika föreningar eller andra </w:t>
      </w:r>
      <w:r w:rsidRPr="002B6AA5">
        <w:rPr>
          <w:spacing w:val="-3"/>
        </w:rPr>
        <w:t xml:space="preserve">organ som är juridiska personer. Det innebär att de i formell mening är </w:t>
      </w:r>
      <w:r w:rsidR="001821A8">
        <w:rPr>
          <w:spacing w:val="-3"/>
        </w:rPr>
        <w:t>sådana aktörer</w:t>
      </w:r>
      <w:r w:rsidRPr="002B6AA5">
        <w:rPr>
          <w:spacing w:val="-4"/>
        </w:rPr>
        <w:t xml:space="preserve"> som kan bedriva påverkanskommunikation. Att be</w:t>
      </w:r>
      <w:r w:rsidRPr="002B6AA5">
        <w:rPr>
          <w:spacing w:val="-4"/>
        </w:rPr>
        <w:softHyphen/>
      </w:r>
      <w:r w:rsidRPr="002B6AA5">
        <w:t xml:space="preserve">teckna politiska beslutsfattares kontakter med företrädare för det </w:t>
      </w:r>
      <w:r w:rsidRPr="002B6AA5">
        <w:rPr>
          <w:spacing w:val="-4"/>
        </w:rPr>
        <w:t xml:space="preserve">egna partiet eller andra partier rörande politiska frågor som </w:t>
      </w:r>
      <w:r>
        <w:rPr>
          <w:spacing w:val="-4"/>
        </w:rPr>
        <w:t>lobbying</w:t>
      </w:r>
      <w:r w:rsidRPr="002B6AA5">
        <w:t xml:space="preserve"> </w:t>
      </w:r>
      <w:r w:rsidRPr="002B6AA5">
        <w:rPr>
          <w:spacing w:val="-4"/>
        </w:rPr>
        <w:t xml:space="preserve">framstår emellertid som främmande. </w:t>
      </w:r>
    </w:p>
    <w:p w14:paraId="0D6BFB26" w14:textId="54685CAE" w:rsidR="00BA493C" w:rsidRPr="002B6AA5" w:rsidRDefault="00BA493C" w:rsidP="00537E38">
      <w:pPr>
        <w:pStyle w:val="Brdtextmedindrag"/>
      </w:pPr>
      <w:r w:rsidRPr="002B6AA5">
        <w:t xml:space="preserve">I Sverige har det sedan lång tid ansetts vara en viktig princip att partiernas verksamhet ska regleras med försiktighet med hänsyn till </w:t>
      </w:r>
      <w:r w:rsidRPr="002B6AA5">
        <w:rPr>
          <w:spacing w:val="-3"/>
        </w:rPr>
        <w:t>vikten av en fri åsiktsbildning. Det finns därför varken några begräns</w:t>
      </w:r>
      <w:r w:rsidRPr="002B6AA5">
        <w:rPr>
          <w:spacing w:val="-3"/>
        </w:rPr>
        <w:softHyphen/>
      </w:r>
      <w:r w:rsidRPr="002B6AA5">
        <w:t xml:space="preserve">ningar av rätten att bilda ett parti eller några andra särskilda regler för partiers verksamhet. Det kan dock noteras att det anges i 2 § lagen (2018:90) om insyn i finansiering av partier </w:t>
      </w:r>
      <w:r>
        <w:t xml:space="preserve">(insynslagen) </w:t>
      </w:r>
      <w:r w:rsidRPr="002B6AA5">
        <w:t>att lagens bestämmelser gäller för partier som deltar eller har deltagit i val till riksdagen, regionfull</w:t>
      </w:r>
      <w:r>
        <w:softHyphen/>
      </w:r>
      <w:r w:rsidRPr="002B6AA5">
        <w:t>mäktige, kommunfullmäktige eller Europaparlamentet samt för ledamöter och ersättare för leda</w:t>
      </w:r>
      <w:r w:rsidRPr="002B6AA5">
        <w:softHyphen/>
        <w:t>möter av dessa politiska församlingar.</w:t>
      </w:r>
    </w:p>
    <w:p w14:paraId="028E98EE" w14:textId="77777777" w:rsidR="00BA493C" w:rsidRPr="002B6AA5" w:rsidRDefault="00BA493C" w:rsidP="00537E38">
      <w:pPr>
        <w:pStyle w:val="Brdtextmedindrag"/>
      </w:pPr>
      <w:r>
        <w:t>D</w:t>
      </w:r>
      <w:r w:rsidRPr="002B6AA5">
        <w:t xml:space="preserve">e politiska partierna spelar en central roll i den parlamentariska demokratin. </w:t>
      </w:r>
      <w:r w:rsidRPr="002B6AA5">
        <w:rPr>
          <w:spacing w:val="-4"/>
        </w:rPr>
        <w:t xml:space="preserve">Det är partipolitisk debatt, överenskommelser och ömsesidig </w:t>
      </w:r>
      <w:r w:rsidRPr="002B6AA5">
        <w:t>påverkan som bildar grund för beslut om de generellt tillämpliga föreskrifter enligt vilka landet styrs. Partiernas påverkanskommu</w:t>
      </w:r>
      <w:r w:rsidRPr="002B6AA5">
        <w:softHyphen/>
      </w:r>
      <w:r w:rsidRPr="002B6AA5">
        <w:rPr>
          <w:spacing w:val="-4"/>
        </w:rPr>
        <w:t>nika</w:t>
      </w:r>
      <w:r w:rsidRPr="002B6AA5">
        <w:rPr>
          <w:spacing w:val="-4"/>
        </w:rPr>
        <w:softHyphen/>
        <w:t>tion kan därmed i någon mening sägas utgöra den demokratiska</w:t>
      </w:r>
      <w:r w:rsidRPr="002B6AA5">
        <w:t xml:space="preserve"> </w:t>
      </w:r>
      <w:r w:rsidRPr="002B6AA5">
        <w:rPr>
          <w:spacing w:val="-4"/>
        </w:rPr>
        <w:t>beslutsprocessen, och inte försök att utifrån påverka den processen</w:t>
      </w:r>
      <w:r w:rsidRPr="002B6AA5">
        <w:t xml:space="preserve">. Regeringen instämmer därför i kommitténs bedömning att även sådant påverkansarbete av politiska partier som i formell mening omfattas av lagen, bör undantas från tillämpningsområdet. Undantaget bör omfatta politiska partier och deras sidoorganisationer. </w:t>
      </w:r>
    </w:p>
    <w:p w14:paraId="338D97D0" w14:textId="190AA3F9" w:rsidR="00BA493C" w:rsidRPr="00AE6F6E" w:rsidRDefault="00BA493C" w:rsidP="00537E38">
      <w:pPr>
        <w:pStyle w:val="Brdtextmedindrag"/>
        <w:rPr>
          <w:highlight w:val="lightGray"/>
        </w:rPr>
      </w:pPr>
      <w:r w:rsidRPr="002B6AA5">
        <w:t>Med hänsyn till att det inte finns någon definition i svensk lag</w:t>
      </w:r>
      <w:r w:rsidRPr="002B6AA5">
        <w:softHyphen/>
        <w:t>stiftning av vad ett parti är, uppkommer frågan hur undantaget ska formuleras och avgränsas.</w:t>
      </w:r>
      <w:r w:rsidRPr="002B6AA5">
        <w:rPr>
          <w:spacing w:val="1"/>
        </w:rPr>
        <w:t xml:space="preserve"> </w:t>
      </w:r>
      <w:r>
        <w:rPr>
          <w:spacing w:val="-2"/>
        </w:rPr>
        <w:t>Regeringen</w:t>
      </w:r>
      <w:r w:rsidRPr="002B6AA5">
        <w:rPr>
          <w:spacing w:val="-2"/>
        </w:rPr>
        <w:t xml:space="preserve"> </w:t>
      </w:r>
      <w:r>
        <w:rPr>
          <w:spacing w:val="-2"/>
        </w:rPr>
        <w:t xml:space="preserve">bedömer, i likhet med kommittén, </w:t>
      </w:r>
      <w:r w:rsidRPr="002B6AA5">
        <w:rPr>
          <w:spacing w:val="-2"/>
        </w:rPr>
        <w:t>att det tydligaste och mest ändamålsenliga alternativet</w:t>
      </w:r>
      <w:r>
        <w:rPr>
          <w:spacing w:val="-2"/>
        </w:rPr>
        <w:t xml:space="preserve"> är</w:t>
      </w:r>
      <w:r w:rsidRPr="002B6AA5">
        <w:rPr>
          <w:spacing w:val="-2"/>
        </w:rPr>
        <w:t xml:space="preserve"> att</w:t>
      </w:r>
      <w:r w:rsidRPr="002B6AA5">
        <w:rPr>
          <w:spacing w:val="2"/>
        </w:rPr>
        <w:t xml:space="preserve"> undanta partier med mandat i riksdagen, regionfullmäktige,</w:t>
      </w:r>
      <w:r w:rsidRPr="002B6AA5">
        <w:t xml:space="preserve"> kom</w:t>
      </w:r>
      <w:r w:rsidRPr="002B6AA5">
        <w:softHyphen/>
      </w:r>
      <w:r w:rsidRPr="002B6AA5">
        <w:rPr>
          <w:spacing w:val="-3"/>
        </w:rPr>
        <w:t>munfullmäktige eller Europa</w:t>
      </w:r>
      <w:r w:rsidR="001821A8">
        <w:rPr>
          <w:spacing w:val="-3"/>
        </w:rPr>
        <w:softHyphen/>
      </w:r>
      <w:r w:rsidRPr="002B6AA5">
        <w:rPr>
          <w:spacing w:val="-3"/>
        </w:rPr>
        <w:t>parlamentet. Partier som inte har mandat</w:t>
      </w:r>
      <w:r w:rsidRPr="002B6AA5">
        <w:t xml:space="preserve"> </w:t>
      </w:r>
      <w:r w:rsidRPr="002B6AA5">
        <w:rPr>
          <w:spacing w:val="-2"/>
        </w:rPr>
        <w:t>i någon av dessa politiska beslutande församlingar men som får stöd</w:t>
      </w:r>
      <w:r w:rsidRPr="002B6AA5">
        <w:t xml:space="preserve"> </w:t>
      </w:r>
      <w:r w:rsidRPr="002B6AA5">
        <w:rPr>
          <w:spacing w:val="-2"/>
        </w:rPr>
        <w:t>e</w:t>
      </w:r>
      <w:r w:rsidRPr="002B6AA5">
        <w:rPr>
          <w:spacing w:val="-4"/>
        </w:rPr>
        <w:t>nligt lagen (1972:625) om statligt stöd till politiska partier eller enligt</w:t>
      </w:r>
      <w:r w:rsidRPr="002B6AA5">
        <w:t xml:space="preserve"> 4 kap. 29 </w:t>
      </w:r>
      <w:r>
        <w:t xml:space="preserve">och 30 §§ </w:t>
      </w:r>
      <w:r w:rsidRPr="002B6AA5">
        <w:t xml:space="preserve">kommunallagen bör också undantas. Detsamma bör gälla för </w:t>
      </w:r>
      <w:r w:rsidRPr="002B6AA5">
        <w:rPr>
          <w:spacing w:val="-2"/>
        </w:rPr>
        <w:t>sidoorga</w:t>
      </w:r>
      <w:r w:rsidRPr="002B6AA5">
        <w:rPr>
          <w:spacing w:val="-2"/>
        </w:rPr>
        <w:softHyphen/>
      </w:r>
      <w:r w:rsidRPr="002B6AA5">
        <w:t>nisationer till partier som uppfyller kriterierna. Varje ideell förening inom ett sådant parti eller en sidoorganisa</w:t>
      </w:r>
      <w:r w:rsidRPr="002B6AA5">
        <w:softHyphen/>
        <w:t xml:space="preserve">tion till ett sådant parti </w:t>
      </w:r>
      <w:r>
        <w:t xml:space="preserve">bör således </w:t>
      </w:r>
      <w:r w:rsidRPr="002B6AA5">
        <w:t>undantas från regleringen.</w:t>
      </w:r>
      <w:r w:rsidRPr="00192E57">
        <w:t xml:space="preserve">  </w:t>
      </w:r>
    </w:p>
    <w:p w14:paraId="5A05C6A1" w14:textId="77777777" w:rsidR="00BA493C" w:rsidRPr="00192E57" w:rsidRDefault="00BA493C" w:rsidP="00FB0BE6">
      <w:pPr>
        <w:pStyle w:val="Rubrik5efterram"/>
        <w:outlineLvl w:val="3"/>
      </w:pPr>
      <w:r w:rsidRPr="00192E57">
        <w:t>Arbetsmarknadsorganisationer bör omfattas</w:t>
      </w:r>
      <w:r>
        <w:t xml:space="preserve"> av anmälningsskyldigheten</w:t>
      </w:r>
    </w:p>
    <w:p w14:paraId="2AA1E495" w14:textId="47B2E210" w:rsidR="00BA493C" w:rsidRDefault="00BA493C" w:rsidP="00537E38">
      <w:pPr>
        <w:pStyle w:val="Brdtextmedindrag"/>
        <w:ind w:firstLine="0"/>
        <w:rPr>
          <w:color w:val="000000" w:themeColor="text1"/>
        </w:rPr>
      </w:pPr>
      <w:r w:rsidRPr="002B6AA5">
        <w:rPr>
          <w:spacing w:val="-4"/>
        </w:rPr>
        <w:t>I de flesta OECD-länder med lagstiftning om insyn i påverkans</w:t>
      </w:r>
      <w:r w:rsidRPr="002B6AA5">
        <w:rPr>
          <w:spacing w:val="-4"/>
        </w:rPr>
        <w:softHyphen/>
        <w:t xml:space="preserve">kommunikation </w:t>
      </w:r>
      <w:r w:rsidRPr="002B6AA5">
        <w:t xml:space="preserve">omfattas arbetsmarknadsorganisationers kontakter med politiska beslutsfattare. </w:t>
      </w:r>
      <w:r>
        <w:t xml:space="preserve">Flera remissinstanser, bl.a. </w:t>
      </w:r>
      <w:r w:rsidRPr="00D84FAE">
        <w:rPr>
          <w:i/>
          <w:iCs/>
        </w:rPr>
        <w:t>Akavia</w:t>
      </w:r>
      <w:r>
        <w:t xml:space="preserve">, har dock motsatt sig att arbetsmarknadens parter ska omfattas av regleringen.  </w:t>
      </w:r>
      <w:r w:rsidRPr="002B6AA5">
        <w:rPr>
          <w:color w:val="000000" w:themeColor="text1"/>
        </w:rPr>
        <w:t xml:space="preserve">Både </w:t>
      </w:r>
      <w:r w:rsidRPr="002B6AA5">
        <w:rPr>
          <w:i/>
          <w:iCs/>
          <w:color w:val="000000" w:themeColor="text1"/>
        </w:rPr>
        <w:t>Akademikerförbundet SSR</w:t>
      </w:r>
      <w:r>
        <w:rPr>
          <w:i/>
          <w:iCs/>
          <w:color w:val="000000" w:themeColor="text1"/>
        </w:rPr>
        <w:t xml:space="preserve"> </w:t>
      </w:r>
      <w:r w:rsidRPr="00217ADC">
        <w:rPr>
          <w:color w:val="000000" w:themeColor="text1"/>
        </w:rPr>
        <w:t>och</w:t>
      </w:r>
      <w:r>
        <w:rPr>
          <w:i/>
          <w:iCs/>
          <w:color w:val="000000" w:themeColor="text1"/>
        </w:rPr>
        <w:t xml:space="preserve"> </w:t>
      </w:r>
      <w:r w:rsidRPr="002B6AA5">
        <w:rPr>
          <w:i/>
          <w:iCs/>
          <w:color w:val="000000" w:themeColor="text1"/>
        </w:rPr>
        <w:t>Sveriges Arbetsterapeuter</w:t>
      </w:r>
      <w:r w:rsidRPr="002B6AA5">
        <w:rPr>
          <w:color w:val="000000" w:themeColor="text1"/>
        </w:rPr>
        <w:t xml:space="preserve"> framhåller den roll </w:t>
      </w:r>
      <w:r>
        <w:rPr>
          <w:color w:val="000000" w:themeColor="text1"/>
        </w:rPr>
        <w:t xml:space="preserve">som </w:t>
      </w:r>
      <w:r w:rsidRPr="002B6AA5">
        <w:rPr>
          <w:color w:val="000000" w:themeColor="text1"/>
        </w:rPr>
        <w:t>arbetsmarknadens parter har i svensk förvaltning</w:t>
      </w:r>
      <w:r>
        <w:rPr>
          <w:color w:val="000000" w:themeColor="text1"/>
        </w:rPr>
        <w:t>.</w:t>
      </w:r>
      <w:r w:rsidRPr="002B6AA5">
        <w:rPr>
          <w:color w:val="000000" w:themeColor="text1"/>
        </w:rPr>
        <w:t xml:space="preserve"> </w:t>
      </w:r>
      <w:r w:rsidRPr="006A1FD7">
        <w:rPr>
          <w:i/>
          <w:iCs/>
          <w:color w:val="000000" w:themeColor="text1"/>
        </w:rPr>
        <w:t>Arbetsgivar</w:t>
      </w:r>
      <w:r>
        <w:rPr>
          <w:i/>
          <w:iCs/>
          <w:color w:val="000000" w:themeColor="text1"/>
        </w:rPr>
        <w:t>-</w:t>
      </w:r>
      <w:r w:rsidRPr="006A1FD7">
        <w:rPr>
          <w:i/>
          <w:iCs/>
          <w:color w:val="000000" w:themeColor="text1"/>
        </w:rPr>
        <w:t xml:space="preserve">verket </w:t>
      </w:r>
      <w:r w:rsidRPr="00117A24">
        <w:t>understryk</w:t>
      </w:r>
      <w:r>
        <w:t>er</w:t>
      </w:r>
      <w:r w:rsidRPr="00117A24">
        <w:t xml:space="preserve"> vikten av att den svenska modellen fortsatt värnas. </w:t>
      </w:r>
      <w:r w:rsidRPr="002B6AA5">
        <w:rPr>
          <w:i/>
          <w:iCs/>
          <w:color w:val="000000" w:themeColor="text1"/>
        </w:rPr>
        <w:t xml:space="preserve"> </w:t>
      </w:r>
      <w:r w:rsidRPr="006A1FD7">
        <w:rPr>
          <w:color w:val="000000" w:themeColor="text1"/>
        </w:rPr>
        <w:t>Akademikerförbundet SSR</w:t>
      </w:r>
      <w:r w:rsidRPr="002B6AA5">
        <w:rPr>
          <w:color w:val="000000" w:themeColor="text1"/>
        </w:rPr>
        <w:t xml:space="preserve"> framför att den modell för förhandlingar mellan arbetsmarknadens parter som finns i Sverige </w:t>
      </w:r>
      <w:r w:rsidRPr="00F23F5F">
        <w:rPr>
          <w:color w:val="000000" w:themeColor="text1"/>
        </w:rPr>
        <w:t>bygger på att parterna har en nära dialog med politiska beslutsfattare i utvecklandet av lagar och praxis</w:t>
      </w:r>
      <w:r w:rsidRPr="002B6AA5">
        <w:rPr>
          <w:color w:val="000000" w:themeColor="text1"/>
        </w:rPr>
        <w:t xml:space="preserve">. </w:t>
      </w:r>
    </w:p>
    <w:p w14:paraId="1FCAF6A8" w14:textId="77777777" w:rsidR="00BA493C" w:rsidRPr="002B6AA5" w:rsidRDefault="00BA493C" w:rsidP="00537E38">
      <w:pPr>
        <w:pStyle w:val="Brdtextmedindrag"/>
      </w:pPr>
      <w:r>
        <w:t xml:space="preserve">Enligt regeringens bedömning har det dock inte framkommit skäl att undanta </w:t>
      </w:r>
      <w:r w:rsidRPr="002B6AA5">
        <w:t>arbetsmarknadsorganisationer</w:t>
      </w:r>
      <w:r>
        <w:t xml:space="preserve"> från skyldigheten att lämna uppgifter. Dessa organisationer bör alltså</w:t>
      </w:r>
      <w:r w:rsidRPr="002B6AA5">
        <w:t xml:space="preserve">, på samma sätt som andra juridiska personer, vara skyldiga att </w:t>
      </w:r>
      <w:r>
        <w:t>redovisa</w:t>
      </w:r>
      <w:r w:rsidRPr="002B6AA5">
        <w:t xml:space="preserve"> uppgifter i de fall de har kontakter i syfte att påverka det politiska beslutsfattandet för att insynsintresset ska tillgodoses. </w:t>
      </w:r>
    </w:p>
    <w:p w14:paraId="48654C4B" w14:textId="77777777" w:rsidR="00BA493C" w:rsidRDefault="00BA493C" w:rsidP="00537E38">
      <w:pPr>
        <w:pStyle w:val="Brdtextmedindrag"/>
      </w:pPr>
      <w:r w:rsidRPr="002B6AA5">
        <w:rPr>
          <w:i/>
          <w:iCs/>
          <w:color w:val="000000" w:themeColor="text1"/>
        </w:rPr>
        <w:t>Sveriges Lärare</w:t>
      </w:r>
      <w:r w:rsidRPr="002B6AA5">
        <w:rPr>
          <w:color w:val="000000" w:themeColor="text1"/>
        </w:rPr>
        <w:t xml:space="preserve"> och</w:t>
      </w:r>
      <w:r w:rsidRPr="002B6AA5">
        <w:rPr>
          <w:i/>
          <w:iCs/>
          <w:color w:val="000000" w:themeColor="text1"/>
        </w:rPr>
        <w:t xml:space="preserve"> Sveriges Akademikers Centralorganisation (</w:t>
      </w:r>
      <w:r>
        <w:rPr>
          <w:i/>
          <w:iCs/>
          <w:color w:val="000000" w:themeColor="text1"/>
        </w:rPr>
        <w:t>SACO</w:t>
      </w:r>
      <w:r w:rsidRPr="002B6AA5">
        <w:rPr>
          <w:i/>
          <w:iCs/>
          <w:color w:val="000000" w:themeColor="text1"/>
        </w:rPr>
        <w:t xml:space="preserve">) </w:t>
      </w:r>
      <w:r w:rsidRPr="002B6AA5">
        <w:rPr>
          <w:color w:val="000000" w:themeColor="text1"/>
        </w:rPr>
        <w:t>anför att skyldighet</w:t>
      </w:r>
      <w:r>
        <w:rPr>
          <w:color w:val="000000" w:themeColor="text1"/>
        </w:rPr>
        <w:t>en</w:t>
      </w:r>
      <w:r w:rsidRPr="002B6AA5">
        <w:rPr>
          <w:color w:val="000000" w:themeColor="text1"/>
        </w:rPr>
        <w:t xml:space="preserve"> att lämna uppgifter bör </w:t>
      </w:r>
      <w:r>
        <w:rPr>
          <w:color w:val="000000" w:themeColor="text1"/>
        </w:rPr>
        <w:t>vara densamma för</w:t>
      </w:r>
      <w:r w:rsidRPr="002B6AA5">
        <w:rPr>
          <w:color w:val="000000" w:themeColor="text1"/>
        </w:rPr>
        <w:t xml:space="preserve"> Arbetsgivarverket som för övriga parter på arbetsmarknaden. </w:t>
      </w:r>
      <w:r w:rsidRPr="002B6AA5">
        <w:t>Arbetsgivarverket är en förvaltningsmyndighet som, i enlighet med förordning</w:t>
      </w:r>
      <w:r>
        <w:t>en</w:t>
      </w:r>
      <w:r w:rsidRPr="002B6AA5">
        <w:t xml:space="preserve"> (2007:829) med instruktion för Arbetsgivarverket, ansvarar för att som arbetsgivarorganisation utveckla och samordna den statliga arbetsgivarpolitiken. Myndigheten </w:t>
      </w:r>
      <w:r>
        <w:t>bör därmed av de skäl som redogörs för ovan</w:t>
      </w:r>
      <w:r w:rsidRPr="002B6AA5">
        <w:t xml:space="preserve"> omfattas av det generella undantag som görs för offentliga organ när de utför si</w:t>
      </w:r>
      <w:r>
        <w:t>na</w:t>
      </w:r>
      <w:r w:rsidRPr="002B6AA5">
        <w:t xml:space="preserve"> uppdrag</w:t>
      </w:r>
      <w:r>
        <w:t>.</w:t>
      </w:r>
    </w:p>
    <w:p w14:paraId="712CBB1A" w14:textId="77777777" w:rsidR="00BA493C" w:rsidRPr="00192E57" w:rsidRDefault="00BA493C" w:rsidP="00FB0BE6">
      <w:pPr>
        <w:pStyle w:val="Rubrik5efterram"/>
        <w:outlineLvl w:val="3"/>
      </w:pPr>
      <w:r>
        <w:t>Även</w:t>
      </w:r>
      <w:r w:rsidRPr="00192E57">
        <w:t xml:space="preserve"> religiösa organisationer</w:t>
      </w:r>
      <w:r>
        <w:t xml:space="preserve"> kan vara anmälningsskyldiga</w:t>
      </w:r>
      <w:r w:rsidRPr="00192E57">
        <w:t xml:space="preserve"> </w:t>
      </w:r>
    </w:p>
    <w:p w14:paraId="5C12B6D3" w14:textId="1A8641F1" w:rsidR="00BA493C" w:rsidRPr="002B6AA5" w:rsidRDefault="00BA493C" w:rsidP="00537E38">
      <w:pPr>
        <w:pStyle w:val="Brdtextmedindrag"/>
        <w:ind w:firstLine="0"/>
      </w:pPr>
      <w:r w:rsidRPr="002B6AA5">
        <w:rPr>
          <w:spacing w:val="-2"/>
        </w:rPr>
        <w:t>Religiösa samfund kan, precis som andra organisationer, bedriva påverkansaktioner gentemot politiska</w:t>
      </w:r>
      <w:r w:rsidRPr="002B6AA5">
        <w:t xml:space="preserve"> beslutsfattare. I dessa fall gör sig samma öppen</w:t>
      </w:r>
      <w:r w:rsidRPr="002B6AA5">
        <w:softHyphen/>
      </w:r>
      <w:r w:rsidRPr="002B6AA5">
        <w:rPr>
          <w:spacing w:val="-3"/>
        </w:rPr>
        <w:t>hetsintresse gällande som när påverkan kommer från andra aktö</w:t>
      </w:r>
      <w:r w:rsidRPr="002B6AA5">
        <w:rPr>
          <w:spacing w:val="-3"/>
        </w:rPr>
        <w:softHyphen/>
        <w:t>re</w:t>
      </w:r>
      <w:r w:rsidRPr="002B6AA5">
        <w:rPr>
          <w:spacing w:val="-2"/>
        </w:rPr>
        <w:t>r. Regeringen delar kommitténs uppfattning att det är viktigt att insynen ger en helhetsbild av vilka som har ut</w:t>
      </w:r>
      <w:r w:rsidRPr="002B6AA5">
        <w:rPr>
          <w:spacing w:val="-2"/>
        </w:rPr>
        <w:softHyphen/>
      </w:r>
      <w:r w:rsidRPr="002B6AA5">
        <w:rPr>
          <w:spacing w:val="-4"/>
        </w:rPr>
        <w:t xml:space="preserve">övat påverkansaktiviteter i ett visst lagstiftningsärende. </w:t>
      </w:r>
      <w:r w:rsidRPr="002B6AA5">
        <w:t>Religiösa samfund bör därför vara anmälnings</w:t>
      </w:r>
      <w:r>
        <w:softHyphen/>
      </w:r>
      <w:r w:rsidRPr="002B6AA5">
        <w:t xml:space="preserve">skyldiga på samma </w:t>
      </w:r>
      <w:r w:rsidRPr="002B6AA5">
        <w:rPr>
          <w:spacing w:val="-3"/>
        </w:rPr>
        <w:t xml:space="preserve">sätt som andra juridiska personer, om de har kontakter med </w:t>
      </w:r>
      <w:r w:rsidRPr="002B6AA5">
        <w:t>politiska beslutsfattare med syfte att påverka politisk</w:t>
      </w:r>
      <w:r w:rsidR="001821A8">
        <w:t xml:space="preserve">a </w:t>
      </w:r>
      <w:r w:rsidRPr="002B6AA5">
        <w:t>beslut.</w:t>
      </w:r>
    </w:p>
    <w:p w14:paraId="69EC1E48" w14:textId="6F2A0F35" w:rsidR="00BA493C" w:rsidRDefault="00BA493C" w:rsidP="00537E38">
      <w:pPr>
        <w:pStyle w:val="Brdtextmedindrag"/>
        <w:rPr>
          <w:spacing w:val="2"/>
        </w:rPr>
      </w:pPr>
      <w:r w:rsidRPr="002B6AA5">
        <w:rPr>
          <w:spacing w:val="-4"/>
        </w:rPr>
        <w:t>Hänsyn måste dock</w:t>
      </w:r>
      <w:r w:rsidRPr="002B6AA5">
        <w:t xml:space="preserve"> tas till religionsfriheten och skyddet mot att tvingas ge till känna sin religiösa åskådning (2 kap. 1 § första stycket 6 och 2 kap. 2 § </w:t>
      </w:r>
      <w:r>
        <w:t>regeringsformen</w:t>
      </w:r>
      <w:r w:rsidRPr="002B6AA5">
        <w:t>).</w:t>
      </w:r>
      <w:r w:rsidRPr="002B6AA5">
        <w:rPr>
          <w:spacing w:val="2"/>
        </w:rPr>
        <w:t xml:space="preserve"> När det är fråga om uppgifter om enskilda personer som repre</w:t>
      </w:r>
      <w:r w:rsidRPr="002B6AA5">
        <w:rPr>
          <w:spacing w:val="2"/>
        </w:rPr>
        <w:softHyphen/>
        <w:t xml:space="preserve">senterar ett samfund </w:t>
      </w:r>
      <w:r w:rsidRPr="002B6AA5">
        <w:t>behöver hänsyn dessutom tas till integritets</w:t>
      </w:r>
      <w:r w:rsidRPr="002B6AA5">
        <w:softHyphen/>
        <w:t>aspekter</w:t>
      </w:r>
      <w:r w:rsidRPr="002B6AA5">
        <w:rPr>
          <w:spacing w:val="2"/>
        </w:rPr>
        <w:t>. Regeringen återkommer till de</w:t>
      </w:r>
      <w:r>
        <w:rPr>
          <w:spacing w:val="2"/>
        </w:rPr>
        <w:t>tta</w:t>
      </w:r>
      <w:r w:rsidRPr="002B6AA5">
        <w:rPr>
          <w:spacing w:val="2"/>
        </w:rPr>
        <w:t xml:space="preserve"> i </w:t>
      </w:r>
      <w:r w:rsidRPr="003806FF">
        <w:rPr>
          <w:spacing w:val="2"/>
        </w:rPr>
        <w:t xml:space="preserve">avsnitt </w:t>
      </w:r>
      <w:r>
        <w:rPr>
          <w:spacing w:val="2"/>
        </w:rPr>
        <w:t>8</w:t>
      </w:r>
      <w:r w:rsidRPr="003806FF">
        <w:rPr>
          <w:spacing w:val="2"/>
        </w:rPr>
        <w:t>.1</w:t>
      </w:r>
      <w:r>
        <w:rPr>
          <w:spacing w:val="2"/>
        </w:rPr>
        <w:t>0</w:t>
      </w:r>
      <w:r w:rsidRPr="003806FF">
        <w:rPr>
          <w:spacing w:val="2"/>
        </w:rPr>
        <w:t>.2</w:t>
      </w:r>
      <w:r>
        <w:rPr>
          <w:spacing w:val="2"/>
        </w:rPr>
        <w:t xml:space="preserve">. </w:t>
      </w:r>
    </w:p>
    <w:p w14:paraId="4F840A7B" w14:textId="77777777" w:rsidR="00BA493C" w:rsidRDefault="00BA493C" w:rsidP="00FB0BE6">
      <w:pPr>
        <w:pStyle w:val="Rubrik2"/>
      </w:pPr>
      <w:bookmarkStart w:id="246" w:name="_Toc223438229"/>
      <w:bookmarkStart w:id="247" w:name="_Toc228369899"/>
      <w:bookmarkStart w:id="248" w:name="_Toc228369621"/>
      <w:r>
        <w:t>Vilka typer av kontakter som ska undantas från anmälningsskyldigheten</w:t>
      </w:r>
      <w:bookmarkEnd w:id="246"/>
      <w:bookmarkEnd w:id="247"/>
      <w:bookmarkEnd w:id="248"/>
    </w:p>
    <w:p w14:paraId="7AC02266" w14:textId="77777777" w:rsidR="00BA493C" w:rsidRDefault="00BA493C" w:rsidP="00FB0BE6">
      <w:pPr>
        <w:pStyle w:val="Rubrik4ram"/>
        <w:outlineLvl w:val="2"/>
      </w:pPr>
      <w:r>
        <w:t>Regeringens förslag</w:t>
      </w:r>
    </w:p>
    <w:p w14:paraId="37F4A50E" w14:textId="77777777" w:rsidR="00BA493C" w:rsidRDefault="00BA493C" w:rsidP="00537E38">
      <w:pPr>
        <w:pStyle w:val="Brdtextram"/>
        <w:rPr>
          <w:rStyle w:val="BrdtextramChar"/>
        </w:rPr>
      </w:pPr>
      <w:r>
        <w:rPr>
          <w:rStyle w:val="BrdtextramChar"/>
        </w:rPr>
        <w:t xml:space="preserve">En juridisk person eller enskild näringsidkare som bedriver </w:t>
      </w:r>
      <w:r w:rsidRPr="00EE7F63">
        <w:t>på</w:t>
      </w:r>
      <w:r>
        <w:softHyphen/>
      </w:r>
      <w:r w:rsidRPr="00EE7F63">
        <w:t xml:space="preserve">verkanskommunikation ska </w:t>
      </w:r>
      <w:r>
        <w:t xml:space="preserve">undantas från skyldigheten att </w:t>
      </w:r>
      <w:r w:rsidRPr="00EE7F63">
        <w:t xml:space="preserve">anmäla sig </w:t>
      </w:r>
      <w:r>
        <w:t>för registrering</w:t>
      </w:r>
      <w:r>
        <w:rPr>
          <w:rStyle w:val="BrdtextramChar"/>
        </w:rPr>
        <w:t xml:space="preserve"> om den</w:t>
      </w:r>
      <w:r w:rsidRPr="00FB3C2D">
        <w:t xml:space="preserve"> </w:t>
      </w:r>
      <w:r w:rsidRPr="00FB3C2D">
        <w:rPr>
          <w:rStyle w:val="BrdtextramChar"/>
        </w:rPr>
        <w:t>påverkanskommunikation som bedrivs</w:t>
      </w:r>
      <w:r>
        <w:rPr>
          <w:rStyle w:val="BrdtextramChar"/>
        </w:rPr>
        <w:t xml:space="preserve"> avser </w:t>
      </w:r>
    </w:p>
    <w:p w14:paraId="3F6CE99F" w14:textId="77777777" w:rsidR="00BA493C" w:rsidRDefault="00BA493C" w:rsidP="00537E38">
      <w:pPr>
        <w:pStyle w:val="Strecklistaram"/>
      </w:pPr>
      <w:r w:rsidRPr="00104098">
        <w:t>sedvanliga kontakter inom ramen för myndighetsärenden,</w:t>
      </w:r>
    </w:p>
    <w:p w14:paraId="504B42F1" w14:textId="21E294A8" w:rsidR="00BA493C" w:rsidRDefault="00BA493C" w:rsidP="00537E38">
      <w:pPr>
        <w:pStyle w:val="Strecklistaram"/>
      </w:pPr>
      <w:r w:rsidRPr="00B90D70">
        <w:t>deltagande i arbetsgrupp, utredning eller liknande, som har tillsatts av regeringen, Regeringskansliet, riksdagens utskott eller riksdagsstyrelsen och där deltagandet dokumenteras med möjlighet för allmänheten att ta del av dokumentationen,</w:t>
      </w:r>
    </w:p>
    <w:p w14:paraId="7253EAA5" w14:textId="77777777" w:rsidR="00BA493C" w:rsidRDefault="00BA493C" w:rsidP="00537E38">
      <w:pPr>
        <w:pStyle w:val="Strecklistaram"/>
      </w:pPr>
      <w:r w:rsidRPr="00B90D70">
        <w:t>sådan juridisk rådgivning som omfattas av advokats eller advokats biträdes tystnadsplikt enligt lag, eller</w:t>
      </w:r>
    </w:p>
    <w:p w14:paraId="185DA6A4" w14:textId="77777777" w:rsidR="00BA493C" w:rsidRPr="00D653CB" w:rsidRDefault="00BA493C" w:rsidP="00537E38">
      <w:pPr>
        <w:pStyle w:val="Strecklistaram"/>
      </w:pPr>
      <w:r w:rsidRPr="00B90D70">
        <w:t>kontakter vars röjande kan utgöra ett hot mot rikets säkerhet, allmän ordning och säkerhet eller enskilds säkerhet till liv eller hälsa.</w:t>
      </w:r>
    </w:p>
    <w:p w14:paraId="5BCEAE3A" w14:textId="77777777" w:rsidR="00BA493C" w:rsidRDefault="00BA493C" w:rsidP="00FB0BE6">
      <w:pPr>
        <w:pStyle w:val="Rubrik4ram"/>
        <w:outlineLvl w:val="2"/>
      </w:pPr>
      <w:r>
        <w:t>Regeringens bedömning</w:t>
      </w:r>
    </w:p>
    <w:p w14:paraId="22FEE04E" w14:textId="4486AE24" w:rsidR="00BA493C" w:rsidRPr="00B90D70" w:rsidRDefault="00BA493C" w:rsidP="00537E38">
      <w:pPr>
        <w:pStyle w:val="Brdtextram"/>
      </w:pPr>
      <w:r w:rsidRPr="00B90D70">
        <w:t>Kontakter med politisk beslutsfattare för journalistisk</w:t>
      </w:r>
      <w:r w:rsidR="00653D45">
        <w:t>a</w:t>
      </w:r>
      <w:r w:rsidRPr="00B90D70">
        <w:t xml:space="preserve"> ändamål eller forskningsändamål bör inte omfattas av regelverket. Detsamma bör gälla för kontakter som ingår i statens ägarstyrning.</w:t>
      </w:r>
    </w:p>
    <w:p w14:paraId="26EFE621" w14:textId="77777777" w:rsidR="00BA493C" w:rsidRPr="00AE439C" w:rsidRDefault="00BA493C" w:rsidP="00537E38">
      <w:pPr>
        <w:pStyle w:val="Brdtextmedindragram"/>
      </w:pPr>
      <w:r w:rsidRPr="00AD6A54">
        <w:t>Den som skickar nyhetsbrev eller motsvarande meddelande</w:t>
      </w:r>
      <w:r w:rsidRPr="00AE439C">
        <w:t xml:space="preserve"> till en stor krets personer</w:t>
      </w:r>
      <w:r>
        <w:t xml:space="preserve"> </w:t>
      </w:r>
      <w:r w:rsidRPr="00AE439C">
        <w:t>utan möjlighet att svara på meddelandet bör inte omfattas av anmälnings</w:t>
      </w:r>
      <w:r w:rsidRPr="00AE439C">
        <w:softHyphen/>
      </w:r>
      <w:r w:rsidRPr="00AD6A54">
        <w:t>skyldigheten.</w:t>
      </w:r>
      <w:r w:rsidRPr="00AE439C">
        <w:t xml:space="preserve"> </w:t>
      </w:r>
      <w:r>
        <w:t>I</w:t>
      </w:r>
      <w:r w:rsidRPr="00AE439C">
        <w:t>nte heller den som gör ett offentligt framträdande eller deltar i publiken vid ett sådant</w:t>
      </w:r>
      <w:r>
        <w:t xml:space="preserve"> framträdande bör omfattas av anmälningsskyldigheten</w:t>
      </w:r>
      <w:r w:rsidRPr="00AE439C">
        <w:t>.</w:t>
      </w:r>
    </w:p>
    <w:p w14:paraId="5C5C5900" w14:textId="77777777" w:rsidR="00BA493C" w:rsidRPr="00CF75AD" w:rsidRDefault="00BA493C" w:rsidP="00537E38">
      <w:pPr>
        <w:pStyle w:val="Brdtextmedindragram"/>
      </w:pPr>
      <w:r>
        <w:t xml:space="preserve">Det finns inte skäl att undanta påverkanskommunikation vid enstaka tillfällen från regleringen. </w:t>
      </w:r>
    </w:p>
    <w:p w14:paraId="5DCF4D1C" w14:textId="77777777" w:rsidR="00BA493C" w:rsidRPr="00CF75AD" w:rsidRDefault="00BA493C" w:rsidP="00537E38">
      <w:pPr>
        <w:ind w:left="470" w:hanging="357"/>
      </w:pPr>
    </w:p>
    <w:p w14:paraId="74CE0B87" w14:textId="77777777" w:rsidR="00BA493C" w:rsidRDefault="00BA493C" w:rsidP="00FB0BE6">
      <w:pPr>
        <w:pStyle w:val="Rubrik4efterram"/>
        <w:spacing w:before="0"/>
        <w:outlineLvl w:val="2"/>
      </w:pPr>
      <w:r>
        <w:t>Kommittén</w:t>
      </w:r>
      <w:r w:rsidRPr="00F82F8A">
        <w:t>s förslag</w:t>
      </w:r>
      <w:r>
        <w:t xml:space="preserve"> och bedömning</w:t>
      </w:r>
    </w:p>
    <w:p w14:paraId="1F9D2A83" w14:textId="76FD3414" w:rsidR="00BA493C" w:rsidRDefault="00BA493C" w:rsidP="00537E38">
      <w:pPr>
        <w:pStyle w:val="Brdtextmedindrag"/>
        <w:ind w:firstLine="0"/>
      </w:pPr>
      <w:r>
        <w:t xml:space="preserve">Kommitténs förslag och bedömning stämmer i sak överens med regeringens, men har en annan språklig utformning. </w:t>
      </w:r>
    </w:p>
    <w:p w14:paraId="6B74AFCA" w14:textId="77777777" w:rsidR="00BA493C" w:rsidRDefault="00BA493C" w:rsidP="00FB0BE6">
      <w:pPr>
        <w:pStyle w:val="Rubrik4efterram"/>
        <w:outlineLvl w:val="2"/>
      </w:pPr>
      <w:r>
        <w:t>Remissinstanserna</w:t>
      </w:r>
    </w:p>
    <w:p w14:paraId="7688CE2B" w14:textId="77777777" w:rsidR="00BA493C" w:rsidRDefault="00BA493C" w:rsidP="00537E38">
      <w:pPr>
        <w:pStyle w:val="Brdtextmedindrag"/>
        <w:ind w:firstLine="0"/>
        <w:rPr>
          <w:i/>
          <w:iCs/>
        </w:rPr>
      </w:pPr>
      <w:r w:rsidRPr="006A1FD7">
        <w:t xml:space="preserve">Majoriteten av remissinstanserna, däribland </w:t>
      </w:r>
      <w:r w:rsidRPr="006A1FD7">
        <w:rPr>
          <w:i/>
          <w:iCs/>
        </w:rPr>
        <w:t>Stockholms tingsrätt</w:t>
      </w:r>
      <w:r w:rsidRPr="006A1FD7">
        <w:t xml:space="preserve">, </w:t>
      </w:r>
      <w:r w:rsidRPr="006A1FD7">
        <w:rPr>
          <w:i/>
          <w:iCs/>
        </w:rPr>
        <w:t xml:space="preserve">Säkerhetspolisen </w:t>
      </w:r>
      <w:r w:rsidRPr="006A1FD7">
        <w:t xml:space="preserve">och </w:t>
      </w:r>
      <w:r w:rsidRPr="006A1FD7">
        <w:rPr>
          <w:i/>
          <w:iCs/>
        </w:rPr>
        <w:t>Sveriges advokatsamfund</w:t>
      </w:r>
      <w:r w:rsidRPr="00477604">
        <w:t>,</w:t>
      </w:r>
      <w:r w:rsidRPr="006A1FD7">
        <w:t xml:space="preserve"> har inte några synpunkter på förslaget</w:t>
      </w:r>
      <w:r>
        <w:t xml:space="preserve"> eller bedömningen</w:t>
      </w:r>
      <w:r w:rsidRPr="006A1FD7">
        <w:t>.</w:t>
      </w:r>
      <w:r w:rsidRPr="002B6AA5">
        <w:t xml:space="preserve"> </w:t>
      </w:r>
      <w:r w:rsidRPr="002B6AA5">
        <w:rPr>
          <w:i/>
          <w:iCs/>
        </w:rPr>
        <w:t>IOGT-NTO</w:t>
      </w:r>
      <w:r>
        <w:t xml:space="preserve"> tillstyrker kommitténs bedömning gällande vilka aktörer som ska undantas, men anser att även kontakter som dokumenteras i särskild ordning bör framgå av registret. </w:t>
      </w:r>
      <w:r w:rsidRPr="002B6AA5">
        <w:rPr>
          <w:i/>
          <w:iCs/>
        </w:rPr>
        <w:t>Lunds universitet (Juridiska fakulteten)</w:t>
      </w:r>
      <w:r w:rsidRPr="002B6AA5">
        <w:t xml:space="preserve"> efterfrågar förtydligande gällande vad som avses med sedvanligt uträttande av ärende hos myndighet</w:t>
      </w:r>
      <w:r>
        <w:t xml:space="preserve">. </w:t>
      </w:r>
      <w:r w:rsidRPr="002B6AA5">
        <w:t>Även</w:t>
      </w:r>
      <w:r>
        <w:rPr>
          <w:i/>
          <w:iCs/>
        </w:rPr>
        <w:t xml:space="preserve"> </w:t>
      </w:r>
      <w:r w:rsidRPr="002B6AA5">
        <w:rPr>
          <w:i/>
          <w:iCs/>
        </w:rPr>
        <w:t>Region Norrbotten</w:t>
      </w:r>
      <w:r w:rsidRPr="00545AF8">
        <w:t xml:space="preserve"> </w:t>
      </w:r>
      <w:r>
        <w:t>bedömer</w:t>
      </w:r>
      <w:r w:rsidRPr="00545AF8">
        <w:t xml:space="preserve"> att det </w:t>
      </w:r>
      <w:r>
        <w:t>finns otydligheter kring</w:t>
      </w:r>
      <w:r w:rsidRPr="00545AF8">
        <w:t xml:space="preserve"> vad som </w:t>
      </w:r>
      <w:r>
        <w:t>ingår i sådana kontakter.</w:t>
      </w:r>
    </w:p>
    <w:p w14:paraId="795A3623" w14:textId="77777777" w:rsidR="00BA493C" w:rsidRPr="00986A4F" w:rsidRDefault="00BA493C" w:rsidP="00537E38">
      <w:pPr>
        <w:pStyle w:val="Brdtextmedindrag"/>
        <w:rPr>
          <w:i/>
          <w:iCs/>
        </w:rPr>
      </w:pPr>
      <w:r w:rsidRPr="008511C4">
        <w:rPr>
          <w:i/>
          <w:iCs/>
        </w:rPr>
        <w:t xml:space="preserve">Föreningen Public Relations Konsultföretag i Sverige </w:t>
      </w:r>
      <w:r>
        <w:rPr>
          <w:i/>
          <w:iCs/>
        </w:rPr>
        <w:t>(</w:t>
      </w:r>
      <w:r w:rsidRPr="002B6AA5">
        <w:rPr>
          <w:i/>
          <w:iCs/>
        </w:rPr>
        <w:t>P</w:t>
      </w:r>
      <w:r w:rsidRPr="00545AF8">
        <w:rPr>
          <w:i/>
          <w:iCs/>
        </w:rPr>
        <w:t>recis</w:t>
      </w:r>
      <w:r>
        <w:rPr>
          <w:i/>
          <w:iCs/>
        </w:rPr>
        <w:t>)</w:t>
      </w:r>
      <w:r w:rsidRPr="00545AF8">
        <w:rPr>
          <w:i/>
          <w:iCs/>
        </w:rPr>
        <w:t xml:space="preserve"> </w:t>
      </w:r>
      <w:r w:rsidRPr="00B77632">
        <w:t>påpekar att undantaget för kontakter som omfattas av advokaters tystnadsplikt kan innebära att samma</w:t>
      </w:r>
      <w:r>
        <w:t xml:space="preserve"> sorts</w:t>
      </w:r>
      <w:r w:rsidRPr="00B77632">
        <w:t xml:space="preserve"> rådgivning behöver registreras av vissa aktörer, men inte andra.</w:t>
      </w:r>
      <w:r>
        <w:t xml:space="preserve"> </w:t>
      </w:r>
      <w:r w:rsidRPr="002B6AA5">
        <w:rPr>
          <w:i/>
          <w:iCs/>
        </w:rPr>
        <w:t>Svenskt Näringsliv</w:t>
      </w:r>
      <w:r w:rsidRPr="002B6AA5">
        <w:t xml:space="preserve"> anför att uppgifter som kan avslöja enskilda företags affärshemligheter bör undantas. </w:t>
      </w:r>
      <w:r w:rsidRPr="00AD606E">
        <w:rPr>
          <w:i/>
          <w:iCs/>
        </w:rPr>
        <w:t>Concord</w:t>
      </w:r>
      <w:r>
        <w:t xml:space="preserve"> framför liknande synpunkter och betonar även den personliga säkerheten. </w:t>
      </w:r>
      <w:r>
        <w:rPr>
          <w:i/>
          <w:iCs/>
        </w:rPr>
        <w:t xml:space="preserve"> </w:t>
      </w:r>
      <w:r>
        <w:rPr>
          <w:highlight w:val="green"/>
        </w:rPr>
        <w:t xml:space="preserve"> </w:t>
      </w:r>
    </w:p>
    <w:p w14:paraId="14DBD9EC" w14:textId="77777777" w:rsidR="00BA493C" w:rsidRPr="002B6AA5" w:rsidRDefault="00BA493C" w:rsidP="00537E38">
      <w:pPr>
        <w:pStyle w:val="Brdtextmedindrag"/>
        <w:rPr>
          <w:i/>
          <w:iCs/>
        </w:rPr>
      </w:pPr>
      <w:r w:rsidRPr="002B6AA5">
        <w:rPr>
          <w:i/>
          <w:iCs/>
        </w:rPr>
        <w:t>Sveriges Tidskrifter</w:t>
      </w:r>
      <w:r w:rsidRPr="002B6AA5">
        <w:t xml:space="preserve"> och </w:t>
      </w:r>
      <w:bookmarkStart w:id="249" w:name="_Hlk209779672"/>
      <w:r w:rsidRPr="002B6AA5">
        <w:rPr>
          <w:i/>
          <w:iCs/>
        </w:rPr>
        <w:t>Tidningsutgivarna (TU</w:t>
      </w:r>
      <w:r w:rsidRPr="00344A43">
        <w:t xml:space="preserve">) </w:t>
      </w:r>
      <w:r w:rsidRPr="00477604">
        <w:t>m.fl.</w:t>
      </w:r>
      <w:r w:rsidRPr="002B6AA5">
        <w:t xml:space="preserve"> </w:t>
      </w:r>
      <w:r w:rsidRPr="00344A43">
        <w:t xml:space="preserve">anser att det bör </w:t>
      </w:r>
      <w:r w:rsidRPr="002B6AA5">
        <w:t xml:space="preserve">övervägas att </w:t>
      </w:r>
      <w:r>
        <w:t xml:space="preserve">uttryckligen </w:t>
      </w:r>
      <w:r w:rsidRPr="002B6AA5">
        <w:t>ange</w:t>
      </w:r>
      <w:r w:rsidRPr="00344A43">
        <w:t xml:space="preserve"> att kontakter med politisk</w:t>
      </w:r>
      <w:r>
        <w:t>a</w:t>
      </w:r>
      <w:r w:rsidRPr="00344A43">
        <w:t xml:space="preserve"> beslutsfattare eller medarbetare till politisk</w:t>
      </w:r>
      <w:r>
        <w:t>a</w:t>
      </w:r>
      <w:r w:rsidRPr="00344A43">
        <w:t xml:space="preserve"> beslutsfattare för journalistiska ändamål faller utanför det föreslagna regelverket</w:t>
      </w:r>
      <w:bookmarkEnd w:id="249"/>
      <w:r w:rsidRPr="00477604">
        <w:t>.</w:t>
      </w:r>
      <w:r w:rsidRPr="002B6AA5">
        <w:rPr>
          <w:i/>
          <w:iCs/>
        </w:rPr>
        <w:t xml:space="preserve"> Journalistförbundet</w:t>
      </w:r>
      <w:r w:rsidRPr="00344A43">
        <w:t xml:space="preserve"> </w:t>
      </w:r>
      <w:r w:rsidRPr="002B6AA5">
        <w:t xml:space="preserve">och </w:t>
      </w:r>
      <w:r w:rsidRPr="002B6AA5">
        <w:rPr>
          <w:i/>
          <w:iCs/>
        </w:rPr>
        <w:t>Tjänstemännens Centralorganisation (TCO</w:t>
      </w:r>
      <w:r>
        <w:rPr>
          <w:i/>
          <w:iCs/>
        </w:rPr>
        <w:t>)</w:t>
      </w:r>
      <w:r>
        <w:t xml:space="preserve"> </w:t>
      </w:r>
      <w:r w:rsidRPr="002B6AA5">
        <w:t>menar</w:t>
      </w:r>
      <w:r w:rsidRPr="00344A43">
        <w:t xml:space="preserve"> att det bör förtydligas att kontakter som omfattas av bestämmelser om meddelar- och anskaffarfrihet är undantagna från anmälningsskyldigheten.</w:t>
      </w:r>
    </w:p>
    <w:p w14:paraId="5143FA4A" w14:textId="77777777" w:rsidR="00BA493C" w:rsidRPr="002B6AA5" w:rsidRDefault="00BA493C" w:rsidP="00537E38">
      <w:pPr>
        <w:pStyle w:val="Brdtextmedindrag"/>
      </w:pPr>
      <w:r w:rsidRPr="002B6AA5">
        <w:rPr>
          <w:i/>
          <w:iCs/>
        </w:rPr>
        <w:t>Fortum</w:t>
      </w:r>
      <w:r w:rsidRPr="002B6AA5">
        <w:t xml:space="preserve"> anser att offentligt uppträdande vid allmänna sammankomster och offentliga tillställningar </w:t>
      </w:r>
      <w:r>
        <w:t>samt</w:t>
      </w:r>
      <w:r w:rsidRPr="002B6AA5">
        <w:t xml:space="preserve"> masskommunikation bör nämnas bland undantagen för att undvika svåra gränsdragningar som försvårar rapporteringen</w:t>
      </w:r>
      <w:r>
        <w:t>.</w:t>
      </w:r>
    </w:p>
    <w:p w14:paraId="37E5D4A1" w14:textId="77777777" w:rsidR="00BA493C" w:rsidRDefault="00BA493C" w:rsidP="00537E38">
      <w:pPr>
        <w:pStyle w:val="Brdtextmedindrag"/>
      </w:pPr>
      <w:r>
        <w:rPr>
          <w:i/>
          <w:iCs/>
        </w:rPr>
        <w:t>Industrifacket Metall</w:t>
      </w:r>
      <w:r w:rsidRPr="00AC2629">
        <w:t xml:space="preserve"> </w:t>
      </w:r>
      <w:r>
        <w:t xml:space="preserve">och </w:t>
      </w:r>
      <w:r w:rsidRPr="002B6AA5">
        <w:rPr>
          <w:i/>
          <w:iCs/>
        </w:rPr>
        <w:t>Landsorganisationen i Sverige (LO)</w:t>
      </w:r>
      <w:r w:rsidRPr="002B6AA5">
        <w:t xml:space="preserve"> för</w:t>
      </w:r>
      <w:r>
        <w:t xml:space="preserve"> fram</w:t>
      </w:r>
      <w:r w:rsidRPr="002B6AA5">
        <w:t xml:space="preserve"> att även småskaliga påverkanskontakter bör vara undantagna från tillämpningsområdet.</w:t>
      </w:r>
    </w:p>
    <w:p w14:paraId="071B05F9" w14:textId="77777777" w:rsidR="00BA493C" w:rsidRDefault="00BA493C" w:rsidP="00FB0BE6">
      <w:pPr>
        <w:pStyle w:val="Rubrik4efterram"/>
        <w:outlineLvl w:val="2"/>
      </w:pPr>
      <w:r>
        <w:t xml:space="preserve">Skälen för regeringens förslag och bedömning </w:t>
      </w:r>
    </w:p>
    <w:p w14:paraId="32C0E0FF" w14:textId="77777777" w:rsidR="00BA493C" w:rsidRPr="007A3115" w:rsidRDefault="00BA493C" w:rsidP="00FB0BE6">
      <w:pPr>
        <w:pStyle w:val="Rubrik5efterram"/>
        <w:spacing w:before="0"/>
        <w:outlineLvl w:val="3"/>
      </w:pPr>
      <w:r w:rsidRPr="007A3115">
        <w:t>Undantag ska göras för sedvanliga kontakter</w:t>
      </w:r>
      <w:r w:rsidRPr="00477604">
        <w:t> </w:t>
      </w:r>
      <w:r w:rsidRPr="007A3115">
        <w:t>med</w:t>
      </w:r>
      <w:r w:rsidRPr="00477604">
        <w:t> </w:t>
      </w:r>
      <w:r w:rsidRPr="007A3115">
        <w:t>myndigheter</w:t>
      </w:r>
    </w:p>
    <w:p w14:paraId="2C8471AD" w14:textId="77777777" w:rsidR="00BA493C" w:rsidRDefault="00BA493C" w:rsidP="00537E38">
      <w:pPr>
        <w:pStyle w:val="Brdtextmedindrag"/>
        <w:ind w:firstLine="0"/>
      </w:pPr>
      <w:r>
        <w:t xml:space="preserve">När juridiska </w:t>
      </w:r>
      <w:r w:rsidRPr="008C4C97">
        <w:rPr>
          <w:spacing w:val="1"/>
        </w:rPr>
        <w:t>personer och enskilda näringsidkare ha</w:t>
      </w:r>
      <w:r>
        <w:rPr>
          <w:spacing w:val="1"/>
        </w:rPr>
        <w:t>r</w:t>
      </w:r>
      <w:r w:rsidRPr="008C4C97">
        <w:rPr>
          <w:spacing w:val="1"/>
        </w:rPr>
        <w:t xml:space="preserve"> kontakt med tjänste</w:t>
      </w:r>
      <w:r>
        <w:t>män vid Reger</w:t>
      </w:r>
      <w:r>
        <w:softHyphen/>
        <w:t>in</w:t>
      </w:r>
      <w:r w:rsidRPr="003A0D19">
        <w:rPr>
          <w:spacing w:val="-4"/>
        </w:rPr>
        <w:t xml:space="preserve">gskansliet eller Riksdagsförvaltningen rörande </w:t>
      </w:r>
      <w:r>
        <w:rPr>
          <w:spacing w:val="-4"/>
        </w:rPr>
        <w:t xml:space="preserve">ärenden som handläggs hos myndigheten </w:t>
      </w:r>
      <w:r w:rsidRPr="00192A4C">
        <w:rPr>
          <w:spacing w:val="-4"/>
        </w:rPr>
        <w:t>ligger det i sakens</w:t>
      </w:r>
      <w:r w:rsidRPr="008C4C97">
        <w:t xml:space="preserve"> </w:t>
      </w:r>
      <w:r w:rsidRPr="00D20053">
        <w:t xml:space="preserve">natur att </w:t>
      </w:r>
      <w:r w:rsidRPr="00FD4E40">
        <w:t>den som tar kontakt</w:t>
      </w:r>
      <w:r w:rsidRPr="00D20053">
        <w:t xml:space="preserve"> </w:t>
      </w:r>
      <w:r>
        <w:t xml:space="preserve">ofta </w:t>
      </w:r>
      <w:r w:rsidRPr="00D20053">
        <w:t>vill uppnå ett visst mål och argumenterar för att myndigheten ska besluta på ett visst sätt.</w:t>
      </w:r>
      <w:r w:rsidRPr="00BD2BBE">
        <w:t xml:space="preserve"> </w:t>
      </w:r>
      <w:r>
        <w:t>Men det kan också handla om kontakter med Regeringskansliet eller Riksdagsförvaltningen av sådant slag att</w:t>
      </w:r>
      <w:r w:rsidRPr="004F6888">
        <w:t xml:space="preserve"> intresse</w:t>
      </w:r>
      <w:r>
        <w:t xml:space="preserve">t av </w:t>
      </w:r>
      <w:r w:rsidRPr="004F6888">
        <w:t>insyn</w:t>
      </w:r>
      <w:r>
        <w:t xml:space="preserve"> </w:t>
      </w:r>
      <w:r w:rsidRPr="004F6888">
        <w:t>för allmänheten</w:t>
      </w:r>
      <w:r>
        <w:t xml:space="preserve"> är begränsat, t.ex. rörande myndigheternas förvaltning. Att ge insyn i sådana kontakter är inte syftet med den föreslagna regleringen. </w:t>
      </w:r>
    </w:p>
    <w:p w14:paraId="7009C7EC" w14:textId="5B328C4E" w:rsidR="00BA493C" w:rsidRDefault="00BA493C" w:rsidP="00537E38">
      <w:pPr>
        <w:pStyle w:val="Brdtextmedindrag"/>
      </w:pPr>
      <w:r>
        <w:t>Regeringen anser mot denna bakgrund att det f</w:t>
      </w:r>
      <w:r w:rsidRPr="00507032">
        <w:t>rån</w:t>
      </w:r>
      <w:r>
        <w:t xml:space="preserve"> anmälnings-</w:t>
      </w:r>
      <w:r w:rsidRPr="00507032">
        <w:t>skyldighet</w:t>
      </w:r>
      <w:r>
        <w:t>en bör</w:t>
      </w:r>
      <w:r w:rsidRPr="00507032">
        <w:t xml:space="preserve"> undantas på</w:t>
      </w:r>
      <w:r>
        <w:softHyphen/>
      </w:r>
      <w:r w:rsidRPr="00507032">
        <w:t xml:space="preserve">verkanskommunikation som avser kontakter </w:t>
      </w:r>
      <w:r w:rsidRPr="00BA36B6">
        <w:t>inom ramen för sed</w:t>
      </w:r>
      <w:r w:rsidRPr="00BA36B6">
        <w:softHyphen/>
        <w:t xml:space="preserve">vanliga ärenden hos myndigheter. </w:t>
      </w:r>
      <w:r w:rsidRPr="00BA36B6">
        <w:rPr>
          <w:spacing w:val="1"/>
        </w:rPr>
        <w:t xml:space="preserve">Det är svårt att, i enlighet med </w:t>
      </w:r>
      <w:r w:rsidRPr="00BA36B6">
        <w:rPr>
          <w:i/>
          <w:spacing w:val="1"/>
        </w:rPr>
        <w:t>Lunds universitet</w:t>
      </w:r>
      <w:r>
        <w:rPr>
          <w:i/>
          <w:spacing w:val="1"/>
        </w:rPr>
        <w:t>s</w:t>
      </w:r>
      <w:r w:rsidRPr="00BA36B6">
        <w:rPr>
          <w:i/>
          <w:spacing w:val="1"/>
        </w:rPr>
        <w:t xml:space="preserve"> (Juridiska fakulteten)</w:t>
      </w:r>
      <w:r w:rsidRPr="00BA36B6">
        <w:rPr>
          <w:spacing w:val="1"/>
        </w:rPr>
        <w:t xml:space="preserve"> och </w:t>
      </w:r>
      <w:r w:rsidRPr="00BA36B6">
        <w:rPr>
          <w:i/>
          <w:spacing w:val="1"/>
        </w:rPr>
        <w:t>Region Norrbottens</w:t>
      </w:r>
      <w:r w:rsidRPr="00BA36B6">
        <w:rPr>
          <w:spacing w:val="1"/>
        </w:rPr>
        <w:t xml:space="preserve"> synpunkter, ge någon entydig definition på vad som ska avses med sådana kon</w:t>
      </w:r>
      <w:r w:rsidRPr="00BA36B6">
        <w:rPr>
          <w:spacing w:val="1"/>
        </w:rPr>
        <w:softHyphen/>
      </w:r>
      <w:r w:rsidRPr="00BA36B6">
        <w:t>takter</w:t>
      </w:r>
      <w:r>
        <w:t>.</w:t>
      </w:r>
      <w:r w:rsidRPr="008C4C97">
        <w:rPr>
          <w:spacing w:val="-2"/>
        </w:rPr>
        <w:t xml:space="preserve"> </w:t>
      </w:r>
      <w:r>
        <w:t>D</w:t>
      </w:r>
      <w:r w:rsidRPr="004F6888">
        <w:t xml:space="preserve">etta </w:t>
      </w:r>
      <w:r>
        <w:t>får i stället</w:t>
      </w:r>
      <w:r w:rsidRPr="004F6888">
        <w:t xml:space="preserve"> avgöras</w:t>
      </w:r>
      <w:r>
        <w:t xml:space="preserve"> för verksamheten</w:t>
      </w:r>
      <w:r w:rsidRPr="004F6888">
        <w:t xml:space="preserve"> från fall till fall</w:t>
      </w:r>
      <w:r>
        <w:t xml:space="preserve">. Kontakter som bör </w:t>
      </w:r>
      <w:r w:rsidRPr="008C4C97">
        <w:rPr>
          <w:spacing w:val="-3"/>
        </w:rPr>
        <w:t>falla utanför</w:t>
      </w:r>
      <w:r>
        <w:rPr>
          <w:spacing w:val="-3"/>
        </w:rPr>
        <w:t xml:space="preserve"> anmälnings</w:t>
      </w:r>
      <w:r w:rsidRPr="008C4C97">
        <w:rPr>
          <w:spacing w:val="-3"/>
        </w:rPr>
        <w:t>skyldigheten</w:t>
      </w:r>
      <w:r>
        <w:rPr>
          <w:spacing w:val="-3"/>
        </w:rPr>
        <w:t xml:space="preserve"> </w:t>
      </w:r>
      <w:r w:rsidRPr="008C4C97">
        <w:rPr>
          <w:spacing w:val="-3"/>
        </w:rPr>
        <w:t>är exempel</w:t>
      </w:r>
      <w:r>
        <w:rPr>
          <w:spacing w:val="-3"/>
        </w:rPr>
        <w:t>vis</w:t>
      </w:r>
      <w:r w:rsidRPr="008C4C97">
        <w:rPr>
          <w:spacing w:val="-3"/>
        </w:rPr>
        <w:t xml:space="preserve"> sådana </w:t>
      </w:r>
      <w:r w:rsidRPr="008C4C97">
        <w:rPr>
          <w:spacing w:val="-2"/>
        </w:rPr>
        <w:t xml:space="preserve">som avser </w:t>
      </w:r>
      <w:r>
        <w:rPr>
          <w:spacing w:val="-2"/>
        </w:rPr>
        <w:t>hanteringen av</w:t>
      </w:r>
      <w:r w:rsidRPr="008C4C97">
        <w:rPr>
          <w:spacing w:val="-2"/>
        </w:rPr>
        <w:t xml:space="preserve"> tillstånds- och stödärenden hos de aktuella</w:t>
      </w:r>
      <w:r w:rsidRPr="008C4C97">
        <w:t xml:space="preserve"> </w:t>
      </w:r>
      <w:r>
        <w:t xml:space="preserve">myndigheterna, deltagande i upphandlingsförfaranden eller försäljning av varor till myndigheterna. </w:t>
      </w:r>
    </w:p>
    <w:p w14:paraId="42478CEA" w14:textId="77777777" w:rsidR="00BA493C" w:rsidRDefault="00BA493C" w:rsidP="00FB0BE6">
      <w:pPr>
        <w:pStyle w:val="Rubrik5efterram"/>
        <w:outlineLvl w:val="3"/>
      </w:pPr>
      <w:r>
        <w:t>Undantag ska göras för vissa officiella kontakter som</w:t>
      </w:r>
      <w:r>
        <w:rPr>
          <w:rFonts w:ascii="Cambria" w:hAnsi="Cambria"/>
        </w:rPr>
        <w:t> </w:t>
      </w:r>
      <w:r>
        <w:t xml:space="preserve">dokumenteras </w:t>
      </w:r>
    </w:p>
    <w:p w14:paraId="4DF5C14D" w14:textId="77777777" w:rsidR="00BA493C" w:rsidRPr="0083344E" w:rsidRDefault="00BA493C" w:rsidP="00537E38">
      <w:pPr>
        <w:pStyle w:val="Brdtext"/>
      </w:pPr>
      <w:r w:rsidRPr="00926764">
        <w:rPr>
          <w:spacing w:val="-2"/>
        </w:rPr>
        <w:t>Ibland deltar juridiska personer och enskilda näringsidkare i arbets</w:t>
      </w:r>
      <w:r w:rsidRPr="00926764">
        <w:rPr>
          <w:spacing w:val="-2"/>
        </w:rPr>
        <w:softHyphen/>
      </w:r>
      <w:r>
        <w:t xml:space="preserve">grupper som tillsatts av t.ex. regeringen </w:t>
      </w:r>
      <w:r w:rsidRPr="00F62B37">
        <w:t>inom ramen för den politiska beslutsprocessen</w:t>
      </w:r>
      <w:r>
        <w:t>. Deras uppgift kan då vara att framföra sina synpunkter, vilket kan inne</w:t>
      </w:r>
      <w:r>
        <w:softHyphen/>
        <w:t xml:space="preserve">bära att de utövar påverkanskommunikation. </w:t>
      </w:r>
      <w:r>
        <w:rPr>
          <w:spacing w:val="-4"/>
        </w:rPr>
        <w:t xml:space="preserve">I de fall </w:t>
      </w:r>
      <w:r w:rsidRPr="00192A4C">
        <w:rPr>
          <w:spacing w:val="-4"/>
        </w:rPr>
        <w:t>uppgifter om möten och andra kontakter redan finns dokumen</w:t>
      </w:r>
      <w:r w:rsidRPr="00192A4C">
        <w:rPr>
          <w:spacing w:val="-4"/>
        </w:rPr>
        <w:softHyphen/>
      </w:r>
      <w:r w:rsidRPr="00926764">
        <w:rPr>
          <w:spacing w:val="-2"/>
        </w:rPr>
        <w:t>terade och lätt tillgängliga för allmänheten</w:t>
      </w:r>
      <w:r w:rsidRPr="00926764">
        <w:rPr>
          <w:spacing w:val="-1"/>
        </w:rPr>
        <w:t xml:space="preserve">, framstår det inte som </w:t>
      </w:r>
      <w:r>
        <w:rPr>
          <w:spacing w:val="-1"/>
        </w:rPr>
        <w:t>ändamålsenligt</w:t>
      </w:r>
      <w:r w:rsidRPr="00926764">
        <w:rPr>
          <w:spacing w:val="-1"/>
        </w:rPr>
        <w:t xml:space="preserve"> att </w:t>
      </w:r>
      <w:r>
        <w:rPr>
          <w:spacing w:val="-1"/>
        </w:rPr>
        <w:t xml:space="preserve">den </w:t>
      </w:r>
      <w:r>
        <w:rPr>
          <w:spacing w:val="-3"/>
        </w:rPr>
        <w:t>redovisningsskyldige</w:t>
      </w:r>
      <w:r w:rsidRPr="00926764">
        <w:rPr>
          <w:spacing w:val="-1"/>
        </w:rPr>
        <w:t xml:space="preserve"> dessutom </w:t>
      </w:r>
      <w:r>
        <w:rPr>
          <w:spacing w:val="-1"/>
        </w:rPr>
        <w:t>måste</w:t>
      </w:r>
      <w:r>
        <w:rPr>
          <w:spacing w:val="-3"/>
        </w:rPr>
        <w:t xml:space="preserve"> lämna uppgifter om</w:t>
      </w:r>
      <w:r w:rsidRPr="00926764">
        <w:rPr>
          <w:spacing w:val="-3"/>
        </w:rPr>
        <w:t xml:space="preserve"> kontakterna </w:t>
      </w:r>
      <w:r>
        <w:rPr>
          <w:spacing w:val="-3"/>
        </w:rPr>
        <w:t>enligt den föreslagna regleringen</w:t>
      </w:r>
      <w:r w:rsidRPr="00926764">
        <w:rPr>
          <w:spacing w:val="-3"/>
        </w:rPr>
        <w:t>. När juridiska</w:t>
      </w:r>
      <w:r w:rsidRPr="008C4C97">
        <w:t xml:space="preserve"> </w:t>
      </w:r>
      <w:r w:rsidRPr="008C4C97">
        <w:rPr>
          <w:spacing w:val="1"/>
        </w:rPr>
        <w:t xml:space="preserve">personer och enskilda näringsidkare </w:t>
      </w:r>
      <w:r>
        <w:rPr>
          <w:spacing w:val="1"/>
        </w:rPr>
        <w:t xml:space="preserve">exempelvis </w:t>
      </w:r>
      <w:r w:rsidRPr="008C4C97">
        <w:rPr>
          <w:spacing w:val="1"/>
        </w:rPr>
        <w:t>deltar i officiella berednings</w:t>
      </w:r>
      <w:r w:rsidRPr="008C4C97">
        <w:rPr>
          <w:spacing w:val="1"/>
        </w:rPr>
        <w:softHyphen/>
      </w:r>
      <w:r w:rsidRPr="00926764">
        <w:rPr>
          <w:spacing w:val="-1"/>
        </w:rPr>
        <w:t>processer hos regeringen eller riksdagen dokumenteras i regel detta</w:t>
      </w:r>
      <w:r>
        <w:t xml:space="preserve"> i enlighet med gällande bestämmelser om myndigheters allmänna dokumentations</w:t>
      </w:r>
      <w:r>
        <w:softHyphen/>
        <w:t>skyldighet.</w:t>
      </w:r>
    </w:p>
    <w:p w14:paraId="68058E12" w14:textId="77777777" w:rsidR="00BA493C" w:rsidRDefault="00BA493C" w:rsidP="00537E38">
      <w:pPr>
        <w:pStyle w:val="Brdtextmedindrag"/>
      </w:pPr>
      <w:r w:rsidRPr="00344A43">
        <w:t xml:space="preserve">I likhet med </w:t>
      </w:r>
      <w:r w:rsidRPr="002B6AA5">
        <w:t>kommittén</w:t>
      </w:r>
      <w:r w:rsidRPr="00344A43">
        <w:t xml:space="preserve">, men till skillnad från </w:t>
      </w:r>
      <w:r w:rsidRPr="002B6AA5">
        <w:rPr>
          <w:i/>
          <w:iCs/>
        </w:rPr>
        <w:t xml:space="preserve">IOGT-NTO </w:t>
      </w:r>
      <w:r>
        <w:t>anser regeringen därför att det f</w:t>
      </w:r>
      <w:r w:rsidRPr="00ED4CFE">
        <w:t xml:space="preserve">rån </w:t>
      </w:r>
      <w:r>
        <w:t>anmälnings</w:t>
      </w:r>
      <w:r w:rsidRPr="00ED4CFE">
        <w:t>skyldighet</w:t>
      </w:r>
      <w:r>
        <w:t xml:space="preserve">en bör </w:t>
      </w:r>
      <w:r w:rsidRPr="00ED4CFE">
        <w:t>undantas påverkanskommu</w:t>
      </w:r>
      <w:r>
        <w:softHyphen/>
      </w:r>
      <w:r w:rsidRPr="00ED4CFE">
        <w:t>nikation som sker inom ramen för deltagande i arbetsgrupp, utred</w:t>
      </w:r>
      <w:r>
        <w:softHyphen/>
      </w:r>
      <w:r w:rsidRPr="0097284B">
        <w:rPr>
          <w:spacing w:val="-2"/>
        </w:rPr>
        <w:t>ning eller liknande, som har tillsatts av regeringen eller riksdagen och</w:t>
      </w:r>
      <w:r w:rsidRPr="0097284B">
        <w:t xml:space="preserve"> </w:t>
      </w:r>
      <w:r w:rsidRPr="00ED4CFE">
        <w:t xml:space="preserve">där deltagandet dokumenteras med möjlighet för </w:t>
      </w:r>
      <w:r w:rsidRPr="0097284B">
        <w:rPr>
          <w:spacing w:val="-2"/>
        </w:rPr>
        <w:t>allmänheten att ta del av dokumentationen. D</w:t>
      </w:r>
      <w:r>
        <w:rPr>
          <w:spacing w:val="-2"/>
        </w:rPr>
        <w:t>äremot</w:t>
      </w:r>
      <w:r w:rsidRPr="0097284B">
        <w:rPr>
          <w:spacing w:val="-2"/>
        </w:rPr>
        <w:t xml:space="preserve"> bör </w:t>
      </w:r>
      <w:r>
        <w:rPr>
          <w:spacing w:val="-2"/>
        </w:rPr>
        <w:t>en sådan skyldighet</w:t>
      </w:r>
      <w:r w:rsidRPr="0097284B">
        <w:rPr>
          <w:spacing w:val="-2"/>
        </w:rPr>
        <w:t xml:space="preserve"> gälla </w:t>
      </w:r>
      <w:r>
        <w:rPr>
          <w:spacing w:val="-2"/>
        </w:rPr>
        <w:t xml:space="preserve">vid </w:t>
      </w:r>
      <w:r w:rsidRPr="0097284B">
        <w:rPr>
          <w:spacing w:val="-2"/>
        </w:rPr>
        <w:t>mer</w:t>
      </w:r>
      <w:r w:rsidRPr="0097284B">
        <w:t xml:space="preserve"> </w:t>
      </w:r>
      <w:r>
        <w:t xml:space="preserve">inofficiella kontakter efter inbjudan från politiska beslutsfattare eller deras </w:t>
      </w:r>
      <w:r w:rsidRPr="0097284B">
        <w:rPr>
          <w:spacing w:val="-3"/>
        </w:rPr>
        <w:t xml:space="preserve">medarbetare </w:t>
      </w:r>
      <w:r>
        <w:rPr>
          <w:spacing w:val="-3"/>
        </w:rPr>
        <w:t>till sammanhang där</w:t>
      </w:r>
      <w:r w:rsidRPr="0097284B">
        <w:rPr>
          <w:spacing w:val="-3"/>
        </w:rPr>
        <w:t xml:space="preserve"> innehållet i kontakterna inte dokumenteras</w:t>
      </w:r>
      <w:r w:rsidRPr="0097284B">
        <w:t xml:space="preserve"> </w:t>
      </w:r>
      <w:r>
        <w:t>i särskild ordning.</w:t>
      </w:r>
    </w:p>
    <w:p w14:paraId="38284658" w14:textId="77777777" w:rsidR="00BA493C" w:rsidRDefault="00BA493C" w:rsidP="00537E38">
      <w:pPr>
        <w:pStyle w:val="Brdtextmedindrag"/>
      </w:pPr>
      <w:r w:rsidRPr="006D7E6A">
        <w:t>Eftersom arbetsgrupper av det aktuella slaget kan tillsättas av Regeringskansliet, riksdagens utskott eller riksdagsstyrelsen bör undantaget utformas något bredare än vad kommittén har föreslagit.</w:t>
      </w:r>
    </w:p>
    <w:p w14:paraId="7C1F76D5" w14:textId="77777777" w:rsidR="00BA493C" w:rsidRDefault="00BA493C" w:rsidP="00FB0BE6">
      <w:pPr>
        <w:pStyle w:val="Rubrik5efterram"/>
        <w:outlineLvl w:val="3"/>
      </w:pPr>
      <w:r>
        <w:t>Undantag ska göras för kontakter som omfattas av</w:t>
      </w:r>
      <w:r>
        <w:rPr>
          <w:rFonts w:ascii="Cambria" w:hAnsi="Cambria"/>
        </w:rPr>
        <w:t> </w:t>
      </w:r>
      <w:r>
        <w:t>advokaters tystnadsplikt</w:t>
      </w:r>
    </w:p>
    <w:p w14:paraId="5E1EB38D" w14:textId="77777777" w:rsidR="00BA493C" w:rsidRDefault="00BA493C" w:rsidP="00537E38">
      <w:pPr>
        <w:pStyle w:val="Brdtext"/>
        <w:rPr>
          <w:spacing w:val="1"/>
        </w:rPr>
      </w:pPr>
      <w:r>
        <w:t xml:space="preserve">I 8 kap. 4 § rättegångsbalken anges att en advokat är skyldig att förtiga vad han fått kännedom om i sin yrkesutövning </w:t>
      </w:r>
      <w:r w:rsidRPr="003A0D19">
        <w:rPr>
          <w:spacing w:val="-4"/>
        </w:rPr>
        <w:t xml:space="preserve">när god advokatsed kräver detta. </w:t>
      </w:r>
      <w:r>
        <w:t>Undan</w:t>
      </w:r>
      <w:r>
        <w:softHyphen/>
      </w:r>
      <w:r w:rsidRPr="008C4C97">
        <w:rPr>
          <w:spacing w:val="1"/>
        </w:rPr>
        <w:t xml:space="preserve">tag från tystnadsplikten gäller i vissa särskilt angivna fall. </w:t>
      </w:r>
      <w:r>
        <w:t>Frågan är om det, i likhet med vad som gäller i Finland, bör införas ett</w:t>
      </w:r>
      <w:r w:rsidRPr="00926764">
        <w:t xml:space="preserve"> undantag från</w:t>
      </w:r>
      <w:r>
        <w:t xml:space="preserve"> anmälnings</w:t>
      </w:r>
      <w:r w:rsidRPr="00926764">
        <w:t xml:space="preserve">skyldigheten </w:t>
      </w:r>
      <w:r w:rsidRPr="008C4C97">
        <w:rPr>
          <w:spacing w:val="1"/>
        </w:rPr>
        <w:t>för advokater</w:t>
      </w:r>
      <w:r>
        <w:t xml:space="preserve">. </w:t>
      </w:r>
    </w:p>
    <w:p w14:paraId="5ADB10E5" w14:textId="77777777" w:rsidR="00BA493C" w:rsidRDefault="00BA493C" w:rsidP="00537E38">
      <w:pPr>
        <w:pStyle w:val="Brdtextmedindrag"/>
      </w:pPr>
      <w:r w:rsidRPr="00D653CB">
        <w:t>Föreningen</w:t>
      </w:r>
      <w:r>
        <w:rPr>
          <w:i/>
          <w:iCs/>
        </w:rPr>
        <w:t xml:space="preserve"> </w:t>
      </w:r>
      <w:r w:rsidRPr="002B6AA5">
        <w:rPr>
          <w:i/>
          <w:iCs/>
        </w:rPr>
        <w:t>Precis</w:t>
      </w:r>
      <w:r w:rsidRPr="00344A43">
        <w:t xml:space="preserve"> </w:t>
      </w:r>
      <w:r w:rsidRPr="002B6AA5">
        <w:t xml:space="preserve">anser </w:t>
      </w:r>
      <w:r w:rsidRPr="00344A43">
        <w:t xml:space="preserve">att det är olyckligt om rådgivning inom påverkanskommunikation måste registreras av vissa aktörer men inte av </w:t>
      </w:r>
      <w:r w:rsidRPr="002B6AA5">
        <w:t>advokater</w:t>
      </w:r>
      <w:r w:rsidRPr="00344A43">
        <w:t xml:space="preserve">. </w:t>
      </w:r>
      <w:r w:rsidRPr="002B6AA5">
        <w:rPr>
          <w:spacing w:val="1"/>
        </w:rPr>
        <w:t xml:space="preserve">Regeringen konstaterar </w:t>
      </w:r>
      <w:r>
        <w:rPr>
          <w:spacing w:val="1"/>
        </w:rPr>
        <w:t>dock</w:t>
      </w:r>
      <w:r w:rsidRPr="002B6AA5">
        <w:rPr>
          <w:spacing w:val="1"/>
        </w:rPr>
        <w:t xml:space="preserve"> att</w:t>
      </w:r>
      <w:r w:rsidRPr="00344A43">
        <w:rPr>
          <w:spacing w:val="1"/>
        </w:rPr>
        <w:t xml:space="preserve"> advokats tystnadsplikt är en grundsten i rättssamhället och endast</w:t>
      </w:r>
      <w:r w:rsidRPr="002B6AA5">
        <w:rPr>
          <w:spacing w:val="1"/>
        </w:rPr>
        <w:t xml:space="preserve"> kan</w:t>
      </w:r>
      <w:r w:rsidRPr="00344A43">
        <w:rPr>
          <w:spacing w:val="1"/>
        </w:rPr>
        <w:t xml:space="preserve"> brytas under särskilda förhållanden. Ett</w:t>
      </w:r>
      <w:r w:rsidRPr="002B6AA5">
        <w:rPr>
          <w:spacing w:val="1"/>
        </w:rPr>
        <w:t xml:space="preserve"> uppgiftslämnande som innebär</w:t>
      </w:r>
      <w:r w:rsidRPr="00344A43">
        <w:rPr>
          <w:spacing w:val="1"/>
        </w:rPr>
        <w:t xml:space="preserve"> brott mot tystnadsplikt enligt 8</w:t>
      </w:r>
      <w:r w:rsidRPr="002B6AA5">
        <w:rPr>
          <w:spacing w:val="1"/>
        </w:rPr>
        <w:t> </w:t>
      </w:r>
      <w:r w:rsidRPr="00344A43">
        <w:rPr>
          <w:spacing w:val="1"/>
        </w:rPr>
        <w:t>kap.</w:t>
      </w:r>
      <w:r w:rsidRPr="002B6AA5">
        <w:rPr>
          <w:spacing w:val="1"/>
        </w:rPr>
        <w:t> </w:t>
      </w:r>
      <w:r w:rsidRPr="00344A43">
        <w:rPr>
          <w:spacing w:val="1"/>
        </w:rPr>
        <w:t>4</w:t>
      </w:r>
      <w:r w:rsidRPr="002B6AA5">
        <w:rPr>
          <w:spacing w:val="1"/>
        </w:rPr>
        <w:t> </w:t>
      </w:r>
      <w:r w:rsidRPr="00344A43">
        <w:rPr>
          <w:spacing w:val="1"/>
        </w:rPr>
        <w:t>§ rättegångsbalken kan dessutom straffas enligt 20 kap. 3</w:t>
      </w:r>
      <w:r>
        <w:rPr>
          <w:spacing w:val="1"/>
        </w:rPr>
        <w:t> </w:t>
      </w:r>
      <w:r w:rsidRPr="00344A43">
        <w:rPr>
          <w:spacing w:val="1"/>
        </w:rPr>
        <w:t xml:space="preserve">§ </w:t>
      </w:r>
      <w:r w:rsidRPr="002B6AA5">
        <w:rPr>
          <w:spacing w:val="1"/>
        </w:rPr>
        <w:t>b</w:t>
      </w:r>
      <w:r w:rsidRPr="00344A43">
        <w:rPr>
          <w:spacing w:val="1"/>
        </w:rPr>
        <w:t>rottsbalken</w:t>
      </w:r>
      <w:r w:rsidRPr="002B6AA5">
        <w:rPr>
          <w:spacing w:val="1"/>
        </w:rPr>
        <w:t xml:space="preserve">, vilket gör att advokater </w:t>
      </w:r>
      <w:r>
        <w:rPr>
          <w:spacing w:val="1"/>
        </w:rPr>
        <w:t>inte kan ha en samtidig skyldighet att</w:t>
      </w:r>
      <w:r w:rsidRPr="002B6AA5">
        <w:rPr>
          <w:spacing w:val="1"/>
        </w:rPr>
        <w:t xml:space="preserve"> lämna uppgifter i ett sådant fall</w:t>
      </w:r>
      <w:r w:rsidRPr="00344A43">
        <w:rPr>
          <w:spacing w:val="1"/>
        </w:rPr>
        <w:t xml:space="preserve">. </w:t>
      </w:r>
      <w:r>
        <w:rPr>
          <w:spacing w:val="1"/>
        </w:rPr>
        <w:t>Regeringen anser mot den bakgrunden, till skillnad från föreningen Precis, att s</w:t>
      </w:r>
      <w:r w:rsidRPr="008C4C97">
        <w:rPr>
          <w:spacing w:val="1"/>
        </w:rPr>
        <w:t>ådan verksamhet som om</w:t>
      </w:r>
      <w:r w:rsidRPr="008C4C97">
        <w:rPr>
          <w:spacing w:val="1"/>
        </w:rPr>
        <w:softHyphen/>
      </w:r>
      <w:r w:rsidRPr="008C4C97">
        <w:rPr>
          <w:spacing w:val="-3"/>
        </w:rPr>
        <w:t>fattas av advokaters eller deras biträdens tystnadsplikt bör</w:t>
      </w:r>
      <w:r w:rsidRPr="008C4C97">
        <w:t xml:space="preserve"> </w:t>
      </w:r>
      <w:r>
        <w:t>undantas från anmälningsskyldigheten.</w:t>
      </w:r>
      <w:r>
        <w:rPr>
          <w:spacing w:val="-2"/>
        </w:rPr>
        <w:t xml:space="preserve"> </w:t>
      </w:r>
    </w:p>
    <w:p w14:paraId="212417E1" w14:textId="77777777" w:rsidR="00BA493C" w:rsidRDefault="00BA493C" w:rsidP="00FB0BE6">
      <w:pPr>
        <w:pStyle w:val="Rubrik5efterram"/>
        <w:outlineLvl w:val="3"/>
      </w:pPr>
      <w:r w:rsidRPr="00171348">
        <w:t xml:space="preserve">Undantag </w:t>
      </w:r>
      <w:r>
        <w:t>ska</w:t>
      </w:r>
      <w:r w:rsidRPr="00171348">
        <w:t xml:space="preserve"> göras för kontakter vars avslöjande kan</w:t>
      </w:r>
      <w:r>
        <w:rPr>
          <w:rFonts w:ascii="Cambria" w:hAnsi="Cambria"/>
        </w:rPr>
        <w:t> </w:t>
      </w:r>
      <w:r w:rsidRPr="00171348">
        <w:t xml:space="preserve">hota </w:t>
      </w:r>
      <w:r>
        <w:t>säkerheten för det allmänna eller för enskild</w:t>
      </w:r>
    </w:p>
    <w:p w14:paraId="00B4E1CB" w14:textId="77777777" w:rsidR="00BA493C" w:rsidRPr="001A377A" w:rsidRDefault="00BA493C" w:rsidP="00537E38">
      <w:pPr>
        <w:pStyle w:val="Brdtext"/>
      </w:pPr>
      <w:r>
        <w:t xml:space="preserve">Det kan finnas tillfällen då starka skäl talar emot att avslöja att en aktör har haft kontakt med representanter för riksdag eller regering, eller att uppgifter rörande denna kontakt blir kända. </w:t>
      </w:r>
      <w:r>
        <w:rPr>
          <w:spacing w:val="-2"/>
        </w:rPr>
        <w:t>Regeringen anser, i likhet med kommittén, att e</w:t>
      </w:r>
      <w:r w:rsidRPr="00926764">
        <w:rPr>
          <w:spacing w:val="-2"/>
        </w:rPr>
        <w:t xml:space="preserve">tt undantag från </w:t>
      </w:r>
      <w:r>
        <w:rPr>
          <w:spacing w:val="-2"/>
        </w:rPr>
        <w:t>anmälnings</w:t>
      </w:r>
      <w:r w:rsidRPr="00926764">
        <w:rPr>
          <w:spacing w:val="-2"/>
        </w:rPr>
        <w:t>skyldigheten bör finnas för uppgifter om</w:t>
      </w:r>
      <w:r w:rsidRPr="00926764">
        <w:t xml:space="preserve"> </w:t>
      </w:r>
      <w:r w:rsidRPr="00171348">
        <w:t>kontakter vars avslöjande kan hota enskilds säkerhet till liv eller hälsa, allmän ordning och säkerhet eller</w:t>
      </w:r>
      <w:r>
        <w:t xml:space="preserve"> </w:t>
      </w:r>
      <w:r w:rsidRPr="00171348">
        <w:t>rikets säkerhet.</w:t>
      </w:r>
      <w:r>
        <w:t xml:space="preserve"> </w:t>
      </w:r>
      <w:r w:rsidRPr="0097284B">
        <w:rPr>
          <w:spacing w:val="-3"/>
        </w:rPr>
        <w:t xml:space="preserve">Det </w:t>
      </w:r>
      <w:r>
        <w:rPr>
          <w:spacing w:val="-3"/>
        </w:rPr>
        <w:t>skulle</w:t>
      </w:r>
      <w:r w:rsidRPr="0097284B">
        <w:rPr>
          <w:spacing w:val="-3"/>
        </w:rPr>
        <w:t xml:space="preserve"> </w:t>
      </w:r>
      <w:r>
        <w:rPr>
          <w:spacing w:val="-3"/>
        </w:rPr>
        <w:t>exempelvis</w:t>
      </w:r>
      <w:r w:rsidRPr="0097284B">
        <w:rPr>
          <w:spacing w:val="-3"/>
        </w:rPr>
        <w:t xml:space="preserve"> </w:t>
      </w:r>
      <w:r>
        <w:rPr>
          <w:spacing w:val="-3"/>
        </w:rPr>
        <w:t xml:space="preserve">kunna </w:t>
      </w:r>
      <w:r w:rsidRPr="0097284B">
        <w:rPr>
          <w:spacing w:val="-3"/>
        </w:rPr>
        <w:t xml:space="preserve">röra sig om </w:t>
      </w:r>
      <w:r>
        <w:rPr>
          <w:spacing w:val="-3"/>
        </w:rPr>
        <w:t xml:space="preserve">en </w:t>
      </w:r>
      <w:r w:rsidRPr="0097284B">
        <w:rPr>
          <w:spacing w:val="-3"/>
        </w:rPr>
        <w:t>politisk beslutsfattares kontakt</w:t>
      </w:r>
      <w:r w:rsidRPr="0097284B">
        <w:t xml:space="preserve"> </w:t>
      </w:r>
      <w:r w:rsidRPr="0097284B">
        <w:rPr>
          <w:spacing w:val="-3"/>
        </w:rPr>
        <w:t>med</w:t>
      </w:r>
      <w:r>
        <w:rPr>
          <w:spacing w:val="-3"/>
        </w:rPr>
        <w:t xml:space="preserve"> en</w:t>
      </w:r>
      <w:r w:rsidRPr="0097284B">
        <w:rPr>
          <w:spacing w:val="-3"/>
        </w:rPr>
        <w:t xml:space="preserve"> representant för </w:t>
      </w:r>
      <w:r>
        <w:rPr>
          <w:spacing w:val="-3"/>
        </w:rPr>
        <w:t xml:space="preserve">en </w:t>
      </w:r>
      <w:r w:rsidRPr="0097284B">
        <w:rPr>
          <w:spacing w:val="-3"/>
        </w:rPr>
        <w:t xml:space="preserve">förening vars medlemmar lever under hot från </w:t>
      </w:r>
      <w:r w:rsidRPr="0097284B">
        <w:rPr>
          <w:spacing w:val="2"/>
        </w:rPr>
        <w:t>en utländsk regim</w:t>
      </w:r>
      <w:r>
        <w:rPr>
          <w:spacing w:val="2"/>
        </w:rPr>
        <w:t xml:space="preserve">, en </w:t>
      </w:r>
      <w:r w:rsidRPr="0097284B">
        <w:rPr>
          <w:spacing w:val="2"/>
        </w:rPr>
        <w:t>kriminell gruppering eller en tidigare</w:t>
      </w:r>
      <w:r w:rsidRPr="0097284B">
        <w:t xml:space="preserve"> </w:t>
      </w:r>
      <w:r w:rsidRPr="0097284B">
        <w:rPr>
          <w:spacing w:val="-1"/>
        </w:rPr>
        <w:t xml:space="preserve">partner. De uppgifter som </w:t>
      </w:r>
      <w:r>
        <w:rPr>
          <w:spacing w:val="-1"/>
        </w:rPr>
        <w:t xml:space="preserve">enligt regelverket </w:t>
      </w:r>
      <w:r w:rsidRPr="0097284B">
        <w:rPr>
          <w:spacing w:val="-1"/>
        </w:rPr>
        <w:t xml:space="preserve">ska lämnas om kontakterna </w:t>
      </w:r>
      <w:r w:rsidRPr="0097284B">
        <w:rPr>
          <w:spacing w:val="-2"/>
        </w:rPr>
        <w:t>behöver</w:t>
      </w:r>
      <w:r>
        <w:rPr>
          <w:spacing w:val="-2"/>
        </w:rPr>
        <w:t xml:space="preserve"> då,</w:t>
      </w:r>
      <w:r w:rsidRPr="0097284B">
        <w:rPr>
          <w:spacing w:val="-2"/>
        </w:rPr>
        <w:t xml:space="preserve"> i det enskilda fallet</w:t>
      </w:r>
      <w:r>
        <w:rPr>
          <w:spacing w:val="-2"/>
        </w:rPr>
        <w:t>,</w:t>
      </w:r>
      <w:r w:rsidRPr="0097284B">
        <w:rPr>
          <w:spacing w:val="-2"/>
        </w:rPr>
        <w:t xml:space="preserve"> kunna innebära ett hot av angivet</w:t>
      </w:r>
      <w:r w:rsidRPr="0097284B">
        <w:t xml:space="preserve"> </w:t>
      </w:r>
      <w:r w:rsidRPr="00171348">
        <w:t>slag</w:t>
      </w:r>
      <w:r>
        <w:t xml:space="preserve"> för att kunna utelämnas.</w:t>
      </w:r>
    </w:p>
    <w:p w14:paraId="3646CE10" w14:textId="7E5CD751" w:rsidR="00BA493C" w:rsidRPr="00344A43" w:rsidRDefault="00BA493C" w:rsidP="00537E38">
      <w:pPr>
        <w:pStyle w:val="Brdtextmedindrag"/>
      </w:pPr>
      <w:r>
        <w:t>Med hänsyn till vad som ska gälla i övrigt, dvs. vad som ska avses med påverkanskommunikation, vilka som ska vara anmälningsskyldiga och vilka uppgifter som ska redovisas bör det aktuella undantaget sällan bli tillämpligt</w:t>
      </w:r>
      <w:r w:rsidRPr="00344A43">
        <w:t xml:space="preserve">. </w:t>
      </w:r>
      <w:r w:rsidRPr="002B6AA5">
        <w:t xml:space="preserve">Som </w:t>
      </w:r>
      <w:r w:rsidRPr="002B6AA5">
        <w:rPr>
          <w:i/>
          <w:iCs/>
        </w:rPr>
        <w:t>Concord</w:t>
      </w:r>
      <w:r w:rsidRPr="002B6AA5">
        <w:t xml:space="preserve"> och </w:t>
      </w:r>
      <w:r w:rsidRPr="002B6AA5">
        <w:rPr>
          <w:i/>
          <w:iCs/>
        </w:rPr>
        <w:t>Svenskt Näringsliv</w:t>
      </w:r>
      <w:r w:rsidRPr="002B6AA5">
        <w:t xml:space="preserve"> påpekar är det angeläget att skyldigheten att redovisa kontakter inte innebär att känsliga uppgifter om organisationer avslöjas. Som redan konstaterats kommer de uppgifter som ska lämnas av påverkansaktörerna dock vara mycket översiktliga (se också avsnitt </w:t>
      </w:r>
      <w:r>
        <w:t>8.7</w:t>
      </w:r>
      <w:r w:rsidRPr="002B6AA5">
        <w:t xml:space="preserve">). </w:t>
      </w:r>
      <w:r>
        <w:t>U</w:t>
      </w:r>
      <w:r w:rsidRPr="002B6AA5">
        <w:t xml:space="preserve">ppgifter som bedöms skyddsvärda </w:t>
      </w:r>
      <w:r>
        <w:t>kan</w:t>
      </w:r>
      <w:r w:rsidRPr="002B6AA5">
        <w:t xml:space="preserve"> omfattas </w:t>
      </w:r>
      <w:r w:rsidRPr="002B6AA5">
        <w:rPr>
          <w:spacing w:val="-1"/>
        </w:rPr>
        <w:t>av sekretess enligt exempelvis</w:t>
      </w:r>
      <w:r w:rsidRPr="002B6AA5">
        <w:t xml:space="preserve"> bestämmelserna i </w:t>
      </w:r>
      <w:r w:rsidRPr="00344A43">
        <w:t>15, 21 eller</w:t>
      </w:r>
      <w:r w:rsidRPr="002B6AA5">
        <w:t xml:space="preserve"> 30</w:t>
      </w:r>
      <w:r>
        <w:t> </w:t>
      </w:r>
      <w:r w:rsidRPr="002B6AA5">
        <w:t xml:space="preserve">kap. </w:t>
      </w:r>
      <w:r w:rsidR="00671D87">
        <w:t>OSL</w:t>
      </w:r>
      <w:r w:rsidRPr="002B6AA5">
        <w:t>.</w:t>
      </w:r>
    </w:p>
    <w:p w14:paraId="555C00D2" w14:textId="77777777" w:rsidR="00BA493C" w:rsidRDefault="00BA493C" w:rsidP="00FB0BE6">
      <w:pPr>
        <w:pStyle w:val="Rubrik5efterram"/>
        <w:outlineLvl w:val="3"/>
      </w:pPr>
      <w:r>
        <w:t>Kontakter för journalistiska ändamål eller forskningsändamål omfattas inte av regleringen</w:t>
      </w:r>
    </w:p>
    <w:p w14:paraId="459868C2" w14:textId="1DCD9B73" w:rsidR="00BA493C" w:rsidRDefault="00BA493C" w:rsidP="00537E38">
      <w:pPr>
        <w:pStyle w:val="Brdtext"/>
      </w:pPr>
      <w:r>
        <w:rPr>
          <w:spacing w:val="-4"/>
        </w:rPr>
        <w:t>M</w:t>
      </w:r>
      <w:r w:rsidRPr="00192A4C">
        <w:rPr>
          <w:spacing w:val="-4"/>
        </w:rPr>
        <w:t>ed hänsyn till journalisters</w:t>
      </w:r>
      <w:r w:rsidRPr="0097284B">
        <w:t xml:space="preserve"> </w:t>
      </w:r>
      <w:r>
        <w:t>och forskares centrala funktion i det demokratiska samhället och det grundlagsskydd som finns rörande journalistisk verksamhet</w:t>
      </w:r>
      <w:r w:rsidR="00852CDC">
        <w:t xml:space="preserve"> och forskningens frihet</w:t>
      </w:r>
      <w:r>
        <w:t>, är det särskilt ange</w:t>
      </w:r>
      <w:r>
        <w:softHyphen/>
      </w:r>
      <w:r w:rsidRPr="00192A4C">
        <w:rPr>
          <w:spacing w:val="-4"/>
        </w:rPr>
        <w:t>läget att kontakter</w:t>
      </w:r>
      <w:r>
        <w:rPr>
          <w:spacing w:val="-4"/>
        </w:rPr>
        <w:t xml:space="preserve"> som tas för sådana ändamål</w:t>
      </w:r>
      <w:r w:rsidRPr="004A78B9">
        <w:t xml:space="preserve"> </w:t>
      </w:r>
      <w:r>
        <w:t xml:space="preserve">inte hämmas av regleringen. </w:t>
      </w:r>
      <w:r>
        <w:rPr>
          <w:spacing w:val="-4"/>
        </w:rPr>
        <w:t>Det föreslagna r</w:t>
      </w:r>
      <w:r w:rsidRPr="00192A4C">
        <w:rPr>
          <w:spacing w:val="-4"/>
        </w:rPr>
        <w:t>egelverket syftar</w:t>
      </w:r>
      <w:r w:rsidRPr="0097284B">
        <w:t xml:space="preserve"> </w:t>
      </w:r>
      <w:r>
        <w:t xml:space="preserve">inte heller till att ge insyn i den sortens kontakter. När en journalist har kontakt med en politisk beslutsfattare i regeringen eller riksdagen, eller medarbetare till dessa, </w:t>
      </w:r>
      <w:r w:rsidRPr="00192A4C">
        <w:rPr>
          <w:spacing w:val="-4"/>
        </w:rPr>
        <w:t>för journalistisk</w:t>
      </w:r>
      <w:r w:rsidR="00653D45">
        <w:rPr>
          <w:spacing w:val="-4"/>
        </w:rPr>
        <w:t>a</w:t>
      </w:r>
      <w:r w:rsidRPr="00192A4C">
        <w:rPr>
          <w:spacing w:val="-4"/>
        </w:rPr>
        <w:t xml:space="preserve"> ändamål</w:t>
      </w:r>
      <w:r>
        <w:t xml:space="preserve">, </w:t>
      </w:r>
      <w:r w:rsidRPr="00192A4C">
        <w:rPr>
          <w:spacing w:val="-4"/>
        </w:rPr>
        <w:t xml:space="preserve">bör det </w:t>
      </w:r>
      <w:r>
        <w:rPr>
          <w:spacing w:val="-4"/>
        </w:rPr>
        <w:t>således</w:t>
      </w:r>
      <w:r w:rsidRPr="00192A4C">
        <w:rPr>
          <w:spacing w:val="-4"/>
        </w:rPr>
        <w:t xml:space="preserve"> inte </w:t>
      </w:r>
      <w:r>
        <w:rPr>
          <w:spacing w:val="-4"/>
        </w:rPr>
        <w:t>medföra</w:t>
      </w:r>
      <w:r w:rsidRPr="00192A4C">
        <w:rPr>
          <w:spacing w:val="-4"/>
        </w:rPr>
        <w:t xml:space="preserve"> </w:t>
      </w:r>
      <w:r>
        <w:rPr>
          <w:spacing w:val="-4"/>
        </w:rPr>
        <w:t>någon anmälnings</w:t>
      </w:r>
      <w:r w:rsidRPr="00192A4C">
        <w:rPr>
          <w:spacing w:val="-4"/>
        </w:rPr>
        <w:t>skyldighet. Detsamma gäller när fors</w:t>
      </w:r>
      <w:r w:rsidRPr="00192A4C">
        <w:rPr>
          <w:spacing w:val="-4"/>
        </w:rPr>
        <w:softHyphen/>
        <w:t xml:space="preserve">kare </w:t>
      </w:r>
      <w:r w:rsidR="00852CDC" w:rsidRPr="00852CDC">
        <w:rPr>
          <w:spacing w:val="-4"/>
        </w:rPr>
        <w:t xml:space="preserve">och lärare vid universitet och högskolor </w:t>
      </w:r>
      <w:r w:rsidRPr="00192A4C">
        <w:rPr>
          <w:spacing w:val="-4"/>
        </w:rPr>
        <w:t xml:space="preserve">har sådana kontakter för forskningsändamål. </w:t>
      </w:r>
    </w:p>
    <w:p w14:paraId="02F7A69C" w14:textId="77777777" w:rsidR="00BA493C" w:rsidRPr="002C4885" w:rsidRDefault="00BA493C" w:rsidP="00537E38">
      <w:pPr>
        <w:pStyle w:val="Brdtextmedindrag"/>
      </w:pPr>
      <w:r w:rsidRPr="002B6AA5">
        <w:rPr>
          <w:i/>
          <w:iCs/>
        </w:rPr>
        <w:t>Sveriges Tidskrifter, Tidningsutgivarna (TU)</w:t>
      </w:r>
      <w:r w:rsidRPr="00344A43">
        <w:t xml:space="preserve"> </w:t>
      </w:r>
      <w:r w:rsidRPr="002B6AA5">
        <w:t xml:space="preserve">och </w:t>
      </w:r>
      <w:r w:rsidRPr="002B6AA5">
        <w:rPr>
          <w:i/>
          <w:iCs/>
        </w:rPr>
        <w:t>Utgivarna</w:t>
      </w:r>
      <w:r w:rsidRPr="002B6AA5">
        <w:t xml:space="preserve"> </w:t>
      </w:r>
      <w:r w:rsidRPr="00344A43">
        <w:t>anser att det bör övervägas en uttrycklig reglering där det anges att kontakter med politisk</w:t>
      </w:r>
      <w:r w:rsidRPr="002B6AA5">
        <w:t>a</w:t>
      </w:r>
      <w:r w:rsidRPr="00344A43">
        <w:t xml:space="preserve"> beslutsfattare eller</w:t>
      </w:r>
      <w:r w:rsidRPr="002B6AA5">
        <w:t xml:space="preserve"> deras</w:t>
      </w:r>
      <w:r w:rsidRPr="00344A43">
        <w:t xml:space="preserve"> medarbetare för journalistiska ändamål faller utanför det föreslagna regelverket. Att</w:t>
      </w:r>
      <w:r w:rsidRPr="002B6AA5">
        <w:t xml:space="preserve"> sådana</w:t>
      </w:r>
      <w:r w:rsidRPr="00344A43">
        <w:t xml:space="preserve"> kontakter inte ska omfattas av regleringen behöver</w:t>
      </w:r>
      <w:r w:rsidRPr="002B6AA5">
        <w:t xml:space="preserve"> enligt regeringens mening </w:t>
      </w:r>
      <w:r w:rsidRPr="00344A43">
        <w:t xml:space="preserve">inte anges särskilt i lagtexten eftersom </w:t>
      </w:r>
      <w:r w:rsidRPr="002B6AA5">
        <w:t>de</w:t>
      </w:r>
      <w:r w:rsidRPr="00344A43">
        <w:t xml:space="preserve"> inte </w:t>
      </w:r>
      <w:r w:rsidRPr="002B6AA5">
        <w:t>sker</w:t>
      </w:r>
      <w:r w:rsidRPr="00344A43">
        <w:t xml:space="preserve"> i syfte att påverka beredning eller beslut i ett ärende, för att främja ett visst intresse eller mål. Detsamma gäller </w:t>
      </w:r>
      <w:r>
        <w:t xml:space="preserve">t.ex. </w:t>
      </w:r>
      <w:r w:rsidRPr="00344A43">
        <w:t>för forskare</w:t>
      </w:r>
      <w:r w:rsidRPr="002B6AA5">
        <w:t>.</w:t>
      </w:r>
      <w:r w:rsidRPr="00344A43">
        <w:t xml:space="preserve"> För</w:t>
      </w:r>
      <w:r>
        <w:t xml:space="preserve"> det fall en journalist eller forskare skulle företräda en juridisk person och i den egenskapen har kontakt med beslutsfattare eller medarbetare </w:t>
      </w:r>
      <w:r w:rsidRPr="0097284B">
        <w:rPr>
          <w:spacing w:val="-2"/>
        </w:rPr>
        <w:t xml:space="preserve">till beslutsfattare i syfte att påverka politiska beslut, bör detta </w:t>
      </w:r>
      <w:r>
        <w:rPr>
          <w:spacing w:val="-2"/>
        </w:rPr>
        <w:t>däremot</w:t>
      </w:r>
      <w:r w:rsidRPr="0097284B">
        <w:rPr>
          <w:spacing w:val="-2"/>
        </w:rPr>
        <w:t xml:space="preserve"> grunda</w:t>
      </w:r>
      <w:r w:rsidRPr="0097284B">
        <w:t xml:space="preserve"> </w:t>
      </w:r>
      <w:r>
        <w:t xml:space="preserve">anmälningsskyldighet. Avgörande </w:t>
      </w:r>
      <w:r w:rsidRPr="00344A43">
        <w:t xml:space="preserve">blir i vilken egenskap och i vilket syfte personen agerar. Som </w:t>
      </w:r>
      <w:r w:rsidRPr="002B6AA5">
        <w:rPr>
          <w:i/>
          <w:iCs/>
        </w:rPr>
        <w:t>Journalistförbundet</w:t>
      </w:r>
      <w:r w:rsidRPr="002B6AA5">
        <w:t xml:space="preserve"> och </w:t>
      </w:r>
      <w:r w:rsidRPr="002B6AA5">
        <w:rPr>
          <w:i/>
          <w:iCs/>
        </w:rPr>
        <w:t xml:space="preserve">TCO </w:t>
      </w:r>
      <w:r w:rsidRPr="002B6AA5">
        <w:t xml:space="preserve">framför innebär </w:t>
      </w:r>
      <w:r>
        <w:t>begränsningen i fråga om</w:t>
      </w:r>
      <w:r w:rsidRPr="002B6AA5">
        <w:t xml:space="preserve"> journalistisk verksamhet att</w:t>
      </w:r>
      <w:r w:rsidRPr="002B6AA5">
        <w:rPr>
          <w:i/>
          <w:iCs/>
        </w:rPr>
        <w:t xml:space="preserve"> </w:t>
      </w:r>
      <w:r w:rsidRPr="002B6AA5">
        <w:t>kontakter som omfattas av bestämmelser om meddelar- och anskaffarfrihet är undantagna från anmälningsskyldigheten.</w:t>
      </w:r>
      <w:r>
        <w:t xml:space="preserve"> Sådana </w:t>
      </w:r>
      <w:r>
        <w:rPr>
          <w:spacing w:val="1"/>
        </w:rPr>
        <w:t>kontakter sker inte i</w:t>
      </w:r>
      <w:r w:rsidRPr="00DB169B">
        <w:t xml:space="preserve"> syfte att påverka beredning eller beslut i ett ärende, för att främja ett visst intresse eller mål.</w:t>
      </w:r>
    </w:p>
    <w:p w14:paraId="71BF50C3" w14:textId="77777777" w:rsidR="00BA493C" w:rsidRDefault="00BA493C" w:rsidP="00FB0BE6">
      <w:pPr>
        <w:pStyle w:val="Rubrik5efterram"/>
        <w:outlineLvl w:val="3"/>
      </w:pPr>
      <w:r>
        <w:t>K</w:t>
      </w:r>
      <w:r w:rsidRPr="004A7284">
        <w:t>ontakter som ingår i stat</w:t>
      </w:r>
      <w:r>
        <w:t>en</w:t>
      </w:r>
      <w:r w:rsidRPr="004A7284">
        <w:t>s</w:t>
      </w:r>
      <w:r w:rsidDel="000637BC">
        <w:t xml:space="preserve"> </w:t>
      </w:r>
      <w:r w:rsidRPr="004A7284" w:rsidDel="000637BC">
        <w:t>ägarstyrning</w:t>
      </w:r>
      <w:r w:rsidDel="000637BC">
        <w:t xml:space="preserve"> </w:t>
      </w:r>
      <w:r>
        <w:t>omfattas inte av regleringen</w:t>
      </w:r>
    </w:p>
    <w:p w14:paraId="538A3B7B" w14:textId="75A6A9BA" w:rsidR="00BA493C" w:rsidRPr="004D7163" w:rsidRDefault="00BA493C" w:rsidP="00537E38">
      <w:pPr>
        <w:pStyle w:val="Brdtext"/>
      </w:pPr>
      <w:r>
        <w:rPr>
          <w:bCs/>
          <w:spacing w:val="-2"/>
        </w:rPr>
        <w:t xml:space="preserve">Det framstår inte som </w:t>
      </w:r>
      <w:r>
        <w:t>motiverat att kontakter som gäller</w:t>
      </w:r>
      <w:r w:rsidRPr="00192A4C">
        <w:rPr>
          <w:spacing w:val="-4"/>
        </w:rPr>
        <w:t xml:space="preserve"> ägarstyrning</w:t>
      </w:r>
      <w:r>
        <w:rPr>
          <w:spacing w:val="-4"/>
        </w:rPr>
        <w:t xml:space="preserve"> för statliga bolag</w:t>
      </w:r>
      <w:r w:rsidRPr="00192A4C">
        <w:rPr>
          <w:spacing w:val="-4"/>
        </w:rPr>
        <w:t xml:space="preserve"> </w:t>
      </w:r>
      <w:r>
        <w:rPr>
          <w:spacing w:val="-4"/>
        </w:rPr>
        <w:t xml:space="preserve">ska </w:t>
      </w:r>
      <w:r w:rsidRPr="00192A4C">
        <w:rPr>
          <w:spacing w:val="-4"/>
        </w:rPr>
        <w:t>omfattas av</w:t>
      </w:r>
      <w:r>
        <w:rPr>
          <w:spacing w:val="-4"/>
        </w:rPr>
        <w:t xml:space="preserve"> anmälnings</w:t>
      </w:r>
      <w:r w:rsidRPr="00192A4C">
        <w:rPr>
          <w:spacing w:val="-4"/>
        </w:rPr>
        <w:t>skyldighet</w:t>
      </w:r>
      <w:r>
        <w:t>. Att sådana kontakter faller utanför regleringens tillämpningsområde</w:t>
      </w:r>
      <w:r w:rsidRPr="00DB169B">
        <w:t xml:space="preserve"> behöver inte anges särskilt i lagtexten</w:t>
      </w:r>
      <w:r>
        <w:t xml:space="preserve">, </w:t>
      </w:r>
      <w:r w:rsidRPr="0097284B">
        <w:rPr>
          <w:spacing w:val="1"/>
        </w:rPr>
        <w:t xml:space="preserve">utan följer av att </w:t>
      </w:r>
      <w:r>
        <w:rPr>
          <w:spacing w:val="1"/>
        </w:rPr>
        <w:t xml:space="preserve">kontakter </w:t>
      </w:r>
      <w:r w:rsidRPr="00B93FAC">
        <w:rPr>
          <w:spacing w:val="1"/>
        </w:rPr>
        <w:t xml:space="preserve">inom ramen för sedvanlig ägarstyrning </w:t>
      </w:r>
      <w:r>
        <w:rPr>
          <w:spacing w:val="1"/>
        </w:rPr>
        <w:t>inte sker i</w:t>
      </w:r>
      <w:r w:rsidRPr="00DB169B">
        <w:t xml:space="preserve"> syfte att </w:t>
      </w:r>
      <w:r>
        <w:t>bedriva politiskt påverkansarbete</w:t>
      </w:r>
      <w:r w:rsidRPr="00B93FAC">
        <w:t>.</w:t>
      </w:r>
    </w:p>
    <w:p w14:paraId="7918CB27" w14:textId="77777777" w:rsidR="00BA493C" w:rsidRDefault="00BA493C" w:rsidP="00FB0BE6">
      <w:pPr>
        <w:pStyle w:val="Rubrik5efterram"/>
        <w:outlineLvl w:val="3"/>
      </w:pPr>
      <w:bookmarkStart w:id="250" w:name="_Toc162974278"/>
      <w:bookmarkStart w:id="251" w:name="_Toc195684881"/>
      <w:bookmarkStart w:id="252" w:name="_Toc162974275"/>
      <w:r>
        <w:t>Massutskick och offentliga framträdanden omfattas inte av regleringen</w:t>
      </w:r>
    </w:p>
    <w:p w14:paraId="47367F78" w14:textId="77777777" w:rsidR="00BA493C" w:rsidRPr="00500096" w:rsidRDefault="00BA493C" w:rsidP="00537E38">
      <w:pPr>
        <w:pStyle w:val="Brdtext"/>
      </w:pPr>
      <w:bookmarkStart w:id="253" w:name="_Toc162974276"/>
      <w:bookmarkEnd w:id="250"/>
      <w:bookmarkEnd w:id="251"/>
      <w:bookmarkEnd w:id="252"/>
      <w:bookmarkEnd w:id="253"/>
      <w:r w:rsidRPr="00500096">
        <w:t>Politiskt påverkansarbete kan bedrivas genom att den som vill på</w:t>
      </w:r>
      <w:r w:rsidRPr="00500096">
        <w:softHyphen/>
        <w:t xml:space="preserve">verka håller offentliga anföranden inom ramen för </w:t>
      </w:r>
      <w:r>
        <w:t>exempelvis</w:t>
      </w:r>
      <w:r w:rsidRPr="00500096">
        <w:t xml:space="preserve"> de</w:t>
      </w:r>
      <w:r w:rsidRPr="00500096">
        <w:softHyphen/>
      </w:r>
      <w:r w:rsidRPr="002B6AA5">
        <w:t xml:space="preserve">monstrationer </w:t>
      </w:r>
      <w:r>
        <w:t>eller</w:t>
      </w:r>
      <w:r w:rsidRPr="002B6AA5">
        <w:t xml:space="preserve"> diskussioner som är öppna för</w:t>
      </w:r>
      <w:r w:rsidRPr="00500096">
        <w:t xml:space="preserve"> allmänheten. Det kan också ske genom att meddelande</w:t>
      </w:r>
      <w:r>
        <w:t>n</w:t>
      </w:r>
      <w:r w:rsidRPr="00500096">
        <w:t xml:space="preserve"> skickas till </w:t>
      </w:r>
      <w:r w:rsidRPr="002B6AA5">
        <w:t xml:space="preserve">en stor krets personer som inte är utvald på förhand. </w:t>
      </w:r>
    </w:p>
    <w:p w14:paraId="10C4F271" w14:textId="77777777" w:rsidR="00BA493C" w:rsidRPr="00500096" w:rsidRDefault="00BA493C" w:rsidP="00537E38">
      <w:pPr>
        <w:pStyle w:val="Brdtextmedindrag"/>
      </w:pPr>
      <w:r w:rsidRPr="00500096">
        <w:t>I båda de nämnda fallen handlar det om kommunikation som är av</w:t>
      </w:r>
      <w:r w:rsidRPr="00500096">
        <w:softHyphen/>
        <w:t xml:space="preserve">sedd för och riktar sig till allmänheten. Att skicka nyhetsbrev eller motsvarande meddelande till en stor </w:t>
      </w:r>
      <w:r w:rsidRPr="002B6AA5">
        <w:t>krets</w:t>
      </w:r>
      <w:r>
        <w:t xml:space="preserve"> personer</w:t>
      </w:r>
      <w:r w:rsidRPr="002B6AA5">
        <w:t>, utan möjlighet</w:t>
      </w:r>
      <w:r w:rsidRPr="00500096">
        <w:t xml:space="preserve"> </w:t>
      </w:r>
      <w:r w:rsidRPr="002B6AA5">
        <w:t>att svara på meddelandet, faller utanför defini</w:t>
      </w:r>
      <w:r w:rsidRPr="002B6AA5">
        <w:softHyphen/>
        <w:t>tionen</w:t>
      </w:r>
      <w:r w:rsidRPr="00500096">
        <w:t xml:space="preserve"> av påverkanskommunikation. Detta eftersom </w:t>
      </w:r>
      <w:r>
        <w:t>sådan kommunikation</w:t>
      </w:r>
      <w:r w:rsidRPr="00500096">
        <w:t xml:space="preserve"> inte kan anses ut</w:t>
      </w:r>
      <w:r w:rsidRPr="00500096">
        <w:softHyphen/>
        <w:t>göra en egentlig kontakt med en politisk beslutsfattare eller med</w:t>
      </w:r>
      <w:r w:rsidRPr="00500096">
        <w:softHyphen/>
        <w:t>arbetare till en politisk beslutsfattare, även om syftet</w:t>
      </w:r>
      <w:r w:rsidRPr="002B6AA5">
        <w:t xml:space="preserve"> skulle vara</w:t>
      </w:r>
      <w:r w:rsidRPr="00500096">
        <w:t xml:space="preserve"> att påverka beredning eller beslut i ett ärende, för att främja ett visst intresse eller mål. Den som gör ett sådant utskick omfattas därmed inte av </w:t>
      </w:r>
      <w:r>
        <w:t>anmälnings</w:t>
      </w:r>
      <w:r w:rsidRPr="00500096">
        <w:t>skyldigheten,</w:t>
      </w:r>
      <w:r w:rsidRPr="002B6AA5">
        <w:t xml:space="preserve"> </w:t>
      </w:r>
      <w:r w:rsidRPr="00500096">
        <w:t>även om någon av mottagarna skulle vara en politisk beslutsfattare eller en medarbetare till politisk beslutsfattare. Detta gäller dock under förutsättning att utskick</w:t>
      </w:r>
      <w:r>
        <w:t>et sker</w:t>
      </w:r>
      <w:r w:rsidRPr="00500096">
        <w:t xml:space="preserve"> till en personkrets som inte är utvald på förhand.</w:t>
      </w:r>
    </w:p>
    <w:p w14:paraId="6E959657" w14:textId="77777777" w:rsidR="00BA493C" w:rsidRDefault="00BA493C" w:rsidP="00537E38">
      <w:pPr>
        <w:pStyle w:val="Brdtextmedindrag"/>
      </w:pPr>
      <w:r>
        <w:rPr>
          <w:spacing w:val="1"/>
        </w:rPr>
        <w:t>Någon</w:t>
      </w:r>
      <w:r w:rsidRPr="002F33C3">
        <w:rPr>
          <w:spacing w:val="1"/>
        </w:rPr>
        <w:t xml:space="preserve"> skyldigh</w:t>
      </w:r>
      <w:r>
        <w:rPr>
          <w:spacing w:val="1"/>
        </w:rPr>
        <w:t>et</w:t>
      </w:r>
      <w:r w:rsidRPr="006E7220">
        <w:rPr>
          <w:spacing w:val="1"/>
        </w:rPr>
        <w:t xml:space="preserve"> att </w:t>
      </w:r>
      <w:r>
        <w:rPr>
          <w:spacing w:val="1"/>
        </w:rPr>
        <w:t>anmäla sig för registrering</w:t>
      </w:r>
      <w:r w:rsidRPr="002F33C3">
        <w:rPr>
          <w:spacing w:val="1"/>
        </w:rPr>
        <w:t xml:space="preserve"> </w:t>
      </w:r>
      <w:r>
        <w:rPr>
          <w:spacing w:val="1"/>
        </w:rPr>
        <w:t xml:space="preserve">uppkommer inte heller </w:t>
      </w:r>
      <w:r>
        <w:t>för den som</w:t>
      </w:r>
      <w:r w:rsidRPr="002F33C3">
        <w:t xml:space="preserve"> </w:t>
      </w:r>
      <w:r>
        <w:t xml:space="preserve">håller </w:t>
      </w:r>
      <w:r w:rsidRPr="002F33C3">
        <w:t>ett offentligt anförande eller delta</w:t>
      </w:r>
      <w:r>
        <w:t>r</w:t>
      </w:r>
      <w:r w:rsidRPr="002F33C3">
        <w:t xml:space="preserve"> i publiken</w:t>
      </w:r>
      <w:r w:rsidRPr="002B6AA5">
        <w:t xml:space="preserve"> </w:t>
      </w:r>
      <w:r w:rsidRPr="002F33C3">
        <w:t>vid ett arrange</w:t>
      </w:r>
      <w:r w:rsidRPr="002F33C3">
        <w:softHyphen/>
        <w:t>mang som utgör en allmän sammankomst eller en offentlig tillställ</w:t>
      </w:r>
      <w:r w:rsidRPr="002F33C3">
        <w:softHyphen/>
      </w:r>
      <w:r w:rsidRPr="002F33C3">
        <w:rPr>
          <w:spacing w:val="-4"/>
        </w:rPr>
        <w:t>ning enligt bestämmelserna i 2 kap. 1–3 §§ ordningslagen (1993:1617).</w:t>
      </w:r>
      <w:r w:rsidRPr="002B6AA5">
        <w:t xml:space="preserve"> Till skillnad från </w:t>
      </w:r>
      <w:r w:rsidRPr="002B6AA5">
        <w:rPr>
          <w:i/>
          <w:iCs/>
        </w:rPr>
        <w:t>Fortum</w:t>
      </w:r>
      <w:r w:rsidRPr="002B6AA5">
        <w:t xml:space="preserve"> anser regeringen att detta inte </w:t>
      </w:r>
      <w:r w:rsidRPr="00C84A9D">
        <w:t>behöver</w:t>
      </w:r>
      <w:r>
        <w:t xml:space="preserve"> anges uttryckligen i lagen. </w:t>
      </w:r>
      <w:r w:rsidRPr="002F33C3">
        <w:t>Typiska exempel på allmänna sammankomster där olika intres</w:t>
      </w:r>
      <w:r w:rsidRPr="002F33C3">
        <w:softHyphen/>
      </w:r>
      <w:r w:rsidRPr="002F33C3">
        <w:rPr>
          <w:spacing w:val="-2"/>
        </w:rPr>
        <w:t>senter kan kommunicera sina åsikter i aktuella politiska frågor i när</w:t>
      </w:r>
      <w:r w:rsidRPr="002F33C3">
        <w:rPr>
          <w:spacing w:val="-2"/>
        </w:rPr>
        <w:softHyphen/>
      </w:r>
      <w:r w:rsidRPr="002F33C3">
        <w:rPr>
          <w:spacing w:val="1"/>
        </w:rPr>
        <w:t>varo av politiska beslutsfattare är demonstrationer, paneldebatter</w:t>
      </w:r>
      <w:r w:rsidRPr="002F33C3">
        <w:t xml:space="preserve"> </w:t>
      </w:r>
      <w:r w:rsidRPr="002F33C3">
        <w:rPr>
          <w:spacing w:val="1"/>
        </w:rPr>
        <w:t>och torgmöten. Begränsade inslag av sådan kommunikation kan</w:t>
      </w:r>
      <w:r w:rsidRPr="002F33C3">
        <w:t xml:space="preserve"> </w:t>
      </w:r>
      <w:r w:rsidRPr="002F33C3">
        <w:rPr>
          <w:spacing w:val="-2"/>
        </w:rPr>
        <w:t>förekomma även vid offentliga tillställningar</w:t>
      </w:r>
      <w:r w:rsidRPr="002B6AA5">
        <w:rPr>
          <w:spacing w:val="-2"/>
        </w:rPr>
        <w:t xml:space="preserve"> så</w:t>
      </w:r>
      <w:r>
        <w:rPr>
          <w:spacing w:val="-2"/>
        </w:rPr>
        <w:t xml:space="preserve"> </w:t>
      </w:r>
      <w:r w:rsidRPr="002B6AA5">
        <w:rPr>
          <w:spacing w:val="-2"/>
        </w:rPr>
        <w:t>som</w:t>
      </w:r>
      <w:r w:rsidRPr="002B6AA5">
        <w:t xml:space="preserve"> </w:t>
      </w:r>
      <w:r w:rsidRPr="002F33C3">
        <w:t>marknader, idrottstävlingar och upp</w:t>
      </w:r>
      <w:r w:rsidRPr="002F33C3">
        <w:softHyphen/>
        <w:t xml:space="preserve">visningar riktade till allmänheten. </w:t>
      </w:r>
    </w:p>
    <w:p w14:paraId="7BB577C5" w14:textId="77777777" w:rsidR="00BA493C" w:rsidRDefault="00BA493C" w:rsidP="00537E38">
      <w:pPr>
        <w:pStyle w:val="Brdtextmedindrag"/>
      </w:pPr>
      <w:r>
        <w:t xml:space="preserve">De </w:t>
      </w:r>
      <w:r w:rsidRPr="002F33C3">
        <w:t xml:space="preserve">nu </w:t>
      </w:r>
      <w:r>
        <w:t xml:space="preserve">nämnda begränsningarna i skyldigheten att anmäla sig för registrering avser dock inte </w:t>
      </w:r>
      <w:r w:rsidRPr="002F33C3">
        <w:t>kommu</w:t>
      </w:r>
      <w:r w:rsidRPr="002F33C3">
        <w:softHyphen/>
        <w:t xml:space="preserve">nikation vid </w:t>
      </w:r>
      <w:r w:rsidRPr="002F33C3">
        <w:rPr>
          <w:spacing w:val="1"/>
        </w:rPr>
        <w:t xml:space="preserve">enskilda sammankomster </w:t>
      </w:r>
      <w:r>
        <w:rPr>
          <w:spacing w:val="1"/>
        </w:rPr>
        <w:t>eller</w:t>
      </w:r>
      <w:r w:rsidRPr="002F33C3">
        <w:rPr>
          <w:spacing w:val="1"/>
        </w:rPr>
        <w:t xml:space="preserve"> slutna </w:t>
      </w:r>
      <w:r w:rsidRPr="002F33C3">
        <w:rPr>
          <w:spacing w:val="-2"/>
        </w:rPr>
        <w:t>tillställ</w:t>
      </w:r>
      <w:r w:rsidRPr="002F33C3">
        <w:rPr>
          <w:spacing w:val="-2"/>
        </w:rPr>
        <w:softHyphen/>
        <w:t xml:space="preserve">ningar för mindre grupper eftersom det i </w:t>
      </w:r>
      <w:r>
        <w:rPr>
          <w:spacing w:val="-2"/>
        </w:rPr>
        <w:t xml:space="preserve">sådana fall </w:t>
      </w:r>
      <w:r w:rsidRPr="002F33C3">
        <w:rPr>
          <w:spacing w:val="-2"/>
        </w:rPr>
        <w:t>inte är fråga om kommunikation som är avsedd för och riktar sig till allmänheten</w:t>
      </w:r>
      <w:r w:rsidRPr="002F33C3">
        <w:t xml:space="preserve">. </w:t>
      </w:r>
    </w:p>
    <w:p w14:paraId="7BC0BD9E" w14:textId="77777777" w:rsidR="00BA493C" w:rsidRDefault="00BA493C" w:rsidP="00FB0BE6">
      <w:pPr>
        <w:pStyle w:val="Rubrik5efterram"/>
        <w:outlineLvl w:val="3"/>
      </w:pPr>
      <w:r>
        <w:t>Enstaka kontakter bör inte undantas från regleringens omfattning</w:t>
      </w:r>
    </w:p>
    <w:p w14:paraId="2C375CBF" w14:textId="77777777" w:rsidR="00BA493C" w:rsidRDefault="00BA493C" w:rsidP="00537E38">
      <w:pPr>
        <w:pStyle w:val="Brdtextmedindrag"/>
        <w:ind w:firstLine="0"/>
      </w:pPr>
      <w:r>
        <w:t xml:space="preserve">En fråga är om kontakter med företrädare för riksdag eller regering som enbart är tillfälliga ska ge upphov till anmälningsskyldighet. </w:t>
      </w:r>
      <w:r>
        <w:rPr>
          <w:i/>
          <w:iCs/>
        </w:rPr>
        <w:t>Industrifacket Metall</w:t>
      </w:r>
      <w:r w:rsidRPr="00AD606E">
        <w:t xml:space="preserve"> </w:t>
      </w:r>
      <w:r>
        <w:t xml:space="preserve">och </w:t>
      </w:r>
      <w:r w:rsidRPr="00AD606E">
        <w:rPr>
          <w:i/>
          <w:iCs/>
        </w:rPr>
        <w:t>Landsorganisationen i Sverige (LO)</w:t>
      </w:r>
      <w:r w:rsidRPr="00AD606E">
        <w:t xml:space="preserve"> </w:t>
      </w:r>
      <w:r>
        <w:t>framför att</w:t>
      </w:r>
      <w:r w:rsidRPr="002B6AA5">
        <w:t xml:space="preserve"> ett undantag för småskaliga kontakter</w:t>
      </w:r>
      <w:r>
        <w:t xml:space="preserve"> skulle kunna underlätta för framför allt mindre aktörer. Det skulle kunna handla om </w:t>
      </w:r>
      <w:r w:rsidRPr="002B6AA5">
        <w:t xml:space="preserve">kontakter som sker </w:t>
      </w:r>
      <w:r>
        <w:t>vid ett enstaka tillfälle eller mer sällan än</w:t>
      </w:r>
      <w:r w:rsidRPr="002B6AA5">
        <w:t xml:space="preserve"> ett </w:t>
      </w:r>
      <w:r>
        <w:t>visst</w:t>
      </w:r>
      <w:r w:rsidRPr="002B6AA5">
        <w:t xml:space="preserve"> antal tillfällen </w:t>
      </w:r>
      <w:r>
        <w:t>per år.</w:t>
      </w:r>
      <w:r w:rsidRPr="002B6AA5">
        <w:t xml:space="preserve"> Det </w:t>
      </w:r>
      <w:r>
        <w:t>kan</w:t>
      </w:r>
      <w:r w:rsidRPr="002B6AA5">
        <w:t xml:space="preserve"> dock </w:t>
      </w:r>
      <w:r>
        <w:t xml:space="preserve">vara </w:t>
      </w:r>
      <w:r w:rsidRPr="002B6AA5">
        <w:t xml:space="preserve">svårt att </w:t>
      </w:r>
      <w:r>
        <w:t>avgöra</w:t>
      </w:r>
      <w:r w:rsidRPr="002B6AA5">
        <w:t xml:space="preserve"> vad som utgör ett </w:t>
      </w:r>
      <w:r>
        <w:t>enskilt</w:t>
      </w:r>
      <w:r w:rsidRPr="002B6AA5">
        <w:t xml:space="preserve"> tillfälle. Det </w:t>
      </w:r>
      <w:r>
        <w:t xml:space="preserve">innebär också större </w:t>
      </w:r>
      <w:r w:rsidRPr="002B6AA5">
        <w:t>möjlig</w:t>
      </w:r>
      <w:r>
        <w:t>heter för påverkansaktörer</w:t>
      </w:r>
      <w:r w:rsidRPr="002B6AA5">
        <w:t xml:space="preserve"> att på olika sätt kringgå lagstiftningen</w:t>
      </w:r>
      <w:r w:rsidRPr="00A82A6C">
        <w:t>.</w:t>
      </w:r>
    </w:p>
    <w:p w14:paraId="62EDD916" w14:textId="77777777" w:rsidR="00BA493C" w:rsidRPr="00A82A6C" w:rsidRDefault="00BA493C" w:rsidP="00537E38">
      <w:pPr>
        <w:pStyle w:val="Brdtextmedindrag"/>
      </w:pPr>
      <w:r>
        <w:t>Ytterligare ett</w:t>
      </w:r>
      <w:r w:rsidRPr="00A82A6C">
        <w:t xml:space="preserve"> skäl att inte undanta småskalig kommunikation är att</w:t>
      </w:r>
      <w:r w:rsidRPr="002B6AA5">
        <w:t xml:space="preserve"> påverkanskommunikation som sker vid ett enskilt tillfälle</w:t>
      </w:r>
      <w:r w:rsidRPr="00A82A6C">
        <w:t xml:space="preserve"> kan</w:t>
      </w:r>
      <w:r w:rsidRPr="002B6AA5">
        <w:t xml:space="preserve"> vara av minst lika stort intresse för all</w:t>
      </w:r>
      <w:r w:rsidRPr="002B6AA5">
        <w:softHyphen/>
        <w:t xml:space="preserve">mänhetens insyn som sådan som sker vid flera tillfällen. Regeringen anser </w:t>
      </w:r>
      <w:r>
        <w:t>därför</w:t>
      </w:r>
      <w:r w:rsidRPr="002B6AA5">
        <w:t xml:space="preserve"> att varken antal</w:t>
      </w:r>
      <w:r>
        <w:t>et</w:t>
      </w:r>
      <w:r w:rsidRPr="002B6AA5">
        <w:t xml:space="preserve"> kontakter eller antal</w:t>
      </w:r>
      <w:r>
        <w:t>et</w:t>
      </w:r>
      <w:r w:rsidRPr="002B6AA5">
        <w:t xml:space="preserve"> ärenden som en aktörs påverkanskommunikation </w:t>
      </w:r>
      <w:r>
        <w:t>avser</w:t>
      </w:r>
      <w:r w:rsidRPr="00A82A6C">
        <w:t xml:space="preserve"> </w:t>
      </w:r>
      <w:r w:rsidRPr="002B6AA5">
        <w:t>bör vara av</w:t>
      </w:r>
      <w:r w:rsidRPr="002B6AA5">
        <w:softHyphen/>
        <w:t xml:space="preserve">görande för </w:t>
      </w:r>
      <w:r w:rsidRPr="00A82A6C">
        <w:t xml:space="preserve">en </w:t>
      </w:r>
      <w:r w:rsidRPr="002B6AA5">
        <w:t xml:space="preserve">aktörs </w:t>
      </w:r>
      <w:r>
        <w:t>anmälnings</w:t>
      </w:r>
      <w:r w:rsidRPr="002B6AA5">
        <w:t>skyldighet</w:t>
      </w:r>
      <w:r>
        <w:t>.</w:t>
      </w:r>
    </w:p>
    <w:p w14:paraId="59AE08B1" w14:textId="77777777" w:rsidR="00BA493C" w:rsidRDefault="00BA493C" w:rsidP="00FB0BE6">
      <w:pPr>
        <w:pStyle w:val="Rubrik2"/>
      </w:pPr>
      <w:bookmarkStart w:id="254" w:name="_Toc223438230"/>
      <w:bookmarkStart w:id="255" w:name="_Toc228369900"/>
      <w:bookmarkStart w:id="256" w:name="_Toc228369622"/>
      <w:r>
        <w:t>Vilka uppgifter som ska redovisas</w:t>
      </w:r>
      <w:bookmarkEnd w:id="254"/>
      <w:bookmarkEnd w:id="255"/>
      <w:bookmarkEnd w:id="256"/>
    </w:p>
    <w:p w14:paraId="04905721" w14:textId="77777777" w:rsidR="00BA493C" w:rsidRDefault="00BA493C" w:rsidP="00FB0BE6">
      <w:pPr>
        <w:pStyle w:val="Rubrik4ram"/>
        <w:outlineLvl w:val="2"/>
      </w:pPr>
      <w:r>
        <w:t>Regeringens förslag</w:t>
      </w:r>
    </w:p>
    <w:p w14:paraId="306B44E3" w14:textId="77777777" w:rsidR="00BA493C" w:rsidRDefault="00BA493C" w:rsidP="00537E38">
      <w:pPr>
        <w:pStyle w:val="Brdtextram"/>
      </w:pPr>
      <w:r>
        <w:t xml:space="preserve">En aktör som är anmälningsskyldig enligt regleringen ska lämna uppgifter om sin verksamhet och sin påverkanskommunikation, inklusive vilka resurser som aktören har använt för kommunikationen. </w:t>
      </w:r>
    </w:p>
    <w:p w14:paraId="1E3E7F46" w14:textId="77777777" w:rsidR="00BA493C" w:rsidRDefault="00BA493C" w:rsidP="00537E38">
      <w:pPr>
        <w:pStyle w:val="Brdtextmedindragram"/>
      </w:pPr>
      <w:r>
        <w:t xml:space="preserve">I samband med att aktören anmäler sig för registrering, ska den lämna uppgifter om </w:t>
      </w:r>
    </w:p>
    <w:p w14:paraId="766D0018" w14:textId="470A7064" w:rsidR="00A90EDC" w:rsidRDefault="00BA493C" w:rsidP="00537E38">
      <w:pPr>
        <w:pStyle w:val="Strecklistaram"/>
      </w:pPr>
      <w:r w:rsidRPr="00A95BCD">
        <w:t>namn, organisationsnummer eller</w:t>
      </w:r>
      <w:r w:rsidR="00A90EDC">
        <w:t>, om sådant inte finns,</w:t>
      </w:r>
      <w:r w:rsidRPr="00A95BCD">
        <w:t xml:space="preserve"> personnummer</w:t>
      </w:r>
      <w:r w:rsidR="00A90EDC">
        <w:t>,</w:t>
      </w:r>
      <w:r>
        <w:t xml:space="preserve"> </w:t>
      </w:r>
      <w:r w:rsidRPr="00A95BCD">
        <w:t xml:space="preserve"> </w:t>
      </w:r>
    </w:p>
    <w:p w14:paraId="5EA56CDB" w14:textId="48000376" w:rsidR="00BA493C" w:rsidRPr="00A95BCD" w:rsidRDefault="00BA493C" w:rsidP="00537E38">
      <w:pPr>
        <w:pStyle w:val="Strecklistaram"/>
      </w:pPr>
      <w:r w:rsidRPr="00A95BCD">
        <w:t>kontaktuppgifter,</w:t>
      </w:r>
    </w:p>
    <w:p w14:paraId="0B4DF1E4" w14:textId="77777777" w:rsidR="00BA493C" w:rsidRPr="008A4C99" w:rsidRDefault="00BA493C" w:rsidP="00537E38">
      <w:pPr>
        <w:pStyle w:val="Strecklistaram"/>
      </w:pPr>
      <w:r w:rsidRPr="008A4C99">
        <w:t>verksamhetsområde och en beskrivning av verksamheten, och</w:t>
      </w:r>
    </w:p>
    <w:p w14:paraId="4845739F" w14:textId="77777777" w:rsidR="00BA493C" w:rsidRPr="008A4C99" w:rsidRDefault="00BA493C" w:rsidP="00537E38">
      <w:pPr>
        <w:pStyle w:val="Strecklistaram"/>
      </w:pPr>
      <w:r w:rsidRPr="008A4C99">
        <w:t>datum då aktören började bedriva påverkanskommunikation.</w:t>
      </w:r>
    </w:p>
    <w:p w14:paraId="2B7172A7" w14:textId="77777777" w:rsidR="00BA493C" w:rsidRDefault="00BA493C" w:rsidP="00537E38">
      <w:pPr>
        <w:pStyle w:val="Brdtextmedindragram"/>
        <w:spacing w:before="230"/>
      </w:pPr>
      <w:r>
        <w:t xml:space="preserve">Den anmälningsskyldige aktören ska återkommande lämna en redovisning om påverkanskommunikation som den har bedrivit, inklusive ämnen för kommunikationen. </w:t>
      </w:r>
    </w:p>
    <w:p w14:paraId="3A484CFB" w14:textId="77777777" w:rsidR="00BA493C" w:rsidRDefault="00BA493C" w:rsidP="00537E38">
      <w:pPr>
        <w:pStyle w:val="Brdtextmedindragram"/>
      </w:pPr>
      <w:r>
        <w:t xml:space="preserve">Redovisningen ska även innehålla uppgifter om de politiska beslutsfattare eller medarbetare som kontakter har skett med, huvudsakliga sätt att hålla kontakt och kontakternas ungefärliga omfattning. </w:t>
      </w:r>
    </w:p>
    <w:p w14:paraId="02BE0AA2" w14:textId="77777777" w:rsidR="00BA493C" w:rsidRDefault="00BA493C" w:rsidP="00537E38">
      <w:pPr>
        <w:pStyle w:val="Brdtextmedindragram"/>
      </w:pPr>
      <w:r>
        <w:t xml:space="preserve">Om påverkanskommunikationen har skett för annans räkning, eller har bestått i att ge råd eller stöd till annan som bedriver sådan kommunikation, ska detta anges i redovisningen. Den andra aktörens namn och organisations- eller personnummer ska då anges. </w:t>
      </w:r>
    </w:p>
    <w:p w14:paraId="4FAAAD56" w14:textId="77777777" w:rsidR="00BA493C" w:rsidRDefault="00BA493C" w:rsidP="00537E38">
      <w:pPr>
        <w:pStyle w:val="Brdtextmedindragram"/>
      </w:pPr>
      <w:r>
        <w:t>Om den registrerade inte har bedrivit någon påverkans</w:t>
      </w:r>
      <w:r>
        <w:softHyphen/>
        <w:t xml:space="preserve">kommunikation under den period som redovisningen gäller, ska detta anges i redovisningen. </w:t>
      </w:r>
    </w:p>
    <w:p w14:paraId="61C896D5" w14:textId="35C58F3C" w:rsidR="00BA493C" w:rsidRDefault="00BA493C" w:rsidP="00537E38">
      <w:pPr>
        <w:pStyle w:val="Brdtextmedindragram"/>
      </w:pPr>
      <w:r>
        <w:t xml:space="preserve">Aktören ska vara skyldig att lämna uppgifter om de personer som har deltagit i påverkanskommunikation samt antal årsarbetskrafter och kostnader för dessa. Även kostnader för inköpta tjänster och övriga kostnader i samband med påverkanskommunikationen ska redovisas. Om påverkanskommunikation har skett </w:t>
      </w:r>
      <w:r w:rsidR="006027ED">
        <w:t xml:space="preserve">på uppdrag av annan </w:t>
      </w:r>
      <w:r>
        <w:t>ska omsättningen för verksamheten anges.</w:t>
      </w:r>
    </w:p>
    <w:p w14:paraId="674F4B02" w14:textId="77777777" w:rsidR="00BA493C" w:rsidRPr="00A95BCD" w:rsidRDefault="00BA493C" w:rsidP="00537E38">
      <w:pPr>
        <w:pStyle w:val="Brdtext"/>
      </w:pPr>
    </w:p>
    <w:p w14:paraId="67FD7F90" w14:textId="77777777" w:rsidR="00BA493C" w:rsidRDefault="00BA493C" w:rsidP="00FB0BE6">
      <w:pPr>
        <w:pStyle w:val="Rubrik4efterram"/>
        <w:spacing w:before="0"/>
        <w:outlineLvl w:val="2"/>
      </w:pPr>
      <w:r>
        <w:t>Kommittén</w:t>
      </w:r>
      <w:r w:rsidRPr="00F82F8A">
        <w:t>s förslag</w:t>
      </w:r>
      <w:r>
        <w:t xml:space="preserve"> </w:t>
      </w:r>
    </w:p>
    <w:p w14:paraId="0313B07A" w14:textId="6A5DFEAC" w:rsidR="00BA493C" w:rsidRDefault="00BA493C" w:rsidP="00537E38">
      <w:pPr>
        <w:pStyle w:val="Brdtextmedindrag"/>
        <w:ind w:firstLine="0"/>
      </w:pPr>
      <w:r>
        <w:t xml:space="preserve">Kommitténs förslag stämmer överens med regeringens. </w:t>
      </w:r>
    </w:p>
    <w:p w14:paraId="2565E0C9" w14:textId="77777777" w:rsidR="00BA493C" w:rsidRDefault="00BA493C" w:rsidP="00FB0BE6">
      <w:pPr>
        <w:pStyle w:val="Rubrik4efterram"/>
        <w:jc w:val="both"/>
        <w:outlineLvl w:val="2"/>
        <w:rPr>
          <w:rStyle w:val="BrdtextChar"/>
          <w:rFonts w:eastAsiaTheme="minorHAnsi"/>
          <w:bCs/>
          <w:highlight w:val="green"/>
        </w:rPr>
      </w:pPr>
      <w:r w:rsidRPr="00B260B5">
        <w:t>Remissinstanserna</w:t>
      </w:r>
    </w:p>
    <w:p w14:paraId="506D35CB" w14:textId="573C2D94" w:rsidR="00BA493C" w:rsidRPr="002B6AA5" w:rsidRDefault="00BA493C" w:rsidP="00537E38">
      <w:pPr>
        <w:pStyle w:val="Brdtextmedindrag"/>
        <w:ind w:firstLine="0"/>
      </w:pPr>
      <w:r w:rsidRPr="00B053A1">
        <w:rPr>
          <w:rFonts w:eastAsiaTheme="minorHAnsi"/>
        </w:rPr>
        <w:t xml:space="preserve">Majoriteten av remissinstanserna, däribland </w:t>
      </w:r>
      <w:r w:rsidRPr="00B053A1">
        <w:rPr>
          <w:rFonts w:eastAsiaTheme="minorHAnsi"/>
          <w:i/>
          <w:iCs/>
        </w:rPr>
        <w:t>Stockholms tingsrätt</w:t>
      </w:r>
      <w:r w:rsidRPr="00477604">
        <w:rPr>
          <w:rFonts w:eastAsiaTheme="minorHAnsi"/>
        </w:rPr>
        <w:t>,</w:t>
      </w:r>
      <w:r w:rsidRPr="00B053A1">
        <w:rPr>
          <w:rFonts w:eastAsiaTheme="minorHAnsi"/>
          <w:i/>
          <w:iCs/>
        </w:rPr>
        <w:t xml:space="preserve"> </w:t>
      </w:r>
      <w:r w:rsidRPr="006A1FD7">
        <w:rPr>
          <w:rFonts w:eastAsiaTheme="minorHAnsi"/>
          <w:i/>
          <w:iCs/>
        </w:rPr>
        <w:t>Säkerhetspolisen</w:t>
      </w:r>
      <w:r w:rsidR="008F39E5">
        <w:rPr>
          <w:rFonts w:eastAsiaTheme="minorHAnsi"/>
          <w:i/>
          <w:iCs/>
        </w:rPr>
        <w:t>,</w:t>
      </w:r>
      <w:r w:rsidRPr="006A1FD7">
        <w:rPr>
          <w:rFonts w:eastAsiaTheme="minorHAnsi"/>
        </w:rPr>
        <w:t xml:space="preserve"> </w:t>
      </w:r>
      <w:r w:rsidRPr="006A1FD7">
        <w:rPr>
          <w:rFonts w:eastAsiaTheme="minorHAnsi"/>
          <w:i/>
          <w:iCs/>
        </w:rPr>
        <w:t>Umeå universitet</w:t>
      </w:r>
      <w:r>
        <w:rPr>
          <w:rFonts w:eastAsiaTheme="minorHAnsi"/>
        </w:rPr>
        <w:t xml:space="preserve"> </w:t>
      </w:r>
      <w:r w:rsidRPr="00607179">
        <w:rPr>
          <w:i/>
          <w:iCs/>
        </w:rPr>
        <w:t>(</w:t>
      </w:r>
      <w:r>
        <w:rPr>
          <w:i/>
          <w:iCs/>
        </w:rPr>
        <w:t>Samhälls</w:t>
      </w:r>
      <w:r w:rsidRPr="00607179">
        <w:rPr>
          <w:i/>
          <w:iCs/>
        </w:rPr>
        <w:t xml:space="preserve">vetenskapliga </w:t>
      </w:r>
      <w:r>
        <w:rPr>
          <w:i/>
          <w:iCs/>
        </w:rPr>
        <w:t>fakulteten</w:t>
      </w:r>
      <w:r w:rsidRPr="00607179">
        <w:rPr>
          <w:i/>
          <w:iCs/>
        </w:rPr>
        <w:t>)</w:t>
      </w:r>
      <w:r w:rsidRPr="00477604">
        <w:t xml:space="preserve"> och</w:t>
      </w:r>
      <w:r w:rsidRPr="006A1FD7">
        <w:rPr>
          <w:i/>
          <w:iCs/>
        </w:rPr>
        <w:t xml:space="preserve"> Växjö kommun</w:t>
      </w:r>
      <w:r w:rsidRPr="002B6AA5">
        <w:rPr>
          <w:rFonts w:eastAsiaTheme="minorHAnsi"/>
        </w:rPr>
        <w:t xml:space="preserve"> tillstyrker kommitténs förslag eller har inga invändningar mot det. </w:t>
      </w:r>
      <w:r w:rsidRPr="00C84A9D">
        <w:rPr>
          <w:rFonts w:eastAsiaTheme="minorHAnsi"/>
          <w:i/>
          <w:iCs/>
        </w:rPr>
        <w:t>Granskningsinstitutet Klägget</w:t>
      </w:r>
      <w:r w:rsidRPr="00477604">
        <w:rPr>
          <w:rFonts w:eastAsiaTheme="minorHAnsi"/>
        </w:rPr>
        <w:t>,</w:t>
      </w:r>
      <w:r w:rsidRPr="002B6AA5">
        <w:rPr>
          <w:rFonts w:eastAsiaTheme="minorHAnsi"/>
          <w:i/>
          <w:iCs/>
        </w:rPr>
        <w:t xml:space="preserve"> IOGT-NTO</w:t>
      </w:r>
      <w:r w:rsidRPr="00C84A9D">
        <w:rPr>
          <w:rFonts w:eastAsiaTheme="minorHAnsi"/>
        </w:rPr>
        <w:t xml:space="preserve"> och </w:t>
      </w:r>
      <w:r w:rsidRPr="00C84A9D">
        <w:rPr>
          <w:rFonts w:eastAsiaTheme="minorHAnsi"/>
          <w:i/>
          <w:iCs/>
        </w:rPr>
        <w:t>N</w:t>
      </w:r>
      <w:r w:rsidRPr="002B6AA5">
        <w:rPr>
          <w:i/>
          <w:iCs/>
        </w:rPr>
        <w:t>aturskyddsföreningen</w:t>
      </w:r>
      <w:r w:rsidRPr="00C84A9D">
        <w:rPr>
          <w:rFonts w:eastAsiaTheme="minorHAnsi"/>
        </w:rPr>
        <w:t xml:space="preserve"> </w:t>
      </w:r>
      <w:r w:rsidRPr="00C84A9D">
        <w:t xml:space="preserve">m.fl. </w:t>
      </w:r>
      <w:r w:rsidRPr="00C84A9D">
        <w:rPr>
          <w:rFonts w:eastAsiaTheme="minorHAnsi"/>
        </w:rPr>
        <w:t>förespråkar en utförligare rapportering av uppgifter.</w:t>
      </w:r>
      <w:r>
        <w:rPr>
          <w:rFonts w:eastAsiaTheme="minorHAnsi"/>
        </w:rPr>
        <w:t xml:space="preserve"> </w:t>
      </w:r>
      <w:r w:rsidRPr="002B6AA5">
        <w:rPr>
          <w:rFonts w:eastAsiaTheme="minorHAnsi"/>
          <w:i/>
          <w:iCs/>
        </w:rPr>
        <w:t>Open Knowledge S</w:t>
      </w:r>
      <w:r>
        <w:rPr>
          <w:rFonts w:eastAsiaTheme="minorHAnsi"/>
          <w:i/>
          <w:iCs/>
        </w:rPr>
        <w:t>weden</w:t>
      </w:r>
      <w:r w:rsidRPr="002B6AA5">
        <w:rPr>
          <w:rFonts w:eastAsiaTheme="minorHAnsi"/>
          <w:i/>
          <w:iCs/>
        </w:rPr>
        <w:t xml:space="preserve"> </w:t>
      </w:r>
      <w:r w:rsidRPr="00C84A9D">
        <w:rPr>
          <w:rFonts w:eastAsiaTheme="minorHAnsi"/>
        </w:rPr>
        <w:t>stödjer kommitténs övergripande förslag men vill understryka vikten av moderna, automatiserade lösningar för att minimera byråkratisk belastning och maximera den offentliga nyttan.</w:t>
      </w:r>
      <w:r>
        <w:rPr>
          <w:rFonts w:eastAsiaTheme="minorHAnsi"/>
        </w:rPr>
        <w:t xml:space="preserve"> </w:t>
      </w:r>
      <w:r w:rsidRPr="002B6AA5">
        <w:rPr>
          <w:rFonts w:eastAsiaTheme="minorHAnsi"/>
        </w:rPr>
        <w:t xml:space="preserve">Några remissinstanser, däribland </w:t>
      </w:r>
      <w:r w:rsidRPr="002B6AA5">
        <w:rPr>
          <w:rFonts w:eastAsiaTheme="minorHAnsi"/>
          <w:i/>
          <w:iCs/>
        </w:rPr>
        <w:t>Akademikerförbundet SSR</w:t>
      </w:r>
      <w:r w:rsidRPr="002B6AA5">
        <w:rPr>
          <w:rFonts w:eastAsiaTheme="minorHAnsi"/>
        </w:rPr>
        <w:t xml:space="preserve">, </w:t>
      </w:r>
      <w:r w:rsidRPr="002B6AA5">
        <w:rPr>
          <w:rFonts w:eastAsiaTheme="minorHAnsi"/>
          <w:i/>
          <w:iCs/>
        </w:rPr>
        <w:t>Företagarna</w:t>
      </w:r>
      <w:r w:rsidRPr="002B6AA5">
        <w:rPr>
          <w:rFonts w:eastAsiaTheme="minorHAnsi"/>
        </w:rPr>
        <w:t xml:space="preserve"> och</w:t>
      </w:r>
      <w:r w:rsidRPr="002B6AA5">
        <w:rPr>
          <w:rFonts w:eastAsiaTheme="minorHAnsi"/>
          <w:i/>
          <w:iCs/>
        </w:rPr>
        <w:t xml:space="preserve"> </w:t>
      </w:r>
      <w:r w:rsidRPr="00477604">
        <w:rPr>
          <w:rFonts w:eastAsiaTheme="minorHAnsi"/>
          <w:i/>
        </w:rPr>
        <w:t>S</w:t>
      </w:r>
      <w:r w:rsidRPr="008F39E5">
        <w:rPr>
          <w:rFonts w:eastAsiaTheme="minorHAnsi"/>
          <w:i/>
          <w:iCs/>
        </w:rPr>
        <w:t>veriges</w:t>
      </w:r>
      <w:r w:rsidRPr="002B6AA5">
        <w:rPr>
          <w:rFonts w:eastAsiaTheme="minorHAnsi"/>
          <w:i/>
          <w:iCs/>
        </w:rPr>
        <w:t xml:space="preserve"> Akademikers Centralorganisation (</w:t>
      </w:r>
      <w:r>
        <w:rPr>
          <w:rFonts w:eastAsiaTheme="minorHAnsi"/>
          <w:i/>
          <w:iCs/>
        </w:rPr>
        <w:t>SACO</w:t>
      </w:r>
      <w:r w:rsidRPr="002B6AA5">
        <w:rPr>
          <w:rFonts w:eastAsiaTheme="minorHAnsi"/>
          <w:i/>
          <w:iCs/>
        </w:rPr>
        <w:t>)</w:t>
      </w:r>
      <w:r w:rsidRPr="00477604">
        <w:rPr>
          <w:rFonts w:eastAsiaTheme="minorHAnsi"/>
        </w:rPr>
        <w:t>,</w:t>
      </w:r>
      <w:r w:rsidRPr="008F39E5">
        <w:rPr>
          <w:rFonts w:eastAsiaTheme="minorHAnsi"/>
        </w:rPr>
        <w:t xml:space="preserve"> </w:t>
      </w:r>
      <w:r w:rsidRPr="002B6AA5">
        <w:rPr>
          <w:rFonts w:eastAsiaTheme="minorHAnsi"/>
        </w:rPr>
        <w:t xml:space="preserve">pekar på att förslaget kommer att innebära en administrativ börda för de aktörer som är skyldiga att lämna uppgifter. Enligt </w:t>
      </w:r>
      <w:r w:rsidRPr="002B6AA5">
        <w:rPr>
          <w:rFonts w:eastAsiaTheme="minorHAnsi"/>
          <w:i/>
          <w:iCs/>
        </w:rPr>
        <w:t>Svenskt Näringsliv</w:t>
      </w:r>
      <w:r w:rsidRPr="002B6AA5">
        <w:rPr>
          <w:rFonts w:eastAsiaTheme="minorHAnsi"/>
        </w:rPr>
        <w:t xml:space="preserve"> kommer det att vara förknippat med svårigheter att i efterhand bedöma vilken del av ett konsultuppdrag som hänförs till den påverkans</w:t>
      </w:r>
      <w:r>
        <w:rPr>
          <w:rFonts w:eastAsiaTheme="minorHAnsi"/>
        </w:rPr>
        <w:softHyphen/>
      </w:r>
      <w:r w:rsidRPr="002B6AA5">
        <w:rPr>
          <w:rFonts w:eastAsiaTheme="minorHAnsi"/>
        </w:rPr>
        <w:t>kommunikation som ska redovisas.</w:t>
      </w:r>
      <w:r w:rsidRPr="002B6AA5">
        <w:t xml:space="preserve"> </w:t>
      </w:r>
    </w:p>
    <w:p w14:paraId="08B59520" w14:textId="77777777" w:rsidR="00BA493C" w:rsidRPr="00C84A9D" w:rsidRDefault="00BA493C" w:rsidP="00537E38">
      <w:pPr>
        <w:pStyle w:val="Brdtextmedindrag"/>
      </w:pPr>
      <w:r w:rsidRPr="002B6AA5">
        <w:rPr>
          <w:rFonts w:eastAsiaTheme="minorHAnsi"/>
          <w:i/>
          <w:iCs/>
        </w:rPr>
        <w:t>Bokföringsnämnden</w:t>
      </w:r>
      <w:r w:rsidRPr="002B6AA5">
        <w:rPr>
          <w:rFonts w:eastAsiaTheme="minorHAnsi"/>
        </w:rPr>
        <w:t xml:space="preserve"> efterfrågar förtydligande av hur kostnader för externa personer ska redovisas. </w:t>
      </w:r>
      <w:r w:rsidRPr="002B6AA5">
        <w:rPr>
          <w:rFonts w:eastAsiaTheme="minorHAnsi"/>
          <w:i/>
          <w:iCs/>
        </w:rPr>
        <w:t>Fortum</w:t>
      </w:r>
      <w:r w:rsidRPr="002B6AA5">
        <w:rPr>
          <w:rFonts w:eastAsiaTheme="minorHAnsi"/>
        </w:rPr>
        <w:t xml:space="preserve"> föreslår att </w:t>
      </w:r>
      <w:r w:rsidRPr="002B6AA5">
        <w:rPr>
          <w:lang w:val="sv-FI"/>
        </w:rPr>
        <w:t xml:space="preserve">redovisningen av resurser kan göras flexiblare. </w:t>
      </w:r>
      <w:r w:rsidRPr="00D653CB">
        <w:rPr>
          <w:i/>
          <w:iCs/>
        </w:rPr>
        <w:t>Föreningen Public Relations Konsultföretag i Sverige</w:t>
      </w:r>
      <w:r w:rsidRPr="008511C4">
        <w:rPr>
          <w:i/>
          <w:iCs/>
        </w:rPr>
        <w:t xml:space="preserve"> </w:t>
      </w:r>
      <w:r>
        <w:rPr>
          <w:i/>
          <w:iCs/>
        </w:rPr>
        <w:t>(</w:t>
      </w:r>
      <w:r w:rsidRPr="002B6AA5">
        <w:rPr>
          <w:i/>
          <w:iCs/>
        </w:rPr>
        <w:t>P</w:t>
      </w:r>
      <w:r w:rsidRPr="002B6AA5">
        <w:rPr>
          <w:rFonts w:eastAsiaTheme="minorHAnsi"/>
          <w:i/>
          <w:iCs/>
        </w:rPr>
        <w:t>recis</w:t>
      </w:r>
      <w:r>
        <w:rPr>
          <w:rFonts w:eastAsiaTheme="minorHAnsi"/>
          <w:i/>
          <w:iCs/>
        </w:rPr>
        <w:t>)</w:t>
      </w:r>
      <w:r w:rsidRPr="002B6AA5">
        <w:t xml:space="preserve"> ifrågasätter vilken samhällsnytta en redovisning av årsarbetskrafter eller resurser medför.</w:t>
      </w:r>
      <w:r w:rsidRPr="002B6AA5">
        <w:rPr>
          <w:rFonts w:eastAsiaTheme="minorHAnsi"/>
        </w:rPr>
        <w:t xml:space="preserve"> </w:t>
      </w:r>
      <w:r w:rsidRPr="00C84A9D">
        <w:rPr>
          <w:rFonts w:eastAsiaTheme="minorHAnsi"/>
        </w:rPr>
        <w:t xml:space="preserve"> </w:t>
      </w:r>
      <w:r w:rsidRPr="002B6AA5">
        <w:t xml:space="preserve">  </w:t>
      </w:r>
    </w:p>
    <w:p w14:paraId="3926A113" w14:textId="77777777" w:rsidR="00BA493C" w:rsidRPr="00C84A9D" w:rsidRDefault="00BA493C" w:rsidP="00FB0BE6">
      <w:pPr>
        <w:pStyle w:val="Rubrik4efterram"/>
        <w:outlineLvl w:val="2"/>
      </w:pPr>
      <w:r w:rsidRPr="00C84A9D">
        <w:t xml:space="preserve">Skälen för regeringens förslag </w:t>
      </w:r>
    </w:p>
    <w:p w14:paraId="19FE3570" w14:textId="77777777" w:rsidR="00BA493C" w:rsidRPr="007A3115" w:rsidRDefault="00BA493C" w:rsidP="00FB0BE6">
      <w:pPr>
        <w:pStyle w:val="Rubrik5efterram"/>
        <w:spacing w:before="0"/>
        <w:outlineLvl w:val="3"/>
      </w:pPr>
      <w:bookmarkStart w:id="257" w:name="_Toc195684896"/>
      <w:bookmarkStart w:id="258" w:name="_Toc162974282"/>
      <w:r w:rsidRPr="007A3115">
        <w:t>Den anmälningsskyldige ska lämna uppgifter om sin verksamhet och</w:t>
      </w:r>
      <w:r w:rsidRPr="00477604">
        <w:t> </w:t>
      </w:r>
      <w:r w:rsidRPr="007A3115">
        <w:t>bedriven påverkanskommunikation</w:t>
      </w:r>
      <w:bookmarkEnd w:id="257"/>
    </w:p>
    <w:p w14:paraId="4854D3DE" w14:textId="77777777" w:rsidR="00BA493C" w:rsidRDefault="00BA493C" w:rsidP="00537E38">
      <w:pPr>
        <w:pStyle w:val="Brdtext"/>
      </w:pPr>
      <w:r w:rsidRPr="002B6AA5">
        <w:t>Den föreslagna regleringens syfte är att ge allmänheten insyn i kontakter mellan politiska besluts</w:t>
      </w:r>
      <w:r w:rsidRPr="002B6AA5">
        <w:softHyphen/>
      </w:r>
      <w:r w:rsidRPr="002B6AA5">
        <w:rPr>
          <w:spacing w:val="-4"/>
        </w:rPr>
        <w:t xml:space="preserve">fattare och aktörer som vill påverka politiska beslut. </w:t>
      </w:r>
      <w:r w:rsidRPr="002B6AA5">
        <w:t>För att regleringen ska tillgodose behovet av insyn och vara verkningsfull</w:t>
      </w:r>
      <w:r w:rsidRPr="002B6AA5">
        <w:rPr>
          <w:spacing w:val="2"/>
        </w:rPr>
        <w:t xml:space="preserve"> är det viktigt att de uppgifter som</w:t>
      </w:r>
      <w:r w:rsidRPr="002B6AA5">
        <w:t xml:space="preserve"> aktörerna är skyldiga att lämna ger en bild av vilka intressen som har påverkat ett visst politiskt beslut. </w:t>
      </w:r>
      <w:r w:rsidRPr="002B6AA5">
        <w:rPr>
          <w:spacing w:val="-2"/>
        </w:rPr>
        <w:t xml:space="preserve">Samtidigt är det viktigt att lagstiftningen inte </w:t>
      </w:r>
      <w:r>
        <w:rPr>
          <w:spacing w:val="-2"/>
        </w:rPr>
        <w:t xml:space="preserve">blir så administrativt betungande att den </w:t>
      </w:r>
      <w:r w:rsidRPr="002B6AA5">
        <w:rPr>
          <w:spacing w:val="-2"/>
        </w:rPr>
        <w:t>avskräcker</w:t>
      </w:r>
      <w:r w:rsidRPr="002B6AA5">
        <w:t xml:space="preserve"> personer eller organisationer från att ta initiativ </w:t>
      </w:r>
      <w:r>
        <w:t>till politisk påverkan.</w:t>
      </w:r>
      <w:r w:rsidRPr="002B6AA5">
        <w:t xml:space="preserve"> </w:t>
      </w:r>
    </w:p>
    <w:p w14:paraId="7950BEBE" w14:textId="1C4B6972" w:rsidR="00BA493C" w:rsidRPr="002B6AA5" w:rsidRDefault="00BA493C" w:rsidP="00537E38">
      <w:pPr>
        <w:pStyle w:val="Brdtextmedindrag"/>
      </w:pPr>
      <w:r>
        <w:t xml:space="preserve">Regeringen instämmer i </w:t>
      </w:r>
      <w:r w:rsidRPr="002B6AA5">
        <w:t>kommitténs bedömning</w:t>
      </w:r>
      <w:r>
        <w:t xml:space="preserve"> att</w:t>
      </w:r>
      <w:r w:rsidRPr="002B6AA5">
        <w:t xml:space="preserve"> aktörer som bedriver påverkanskommunikation </w:t>
      </w:r>
      <w:r>
        <w:t xml:space="preserve">bör </w:t>
      </w:r>
      <w:r w:rsidRPr="002B6AA5">
        <w:t xml:space="preserve">vara skyldiga att lämna vissa grundläggande upplysningar om sig själva och sin verksamhet. </w:t>
      </w:r>
      <w:r>
        <w:t>För</w:t>
      </w:r>
      <w:r w:rsidRPr="002B6AA5">
        <w:t xml:space="preserve"> att allmänheten ska kunna ta del av information om vilka aktörer som bedriver sådan kommunikation </w:t>
      </w:r>
      <w:r w:rsidRPr="002B6AA5">
        <w:rPr>
          <w:spacing w:val="-3"/>
        </w:rPr>
        <w:t xml:space="preserve">bör </w:t>
      </w:r>
      <w:r>
        <w:rPr>
          <w:spacing w:val="-3"/>
        </w:rPr>
        <w:t xml:space="preserve">aktörerna lämna uppgifter om </w:t>
      </w:r>
      <w:r w:rsidRPr="002B6AA5">
        <w:rPr>
          <w:spacing w:val="-3"/>
        </w:rPr>
        <w:t>företagets namn, organisations</w:t>
      </w:r>
      <w:r w:rsidRPr="002B6AA5">
        <w:rPr>
          <w:spacing w:val="-3"/>
        </w:rPr>
        <w:softHyphen/>
      </w:r>
      <w:r w:rsidRPr="002B6AA5">
        <w:t xml:space="preserve">nummer, </w:t>
      </w:r>
      <w:r w:rsidR="006027ED">
        <w:t>eller, om sådant inte finns, personnummer</w:t>
      </w:r>
      <w:r w:rsidR="006027ED" w:rsidRPr="002B6AA5">
        <w:t xml:space="preserve">, </w:t>
      </w:r>
      <w:r w:rsidRPr="002B6AA5">
        <w:t>kontaktuppgifter, verksamhetsområde och vilket datum påverkanskommunikation började bedrivas. Även en allmän be</w:t>
      </w:r>
      <w:r w:rsidRPr="002B6AA5">
        <w:softHyphen/>
        <w:t xml:space="preserve">skrivning av verksamheten bör lämnas. </w:t>
      </w:r>
      <w:r>
        <w:t>Dessa u</w:t>
      </w:r>
      <w:r w:rsidRPr="002B6AA5">
        <w:t>ppgifter bör lämnas i samband med att aktören anmäler sig för registrering.</w:t>
      </w:r>
    </w:p>
    <w:p w14:paraId="29B269B9" w14:textId="77777777" w:rsidR="00BA493C" w:rsidRPr="00AE439C" w:rsidRDefault="00BA493C" w:rsidP="00537E38">
      <w:pPr>
        <w:pStyle w:val="Brdtextmedindrag"/>
      </w:pPr>
      <w:r w:rsidRPr="00AE439C">
        <w:t xml:space="preserve">Uppgift om verksamhetsområde bör i förekommande fall kunna anges som </w:t>
      </w:r>
      <w:r w:rsidRPr="00D653CB">
        <w:t>den eller de SNI-koder som aktören är registrerad för hos Skatte</w:t>
      </w:r>
      <w:r>
        <w:softHyphen/>
      </w:r>
      <w:r w:rsidRPr="00D653CB">
        <w:t>verket</w:t>
      </w:r>
      <w:r w:rsidRPr="00AE439C">
        <w:t xml:space="preserve">. Den allmänna beskrivningen av aktören bedöms kunna motsvara den som finns hos Bolagsverket. Någon </w:t>
      </w:r>
      <w:r w:rsidRPr="00D653CB">
        <w:t xml:space="preserve">detaljerad beskrivning krävs inte. </w:t>
      </w:r>
    </w:p>
    <w:p w14:paraId="3C8EAADC" w14:textId="77777777" w:rsidR="00BA493C" w:rsidRPr="002B6AA5" w:rsidRDefault="00BA493C" w:rsidP="00537E38">
      <w:pPr>
        <w:pStyle w:val="Brdtextmedindrag"/>
      </w:pPr>
      <w:r>
        <w:t>D</w:t>
      </w:r>
      <w:r w:rsidRPr="002B6AA5">
        <w:t xml:space="preserve">e </w:t>
      </w:r>
      <w:r>
        <w:t xml:space="preserve">grundläggande </w:t>
      </w:r>
      <w:r w:rsidRPr="002B6AA5">
        <w:t>uppgifter</w:t>
      </w:r>
      <w:r>
        <w:t>na</w:t>
      </w:r>
      <w:r w:rsidRPr="002B6AA5">
        <w:t xml:space="preserve"> som lämnas om aktören</w:t>
      </w:r>
      <w:r>
        <w:t xml:space="preserve"> i samband med anmälan för registrering</w:t>
      </w:r>
      <w:r w:rsidRPr="002B6AA5">
        <w:t xml:space="preserve"> upplyser allmänheten om att påverkans</w:t>
      </w:r>
      <w:r w:rsidRPr="002B6AA5">
        <w:softHyphen/>
        <w:t>kommunikation förekommit</w:t>
      </w:r>
      <w:r>
        <w:t>.</w:t>
      </w:r>
      <w:r w:rsidRPr="002B6AA5">
        <w:t xml:space="preserve"> </w:t>
      </w:r>
      <w:r>
        <w:t xml:space="preserve">De </w:t>
      </w:r>
      <w:r w:rsidRPr="002B6AA5">
        <w:t xml:space="preserve">ger </w:t>
      </w:r>
      <w:r>
        <w:t>dock</w:t>
      </w:r>
      <w:r w:rsidRPr="002B6AA5">
        <w:t xml:space="preserve"> ingen insyn i vilka påverkans</w:t>
      </w:r>
      <w:r w:rsidRPr="002B6AA5">
        <w:softHyphen/>
        <w:t xml:space="preserve">aktiviteter som vidtagits.  För att tillgodose behovet av insyn bör </w:t>
      </w:r>
      <w:r>
        <w:t>e</w:t>
      </w:r>
      <w:r w:rsidRPr="002B6AA5">
        <w:t xml:space="preserve">n aktör som omfattas av regleringen </w:t>
      </w:r>
      <w:r>
        <w:t xml:space="preserve">därför även </w:t>
      </w:r>
      <w:r w:rsidRPr="002B6AA5">
        <w:t>återkommande redovisa den påverkans</w:t>
      </w:r>
      <w:r w:rsidRPr="002B6AA5">
        <w:softHyphen/>
        <w:t>kommunikation som aktören har bedrivit. Redovis</w:t>
      </w:r>
      <w:r w:rsidRPr="002B6AA5">
        <w:softHyphen/>
      </w:r>
      <w:r w:rsidRPr="002B6AA5">
        <w:rPr>
          <w:spacing w:val="-4"/>
        </w:rPr>
        <w:t>ningarna bör innehålla uppgifter om den registrerades påverkanskom</w:t>
      </w:r>
      <w:r w:rsidRPr="002B6AA5">
        <w:rPr>
          <w:spacing w:val="-4"/>
        </w:rPr>
        <w:softHyphen/>
        <w:t>munikation</w:t>
      </w:r>
      <w:r w:rsidRPr="002B6AA5">
        <w:t xml:space="preserve"> under den period som redovisningen gäller. Även om det i vissa fall skulle kunna vara tillräckligt att ange vilket ärende som kontakterna har avsett bedöms ett sådant krav inte vara tillräckligt för att tillgodose insynsintresset</w:t>
      </w:r>
      <w:r w:rsidRPr="002B6AA5">
        <w:rPr>
          <w:spacing w:val="1"/>
        </w:rPr>
        <w:t xml:space="preserve">. </w:t>
      </w:r>
      <w:r>
        <w:t xml:space="preserve">I redovisningen bör därför </w:t>
      </w:r>
      <w:r w:rsidRPr="002B6AA5">
        <w:t>ämnet för påverkanskommunikationen</w:t>
      </w:r>
      <w:r>
        <w:t xml:space="preserve"> anges</w:t>
      </w:r>
      <w:r w:rsidRPr="002B6AA5">
        <w:t xml:space="preserve">. Ämnet bör anges så specifikt att allmänheten kan få information om vilka kontakter för påverkan som har förekommit i en viss fråga. </w:t>
      </w:r>
      <w:r w:rsidRPr="002B6AA5">
        <w:rPr>
          <w:spacing w:val="1"/>
        </w:rPr>
        <w:t xml:space="preserve">Däremot anser regeringen att det framstår som ett alltför långtgående krav att aktörer ska </w:t>
      </w:r>
      <w:r w:rsidRPr="002B6AA5">
        <w:t xml:space="preserve">redovisa sitt syfte med påverkan, dvs. vilket </w:t>
      </w:r>
      <w:r w:rsidRPr="002B6AA5">
        <w:rPr>
          <w:spacing w:val="-2"/>
        </w:rPr>
        <w:t>resultat aktören vill uppnå.</w:t>
      </w:r>
    </w:p>
    <w:p w14:paraId="483D8CCB" w14:textId="77777777" w:rsidR="00BA493C" w:rsidRPr="002B6AA5" w:rsidRDefault="00BA493C" w:rsidP="00537E38">
      <w:pPr>
        <w:pStyle w:val="Brdtextmedindrag"/>
      </w:pPr>
      <w:r w:rsidRPr="002B6AA5">
        <w:t>Vidare bör det i redovisningen anges vilken politisk beslutsfattare eller medarbetare kommunikationen avser. När det gäller riks</w:t>
      </w:r>
      <w:r w:rsidRPr="002B6AA5">
        <w:softHyphen/>
        <w:t>dagsledamöter eller statsråd bör deras namn anges medan det för andra bör räcka med uppgift om departement, enhet, utskott eller motsvarande. Med motsvarande avses exempelvis ett partis kansli i riksdagen.</w:t>
      </w:r>
      <w:r w:rsidRPr="00C84A9D">
        <w:t xml:space="preserve"> </w:t>
      </w:r>
      <w:r w:rsidRPr="002B6AA5">
        <w:t xml:space="preserve">Ett krav på att redovisa ytterligare detaljer så som datum för kontakterna, vilket </w:t>
      </w:r>
      <w:r w:rsidRPr="002B6AA5">
        <w:rPr>
          <w:i/>
          <w:iCs/>
        </w:rPr>
        <w:t>IOGT-NTO</w:t>
      </w:r>
      <w:r w:rsidRPr="002B6AA5">
        <w:t xml:space="preserve"> föreslår, eller på att redovisa möten med politiska beslutsfattare löpande, vilket </w:t>
      </w:r>
      <w:r w:rsidRPr="002B6AA5">
        <w:rPr>
          <w:i/>
          <w:iCs/>
        </w:rPr>
        <w:t>Naturskydds</w:t>
      </w:r>
      <w:r w:rsidRPr="002B6AA5">
        <w:rPr>
          <w:i/>
          <w:iCs/>
        </w:rPr>
        <w:softHyphen/>
        <w:t>föreningen</w:t>
      </w:r>
      <w:r w:rsidRPr="002B6AA5">
        <w:t xml:space="preserve"> förespråkar, skulle kunna underlätta för den som vill ta del av skriftlig korrespondens eller andra handlingar i anslutning till kon</w:t>
      </w:r>
      <w:r w:rsidRPr="002B6AA5">
        <w:softHyphen/>
        <w:t>takterna</w:t>
      </w:r>
      <w:r w:rsidRPr="00C84A9D">
        <w:t xml:space="preserve">. </w:t>
      </w:r>
      <w:r>
        <w:t>S</w:t>
      </w:r>
      <w:r w:rsidRPr="002B6AA5">
        <w:t xml:space="preserve">om </w:t>
      </w:r>
      <w:r>
        <w:t>betonas</w:t>
      </w:r>
      <w:r w:rsidRPr="002B6AA5">
        <w:t xml:space="preserve"> av bl.a.</w:t>
      </w:r>
      <w:r w:rsidRPr="002B6AA5">
        <w:rPr>
          <w:rStyle w:val="BrdtextChar"/>
          <w:rFonts w:eastAsiaTheme="minorHAnsi"/>
        </w:rPr>
        <w:t xml:space="preserve"> </w:t>
      </w:r>
      <w:r w:rsidRPr="002B6AA5">
        <w:rPr>
          <w:i/>
          <w:iCs/>
        </w:rPr>
        <w:t>Akademikerförbundet SSR</w:t>
      </w:r>
      <w:r w:rsidRPr="002B6AA5">
        <w:t xml:space="preserve">, </w:t>
      </w:r>
      <w:r w:rsidRPr="002B6AA5">
        <w:rPr>
          <w:i/>
          <w:iCs/>
        </w:rPr>
        <w:t>Företagarna</w:t>
      </w:r>
      <w:r w:rsidRPr="002B6AA5">
        <w:t xml:space="preserve"> och </w:t>
      </w:r>
      <w:r w:rsidRPr="002B6AA5">
        <w:rPr>
          <w:i/>
          <w:iCs/>
        </w:rPr>
        <w:t>Sveriges Akademikers Centralorganisation (</w:t>
      </w:r>
      <w:r>
        <w:rPr>
          <w:i/>
          <w:iCs/>
        </w:rPr>
        <w:t>SACO</w:t>
      </w:r>
      <w:r w:rsidRPr="002B6AA5">
        <w:rPr>
          <w:i/>
          <w:iCs/>
        </w:rPr>
        <w:t>)</w:t>
      </w:r>
      <w:r w:rsidRPr="002B6AA5">
        <w:t xml:space="preserve"> är det emellertid av stor vikt att redovisningen inte inne</w:t>
      </w:r>
      <w:r w:rsidRPr="002B6AA5">
        <w:softHyphen/>
        <w:t>bär en onödig administrativ börda. Mot denna bakgrund bör det räcka att redovisa kontakternas ungefärliga omfattning och de huvudsakliga sätt att hålla kontakten som har använts under en viss period. När det gäller uppgifterna om mottagare av påverkan samt om kontaktsätt och kontakternas omfattning bör dessa dock redovisas så att de kan knytas till det ärende som kontakterna har avsett.</w:t>
      </w:r>
    </w:p>
    <w:p w14:paraId="7C4F1D89" w14:textId="52577E3F" w:rsidR="00BA493C" w:rsidRPr="002B6AA5" w:rsidRDefault="00BA493C" w:rsidP="00537E38">
      <w:pPr>
        <w:pStyle w:val="Brdtextmedindrag"/>
      </w:pPr>
      <w:r w:rsidRPr="002B6AA5">
        <w:t>Att i redovisningen ange namn på de fysiska personer som har representerat påverkansaktören vid kontakterna skulle kunna underlätta för den som vill begära ut handlingar kopp</w:t>
      </w:r>
      <w:r w:rsidRPr="002B6AA5">
        <w:softHyphen/>
        <w:t>lade till påverkans</w:t>
      </w:r>
      <w:r>
        <w:softHyphen/>
      </w:r>
      <w:r w:rsidRPr="002B6AA5">
        <w:t>kommunikationen. Det skulle också öka möjlig</w:t>
      </w:r>
      <w:r w:rsidRPr="002B6AA5">
        <w:softHyphen/>
        <w:t>heterna att identifiera eventuella intressekonflikter och liknande kopp</w:t>
      </w:r>
      <w:r w:rsidRPr="002B6AA5">
        <w:softHyphen/>
        <w:t>lade till påverkans</w:t>
      </w:r>
      <w:r>
        <w:softHyphen/>
      </w:r>
      <w:r w:rsidRPr="002B6AA5">
        <w:t>aktiviteterna. Samtidigt skulle detta inne</w:t>
      </w:r>
      <w:r w:rsidRPr="002B6AA5">
        <w:softHyphen/>
        <w:t>bära att registermyndigheten behöv</w:t>
      </w:r>
      <w:r w:rsidR="00653D45">
        <w:t>er</w:t>
      </w:r>
      <w:r w:rsidRPr="002B6AA5">
        <w:t xml:space="preserve"> hantera en stor mängd personuppgifter. Det är inte uteslutet att personuppgifterna i vissa fall skulle anses vara känsliga, utifrån vilken aktör personen representerar. Sammantaget framstår ett krav på sådana uppgifter inte som proportionerligt i förhållande till nyttan. Det bör därför räcka att det av redovisningen framgår vilken juridisk person eller enskild närings</w:t>
      </w:r>
      <w:r w:rsidRPr="002B6AA5">
        <w:softHyphen/>
        <w:t>idkare som har bedrivit påverkanskommunikationen.</w:t>
      </w:r>
      <w:r w:rsidRPr="00C84A9D">
        <w:t xml:space="preserve"> </w:t>
      </w:r>
      <w:r w:rsidRPr="002B6AA5">
        <w:t>Ifall den registrerade inte alls har bedrivit någon påverkanskommu</w:t>
      </w:r>
      <w:r w:rsidRPr="002B6AA5">
        <w:softHyphen/>
      </w:r>
      <w:r w:rsidRPr="002B6AA5">
        <w:rPr>
          <w:spacing w:val="-1"/>
        </w:rPr>
        <w:t>nikation under den period som redovisningen gäller, bör detta anges</w:t>
      </w:r>
      <w:r w:rsidRPr="002B6AA5">
        <w:t xml:space="preserve"> i redovisningen i stället för de uppgifter som annars ska anges.</w:t>
      </w:r>
    </w:p>
    <w:p w14:paraId="022D1027" w14:textId="77777777" w:rsidR="00BA493C" w:rsidRPr="002B6AA5" w:rsidRDefault="00BA493C" w:rsidP="00537E38">
      <w:pPr>
        <w:pStyle w:val="Brdtextmedindrag"/>
      </w:pPr>
      <w:r w:rsidRPr="002B6AA5">
        <w:t xml:space="preserve">Om påverkanskommunikationen har skett för annans räkning, eller har bestått i att ge råd eller stöd till annan som bedriver sådan </w:t>
      </w:r>
      <w:r w:rsidRPr="002B6AA5">
        <w:rPr>
          <w:spacing w:val="-2"/>
        </w:rPr>
        <w:t>kommunikation, bör detta också anges i redovisningen, tillsammans</w:t>
      </w:r>
      <w:r w:rsidRPr="002B6AA5">
        <w:t xml:space="preserve"> med vissa uppgifter om den andra </w:t>
      </w:r>
      <w:r>
        <w:t>aktören</w:t>
      </w:r>
      <w:r w:rsidRPr="002B6AA5">
        <w:t>. En registrerad som en</w:t>
      </w:r>
      <w:r w:rsidRPr="002B6AA5">
        <w:softHyphen/>
      </w:r>
      <w:r w:rsidRPr="002B6AA5">
        <w:rPr>
          <w:spacing w:val="-3"/>
        </w:rPr>
        <w:t>dast har gett råd eller stöd till annan bör inte behöva ange med vilken</w:t>
      </w:r>
      <w:r w:rsidRPr="002B6AA5">
        <w:t xml:space="preserve"> eller vilka politiska beslutsfattare eller medarbetare som kontakterna har skett eller vilka kontaktsätt som har använts. Däremot bör </w:t>
      </w:r>
      <w:r>
        <w:t>den</w:t>
      </w:r>
      <w:r w:rsidRPr="002B6AA5">
        <w:t xml:space="preserve"> ange ämnet för påverkanskommunikationen. </w:t>
      </w:r>
    </w:p>
    <w:p w14:paraId="15D1538E" w14:textId="77777777" w:rsidR="00BA493C" w:rsidRPr="00D16842" w:rsidRDefault="00BA493C" w:rsidP="00537E38">
      <w:pPr>
        <w:pStyle w:val="Brdtextmedindrag"/>
      </w:pPr>
      <w:r w:rsidRPr="002B6AA5">
        <w:rPr>
          <w:spacing w:val="-3"/>
        </w:rPr>
        <w:t>I de fall påverkanskommunikation har bedrivits</w:t>
      </w:r>
      <w:r w:rsidRPr="002B6AA5">
        <w:t xml:space="preserve"> av en registrerad med råd eller stöd från en annan registrerad </w:t>
      </w:r>
      <w:r>
        <w:t>bör</w:t>
      </w:r>
      <w:r w:rsidRPr="002B6AA5">
        <w:t xml:space="preserve"> alltså båda aktörer lämna uppgifter om den aktuella påverkanskommunika</w:t>
      </w:r>
      <w:r w:rsidRPr="002B6AA5">
        <w:softHyphen/>
        <w:t xml:space="preserve">tionen. Den som har gett råd eller stöd till </w:t>
      </w:r>
      <w:r>
        <w:t xml:space="preserve">en </w:t>
      </w:r>
      <w:r w:rsidRPr="002B6AA5">
        <w:t xml:space="preserve">annan </w:t>
      </w:r>
      <w:r>
        <w:t>aktör</w:t>
      </w:r>
      <w:r w:rsidRPr="002B6AA5">
        <w:t xml:space="preserve"> </w:t>
      </w:r>
      <w:r>
        <w:t>bör</w:t>
      </w:r>
      <w:r w:rsidRPr="002B6AA5">
        <w:t xml:space="preserve"> ange att så har skett, vilket ämne som påverkanskommunikationen har </w:t>
      </w:r>
      <w:r>
        <w:rPr>
          <w:spacing w:val="-3"/>
        </w:rPr>
        <w:t>avsett</w:t>
      </w:r>
      <w:r w:rsidRPr="002B6AA5">
        <w:rPr>
          <w:spacing w:val="-3"/>
        </w:rPr>
        <w:t xml:space="preserve"> och den andra</w:t>
      </w:r>
      <w:r>
        <w:rPr>
          <w:spacing w:val="-3"/>
        </w:rPr>
        <w:t>s</w:t>
      </w:r>
      <w:r w:rsidRPr="002B6AA5">
        <w:rPr>
          <w:spacing w:val="-3"/>
        </w:rPr>
        <w:t xml:space="preserve"> namn och organisationsnummer eller</w:t>
      </w:r>
      <w:r w:rsidRPr="002B6AA5">
        <w:t xml:space="preserve"> personnummer.</w:t>
      </w:r>
    </w:p>
    <w:p w14:paraId="1A7F2896" w14:textId="77777777" w:rsidR="00BA493C" w:rsidRPr="001E7A1C" w:rsidRDefault="00BA493C" w:rsidP="00FB0BE6">
      <w:pPr>
        <w:pStyle w:val="Rubrik5efterram"/>
        <w:outlineLvl w:val="3"/>
      </w:pPr>
      <w:bookmarkStart w:id="259" w:name="_Toc162974285"/>
      <w:bookmarkStart w:id="260" w:name="_Toc195684899"/>
      <w:bookmarkEnd w:id="258"/>
      <w:r w:rsidRPr="001E7A1C">
        <w:t>Uppgifterna ska också avse vilka resurser som aktören har använt för påverkan</w:t>
      </w:r>
      <w:bookmarkEnd w:id="259"/>
      <w:r w:rsidRPr="001E7A1C">
        <w:t>skommunikation</w:t>
      </w:r>
      <w:bookmarkEnd w:id="260"/>
    </w:p>
    <w:p w14:paraId="1B44BD3D" w14:textId="4C97E0C2" w:rsidR="00BA493C" w:rsidRPr="002B6AA5" w:rsidRDefault="00BA493C" w:rsidP="00537E38">
      <w:pPr>
        <w:pStyle w:val="Brdtext"/>
        <w:rPr>
          <w:color w:val="000000" w:themeColor="text1"/>
        </w:rPr>
      </w:pPr>
      <w:r w:rsidRPr="002B6AA5">
        <w:t xml:space="preserve">Påverkansaktörer bör även vara skyldiga att lämna vissa </w:t>
      </w:r>
      <w:r w:rsidRPr="002B6AA5">
        <w:rPr>
          <w:spacing w:val="-4"/>
        </w:rPr>
        <w:t>uppgifter om de resur</w:t>
      </w:r>
      <w:r w:rsidRPr="002B6AA5">
        <w:rPr>
          <w:color w:val="000000" w:themeColor="text1"/>
          <w:spacing w:val="-4"/>
        </w:rPr>
        <w:t>ser som har använts för påverkansaktiviteterna</w:t>
      </w:r>
      <w:r w:rsidRPr="002B6AA5">
        <w:rPr>
          <w:color w:val="000000" w:themeColor="text1"/>
        </w:rPr>
        <w:t>. Uppgifterna bör avse antal personer och årsarbetskrafter som har del</w:t>
      </w:r>
      <w:r w:rsidRPr="002B6AA5">
        <w:rPr>
          <w:color w:val="000000" w:themeColor="text1"/>
        </w:rPr>
        <w:softHyphen/>
        <w:t>tagit i påverkans</w:t>
      </w:r>
      <w:r w:rsidRPr="002B6AA5">
        <w:rPr>
          <w:color w:val="000000" w:themeColor="text1"/>
        </w:rPr>
        <w:softHyphen/>
        <w:t>verksamheten liksom kostnaden för dessa. Även andra kostnader för påverkansverksamheten bör redovisas, t.ex. marknadsförings- eller representationskostnader och kostnader för inköpta tjänster.</w:t>
      </w:r>
      <w:r>
        <w:rPr>
          <w:color w:val="000000" w:themeColor="text1"/>
        </w:rPr>
        <w:t xml:space="preserve"> </w:t>
      </w:r>
      <w:r w:rsidRPr="002B6AA5">
        <w:rPr>
          <w:color w:val="000000" w:themeColor="text1"/>
          <w:spacing w:val="-2"/>
        </w:rPr>
        <w:t xml:space="preserve">Om påverkanskommunikation har skett </w:t>
      </w:r>
      <w:r w:rsidR="00FE0256">
        <w:rPr>
          <w:color w:val="000000" w:themeColor="text1"/>
          <w:spacing w:val="-2"/>
        </w:rPr>
        <w:t>på uppdrag av annan</w:t>
      </w:r>
      <w:r w:rsidRPr="002B6AA5">
        <w:rPr>
          <w:color w:val="000000" w:themeColor="text1"/>
        </w:rPr>
        <w:t xml:space="preserve"> bör </w:t>
      </w:r>
      <w:r w:rsidRPr="002B6AA5">
        <w:rPr>
          <w:color w:val="000000" w:themeColor="text1"/>
          <w:spacing w:val="2"/>
        </w:rPr>
        <w:t>uppgifter om omsättning för den egna verksamheten avseende påverkans</w:t>
      </w:r>
      <w:r w:rsidRPr="002B6AA5">
        <w:rPr>
          <w:color w:val="000000" w:themeColor="text1"/>
          <w:spacing w:val="2"/>
        </w:rPr>
        <w:softHyphen/>
        <w:t>kommunikation lämnas</w:t>
      </w:r>
      <w:r w:rsidRPr="002B6AA5">
        <w:rPr>
          <w:color w:val="000000" w:themeColor="text1"/>
        </w:rPr>
        <w:t>.</w:t>
      </w:r>
      <w:r w:rsidRPr="002B6AA5">
        <w:rPr>
          <w:color w:val="000000" w:themeColor="text1"/>
          <w:spacing w:val="-3"/>
        </w:rPr>
        <w:t xml:space="preserve"> </w:t>
      </w:r>
    </w:p>
    <w:p w14:paraId="371C9039" w14:textId="77777777" w:rsidR="00BA493C" w:rsidRPr="002B6AA5" w:rsidRDefault="00BA493C" w:rsidP="00537E38">
      <w:pPr>
        <w:pStyle w:val="Brdtextmedindrag"/>
        <w:rPr>
          <w:color w:val="000000" w:themeColor="text1"/>
        </w:rPr>
      </w:pPr>
      <w:r>
        <w:rPr>
          <w:color w:val="000000" w:themeColor="text1"/>
          <w:spacing w:val="-3"/>
        </w:rPr>
        <w:t>S</w:t>
      </w:r>
      <w:r w:rsidRPr="002B6AA5">
        <w:rPr>
          <w:color w:val="000000" w:themeColor="text1"/>
          <w:spacing w:val="-3"/>
        </w:rPr>
        <w:t xml:space="preserve">om </w:t>
      </w:r>
      <w:r w:rsidRPr="002B6AA5">
        <w:rPr>
          <w:i/>
          <w:iCs/>
          <w:color w:val="000000" w:themeColor="text1"/>
          <w:spacing w:val="-3"/>
        </w:rPr>
        <w:t>Svenskt Näringsliv</w:t>
      </w:r>
      <w:r w:rsidRPr="002B6AA5">
        <w:rPr>
          <w:color w:val="000000" w:themeColor="text1"/>
          <w:spacing w:val="-3"/>
        </w:rPr>
        <w:t xml:space="preserve"> påpekar kan det vara svårt att särskilja resurser som använts för påverkans</w:t>
      </w:r>
      <w:r w:rsidRPr="002B6AA5">
        <w:rPr>
          <w:color w:val="000000" w:themeColor="text1"/>
          <w:spacing w:val="-3"/>
        </w:rPr>
        <w:softHyphen/>
      </w:r>
      <w:r w:rsidRPr="002B6AA5">
        <w:rPr>
          <w:color w:val="000000" w:themeColor="text1"/>
          <w:spacing w:val="1"/>
        </w:rPr>
        <w:t>kommunikation från övriga resurser i verksamheten.</w:t>
      </w:r>
      <w:r w:rsidRPr="002B6AA5">
        <w:rPr>
          <w:color w:val="000000" w:themeColor="text1"/>
          <w:spacing w:val="-2"/>
        </w:rPr>
        <w:t xml:space="preserve"> Det </w:t>
      </w:r>
      <w:r>
        <w:rPr>
          <w:color w:val="000000" w:themeColor="text1"/>
          <w:spacing w:val="-2"/>
        </w:rPr>
        <w:t>handlar dock</w:t>
      </w:r>
      <w:r w:rsidRPr="002B6AA5">
        <w:rPr>
          <w:color w:val="000000" w:themeColor="text1"/>
          <w:spacing w:val="-2"/>
        </w:rPr>
        <w:t xml:space="preserve"> om att göra uppskattningar snarare än att lämna detal</w:t>
      </w:r>
      <w:r w:rsidRPr="002B6AA5">
        <w:rPr>
          <w:color w:val="000000" w:themeColor="text1"/>
          <w:spacing w:val="-2"/>
        </w:rPr>
        <w:softHyphen/>
        <w:t xml:space="preserve">jerade uppgifter. </w:t>
      </w:r>
      <w:r w:rsidRPr="002B6AA5">
        <w:rPr>
          <w:color w:val="000000" w:themeColor="text1"/>
        </w:rPr>
        <w:t xml:space="preserve">För att göra </w:t>
      </w:r>
      <w:r>
        <w:rPr>
          <w:color w:val="000000" w:themeColor="text1"/>
        </w:rPr>
        <w:t>redovisningen</w:t>
      </w:r>
      <w:r w:rsidRPr="002B6AA5">
        <w:rPr>
          <w:color w:val="000000" w:themeColor="text1"/>
        </w:rPr>
        <w:t xml:space="preserve"> lättare för </w:t>
      </w:r>
      <w:r>
        <w:rPr>
          <w:color w:val="000000" w:themeColor="text1"/>
        </w:rPr>
        <w:t>berörda aktörer anser regeringen att registermyndigheten bör ge vägledning och stöd till de redovisnings</w:t>
      </w:r>
      <w:r>
        <w:rPr>
          <w:color w:val="000000" w:themeColor="text1"/>
        </w:rPr>
        <w:softHyphen/>
        <w:t xml:space="preserve">skyldiga (se avsnitt 11.2).  </w:t>
      </w:r>
    </w:p>
    <w:p w14:paraId="5DD5A3FC" w14:textId="77777777" w:rsidR="00BA493C" w:rsidRPr="002B6AA5" w:rsidRDefault="00BA493C" w:rsidP="00537E38">
      <w:pPr>
        <w:pStyle w:val="Brdtextmedindrag"/>
        <w:rPr>
          <w:color w:val="000000" w:themeColor="text1"/>
        </w:rPr>
      </w:pPr>
      <w:r w:rsidRPr="002B6AA5">
        <w:rPr>
          <w:color w:val="000000" w:themeColor="text1"/>
        </w:rPr>
        <w:t xml:space="preserve">Enligt regeringens </w:t>
      </w:r>
      <w:r>
        <w:rPr>
          <w:color w:val="000000" w:themeColor="text1"/>
        </w:rPr>
        <w:t>mening</w:t>
      </w:r>
      <w:r w:rsidRPr="002B6AA5">
        <w:rPr>
          <w:color w:val="000000" w:themeColor="text1"/>
        </w:rPr>
        <w:t xml:space="preserve"> framstår förslaget som en lämplig avvägning mellan intresset av insyn och den administrativa bördan som en exakt beräkning av resurser skulle kunna innebära.</w:t>
      </w:r>
      <w:r>
        <w:rPr>
          <w:color w:val="000000" w:themeColor="text1"/>
        </w:rPr>
        <w:t xml:space="preserve"> I likhet med övriga uppgifter bör även ekonomiska</w:t>
      </w:r>
      <w:r w:rsidRPr="002B6AA5">
        <w:rPr>
          <w:color w:val="000000" w:themeColor="text1"/>
        </w:rPr>
        <w:t xml:space="preserve"> uppgifter lämna</w:t>
      </w:r>
      <w:r>
        <w:rPr>
          <w:color w:val="000000" w:themeColor="text1"/>
        </w:rPr>
        <w:t>s</w:t>
      </w:r>
      <w:r w:rsidRPr="002B6AA5">
        <w:rPr>
          <w:color w:val="000000" w:themeColor="text1"/>
        </w:rPr>
        <w:t xml:space="preserve"> återkom</w:t>
      </w:r>
      <w:r w:rsidRPr="002B6AA5">
        <w:rPr>
          <w:color w:val="000000" w:themeColor="text1"/>
        </w:rPr>
        <w:softHyphen/>
        <w:t>mande. De bör dock kunna lämnas något mer sällan än övriga upp</w:t>
      </w:r>
      <w:r w:rsidRPr="002B6AA5">
        <w:rPr>
          <w:color w:val="000000" w:themeColor="text1"/>
        </w:rPr>
        <w:softHyphen/>
        <w:t>gifter om påverkans</w:t>
      </w:r>
      <w:r>
        <w:rPr>
          <w:color w:val="000000" w:themeColor="text1"/>
        </w:rPr>
        <w:softHyphen/>
      </w:r>
      <w:r w:rsidRPr="002B6AA5">
        <w:rPr>
          <w:color w:val="000000" w:themeColor="text1"/>
        </w:rPr>
        <w:t>kommunikation.</w:t>
      </w:r>
    </w:p>
    <w:p w14:paraId="6800ED1C" w14:textId="42CEAD03" w:rsidR="00BA493C" w:rsidRPr="002B6AA5" w:rsidRDefault="00BA493C" w:rsidP="00FB0BE6">
      <w:pPr>
        <w:pStyle w:val="Rubrik2"/>
      </w:pPr>
      <w:bookmarkStart w:id="261" w:name="_Toc223438231"/>
      <w:bookmarkStart w:id="262" w:name="_Toc228369901"/>
      <w:bookmarkStart w:id="263" w:name="_Toc228369623"/>
      <w:r w:rsidRPr="002B6AA5">
        <w:t>När och hur uppgifter ska ges in</w:t>
      </w:r>
      <w:bookmarkEnd w:id="261"/>
      <w:r w:rsidR="006027ED">
        <w:t xml:space="preserve"> till Kammarkollegiet</w:t>
      </w:r>
      <w:bookmarkEnd w:id="262"/>
      <w:bookmarkEnd w:id="263"/>
    </w:p>
    <w:p w14:paraId="069540F7" w14:textId="77777777" w:rsidR="00BA493C" w:rsidRPr="008B2090" w:rsidRDefault="00BA493C" w:rsidP="00FB0BE6">
      <w:pPr>
        <w:pStyle w:val="Rubrik4ram"/>
        <w:jc w:val="both"/>
        <w:outlineLvl w:val="2"/>
      </w:pPr>
      <w:r w:rsidRPr="008B2090">
        <w:t xml:space="preserve">Regeringens förslag </w:t>
      </w:r>
    </w:p>
    <w:p w14:paraId="26E9E586" w14:textId="11A0E092" w:rsidR="00BA493C" w:rsidRDefault="00BA493C" w:rsidP="00537E38">
      <w:pPr>
        <w:pStyle w:val="Brdtextram"/>
      </w:pPr>
      <w:r>
        <w:t>En a</w:t>
      </w:r>
      <w:r w:rsidRPr="00D20A18">
        <w:t>nmälan för registrering ska ges in till</w:t>
      </w:r>
      <w:r w:rsidR="006027ED">
        <w:t xml:space="preserve"> Kammarkollegiet</w:t>
      </w:r>
      <w:r w:rsidRPr="00D20A18">
        <w:t xml:space="preserve"> </w:t>
      </w:r>
      <w:r w:rsidRPr="008D16E8">
        <w:t xml:space="preserve">senast </w:t>
      </w:r>
      <w:r>
        <w:br/>
      </w:r>
      <w:r w:rsidRPr="008D16E8">
        <w:t>30</w:t>
      </w:r>
      <w:r>
        <w:t xml:space="preserve"> </w:t>
      </w:r>
      <w:r w:rsidRPr="008D16E8">
        <w:t xml:space="preserve">dagar efter den dag då </w:t>
      </w:r>
      <w:r>
        <w:t>den anmälningsskyldige</w:t>
      </w:r>
      <w:r w:rsidRPr="008D16E8">
        <w:t xml:space="preserve"> började bedriva påverkanskommunikation</w:t>
      </w:r>
      <w:r w:rsidRPr="00D20A18">
        <w:t>.</w:t>
      </w:r>
    </w:p>
    <w:p w14:paraId="76171C72" w14:textId="7A4CEA26" w:rsidR="00BA493C" w:rsidRDefault="00BA493C" w:rsidP="00537E38">
      <w:pPr>
        <w:pStyle w:val="Brdtextmedindragram"/>
      </w:pPr>
      <w:r>
        <w:t xml:space="preserve">Om den registrerades situation förändras med avseende på de </w:t>
      </w:r>
      <w:r w:rsidRPr="00CB3C3F">
        <w:rPr>
          <w:spacing w:val="-3"/>
        </w:rPr>
        <w:t>uppgifter som ska lämna</w:t>
      </w:r>
      <w:r>
        <w:rPr>
          <w:spacing w:val="-3"/>
        </w:rPr>
        <w:t>s</w:t>
      </w:r>
      <w:r w:rsidRPr="00CB3C3F">
        <w:rPr>
          <w:spacing w:val="-3"/>
        </w:rPr>
        <w:t xml:space="preserve"> </w:t>
      </w:r>
      <w:r>
        <w:t xml:space="preserve">ska den registrerade utan dröjsmål meddela </w:t>
      </w:r>
      <w:r w:rsidR="006027ED">
        <w:t>Kammarkollegiet</w:t>
      </w:r>
      <w:r>
        <w:t xml:space="preserve"> det.</w:t>
      </w:r>
    </w:p>
    <w:p w14:paraId="6FAB284A" w14:textId="618577E5" w:rsidR="00BA493C" w:rsidRDefault="00BA493C" w:rsidP="00537E38">
      <w:pPr>
        <w:pStyle w:val="Brdtextmedindragram"/>
      </w:pPr>
      <w:r>
        <w:t xml:space="preserve">Om den registrerade inte längre omfattas av </w:t>
      </w:r>
      <w:r w:rsidRPr="007C4344">
        <w:t>krave</w:t>
      </w:r>
      <w:r>
        <w:t>t</w:t>
      </w:r>
      <w:r w:rsidRPr="007C4344">
        <w:t xml:space="preserve"> </w:t>
      </w:r>
      <w:r w:rsidRPr="002B6AA5">
        <w:t>att lämna uppgifter</w:t>
      </w:r>
      <w:r w:rsidRPr="00CB3C3F">
        <w:rPr>
          <w:spacing w:val="2"/>
        </w:rPr>
        <w:t xml:space="preserve"> får </w:t>
      </w:r>
      <w:r>
        <w:rPr>
          <w:spacing w:val="2"/>
        </w:rPr>
        <w:t>denne</w:t>
      </w:r>
      <w:r w:rsidRPr="00CB3C3F">
        <w:rPr>
          <w:spacing w:val="2"/>
        </w:rPr>
        <w:t xml:space="preserve"> anmäla det till </w:t>
      </w:r>
      <w:r w:rsidR="006027ED">
        <w:t>Kammarkollegiet</w:t>
      </w:r>
      <w:r w:rsidRPr="00CB3C3F">
        <w:rPr>
          <w:spacing w:val="2"/>
        </w:rPr>
        <w:t>.</w:t>
      </w:r>
      <w:r>
        <w:t xml:space="preserve"> </w:t>
      </w:r>
      <w:r w:rsidRPr="00CB3C3F">
        <w:rPr>
          <w:spacing w:val="-2"/>
        </w:rPr>
        <w:t xml:space="preserve">Myndigheten ska då avregistrera </w:t>
      </w:r>
      <w:r>
        <w:rPr>
          <w:spacing w:val="-2"/>
        </w:rPr>
        <w:t>den registrerade</w:t>
      </w:r>
      <w:r w:rsidRPr="00CB3C3F">
        <w:rPr>
          <w:spacing w:val="-2"/>
        </w:rPr>
        <w:t xml:space="preserve">, efter att </w:t>
      </w:r>
      <w:r>
        <w:rPr>
          <w:spacing w:val="-2"/>
        </w:rPr>
        <w:t>denne</w:t>
      </w:r>
      <w:r w:rsidRPr="00CB3C3F">
        <w:rPr>
          <w:spacing w:val="-2"/>
        </w:rPr>
        <w:t xml:space="preserve"> har</w:t>
      </w:r>
      <w:r w:rsidRPr="00997997">
        <w:t xml:space="preserve"> lämnat redovisning för innevarande </w:t>
      </w:r>
      <w:r>
        <w:t>kalenderår.</w:t>
      </w:r>
    </w:p>
    <w:p w14:paraId="143587DC" w14:textId="5D8A5BDB" w:rsidR="00BA493C" w:rsidRPr="00AE439C" w:rsidRDefault="00BA493C" w:rsidP="00537E38">
      <w:pPr>
        <w:pStyle w:val="Brdtextmedindragram"/>
      </w:pPr>
      <w:r w:rsidRPr="00AE439C">
        <w:t>Den registrerade ska lämna redovisning om sin påverkanskom</w:t>
      </w:r>
      <w:r w:rsidRPr="00AE439C">
        <w:softHyphen/>
      </w:r>
      <w:r w:rsidRPr="00D653CB">
        <w:t xml:space="preserve">munikation. Redovisningen ska ges in till </w:t>
      </w:r>
      <w:r w:rsidR="006027ED">
        <w:t>Kammarkollegiet</w:t>
      </w:r>
      <w:r w:rsidRPr="00D653CB">
        <w:t xml:space="preserve"> senast</w:t>
      </w:r>
      <w:r w:rsidRPr="00AE439C">
        <w:t xml:space="preserve"> </w:t>
      </w:r>
      <w:r w:rsidRPr="00D653CB">
        <w:t xml:space="preserve">den 1 juni </w:t>
      </w:r>
      <w:r>
        <w:t>för</w:t>
      </w:r>
      <w:r w:rsidRPr="00D653CB">
        <w:t xml:space="preserve"> perioden januari</w:t>
      </w:r>
      <w:r>
        <w:t>−</w:t>
      </w:r>
      <w:r w:rsidRPr="00D653CB">
        <w:t>april, senast den 1 oktober</w:t>
      </w:r>
      <w:r w:rsidRPr="00AE439C">
        <w:t xml:space="preserve"> </w:t>
      </w:r>
      <w:r>
        <w:t>för</w:t>
      </w:r>
      <w:r w:rsidRPr="00D653CB">
        <w:t xml:space="preserve"> perioden maj</w:t>
      </w:r>
      <w:r>
        <w:t>−</w:t>
      </w:r>
      <w:r w:rsidRPr="00D653CB">
        <w:t xml:space="preserve">augusti och senast den 1 februari </w:t>
      </w:r>
      <w:r>
        <w:t>för</w:t>
      </w:r>
      <w:r w:rsidRPr="00AE439C">
        <w:t xml:space="preserve"> perioden september</w:t>
      </w:r>
      <w:r>
        <w:t>−</w:t>
      </w:r>
      <w:r w:rsidRPr="00AE439C">
        <w:t>december.</w:t>
      </w:r>
    </w:p>
    <w:p w14:paraId="64A9C8D4" w14:textId="2CBB1EC9" w:rsidR="00BA493C" w:rsidRPr="00982C90" w:rsidRDefault="00BA493C" w:rsidP="00537E38">
      <w:pPr>
        <w:pStyle w:val="Brdtextmedindragram"/>
      </w:pPr>
      <w:r w:rsidRPr="00982C90">
        <w:t xml:space="preserve">Den registrerade ska lämna </w:t>
      </w:r>
      <w:r w:rsidRPr="00D653CB">
        <w:t>uppgifter om resurser som denne har använt för påverkans</w:t>
      </w:r>
      <w:r w:rsidRPr="00D653CB">
        <w:softHyphen/>
        <w:t>kommunikation</w:t>
      </w:r>
      <w:r w:rsidRPr="00982C90">
        <w:t xml:space="preserve"> endast i den redovis</w:t>
      </w:r>
      <w:r w:rsidRPr="00982C90">
        <w:softHyphen/>
      </w:r>
      <w:r w:rsidRPr="00D653CB">
        <w:t xml:space="preserve">ning som ges in till </w:t>
      </w:r>
      <w:r w:rsidR="006027ED">
        <w:t xml:space="preserve">Kammarkollegiet </w:t>
      </w:r>
      <w:r w:rsidRPr="00D653CB">
        <w:t>senast den 1 februari</w:t>
      </w:r>
      <w:r w:rsidRPr="00982C90">
        <w:t>. De uppgifterna ska avse hela det föregående kalenderåret.</w:t>
      </w:r>
    </w:p>
    <w:p w14:paraId="608A58E9" w14:textId="0FC35AF1" w:rsidR="00BA493C" w:rsidRDefault="00BA493C" w:rsidP="00537E38">
      <w:pPr>
        <w:pStyle w:val="Brdtextmedindragram"/>
      </w:pPr>
      <w:r>
        <w:t xml:space="preserve">En anmälan eller en redovisning ska ges in elektroniskt till </w:t>
      </w:r>
      <w:r w:rsidR="006027ED">
        <w:t>Kammarkollegiet</w:t>
      </w:r>
      <w:r>
        <w:t xml:space="preserve">. </w:t>
      </w:r>
      <w:r w:rsidR="006027ED">
        <w:t>Myndigheten</w:t>
      </w:r>
      <w:r>
        <w:t xml:space="preserve"> får i enskilda fall medge undantag från detta.</w:t>
      </w:r>
    </w:p>
    <w:p w14:paraId="3681D210" w14:textId="77777777" w:rsidR="00BA493C" w:rsidRDefault="00BA493C" w:rsidP="00537E38">
      <w:pPr>
        <w:pStyle w:val="Brdtextmedindragram"/>
      </w:pPr>
      <w:r w:rsidRPr="00883A9A">
        <w:rPr>
          <w:spacing w:val="2"/>
        </w:rPr>
        <w:t xml:space="preserve">Anmälan eller redovisningen ska skrivas under av </w:t>
      </w:r>
      <w:r>
        <w:rPr>
          <w:spacing w:val="2"/>
        </w:rPr>
        <w:t xml:space="preserve">den enskilde näringsidkaren eller av </w:t>
      </w:r>
      <w:r w:rsidRPr="00883A9A">
        <w:rPr>
          <w:spacing w:val="2"/>
        </w:rPr>
        <w:t>behörig</w:t>
      </w:r>
      <w:r>
        <w:t xml:space="preserve"> företrädare för den juridiska person som är anmälningsskyldig. </w:t>
      </w:r>
    </w:p>
    <w:p w14:paraId="2D648D79" w14:textId="77777777" w:rsidR="00BA493C" w:rsidRPr="00877BC8" w:rsidRDefault="00BA493C" w:rsidP="00537E38">
      <w:pPr>
        <w:pStyle w:val="Brdtextmedindragram"/>
      </w:pPr>
      <w:r>
        <w:t xml:space="preserve">När anmälan eller redovisningen ges in elektroniskt, ska </w:t>
      </w:r>
      <w:r w:rsidRPr="00243A5B">
        <w:rPr>
          <w:spacing w:val="-2"/>
        </w:rPr>
        <w:t xml:space="preserve">den </w:t>
      </w:r>
      <w:r w:rsidRPr="005E51DD">
        <w:rPr>
          <w:spacing w:val="-2"/>
        </w:rPr>
        <w:t>undertecknas med en avancerad elektronisk underskrift</w:t>
      </w:r>
      <w:r w:rsidRPr="005E51DD">
        <w:t>.</w:t>
      </w:r>
    </w:p>
    <w:p w14:paraId="059436C0" w14:textId="77777777" w:rsidR="00BA493C" w:rsidRDefault="00BA493C" w:rsidP="00FB0BE6">
      <w:pPr>
        <w:pStyle w:val="Rubrik4efterram"/>
        <w:outlineLvl w:val="2"/>
      </w:pPr>
      <w:r>
        <w:t>Kommittén</w:t>
      </w:r>
      <w:r w:rsidRPr="00F82F8A">
        <w:t>s förslag</w:t>
      </w:r>
      <w:r>
        <w:t xml:space="preserve"> </w:t>
      </w:r>
    </w:p>
    <w:p w14:paraId="2205046C" w14:textId="33000A4A" w:rsidR="00BA493C" w:rsidRDefault="00BA493C" w:rsidP="00537E38">
      <w:pPr>
        <w:pStyle w:val="Brdtextmedindrag"/>
        <w:ind w:firstLine="0"/>
      </w:pPr>
      <w:r>
        <w:t xml:space="preserve">Kommitténs förslag stämmer överens med regeringens. </w:t>
      </w:r>
    </w:p>
    <w:p w14:paraId="35875E34" w14:textId="77777777" w:rsidR="00BA493C" w:rsidRDefault="00BA493C" w:rsidP="00FB0BE6">
      <w:pPr>
        <w:pStyle w:val="Rubrik4efterram"/>
        <w:outlineLvl w:val="2"/>
      </w:pPr>
      <w:r>
        <w:t>Remissinstanserna</w:t>
      </w:r>
    </w:p>
    <w:p w14:paraId="2535C8DC" w14:textId="77777777" w:rsidR="00BA493C" w:rsidRPr="002B6AA5" w:rsidRDefault="00BA493C" w:rsidP="00537E38">
      <w:pPr>
        <w:pStyle w:val="Brdtextmedindrag"/>
        <w:ind w:firstLine="0"/>
      </w:pPr>
      <w:r w:rsidRPr="002B6AA5">
        <w:t xml:space="preserve">De flesta remissinstanserna yttrar sig inte särskilt gällande förslaget. </w:t>
      </w:r>
      <w:r w:rsidRPr="002B6AA5">
        <w:rPr>
          <w:i/>
          <w:iCs/>
        </w:rPr>
        <w:t>IOGT-NTO</w:t>
      </w:r>
      <w:r w:rsidRPr="002B6AA5">
        <w:t xml:space="preserve"> </w:t>
      </w:r>
      <w:r w:rsidRPr="007C4344">
        <w:t xml:space="preserve">och </w:t>
      </w:r>
      <w:r w:rsidRPr="002B6AA5">
        <w:rPr>
          <w:i/>
          <w:iCs/>
        </w:rPr>
        <w:t>Transparency International</w:t>
      </w:r>
      <w:r w:rsidRPr="002B6AA5">
        <w:t xml:space="preserve"> </w:t>
      </w:r>
      <w:r w:rsidRPr="002B6AA5">
        <w:rPr>
          <w:i/>
          <w:iCs/>
        </w:rPr>
        <w:t>Sverige</w:t>
      </w:r>
      <w:r w:rsidRPr="007C4344">
        <w:rPr>
          <w:i/>
          <w:iCs/>
        </w:rPr>
        <w:t xml:space="preserve"> </w:t>
      </w:r>
      <w:r w:rsidRPr="002B6AA5">
        <w:t>anser att uppgifter om påverkanskommunikation i vissa fall ska lämnas närmare inpå påverkanstillfället.</w:t>
      </w:r>
      <w:r w:rsidRPr="007C4344">
        <w:t xml:space="preserve"> </w:t>
      </w:r>
      <w:r w:rsidRPr="002B6AA5">
        <w:t xml:space="preserve">Vidare bedömer IOGT-NTO att det vore fördelaktigt om tidsfristen för redovisning av resurser kan justeras till ett senare tillfälle. </w:t>
      </w:r>
      <w:r w:rsidRPr="002B6AA5">
        <w:rPr>
          <w:i/>
          <w:iCs/>
        </w:rPr>
        <w:t xml:space="preserve">Granskningsinstitutet Klägget </w:t>
      </w:r>
      <w:r w:rsidRPr="002B6AA5">
        <w:t xml:space="preserve">och </w:t>
      </w:r>
      <w:r w:rsidRPr="002B6AA5">
        <w:rPr>
          <w:rStyle w:val="BrdtextChar"/>
          <w:bCs/>
          <w:i/>
          <w:iCs/>
        </w:rPr>
        <w:t>Naturskyddsföreningen</w:t>
      </w:r>
      <w:r w:rsidRPr="002B6AA5">
        <w:rPr>
          <w:rStyle w:val="BrdtextChar"/>
          <w:bCs/>
        </w:rPr>
        <w:t xml:space="preserve"> </w:t>
      </w:r>
      <w:r w:rsidRPr="002B6AA5">
        <w:t>anser att rapportering av påverkanskommunikation ska ske löpande.</w:t>
      </w:r>
    </w:p>
    <w:p w14:paraId="1B675CD7" w14:textId="77777777" w:rsidR="00BA493C" w:rsidRDefault="00BA493C" w:rsidP="00537E38">
      <w:pPr>
        <w:pStyle w:val="Brdtextmedindrag"/>
      </w:pPr>
      <w:r w:rsidRPr="002B6AA5">
        <w:rPr>
          <w:i/>
          <w:iCs/>
        </w:rPr>
        <w:t>Fortum</w:t>
      </w:r>
      <w:r w:rsidRPr="002B6AA5">
        <w:t xml:space="preserve"> och </w:t>
      </w:r>
      <w:r w:rsidRPr="002B6AA5">
        <w:rPr>
          <w:i/>
          <w:iCs/>
        </w:rPr>
        <w:t>Tjänstemännens Centralorganisation (TCO)</w:t>
      </w:r>
      <w:r w:rsidRPr="002B6AA5">
        <w:t xml:space="preserve"> föreslår att antalet redovisningstillfällen ska vara färre än enligt kommitténs förslag. Vidare anser Fortum att redovisning i förekommande fall bör kunna ges på koncernnivå.</w:t>
      </w:r>
      <w:r w:rsidRPr="007C4344">
        <w:t xml:space="preserve"> </w:t>
      </w:r>
      <w:r w:rsidRPr="002B6AA5">
        <w:rPr>
          <w:i/>
          <w:iCs/>
        </w:rPr>
        <w:t>Norrbottens Handelskammare</w:t>
      </w:r>
      <w:r w:rsidRPr="002B6AA5">
        <w:t xml:space="preserve"> och </w:t>
      </w:r>
      <w:r w:rsidRPr="002B6AA5">
        <w:rPr>
          <w:i/>
          <w:iCs/>
        </w:rPr>
        <w:t>Västsvenska Handelskammaren</w:t>
      </w:r>
      <w:r w:rsidRPr="002B6AA5">
        <w:t xml:space="preserve"> m.fl. avstyrker förslaget och anför att ett regelverk som kräver rapportering tre gånger per år slår hårt mot små organisationer och ideella aktörer, samtidigt som det är troligt att registret blir ofullständigt.</w:t>
      </w:r>
      <w:r w:rsidRPr="007C4344">
        <w:rPr>
          <w:i/>
          <w:iCs/>
        </w:rPr>
        <w:t xml:space="preserve"> </w:t>
      </w:r>
    </w:p>
    <w:p w14:paraId="6761716E" w14:textId="77777777" w:rsidR="00BA493C" w:rsidRDefault="00BA493C" w:rsidP="00FB0BE6">
      <w:pPr>
        <w:pStyle w:val="Rubrik4efterram"/>
        <w:outlineLvl w:val="2"/>
      </w:pPr>
      <w:r>
        <w:t xml:space="preserve">Skälen för regeringens förslag </w:t>
      </w:r>
    </w:p>
    <w:p w14:paraId="20497430" w14:textId="77777777" w:rsidR="00BA493C" w:rsidRPr="007A3115" w:rsidRDefault="00BA493C" w:rsidP="00FB0BE6">
      <w:pPr>
        <w:pStyle w:val="Rubrik5efterram"/>
        <w:spacing w:before="0"/>
        <w:outlineLvl w:val="3"/>
      </w:pPr>
      <w:r w:rsidRPr="007A3115">
        <w:t>Anmälan ska ske inom viss tid och redovisning ska ges in tre gånger om året</w:t>
      </w:r>
    </w:p>
    <w:p w14:paraId="3CFB0624" w14:textId="2FF9045F" w:rsidR="00BA493C" w:rsidRPr="002B6AA5" w:rsidRDefault="006027ED" w:rsidP="00537E38">
      <w:pPr>
        <w:pStyle w:val="Brdtextmedindrag"/>
        <w:ind w:firstLine="0"/>
      </w:pPr>
      <w:r>
        <w:rPr>
          <w:spacing w:val="2"/>
        </w:rPr>
        <w:t xml:space="preserve">I avsnitt 8.9 föreslår regeringen att Kammarkollegiet ska vara registermyndighet. </w:t>
      </w:r>
      <w:r w:rsidR="00BA493C" w:rsidRPr="002B6AA5">
        <w:t xml:space="preserve">Som </w:t>
      </w:r>
      <w:r w:rsidR="00BA493C">
        <w:t xml:space="preserve">framgår ovan </w:t>
      </w:r>
      <w:r w:rsidR="00BA493C" w:rsidRPr="002B6AA5">
        <w:t xml:space="preserve">är </w:t>
      </w:r>
      <w:r w:rsidR="00BA493C">
        <w:t xml:space="preserve">det </w:t>
      </w:r>
      <w:r w:rsidR="00BA493C" w:rsidRPr="002B6AA5">
        <w:t>en viktig utgångspunkt</w:t>
      </w:r>
      <w:r w:rsidR="00BA493C">
        <w:t xml:space="preserve"> för regeringen</w:t>
      </w:r>
      <w:r w:rsidR="00BA493C" w:rsidRPr="002B6AA5">
        <w:t xml:space="preserve"> att</w:t>
      </w:r>
      <w:r w:rsidR="00BA493C" w:rsidRPr="002B6AA5">
        <w:rPr>
          <w:spacing w:val="-2"/>
        </w:rPr>
        <w:t xml:space="preserve"> skyldigheten att anmäla sig till registret och att lämna redovisning</w:t>
      </w:r>
      <w:r w:rsidR="00BA493C" w:rsidRPr="002B6AA5">
        <w:t xml:space="preserve"> om bedriven påverkanskommunikation, inte ska vara alltför betungande. R</w:t>
      </w:r>
      <w:r w:rsidR="00BA493C" w:rsidRPr="002B6AA5">
        <w:rPr>
          <w:spacing w:val="1"/>
        </w:rPr>
        <w:t>eg</w:t>
      </w:r>
      <w:r w:rsidR="00BA493C">
        <w:rPr>
          <w:spacing w:val="1"/>
        </w:rPr>
        <w:t>lerna</w:t>
      </w:r>
      <w:r w:rsidR="00BA493C" w:rsidRPr="002B6AA5">
        <w:rPr>
          <w:spacing w:val="1"/>
        </w:rPr>
        <w:t xml:space="preserve"> bör inte medföra onödig administration</w:t>
      </w:r>
      <w:r w:rsidR="00BA493C" w:rsidRPr="002B6AA5">
        <w:t xml:space="preserve"> </w:t>
      </w:r>
      <w:r w:rsidR="00BA493C" w:rsidRPr="002B6AA5">
        <w:rPr>
          <w:spacing w:val="-4"/>
        </w:rPr>
        <w:t>eller orimliga kostnader för företag och andra organisationer som har kontakt med</w:t>
      </w:r>
      <w:r w:rsidR="00BA493C" w:rsidRPr="002B6AA5">
        <w:t xml:space="preserve"> </w:t>
      </w:r>
      <w:r w:rsidR="00BA493C" w:rsidRPr="002B6AA5">
        <w:rPr>
          <w:spacing w:val="1"/>
        </w:rPr>
        <w:t>politiska beslutsfattare. Detta är av särskild betydelse när det gäller mindre</w:t>
      </w:r>
      <w:r w:rsidR="00BA493C" w:rsidRPr="002B6AA5">
        <w:t xml:space="preserve"> </w:t>
      </w:r>
      <w:r w:rsidR="00BA493C" w:rsidRPr="002B6AA5">
        <w:rPr>
          <w:spacing w:val="-4"/>
        </w:rPr>
        <w:t xml:space="preserve">resursstarka aktörer </w:t>
      </w:r>
      <w:r w:rsidR="00BA493C">
        <w:rPr>
          <w:spacing w:val="-4"/>
        </w:rPr>
        <w:t>med tanke på de</w:t>
      </w:r>
      <w:r w:rsidR="00BA493C" w:rsidRPr="002B6AA5">
        <w:rPr>
          <w:spacing w:val="-4"/>
        </w:rPr>
        <w:t xml:space="preserve"> </w:t>
      </w:r>
      <w:r w:rsidR="00BA493C">
        <w:rPr>
          <w:spacing w:val="-4"/>
        </w:rPr>
        <w:t>eventuella</w:t>
      </w:r>
      <w:r w:rsidR="00BA493C" w:rsidRPr="002B6AA5">
        <w:rPr>
          <w:spacing w:val="-4"/>
        </w:rPr>
        <w:t xml:space="preserve"> konsekvenser sådana bördor skulle kunna få för deras möjligheter att</w:t>
      </w:r>
      <w:r w:rsidR="00BA493C" w:rsidRPr="002B6AA5">
        <w:t xml:space="preserve"> </w:t>
      </w:r>
      <w:r w:rsidR="00BA493C">
        <w:t xml:space="preserve">bedriva </w:t>
      </w:r>
      <w:r w:rsidR="00BA493C" w:rsidRPr="002B6AA5">
        <w:rPr>
          <w:spacing w:val="1"/>
        </w:rPr>
        <w:t>påverka</w:t>
      </w:r>
      <w:r w:rsidR="00BA493C">
        <w:rPr>
          <w:spacing w:val="1"/>
        </w:rPr>
        <w:t>nsarbete</w:t>
      </w:r>
      <w:r w:rsidR="00BA493C" w:rsidRPr="002B6AA5">
        <w:rPr>
          <w:spacing w:val="1"/>
        </w:rPr>
        <w:t>. Vidare är det angeläget att det allmännas resurser används på</w:t>
      </w:r>
      <w:r w:rsidR="00BA493C" w:rsidRPr="002B6AA5">
        <w:t xml:space="preserve"> </w:t>
      </w:r>
      <w:r w:rsidR="00BA493C" w:rsidRPr="002B6AA5">
        <w:rPr>
          <w:spacing w:val="-3"/>
        </w:rPr>
        <w:t xml:space="preserve">bästa sätt. </w:t>
      </w:r>
      <w:r w:rsidR="00BA493C" w:rsidRPr="002B6AA5">
        <w:rPr>
          <w:spacing w:val="-1"/>
        </w:rPr>
        <w:t xml:space="preserve">Det ska gå snabbt att </w:t>
      </w:r>
      <w:r w:rsidR="00BA493C">
        <w:rPr>
          <w:spacing w:val="-1"/>
        </w:rPr>
        <w:t xml:space="preserve">göra en </w:t>
      </w:r>
      <w:r w:rsidR="00BA493C" w:rsidRPr="002B6AA5">
        <w:rPr>
          <w:spacing w:val="-1"/>
        </w:rPr>
        <w:t>anmäla</w:t>
      </w:r>
      <w:r w:rsidR="00BA493C">
        <w:rPr>
          <w:spacing w:val="-1"/>
        </w:rPr>
        <w:t>n för registrering</w:t>
      </w:r>
      <w:r w:rsidR="00BA493C" w:rsidRPr="002B6AA5">
        <w:rPr>
          <w:spacing w:val="-1"/>
        </w:rPr>
        <w:t xml:space="preserve"> </w:t>
      </w:r>
      <w:r w:rsidR="008661AD">
        <w:rPr>
          <w:spacing w:val="-1"/>
        </w:rPr>
        <w:t xml:space="preserve">till Kammarkollegiet </w:t>
      </w:r>
      <w:r w:rsidR="00BA493C">
        <w:rPr>
          <w:spacing w:val="-1"/>
        </w:rPr>
        <w:t>men också att</w:t>
      </w:r>
      <w:r w:rsidR="00BA493C" w:rsidRPr="002B6AA5">
        <w:rPr>
          <w:spacing w:val="-1"/>
        </w:rPr>
        <w:t xml:space="preserve"> redovisa </w:t>
      </w:r>
      <w:r w:rsidR="00BA493C">
        <w:rPr>
          <w:spacing w:val="-1"/>
        </w:rPr>
        <w:t>efterfrågade uppgifter</w:t>
      </w:r>
      <w:r w:rsidR="00BA493C" w:rsidRPr="002B6AA5">
        <w:t>. På samma sätt ska det vara enkelt att anmäla att påverkans</w:t>
      </w:r>
      <w:r w:rsidR="00BA493C" w:rsidRPr="002B6AA5">
        <w:softHyphen/>
        <w:t xml:space="preserve">kommunikationen har upphört, varvid </w:t>
      </w:r>
      <w:r w:rsidR="008661AD">
        <w:t>Kammarkollegiet</w:t>
      </w:r>
      <w:r w:rsidR="008661AD" w:rsidRPr="002B6AA5">
        <w:t xml:space="preserve"> </w:t>
      </w:r>
      <w:r w:rsidR="00BA493C" w:rsidRPr="002B6AA5">
        <w:t xml:space="preserve">ska ta </w:t>
      </w:r>
      <w:r w:rsidR="00BA493C" w:rsidRPr="002B6AA5">
        <w:rPr>
          <w:spacing w:val="-4"/>
        </w:rPr>
        <w:t>bort aktören från registret efter utgången av det innevarande kalender</w:t>
      </w:r>
      <w:r w:rsidR="00BA493C" w:rsidRPr="002B6AA5">
        <w:rPr>
          <w:spacing w:val="-4"/>
        </w:rPr>
        <w:softHyphen/>
        <w:t>året</w:t>
      </w:r>
      <w:r w:rsidR="00BA493C" w:rsidRPr="002B6AA5">
        <w:t xml:space="preserve">. </w:t>
      </w:r>
      <w:r w:rsidR="00BA493C">
        <w:rPr>
          <w:spacing w:val="-3"/>
        </w:rPr>
        <w:t>D</w:t>
      </w:r>
      <w:r w:rsidR="00BA493C" w:rsidRPr="002B6AA5">
        <w:rPr>
          <w:spacing w:val="-3"/>
        </w:rPr>
        <w:t>et</w:t>
      </w:r>
      <w:r w:rsidR="00BA493C">
        <w:rPr>
          <w:spacing w:val="-3"/>
        </w:rPr>
        <w:t xml:space="preserve"> är </w:t>
      </w:r>
      <w:r w:rsidR="00BA493C" w:rsidRPr="002B6AA5">
        <w:rPr>
          <w:spacing w:val="-3"/>
        </w:rPr>
        <w:t>viktigt att uppgifterna i registret är</w:t>
      </w:r>
      <w:r w:rsidR="00BA493C" w:rsidRPr="002B6AA5">
        <w:rPr>
          <w:spacing w:val="2"/>
        </w:rPr>
        <w:t xml:space="preserve"> tillräckligt aktuella för att ge insyn och möjlighet att</w:t>
      </w:r>
      <w:r w:rsidR="00BA493C" w:rsidRPr="002B6AA5">
        <w:t xml:space="preserve"> granska vilka intressen som ges inflytande över politiska beslut.</w:t>
      </w:r>
    </w:p>
    <w:p w14:paraId="05276F78" w14:textId="45BE468A" w:rsidR="00BA493C" w:rsidRPr="002B6AA5" w:rsidRDefault="00BA493C" w:rsidP="00537E38">
      <w:pPr>
        <w:pStyle w:val="Brdtextmedindrag"/>
      </w:pPr>
      <w:r w:rsidRPr="002B6AA5">
        <w:t xml:space="preserve">De som </w:t>
      </w:r>
      <w:r>
        <w:t>ska</w:t>
      </w:r>
      <w:r w:rsidRPr="002B6AA5">
        <w:t xml:space="preserve"> lämna uppgifter</w:t>
      </w:r>
      <w:r>
        <w:t xml:space="preserve"> enligt den föreslagna regleringen</w:t>
      </w:r>
      <w:r w:rsidRPr="002B6AA5">
        <w:t xml:space="preserve"> bör enligt regeringens bedömning vara skyldiga att anmäla sig för registrering senast 30 dagar efter den dag då </w:t>
      </w:r>
      <w:r>
        <w:t>aktören</w:t>
      </w:r>
      <w:r w:rsidRPr="002B6AA5">
        <w:t xml:space="preserve"> började be</w:t>
      </w:r>
      <w:r w:rsidRPr="002B6AA5">
        <w:softHyphen/>
        <w:t>driva påverkans</w:t>
      </w:r>
      <w:r>
        <w:softHyphen/>
      </w:r>
      <w:r w:rsidRPr="002B6AA5">
        <w:t>kommunikation. I samband med det ska aktören lämna grundläggande uppgifter om sig själv och sin verksamhet. Uppgifterna bör hållas uppdaterade och förändringar således anmälas. Om påverkans</w:t>
      </w:r>
      <w:r>
        <w:softHyphen/>
      </w:r>
      <w:r w:rsidRPr="002B6AA5">
        <w:t xml:space="preserve">kommunikation bedrivs genom att ge råd </w:t>
      </w:r>
      <w:r w:rsidR="00653D45">
        <w:t>eller</w:t>
      </w:r>
      <w:r w:rsidRPr="002B6AA5">
        <w:t xml:space="preserve"> </w:t>
      </w:r>
      <w:r w:rsidRPr="002B6AA5">
        <w:rPr>
          <w:spacing w:val="-3"/>
        </w:rPr>
        <w:t>stöd till en klient som själv har kontakt med mottagaren av påverkan</w:t>
      </w:r>
      <w:r w:rsidRPr="002B6AA5">
        <w:t xml:space="preserve"> ska, som tidigare redogjorts för, både konsulten och klienten anmäla sig till registret. </w:t>
      </w:r>
      <w:r>
        <w:t>V</w:t>
      </w:r>
      <w:r w:rsidRPr="002B6AA5">
        <w:t>ar och en av dem</w:t>
      </w:r>
      <w:r>
        <w:t xml:space="preserve"> bör</w:t>
      </w:r>
      <w:r w:rsidRPr="002B6AA5">
        <w:t xml:space="preserve"> i ett så</w:t>
      </w:r>
      <w:r w:rsidRPr="002B6AA5">
        <w:softHyphen/>
        <w:t xml:space="preserve">dant fall anmäla sig inom 30 dagar från det att de själva började bedriva påverkanskommunikation, konsulten i form av att ge råd </w:t>
      </w:r>
      <w:r w:rsidRPr="002B6AA5">
        <w:rPr>
          <w:spacing w:val="-2"/>
        </w:rPr>
        <w:t>och stöd till en klient och klienten i form av att ha kontakt med en</w:t>
      </w:r>
      <w:r w:rsidRPr="002B6AA5">
        <w:t xml:space="preserve"> politisk beslutsfattare eller medarbetare till en sådan. Som konstaterats i avsnitt</w:t>
      </w:r>
      <w:r>
        <w:t xml:space="preserve"> 8.5 </w:t>
      </w:r>
      <w:r w:rsidRPr="002B6AA5">
        <w:t>innebär detta att</w:t>
      </w:r>
      <w:r w:rsidRPr="002B6AA5">
        <w:rPr>
          <w:spacing w:val="-3"/>
        </w:rPr>
        <w:t xml:space="preserve"> klientens påverkans</w:t>
      </w:r>
      <w:r w:rsidRPr="002B6AA5">
        <w:rPr>
          <w:spacing w:val="-3"/>
        </w:rPr>
        <w:softHyphen/>
        <w:t>kommunikation i vissa fall kommer att påbörjas senare än</w:t>
      </w:r>
      <w:r w:rsidRPr="002B6AA5">
        <w:t xml:space="preserve"> konsultens.</w:t>
      </w:r>
    </w:p>
    <w:p w14:paraId="54EC00A5" w14:textId="21974C48" w:rsidR="00BA493C" w:rsidRPr="002B6AA5" w:rsidRDefault="00BA493C" w:rsidP="00537E38">
      <w:pPr>
        <w:pStyle w:val="Brdtextmedindrag"/>
      </w:pPr>
      <w:r w:rsidRPr="002B6AA5">
        <w:rPr>
          <w:spacing w:val="2"/>
        </w:rPr>
        <w:t xml:space="preserve">Om en registrerad inte längre </w:t>
      </w:r>
      <w:r>
        <w:rPr>
          <w:spacing w:val="2"/>
        </w:rPr>
        <w:t>omfattas av</w:t>
      </w:r>
      <w:r w:rsidRPr="002B6AA5">
        <w:rPr>
          <w:spacing w:val="2"/>
        </w:rPr>
        <w:t xml:space="preserve"> krave</w:t>
      </w:r>
      <w:r>
        <w:rPr>
          <w:spacing w:val="2"/>
        </w:rPr>
        <w:t>t</w:t>
      </w:r>
      <w:r w:rsidRPr="002B6AA5">
        <w:rPr>
          <w:spacing w:val="2"/>
        </w:rPr>
        <w:t xml:space="preserve"> att lämna uppgift</w:t>
      </w:r>
      <w:r w:rsidRPr="002B6AA5">
        <w:rPr>
          <w:spacing w:val="-3"/>
        </w:rPr>
        <w:t xml:space="preserve">er bör </w:t>
      </w:r>
      <w:r>
        <w:rPr>
          <w:spacing w:val="-3"/>
        </w:rPr>
        <w:t>denne</w:t>
      </w:r>
      <w:r w:rsidRPr="002B6AA5">
        <w:rPr>
          <w:spacing w:val="-3"/>
        </w:rPr>
        <w:t xml:space="preserve"> anmäla det till </w:t>
      </w:r>
      <w:r w:rsidR="008661AD">
        <w:rPr>
          <w:spacing w:val="-3"/>
        </w:rPr>
        <w:t>Kammarkollegiet</w:t>
      </w:r>
      <w:r w:rsidRPr="002B6AA5">
        <w:rPr>
          <w:spacing w:val="-3"/>
        </w:rPr>
        <w:t>, som</w:t>
      </w:r>
      <w:r w:rsidRPr="002B6AA5">
        <w:t xml:space="preserve"> </w:t>
      </w:r>
      <w:r w:rsidRPr="002B6AA5">
        <w:rPr>
          <w:spacing w:val="-2"/>
        </w:rPr>
        <w:t xml:space="preserve">då ska avregistrera </w:t>
      </w:r>
      <w:r>
        <w:rPr>
          <w:spacing w:val="-2"/>
        </w:rPr>
        <w:t>den registrerade</w:t>
      </w:r>
      <w:r w:rsidRPr="002B6AA5">
        <w:rPr>
          <w:spacing w:val="-2"/>
        </w:rPr>
        <w:t xml:space="preserve">. </w:t>
      </w:r>
      <w:r>
        <w:rPr>
          <w:spacing w:val="-2"/>
        </w:rPr>
        <w:t>Den registrerade</w:t>
      </w:r>
      <w:r w:rsidRPr="002B6AA5">
        <w:rPr>
          <w:spacing w:val="-2"/>
        </w:rPr>
        <w:t xml:space="preserve"> bör kvarstå i registret till och</w:t>
      </w:r>
      <w:r w:rsidRPr="002B6AA5">
        <w:t xml:space="preserve"> med det innevarande kalenderårets slut och lämna redovisning för </w:t>
      </w:r>
      <w:r w:rsidRPr="002B6AA5">
        <w:rPr>
          <w:spacing w:val="1"/>
        </w:rPr>
        <w:t>den perioden, inklusive</w:t>
      </w:r>
      <w:r w:rsidRPr="007C4344">
        <w:rPr>
          <w:spacing w:val="1"/>
        </w:rPr>
        <w:t xml:space="preserve"> </w:t>
      </w:r>
      <w:r w:rsidRPr="002B6AA5">
        <w:rPr>
          <w:spacing w:val="1"/>
        </w:rPr>
        <w:t>redovisning om vilka resurser som har an</w:t>
      </w:r>
      <w:r w:rsidRPr="002B6AA5">
        <w:rPr>
          <w:spacing w:val="1"/>
        </w:rPr>
        <w:softHyphen/>
      </w:r>
      <w:r w:rsidRPr="002B6AA5">
        <w:rPr>
          <w:spacing w:val="-3"/>
        </w:rPr>
        <w:t>vänts för påverkans</w:t>
      </w:r>
      <w:r>
        <w:rPr>
          <w:spacing w:val="-3"/>
        </w:rPr>
        <w:softHyphen/>
      </w:r>
      <w:r w:rsidRPr="002B6AA5">
        <w:rPr>
          <w:spacing w:val="-3"/>
        </w:rPr>
        <w:t xml:space="preserve">kommunikationen. Att myndigheten </w:t>
      </w:r>
      <w:r>
        <w:rPr>
          <w:spacing w:val="-3"/>
        </w:rPr>
        <w:t>därefter</w:t>
      </w:r>
      <w:r w:rsidRPr="002B6AA5">
        <w:rPr>
          <w:spacing w:val="-3"/>
        </w:rPr>
        <w:t xml:space="preserve"> avregistrerar</w:t>
      </w:r>
      <w:r w:rsidRPr="002B6AA5">
        <w:t xml:space="preserve"> </w:t>
      </w:r>
      <w:r>
        <w:t>aktören</w:t>
      </w:r>
      <w:r w:rsidRPr="002B6AA5">
        <w:t xml:space="preserve"> bör inte innebära att de uppgifter som finns i registret om </w:t>
      </w:r>
      <w:r>
        <w:rPr>
          <w:spacing w:val="-2"/>
        </w:rPr>
        <w:t>den registrerade</w:t>
      </w:r>
      <w:r w:rsidRPr="002B6AA5">
        <w:rPr>
          <w:spacing w:val="-2"/>
        </w:rPr>
        <w:t xml:space="preserve"> tas bort, utan endast att </w:t>
      </w:r>
      <w:r>
        <w:rPr>
          <w:spacing w:val="-2"/>
        </w:rPr>
        <w:t>denne</w:t>
      </w:r>
      <w:r w:rsidRPr="002B6AA5">
        <w:rPr>
          <w:spacing w:val="-2"/>
        </w:rPr>
        <w:t xml:space="preserve"> inte längre kommer vara</w:t>
      </w:r>
      <w:r w:rsidRPr="002B6AA5">
        <w:t xml:space="preserve"> skyldig att lämna återkommande redovisningar.</w:t>
      </w:r>
    </w:p>
    <w:p w14:paraId="7CE1A0AA" w14:textId="77777777" w:rsidR="00BA493C" w:rsidRPr="007C4344" w:rsidRDefault="00BA493C" w:rsidP="00537E38">
      <w:pPr>
        <w:pStyle w:val="Brdtextmedindrag"/>
      </w:pPr>
      <w:r w:rsidRPr="002B6AA5">
        <w:t xml:space="preserve">Kommittén har föreslagit att en registrerad ska vara skyldig att lämna </w:t>
      </w:r>
      <w:r w:rsidRPr="002B6AA5">
        <w:rPr>
          <w:spacing w:val="1"/>
        </w:rPr>
        <w:t>redovisning om sin påverkanskommunikation tre gånger om året och att</w:t>
      </w:r>
      <w:r w:rsidRPr="002B6AA5">
        <w:t xml:space="preserve"> </w:t>
      </w:r>
      <w:r w:rsidRPr="002B6AA5">
        <w:rPr>
          <w:spacing w:val="-2"/>
        </w:rPr>
        <w:t>redovisningen ska lämnas inom en månad från redovisningsperio</w:t>
      </w:r>
      <w:r w:rsidRPr="002B6AA5">
        <w:rPr>
          <w:spacing w:val="-2"/>
        </w:rPr>
        <w:softHyphen/>
        <w:t>dens</w:t>
      </w:r>
      <w:r w:rsidRPr="002B6AA5">
        <w:t xml:space="preserve"> slut</w:t>
      </w:r>
      <w:r w:rsidRPr="006A1FD7">
        <w:t>.</w:t>
      </w:r>
      <w:r>
        <w:t xml:space="preserve"> </w:t>
      </w:r>
      <w:r w:rsidRPr="002B6AA5">
        <w:t xml:space="preserve">Enligt </w:t>
      </w:r>
      <w:r w:rsidRPr="002B6AA5">
        <w:rPr>
          <w:i/>
          <w:iCs/>
        </w:rPr>
        <w:t>IOGT-NTO</w:t>
      </w:r>
      <w:r w:rsidRPr="002B6AA5">
        <w:t xml:space="preserve"> och </w:t>
      </w:r>
      <w:r w:rsidRPr="002B6AA5">
        <w:rPr>
          <w:i/>
          <w:iCs/>
        </w:rPr>
        <w:t>Transparency International</w:t>
      </w:r>
      <w:r w:rsidRPr="002B6AA5">
        <w:t xml:space="preserve"> </w:t>
      </w:r>
      <w:r w:rsidRPr="002B6AA5">
        <w:rPr>
          <w:i/>
          <w:iCs/>
        </w:rPr>
        <w:t>Sverige</w:t>
      </w:r>
      <w:r w:rsidRPr="002B6AA5">
        <w:t xml:space="preserve"> bör rapportering om påverkanskommunikation i vissa fall ske inom 30 dagar efter genomförd aktivitet för att upprätthålla aktualiteten i registret. </w:t>
      </w:r>
      <w:r w:rsidRPr="002B6AA5">
        <w:rPr>
          <w:i/>
          <w:iCs/>
        </w:rPr>
        <w:t xml:space="preserve">Granskningsinstitutet Klägget </w:t>
      </w:r>
      <w:r w:rsidRPr="002B6AA5">
        <w:t xml:space="preserve">och </w:t>
      </w:r>
      <w:r w:rsidRPr="002B6AA5">
        <w:rPr>
          <w:rStyle w:val="BrdtextChar"/>
          <w:bCs/>
          <w:i/>
          <w:iCs/>
        </w:rPr>
        <w:t>Naturskyddsföreningen</w:t>
      </w:r>
      <w:r w:rsidRPr="002B6AA5">
        <w:rPr>
          <w:rStyle w:val="BrdtextChar"/>
          <w:bCs/>
        </w:rPr>
        <w:t xml:space="preserve"> har liknande synpunkter och </w:t>
      </w:r>
      <w:r w:rsidRPr="002B6AA5">
        <w:t>anser att rapportering ska ske löpande.</w:t>
      </w:r>
      <w:r w:rsidRPr="007C4344">
        <w:rPr>
          <w:i/>
          <w:iCs/>
        </w:rPr>
        <w:t xml:space="preserve"> </w:t>
      </w:r>
    </w:p>
    <w:p w14:paraId="76DD9B15" w14:textId="77777777" w:rsidR="00BA493C" w:rsidRPr="002B6AA5" w:rsidRDefault="00BA493C" w:rsidP="00537E38">
      <w:pPr>
        <w:pStyle w:val="Brdtextmedindrag"/>
      </w:pPr>
      <w:r w:rsidRPr="002B6AA5">
        <w:rPr>
          <w:i/>
          <w:iCs/>
        </w:rPr>
        <w:t>Norrbottens Handelskammare</w:t>
      </w:r>
      <w:r w:rsidRPr="002B6AA5">
        <w:t xml:space="preserve"> och </w:t>
      </w:r>
      <w:r w:rsidRPr="002B6AA5">
        <w:rPr>
          <w:i/>
          <w:iCs/>
        </w:rPr>
        <w:t>Västsvenska Handelskammaren</w:t>
      </w:r>
      <w:r w:rsidRPr="002B6AA5">
        <w:t xml:space="preserve"> m.fl. framhåller däremot att ett regelverk som kräver rapportering tre gånger per år slår hårt mot små organisationer och ideella aktörer.</w:t>
      </w:r>
      <w:r w:rsidRPr="007C4344">
        <w:t xml:space="preserve"> </w:t>
      </w:r>
      <w:r w:rsidRPr="002B6AA5">
        <w:t xml:space="preserve">Även </w:t>
      </w:r>
      <w:r w:rsidRPr="002B6AA5">
        <w:rPr>
          <w:i/>
          <w:iCs/>
        </w:rPr>
        <w:t>Fortum</w:t>
      </w:r>
      <w:r w:rsidRPr="002B6AA5">
        <w:t xml:space="preserve"> och TCO föreslår färre redovisningstillfällen.</w:t>
      </w:r>
    </w:p>
    <w:p w14:paraId="2E936240" w14:textId="2CF379D7" w:rsidR="00BA493C" w:rsidRPr="007C4344" w:rsidRDefault="00BA493C" w:rsidP="00537E38">
      <w:pPr>
        <w:pStyle w:val="Brdtextmedindrag"/>
      </w:pPr>
      <w:r>
        <w:t xml:space="preserve">Regeringen anser att det tidsintervall mellan rapporteringstillfällena </w:t>
      </w:r>
      <w:r w:rsidRPr="002B6AA5">
        <w:t xml:space="preserve">som </w:t>
      </w:r>
      <w:r>
        <w:t xml:space="preserve">kommittén föreslår framstår </w:t>
      </w:r>
      <w:r w:rsidRPr="002B6AA5">
        <w:t>som lämplig</w:t>
      </w:r>
      <w:r>
        <w:t>t,</w:t>
      </w:r>
      <w:r w:rsidRPr="002B6AA5">
        <w:t xml:space="preserve"> utifrån en avvägning mellan intresset </w:t>
      </w:r>
      <w:r w:rsidRPr="002B6AA5">
        <w:rPr>
          <w:spacing w:val="-1"/>
        </w:rPr>
        <w:t>av insyn i aktuella uppgifter och intresset av att minimera den administrativa bördan för</w:t>
      </w:r>
      <w:r w:rsidRPr="002B6AA5">
        <w:t xml:space="preserve"> påverkansaktörer och det allmänna.</w:t>
      </w:r>
      <w:r w:rsidRPr="007C4344">
        <w:t xml:space="preserve"> </w:t>
      </w:r>
      <w:r>
        <w:t>R</w:t>
      </w:r>
      <w:r w:rsidRPr="002B6AA5">
        <w:t>edovisning</w:t>
      </w:r>
      <w:r>
        <w:t xml:space="preserve"> bör</w:t>
      </w:r>
      <w:r w:rsidRPr="002B6AA5">
        <w:t xml:space="preserve"> därmed ges </w:t>
      </w:r>
      <w:r w:rsidRPr="002B6AA5">
        <w:rPr>
          <w:spacing w:val="2"/>
        </w:rPr>
        <w:t xml:space="preserve">in till </w:t>
      </w:r>
      <w:r w:rsidR="008661AD">
        <w:rPr>
          <w:spacing w:val="2"/>
        </w:rPr>
        <w:t>Kammarkollegiet</w:t>
      </w:r>
      <w:r w:rsidRPr="002B6AA5">
        <w:rPr>
          <w:spacing w:val="2"/>
        </w:rPr>
        <w:t xml:space="preserve"> senast den 1 juni </w:t>
      </w:r>
      <w:r w:rsidR="005B61C9">
        <w:rPr>
          <w:spacing w:val="2"/>
        </w:rPr>
        <w:t>för</w:t>
      </w:r>
      <w:r w:rsidRPr="002B6AA5">
        <w:rPr>
          <w:spacing w:val="2"/>
        </w:rPr>
        <w:t xml:space="preserve"> perioden</w:t>
      </w:r>
      <w:r w:rsidRPr="002B6AA5">
        <w:t xml:space="preserve"> </w:t>
      </w:r>
      <w:r w:rsidRPr="002B6AA5">
        <w:rPr>
          <w:spacing w:val="1"/>
        </w:rPr>
        <w:t>januari</w:t>
      </w:r>
      <w:r>
        <w:rPr>
          <w:spacing w:val="1"/>
        </w:rPr>
        <w:t>−</w:t>
      </w:r>
      <w:r w:rsidRPr="002B6AA5">
        <w:rPr>
          <w:spacing w:val="1"/>
        </w:rPr>
        <w:t xml:space="preserve">april, senast den 1 oktober </w:t>
      </w:r>
      <w:r w:rsidR="005B61C9">
        <w:rPr>
          <w:spacing w:val="1"/>
        </w:rPr>
        <w:t xml:space="preserve">för </w:t>
      </w:r>
      <w:r w:rsidRPr="002B6AA5">
        <w:rPr>
          <w:spacing w:val="1"/>
        </w:rPr>
        <w:t>perioden maj</w:t>
      </w:r>
      <w:r>
        <w:rPr>
          <w:spacing w:val="1"/>
        </w:rPr>
        <w:t>−</w:t>
      </w:r>
      <w:r w:rsidRPr="002B6AA5">
        <w:t>augusti och senast den 1</w:t>
      </w:r>
      <w:r>
        <w:t> </w:t>
      </w:r>
      <w:r w:rsidRPr="002B6AA5">
        <w:t xml:space="preserve">februari </w:t>
      </w:r>
      <w:r w:rsidR="005B61C9">
        <w:t>för</w:t>
      </w:r>
      <w:r w:rsidRPr="002B6AA5">
        <w:t xml:space="preserve"> perioden september</w:t>
      </w:r>
      <w:r>
        <w:t>−</w:t>
      </w:r>
      <w:r w:rsidRPr="002B6AA5">
        <w:t>december.</w:t>
      </w:r>
    </w:p>
    <w:p w14:paraId="672D0132" w14:textId="115A2D5A" w:rsidR="00BA493C" w:rsidRDefault="00BA493C" w:rsidP="00537E38">
      <w:pPr>
        <w:pStyle w:val="Brdtextmedindrag"/>
      </w:pPr>
      <w:r w:rsidRPr="002B6AA5">
        <w:rPr>
          <w:spacing w:val="1"/>
        </w:rPr>
        <w:t>Uppgifter om de resurser som aktören har använt för påverkans</w:t>
      </w:r>
      <w:r w:rsidRPr="002B6AA5">
        <w:rPr>
          <w:spacing w:val="1"/>
        </w:rPr>
        <w:softHyphen/>
      </w:r>
      <w:r w:rsidRPr="002B6AA5">
        <w:t xml:space="preserve">kommunikation bör lämnas en gång om året, i den redovisning som ska ges in till </w:t>
      </w:r>
      <w:r w:rsidR="008661AD">
        <w:t>Kammarkollegiet</w:t>
      </w:r>
      <w:r w:rsidRPr="002B6AA5">
        <w:t xml:space="preserve"> senast den 1</w:t>
      </w:r>
      <w:r>
        <w:t xml:space="preserve"> </w:t>
      </w:r>
      <w:r w:rsidRPr="002B6AA5">
        <w:t>februari. Uppgifterna bör då avse hela det föregående året, dvs. januari</w:t>
      </w:r>
      <w:r>
        <w:t>−</w:t>
      </w:r>
      <w:r w:rsidRPr="002B6AA5">
        <w:t>december.</w:t>
      </w:r>
      <w:r w:rsidRPr="00384757">
        <w:t xml:space="preserve"> </w:t>
      </w:r>
    </w:p>
    <w:p w14:paraId="4493D419" w14:textId="77777777" w:rsidR="00BA493C" w:rsidRDefault="00BA493C" w:rsidP="00FB0BE6">
      <w:pPr>
        <w:pStyle w:val="Rubrik5efterram"/>
        <w:outlineLvl w:val="3"/>
      </w:pPr>
      <w:bookmarkStart w:id="264" w:name="_Toc195684902"/>
      <w:r>
        <w:t>Anmälan och redovisning ska ges in elektroniskt</w:t>
      </w:r>
      <w:bookmarkEnd w:id="264"/>
    </w:p>
    <w:p w14:paraId="763CA35D" w14:textId="0B83E743" w:rsidR="00BA493C" w:rsidRPr="002B6AA5" w:rsidRDefault="00BA493C" w:rsidP="00537E38">
      <w:pPr>
        <w:pStyle w:val="Brdtext"/>
      </w:pPr>
      <w:r w:rsidRPr="002B6AA5">
        <w:t xml:space="preserve">För att underlätta </w:t>
      </w:r>
      <w:r w:rsidR="008661AD">
        <w:t xml:space="preserve">Kammarkollegiets </w:t>
      </w:r>
      <w:r w:rsidRPr="002B6AA5">
        <w:t>hantering och för att göra det så enkelt som möjligt för de aktörer som är skyldiga att lämna uppgifter bör huvud</w:t>
      </w:r>
      <w:r w:rsidRPr="002B6AA5">
        <w:softHyphen/>
        <w:t>regeln vara att såväl anmälningar som redovisningar lämnas in elek</w:t>
      </w:r>
      <w:r w:rsidRPr="002B6AA5">
        <w:softHyphen/>
        <w:t xml:space="preserve">troniskt, i ett verktyg som myndigheten tillhandahåller. Endast om </w:t>
      </w:r>
      <w:r w:rsidR="008661AD">
        <w:t>Kammarkollegiet</w:t>
      </w:r>
      <w:r w:rsidRPr="002B6AA5">
        <w:rPr>
          <w:spacing w:val="2"/>
        </w:rPr>
        <w:t xml:space="preserve"> medger det bör undantag få göras från </w:t>
      </w:r>
      <w:r w:rsidRPr="002B6AA5">
        <w:t>denna huvud</w:t>
      </w:r>
      <w:r>
        <w:softHyphen/>
      </w:r>
      <w:r w:rsidRPr="002B6AA5">
        <w:t>regel.</w:t>
      </w:r>
    </w:p>
    <w:p w14:paraId="0F54104A" w14:textId="1D91DAF9" w:rsidR="00BA493C" w:rsidRPr="002B6AA5" w:rsidRDefault="00BA493C" w:rsidP="00537E38">
      <w:pPr>
        <w:pStyle w:val="Brdtextmedindrag"/>
      </w:pPr>
      <w:r w:rsidRPr="002B6AA5">
        <w:t xml:space="preserve">För att </w:t>
      </w:r>
      <w:r w:rsidR="008661AD">
        <w:t>Kammarkollegiet</w:t>
      </w:r>
      <w:r w:rsidRPr="002B6AA5">
        <w:t xml:space="preserve"> ska kunna kontrollera om </w:t>
      </w:r>
      <w:r>
        <w:t xml:space="preserve">en </w:t>
      </w:r>
      <w:r w:rsidRPr="002B6AA5">
        <w:t>an</w:t>
      </w:r>
      <w:r w:rsidRPr="002B6AA5">
        <w:softHyphen/>
        <w:t>mälan eller redovisning har lämnats</w:t>
      </w:r>
      <w:r>
        <w:t xml:space="preserve"> i behörig ordning</w:t>
      </w:r>
      <w:r w:rsidRPr="002B6AA5">
        <w:t xml:space="preserve">, bör det anges i lagen att en anmälan </w:t>
      </w:r>
      <w:r w:rsidRPr="002B6AA5">
        <w:rPr>
          <w:spacing w:val="-1"/>
        </w:rPr>
        <w:t xml:space="preserve">eller redovisning ska undertecknas av behörig företrädare </w:t>
      </w:r>
      <w:r w:rsidRPr="002B6AA5">
        <w:rPr>
          <w:spacing w:val="2"/>
        </w:rPr>
        <w:t>när det är en</w:t>
      </w:r>
      <w:r w:rsidRPr="002B6AA5">
        <w:t xml:space="preserve"> juridisk person som är skyldig att lämna uppgifter. I fråga om en enskild näringsidkare bör </w:t>
      </w:r>
      <w:r>
        <w:t>denne</w:t>
      </w:r>
      <w:r w:rsidRPr="002B6AA5">
        <w:t xml:space="preserve"> själv skriva under sin anmälan eller redovisning.</w:t>
      </w:r>
    </w:p>
    <w:p w14:paraId="270190C5" w14:textId="77777777" w:rsidR="00BA493C" w:rsidRPr="00BA6F17" w:rsidRDefault="00BA493C" w:rsidP="00537E38">
      <w:pPr>
        <w:pStyle w:val="Brdtextmedindrag"/>
      </w:pPr>
      <w:r>
        <w:t>E</w:t>
      </w:r>
      <w:r w:rsidRPr="002B6AA5">
        <w:t xml:space="preserve">n </w:t>
      </w:r>
      <w:r>
        <w:t xml:space="preserve">elektronisk </w:t>
      </w:r>
      <w:r w:rsidRPr="002B6AA5">
        <w:t xml:space="preserve">anmälan eller redovisning </w:t>
      </w:r>
      <w:r>
        <w:t>ska</w:t>
      </w:r>
      <w:r w:rsidRPr="002B6AA5">
        <w:t xml:space="preserve"> undertecknas med en sådan </w:t>
      </w:r>
      <w:r w:rsidRPr="002B6AA5">
        <w:rPr>
          <w:spacing w:val="2"/>
        </w:rPr>
        <w:t>avancerad elektronisk underskrift som avses i artikel 3 i Europa</w:t>
      </w:r>
      <w:r w:rsidRPr="002B6AA5">
        <w:rPr>
          <w:spacing w:val="2"/>
        </w:rPr>
        <w:softHyphen/>
      </w:r>
      <w:r w:rsidRPr="002B6AA5">
        <w:rPr>
          <w:spacing w:val="-2"/>
        </w:rPr>
        <w:t>parlamentets och rådets förordning (EU) nr 910/2014 av den 23 juli</w:t>
      </w:r>
      <w:r w:rsidRPr="002B6AA5">
        <w:t xml:space="preserve"> </w:t>
      </w:r>
      <w:r w:rsidRPr="002B6AA5">
        <w:rPr>
          <w:spacing w:val="-1"/>
        </w:rPr>
        <w:t>2014 om elektronisk identifiering och betrodda tjänster för elektro</w:t>
      </w:r>
      <w:r w:rsidRPr="002B6AA5">
        <w:rPr>
          <w:spacing w:val="-1"/>
        </w:rPr>
        <w:softHyphen/>
        <w:t>niska</w:t>
      </w:r>
      <w:r w:rsidRPr="002B6AA5">
        <w:t xml:space="preserve"> transaktioner på den inre marknaden och om upphävande av direktiv 1999/93/EG, i den ursprungliga lydelsen.</w:t>
      </w:r>
      <w:r>
        <w:t xml:space="preserve"> Det innebär att h</w:t>
      </w:r>
      <w:r w:rsidRPr="00D91426">
        <w:t xml:space="preserve">änvisningen </w:t>
      </w:r>
      <w:r>
        <w:t xml:space="preserve">till artikeln är </w:t>
      </w:r>
      <w:r w:rsidRPr="00D91426">
        <w:t>statisk</w:t>
      </w:r>
      <w:r>
        <w:t xml:space="preserve"> och inte påverkas av eventuella ändringar av förordningen utan</w:t>
      </w:r>
      <w:r w:rsidRPr="00D91426">
        <w:t xml:space="preserve"> avse</w:t>
      </w:r>
      <w:r>
        <w:t>r den</w:t>
      </w:r>
      <w:r w:rsidRPr="00D91426">
        <w:t xml:space="preserve"> lydelse</w:t>
      </w:r>
      <w:r>
        <w:t xml:space="preserve"> som </w:t>
      </w:r>
      <w:r w:rsidRPr="00D91426">
        <w:t>artikel</w:t>
      </w:r>
      <w:r>
        <w:t>n</w:t>
      </w:r>
      <w:r w:rsidRPr="00D91426">
        <w:t xml:space="preserve"> </w:t>
      </w:r>
      <w:r>
        <w:t>hade när förordningen antogs</w:t>
      </w:r>
      <w:r w:rsidRPr="00D91426">
        <w:t xml:space="preserve">. Denna hänvisningsteknik </w:t>
      </w:r>
      <w:r>
        <w:t>bör väljas</w:t>
      </w:r>
      <w:r w:rsidRPr="00D91426">
        <w:t xml:space="preserve"> eftersom ändringar i </w:t>
      </w:r>
      <w:r>
        <w:t>förordningstexten</w:t>
      </w:r>
      <w:r w:rsidRPr="00D91426">
        <w:t xml:space="preserve"> bör föranleda</w:t>
      </w:r>
      <w:r>
        <w:t xml:space="preserve"> överväganden från lagstiftaren gällande</w:t>
      </w:r>
      <w:r w:rsidRPr="00D91426">
        <w:t xml:space="preserve"> lagtexten</w:t>
      </w:r>
      <w:r>
        <w:t xml:space="preserve">s lydelse. </w:t>
      </w:r>
    </w:p>
    <w:p w14:paraId="021B9DA7" w14:textId="77777777" w:rsidR="00BA493C" w:rsidRDefault="00BA493C" w:rsidP="00FB0BE6">
      <w:pPr>
        <w:pStyle w:val="Rubrik2"/>
      </w:pPr>
      <w:bookmarkStart w:id="265" w:name="_Toc162974290"/>
      <w:bookmarkStart w:id="266" w:name="_Toc195684903"/>
      <w:bookmarkStart w:id="267" w:name="_Toc223438232"/>
      <w:bookmarkStart w:id="268" w:name="_Toc228369902"/>
      <w:bookmarkStart w:id="269" w:name="_Toc228369624"/>
      <w:r>
        <w:t xml:space="preserve">Administration, tillsyn </w:t>
      </w:r>
      <w:bookmarkEnd w:id="265"/>
      <w:r>
        <w:t>och sanktioner</w:t>
      </w:r>
      <w:bookmarkEnd w:id="266"/>
      <w:bookmarkEnd w:id="267"/>
      <w:bookmarkEnd w:id="268"/>
      <w:bookmarkEnd w:id="269"/>
    </w:p>
    <w:p w14:paraId="787BB91A" w14:textId="77777777" w:rsidR="00BA493C" w:rsidRDefault="00BA493C" w:rsidP="00FB0BE6">
      <w:pPr>
        <w:pStyle w:val="Rubrik4ram"/>
        <w:outlineLvl w:val="2"/>
      </w:pPr>
      <w:r>
        <w:t>Regeringens förslag</w:t>
      </w:r>
    </w:p>
    <w:p w14:paraId="3D790572" w14:textId="77777777" w:rsidR="00BA493C" w:rsidRPr="00982C90" w:rsidRDefault="00BA493C" w:rsidP="00537E38">
      <w:pPr>
        <w:pStyle w:val="Brdtextram"/>
      </w:pPr>
      <w:r w:rsidRPr="00AD6A54">
        <w:t xml:space="preserve">Kammarkollegiet ska ta emot anmälningar för registrering och redovisningar om påverkanskommunikation och ska göra </w:t>
      </w:r>
      <w:r w:rsidRPr="00982C90">
        <w:t>uppgifter</w:t>
      </w:r>
      <w:r>
        <w:t>na</w:t>
      </w:r>
      <w:r w:rsidRPr="00982C90">
        <w:t xml:space="preserve"> i dem tillgängliga för allmänheten på myndighetens webbplats.</w:t>
      </w:r>
    </w:p>
    <w:p w14:paraId="66D2BFA7" w14:textId="77777777" w:rsidR="00BA493C" w:rsidRPr="007F6E9F" w:rsidRDefault="00BA493C" w:rsidP="00537E38">
      <w:pPr>
        <w:pStyle w:val="Brdtextmedindragram"/>
      </w:pPr>
      <w:r w:rsidRPr="002B6AA5">
        <w:t xml:space="preserve">Kammarkollegiet ska utöva tillsyn över </w:t>
      </w:r>
      <w:r>
        <w:t xml:space="preserve">den nya </w:t>
      </w:r>
      <w:r w:rsidRPr="002B6AA5">
        <w:t>lagen</w:t>
      </w:r>
      <w:r>
        <w:t>.</w:t>
      </w:r>
    </w:p>
    <w:p w14:paraId="3E0F5052" w14:textId="600E2E32" w:rsidR="00BA493C" w:rsidRDefault="00BA493C" w:rsidP="00537E38">
      <w:pPr>
        <w:pStyle w:val="Brdtextmedindragram"/>
      </w:pPr>
      <w:r w:rsidRPr="002B6AA5">
        <w:rPr>
          <w:spacing w:val="-3"/>
        </w:rPr>
        <w:t xml:space="preserve">Om </w:t>
      </w:r>
      <w:r>
        <w:rPr>
          <w:spacing w:val="-3"/>
        </w:rPr>
        <w:t>inkomna uppgifter</w:t>
      </w:r>
      <w:r w:rsidRPr="002B6AA5">
        <w:rPr>
          <w:spacing w:val="-3"/>
        </w:rPr>
        <w:t xml:space="preserve"> </w:t>
      </w:r>
      <w:r w:rsidRPr="002B6AA5">
        <w:t xml:space="preserve">eller andra omständigheter ger särskild anledning till det, ska </w:t>
      </w:r>
      <w:r>
        <w:t>Kammarkollegiet</w:t>
      </w:r>
      <w:r w:rsidRPr="002B6AA5">
        <w:t xml:space="preserve"> utreda om</w:t>
      </w:r>
      <w:r>
        <w:t xml:space="preserve"> </w:t>
      </w:r>
    </w:p>
    <w:p w14:paraId="6C892DC8" w14:textId="4A5FE3EA" w:rsidR="00BA493C" w:rsidRPr="00546725" w:rsidRDefault="00BA493C" w:rsidP="00537E38">
      <w:pPr>
        <w:pStyle w:val="Strecklistaram"/>
      </w:pPr>
      <w:r w:rsidRPr="00546725">
        <w:t>någon som är skyldig att anmäla sig för registrering</w:t>
      </w:r>
      <w:r>
        <w:t>,</w:t>
      </w:r>
      <w:r w:rsidRPr="00546725">
        <w:t xml:space="preserve"> </w:t>
      </w:r>
      <w:r>
        <w:t>anmäla</w:t>
      </w:r>
      <w:r w:rsidRPr="00546725">
        <w:t xml:space="preserve"> ändring av uppgifter i anmälan för registrering eller lämna redovisning om påverkanskommunikation inte har gjort det i föreskriven tid,</w:t>
      </w:r>
    </w:p>
    <w:p w14:paraId="65AE433F" w14:textId="4C898376" w:rsidR="00BA493C" w:rsidRPr="00546725" w:rsidRDefault="00BA493C" w:rsidP="00537E38">
      <w:pPr>
        <w:pStyle w:val="Strecklistaram"/>
      </w:pPr>
      <w:r w:rsidRPr="00546725">
        <w:t xml:space="preserve">uppgifter i en anmälan </w:t>
      </w:r>
      <w:r w:rsidR="00A842B9">
        <w:t>om</w:t>
      </w:r>
      <w:r w:rsidRPr="00546725">
        <w:t xml:space="preserve"> registrering</w:t>
      </w:r>
      <w:r>
        <w:t>,</w:t>
      </w:r>
      <w:r w:rsidRPr="00546725">
        <w:t xml:space="preserve"> i </w:t>
      </w:r>
      <w:r>
        <w:t xml:space="preserve">en anmälan </w:t>
      </w:r>
      <w:r w:rsidRPr="00546725">
        <w:t>om ändring av uppgifter eller i</w:t>
      </w:r>
      <w:r>
        <w:t xml:space="preserve"> en</w:t>
      </w:r>
      <w:r w:rsidRPr="00546725">
        <w:t xml:space="preserve"> anmälan om att den registrerade inte längre omfattas av skyldigheten att anmäla sig för registrering är bristfälliga eller felaktiga, eller</w:t>
      </w:r>
    </w:p>
    <w:p w14:paraId="6956AFCF" w14:textId="77777777" w:rsidR="00BA493C" w:rsidRPr="00546725" w:rsidRDefault="00BA493C" w:rsidP="00537E38">
      <w:pPr>
        <w:pStyle w:val="Strecklistaram"/>
      </w:pPr>
      <w:r w:rsidRPr="00546725">
        <w:t xml:space="preserve">uppgifter i en redovisning om påverkanskommunikation är bristfälliga eller felaktiga. </w:t>
      </w:r>
    </w:p>
    <w:p w14:paraId="3DA395EE" w14:textId="77777777" w:rsidR="00BA493C" w:rsidRDefault="00BA493C" w:rsidP="00537E38">
      <w:pPr>
        <w:pStyle w:val="Brdtextmedindragram"/>
        <w:spacing w:before="230"/>
      </w:pPr>
      <w:r>
        <w:t xml:space="preserve">Kammarkollegiet ska få besluta de förelägganden som behövs för tillsynen och för att de som bedriver påverkanskommunikation ska fullgöra sina skyldigheter enligt lagen. Ett beslut om föreläggande ska i regel kunna förenas med vite. </w:t>
      </w:r>
    </w:p>
    <w:p w14:paraId="47BB9D5B" w14:textId="77777777" w:rsidR="00BA493C" w:rsidRDefault="00BA493C" w:rsidP="00537E38">
      <w:pPr>
        <w:pStyle w:val="Brdtextmedindragram"/>
      </w:pPr>
      <w:r>
        <w:t>Beslut om vitesföreläggande ska få överklagas till allmän förvaltningsdomstol. Andra beslut av Kammarkollegiet enligt lagen ska inte få överklagas. Prövningstillstånd ska krävas vid överklagande till kammarrätten.</w:t>
      </w:r>
    </w:p>
    <w:p w14:paraId="03909A5B" w14:textId="77777777" w:rsidR="00BA493C" w:rsidRDefault="00BA493C" w:rsidP="00537E38">
      <w:pPr>
        <w:pStyle w:val="Brdtextmedindragram"/>
      </w:pPr>
      <w:r>
        <w:t xml:space="preserve">Kammarkollegiet ska på sin webbplats göra uppgifter tillgängliga om myndighetens beslut om föreläggande vid vite. </w:t>
      </w:r>
    </w:p>
    <w:p w14:paraId="5D7E56EB" w14:textId="77777777" w:rsidR="00BA493C" w:rsidRDefault="00BA493C" w:rsidP="00537E38">
      <w:pPr>
        <w:pStyle w:val="Brdtextmedindragram"/>
      </w:pPr>
      <w:r>
        <w:t>Kammarkollegiet får publicera invändningar mot uppgifter i en redovisning från den som uppgiften rör.</w:t>
      </w:r>
    </w:p>
    <w:p w14:paraId="52D9689C" w14:textId="77777777" w:rsidR="00BA493C" w:rsidRDefault="00BA493C" w:rsidP="00FB0BE6">
      <w:pPr>
        <w:pStyle w:val="Rubrik4efterram"/>
        <w:outlineLvl w:val="2"/>
      </w:pPr>
      <w:r>
        <w:t>Kommittén</w:t>
      </w:r>
      <w:r w:rsidRPr="00F82F8A">
        <w:t>s förslag</w:t>
      </w:r>
      <w:r>
        <w:t xml:space="preserve"> </w:t>
      </w:r>
    </w:p>
    <w:p w14:paraId="798F1072" w14:textId="2755B813" w:rsidR="00BA493C" w:rsidRDefault="00BA493C" w:rsidP="00537E38">
      <w:pPr>
        <w:pStyle w:val="Brdtextmedindrag"/>
        <w:ind w:firstLine="0"/>
      </w:pPr>
      <w:r>
        <w:t xml:space="preserve">Kommitténs förslag stämmer i sak överens med regeringens, men har en annan språklig utformning.  </w:t>
      </w:r>
    </w:p>
    <w:p w14:paraId="0076D536" w14:textId="77777777" w:rsidR="00BA493C" w:rsidRDefault="00BA493C" w:rsidP="00FB0BE6">
      <w:pPr>
        <w:pStyle w:val="Rubrik4efterram"/>
        <w:outlineLvl w:val="2"/>
      </w:pPr>
      <w:r>
        <w:t>Remissinstanserna</w:t>
      </w:r>
    </w:p>
    <w:p w14:paraId="69DE2C64" w14:textId="77777777" w:rsidR="00BA493C" w:rsidRDefault="00BA493C" w:rsidP="00537E38">
      <w:pPr>
        <w:pStyle w:val="Brdtextmedindrag"/>
        <w:ind w:firstLine="0"/>
      </w:pPr>
      <w:r w:rsidRPr="002B6AA5">
        <w:t xml:space="preserve">Det stora flertalet remissinstanser som yttrar sig, däribland </w:t>
      </w:r>
      <w:r w:rsidRPr="002B6AA5">
        <w:rPr>
          <w:i/>
          <w:iCs/>
        </w:rPr>
        <w:t>Justitie</w:t>
      </w:r>
      <w:r>
        <w:rPr>
          <w:i/>
          <w:iCs/>
        </w:rPr>
        <w:softHyphen/>
      </w:r>
      <w:r w:rsidRPr="002B6AA5">
        <w:rPr>
          <w:i/>
          <w:iCs/>
        </w:rPr>
        <w:t>kanslern</w:t>
      </w:r>
      <w:r w:rsidRPr="00523EB5">
        <w:t>,</w:t>
      </w:r>
      <w:r w:rsidRPr="002B6AA5">
        <w:rPr>
          <w:i/>
          <w:iCs/>
        </w:rPr>
        <w:t xml:space="preserve"> Kammarkollegiet</w:t>
      </w:r>
      <w:r w:rsidRPr="002B6AA5">
        <w:t xml:space="preserve"> och </w:t>
      </w:r>
      <w:r w:rsidRPr="002B6AA5">
        <w:rPr>
          <w:i/>
          <w:iCs/>
        </w:rPr>
        <w:t>Kammarrätten i Stockholm</w:t>
      </w:r>
      <w:r w:rsidRPr="002B6AA5">
        <w:t xml:space="preserve"> </w:t>
      </w:r>
      <w:bookmarkStart w:id="270" w:name="_Hlk209777010"/>
      <w:r w:rsidRPr="002B6AA5">
        <w:t xml:space="preserve">har inget att erinra mot förslaget eller yttrar sig inte särskilt i denna del. </w:t>
      </w:r>
      <w:r w:rsidRPr="007C4344">
        <w:rPr>
          <w:i/>
          <w:iCs/>
        </w:rPr>
        <w:t xml:space="preserve">Fortum </w:t>
      </w:r>
      <w:r w:rsidRPr="007C4344">
        <w:t>delar uppfattningen att tillsynsmyndighetens kontroll ska vara begränsad.</w:t>
      </w:r>
      <w:bookmarkEnd w:id="270"/>
      <w:r w:rsidRPr="007C4344">
        <w:t xml:space="preserve"> </w:t>
      </w:r>
      <w:r w:rsidRPr="002B6AA5">
        <w:rPr>
          <w:i/>
          <w:iCs/>
        </w:rPr>
        <w:t>IOGT-NTO</w:t>
      </w:r>
      <w:r w:rsidRPr="002B6AA5">
        <w:t xml:space="preserve"> tillstyrker att registret ska finnas tillgängligt för allmänheten och lyfter vikten av att externa aktörer kan hållas ansvariga vid felaktig eller utebliven redovisning</w:t>
      </w:r>
      <w:r>
        <w:t>.</w:t>
      </w:r>
      <w:r w:rsidRPr="002B6AA5">
        <w:t xml:space="preserve"> Vidare anser IOGT-NTO att tillsyns</w:t>
      </w:r>
      <w:r>
        <w:softHyphen/>
      </w:r>
      <w:r w:rsidRPr="002B6AA5">
        <w:t>myndigheten ska påminna aktörerna om sina skyldigheter innan ett föreläggande förenas med vite.</w:t>
      </w:r>
      <w:r w:rsidRPr="007C4344">
        <w:t xml:space="preserve"> </w:t>
      </w:r>
    </w:p>
    <w:p w14:paraId="0B59E5E1" w14:textId="77777777" w:rsidR="00BA493C" w:rsidRDefault="00BA493C" w:rsidP="00537E38">
      <w:pPr>
        <w:pStyle w:val="Brdtextmedindrag"/>
      </w:pPr>
      <w:r w:rsidRPr="00885345">
        <w:rPr>
          <w:i/>
          <w:iCs/>
        </w:rPr>
        <w:t>Lunds universitet (Juridiska fakulteten)</w:t>
      </w:r>
      <w:r>
        <w:t xml:space="preserve"> ifrågasätter lämpligheten i att begränsa överklagbarheten på det sätt som föreslås i betänkandet. </w:t>
      </w:r>
    </w:p>
    <w:p w14:paraId="12D496BF" w14:textId="77777777" w:rsidR="00BA493C" w:rsidRDefault="00BA493C" w:rsidP="00537E38">
      <w:pPr>
        <w:pStyle w:val="Brdtextmedindrag"/>
      </w:pPr>
      <w:r w:rsidRPr="002B6AA5">
        <w:rPr>
          <w:i/>
          <w:iCs/>
        </w:rPr>
        <w:t>Sveriges Akademikers Centralorganisation (</w:t>
      </w:r>
      <w:r>
        <w:rPr>
          <w:i/>
          <w:iCs/>
        </w:rPr>
        <w:t>SACO</w:t>
      </w:r>
      <w:r w:rsidRPr="00523EB5">
        <w:rPr>
          <w:i/>
          <w:iCs/>
        </w:rPr>
        <w:t>)</w:t>
      </w:r>
      <w:r>
        <w:t xml:space="preserve"> och </w:t>
      </w:r>
      <w:r w:rsidRPr="002B6AA5">
        <w:rPr>
          <w:i/>
          <w:iCs/>
        </w:rPr>
        <w:t>Sveriges Lärare</w:t>
      </w:r>
      <w:r>
        <w:t xml:space="preserve"> anser att det av principiella skäl är olämpligt att en myndighet under regeringen upprätthåller ett register över riksdagsledamöters politiska kontakter. </w:t>
      </w:r>
      <w:r w:rsidRPr="002B6AA5">
        <w:rPr>
          <w:i/>
          <w:iCs/>
        </w:rPr>
        <w:t>Akademikerförbundet SSR</w:t>
      </w:r>
      <w:r>
        <w:t xml:space="preserve"> </w:t>
      </w:r>
      <w:r>
        <w:rPr>
          <w:color w:val="000000" w:themeColor="text1"/>
        </w:rPr>
        <w:t>anser</w:t>
      </w:r>
      <w:r w:rsidRPr="00797FDB">
        <w:rPr>
          <w:color w:val="000000" w:themeColor="text1"/>
        </w:rPr>
        <w:t xml:space="preserve"> att den omfattande kontrollfunktion som föreslås, </w:t>
      </w:r>
      <w:r>
        <w:rPr>
          <w:color w:val="000000" w:themeColor="text1"/>
        </w:rPr>
        <w:t>och</w:t>
      </w:r>
      <w:r w:rsidRPr="00797FDB">
        <w:rPr>
          <w:color w:val="000000" w:themeColor="text1"/>
        </w:rPr>
        <w:t xml:space="preserve"> förslag</w:t>
      </w:r>
      <w:r>
        <w:rPr>
          <w:color w:val="000000" w:themeColor="text1"/>
        </w:rPr>
        <w:t>et</w:t>
      </w:r>
      <w:r w:rsidRPr="00797FDB">
        <w:rPr>
          <w:color w:val="000000" w:themeColor="text1"/>
        </w:rPr>
        <w:t xml:space="preserve"> om vitesföreläggande är över</w:t>
      </w:r>
      <w:r>
        <w:rPr>
          <w:color w:val="000000" w:themeColor="text1"/>
        </w:rPr>
        <w:t>flödigt</w:t>
      </w:r>
      <w:r w:rsidRPr="00797FDB">
        <w:rPr>
          <w:color w:val="000000" w:themeColor="text1"/>
        </w:rPr>
        <w:t>.</w:t>
      </w:r>
      <w:r>
        <w:rPr>
          <w:color w:val="000000" w:themeColor="text1"/>
        </w:rPr>
        <w:t xml:space="preserve"> Vidare</w:t>
      </w:r>
      <w:r w:rsidRPr="00797FDB">
        <w:rPr>
          <w:color w:val="000000" w:themeColor="text1"/>
        </w:rPr>
        <w:t xml:space="preserve"> </w:t>
      </w:r>
      <w:r>
        <w:t xml:space="preserve">konstaterar förbundet att det är riksdagen som ska utöva kontroll över regeringen i stället för tvärtom. </w:t>
      </w:r>
      <w:r w:rsidRPr="00D653CB">
        <w:rPr>
          <w:i/>
          <w:iCs/>
        </w:rPr>
        <w:t>Föreningen Public Relations Konsultföretag i Sverige</w:t>
      </w:r>
      <w:r w:rsidRPr="008511C4">
        <w:rPr>
          <w:i/>
          <w:iCs/>
        </w:rPr>
        <w:t xml:space="preserve"> </w:t>
      </w:r>
      <w:r>
        <w:rPr>
          <w:i/>
          <w:iCs/>
        </w:rPr>
        <w:t>(</w:t>
      </w:r>
      <w:r w:rsidRPr="002B6AA5">
        <w:rPr>
          <w:i/>
          <w:iCs/>
        </w:rPr>
        <w:t>Precis</w:t>
      </w:r>
      <w:r>
        <w:rPr>
          <w:i/>
          <w:iCs/>
        </w:rPr>
        <w:t>)</w:t>
      </w:r>
      <w:r w:rsidRPr="002B6AA5">
        <w:rPr>
          <w:i/>
          <w:iCs/>
        </w:rPr>
        <w:t xml:space="preserve"> </w:t>
      </w:r>
      <w:r>
        <w:t xml:space="preserve">framför liknande synpunkter. Enligt SACO och </w:t>
      </w:r>
      <w:r w:rsidRPr="002B6AA5">
        <w:rPr>
          <w:i/>
          <w:iCs/>
        </w:rPr>
        <w:t>SRAT</w:t>
      </w:r>
      <w:r>
        <w:t xml:space="preserve"> skulle en bättre ordning vara att riksdagen publicerar vilka möten ledamöterna har.</w:t>
      </w:r>
    </w:p>
    <w:p w14:paraId="00A7E519" w14:textId="77777777" w:rsidR="00BA493C" w:rsidRDefault="00BA493C" w:rsidP="00FB0BE6">
      <w:pPr>
        <w:pStyle w:val="Rubrik4efterram"/>
        <w:outlineLvl w:val="2"/>
      </w:pPr>
      <w:r>
        <w:t xml:space="preserve">Skälen för regeringens förslag </w:t>
      </w:r>
    </w:p>
    <w:p w14:paraId="440C9D0A" w14:textId="77777777" w:rsidR="00BA493C" w:rsidRPr="002716CD" w:rsidRDefault="00BA493C" w:rsidP="00FB0BE6">
      <w:pPr>
        <w:pStyle w:val="Rubrik5efterram"/>
        <w:spacing w:before="0"/>
        <w:outlineLvl w:val="3"/>
      </w:pPr>
      <w:r w:rsidRPr="002B6AA5">
        <w:t xml:space="preserve">Uppgifterna ska göras tillgängliga för allmänheten i ett register </w:t>
      </w:r>
    </w:p>
    <w:p w14:paraId="32F161E0" w14:textId="380647B5" w:rsidR="00BA493C" w:rsidRDefault="00BA493C" w:rsidP="00537E38">
      <w:pPr>
        <w:pStyle w:val="Brdtextmedindrag"/>
        <w:ind w:firstLine="0"/>
      </w:pPr>
      <w:r>
        <w:t xml:space="preserve">I likhet med kommittén anser regeringen att de uppgifter som en anmälningsskyldig lämnar bör finnas i ett register som förs av </w:t>
      </w:r>
      <w:r w:rsidR="008661AD">
        <w:t>Kammarkollegiet</w:t>
      </w:r>
      <w:r>
        <w:t xml:space="preserve">. Registret bör vara tillgängligt på internet och gå att nå </w:t>
      </w:r>
      <w:r w:rsidRPr="00243A5B">
        <w:rPr>
          <w:spacing w:val="-1"/>
        </w:rPr>
        <w:t xml:space="preserve">från myndighetens webbplats. I </w:t>
      </w:r>
      <w:r w:rsidR="008661AD">
        <w:rPr>
          <w:spacing w:val="-1"/>
        </w:rPr>
        <w:t>Kammarkollegiets</w:t>
      </w:r>
      <w:r w:rsidR="008661AD" w:rsidRPr="00243A5B">
        <w:rPr>
          <w:spacing w:val="-1"/>
        </w:rPr>
        <w:t xml:space="preserve"> </w:t>
      </w:r>
      <w:r>
        <w:rPr>
          <w:spacing w:val="-1"/>
        </w:rPr>
        <w:t>roll</w:t>
      </w:r>
      <w:r w:rsidRPr="00243A5B">
        <w:rPr>
          <w:spacing w:val="-1"/>
        </w:rPr>
        <w:t xml:space="preserve"> bör</w:t>
      </w:r>
      <w:r w:rsidRPr="00243A5B">
        <w:t xml:space="preserve"> </w:t>
      </w:r>
      <w:r>
        <w:t>det ingå att</w:t>
      </w:r>
      <w:r w:rsidRPr="00F91461">
        <w:t xml:space="preserve"> utan dröjsmål </w:t>
      </w:r>
      <w:r>
        <w:t>publicera</w:t>
      </w:r>
      <w:r w:rsidRPr="00F91461">
        <w:t xml:space="preserve"> de uppgifter som </w:t>
      </w:r>
      <w:r>
        <w:t>påverkansaktörerna har</w:t>
      </w:r>
      <w:r w:rsidRPr="00F91461">
        <w:t xml:space="preserve"> lämnat.</w:t>
      </w:r>
      <w:r>
        <w:t xml:space="preserve"> </w:t>
      </w:r>
      <w:r w:rsidRPr="00F91461">
        <w:t xml:space="preserve">De </w:t>
      </w:r>
      <w:r>
        <w:t>aktörer som är skyldiga att lämna uppgifter</w:t>
      </w:r>
      <w:r w:rsidRPr="00F91461">
        <w:t xml:space="preserve"> </w:t>
      </w:r>
      <w:r>
        <w:t>bör som huvudregel</w:t>
      </w:r>
      <w:r w:rsidRPr="00F91461">
        <w:t xml:space="preserve"> lämna</w:t>
      </w:r>
      <w:r>
        <w:t xml:space="preserve"> dessa </w:t>
      </w:r>
      <w:r w:rsidRPr="00F91461">
        <w:t>elektroniskt</w:t>
      </w:r>
      <w:r>
        <w:t xml:space="preserve"> till </w:t>
      </w:r>
      <w:r w:rsidRPr="00F91461">
        <w:t>myndigheten</w:t>
      </w:r>
      <w:r>
        <w:t>, för att underlätta hanteringen</w:t>
      </w:r>
      <w:r w:rsidRPr="00F91461">
        <w:t xml:space="preserve">. </w:t>
      </w:r>
      <w:r>
        <w:t>För att registret ska vara ändamålsenligt bör det gå att göra sökningar bland uppgifterna och hitta uppgifter utifrån olika kriterier, t.ex. ett visst ämne.</w:t>
      </w:r>
    </w:p>
    <w:p w14:paraId="71449A20" w14:textId="77777777" w:rsidR="00BA493C" w:rsidRDefault="00BA493C" w:rsidP="00537E38">
      <w:pPr>
        <w:pStyle w:val="Brdtextmedindrag"/>
      </w:pPr>
      <w:r w:rsidRPr="001E7A1C">
        <w:t xml:space="preserve">De personuppgifter som registret </w:t>
      </w:r>
      <w:r w:rsidRPr="0062797E">
        <w:rPr>
          <w:spacing w:val="-2"/>
        </w:rPr>
        <w:t xml:space="preserve">innehåller </w:t>
      </w:r>
      <w:r>
        <w:rPr>
          <w:spacing w:val="-2"/>
        </w:rPr>
        <w:t>bedöms vara</w:t>
      </w:r>
      <w:r w:rsidRPr="0062797E">
        <w:rPr>
          <w:spacing w:val="-2"/>
        </w:rPr>
        <w:t xml:space="preserve"> få och av sådant slag att det inte utgör något starkt skäl</w:t>
      </w:r>
      <w:r w:rsidRPr="0062797E">
        <w:t xml:space="preserve"> </w:t>
      </w:r>
      <w:r w:rsidRPr="0062797E">
        <w:rPr>
          <w:spacing w:val="1"/>
        </w:rPr>
        <w:t>för att begräns</w:t>
      </w:r>
      <w:r>
        <w:rPr>
          <w:spacing w:val="1"/>
        </w:rPr>
        <w:t>a tiden de</w:t>
      </w:r>
      <w:r w:rsidRPr="001E7A1C">
        <w:t xml:space="preserve"> </w:t>
      </w:r>
      <w:r>
        <w:t xml:space="preserve">förekommer i </w:t>
      </w:r>
      <w:r w:rsidRPr="001E7A1C">
        <w:t>registret</w:t>
      </w:r>
      <w:r>
        <w:rPr>
          <w:spacing w:val="1"/>
        </w:rPr>
        <w:t xml:space="preserve">. </w:t>
      </w:r>
      <w:r w:rsidRPr="0062797E">
        <w:rPr>
          <w:spacing w:val="1"/>
        </w:rPr>
        <w:t>Att kunna söka</w:t>
      </w:r>
      <w:r w:rsidRPr="001E7A1C">
        <w:t xml:space="preserve"> fram även äldre uppgifter, för att exempelvis kunna studera utveck</w:t>
      </w:r>
      <w:r>
        <w:softHyphen/>
      </w:r>
      <w:r w:rsidRPr="0062797E">
        <w:rPr>
          <w:spacing w:val="-2"/>
        </w:rPr>
        <w:t>lingen över tid, är dessutom en fördel. Uppgifterna bör därför</w:t>
      </w:r>
      <w:r>
        <w:rPr>
          <w:spacing w:val="-2"/>
        </w:rPr>
        <w:t xml:space="preserve"> kunna</w:t>
      </w:r>
      <w:r w:rsidRPr="0062797E">
        <w:rPr>
          <w:spacing w:val="-2"/>
        </w:rPr>
        <w:t xml:space="preserve"> finnas</w:t>
      </w:r>
      <w:r w:rsidRPr="0062797E">
        <w:t xml:space="preserve"> </w:t>
      </w:r>
      <w:r w:rsidRPr="001E7A1C">
        <w:t>kvar i registret utan någon begränsning i tid.</w:t>
      </w:r>
    </w:p>
    <w:p w14:paraId="6FD9AFF7" w14:textId="77777777" w:rsidR="00BA493C" w:rsidRDefault="00BA493C" w:rsidP="00FB0BE6">
      <w:pPr>
        <w:pStyle w:val="Rubrik5efterram"/>
        <w:outlineLvl w:val="3"/>
      </w:pPr>
      <w:bookmarkStart w:id="271" w:name="_Toc195684905"/>
      <w:r>
        <w:t>Tillsynen ska främst utövas av allmänheten</w:t>
      </w:r>
      <w:bookmarkEnd w:id="271"/>
    </w:p>
    <w:p w14:paraId="0D4077C4" w14:textId="572CBD83" w:rsidR="00BA493C" w:rsidRDefault="00BA493C" w:rsidP="00537E38">
      <w:pPr>
        <w:pStyle w:val="Brdtextmedindrag"/>
        <w:ind w:firstLine="0"/>
      </w:pPr>
      <w:r>
        <w:t xml:space="preserve">Syftet med den föreslagna lagen är att trygga allmänhetens insyn </w:t>
      </w:r>
      <w:r w:rsidRPr="00AC68C6">
        <w:t>i organiserade in</w:t>
      </w:r>
      <w:r>
        <w:softHyphen/>
      </w:r>
      <w:r w:rsidRPr="00243A5B">
        <w:rPr>
          <w:spacing w:val="-3"/>
        </w:rPr>
        <w:t xml:space="preserve">tressenters kommunikation med politiska beslutsfattare. </w:t>
      </w:r>
      <w:r>
        <w:t xml:space="preserve">Det är alltså en lag som </w:t>
      </w:r>
      <w:r>
        <w:rPr>
          <w:spacing w:val="-3"/>
        </w:rPr>
        <w:t>i</w:t>
      </w:r>
      <w:r w:rsidRPr="00243A5B">
        <w:rPr>
          <w:spacing w:val="-3"/>
        </w:rPr>
        <w:t xml:space="preserve"> likhet med</w:t>
      </w:r>
      <w:r w:rsidRPr="00243A5B">
        <w:t xml:space="preserve"> </w:t>
      </w:r>
      <w:r>
        <w:t>insynslagen, syftar till att stärka transparensen i det politiska beslutsfattandet. I förarbetena till insynslagen framhålls att det i första hand bör vara väljarna som står för kontrollen. Tillsynen bör enbart syfta till att säkerställa att de redovisningsskyldiga fullgör sina skyldigheter i enlighet med lagen, varför tillsynsmyndigheten bör ha en begränsad skyldighet att utöva aktiv tillsyn (</w:t>
      </w:r>
      <w:r w:rsidRPr="001E50F3">
        <w:t>prop. 2017/18:55 s.</w:t>
      </w:r>
      <w:r>
        <w:t> </w:t>
      </w:r>
      <w:r w:rsidRPr="001E50F3">
        <w:t>91</w:t>
      </w:r>
      <w:r>
        <w:t xml:space="preserve">). </w:t>
      </w:r>
    </w:p>
    <w:p w14:paraId="7D3F565E" w14:textId="3F17095A" w:rsidR="00BA493C" w:rsidRDefault="00BA493C" w:rsidP="00655CCB">
      <w:pPr>
        <w:pStyle w:val="Brdtextmedindrag"/>
      </w:pPr>
      <w:r w:rsidRPr="002B6AA5">
        <w:t xml:space="preserve">Även i fråga om den föreslagna lagen om insyn i </w:t>
      </w:r>
      <w:r>
        <w:t>påverkans</w:t>
      </w:r>
      <w:r w:rsidRPr="002B6AA5">
        <w:t>kommu</w:t>
      </w:r>
      <w:r w:rsidRPr="002B6AA5">
        <w:softHyphen/>
      </w:r>
      <w:r w:rsidRPr="002B6AA5">
        <w:rPr>
          <w:spacing w:val="-2"/>
        </w:rPr>
        <w:t>nikation anser regeringen att kontrollen i första</w:t>
      </w:r>
      <w:r w:rsidRPr="002B6AA5">
        <w:t xml:space="preserve"> </w:t>
      </w:r>
      <w:r w:rsidRPr="002B6AA5">
        <w:rPr>
          <w:spacing w:val="-1"/>
        </w:rPr>
        <w:t>hand bör utövas av allmänheten</w:t>
      </w:r>
      <w:r>
        <w:t xml:space="preserve">. </w:t>
      </w:r>
      <w:r w:rsidRPr="002B6AA5">
        <w:rPr>
          <w:spacing w:val="-2"/>
        </w:rPr>
        <w:t>Endast när</w:t>
      </w:r>
      <w:r>
        <w:rPr>
          <w:spacing w:val="-2"/>
        </w:rPr>
        <w:t xml:space="preserve"> </w:t>
      </w:r>
      <w:r w:rsidRPr="002B6AA5">
        <w:rPr>
          <w:spacing w:val="-2"/>
        </w:rPr>
        <w:t>omständigheter</w:t>
      </w:r>
      <w:r>
        <w:rPr>
          <w:spacing w:val="-2"/>
        </w:rPr>
        <w:t>na</w:t>
      </w:r>
      <w:r w:rsidRPr="002B6AA5">
        <w:rPr>
          <w:spacing w:val="-2"/>
        </w:rPr>
        <w:t xml:space="preserve"> ger särskild</w:t>
      </w:r>
      <w:r w:rsidRPr="002B6AA5">
        <w:t xml:space="preserve"> </w:t>
      </w:r>
      <w:r w:rsidRPr="002B6AA5">
        <w:rPr>
          <w:spacing w:val="-2"/>
        </w:rPr>
        <w:t>anledning till det, bör tillsynsmyndigheten vara skyldig att utreda om</w:t>
      </w:r>
      <w:r w:rsidRPr="002B6AA5">
        <w:t xml:space="preserve"> någon inte har fullgjort sina skyldigheter på ett korrekt sätt enligt lagen.</w:t>
      </w:r>
      <w:r>
        <w:t xml:space="preserve"> </w:t>
      </w:r>
      <w:r w:rsidRPr="00655CCB">
        <w:rPr>
          <w:i/>
          <w:iCs/>
        </w:rPr>
        <w:t>Lagrådet</w:t>
      </w:r>
      <w:r>
        <w:t xml:space="preserve"> noterar att en utredning ska kunna föranledas t.ex. av att någon hör av sig till Kammarkollegiet eller av att myndigheten själv upptäcker en omständighet som ger anledning till en närmare undersökning. Enligt Lagrådets mening bör det framgå av lagtexten att en utredning ska inledas i ett sådant fall, såvida det finns särskild anledning till det. Regeringen delar den uppfattningen. </w:t>
      </w:r>
    </w:p>
    <w:p w14:paraId="01E14EE3" w14:textId="77777777" w:rsidR="00BA493C" w:rsidRPr="001E7A1C" w:rsidRDefault="00BA493C" w:rsidP="00FB0BE6">
      <w:pPr>
        <w:pStyle w:val="Rubrik5efterram"/>
        <w:outlineLvl w:val="3"/>
      </w:pPr>
      <w:bookmarkStart w:id="272" w:name="_Toc195684906"/>
      <w:r w:rsidRPr="00237D9C">
        <w:t xml:space="preserve">Tillsynsmyndigheten ska få besluta om föreläggande vid vite </w:t>
      </w:r>
      <w:bookmarkEnd w:id="272"/>
    </w:p>
    <w:p w14:paraId="3B9BFBF5" w14:textId="77777777" w:rsidR="00BA493C" w:rsidRDefault="00BA493C" w:rsidP="00537E38">
      <w:pPr>
        <w:pStyle w:val="Brdtextmedindrag"/>
        <w:ind w:firstLine="0"/>
        <w:rPr>
          <w:spacing w:val="-2"/>
        </w:rPr>
      </w:pPr>
      <w:r>
        <w:t xml:space="preserve">För att säkerställa att reglerna följs anser </w:t>
      </w:r>
      <w:r w:rsidRPr="00AC2629">
        <w:t>regeringen</w:t>
      </w:r>
      <w:r>
        <w:t xml:space="preserve"> att</w:t>
      </w:r>
      <w:r w:rsidRPr="00AC2629">
        <w:t xml:space="preserve"> </w:t>
      </w:r>
      <w:r>
        <w:t>tillsyns</w:t>
      </w:r>
      <w:r>
        <w:softHyphen/>
        <w:t xml:space="preserve">myndigheten bör få besluta </w:t>
      </w:r>
      <w:r w:rsidRPr="00AC2629">
        <w:t>de förelägganden som behövs för tillsynen och för att de som bedriver påverkans</w:t>
      </w:r>
      <w:r w:rsidRPr="00AC2629">
        <w:softHyphen/>
        <w:t>kommunikation ska fullgöra sina skyldigheter enligt lagen. Ett sådant be</w:t>
      </w:r>
      <w:r w:rsidRPr="00AC2629">
        <w:softHyphen/>
        <w:t>slut om föreläggande bör få förenas med vite</w:t>
      </w:r>
      <w:r w:rsidRPr="00AC2629">
        <w:rPr>
          <w:spacing w:val="-2"/>
        </w:rPr>
        <w:t>.</w:t>
      </w:r>
      <w:r>
        <w:rPr>
          <w:spacing w:val="-2"/>
        </w:rPr>
        <w:t xml:space="preserve"> Regeringen ser i dagsläget inget behov av att införa möjlighet till ytterligare sanktioner.</w:t>
      </w:r>
      <w:r w:rsidRPr="001414CA">
        <w:rPr>
          <w:spacing w:val="-2"/>
        </w:rPr>
        <w:t xml:space="preserve"> </w:t>
      </w:r>
      <w:r>
        <w:rPr>
          <w:spacing w:val="-2"/>
        </w:rPr>
        <w:t xml:space="preserve">När lagstiftningen </w:t>
      </w:r>
      <w:r w:rsidRPr="00532781">
        <w:t>har varit i kraft en tid</w:t>
      </w:r>
      <w:r>
        <w:t xml:space="preserve"> bör den</w:t>
      </w:r>
      <w:r w:rsidRPr="00532781">
        <w:t xml:space="preserve"> utvärderas med avseende på </w:t>
      </w:r>
      <w:r>
        <w:t xml:space="preserve">hur den har följts och </w:t>
      </w:r>
      <w:r w:rsidRPr="00532781">
        <w:t xml:space="preserve">fungerat i övrigt. Behovet av att införa sanktioner </w:t>
      </w:r>
      <w:r>
        <w:t>kan</w:t>
      </w:r>
      <w:r w:rsidRPr="00532781">
        <w:t xml:space="preserve"> i samband med det bedömas på nytt</w:t>
      </w:r>
      <w:r>
        <w:t>.</w:t>
      </w:r>
    </w:p>
    <w:p w14:paraId="6A1DC743" w14:textId="77777777" w:rsidR="00BA493C" w:rsidRPr="00982C90" w:rsidRDefault="00BA493C" w:rsidP="00537E38">
      <w:pPr>
        <w:pStyle w:val="Brdtextmedindrag"/>
      </w:pPr>
      <w:r w:rsidRPr="00D653CB">
        <w:t xml:space="preserve">Ett vitesföreläggande ska vara riktat till en eller flera namngivna </w:t>
      </w:r>
      <w:r w:rsidRPr="00982C90">
        <w:t>fy</w:t>
      </w:r>
      <w:r w:rsidRPr="00D653CB">
        <w:t>siska eller juridiska personer (adressater). Om föreläggandet innebär</w:t>
      </w:r>
      <w:r w:rsidRPr="00982C90">
        <w:t xml:space="preserve"> en skyldighet för adressaten att vidta en viss åtgärd, ska det av före</w:t>
      </w:r>
      <w:r w:rsidRPr="00982C90">
        <w:softHyphen/>
        <w:t>läggandet framgå vid vilken tidpunkt eller inom vilken tidsfrist åt</w:t>
      </w:r>
      <w:r w:rsidRPr="00982C90">
        <w:softHyphen/>
        <w:t>gärden ska vidtas. Ett vitesföreläggande ska enligt 2 § första och fjärde stycket lagen (1985:206) om viten (viteslagen) delges adressaten.</w:t>
      </w:r>
    </w:p>
    <w:p w14:paraId="13723D58" w14:textId="77777777" w:rsidR="00BA493C" w:rsidRDefault="00BA493C" w:rsidP="00537E38">
      <w:pPr>
        <w:pStyle w:val="Brdtextmedindrag"/>
      </w:pPr>
      <w:r w:rsidRPr="002B6AA5">
        <w:rPr>
          <w:spacing w:val="-2"/>
        </w:rPr>
        <w:t xml:space="preserve">När vite föreläggs ska det fastställas till ett belopp som med </w:t>
      </w:r>
      <w:r w:rsidRPr="002B6AA5">
        <w:t>hän</w:t>
      </w:r>
      <w:r w:rsidRPr="002B6AA5">
        <w:softHyphen/>
      </w:r>
      <w:r w:rsidRPr="002B6AA5">
        <w:rPr>
          <w:spacing w:val="1"/>
        </w:rPr>
        <w:t>syn till vad som är känt om adressatens ekonomiska förhållanden</w:t>
      </w:r>
      <w:r w:rsidRPr="002B6AA5">
        <w:rPr>
          <w:spacing w:val="-3"/>
        </w:rPr>
        <w:t xml:space="preserve"> </w:t>
      </w:r>
      <w:r w:rsidRPr="002B6AA5">
        <w:rPr>
          <w:spacing w:val="-2"/>
        </w:rPr>
        <w:t xml:space="preserve">och till omständigheterna i övrigt kan antas förmå </w:t>
      </w:r>
      <w:r>
        <w:rPr>
          <w:spacing w:val="-2"/>
        </w:rPr>
        <w:t>adressaten</w:t>
      </w:r>
      <w:r w:rsidRPr="002B6AA5">
        <w:rPr>
          <w:spacing w:val="-2"/>
        </w:rPr>
        <w:t xml:space="preserve"> att följa</w:t>
      </w:r>
      <w:r w:rsidRPr="002B6AA5">
        <w:t xml:space="preserve"> </w:t>
      </w:r>
      <w:r w:rsidRPr="002B6AA5">
        <w:rPr>
          <w:spacing w:val="-2"/>
        </w:rPr>
        <w:t xml:space="preserve">det föreläggande som är förenat med vitet. </w:t>
      </w:r>
      <w:r w:rsidRPr="001414CA">
        <w:rPr>
          <w:spacing w:val="-2"/>
        </w:rPr>
        <w:t> </w:t>
      </w:r>
      <w:r w:rsidRPr="002B6AA5">
        <w:rPr>
          <w:spacing w:val="-2"/>
        </w:rPr>
        <w:t>För att ett vitesföreläggande ska få riktas till någon måste denne enligt 2 § första och andra styckena viteslagen ha faktisk och rättslig möjlighet att följa föreläggandet.</w:t>
      </w:r>
      <w:r w:rsidRPr="001414CA">
        <w:rPr>
          <w:spacing w:val="-2"/>
        </w:rPr>
        <w:t xml:space="preserve"> </w:t>
      </w:r>
      <w:r w:rsidRPr="0059612C">
        <w:t>Ett sådant föreläggande bör inte få riktas mot ett offentligt organ som inte är ett offentligt företag (jfr prop. 1984/85:96 s. 99</w:t>
      </w:r>
      <w:r>
        <w:t>–100</w:t>
      </w:r>
      <w:r w:rsidRPr="0059612C">
        <w:t>)</w:t>
      </w:r>
      <w:r>
        <w:t xml:space="preserve">. </w:t>
      </w:r>
    </w:p>
    <w:p w14:paraId="20A810F1" w14:textId="77777777" w:rsidR="00BA493C" w:rsidRPr="00024184" w:rsidRDefault="00BA493C" w:rsidP="00537E38">
      <w:pPr>
        <w:pStyle w:val="Brdtextmedindrag"/>
      </w:pPr>
      <w:r w:rsidRPr="002B6AA5">
        <w:rPr>
          <w:spacing w:val="-2"/>
        </w:rPr>
        <w:t>Vitet ska som huvudregel</w:t>
      </w:r>
      <w:r w:rsidRPr="002B6AA5">
        <w:t xml:space="preserve"> fastställas till ett bestämt belopp. Ifall det är lämpligt med hänsyn </w:t>
      </w:r>
      <w:r w:rsidRPr="002B6AA5">
        <w:rPr>
          <w:spacing w:val="-1"/>
        </w:rPr>
        <w:t xml:space="preserve">till omständigheterna, får vite föreläggas som löpande vite. Enligt </w:t>
      </w:r>
      <w:r w:rsidRPr="002B6AA5">
        <w:t xml:space="preserve">3 § och 4 § första stycket viteslagen </w:t>
      </w:r>
      <w:r w:rsidRPr="002B6AA5">
        <w:rPr>
          <w:spacing w:val="-1"/>
        </w:rPr>
        <w:t>be</w:t>
      </w:r>
      <w:r w:rsidRPr="002B6AA5">
        <w:rPr>
          <w:spacing w:val="-1"/>
        </w:rPr>
        <w:softHyphen/>
        <w:t>stäms</w:t>
      </w:r>
      <w:r w:rsidRPr="002B6AA5">
        <w:t xml:space="preserve"> då vitet till ett visst belopp för varje tidsperiod av viss längd under vilken föreläggandet inte har följts eller, om föreläggandet avser en </w:t>
      </w:r>
      <w:r w:rsidRPr="002B6AA5">
        <w:rPr>
          <w:spacing w:val="1"/>
        </w:rPr>
        <w:t>återkommande förpliktelse, för varje gång adressaten underlåter</w:t>
      </w:r>
      <w:r w:rsidRPr="002B6AA5">
        <w:t xml:space="preserve"> att fullgöra denna. Frågor om utdömande av viten prövas enligt 6 § första stycket viteslagen av förvaltningsrätt på </w:t>
      </w:r>
      <w:r w:rsidRPr="002B6AA5">
        <w:rPr>
          <w:spacing w:val="-2"/>
        </w:rPr>
        <w:t>an</w:t>
      </w:r>
      <w:r w:rsidRPr="002B6AA5">
        <w:rPr>
          <w:spacing w:val="-2"/>
        </w:rPr>
        <w:softHyphen/>
        <w:t xml:space="preserve">sökan av den myndighet som har utfärdat vitesföreläggandet. </w:t>
      </w:r>
      <w:r w:rsidRPr="002B6AA5">
        <w:t>Prövningstillstånd krävs vid överklagande till kammarrätten.</w:t>
      </w:r>
      <w:r w:rsidRPr="002B6AA5" w:rsidDel="003B0637">
        <w:rPr>
          <w:rStyle w:val="Fotnotsreferens"/>
        </w:rPr>
        <w:t xml:space="preserve"> </w:t>
      </w:r>
    </w:p>
    <w:p w14:paraId="6A9EBB53" w14:textId="77777777" w:rsidR="00BA493C" w:rsidRDefault="00BA493C" w:rsidP="00537E38">
      <w:pPr>
        <w:pStyle w:val="Brdtextmedindrag"/>
      </w:pPr>
      <w:r w:rsidRPr="002B6AA5">
        <w:rPr>
          <w:i/>
          <w:iCs/>
        </w:rPr>
        <w:t>IOGT-NTO</w:t>
      </w:r>
      <w:r w:rsidRPr="002B6AA5">
        <w:t xml:space="preserve"> anför att tillsynsmyndigheten bör påminna de externa aktörerna om sina skyldigheter innan ett föreläggande förenas med vite. </w:t>
      </w:r>
      <w:r>
        <w:t>M</w:t>
      </w:r>
      <w:r w:rsidRPr="001E2ED0">
        <w:t xml:space="preserve">öjligheten att förelägga vid vite är </w:t>
      </w:r>
      <w:r>
        <w:t xml:space="preserve">dock </w:t>
      </w:r>
      <w:r w:rsidRPr="001E2ED0">
        <w:t xml:space="preserve">avsedd att användas i de fall då mottagaren annars inte bedöms rätta sig efter föreläggandet. </w:t>
      </w:r>
      <w:r w:rsidRPr="00885345">
        <w:t>Om ett föreläggande vid vite</w:t>
      </w:r>
      <w:r w:rsidRPr="003C3C3A">
        <w:t xml:space="preserve"> inte följs bör tillsynsmyndigheten, i enlighet med vad som framgår ovan, kunna ansöka hos allmän för</w:t>
      </w:r>
      <w:r w:rsidRPr="003C3C3A">
        <w:softHyphen/>
        <w:t xml:space="preserve">valtningsdomstol om utdömande av vitet. </w:t>
      </w:r>
      <w:r w:rsidRPr="00885345">
        <w:t>Det bör finnas möjlighet</w:t>
      </w:r>
      <w:r w:rsidRPr="003C3C3A">
        <w:t xml:space="preserve"> </w:t>
      </w:r>
      <w:r w:rsidRPr="00885345">
        <w:t>att överklaga</w:t>
      </w:r>
      <w:r>
        <w:t xml:space="preserve"> ett sådant</w:t>
      </w:r>
      <w:r w:rsidRPr="00885345">
        <w:t xml:space="preserve"> beslut om </w:t>
      </w:r>
      <w:r>
        <w:t>vites</w:t>
      </w:r>
      <w:r w:rsidRPr="00885345">
        <w:t>föreläggande.</w:t>
      </w:r>
      <w:r>
        <w:t xml:space="preserve"> </w:t>
      </w:r>
    </w:p>
    <w:p w14:paraId="66854DD2" w14:textId="6C3DA64B" w:rsidR="00BA493C" w:rsidRPr="0053554F" w:rsidRDefault="00BA493C" w:rsidP="00537E38">
      <w:pPr>
        <w:pStyle w:val="Brdtextmedindrag"/>
      </w:pPr>
      <w:r w:rsidRPr="002B6AA5">
        <w:t xml:space="preserve">Som </w:t>
      </w:r>
      <w:r w:rsidRPr="002B6AA5">
        <w:rPr>
          <w:i/>
          <w:iCs/>
        </w:rPr>
        <w:t>Lunds universitet (Juridiska fakulteten)</w:t>
      </w:r>
      <w:r w:rsidRPr="002B6AA5">
        <w:t xml:space="preserve"> påpekar följer det av 41 § förvaltningslagen att ett beslut får överklagas om beslutet kan antas påverka någons situation på ett inte obetydligt sätt. Denna bestämmelse är</w:t>
      </w:r>
      <w:r>
        <w:t xml:space="preserve"> enligt </w:t>
      </w:r>
      <w:r w:rsidRPr="00AC2629">
        <w:t>4 § förvaltningslagen</w:t>
      </w:r>
      <w:r w:rsidRPr="002B6AA5">
        <w:t xml:space="preserve"> subsidiär i förhållande till andra bestämmelser i lag eller förordning</w:t>
      </w:r>
      <w:r>
        <w:t>. Ä</w:t>
      </w:r>
      <w:r w:rsidRPr="002B6AA5">
        <w:t xml:space="preserve">ven förelägganden utan vite kan påverka den förelagde eftersom krav på åtgärder kan medföra kostnader. </w:t>
      </w:r>
      <w:r>
        <w:t>Ifall</w:t>
      </w:r>
      <w:r w:rsidRPr="002B6AA5">
        <w:t xml:space="preserve"> påverkansaktören anser att den uppfyller sina skyldigheter enligt lagen, men tillsynsmyndigheten gör en annan bedömning, kan aktören ha ett intresse av att frågan prövas av domstol även om föreläggandet inte förenats med vite. </w:t>
      </w:r>
      <w:r>
        <w:t>N</w:t>
      </w:r>
      <w:r w:rsidRPr="002B6AA5">
        <w:t xml:space="preserve">u aktuella förelägganden kan </w:t>
      </w:r>
      <w:r>
        <w:t xml:space="preserve">dock inte </w:t>
      </w:r>
      <w:r w:rsidRPr="002B6AA5">
        <w:t xml:space="preserve">antas få omedelbara stora ekonomiska konsekvenser. Dessutom har ett föreläggande utan vite inte några direkta rättsverkningar utan är mer att se som en uppmaning till påverkansaktören att göra något (jfr prop. 2020/21:193 s. 235). Om ett sådant föreläggande inte följs och tillsynsmyndigheten därefter går vidare med ett vitesföreläggande kommer det att finnas en rätt till domstolsprövning i det senare skedet. En rätt att överklaga även ett beslut om föreläggande utan vite, som skulle ge den enskilde rätt till domstolsprövning på ett tidigare stadium, kan enligt regeringen i nu aktuellt fall inte anses motiverat ur rättssäkerhetssynpunkt. </w:t>
      </w:r>
      <w:r>
        <w:t xml:space="preserve">Det har inte heller i övrigt framkommit skäl att låta andra </w:t>
      </w:r>
      <w:r w:rsidRPr="002B6AA5">
        <w:t xml:space="preserve">beslut </w:t>
      </w:r>
      <w:r>
        <w:t xml:space="preserve">än sådana som rör </w:t>
      </w:r>
      <w:r w:rsidRPr="002B6AA5">
        <w:t xml:space="preserve">föreläggande </w:t>
      </w:r>
      <w:r>
        <w:t>vid</w:t>
      </w:r>
      <w:r w:rsidRPr="002B6AA5">
        <w:t xml:space="preserve"> vite</w:t>
      </w:r>
      <w:r>
        <w:t xml:space="preserve"> </w:t>
      </w:r>
      <w:r w:rsidRPr="002B6AA5">
        <w:t xml:space="preserve">få överklagas. Detta bör framgå av den </w:t>
      </w:r>
      <w:r>
        <w:t>föreslagna</w:t>
      </w:r>
      <w:r w:rsidRPr="002B6AA5">
        <w:t xml:space="preserve"> lag</w:t>
      </w:r>
      <w:r>
        <w:t>texten</w:t>
      </w:r>
      <w:r w:rsidRPr="002B6AA5">
        <w:t>.</w:t>
      </w:r>
    </w:p>
    <w:p w14:paraId="230755FF" w14:textId="77777777" w:rsidR="00BA493C" w:rsidRDefault="00BA493C" w:rsidP="00537E38">
      <w:pPr>
        <w:pStyle w:val="Brdtextmedindrag"/>
      </w:pPr>
      <w:r w:rsidRPr="0053554F">
        <w:t> </w:t>
      </w:r>
      <w:r w:rsidRPr="002B6AA5">
        <w:t xml:space="preserve">I likhet med vad som allmänt gäller i fråga om överklagande av förvaltningsbeslut bör det krävas prövningstillstånd vid överklagande </w:t>
      </w:r>
      <w:r>
        <w:t>av beslut om föreläggande vid vite</w:t>
      </w:r>
      <w:r w:rsidRPr="002B6AA5">
        <w:t xml:space="preserve">. </w:t>
      </w:r>
      <w:r>
        <w:t>Även d</w:t>
      </w:r>
      <w:r w:rsidRPr="002B6AA5">
        <w:t>etta bör anges i lagtexten.</w:t>
      </w:r>
    </w:p>
    <w:p w14:paraId="6B7ACFE8" w14:textId="77777777" w:rsidR="00BA493C" w:rsidRPr="001E7A1C" w:rsidRDefault="00BA493C" w:rsidP="00FB0BE6">
      <w:pPr>
        <w:pStyle w:val="Rubrik5efterram"/>
        <w:outlineLvl w:val="3"/>
      </w:pPr>
      <w:r w:rsidRPr="002B6AA5">
        <w:t>Tillsynsmyndigheten ska få publicera uppgifter o</w:t>
      </w:r>
      <w:r>
        <w:t>m</w:t>
      </w:r>
      <w:r w:rsidRPr="002B6AA5">
        <w:t xml:space="preserve"> beslut</w:t>
      </w:r>
    </w:p>
    <w:p w14:paraId="6186E0EE" w14:textId="6BF770BB" w:rsidR="00BA493C" w:rsidRPr="003C3C3A" w:rsidRDefault="00BA493C" w:rsidP="00537E38">
      <w:pPr>
        <w:pStyle w:val="Brdtextmedindrag"/>
        <w:ind w:firstLine="0"/>
      </w:pPr>
      <w:r w:rsidRPr="002B6AA5">
        <w:t>Regeringen delar kommitténs och IOGT-NTO:s bedömning</w:t>
      </w:r>
      <w:r w:rsidRPr="0053554F">
        <w:t xml:space="preserve"> att </w:t>
      </w:r>
      <w:r>
        <w:t xml:space="preserve">uppgifter om </w:t>
      </w:r>
      <w:r w:rsidRPr="002B6AA5">
        <w:t>tillsynsmyndighetens beslut att före</w:t>
      </w:r>
      <w:r w:rsidRPr="002B6AA5">
        <w:softHyphen/>
        <w:t xml:space="preserve">lägga vid vite bör publiceras på internet, inklusive skälen för beslutet. Ett skäl till en sådan ordning är att publiceringen kan antas främja </w:t>
      </w:r>
      <w:r>
        <w:t>att</w:t>
      </w:r>
      <w:r w:rsidRPr="002B6AA5">
        <w:t xml:space="preserve"> lagen</w:t>
      </w:r>
      <w:r>
        <w:t xml:space="preserve"> följs</w:t>
      </w:r>
      <w:r w:rsidRPr="002B6AA5">
        <w:t xml:space="preserve">. </w:t>
      </w:r>
      <w:r>
        <w:t>Att lagen följs är en förutsättning för att insynsintresset ska kunna tillgodoses</w:t>
      </w:r>
      <w:r w:rsidRPr="002B6AA5">
        <w:t>.</w:t>
      </w:r>
      <w:r w:rsidRPr="002B6AA5" w:rsidDel="00653D45">
        <w:t xml:space="preserve"> </w:t>
      </w:r>
      <w:r w:rsidRPr="002B6AA5">
        <w:t>Ett annat skäl är att det är ett sätt för myndigheten att nå ut till alla de redovisnings</w:t>
      </w:r>
      <w:r>
        <w:softHyphen/>
      </w:r>
      <w:r w:rsidRPr="002B6AA5">
        <w:t>skyldiga med information om lagens innebörd i olika avseenden. Publicering av besluten</w:t>
      </w:r>
      <w:r>
        <w:t>s innehåll</w:t>
      </w:r>
      <w:r w:rsidRPr="002B6AA5">
        <w:t xml:space="preserve"> kan därmed också tjäna som vägledning för aktörer som berörs av regleringen.</w:t>
      </w:r>
    </w:p>
    <w:p w14:paraId="0E6FE8CD" w14:textId="730E2AAE" w:rsidR="00BA493C" w:rsidRDefault="00BA493C" w:rsidP="00537E38">
      <w:pPr>
        <w:pStyle w:val="Brdtextmedindrag"/>
      </w:pPr>
      <w:r w:rsidRPr="00885345">
        <w:t xml:space="preserve"> </w:t>
      </w:r>
      <w:r>
        <w:t>D</w:t>
      </w:r>
      <w:r w:rsidRPr="00885345">
        <w:t xml:space="preserve">et </w:t>
      </w:r>
      <w:r>
        <w:t xml:space="preserve">bör </w:t>
      </w:r>
      <w:r w:rsidRPr="00885345">
        <w:t xml:space="preserve">finnas möjlighet för den </w:t>
      </w:r>
      <w:r>
        <w:t>vars</w:t>
      </w:r>
      <w:r w:rsidRPr="003C3C3A">
        <w:t xml:space="preserve"> uppgifter</w:t>
      </w:r>
      <w:r>
        <w:t xml:space="preserve"> </w:t>
      </w:r>
      <w:r w:rsidRPr="003C3C3A">
        <w:t>publicera</w:t>
      </w:r>
      <w:r>
        <w:t>ts</w:t>
      </w:r>
      <w:r w:rsidRPr="003C3C3A">
        <w:t xml:space="preserve"> </w:t>
      </w:r>
      <w:r w:rsidRPr="00885345">
        <w:t>att invända mot uppgifter som anse</w:t>
      </w:r>
      <w:r>
        <w:t>s</w:t>
      </w:r>
      <w:r w:rsidRPr="00885345">
        <w:t xml:space="preserve"> vara felaktiga</w:t>
      </w:r>
      <w:r w:rsidRPr="003C3C3A">
        <w:t xml:space="preserve">. Detta kan gälla politiska beslutsfattare eller politiska beslutsfattares medarbetare. Det kan också gälla en klient i ett fall när en konsult har lämnat uppgift om klienten. Tillsynsmyndigheten bör </w:t>
      </w:r>
      <w:r>
        <w:t xml:space="preserve">i ett sådant fall </w:t>
      </w:r>
      <w:r w:rsidRPr="003C3C3A">
        <w:t xml:space="preserve">få avgöra om det finns </w:t>
      </w:r>
      <w:r w:rsidRPr="00885345">
        <w:t xml:space="preserve">anledning att publicera en invändning. Om </w:t>
      </w:r>
      <w:r>
        <w:t xml:space="preserve">invändningen leder till att </w:t>
      </w:r>
      <w:r w:rsidRPr="00885345">
        <w:t>den påstått felaktiga upp</w:t>
      </w:r>
      <w:r w:rsidRPr="00885345">
        <w:softHyphen/>
        <w:t>giften</w:t>
      </w:r>
      <w:r w:rsidRPr="003C3C3A">
        <w:t xml:space="preserve"> ändras eller tas bort finns det i regel ingen anled</w:t>
      </w:r>
      <w:r w:rsidRPr="003C3C3A">
        <w:softHyphen/>
      </w:r>
      <w:r w:rsidRPr="00885345">
        <w:t xml:space="preserve">ning att publicera den. </w:t>
      </w:r>
      <w:r>
        <w:t>Därtill bör m</w:t>
      </w:r>
      <w:r w:rsidRPr="00885345">
        <w:t>yndigheten ha möjlighet</w:t>
      </w:r>
      <w:r w:rsidRPr="003C3C3A">
        <w:t xml:space="preserve"> att välja att inte publicera invändningar som är bagatellartade eller på annat sätt ovidkommande. I sammanhanget bör också uppmärksammas rätten</w:t>
      </w:r>
      <w:r>
        <w:t xml:space="preserve"> att</w:t>
      </w:r>
      <w:r w:rsidRPr="003C3C3A">
        <w:t xml:space="preserve"> få felaktiga personuppgifter som rör sig själv rättade</w:t>
      </w:r>
      <w:r>
        <w:t>. Detta regleras i</w:t>
      </w:r>
      <w:r w:rsidRPr="003C3C3A">
        <w:t xml:space="preserve"> </w:t>
      </w:r>
      <w:r>
        <w:t>a</w:t>
      </w:r>
      <w:r w:rsidRPr="00885345">
        <w:t>rtikel 16 i</w:t>
      </w:r>
      <w:r>
        <w:t xml:space="preserve"> </w:t>
      </w:r>
      <w:r w:rsidR="002B75E7" w:rsidRPr="00885345">
        <w:t>Europaparlamentets och rådets förordning (EU) 2016/679 av den 27 april 2016</w:t>
      </w:r>
      <w:r w:rsidR="002B75E7" w:rsidRPr="003C3C3A">
        <w:t xml:space="preserve"> om skydd för fysiska personer med avseende på behandling av personuppgifter och om det </w:t>
      </w:r>
      <w:r w:rsidR="002B75E7" w:rsidRPr="00885345">
        <w:t>fria flödet av sådana uppgifter och om upphävande av direktiv 95/46/EG</w:t>
      </w:r>
      <w:r w:rsidR="002B75E7">
        <w:t xml:space="preserve"> (allmän dataskyddsförordning), </w:t>
      </w:r>
      <w:r>
        <w:t>EU:s dataskydds</w:t>
      </w:r>
      <w:r>
        <w:softHyphen/>
        <w:t>förordning.</w:t>
      </w:r>
    </w:p>
    <w:p w14:paraId="7642A7E2" w14:textId="77777777" w:rsidR="00BA493C" w:rsidRPr="00885345" w:rsidRDefault="00BA493C" w:rsidP="00FB0BE6">
      <w:pPr>
        <w:pStyle w:val="Rubrik5efterram"/>
        <w:outlineLvl w:val="3"/>
      </w:pPr>
      <w:r>
        <w:t>Kammarkollegiet ska vara tillsyn</w:t>
      </w:r>
      <w:r w:rsidRPr="001E7A1C">
        <w:t>smyndighet</w:t>
      </w:r>
    </w:p>
    <w:p w14:paraId="762F77C5" w14:textId="0A049039" w:rsidR="00BA493C" w:rsidRPr="00537E38" w:rsidRDefault="00BA493C" w:rsidP="00537E38">
      <w:pPr>
        <w:pStyle w:val="Brdtextmedindrag"/>
        <w:ind w:firstLine="0"/>
        <w:rPr>
          <w:color w:val="000000" w:themeColor="text1"/>
        </w:rPr>
      </w:pPr>
      <w:r w:rsidRPr="00386D28">
        <w:t xml:space="preserve">I </w:t>
      </w:r>
      <w:r w:rsidRPr="003806FF">
        <w:t xml:space="preserve">avsnitt </w:t>
      </w:r>
      <w:r>
        <w:t>7</w:t>
      </w:r>
      <w:r w:rsidRPr="003806FF">
        <w:t>.7.</w:t>
      </w:r>
      <w:r>
        <w:t>2</w:t>
      </w:r>
      <w:r w:rsidRPr="00386D28">
        <w:t xml:space="preserve"> anges att Kammarkollegiet även fortsättningsvis bör utöva tillsyn över insynslagen. Såväl </w:t>
      </w:r>
      <w:r w:rsidRPr="006A1FD7">
        <w:t>insyns</w:t>
      </w:r>
      <w:r w:rsidRPr="00386D28">
        <w:t xml:space="preserve">lagen som den föreslagna lagen om insyn i kommunikation med syfte att påverka politiska beslut </w:t>
      </w:r>
      <w:r w:rsidRPr="00386D28">
        <w:rPr>
          <w:color w:val="000000" w:themeColor="text1"/>
        </w:rPr>
        <w:t xml:space="preserve">syftar till att trygga allmänhetens insyn i politiskt beslutsfattande. De båda lagarna reglerar också insyn i </w:t>
      </w:r>
      <w:r>
        <w:rPr>
          <w:color w:val="000000" w:themeColor="text1"/>
        </w:rPr>
        <w:t xml:space="preserve">politisk </w:t>
      </w:r>
      <w:r w:rsidRPr="00386D28">
        <w:rPr>
          <w:color w:val="000000" w:themeColor="text1"/>
        </w:rPr>
        <w:t>verksamhet.</w:t>
      </w:r>
      <w:r w:rsidRPr="00386D28" w:rsidDel="00653D45">
        <w:rPr>
          <w:color w:val="000000" w:themeColor="text1"/>
        </w:rPr>
        <w:t xml:space="preserve"> </w:t>
      </w:r>
      <w:r w:rsidRPr="006A1FD7">
        <w:t>Enligt regeringens uppfattning är det därför</w:t>
      </w:r>
      <w:r w:rsidRPr="00386D28">
        <w:rPr>
          <w:color w:val="000000" w:themeColor="text1"/>
        </w:rPr>
        <w:t xml:space="preserve"> lämpligt att samma myndighet har ansvar för administration och tillsyn över båda lagarna. </w:t>
      </w:r>
    </w:p>
    <w:p w14:paraId="1612A559" w14:textId="77777777" w:rsidR="00BA493C" w:rsidRPr="002B6AA5" w:rsidRDefault="00BA493C" w:rsidP="00537E38">
      <w:pPr>
        <w:pStyle w:val="Brdtextmedindrag"/>
      </w:pPr>
      <w:r w:rsidRPr="00386D28">
        <w:rPr>
          <w:i/>
          <w:iCs/>
        </w:rPr>
        <w:t>Sveriges Akademikers Centralorganisation (</w:t>
      </w:r>
      <w:r>
        <w:rPr>
          <w:i/>
          <w:iCs/>
        </w:rPr>
        <w:t>SACO</w:t>
      </w:r>
      <w:r w:rsidRPr="00477604">
        <w:rPr>
          <w:i/>
        </w:rPr>
        <w:t>)</w:t>
      </w:r>
      <w:r w:rsidRPr="00386D28">
        <w:t xml:space="preserve"> och </w:t>
      </w:r>
      <w:r w:rsidRPr="00386D28">
        <w:rPr>
          <w:i/>
          <w:iCs/>
        </w:rPr>
        <w:t xml:space="preserve">Sveriges Lärare </w:t>
      </w:r>
      <w:r w:rsidRPr="00386D28">
        <w:t xml:space="preserve">m.fl. riktar principiella invändningar mot en ordning där en myndighet under regeringen utövar tillsyn över tillämpningen av den föreslagna lagen. </w:t>
      </w:r>
      <w:r w:rsidRPr="006A1FD7">
        <w:t xml:space="preserve">Även kommittén lyfter av samma anledning frågan om en </w:t>
      </w:r>
      <w:r w:rsidRPr="00386D28">
        <w:t xml:space="preserve">myndighet eller nämnd under riksdagen, som är oberoende av regeringen, kan anses mer lämplig att utöva tillsyn. </w:t>
      </w:r>
      <w:r>
        <w:t>Som framgår av</w:t>
      </w:r>
      <w:r w:rsidRPr="00386D28">
        <w:t xml:space="preserve"> avsnitt </w:t>
      </w:r>
      <w:r>
        <w:t>7.7.2 bedöms</w:t>
      </w:r>
      <w:r w:rsidRPr="00386D28">
        <w:t xml:space="preserve"> Kammarkollegiets tillsyn över insynslagens tillämpning huvudsakligen</w:t>
      </w:r>
      <w:r>
        <w:t xml:space="preserve"> ha</w:t>
      </w:r>
      <w:r w:rsidRPr="00386D28">
        <w:t xml:space="preserve"> fungerat väl och</w:t>
      </w:r>
      <w:r>
        <w:t xml:space="preserve"> </w:t>
      </w:r>
      <w:r w:rsidRPr="00386D28">
        <w:t xml:space="preserve">myndigheten har byggt upp erfarenheter som kan underlätta vid tillsyn över den nya lagen. </w:t>
      </w:r>
      <w:r>
        <w:t>Regeringen anser att Kammarkollegiet av resursmässiga</w:t>
      </w:r>
      <w:r w:rsidRPr="00386D28">
        <w:t xml:space="preserve"> skäl </w:t>
      </w:r>
      <w:r>
        <w:t xml:space="preserve">bör </w:t>
      </w:r>
      <w:r w:rsidRPr="00386D28">
        <w:t xml:space="preserve">ges i uppdrag att administrera och utöva tillsyn även över den nya lagen om insyn i kommunikation med syfte att påverka politiska beslut. </w:t>
      </w:r>
    </w:p>
    <w:p w14:paraId="645E06A5" w14:textId="6ABF396C" w:rsidR="00BA493C" w:rsidRPr="006A77AB" w:rsidRDefault="00BA493C" w:rsidP="00FB0BE6">
      <w:pPr>
        <w:pStyle w:val="Rubrik2"/>
      </w:pPr>
      <w:bookmarkStart w:id="273" w:name="_Toc228369903"/>
      <w:bookmarkStart w:id="274" w:name="_Toc228369625"/>
      <w:bookmarkStart w:id="275" w:name="_Toc195684911"/>
      <w:bookmarkStart w:id="276" w:name="_Toc223438233"/>
      <w:r w:rsidRPr="006A77AB">
        <w:t>Grundläggande fri- och rättigheter</w:t>
      </w:r>
      <w:r w:rsidR="00012B61">
        <w:t xml:space="preserve"> och</w:t>
      </w:r>
      <w:r w:rsidRPr="006A77AB">
        <w:t xml:space="preserve"> integritetsskydd</w:t>
      </w:r>
      <w:bookmarkEnd w:id="273"/>
      <w:bookmarkEnd w:id="274"/>
      <w:r w:rsidRPr="006A77AB">
        <w:t xml:space="preserve"> </w:t>
      </w:r>
      <w:bookmarkEnd w:id="275"/>
      <w:bookmarkEnd w:id="276"/>
    </w:p>
    <w:p w14:paraId="0631D471" w14:textId="77777777" w:rsidR="00BA493C" w:rsidRDefault="00BA493C" w:rsidP="00FB0BE6">
      <w:pPr>
        <w:pStyle w:val="Rubrik3"/>
      </w:pPr>
      <w:bookmarkStart w:id="277" w:name="_Toc195684912"/>
      <w:bookmarkStart w:id="278" w:name="_Toc223438234"/>
      <w:bookmarkStart w:id="279" w:name="_Toc228369904"/>
      <w:bookmarkStart w:id="280" w:name="_Toc228369626"/>
      <w:r>
        <w:t xml:space="preserve">Förslaget är förenligt med </w:t>
      </w:r>
      <w:r w:rsidRPr="00CA6CD2">
        <w:t>grundläggande fri- och rättigheter</w:t>
      </w:r>
      <w:bookmarkEnd w:id="277"/>
      <w:bookmarkEnd w:id="278"/>
      <w:bookmarkEnd w:id="279"/>
      <w:bookmarkEnd w:id="280"/>
      <w:r>
        <w:t xml:space="preserve"> </w:t>
      </w:r>
    </w:p>
    <w:p w14:paraId="40AFA720" w14:textId="77777777" w:rsidR="00BA493C" w:rsidRDefault="00BA493C" w:rsidP="00FB0BE6">
      <w:pPr>
        <w:pStyle w:val="Rubrik4ram"/>
      </w:pPr>
      <w:r w:rsidRPr="008B2090">
        <w:t>Regeringens bedömning</w:t>
      </w:r>
    </w:p>
    <w:p w14:paraId="2DAB59AF" w14:textId="77777777" w:rsidR="00BA493C" w:rsidRDefault="00BA493C" w:rsidP="00537E38">
      <w:pPr>
        <w:pStyle w:val="Brdtextram"/>
      </w:pPr>
      <w:r>
        <w:t>Regleringen är förenlig med fri- och rättighetsskyddet i regerings</w:t>
      </w:r>
      <w:r>
        <w:softHyphen/>
        <w:t xml:space="preserve">formen, Europakonventionen och EU:s rättighetsstadga. </w:t>
      </w:r>
    </w:p>
    <w:p w14:paraId="219C46FF" w14:textId="77777777" w:rsidR="00BA493C" w:rsidRDefault="00BA493C" w:rsidP="00FB0BE6">
      <w:pPr>
        <w:pStyle w:val="Rubrik4efterram"/>
        <w:jc w:val="both"/>
      </w:pPr>
      <w:r>
        <w:t>Kommitté</w:t>
      </w:r>
      <w:r w:rsidRPr="00F82F8A">
        <w:t xml:space="preserve">ns </w:t>
      </w:r>
      <w:r>
        <w:t xml:space="preserve">bedömning </w:t>
      </w:r>
    </w:p>
    <w:p w14:paraId="035C75DD" w14:textId="77777777" w:rsidR="00BA493C" w:rsidRDefault="00BA493C" w:rsidP="00537E38">
      <w:pPr>
        <w:pStyle w:val="Brdtextmedindrag"/>
        <w:ind w:firstLine="0"/>
      </w:pPr>
      <w:r>
        <w:t>Kommitté</w:t>
      </w:r>
      <w:r w:rsidRPr="00F82F8A">
        <w:t>ns</w:t>
      </w:r>
      <w:r>
        <w:t xml:space="preserve"> bedömning stämmer överens med regeringens. </w:t>
      </w:r>
    </w:p>
    <w:p w14:paraId="0D224EDE" w14:textId="77777777" w:rsidR="00BA493C" w:rsidRDefault="00BA493C" w:rsidP="00FB0BE6">
      <w:pPr>
        <w:pStyle w:val="Rubrik4efterram"/>
        <w:jc w:val="both"/>
      </w:pPr>
      <w:r>
        <w:t>Remissinstanserna</w:t>
      </w:r>
    </w:p>
    <w:p w14:paraId="78385B3C" w14:textId="77777777" w:rsidR="00BA493C" w:rsidRPr="00BD06AC" w:rsidRDefault="00BA493C" w:rsidP="00537E38">
      <w:pPr>
        <w:pStyle w:val="Brdtext"/>
      </w:pPr>
      <w:r w:rsidRPr="00BD06AC">
        <w:t>En majoritet av remissinstanserna, däribland</w:t>
      </w:r>
      <w:r w:rsidRPr="00BD06AC">
        <w:rPr>
          <w:i/>
          <w:iCs/>
        </w:rPr>
        <w:t xml:space="preserve"> Hovrätten över Skåne och Blekinge</w:t>
      </w:r>
      <w:r w:rsidRPr="00477604">
        <w:t>,</w:t>
      </w:r>
      <w:r w:rsidRPr="002B6AA5">
        <w:rPr>
          <w:i/>
          <w:iCs/>
        </w:rPr>
        <w:t xml:space="preserve"> Kammarrätten i Stockholm</w:t>
      </w:r>
      <w:r w:rsidRPr="00477604">
        <w:t>,</w:t>
      </w:r>
      <w:r w:rsidRPr="002B6AA5">
        <w:rPr>
          <w:i/>
          <w:iCs/>
        </w:rPr>
        <w:t xml:space="preserve"> </w:t>
      </w:r>
      <w:r w:rsidRPr="00BD06AC">
        <w:rPr>
          <w:i/>
          <w:iCs/>
        </w:rPr>
        <w:t>Stockholms tingsrätt</w:t>
      </w:r>
      <w:r w:rsidRPr="002B6AA5">
        <w:rPr>
          <w:i/>
          <w:iCs/>
        </w:rPr>
        <w:t xml:space="preserve"> </w:t>
      </w:r>
      <w:r w:rsidRPr="00477604">
        <w:t>och</w:t>
      </w:r>
      <w:r w:rsidRPr="002B6AA5">
        <w:rPr>
          <w:i/>
          <w:iCs/>
        </w:rPr>
        <w:t xml:space="preserve"> Transparency International Sverige</w:t>
      </w:r>
      <w:r w:rsidRPr="00BD06AC">
        <w:t xml:space="preserve">, </w:t>
      </w:r>
      <w:r w:rsidRPr="002B6AA5">
        <w:t xml:space="preserve">har inget att erinra mot bedömningen eller yttrar sig inte särskilt i denna del. </w:t>
      </w:r>
      <w:bookmarkStart w:id="281" w:name="_Hlk196722643"/>
    </w:p>
    <w:p w14:paraId="2510FCAB" w14:textId="77777777" w:rsidR="00BA493C" w:rsidRDefault="00BA493C" w:rsidP="00537E38">
      <w:pPr>
        <w:pStyle w:val="Brdtextmedindrag"/>
      </w:pPr>
      <w:r w:rsidRPr="002B6AA5">
        <w:rPr>
          <w:i/>
          <w:iCs/>
        </w:rPr>
        <w:t>Justitiekanslern</w:t>
      </w:r>
      <w:r w:rsidRPr="00BD06AC">
        <w:t xml:space="preserve"> </w:t>
      </w:r>
      <w:r w:rsidRPr="002B6AA5">
        <w:t xml:space="preserve">noterar </w:t>
      </w:r>
      <w:r w:rsidRPr="00BD06AC">
        <w:t xml:space="preserve">att </w:t>
      </w:r>
      <w:r w:rsidRPr="002B6AA5">
        <w:t>förslaget avser</w:t>
      </w:r>
      <w:r w:rsidRPr="00BD06AC">
        <w:t xml:space="preserve"> </w:t>
      </w:r>
      <w:r w:rsidRPr="002B6AA5">
        <w:t xml:space="preserve">ett </w:t>
      </w:r>
      <w:r w:rsidRPr="00BD06AC">
        <w:t>tidigare oreglerat område med bäring på politisk opinionsbildning</w:t>
      </w:r>
      <w:r w:rsidRPr="002B6AA5">
        <w:t>,</w:t>
      </w:r>
      <w:r w:rsidRPr="00BD06AC">
        <w:t xml:space="preserve"> varför det finns anledning att särskilt granska </w:t>
      </w:r>
      <w:r w:rsidRPr="002B6AA5">
        <w:t>dess</w:t>
      </w:r>
      <w:r w:rsidRPr="00BD06AC">
        <w:t xml:space="preserve"> förenlighet med grundläggande fri- och rättigheter.</w:t>
      </w:r>
      <w:r w:rsidRPr="002B6AA5">
        <w:t xml:space="preserve"> </w:t>
      </w:r>
      <w:r w:rsidRPr="002B6AA5">
        <w:rPr>
          <w:i/>
          <w:iCs/>
        </w:rPr>
        <w:t>Myndigheten för psykologiskt försvar</w:t>
      </w:r>
      <w:r w:rsidRPr="002B6AA5">
        <w:t xml:space="preserve"> påminner om det absoluta skyddet mot åsiktsregistrering och framhåller med anledning därav att förslaget behöver utvärderas brett.</w:t>
      </w:r>
      <w:bookmarkEnd w:id="281"/>
      <w:r w:rsidRPr="002B6AA5">
        <w:rPr>
          <w:i/>
          <w:iCs/>
        </w:rPr>
        <w:t xml:space="preserve"> </w:t>
      </w:r>
      <w:r>
        <w:rPr>
          <w:i/>
          <w:iCs/>
        </w:rPr>
        <w:t>Norrbottens Handelskammare</w:t>
      </w:r>
      <w:r w:rsidRPr="00477604">
        <w:t>,</w:t>
      </w:r>
      <w:r>
        <w:rPr>
          <w:i/>
          <w:iCs/>
        </w:rPr>
        <w:t xml:space="preserve"> </w:t>
      </w:r>
      <w:r w:rsidRPr="008511C4">
        <w:rPr>
          <w:i/>
          <w:iCs/>
        </w:rPr>
        <w:t xml:space="preserve">Föreningen Public Relations Konsultföretag i Sverige </w:t>
      </w:r>
      <w:r>
        <w:rPr>
          <w:i/>
          <w:iCs/>
        </w:rPr>
        <w:t>(</w:t>
      </w:r>
      <w:r w:rsidRPr="002B6AA5">
        <w:rPr>
          <w:i/>
          <w:iCs/>
        </w:rPr>
        <w:t>Precis</w:t>
      </w:r>
      <w:r>
        <w:rPr>
          <w:i/>
          <w:iCs/>
        </w:rPr>
        <w:t>)</w:t>
      </w:r>
      <w:r w:rsidRPr="002B6AA5">
        <w:rPr>
          <w:i/>
          <w:iCs/>
        </w:rPr>
        <w:t xml:space="preserve"> </w:t>
      </w:r>
      <w:r w:rsidRPr="002B6AA5">
        <w:t xml:space="preserve">och </w:t>
      </w:r>
      <w:r w:rsidRPr="002B6AA5">
        <w:rPr>
          <w:i/>
          <w:iCs/>
        </w:rPr>
        <w:t xml:space="preserve">Sveriges </w:t>
      </w:r>
      <w:r>
        <w:rPr>
          <w:i/>
          <w:iCs/>
        </w:rPr>
        <w:t>k</w:t>
      </w:r>
      <w:r w:rsidRPr="002B6AA5">
        <w:rPr>
          <w:i/>
          <w:iCs/>
        </w:rPr>
        <w:t>ommunikationsbyråer (KOMM)</w:t>
      </w:r>
      <w:r w:rsidRPr="002B6AA5">
        <w:t xml:space="preserve"> </w:t>
      </w:r>
      <w:r>
        <w:t xml:space="preserve">m.fl. </w:t>
      </w:r>
      <w:r w:rsidRPr="002B6AA5">
        <w:t xml:space="preserve">anser att förslaget strider mot grundlag. Även </w:t>
      </w:r>
      <w:r w:rsidRPr="002B6AA5">
        <w:rPr>
          <w:i/>
          <w:iCs/>
        </w:rPr>
        <w:t xml:space="preserve">Svenskt Näringsliv </w:t>
      </w:r>
      <w:r w:rsidRPr="002B6AA5">
        <w:t>och</w:t>
      </w:r>
      <w:r w:rsidRPr="002B6AA5">
        <w:rPr>
          <w:i/>
          <w:iCs/>
        </w:rPr>
        <w:t xml:space="preserve"> Tidningsutgivarna (TU)</w:t>
      </w:r>
      <w:r w:rsidRPr="002B6AA5">
        <w:t xml:space="preserve"> ifråga</w:t>
      </w:r>
      <w:r w:rsidRPr="002B6AA5">
        <w:softHyphen/>
        <w:t>sätter att förslaget uppfyller de krav för att begränsa yttrandefriheten som finns i regeringsformen. Svenskt Näringsliv anser dessutom att förslaget går längre än vad som är nödvändigt med hänsyn till det syfte som eftersträvas.</w:t>
      </w:r>
      <w:r w:rsidRPr="00BD06AC">
        <w:t xml:space="preserve">  </w:t>
      </w:r>
    </w:p>
    <w:p w14:paraId="17B9E6F1" w14:textId="77777777" w:rsidR="00BA493C" w:rsidRDefault="00BA493C" w:rsidP="00FB0BE6">
      <w:pPr>
        <w:pStyle w:val="Rubrik4efterram"/>
        <w:jc w:val="both"/>
      </w:pPr>
      <w:r>
        <w:t xml:space="preserve">Skälen för regeringens bedömning </w:t>
      </w:r>
    </w:p>
    <w:p w14:paraId="51DD7594" w14:textId="77777777" w:rsidR="00BA493C" w:rsidRPr="007A3115" w:rsidRDefault="00BA493C" w:rsidP="00FB0BE6">
      <w:pPr>
        <w:pStyle w:val="Rubrik5efterram"/>
        <w:spacing w:before="0"/>
      </w:pPr>
      <w:r w:rsidRPr="007A3115">
        <w:t>Fri- och rättigheter får begränsas i vissa fall</w:t>
      </w:r>
    </w:p>
    <w:p w14:paraId="37F49A4A" w14:textId="77777777" w:rsidR="00BA493C" w:rsidRDefault="00BA493C" w:rsidP="00537E38">
      <w:pPr>
        <w:pStyle w:val="Brdtextmedindrag"/>
        <w:ind w:firstLine="0"/>
      </w:pPr>
      <w:r>
        <w:t xml:space="preserve">En given utgångspunkt för regleringen är att </w:t>
      </w:r>
      <w:r w:rsidRPr="00192A4C">
        <w:rPr>
          <w:spacing w:val="-2"/>
        </w:rPr>
        <w:t>enskildas kontakter med politiska besluts</w:t>
      </w:r>
      <w:r w:rsidRPr="00192A4C">
        <w:rPr>
          <w:spacing w:val="-2"/>
        </w:rPr>
        <w:softHyphen/>
        <w:t>fattare</w:t>
      </w:r>
      <w:r w:rsidRPr="00192A4C">
        <w:t xml:space="preserve"> </w:t>
      </w:r>
      <w:r>
        <w:t>inte bör hindras eller försvåras. Det förhållandet att personer och organisationer försöker påverka poli</w:t>
      </w:r>
      <w:r>
        <w:softHyphen/>
        <w:t>tiska beslut är en del av demokratin och system för insyn i syfte att stärka den politiska beslutsprocessens integritet bör inte vara onödigt krångliga eller betungande. En annan utgångspunkt är att en lagstiftning som påverkar de politiska partierna och den parlamentariska demokratins funk</w:t>
      </w:r>
      <w:r>
        <w:softHyphen/>
        <w:t>tionssätt måste vara förenlig med de grundläggande fri- och rättig</w:t>
      </w:r>
      <w:r>
        <w:softHyphen/>
      </w:r>
      <w:r w:rsidRPr="00BC17FF">
        <w:rPr>
          <w:spacing w:val="1"/>
        </w:rPr>
        <w:t>heterna, så som de kommer till uttryck i regeringsformen,</w:t>
      </w:r>
      <w:r>
        <w:t xml:space="preserve"> EU:s rättighetsstadga </w:t>
      </w:r>
      <w:r w:rsidRPr="00192A4C">
        <w:rPr>
          <w:spacing w:val="-2"/>
        </w:rPr>
        <w:t>och</w:t>
      </w:r>
      <w:r w:rsidRPr="007B500A">
        <w:t xml:space="preserve"> Europa</w:t>
      </w:r>
      <w:r>
        <w:softHyphen/>
      </w:r>
      <w:r w:rsidRPr="007B500A">
        <w:t>konventionen</w:t>
      </w:r>
      <w:r w:rsidRPr="00E85E55">
        <w:rPr>
          <w:spacing w:val="-4"/>
        </w:rPr>
        <w:t>.</w:t>
      </w:r>
      <w:r>
        <w:rPr>
          <w:spacing w:val="-4"/>
        </w:rPr>
        <w:t xml:space="preserve"> </w:t>
      </w:r>
    </w:p>
    <w:p w14:paraId="3DCFD576" w14:textId="77777777" w:rsidR="00BA493C" w:rsidRPr="00697281" w:rsidRDefault="00BA493C" w:rsidP="00537E38">
      <w:pPr>
        <w:pStyle w:val="Brdtextmedindrag"/>
      </w:pPr>
      <w:r w:rsidRPr="00697281">
        <w:t xml:space="preserve">Som framgår </w:t>
      </w:r>
      <w:r>
        <w:t xml:space="preserve">i </w:t>
      </w:r>
      <w:r w:rsidRPr="002829CE">
        <w:t xml:space="preserve">avsnitt </w:t>
      </w:r>
      <w:r>
        <w:t>4</w:t>
      </w:r>
      <w:r w:rsidRPr="002829CE">
        <w:t>.2</w:t>
      </w:r>
      <w:r>
        <w:t xml:space="preserve"> har </w:t>
      </w:r>
      <w:r w:rsidRPr="00697281">
        <w:t>2014 års demokratiutredning bedömt att ett register över påverkansaktörer sammantaget skulle kunna innebära en inskränkning av yttrande- och föreningsfriheten. Frågan om</w:t>
      </w:r>
      <w:r>
        <w:t xml:space="preserve"> den regleringen som nu föreslås</w:t>
      </w:r>
      <w:r w:rsidRPr="00697281">
        <w:t xml:space="preserve"> skulle kunna innebära en begränsning av dessa friheter måste självfallet övervägas noga. Eventuella inskränkningar behöver </w:t>
      </w:r>
      <w:r>
        <w:t xml:space="preserve">i så fall </w:t>
      </w:r>
      <w:r w:rsidRPr="00697281">
        <w:t>vara grundlags- och konventionsenliga</w:t>
      </w:r>
      <w:r>
        <w:t>, inklusive</w:t>
      </w:r>
      <w:r w:rsidRPr="00697281">
        <w:t xml:space="preserve"> proportionerliga i förhållande till syftet med regleringen, </w:t>
      </w:r>
      <w:r>
        <w:t xml:space="preserve">dvs. </w:t>
      </w:r>
      <w:r w:rsidRPr="00697281">
        <w:t xml:space="preserve">att </w:t>
      </w:r>
      <w:r w:rsidRPr="002B6AA5">
        <w:t xml:space="preserve">stärka </w:t>
      </w:r>
      <w:r>
        <w:t>allmänhetens</w:t>
      </w:r>
      <w:r w:rsidRPr="002B6AA5">
        <w:t xml:space="preserve"> möjlighet</w:t>
      </w:r>
      <w:r>
        <w:t>er</w:t>
      </w:r>
      <w:r w:rsidRPr="002B6AA5">
        <w:t xml:space="preserve"> att få insyn i </w:t>
      </w:r>
      <w:r>
        <w:t>påverkansaktör</w:t>
      </w:r>
      <w:r w:rsidRPr="002B6AA5">
        <w:t>ers kontakter med politiska beslutsfattare</w:t>
      </w:r>
      <w:r w:rsidRPr="00AB5EC2">
        <w:t>.</w:t>
      </w:r>
    </w:p>
    <w:p w14:paraId="693CDBC4" w14:textId="77777777" w:rsidR="00BA493C" w:rsidRPr="00BD06AC" w:rsidRDefault="00BA493C" w:rsidP="00537E38">
      <w:pPr>
        <w:pStyle w:val="Brdtextmedindrag"/>
      </w:pPr>
      <w:r w:rsidRPr="00463C19">
        <w:rPr>
          <w:spacing w:val="-2"/>
        </w:rPr>
        <w:t>Yttrande-</w:t>
      </w:r>
      <w:r>
        <w:rPr>
          <w:spacing w:val="-2"/>
        </w:rPr>
        <w:t>,</w:t>
      </w:r>
      <w:r w:rsidRPr="00463C19">
        <w:rPr>
          <w:spacing w:val="-2"/>
        </w:rPr>
        <w:t xml:space="preserve"> informations</w:t>
      </w:r>
      <w:r>
        <w:rPr>
          <w:spacing w:val="-2"/>
        </w:rPr>
        <w:t>- och förenings</w:t>
      </w:r>
      <w:r w:rsidRPr="00463C19">
        <w:rPr>
          <w:spacing w:val="-2"/>
        </w:rPr>
        <w:t>friheten tillhör de s</w:t>
      </w:r>
      <w:r>
        <w:rPr>
          <w:spacing w:val="-2"/>
        </w:rPr>
        <w:t xml:space="preserve">.k. </w:t>
      </w:r>
      <w:r w:rsidRPr="00463C19">
        <w:rPr>
          <w:spacing w:val="-2"/>
        </w:rPr>
        <w:t>opinions</w:t>
      </w:r>
      <w:r w:rsidRPr="00463C19">
        <w:rPr>
          <w:spacing w:val="-2"/>
        </w:rPr>
        <w:softHyphen/>
        <w:t>friheterna</w:t>
      </w:r>
      <w:r w:rsidRPr="00463C19">
        <w:t xml:space="preserve"> </w:t>
      </w:r>
      <w:r w:rsidRPr="001D50D2">
        <w:t>i 2</w:t>
      </w:r>
      <w:r>
        <w:t> kap. </w:t>
      </w:r>
      <w:r w:rsidRPr="001D50D2">
        <w:t>1</w:t>
      </w:r>
      <w:r>
        <w:t> §</w:t>
      </w:r>
      <w:r w:rsidRPr="001D50D2">
        <w:t xml:space="preserve"> </w:t>
      </w:r>
      <w:r>
        <w:t>regeringsformen</w:t>
      </w:r>
      <w:r w:rsidRPr="00AB5EC2">
        <w:t>.</w:t>
      </w:r>
      <w:r w:rsidRPr="002B6AA5">
        <w:t xml:space="preserve"> Var och en är enligt 2</w:t>
      </w:r>
      <w:r>
        <w:t> </w:t>
      </w:r>
      <w:r w:rsidRPr="002B6AA5">
        <w:t>kap.</w:t>
      </w:r>
      <w:r>
        <w:t> </w:t>
      </w:r>
      <w:r>
        <w:br/>
      </w:r>
      <w:r w:rsidRPr="002B6AA5">
        <w:t>1</w:t>
      </w:r>
      <w:r>
        <w:t> </w:t>
      </w:r>
      <w:r w:rsidRPr="002B6AA5">
        <w:t xml:space="preserve">§ första stycket 1 </w:t>
      </w:r>
      <w:r>
        <w:t>regeringsformen</w:t>
      </w:r>
      <w:r w:rsidRPr="002B6AA5">
        <w:t xml:space="preserve"> gentemot det allmänna tillförsäkrad frihet att i tal, skrift eller bild eller på annat sätt meddela upplysningar samt uttrycka tankar, åsikter och känslor (yttrandefrihet). Enligt första stycket 2 samma paragraf är var och en gentemot det allmänna tillförsäkrad frihet att inhämta och ta emot upplysningar samt att i övrigt ta del av andras yttranden (informationsfrihet). Föreningsfriheten, som regleras i första stycket 5, innebär frihet att sammansluta sig med andra för allmänna eller enskilda syften.</w:t>
      </w:r>
      <w:r w:rsidRPr="00BD06AC">
        <w:t xml:space="preserve"> </w:t>
      </w:r>
    </w:p>
    <w:p w14:paraId="5EC7EE7B" w14:textId="77777777" w:rsidR="00BA493C" w:rsidRDefault="00BA493C" w:rsidP="00537E38">
      <w:pPr>
        <w:pStyle w:val="Brdtextmedindrag"/>
      </w:pPr>
      <w:r w:rsidRPr="002B6AA5">
        <w:t>En begränsning av yttrande- och informationsfriheten får inte gå utöver vad som är nödvändigt med hänsyn till det ändamål som har föranlett den och får inte heller sträcka sig så långt att den utgör ett hot mot den fria åsiktsbildningen så som en av folkstyrelsens grundvalar. Vid bedömningen av vilka begränsningar som får göras ska särskilt beaktas vikten av vidast möjliga yttrande- och informationsfrihet i bl.a. politiska angelägenheter</w:t>
      </w:r>
      <w:r>
        <w:t xml:space="preserve">, </w:t>
      </w:r>
      <w:r w:rsidRPr="002B6AA5">
        <w:t xml:space="preserve">jfr 2 kap. 20, 21 och 23 §§ </w:t>
      </w:r>
      <w:r>
        <w:t>regeringsformen</w:t>
      </w:r>
      <w:r w:rsidRPr="002B6AA5">
        <w:t>.</w:t>
      </w:r>
    </w:p>
    <w:p w14:paraId="3714BD53" w14:textId="77777777" w:rsidR="00BA493C" w:rsidRPr="00D0274A" w:rsidRDefault="00BA493C" w:rsidP="00537E38">
      <w:pPr>
        <w:pStyle w:val="Brdtextmedindrag"/>
      </w:pPr>
      <w:r w:rsidRPr="002B6AA5">
        <w:t xml:space="preserve">Föreningsfriheten får enligt 2 kap. 24 § </w:t>
      </w:r>
      <w:r>
        <w:t>regeringsformen</w:t>
      </w:r>
      <w:r w:rsidRPr="002B6AA5">
        <w:t xml:space="preserve"> begränsas endast när det gäller sammanslutningar som ägnar sig åt eller understöder terrorism eller vilkas verksamhet är av militär eller liknande natur eller innebär förföljelse av en folkgrupp på grund av etniskt ursprung, hudfärg eller annat liknande förhållande. Vad gäller näringsfrihet föreskrivs i 2</w:t>
      </w:r>
      <w:r>
        <w:t> </w:t>
      </w:r>
      <w:r w:rsidRPr="002B6AA5">
        <w:t xml:space="preserve">kap. 17 § </w:t>
      </w:r>
      <w:r>
        <w:t>regeringsformen</w:t>
      </w:r>
      <w:r w:rsidRPr="002B6AA5">
        <w:t xml:space="preserve"> att begränsningar i rätten att driva näring eller utöva yrke får införas endast för att skydda angelägna allmänna intressen och aldrig i syfte enbart att ekonomiskt gynna vissa personer eller företag.</w:t>
      </w:r>
    </w:p>
    <w:p w14:paraId="31AFEE6C" w14:textId="77777777" w:rsidR="00BA493C" w:rsidRPr="002B6AA5" w:rsidRDefault="00BA493C" w:rsidP="00537E38">
      <w:pPr>
        <w:pStyle w:val="Brdtextmedindrag"/>
        <w:rPr>
          <w:color w:val="000000" w:themeColor="text1"/>
        </w:rPr>
      </w:pPr>
      <w:r w:rsidRPr="002B6AA5">
        <w:rPr>
          <w:color w:val="000000" w:themeColor="text1"/>
        </w:rPr>
        <w:t>Enligt Europakonventionen har var och en rätt till yttrandefrihet, vilket innefattar frihet att ta emot och sprida uppgifter och tankar utan offentlig myndighets inblandning. Yttrandefriheten får underkastas sådana inskränkningar som i ett demokratiskt samhälle är nödvändiga med hänsyn till vissa uppräknade intressen. I Europakonventionen anges vidare att</w:t>
      </w:r>
      <w:r w:rsidRPr="002B6AA5">
        <w:rPr>
          <w:rFonts w:eastAsiaTheme="minorHAnsi"/>
          <w:color w:val="000000" w:themeColor="text1"/>
        </w:rPr>
        <w:t xml:space="preserve"> </w:t>
      </w:r>
      <w:r w:rsidRPr="002B6AA5">
        <w:rPr>
          <w:color w:val="000000" w:themeColor="text1"/>
        </w:rPr>
        <w:t xml:space="preserve">var och en har en föreningsfrihet, som inte får inte underkastas andra inskränkningar än sådana som är föreskrivna i lag och som i ett demokratiskt samhälle är nödvändiga med hänsyn till bl.a. förebyggande av oordning eller brott eller till skydd för andra personers fri- och rättigheter (artikel 10 och 11 i Europakonventionen). </w:t>
      </w:r>
    </w:p>
    <w:p w14:paraId="455A73D6" w14:textId="77777777" w:rsidR="00BA493C" w:rsidRPr="002B6AA5" w:rsidRDefault="00BA493C" w:rsidP="00537E38">
      <w:pPr>
        <w:pStyle w:val="Brdtextmedindrag"/>
      </w:pPr>
      <w:r w:rsidRPr="002B6AA5">
        <w:t>Även i EU</w:t>
      </w:r>
      <w:r>
        <w:t>:s rättighets</w:t>
      </w:r>
      <w:r w:rsidRPr="002B6AA5">
        <w:t>stadga regleras vars och ens rätt till yttrandefrihet. Rätten innefattar åsiktsfrihet samt frihet att ta emot och sprida uppgifter och tankar utan offentlig myndighets inblandning och oberoende av territoriella gränser. Var och en har därtill rätt till föreningsfrihet på alla nivåer, särskilt på det politiska, fackliga och medborgerliga området, vilket innebär rätten för var och en att bilda och ansluta sig till fackföreningar för att skydda sina intressen. Varje begränsning ska vara föreskriven i lag och förenlig med det väsentliga innehållet i yttrande- och föreningsfriheten. Begränsningar får vidare, med beaktande av proportionalitetsprincipen, endast göras om de är nödvändiga och svarar mot mål av allmänt samhällsintresse som erkänns av unionen eller behovet av skydd för andra människors rättigheter och friheter (artikel 11, 12 och 52 i stadgan).</w:t>
      </w:r>
    </w:p>
    <w:p w14:paraId="3A1AA0F9" w14:textId="77777777" w:rsidR="00BA493C" w:rsidRPr="002B6AA5" w:rsidRDefault="00BA493C" w:rsidP="00FB0BE6">
      <w:pPr>
        <w:pStyle w:val="Rubrik5efterram"/>
      </w:pPr>
      <w:r w:rsidRPr="002B6AA5">
        <w:t>Förslaget är förenligt med grundläggande fri- och rättigheter</w:t>
      </w:r>
      <w:r w:rsidRPr="0076655A">
        <w:t xml:space="preserve"> </w:t>
      </w:r>
    </w:p>
    <w:p w14:paraId="2A9E4E32" w14:textId="77777777" w:rsidR="00BA493C" w:rsidRDefault="00BA493C" w:rsidP="00537E38">
      <w:pPr>
        <w:pStyle w:val="Brdtextmedindrag"/>
        <w:ind w:firstLine="0"/>
      </w:pPr>
      <w:r>
        <w:t>F</w:t>
      </w:r>
      <w:r w:rsidRPr="002B6AA5">
        <w:t>örslaget</w:t>
      </w:r>
      <w:r>
        <w:t xml:space="preserve"> till lag om </w:t>
      </w:r>
      <w:r w:rsidRPr="00883A9A">
        <w:rPr>
          <w:spacing w:val="-2"/>
        </w:rPr>
        <w:t xml:space="preserve">insyn i </w:t>
      </w:r>
      <w:r>
        <w:rPr>
          <w:spacing w:val="-2"/>
        </w:rPr>
        <w:t>påverkanskommunikation</w:t>
      </w:r>
      <w:r w:rsidRPr="002B6AA5">
        <w:t xml:space="preserve"> syftar inte till att påverka förutsättningarna för det </w:t>
      </w:r>
      <w:r w:rsidRPr="002B6AA5">
        <w:rPr>
          <w:spacing w:val="-2"/>
        </w:rPr>
        <w:t>öppna offentliga samtalet i gemensamma angelägenheter av politiskt</w:t>
      </w:r>
      <w:r w:rsidRPr="002B6AA5">
        <w:t xml:space="preserve">, religiöst, kulturellt eller annat slag. Det innebär inte heller </w:t>
      </w:r>
      <w:r w:rsidRPr="002B6AA5">
        <w:rPr>
          <w:spacing w:val="-2"/>
        </w:rPr>
        <w:t>någon begränsning av vad som får yttras eller vilka tankar</w:t>
      </w:r>
      <w:r w:rsidRPr="002B6AA5">
        <w:t xml:space="preserve">, åsikter eller känslor som får uttryckas eller något direkt hinder mot att bilda och verka i politiska partier eller andra typer av sammanslutningar. Regeringen delar </w:t>
      </w:r>
      <w:r>
        <w:t>således</w:t>
      </w:r>
      <w:r w:rsidRPr="002B6AA5">
        <w:t xml:space="preserve"> kommitténs uppfattning att någon direkt rättighets</w:t>
      </w:r>
      <w:r>
        <w:softHyphen/>
      </w:r>
      <w:r w:rsidRPr="002B6AA5">
        <w:t>begränsning inte är åsyftad med den föreslagna regleringen och inte heller ingår som ett naturligt led i den. Frågan är om effekterna av den föreslagna regleringen kan bli sådana att utrymmet för att göra bruk av någon fri- eller rättighet i praktiken inskränks.</w:t>
      </w:r>
    </w:p>
    <w:p w14:paraId="162A908F" w14:textId="6F6AD2ED" w:rsidR="00BA493C" w:rsidRPr="002B6AA5" w:rsidRDefault="00BA493C" w:rsidP="00537E38">
      <w:pPr>
        <w:pStyle w:val="Brdtextmedindrag"/>
      </w:pPr>
      <w:r w:rsidRPr="002B6AA5">
        <w:t>Så som</w:t>
      </w:r>
      <w:r w:rsidRPr="002B6AA5">
        <w:rPr>
          <w:i/>
          <w:iCs/>
        </w:rPr>
        <w:t xml:space="preserve"> Justitiekanslern</w:t>
      </w:r>
      <w:r w:rsidRPr="002B6AA5">
        <w:t xml:space="preserve"> framhåller knyter den föreslagna regleringen an till den tradition av öppenhet och insyn som sedan l</w:t>
      </w:r>
      <w:r>
        <w:t>änge</w:t>
      </w:r>
      <w:r w:rsidRPr="002B6AA5">
        <w:t xml:space="preserve"> gällt i Sverige. Lagen kan därmed sägas underlätta för var och en att göra bruk av sin informationsfrihet. Den insyn och öppenhet som lagen ska ge förutsätter dock att juridiska personer och enskilda näringsidkare som bedriver påverkansverksamhet rättar sig efter den.  </w:t>
      </w:r>
      <w:r w:rsidRPr="00463C19">
        <w:rPr>
          <w:spacing w:val="-2"/>
        </w:rPr>
        <w:t xml:space="preserve">För att den reglering </w:t>
      </w:r>
      <w:r>
        <w:rPr>
          <w:spacing w:val="-2"/>
        </w:rPr>
        <w:t>som</w:t>
      </w:r>
      <w:r w:rsidRPr="00463C19">
        <w:rPr>
          <w:spacing w:val="-2"/>
        </w:rPr>
        <w:t xml:space="preserve"> föreslå</w:t>
      </w:r>
      <w:r>
        <w:rPr>
          <w:spacing w:val="-2"/>
        </w:rPr>
        <w:t>s</w:t>
      </w:r>
      <w:r w:rsidRPr="00463C19">
        <w:rPr>
          <w:spacing w:val="-2"/>
        </w:rPr>
        <w:t xml:space="preserve"> ska bli verkningsfull krävs </w:t>
      </w:r>
      <w:r>
        <w:rPr>
          <w:spacing w:val="-2"/>
        </w:rPr>
        <w:t xml:space="preserve">således </w:t>
      </w:r>
      <w:r w:rsidRPr="00463C19">
        <w:rPr>
          <w:spacing w:val="-2"/>
        </w:rPr>
        <w:t>någon</w:t>
      </w:r>
      <w:r w:rsidRPr="00463C19">
        <w:t xml:space="preserve"> </w:t>
      </w:r>
      <w:r w:rsidRPr="001D50D2">
        <w:t xml:space="preserve">form av tillsyn och möjlighet </w:t>
      </w:r>
      <w:r>
        <w:t>för</w:t>
      </w:r>
      <w:r w:rsidRPr="001D50D2">
        <w:t xml:space="preserve"> det allmänna att</w:t>
      </w:r>
      <w:r>
        <w:t xml:space="preserve"> </w:t>
      </w:r>
      <w:r w:rsidRPr="001D50D2">
        <w:t xml:space="preserve">ingripa </w:t>
      </w:r>
      <w:r w:rsidR="005B1988">
        <w:t>när</w:t>
      </w:r>
      <w:r w:rsidRPr="001D50D2">
        <w:t xml:space="preserve"> påverkans</w:t>
      </w:r>
      <w:r>
        <w:softHyphen/>
      </w:r>
      <w:r w:rsidRPr="001D50D2">
        <w:t xml:space="preserve">kommunikation </w:t>
      </w:r>
      <w:r>
        <w:t xml:space="preserve">sker </w:t>
      </w:r>
      <w:r w:rsidRPr="001D50D2">
        <w:t>utan iakttagande av regelverket</w:t>
      </w:r>
      <w:r>
        <w:t>. P</w:t>
      </w:r>
      <w:r w:rsidRPr="002B6AA5">
        <w:t>åverkansaktörerna</w:t>
      </w:r>
      <w:r>
        <w:t xml:space="preserve"> får därför</w:t>
      </w:r>
      <w:r w:rsidRPr="002B6AA5">
        <w:t xml:space="preserve"> en skyldighet att vid äventyr av vite registrera sig hos</w:t>
      </w:r>
      <w:r>
        <w:t xml:space="preserve"> </w:t>
      </w:r>
      <w:r w:rsidR="00BB0553">
        <w:t>Kammarkollegiet</w:t>
      </w:r>
      <w:r>
        <w:t xml:space="preserve"> </w:t>
      </w:r>
      <w:r w:rsidRPr="002B6AA5">
        <w:t xml:space="preserve">och att tre gånger årligen </w:t>
      </w:r>
      <w:r>
        <w:t xml:space="preserve">redovisa </w:t>
      </w:r>
      <w:r w:rsidRPr="002B6AA5">
        <w:t>sin påverkanskommunikation</w:t>
      </w:r>
      <w:r>
        <w:t>.</w:t>
      </w:r>
    </w:p>
    <w:p w14:paraId="79F880DB" w14:textId="4483C314" w:rsidR="00BA493C" w:rsidRPr="002B6AA5" w:rsidRDefault="00BA493C" w:rsidP="00537E38">
      <w:pPr>
        <w:pStyle w:val="Brdtextmedindrag"/>
      </w:pPr>
      <w:r w:rsidRPr="002B6AA5">
        <w:t xml:space="preserve">Flera remissinstansers uppfattning, som regeringen också lägger vikt vid, är att vetskapen om att påverkanskommunikationen kommer att tillgängliggöras för allmänheten åtminstone i någon mån kan verka hämmande på vilka kontakter som tas mellan påverkansaktörer och beslutsfattare samt på vad som yttras i samband därmed. Detta gäller även med beaktande av att det, vilket kommittén framhåller, bara är en mer övergripande redovisning av kontakterna som </w:t>
      </w:r>
      <w:r>
        <w:t xml:space="preserve">enligt förslaget </w:t>
      </w:r>
      <w:r w:rsidRPr="002B6AA5">
        <w:t xml:space="preserve">behöver lämnas in till Kammarkollegiet. </w:t>
      </w:r>
      <w:r>
        <w:t>E</w:t>
      </w:r>
      <w:r w:rsidRPr="002B6AA5">
        <w:t xml:space="preserve">n sådan hämmande effekt </w:t>
      </w:r>
      <w:r>
        <w:t xml:space="preserve">skulle </w:t>
      </w:r>
      <w:r w:rsidRPr="002B6AA5">
        <w:t xml:space="preserve">kunna anses som en begränsning av yttrandefriheten. </w:t>
      </w:r>
      <w:bookmarkStart w:id="282" w:name="_Hlk210654699"/>
      <w:r w:rsidRPr="002B6AA5">
        <w:t xml:space="preserve">Även möjligheten för det allmänna att förelägga påverkansaktörer att iaktta anmälnings- eller redovisningsplikt </w:t>
      </w:r>
      <w:r>
        <w:t>skulle kunna</w:t>
      </w:r>
      <w:r w:rsidRPr="002B6AA5">
        <w:t xml:space="preserve"> </w:t>
      </w:r>
      <w:r>
        <w:t>uppfattas som</w:t>
      </w:r>
      <w:r w:rsidRPr="002B6AA5">
        <w:t xml:space="preserve"> en </w:t>
      </w:r>
      <w:r w:rsidR="00BB0553">
        <w:t xml:space="preserve">sådan </w:t>
      </w:r>
      <w:r w:rsidRPr="002B6AA5">
        <w:t xml:space="preserve">begränsning. </w:t>
      </w:r>
      <w:bookmarkEnd w:id="282"/>
    </w:p>
    <w:p w14:paraId="4D7459A1" w14:textId="77777777" w:rsidR="00BA493C" w:rsidRDefault="00BA493C" w:rsidP="00537E38">
      <w:pPr>
        <w:pStyle w:val="Brdtextmedindrag"/>
      </w:pPr>
      <w:r w:rsidRPr="002B6AA5">
        <w:t xml:space="preserve">Med beaktande av lagens syfte </w:t>
      </w:r>
      <w:r w:rsidRPr="00D0274A">
        <w:t>instämmer regeringen i kommittén</w:t>
      </w:r>
      <w:r w:rsidRPr="002B6AA5">
        <w:t>s</w:t>
      </w:r>
      <w:r w:rsidRPr="00D0274A">
        <w:t xml:space="preserve"> och flera remissinstansers bedömning</w:t>
      </w:r>
      <w:r w:rsidRPr="002B6AA5">
        <w:t xml:space="preserve">, att ändamålet med den begränsning av yttrandefriheten som det nu </w:t>
      </w:r>
      <w:r>
        <w:t>skulle kunna anses bli</w:t>
      </w:r>
      <w:r w:rsidRPr="002B6AA5">
        <w:t xml:space="preserve"> fråga om är godtagbar</w:t>
      </w:r>
      <w:r>
        <w:t>t</w:t>
      </w:r>
      <w:r w:rsidRPr="002B6AA5">
        <w:t xml:space="preserve"> i ett demokratiskt samhälle, att begränsningen är proportionerlig, att den inte utgör ett hot mot den fria åsiktsbildningen och att den inte görs enbart på någon av de grunder som räknas upp i 2 kap. 21</w:t>
      </w:r>
      <w:r>
        <w:t xml:space="preserve"> §</w:t>
      </w:r>
      <w:r w:rsidRPr="002B6AA5">
        <w:t xml:space="preserve"> </w:t>
      </w:r>
      <w:r>
        <w:t xml:space="preserve">regeringsformen, dvs. </w:t>
      </w:r>
      <w:r w:rsidRPr="002D5CFD">
        <w:t>politisk, religiös, kulturell eller annan sådan åskådning</w:t>
      </w:r>
      <w:r w:rsidRPr="002B6AA5">
        <w:t xml:space="preserve">. Den föreslagna regleringen – som syftar till att stärka den demokratiska beslutsprocessen – bedöms </w:t>
      </w:r>
      <w:r>
        <w:t>därtill</w:t>
      </w:r>
      <w:r w:rsidRPr="002B6AA5">
        <w:t xml:space="preserve"> vara </w:t>
      </w:r>
      <w:r>
        <w:t xml:space="preserve">föranledd av </w:t>
      </w:r>
      <w:r w:rsidRPr="002B6AA5">
        <w:t>ett sådant viktigt skäl som</w:t>
      </w:r>
      <w:r>
        <w:t> </w:t>
      </w:r>
      <w:r w:rsidRPr="002B6AA5">
        <w:t>avses</w:t>
      </w:r>
      <w:r>
        <w:t> </w:t>
      </w:r>
      <w:r w:rsidRPr="002B6AA5">
        <w:t>i</w:t>
      </w:r>
      <w:r>
        <w:t xml:space="preserve"> </w:t>
      </w:r>
      <w:r w:rsidRPr="002B6AA5">
        <w:t>2 kap.</w:t>
      </w:r>
      <w:r>
        <w:t> </w:t>
      </w:r>
      <w:r w:rsidRPr="002B6AA5">
        <w:t>23</w:t>
      </w:r>
      <w:r>
        <w:t> </w:t>
      </w:r>
      <w:r w:rsidRPr="002B6AA5">
        <w:t xml:space="preserve">§ </w:t>
      </w:r>
      <w:r>
        <w:t>regeringsformen</w:t>
      </w:r>
      <w:r w:rsidRPr="002B6AA5">
        <w:t xml:space="preserve">. </w:t>
      </w:r>
    </w:p>
    <w:p w14:paraId="039F49F0" w14:textId="77777777" w:rsidR="00BA493C" w:rsidRPr="002D5CFD" w:rsidRDefault="00BA493C" w:rsidP="00537E38">
      <w:pPr>
        <w:pStyle w:val="Brdtextmedindrag"/>
      </w:pPr>
      <w:r>
        <w:t>När det</w:t>
      </w:r>
      <w:r w:rsidRPr="002B6AA5">
        <w:t xml:space="preserve"> gäller proportionalitetsbedömningen har regeringen </w:t>
      </w:r>
      <w:r>
        <w:t>beaktat</w:t>
      </w:r>
      <w:r w:rsidRPr="002B6AA5">
        <w:t xml:space="preserve"> att den föreslagna regleringen bedöms vara en effektiv och verkningsfull åtgärd för att tillgodose det insynsbehov som finns gällande kontakter med politiska beslutsfattare och att de nuvarande kontrollmöjligheterna som offentlighetsprincipen innebär inte bedöms tillräckliga för att tillgodose behovet. </w:t>
      </w:r>
      <w:r>
        <w:t>D</w:t>
      </w:r>
      <w:r w:rsidRPr="00DA641B">
        <w:t xml:space="preserve">et </w:t>
      </w:r>
      <w:r>
        <w:t xml:space="preserve">finns </w:t>
      </w:r>
      <w:r w:rsidRPr="00DA641B">
        <w:t xml:space="preserve">inte </w:t>
      </w:r>
      <w:r>
        <w:t xml:space="preserve">heller </w:t>
      </w:r>
      <w:r w:rsidRPr="00DA641B">
        <w:t>några mindre ingripande åtgärder som framstår som lika effektiva</w:t>
      </w:r>
      <w:r>
        <w:t xml:space="preserve">. </w:t>
      </w:r>
      <w:r w:rsidRPr="002B6AA5">
        <w:t xml:space="preserve">Även </w:t>
      </w:r>
      <w:r>
        <w:t>om</w:t>
      </w:r>
      <w:r w:rsidRPr="002B6AA5">
        <w:t xml:space="preserve"> förslaget bedöms innebära</w:t>
      </w:r>
      <w:r>
        <w:t xml:space="preserve"> nackdelar</w:t>
      </w:r>
      <w:r w:rsidRPr="002B6AA5">
        <w:t>, i form av b</w:t>
      </w:r>
      <w:r>
        <w:t>l.a.</w:t>
      </w:r>
      <w:r w:rsidRPr="002B6AA5">
        <w:t xml:space="preserve"> en</w:t>
      </w:r>
      <w:r>
        <w:t xml:space="preserve"> viss</w:t>
      </w:r>
      <w:r w:rsidRPr="002B6AA5">
        <w:t xml:space="preserve"> ökad administrativ börda för de redovisningsskyldiga aktörerna, anser regeringen att de</w:t>
      </w:r>
      <w:r>
        <w:t xml:space="preserve"> väsentliga intressen </w:t>
      </w:r>
      <w:r w:rsidRPr="002D5CFD">
        <w:t>som förslaget syftar till att tillgodose väger tyngre. Regle</w:t>
      </w:r>
      <w:r w:rsidRPr="002B6AA5">
        <w:t>ringen har också utformats så att den inte ska vara mer betungande än vad som är nödvändigt för att uppnå syftet.</w:t>
      </w:r>
    </w:p>
    <w:p w14:paraId="10E42481" w14:textId="77777777" w:rsidR="00BA493C" w:rsidRPr="002B6AA5" w:rsidRDefault="00BA493C" w:rsidP="00537E38">
      <w:pPr>
        <w:pStyle w:val="Brdtextmedindrag"/>
      </w:pPr>
      <w:r w:rsidRPr="002B6AA5">
        <w:t xml:space="preserve">Sammanfattningsvis anser regeringen därför, i likhet med Justitiekanslern och </w:t>
      </w:r>
      <w:r w:rsidRPr="002B6AA5">
        <w:rPr>
          <w:i/>
          <w:iCs/>
        </w:rPr>
        <w:t>Transparency International Sverige</w:t>
      </w:r>
      <w:r w:rsidRPr="002B6AA5">
        <w:t xml:space="preserve"> men till skillnad från bl.a. </w:t>
      </w:r>
      <w:r>
        <w:t xml:space="preserve">föreningen </w:t>
      </w:r>
      <w:r w:rsidRPr="002B6AA5">
        <w:rPr>
          <w:i/>
          <w:iCs/>
        </w:rPr>
        <w:t>Precis</w:t>
      </w:r>
      <w:r w:rsidRPr="002B6AA5">
        <w:t xml:space="preserve"> och </w:t>
      </w:r>
      <w:r w:rsidRPr="002B6AA5">
        <w:rPr>
          <w:i/>
          <w:iCs/>
        </w:rPr>
        <w:t>Svenskt Näringsliv</w:t>
      </w:r>
      <w:r w:rsidRPr="002B6AA5">
        <w:t xml:space="preserve"> att den föreslagna inskränkningen har stöd i regeringsformens bestämmelser.</w:t>
      </w:r>
      <w:r w:rsidRPr="00A15D6A">
        <w:t xml:space="preserve"> </w:t>
      </w:r>
    </w:p>
    <w:p w14:paraId="1B5911B4" w14:textId="77777777" w:rsidR="00BA493C" w:rsidRDefault="00BA493C" w:rsidP="00537E38">
      <w:pPr>
        <w:pStyle w:val="Brdtextmedindrag"/>
      </w:pPr>
      <w:r>
        <w:t xml:space="preserve">Angående föreningsfriheten bedömde </w:t>
      </w:r>
      <w:r w:rsidRPr="00EE57F3">
        <w:t xml:space="preserve">2014 års </w:t>
      </w:r>
      <w:r>
        <w:t>d</w:t>
      </w:r>
      <w:r w:rsidRPr="00EE57F3">
        <w:t>emokratiutredning</w:t>
      </w:r>
      <w:r>
        <w:t xml:space="preserve"> </w:t>
      </w:r>
      <w:r w:rsidRPr="00EE57F3">
        <w:t xml:space="preserve">att ett register över lobbyister skulle kunna innebära en inskränkning </w:t>
      </w:r>
      <w:r>
        <w:t>i denna</w:t>
      </w:r>
      <w:r w:rsidRPr="00EE57F3">
        <w:t>.</w:t>
      </w:r>
      <w:r>
        <w:t xml:space="preserve"> Även om det aktuella förslaget inte innebär några begränsningar i fråga om de villkor de politiska partierna kan </w:t>
      </w:r>
      <w:r w:rsidRPr="001D50D2">
        <w:t xml:space="preserve">verka </w:t>
      </w:r>
      <w:r>
        <w:t>under skulle en ökad administrativ börda kunna</w:t>
      </w:r>
      <w:r w:rsidRPr="00EE57F3">
        <w:t xml:space="preserve"> påverka ramarna för hur verksamheten bedrivs</w:t>
      </w:r>
      <w:r>
        <w:t>. F</w:t>
      </w:r>
      <w:r w:rsidRPr="00EE57F3">
        <w:t xml:space="preserve">öreningsfriheten innefattar </w:t>
      </w:r>
      <w:r>
        <w:t xml:space="preserve">inte bara </w:t>
      </w:r>
      <w:r w:rsidRPr="00EE57F3">
        <w:t xml:space="preserve">ett skydd att bilda och verka i politiska partier utan även </w:t>
      </w:r>
      <w:r>
        <w:t>i</w:t>
      </w:r>
      <w:r w:rsidRPr="00EE57F3">
        <w:t xml:space="preserve"> andra typer av sammanslutningar</w:t>
      </w:r>
      <w:r>
        <w:t>,</w:t>
      </w:r>
      <w:r w:rsidRPr="00EE57F3">
        <w:t xml:space="preserve"> så</w:t>
      </w:r>
      <w:r>
        <w:t xml:space="preserve"> </w:t>
      </w:r>
      <w:r w:rsidRPr="00EE57F3">
        <w:t>som privatägda bolag.</w:t>
      </w:r>
    </w:p>
    <w:p w14:paraId="4308D9A4" w14:textId="77777777" w:rsidR="00BA493C" w:rsidRDefault="00BA493C" w:rsidP="00537E38">
      <w:pPr>
        <w:pStyle w:val="Brdtextmedindrag"/>
      </w:pPr>
      <w:r w:rsidRPr="00EE57F3">
        <w:t xml:space="preserve">Vad som omfattas av föreningsfriheten har i tidigare lagstiftningsarbeten tolkats snävt. </w:t>
      </w:r>
      <w:r w:rsidRPr="00A21280">
        <w:t xml:space="preserve">Det </w:t>
      </w:r>
      <w:r w:rsidRPr="002B6AA5">
        <w:t xml:space="preserve">förhåller sig alltså inte så att varje typ av reglering som kan få faktiska effekter på hur föreningslivet gestaltar sig faller under grundlagsskyddet (se Holmberg &amp; Stjernquist m.fl., </w:t>
      </w:r>
      <w:r w:rsidRPr="00A16CDF">
        <w:rPr>
          <w:i/>
        </w:rPr>
        <w:t>Grundlagarna, RF, SO, RO</w:t>
      </w:r>
      <w:r w:rsidRPr="002B6AA5">
        <w:t>, JUNO Version 3A, kommentaren till 2</w:t>
      </w:r>
      <w:r>
        <w:t> </w:t>
      </w:r>
      <w:r w:rsidRPr="002B6AA5">
        <w:t>kap.</w:t>
      </w:r>
      <w:r>
        <w:t> </w:t>
      </w:r>
      <w:r w:rsidRPr="002B6AA5">
        <w:t>1</w:t>
      </w:r>
      <w:r>
        <w:t> </w:t>
      </w:r>
      <w:r w:rsidRPr="002B6AA5">
        <w:t>§</w:t>
      </w:r>
      <w:r>
        <w:t> </w:t>
      </w:r>
      <w:r w:rsidRPr="002B6AA5">
        <w:t xml:space="preserve">första stycket 5 </w:t>
      </w:r>
      <w:r>
        <w:t>regeringsformen</w:t>
      </w:r>
      <w:r w:rsidRPr="002B6AA5">
        <w:t>). Enligt Justitiekanslerns bedömning, som regeringen instämmer i, kan de olägenheter som kan uppstå för påverkansaktörer i detta fall inte anses vara av sådan dignitet att de i praktiken utgör en begränsning av föreningsfriheten.</w:t>
      </w:r>
    </w:p>
    <w:p w14:paraId="45924BB5" w14:textId="77777777" w:rsidR="00BA493C" w:rsidRDefault="00BA493C" w:rsidP="00537E38">
      <w:pPr>
        <w:pStyle w:val="Brdtextmedindrag"/>
      </w:pPr>
      <w:r w:rsidRPr="00EE57F3">
        <w:t>Ingen får av det allmänna tvingas att ge till känna sin åskådning i politiskt, religiöst, kulturellt eller annat sådant hänseende</w:t>
      </w:r>
      <w:r>
        <w:t xml:space="preserve">, se </w:t>
      </w:r>
      <w:r w:rsidRPr="00EE57F3">
        <w:t>2</w:t>
      </w:r>
      <w:r>
        <w:t> </w:t>
      </w:r>
      <w:r w:rsidRPr="00EE57F3">
        <w:t>kap.</w:t>
      </w:r>
      <w:r>
        <w:t> </w:t>
      </w:r>
      <w:r w:rsidRPr="00EE57F3">
        <w:t>2</w:t>
      </w:r>
      <w:r>
        <w:t> </w:t>
      </w:r>
      <w:r w:rsidRPr="00EE57F3">
        <w:t xml:space="preserve">§ </w:t>
      </w:r>
      <w:r>
        <w:t>första meningen regeringsformen</w:t>
      </w:r>
      <w:r w:rsidRPr="00EE57F3">
        <w:t>. En registrerad aktör ska enligt den föreslagna lagen redovisa sin påverkanskommunikation till Kammarkollegiet på visst sätt. Det</w:t>
      </w:r>
      <w:r>
        <w:t>ta</w:t>
      </w:r>
      <w:r w:rsidRPr="00EE57F3">
        <w:t xml:space="preserve"> är alltså närmast att anse som ett tvång riktat mot aktörerna från det allmännas sida. En utgångspunkt måste vara att en registrerad aktör regelmässigt ger uttryck för vissa politiska uppfattningar i sina kontakter med beslutsfattare. Den kommunikation som ska redovisas enligt lagen är dock av så övergripande och allmänt hållen karaktär att aktörerna inte kan anses tvingade att ge till känna sin åskådning i politiskt eller annat sådant hänseende.</w:t>
      </w:r>
      <w:r w:rsidRPr="002835BE">
        <w:t xml:space="preserve"> </w:t>
      </w:r>
      <w:r w:rsidRPr="001D50D2">
        <w:t xml:space="preserve">Det är alltså inte fråga om att tvingas närmare redogöra för vad som har sagts eller vilket material som överlämnats i samband med kontakterna. </w:t>
      </w:r>
      <w:r>
        <w:t>E</w:t>
      </w:r>
      <w:r w:rsidRPr="00EE57F3">
        <w:t xml:space="preserve">nligt Justitiekanslerns </w:t>
      </w:r>
      <w:r>
        <w:t>uppfattning, som regeringen delar, står</w:t>
      </w:r>
      <w:r w:rsidRPr="00EE57F3">
        <w:t xml:space="preserve"> </w:t>
      </w:r>
      <w:r>
        <w:t>d</w:t>
      </w:r>
      <w:r w:rsidRPr="00EE57F3">
        <w:t xml:space="preserve">en föreslagna lagen </w:t>
      </w:r>
      <w:r>
        <w:t xml:space="preserve">därmed </w:t>
      </w:r>
      <w:r w:rsidRPr="00EE57F3">
        <w:t>inte i strid med 2</w:t>
      </w:r>
      <w:r>
        <w:t> </w:t>
      </w:r>
      <w:r w:rsidRPr="00EE57F3">
        <w:t>kap.</w:t>
      </w:r>
      <w:r>
        <w:t> </w:t>
      </w:r>
      <w:r w:rsidRPr="00EE57F3">
        <w:t>2</w:t>
      </w:r>
      <w:r>
        <w:t> </w:t>
      </w:r>
      <w:r w:rsidRPr="00EE57F3">
        <w:t xml:space="preserve">§ första meningen </w:t>
      </w:r>
      <w:r>
        <w:t>regeringsformen</w:t>
      </w:r>
      <w:r w:rsidRPr="00EE57F3">
        <w:t xml:space="preserve">. </w:t>
      </w:r>
    </w:p>
    <w:p w14:paraId="186F4482" w14:textId="77777777" w:rsidR="00BA493C" w:rsidRPr="001D50D2" w:rsidRDefault="00BA493C" w:rsidP="00537E38">
      <w:pPr>
        <w:pStyle w:val="Brdtextmedindrag"/>
      </w:pPr>
      <w:r>
        <w:t>Vidare får i</w:t>
      </w:r>
      <w:r w:rsidRPr="00EE57F3">
        <w:t>ngen svensk medborgare utan samtycke antecknas i ett allmänt register enbart på grund av sin politiska åskådning</w:t>
      </w:r>
      <w:r>
        <w:t xml:space="preserve">, se </w:t>
      </w:r>
      <w:r w:rsidRPr="00EE57F3">
        <w:t>2 kap. 3</w:t>
      </w:r>
      <w:r>
        <w:t> </w:t>
      </w:r>
      <w:r w:rsidRPr="00EE57F3">
        <w:t xml:space="preserve">§ </w:t>
      </w:r>
      <w:r>
        <w:t>regeringsformen</w:t>
      </w:r>
      <w:r w:rsidRPr="00EE57F3">
        <w:t xml:space="preserve">. </w:t>
      </w:r>
      <w:r>
        <w:t>Den i</w:t>
      </w:r>
      <w:r w:rsidRPr="00EE57F3">
        <w:t xml:space="preserve">nformation om påverkansaktörer och deras kommunikation som kommer in till Kammarkollegiet ska enligt vad som föreslås </w:t>
      </w:r>
      <w:r>
        <w:t>publicera</w:t>
      </w:r>
      <w:r w:rsidRPr="00EE57F3">
        <w:t>s av myndigheten. För att så ska kunna ske behöver Kammarkollegiet sammanställa informationen i ett register. Det kan dock inte anses vara fråga om ett allmänt register där svenska medborgare antecknas enbart på grund av sin politiska åskådning. Registreringen sker inte på grund av åsikterna i sig utan på grund av den påverkanskommunikation som skett och behovet av en övergripande insyn i denna.</w:t>
      </w:r>
      <w:r>
        <w:t xml:space="preserve"> Regleringen är därför inte oförenlig med skyddet mot åsiktsregistrering i 2 kap. 3 § regeringsformen. </w:t>
      </w:r>
    </w:p>
    <w:p w14:paraId="7FA3FC53" w14:textId="77777777" w:rsidR="00BA493C" w:rsidRDefault="00BA493C" w:rsidP="00537E38">
      <w:pPr>
        <w:pStyle w:val="Brdtextmedindrag"/>
      </w:pPr>
      <w:r w:rsidRPr="00A21280">
        <w:t xml:space="preserve">Enligt såväl Justitiekanslerns som regeringens bedömning kan de lagstadgade skyldigheter som ställs upp för aktörer som bedriver påverkanskommunikation i den föreslagna lagen inte anses så ingripande eller betungande att det i praktiken skulle bli svårt eller omöjligt för aktörerna att fortsätta bedriva sin verksamhet. Den föreslagna lagen bedöms därmed inte </w:t>
      </w:r>
      <w:r>
        <w:t xml:space="preserve">heller </w:t>
      </w:r>
      <w:r w:rsidRPr="00A21280">
        <w:t>stå i strid med näringsfriheten</w:t>
      </w:r>
      <w:r>
        <w:t xml:space="preserve"> i 2 kap. 17 § regeringsformen</w:t>
      </w:r>
      <w:r w:rsidRPr="00A21280">
        <w:t>.</w:t>
      </w:r>
    </w:p>
    <w:p w14:paraId="5113F8D5" w14:textId="77777777" w:rsidR="00BA493C" w:rsidRPr="005B1A4C" w:rsidRDefault="00BA493C" w:rsidP="00537E38">
      <w:pPr>
        <w:pStyle w:val="Brdtextmedindrag"/>
      </w:pPr>
      <w:r w:rsidRPr="002B6AA5">
        <w:t xml:space="preserve">Vad gäller förhållandet till Europakonventionen och </w:t>
      </w:r>
      <w:r>
        <w:t xml:space="preserve">EU:s rättighetsstadga </w:t>
      </w:r>
      <w:r w:rsidRPr="002B6AA5">
        <w:t>kan noteras att det är Europarådet som genom ett av sina organ har rekommenderat Sverige att införa en sådan lagstiftning som föreslås. Den yttrandefrihet för var och en som regleras i såväl Europakonventionen som EU</w:t>
      </w:r>
      <w:r>
        <w:t>:s rättighets</w:t>
      </w:r>
      <w:r w:rsidRPr="002B6AA5">
        <w:t>stadga får underkastas sådana inskränkningar som är nödvändiga med hänsyn till vissa uppräknade intressen. Här gör sig enligt regeringens mening samma överväganden gällande som har redovisats i förhållande till regeringsformen</w:t>
      </w:r>
      <w:r w:rsidRPr="005B1A4C">
        <w:t xml:space="preserve">. </w:t>
      </w:r>
      <w:r w:rsidRPr="002B6AA5">
        <w:t>Någon annan bedömning i denna del föranleds alltså inte av rättighetsskyddet i Europakonventionen eller av EU</w:t>
      </w:r>
      <w:r>
        <w:t>:s rättighets</w:t>
      </w:r>
      <w:r w:rsidRPr="002B6AA5">
        <w:t>stadga.</w:t>
      </w:r>
    </w:p>
    <w:p w14:paraId="063DE6D0" w14:textId="77777777" w:rsidR="00BA493C" w:rsidRPr="00A21280" w:rsidRDefault="00BA493C" w:rsidP="00537E38">
      <w:pPr>
        <w:pStyle w:val="Brdtextmedindrag"/>
      </w:pPr>
      <w:r w:rsidRPr="002B6AA5">
        <w:t>Regeringen instämmer vidare i kommitténs bedömning att den föreslagna regleringen inte kan uppfattas som ett ingrepp i föreningsfriheten enligt Europakonventionen eller motsvarande reglering i EU</w:t>
      </w:r>
      <w:r>
        <w:t>:s rättighets</w:t>
      </w:r>
      <w:r w:rsidRPr="002B6AA5">
        <w:t>stadga.</w:t>
      </w:r>
      <w:r w:rsidRPr="005B1A4C">
        <w:t xml:space="preserve"> </w:t>
      </w:r>
    </w:p>
    <w:p w14:paraId="0FCC6E77" w14:textId="77777777" w:rsidR="00BA493C" w:rsidRDefault="00BA493C" w:rsidP="00FB0BE6">
      <w:pPr>
        <w:pStyle w:val="Rubrik3"/>
      </w:pPr>
      <w:bookmarkStart w:id="283" w:name="_Toc195684913"/>
      <w:bookmarkStart w:id="284" w:name="_Toc223438235"/>
      <w:bookmarkStart w:id="285" w:name="_Toc228369905"/>
      <w:bookmarkStart w:id="286" w:name="_Toc228369627"/>
      <w:r w:rsidRPr="001E7A1C">
        <w:t>Förslage</w:t>
      </w:r>
      <w:r>
        <w:t>t</w:t>
      </w:r>
      <w:r w:rsidRPr="001E7A1C">
        <w:t xml:space="preserve"> är förenlig</w:t>
      </w:r>
      <w:r>
        <w:t>t</w:t>
      </w:r>
      <w:r w:rsidRPr="001E7A1C">
        <w:t xml:space="preserve"> med bestämmelser om</w:t>
      </w:r>
      <w:r>
        <w:rPr>
          <w:rFonts w:ascii="Cambria" w:hAnsi="Cambria"/>
        </w:rPr>
        <w:t> </w:t>
      </w:r>
      <w:r w:rsidRPr="001E7A1C">
        <w:t>skydd</w:t>
      </w:r>
      <w:r>
        <w:rPr>
          <w:rFonts w:ascii="Cambria" w:hAnsi="Cambria"/>
        </w:rPr>
        <w:t> </w:t>
      </w:r>
      <w:r w:rsidRPr="001E7A1C">
        <w:t>för</w:t>
      </w:r>
      <w:r>
        <w:rPr>
          <w:rFonts w:ascii="Cambria" w:hAnsi="Cambria"/>
        </w:rPr>
        <w:t> </w:t>
      </w:r>
      <w:r w:rsidRPr="001E7A1C">
        <w:t>personuppgifter</w:t>
      </w:r>
      <w:bookmarkEnd w:id="283"/>
      <w:bookmarkEnd w:id="284"/>
      <w:bookmarkEnd w:id="285"/>
      <w:bookmarkEnd w:id="286"/>
    </w:p>
    <w:p w14:paraId="30B687D9" w14:textId="77777777" w:rsidR="00BA493C" w:rsidRDefault="00BA493C" w:rsidP="00FB0BE6">
      <w:pPr>
        <w:pStyle w:val="Rubrik4ram"/>
        <w:pBdr>
          <w:right w:val="single" w:sz="4" w:space="9" w:color="auto"/>
        </w:pBdr>
      </w:pPr>
      <w:r w:rsidRPr="008B2090">
        <w:t>Regeringens bedömning</w:t>
      </w:r>
    </w:p>
    <w:p w14:paraId="658667A5" w14:textId="77777777" w:rsidR="00BA493C" w:rsidRPr="006E0A34" w:rsidRDefault="00BA493C" w:rsidP="00537E38">
      <w:pPr>
        <w:pStyle w:val="Brdtextram"/>
        <w:pBdr>
          <w:right w:val="single" w:sz="4" w:space="9" w:color="auto"/>
        </w:pBdr>
      </w:pPr>
      <w:r w:rsidRPr="00D653CB">
        <w:t>Regleringen är förenlig med EU:s dataskyddsförordning och övrig reglering om skydd för personuppgifter</w:t>
      </w:r>
      <w:r w:rsidRPr="00D653CB" w:rsidDel="00986DA0">
        <w:t>.</w:t>
      </w:r>
    </w:p>
    <w:p w14:paraId="704320A5" w14:textId="77777777" w:rsidR="00BA493C" w:rsidRDefault="00BA493C" w:rsidP="00FB0BE6">
      <w:pPr>
        <w:pStyle w:val="Rubrik4efterram"/>
        <w:jc w:val="both"/>
      </w:pPr>
      <w:r>
        <w:t>Kommitté</w:t>
      </w:r>
      <w:r w:rsidRPr="00F82F8A">
        <w:t xml:space="preserve">ns </w:t>
      </w:r>
      <w:r>
        <w:t xml:space="preserve">bedömning </w:t>
      </w:r>
    </w:p>
    <w:p w14:paraId="5A4855DF" w14:textId="77777777" w:rsidR="00BA493C" w:rsidRDefault="00BA493C" w:rsidP="00537E38">
      <w:pPr>
        <w:pStyle w:val="Brdtextmedindrag"/>
        <w:ind w:firstLine="0"/>
      </w:pPr>
      <w:r>
        <w:t xml:space="preserve">Kommitténs bedömning stämmer överens med regeringens. </w:t>
      </w:r>
    </w:p>
    <w:p w14:paraId="241336A3" w14:textId="77777777" w:rsidR="00BA493C" w:rsidRDefault="00BA493C" w:rsidP="00FB0BE6">
      <w:pPr>
        <w:pStyle w:val="Rubrik4efterram"/>
        <w:jc w:val="both"/>
      </w:pPr>
      <w:r>
        <w:t>Remissinstanserna</w:t>
      </w:r>
    </w:p>
    <w:p w14:paraId="1023D0E7" w14:textId="77777777" w:rsidR="00BA493C" w:rsidRDefault="00BA493C" w:rsidP="00537E38">
      <w:pPr>
        <w:pStyle w:val="Brdtextmedindrag"/>
        <w:ind w:firstLine="0"/>
      </w:pPr>
      <w:r w:rsidRPr="002B6AA5">
        <w:t xml:space="preserve">De flesta remissinstanserna yttrar sig inte särskilt i frågan. </w:t>
      </w:r>
      <w:r w:rsidRPr="002B6AA5">
        <w:rPr>
          <w:i/>
          <w:iCs/>
        </w:rPr>
        <w:t>Integritets</w:t>
      </w:r>
      <w:r w:rsidRPr="002B6AA5">
        <w:rPr>
          <w:i/>
          <w:iCs/>
        </w:rPr>
        <w:softHyphen/>
        <w:t>skydds</w:t>
      </w:r>
      <w:r w:rsidRPr="002B6AA5">
        <w:rPr>
          <w:i/>
          <w:iCs/>
        </w:rPr>
        <w:softHyphen/>
        <w:t>myndigheten</w:t>
      </w:r>
      <w:r>
        <w:rPr>
          <w:i/>
          <w:iCs/>
        </w:rPr>
        <w:t xml:space="preserve"> </w:t>
      </w:r>
      <w:r w:rsidRPr="002B6AA5">
        <w:t xml:space="preserve">tillstyrker förslaget att införa en ny lag om insyn i kommunikation med syfte att påverka politiska beslut. När det gäller behandlingen av känsliga personuppgifter delar </w:t>
      </w:r>
      <w:r w:rsidRPr="00C74C30">
        <w:t>Integritets</w:t>
      </w:r>
      <w:r w:rsidRPr="00C74C30">
        <w:softHyphen/>
        <w:t>skydds</w:t>
      </w:r>
      <w:r w:rsidRPr="00C74C30">
        <w:softHyphen/>
        <w:t>myndigheten</w:t>
      </w:r>
      <w:r w:rsidRPr="002B6AA5" w:rsidDel="00067965">
        <w:t xml:space="preserve"> </w:t>
      </w:r>
      <w:r w:rsidRPr="002B6AA5">
        <w:t xml:space="preserve">kommitténs bedömning att Kammarkollegiet kan stödja sin behandling av sådana personuppgifter på befintlig reglering. Enligt </w:t>
      </w:r>
      <w:r w:rsidRPr="00452C92">
        <w:t>Integritets</w:t>
      </w:r>
      <w:r w:rsidRPr="00452C92">
        <w:softHyphen/>
        <w:t>skydds</w:t>
      </w:r>
      <w:r w:rsidRPr="00452C92">
        <w:softHyphen/>
        <w:t>myndigheten</w:t>
      </w:r>
      <w:r w:rsidRPr="002B6AA5">
        <w:t xml:space="preserve"> bör det övervägas att tydliggöra stödet för att behandla känsliga personuppgifter. </w:t>
      </w:r>
      <w:r w:rsidRPr="00452C92">
        <w:t>Integritets</w:t>
      </w:r>
      <w:r w:rsidRPr="00452C92">
        <w:softHyphen/>
        <w:t>skydds</w:t>
      </w:r>
      <w:r w:rsidRPr="00452C92">
        <w:softHyphen/>
        <w:t>myndigheten</w:t>
      </w:r>
      <w:r w:rsidRPr="002B6AA5">
        <w:t xml:space="preserve"> anser även att det bör komma till uttryck i den föreslagna lagen att uppgifter om fysiska personer som är behöriga företrädare för anmälningsskyldiga juridiska personer inte bör publiceras på internet.</w:t>
      </w:r>
    </w:p>
    <w:p w14:paraId="4911DE8C" w14:textId="77777777" w:rsidR="00BA493C" w:rsidRDefault="00BA493C" w:rsidP="00FB0BE6">
      <w:pPr>
        <w:pStyle w:val="Rubrik4efterram"/>
        <w:jc w:val="both"/>
      </w:pPr>
      <w:r>
        <w:t xml:space="preserve">Skälen för regeringens bedömning </w:t>
      </w:r>
    </w:p>
    <w:p w14:paraId="4D937647" w14:textId="77777777" w:rsidR="00BA493C" w:rsidRPr="007A3115" w:rsidRDefault="00BA493C" w:rsidP="00FB0BE6">
      <w:pPr>
        <w:pStyle w:val="Rubrik5efterram"/>
        <w:spacing w:before="0"/>
      </w:pPr>
      <w:r w:rsidRPr="007A3115">
        <w:t>Förslaget kommer att innebära en ökad personuppgiftsbehandling</w:t>
      </w:r>
    </w:p>
    <w:p w14:paraId="2D2D5E55" w14:textId="77777777" w:rsidR="00BA493C" w:rsidRDefault="00BA493C" w:rsidP="00537E38">
      <w:pPr>
        <w:pStyle w:val="Brdtextmedindrag"/>
        <w:ind w:firstLine="0"/>
      </w:pPr>
      <w:r w:rsidRPr="002B6AA5">
        <w:t>Förslaget om en ny lag om insyn i kommunikation med syfte att påverka politiska beslut innebär att vissa personuppgifter kommer att behöva behandlas.</w:t>
      </w:r>
      <w:r w:rsidRPr="002B6AA5">
        <w:rPr>
          <w:spacing w:val="-3"/>
        </w:rPr>
        <w:t xml:space="preserve"> Detta gäller vissa grundläggande uppgifter om de enskilda närings</w:t>
      </w:r>
      <w:r w:rsidRPr="002B6AA5">
        <w:rPr>
          <w:spacing w:val="-3"/>
        </w:rPr>
        <w:softHyphen/>
        <w:t>idkare</w:t>
      </w:r>
      <w:r w:rsidRPr="002B6AA5">
        <w:t xml:space="preserve"> som är skyldiga att anmäla sig till registret samt uppgifter om namn på behöriga företrädare för de juridiska personer som är an</w:t>
      </w:r>
      <w:r w:rsidRPr="002B6AA5">
        <w:softHyphen/>
        <w:t xml:space="preserve">mälningsskyldiga. Vidare gäller det uppgifter om </w:t>
      </w:r>
      <w:r w:rsidRPr="002B6AA5">
        <w:rPr>
          <w:spacing w:val="-4"/>
        </w:rPr>
        <w:t>sådana riksdagsledamöter och statsråd med vilka</w:t>
      </w:r>
      <w:r w:rsidRPr="002B6AA5">
        <w:t xml:space="preserve"> kontakter har förekommit i redovisningen av på</w:t>
      </w:r>
      <w:r w:rsidRPr="002B6AA5">
        <w:softHyphen/>
      </w:r>
      <w:r w:rsidRPr="002B6AA5">
        <w:rPr>
          <w:spacing w:val="-4"/>
        </w:rPr>
        <w:t>verkanskommunikation.</w:t>
      </w:r>
    </w:p>
    <w:p w14:paraId="4088A2DE" w14:textId="77777777" w:rsidR="00BA493C" w:rsidRPr="00A05D8A" w:rsidRDefault="00BA493C" w:rsidP="00537E38">
      <w:pPr>
        <w:pStyle w:val="Brdtextmedindrag"/>
      </w:pPr>
      <w:r w:rsidRPr="002B6AA5">
        <w:t xml:space="preserve">När det gäller medarbetare till politiska beslutsfattare ska namn inte anges i redovisningen utan endast departement och enhet eller avdelning och </w:t>
      </w:r>
      <w:r w:rsidRPr="002B6AA5">
        <w:rPr>
          <w:spacing w:val="2"/>
        </w:rPr>
        <w:t>utskott eller motsvarande. För de som är anställda vid ett partis</w:t>
      </w:r>
      <w:r w:rsidRPr="002B6AA5">
        <w:t xml:space="preserve"> </w:t>
      </w:r>
      <w:r w:rsidRPr="002B6AA5">
        <w:rPr>
          <w:spacing w:val="-3"/>
        </w:rPr>
        <w:t xml:space="preserve">kansli i riksdagen ska detta anges. </w:t>
      </w:r>
    </w:p>
    <w:p w14:paraId="54DCFD22" w14:textId="77777777" w:rsidR="00BA493C" w:rsidRPr="002B6AA5" w:rsidRDefault="00BA493C" w:rsidP="00537E38">
      <w:pPr>
        <w:pStyle w:val="Brdtextmedindrag"/>
      </w:pPr>
      <w:r w:rsidRPr="002B6AA5">
        <w:t xml:space="preserve">Uppgifterna kommer att behandlas av de som är skyldiga att </w:t>
      </w:r>
      <w:r w:rsidRPr="002B6AA5">
        <w:rPr>
          <w:spacing w:val="1"/>
        </w:rPr>
        <w:t>an</w:t>
      </w:r>
      <w:r w:rsidRPr="002B6AA5">
        <w:rPr>
          <w:spacing w:val="1"/>
        </w:rPr>
        <w:softHyphen/>
        <w:t xml:space="preserve">mäla sig till registret och lämna redovisning samt av </w:t>
      </w:r>
      <w:r>
        <w:rPr>
          <w:spacing w:val="1"/>
        </w:rPr>
        <w:t>register</w:t>
      </w:r>
      <w:r w:rsidRPr="002B6AA5">
        <w:rPr>
          <w:spacing w:val="1"/>
        </w:rPr>
        <w:t>- och tillsynsmyndighet</w:t>
      </w:r>
      <w:r>
        <w:rPr>
          <w:spacing w:val="1"/>
        </w:rPr>
        <w:t>en</w:t>
      </w:r>
      <w:r w:rsidRPr="002B6AA5">
        <w:rPr>
          <w:spacing w:val="-3"/>
        </w:rPr>
        <w:t>, i huvudsak på automatisk väg. De som är anmälnings- och</w:t>
      </w:r>
      <w:r w:rsidRPr="002B6AA5">
        <w:t xml:space="preserve"> redo</w:t>
      </w:r>
      <w:r w:rsidRPr="002B6AA5">
        <w:softHyphen/>
        <w:t>visningsskyldiga kan antas spara dessa uppgifter redan i dag. Det nya för dem är att de ska ange uppgifterna i anmälan eller redovis</w:t>
      </w:r>
      <w:r w:rsidRPr="002B6AA5">
        <w:softHyphen/>
        <w:t xml:space="preserve">ning till </w:t>
      </w:r>
      <w:r>
        <w:t>Kammarkollegiet</w:t>
      </w:r>
      <w:r w:rsidRPr="002B6AA5">
        <w:t>.</w:t>
      </w:r>
    </w:p>
    <w:p w14:paraId="3CE7DD10" w14:textId="122D40C7" w:rsidR="00BA493C" w:rsidRPr="002A7658" w:rsidRDefault="00BA493C" w:rsidP="00537E38">
      <w:pPr>
        <w:pStyle w:val="Brdtextmedindrag"/>
      </w:pPr>
      <w:r w:rsidRPr="002B6AA5">
        <w:t xml:space="preserve">För </w:t>
      </w:r>
      <w:r>
        <w:t>Kammarkollegiets</w:t>
      </w:r>
      <w:r w:rsidRPr="002B6AA5">
        <w:t xml:space="preserve"> del kommer behandlingen bestå i att ta emot uppgifterna och förvara dem i sina system. Uppgifterna kom</w:t>
      </w:r>
      <w:r w:rsidRPr="002B6AA5">
        <w:softHyphen/>
      </w:r>
      <w:r w:rsidRPr="002B6AA5">
        <w:rPr>
          <w:spacing w:val="-2"/>
        </w:rPr>
        <w:t>mer att vara tillgängliga för anställda vid myndigheten som hand</w:t>
      </w:r>
      <w:r w:rsidRPr="002B6AA5">
        <w:rPr>
          <w:spacing w:val="-2"/>
        </w:rPr>
        <w:softHyphen/>
      </w:r>
      <w:r w:rsidRPr="002B6AA5">
        <w:rPr>
          <w:spacing w:val="-1"/>
        </w:rPr>
        <w:t>lägger ärenden om redovisning av uppgifter och eventuella tillsynsärenden</w:t>
      </w:r>
      <w:r>
        <w:rPr>
          <w:spacing w:val="-1"/>
        </w:rPr>
        <w:t>.</w:t>
      </w:r>
      <w:r w:rsidRPr="002B6AA5">
        <w:t xml:space="preserve"> Uppgifter i redovisningar om riksdagsledamöter </w:t>
      </w:r>
      <w:r w:rsidRPr="002B6AA5">
        <w:rPr>
          <w:spacing w:val="-1"/>
        </w:rPr>
        <w:t>och statsråd med vilka kontakter har förekommit kommer också att</w:t>
      </w:r>
      <w:r w:rsidRPr="002B6AA5">
        <w:t xml:space="preserve"> publiceras på myndighetens webbplats. Även uppgifter om enskilda </w:t>
      </w:r>
      <w:r w:rsidRPr="002B6AA5">
        <w:rPr>
          <w:spacing w:val="-4"/>
        </w:rPr>
        <w:t>näringsidkare som är anmälda till registret eller har lämnat redovisning</w:t>
      </w:r>
      <w:r w:rsidRPr="002B6AA5">
        <w:rPr>
          <w:spacing w:val="4"/>
        </w:rPr>
        <w:t xml:space="preserve"> </w:t>
      </w:r>
      <w:r w:rsidRPr="002B6AA5">
        <w:rPr>
          <w:spacing w:val="-1"/>
        </w:rPr>
        <w:t xml:space="preserve">kommer att publiceras där. Uppgifterna som myndigheten behandlar i allmänna handlingar i övrigt kommer att kunna begäras ut </w:t>
      </w:r>
      <w:r w:rsidRPr="002B6AA5">
        <w:t xml:space="preserve">enligt bestämmelserna om allmänna handlingars offentlighet, varvid myndigheten kommer att pröva om handlingarna omfattas av sekretess eller kan lämnas ut. EU:s dataskyddsförordning och </w:t>
      </w:r>
      <w:r w:rsidR="009D3E87">
        <w:t>l</w:t>
      </w:r>
      <w:r w:rsidR="009D3E87" w:rsidRPr="00936711">
        <w:t>ag</w:t>
      </w:r>
      <w:r w:rsidR="009D3E87">
        <w:t>en</w:t>
      </w:r>
      <w:r w:rsidR="009D3E87" w:rsidRPr="00936711">
        <w:t xml:space="preserve"> (2018:218) med kompletterande bestämmelser till EU:s dataskyddsförordning</w:t>
      </w:r>
      <w:r w:rsidR="009D3E87">
        <w:t xml:space="preserve"> (</w:t>
      </w:r>
      <w:r w:rsidRPr="002B6AA5">
        <w:t>dataskyddslagen</w:t>
      </w:r>
      <w:r w:rsidR="009D3E87">
        <w:t>)</w:t>
      </w:r>
      <w:r w:rsidRPr="002B6AA5">
        <w:t xml:space="preserve"> är tillämpliga på den behandling av personuppgifter</w:t>
      </w:r>
      <w:r>
        <w:t xml:space="preserve"> som förslaget innebär</w:t>
      </w:r>
      <w:r w:rsidRPr="002B6AA5">
        <w:t>.</w:t>
      </w:r>
    </w:p>
    <w:p w14:paraId="2618953E" w14:textId="77777777" w:rsidR="00BA493C" w:rsidRDefault="00BA493C" w:rsidP="00FB0BE6">
      <w:pPr>
        <w:pStyle w:val="Rubrik5efterram"/>
      </w:pPr>
      <w:r>
        <w:t>Vissa personuppgifter är känsliga men integritetsriskerna är få</w:t>
      </w:r>
    </w:p>
    <w:p w14:paraId="18222A9E" w14:textId="2DCBD3AE" w:rsidR="00BA493C" w:rsidRPr="002B6AA5" w:rsidRDefault="00BA493C" w:rsidP="00537E38">
      <w:pPr>
        <w:pStyle w:val="Brdtext"/>
      </w:pPr>
      <w:r w:rsidRPr="002B6AA5">
        <w:t>De uppgifter som gäller riksdagsledamöter och statsråd är att anse som känsliga personuppgifter efter</w:t>
      </w:r>
      <w:r w:rsidRPr="002B6AA5">
        <w:softHyphen/>
        <w:t xml:space="preserve">som de avslöjar politisk åsikt. </w:t>
      </w:r>
      <w:r w:rsidRPr="002B6AA5">
        <w:rPr>
          <w:spacing w:val="-2"/>
        </w:rPr>
        <w:t>Även uppgifter om behöriga företrädare för en juridisk person kan</w:t>
      </w:r>
      <w:r w:rsidRPr="002B6AA5">
        <w:rPr>
          <w:spacing w:val="-3"/>
        </w:rPr>
        <w:t xml:space="preserve"> i vissa fall vara att betrakta som känsliga. </w:t>
      </w:r>
      <w:r w:rsidR="00C77BEC">
        <w:rPr>
          <w:spacing w:val="-3"/>
        </w:rPr>
        <w:t xml:space="preserve">Detta gäller t.ex. om organisationen är </w:t>
      </w:r>
      <w:r w:rsidR="00C77BEC" w:rsidRPr="002B6AA5">
        <w:t xml:space="preserve">ett religiöst samfund, </w:t>
      </w:r>
      <w:r w:rsidRPr="002B6AA5">
        <w:t>ett fackförbund eller en orga</w:t>
      </w:r>
      <w:r w:rsidRPr="002B6AA5">
        <w:softHyphen/>
        <w:t xml:space="preserve">nisation som företräder personer med en viss sjukdom. I så fall kan </w:t>
      </w:r>
      <w:r w:rsidRPr="002B6AA5">
        <w:rPr>
          <w:spacing w:val="-2"/>
        </w:rPr>
        <w:t>uppgiften anses avslöja religiös eller filosofisk övertygelse eller med</w:t>
      </w:r>
      <w:r w:rsidRPr="002B6AA5">
        <w:rPr>
          <w:spacing w:val="-2"/>
        </w:rPr>
        <w:softHyphen/>
        <w:t>lemskap</w:t>
      </w:r>
      <w:r w:rsidRPr="002B6AA5">
        <w:t xml:space="preserve"> i fackförening eller uppgift om hälsa. Enligt artikel 9 i EU:s dataskyddsförordning är behandling av känsliga personuppgifter förbjuden om inte den registrerade uttryckligen har lämnat sitt samtycke eller behandlingen är nödvändig av vissa angivna skäl. </w:t>
      </w:r>
    </w:p>
    <w:p w14:paraId="71C9A0A0" w14:textId="77777777" w:rsidR="00BA493C" w:rsidRPr="002B6AA5" w:rsidRDefault="00BA493C" w:rsidP="00537E38">
      <w:pPr>
        <w:pStyle w:val="Brdtextmedindrag"/>
      </w:pPr>
      <w:r w:rsidRPr="002B6AA5">
        <w:t>Det är få personuppgifter som kommer att be</w:t>
      </w:r>
      <w:r w:rsidRPr="002B6AA5">
        <w:softHyphen/>
      </w:r>
      <w:r w:rsidRPr="002B6AA5">
        <w:rPr>
          <w:spacing w:val="-3"/>
        </w:rPr>
        <w:t>handlas. När det gäller de anmälningsskyldiga är det enskilda närings</w:t>
      </w:r>
      <w:r w:rsidRPr="002B6AA5">
        <w:rPr>
          <w:spacing w:val="-3"/>
        </w:rPr>
        <w:softHyphen/>
        <w:t>idkares</w:t>
      </w:r>
      <w:r w:rsidRPr="002B6AA5">
        <w:t xml:space="preserve"> namn, personnummer och kontaktuppgifter samt en över</w:t>
      </w:r>
      <w:r w:rsidRPr="002B6AA5">
        <w:softHyphen/>
      </w:r>
      <w:r w:rsidRPr="002B6AA5">
        <w:rPr>
          <w:spacing w:val="-2"/>
        </w:rPr>
        <w:t xml:space="preserve">gripande beskrivning av verksamheten som </w:t>
      </w:r>
      <w:r>
        <w:rPr>
          <w:spacing w:val="-2"/>
        </w:rPr>
        <w:t>ska behandlas</w:t>
      </w:r>
      <w:r w:rsidRPr="002B6AA5">
        <w:rPr>
          <w:spacing w:val="-2"/>
        </w:rPr>
        <w:t>. I fråga om juridiska personer</w:t>
      </w:r>
      <w:r w:rsidRPr="002B6AA5">
        <w:t xml:space="preserve"> kommer den behöriga företrädarens namn att behandlas. Detta är uppgifter som redan i dag finns tillgängliga hos Bolagsverket och i </w:t>
      </w:r>
      <w:r w:rsidRPr="002B6AA5">
        <w:rPr>
          <w:spacing w:val="-2"/>
        </w:rPr>
        <w:t xml:space="preserve">många fall även på andra ställen, </w:t>
      </w:r>
      <w:r>
        <w:rPr>
          <w:spacing w:val="-2"/>
        </w:rPr>
        <w:t>t.ex. på</w:t>
      </w:r>
      <w:r w:rsidRPr="002B6AA5">
        <w:rPr>
          <w:spacing w:val="-2"/>
        </w:rPr>
        <w:t xml:space="preserve"> den aktuella organisationens</w:t>
      </w:r>
      <w:r w:rsidRPr="002B6AA5">
        <w:t xml:space="preserve"> </w:t>
      </w:r>
      <w:r w:rsidRPr="002B6AA5">
        <w:rPr>
          <w:spacing w:val="-2"/>
        </w:rPr>
        <w:t>webbplats. När det gäller riksdagsledamöter och statsråd är det deras</w:t>
      </w:r>
      <w:r w:rsidRPr="002B6AA5">
        <w:t xml:space="preserve"> namn och </w:t>
      </w:r>
      <w:r>
        <w:t>översiktliga</w:t>
      </w:r>
      <w:r w:rsidRPr="002B6AA5">
        <w:t xml:space="preserve"> uppgifter </w:t>
      </w:r>
      <w:r>
        <w:t>om kontakterna</w:t>
      </w:r>
      <w:r w:rsidRPr="002B6AA5">
        <w:t xml:space="preserve"> som kommer att behandlas.</w:t>
      </w:r>
    </w:p>
    <w:p w14:paraId="5F2400ED" w14:textId="77777777" w:rsidR="00BA493C" w:rsidRDefault="00BA493C" w:rsidP="00537E38">
      <w:pPr>
        <w:pStyle w:val="Brdtextmedindrag"/>
      </w:pPr>
      <w:r w:rsidRPr="002B6AA5">
        <w:t>Uppgifterna kommer att behandlas för ändamålet att uppfylla skyldigheter enligt den föreslagna lagen, och därmed det bakomliggande ändamålet att trygga allmänhetens insyn i kommunikation med syfte att påverka politiska beslut. Uppgifter om fysiska personer som är behöriga företrädare för anmälningsskyldiga juridiska per</w:t>
      </w:r>
      <w:r w:rsidRPr="002B6AA5">
        <w:softHyphen/>
      </w:r>
      <w:r w:rsidRPr="002B6AA5">
        <w:rPr>
          <w:spacing w:val="-2"/>
        </w:rPr>
        <w:t>soner ska inte publiceras på internet, vilket innebär att spridningen</w:t>
      </w:r>
      <w:r w:rsidRPr="002B6AA5">
        <w:t xml:space="preserve"> av sådana uppgifter begränsas.</w:t>
      </w:r>
    </w:p>
    <w:p w14:paraId="03446608" w14:textId="77777777" w:rsidR="00BA493C" w:rsidRDefault="00BA493C" w:rsidP="00FB0BE6">
      <w:pPr>
        <w:pStyle w:val="Rubrik5efterram"/>
      </w:pPr>
      <w:r>
        <w:t>Det finns rättsligt stöd för behandlingen</w:t>
      </w:r>
    </w:p>
    <w:p w14:paraId="720B03E4" w14:textId="77777777" w:rsidR="00BA493C" w:rsidRDefault="00BA493C" w:rsidP="00537E38">
      <w:pPr>
        <w:pStyle w:val="Brdtext"/>
      </w:pPr>
      <w:r>
        <w:t xml:space="preserve">En grundläggande princip för all personuppgiftsbehandling är att den måste vila på en rättslig grund för att vara tillåten. Den behandling som förslaget innebär kommer främst att ske av den myndighet som inrapportering ska ske till. Den rättsliga grund som i första hand aktualiseras för myndighetens behandling är att den är nödvändig för att utföra en uppgift av allmänt intresse (artikel 6.1 e i EU:s dataskyddsförordning). Grunden för en sådan behandling ska fastställas i enlighet med unionsrätten eller nationell rätt, som ska uppfylla ett mål av allmänt intresse och vara proportionell mot det legitima mål som eftersträvas (artikel 6.3 i EU:s dataskyddsförordning). </w:t>
      </w:r>
    </w:p>
    <w:p w14:paraId="2BA12A82" w14:textId="77777777" w:rsidR="00BA493C" w:rsidRDefault="00BA493C" w:rsidP="00537E38">
      <w:pPr>
        <w:pStyle w:val="Brdtext"/>
        <w:ind w:firstLine="142"/>
      </w:pPr>
      <w:r>
        <w:t>Regeringen har tidigare bedömt att den verksamhet som myndigheter bedriver inom ramen för sin befogenhet är av allmänt intresse (se prop. 2017/18:105). Den behandling som myndigheten kommer att utföra är därmed nödvändig för att utföra en uppgift av allmänt intresse. Enligt regeringens bedömning är förslagen proportionella i förhållande till det legitima mål som eftersträvas. Det finns därmed en rättslig grund för myndighetens personuppgiftsbehandling.</w:t>
      </w:r>
    </w:p>
    <w:p w14:paraId="60E87E30" w14:textId="77777777" w:rsidR="00BA493C" w:rsidRDefault="00BA493C" w:rsidP="00537E38">
      <w:pPr>
        <w:pStyle w:val="Brdtextmedindrag"/>
      </w:pPr>
      <w:r>
        <w:t xml:space="preserve">Avseende de aktörer som ska rapportera in uppgifter till myndigheten aktualiseras den rättsliga grund som finns i artikel 6.1 c i EU:s dataskyddsförordning. Där framgår att behandling kan ske om den är nödvändig för att fullgöra en rättslig förpliktelse som åvilar den personuppgiftsansvarige. Denna grund kommer att vara fastställd i svensk rätt och syftet med behandlingen fastställs i den rättsliga grunden i enlighet med artikel 6.3. Som redan påpekats i fråga om myndighetens behandling av personuppgifter uppfyller den nationella rätten ett mål av allmänt intresse och är proportionell mot det legitima mål som eftersträvas. </w:t>
      </w:r>
    </w:p>
    <w:p w14:paraId="523DE3C8" w14:textId="6D33318B" w:rsidR="00BA493C" w:rsidRPr="002B6AA5" w:rsidRDefault="00BA493C" w:rsidP="00537E38">
      <w:pPr>
        <w:pStyle w:val="Brdtextmedindrag"/>
      </w:pPr>
      <w:r w:rsidRPr="002B6AA5">
        <w:t>När det gäller riksdagsledamöter och statsråd</w:t>
      </w:r>
      <w:r>
        <w:t xml:space="preserve"> kommer det att behandlas uppgifter </w:t>
      </w:r>
      <w:r w:rsidRPr="002B6AA5">
        <w:t>som avslöjar politisk åsikt</w:t>
      </w:r>
      <w:r>
        <w:t xml:space="preserve">. Regeringen delar </w:t>
      </w:r>
      <w:r w:rsidRPr="002B6AA5">
        <w:t>kommittén</w:t>
      </w:r>
      <w:r>
        <w:t>s bedömning</w:t>
      </w:r>
      <w:r w:rsidRPr="002B6AA5">
        <w:t xml:space="preserve"> att det är fråga om per</w:t>
      </w:r>
      <w:r w:rsidRPr="002B6AA5">
        <w:softHyphen/>
        <w:t>sonuppgifter som på ett tydligt sätt har offentliggjorts av den regi</w:t>
      </w:r>
      <w:r w:rsidRPr="002B6AA5">
        <w:softHyphen/>
        <w:t xml:space="preserve">strerade. </w:t>
      </w:r>
      <w:r>
        <w:t>Ett u</w:t>
      </w:r>
      <w:r w:rsidRPr="002B6AA5">
        <w:t>ndantag från förbudet mot att behandla känsliga personuppgifter är därför tillämpligt, se artikel 9.2 e i EU:s dataskyddsförordning. Även upp</w:t>
      </w:r>
      <w:r w:rsidRPr="002B6AA5">
        <w:softHyphen/>
        <w:t>gifter om behöriga företrädare för juridiska personer, som i vissa fall kan avslöja t.ex. religiös övertygelse eller medlemskap i fackförening, bör på ett tydligt sätt anses ha offentlig</w:t>
      </w:r>
      <w:r w:rsidRPr="002B6AA5">
        <w:softHyphen/>
        <w:t>gjorts av den registrerade</w:t>
      </w:r>
      <w:r>
        <w:t xml:space="preserve">. </w:t>
      </w:r>
    </w:p>
    <w:p w14:paraId="2B586286" w14:textId="77777777" w:rsidR="00BA493C" w:rsidRPr="002B6AA5" w:rsidRDefault="00BA493C" w:rsidP="00537E38">
      <w:pPr>
        <w:pStyle w:val="Brdtextmedindrag"/>
      </w:pPr>
      <w:r w:rsidRPr="002B6AA5">
        <w:t xml:space="preserve"> Ifall de känsliga personuppgifter som behandlas inte skulle anses offentliggjorda bör behandlingen av uppgifter om såväl de </w:t>
      </w:r>
      <w:r>
        <w:t>anmälning</w:t>
      </w:r>
      <w:r w:rsidRPr="002B6AA5">
        <w:t>s</w:t>
      </w:r>
      <w:r>
        <w:softHyphen/>
      </w:r>
      <w:r w:rsidRPr="002B6AA5">
        <w:t xml:space="preserve">skyldigas behöriga företrädare som vilka </w:t>
      </w:r>
      <w:r w:rsidRPr="002B6AA5">
        <w:rPr>
          <w:spacing w:val="-2"/>
        </w:rPr>
        <w:t xml:space="preserve">politiska beslutsfattare som de har haft kontakt med </w:t>
      </w:r>
      <w:r>
        <w:rPr>
          <w:spacing w:val="-2"/>
        </w:rPr>
        <w:t xml:space="preserve">ändå </w:t>
      </w:r>
      <w:r w:rsidRPr="002B6AA5">
        <w:rPr>
          <w:spacing w:val="-2"/>
        </w:rPr>
        <w:t xml:space="preserve">anses </w:t>
      </w:r>
      <w:r>
        <w:rPr>
          <w:spacing w:val="-2"/>
        </w:rPr>
        <w:t>vara förenlig med EU:s dataskyddsförordning. Behandlingen är</w:t>
      </w:r>
      <w:r w:rsidRPr="002B6AA5">
        <w:rPr>
          <w:spacing w:val="-2"/>
        </w:rPr>
        <w:t xml:space="preserve"> nöd</w:t>
      </w:r>
      <w:r w:rsidRPr="002B6AA5">
        <w:rPr>
          <w:spacing w:val="-2"/>
        </w:rPr>
        <w:softHyphen/>
      </w:r>
      <w:r w:rsidRPr="002B6AA5">
        <w:rPr>
          <w:spacing w:val="-3"/>
        </w:rPr>
        <w:t>vändig av hänsyn till ett viktigt allmänt intresse på grundval av svensk</w:t>
      </w:r>
      <w:r w:rsidRPr="002B6AA5">
        <w:t xml:space="preserve"> rätt, vilken står i proportion till det eftersträvade syftet, är förenlig med det väsentliga innehållet i rätten till dataskydd och innehåller bestämmelser om lämpliga och särskilda åtgärder för att säkerställa den registrerades grundläggande rättigheter och intressen, se artikel 9.2 g i EU:s dataskyddsförordning. Även detta undantag från förbudet mot att behandla känsliga personupp</w:t>
      </w:r>
      <w:r w:rsidRPr="002B6AA5">
        <w:softHyphen/>
        <w:t xml:space="preserve">gifter bör alltså vara tillämpligt. Behandlingen är </w:t>
      </w:r>
      <w:r>
        <w:t>vidare</w:t>
      </w:r>
      <w:r w:rsidRPr="002B6AA5">
        <w:t xml:space="preserve"> nödvändig för handläggning av ett ärende hos ansvarig myndighet enligt 3 kap. 3 § första stycket 2 dataskyddslagen</w:t>
      </w:r>
      <w:r>
        <w:t>.</w:t>
      </w:r>
      <w:r w:rsidRPr="00A46255">
        <w:t xml:space="preserve"> </w:t>
      </w:r>
      <w:r w:rsidRPr="002B6AA5">
        <w:t>Vid bedömningen av om den behandling av personupp</w:t>
      </w:r>
      <w:r w:rsidRPr="002B6AA5">
        <w:softHyphen/>
        <w:t>gifter som förslaget medför är nödvändig och proportionerlig i enlighet med EU:s dataskyddsförordning</w:t>
      </w:r>
      <w:r w:rsidRPr="002B6AA5">
        <w:rPr>
          <w:spacing w:val="-2"/>
        </w:rPr>
        <w:t xml:space="preserve"> har beaktats att förslaget motiveras</w:t>
      </w:r>
      <w:r w:rsidRPr="002B6AA5">
        <w:t xml:space="preserve"> av mål som har ett starkt allmänt samhällsintresse. Det handlar bl.a. om att stärka öppenheten i politiska beslutsprocesser, bidra till ökad tillit till de politiska systemen och förebygga korruption. </w:t>
      </w:r>
      <w:r w:rsidRPr="002B6AA5">
        <w:rPr>
          <w:spacing w:val="-2"/>
        </w:rPr>
        <w:t xml:space="preserve">Den personuppgiftsbehandling som förslaget innebär är </w:t>
      </w:r>
      <w:r>
        <w:rPr>
          <w:spacing w:val="-2"/>
        </w:rPr>
        <w:t>av mindre</w:t>
      </w:r>
      <w:r w:rsidRPr="002B6AA5">
        <w:t xml:space="preserve"> ingripande </w:t>
      </w:r>
      <w:r>
        <w:t>slag</w:t>
      </w:r>
      <w:r w:rsidRPr="002B6AA5">
        <w:t xml:space="preserve"> och står i rimlig proportion till vad som </w:t>
      </w:r>
      <w:r>
        <w:t xml:space="preserve">kan förväntas </w:t>
      </w:r>
      <w:r w:rsidRPr="002B6AA5">
        <w:t>uppnås.</w:t>
      </w:r>
    </w:p>
    <w:p w14:paraId="321E14EE" w14:textId="78C8739C" w:rsidR="00BA493C" w:rsidRDefault="00BA493C" w:rsidP="00537E38">
      <w:pPr>
        <w:pStyle w:val="Brdtextmedindrag"/>
      </w:pPr>
      <w:r>
        <w:t>Sammantaget</w:t>
      </w:r>
      <w:r w:rsidRPr="00810041">
        <w:t xml:space="preserve"> anser </w:t>
      </w:r>
      <w:r>
        <w:t xml:space="preserve">regeringen att det finns </w:t>
      </w:r>
      <w:r w:rsidRPr="00810041">
        <w:t>ett tydligt rättsligt stöd för den nya behandlingen av personuppgifter som förslagen inne</w:t>
      </w:r>
      <w:r w:rsidRPr="00810041">
        <w:softHyphen/>
        <w:t>bär.</w:t>
      </w:r>
      <w:r w:rsidRPr="00BB5B7A">
        <w:t xml:space="preserve"> Något behov av sådan tydliggörande reglering av personuppgiftsbehandlingen som </w:t>
      </w:r>
      <w:r w:rsidRPr="00C74C30">
        <w:t>Integritets</w:t>
      </w:r>
      <w:r w:rsidRPr="00C74C30">
        <w:softHyphen/>
        <w:t>skydds</w:t>
      </w:r>
      <w:r w:rsidRPr="00C74C30">
        <w:softHyphen/>
        <w:t>myndigheten</w:t>
      </w:r>
      <w:r w:rsidRPr="00067965" w:rsidDel="00067965">
        <w:t xml:space="preserve"> </w:t>
      </w:r>
      <w:r w:rsidRPr="00BB5B7A">
        <w:t>föreslår har inte framkommit.</w:t>
      </w:r>
    </w:p>
    <w:p w14:paraId="0E33D4E8" w14:textId="77777777" w:rsidR="00BA493C" w:rsidRDefault="00BA493C" w:rsidP="00FB0BE6">
      <w:pPr>
        <w:pStyle w:val="Rubrik1"/>
      </w:pPr>
      <w:bookmarkStart w:id="287" w:name="_Toc195684841"/>
      <w:bookmarkStart w:id="288" w:name="_Toc223438236"/>
      <w:bookmarkStart w:id="289" w:name="_Toc228369906"/>
      <w:bookmarkStart w:id="290" w:name="_Toc228369628"/>
      <w:r>
        <w:t xml:space="preserve">Frivillighet för </w:t>
      </w:r>
      <w:r w:rsidRPr="008C35B3">
        <w:t>medlem</w:t>
      </w:r>
      <w:r>
        <w:t>mar</w:t>
      </w:r>
      <w:r w:rsidRPr="008C35B3">
        <w:t xml:space="preserve"> vid </w:t>
      </w:r>
      <w:r>
        <w:t xml:space="preserve">partibidrag från </w:t>
      </w:r>
      <w:r w:rsidRPr="008C35B3">
        <w:t>arbetsmarknadsorganisation</w:t>
      </w:r>
      <w:r>
        <w:t>er</w:t>
      </w:r>
      <w:bookmarkEnd w:id="287"/>
      <w:bookmarkEnd w:id="288"/>
      <w:bookmarkEnd w:id="289"/>
      <w:bookmarkEnd w:id="290"/>
    </w:p>
    <w:p w14:paraId="757B7622" w14:textId="77777777" w:rsidR="00BA493C" w:rsidRDefault="00BA493C" w:rsidP="00FB0BE6">
      <w:pPr>
        <w:pStyle w:val="Rubrik2"/>
      </w:pPr>
      <w:bookmarkStart w:id="291" w:name="_Toc192412971"/>
      <w:bookmarkStart w:id="292" w:name="_Toc192441179"/>
      <w:bookmarkStart w:id="293" w:name="_Toc192344878"/>
      <w:bookmarkStart w:id="294" w:name="_Toc192344905"/>
      <w:bookmarkStart w:id="295" w:name="_Toc192412972"/>
      <w:bookmarkStart w:id="296" w:name="_Toc192441180"/>
      <w:bookmarkStart w:id="297" w:name="_Toc223438237"/>
      <w:bookmarkStart w:id="298" w:name="_Toc228369907"/>
      <w:bookmarkStart w:id="299" w:name="_Toc228369629"/>
      <w:bookmarkStart w:id="300" w:name="_Toc190847926"/>
      <w:bookmarkStart w:id="301" w:name="_Toc192441181"/>
      <w:bookmarkStart w:id="302" w:name="_Toc195684843"/>
      <w:bookmarkEnd w:id="291"/>
      <w:bookmarkEnd w:id="292"/>
      <w:bookmarkEnd w:id="293"/>
      <w:bookmarkEnd w:id="294"/>
      <w:bookmarkEnd w:id="295"/>
      <w:bookmarkEnd w:id="296"/>
      <w:r>
        <w:t>Det ska införas regler om insyn och frivillighet</w:t>
      </w:r>
      <w:bookmarkEnd w:id="297"/>
      <w:bookmarkEnd w:id="298"/>
      <w:bookmarkEnd w:id="299"/>
      <w:r>
        <w:t xml:space="preserve"> </w:t>
      </w:r>
      <w:bookmarkEnd w:id="300"/>
      <w:bookmarkEnd w:id="301"/>
      <w:bookmarkEnd w:id="302"/>
    </w:p>
    <w:p w14:paraId="1C6FFCDA" w14:textId="77777777" w:rsidR="00BA493C" w:rsidRDefault="00BA493C" w:rsidP="00FB0BE6">
      <w:pPr>
        <w:pStyle w:val="Rubrik4ram"/>
        <w:outlineLvl w:val="2"/>
      </w:pPr>
      <w:r>
        <w:t>Regeringens förslag</w:t>
      </w:r>
      <w:r w:rsidRPr="00183D2C">
        <w:t xml:space="preserve"> </w:t>
      </w:r>
    </w:p>
    <w:p w14:paraId="0F43EC79" w14:textId="77777777" w:rsidR="00BA493C" w:rsidRPr="00DB51F9" w:rsidRDefault="00BA493C" w:rsidP="00537E38">
      <w:pPr>
        <w:pStyle w:val="Brdtextram"/>
      </w:pPr>
      <w:r w:rsidRPr="00183D2C">
        <w:rPr>
          <w:spacing w:val="-2"/>
        </w:rPr>
        <w:t xml:space="preserve">Det </w:t>
      </w:r>
      <w:r>
        <w:rPr>
          <w:spacing w:val="-2"/>
        </w:rPr>
        <w:t>ska</w:t>
      </w:r>
      <w:r w:rsidRPr="00183D2C">
        <w:rPr>
          <w:spacing w:val="-2"/>
        </w:rPr>
        <w:t xml:space="preserve"> införas </w:t>
      </w:r>
      <w:r>
        <w:rPr>
          <w:spacing w:val="-2"/>
        </w:rPr>
        <w:t>en ny lag</w:t>
      </w:r>
      <w:r w:rsidRPr="00183D2C">
        <w:rPr>
          <w:spacing w:val="-2"/>
        </w:rPr>
        <w:t xml:space="preserve"> om insyn</w:t>
      </w:r>
      <w:r>
        <w:rPr>
          <w:spacing w:val="-2"/>
        </w:rPr>
        <w:t xml:space="preserve"> och frivillighet</w:t>
      </w:r>
      <w:r w:rsidRPr="00550AE0">
        <w:t xml:space="preserve"> </w:t>
      </w:r>
      <w:r>
        <w:t xml:space="preserve">för </w:t>
      </w:r>
      <w:r w:rsidRPr="00550AE0">
        <w:t xml:space="preserve">enskilda medlemmar när </w:t>
      </w:r>
      <w:r>
        <w:t>bidrag lämnas av</w:t>
      </w:r>
      <w:r w:rsidRPr="00550AE0">
        <w:t xml:space="preserve"> organisationer på arbets</w:t>
      </w:r>
      <w:r>
        <w:softHyphen/>
      </w:r>
      <w:r w:rsidRPr="00550AE0">
        <w:t>marknaden till partier, sidoorganisationer till partier, leda</w:t>
      </w:r>
      <w:r>
        <w:softHyphen/>
      </w:r>
      <w:r w:rsidRPr="00550AE0">
        <w:t>möter, ersättare för ledamöter eller valkandidater.</w:t>
      </w:r>
      <w:r>
        <w:t xml:space="preserve"> Lagen ska heta lag med bestämmelser om bidrag från arbetsmarknadsorganisationer för partipolitiska ändamål.</w:t>
      </w:r>
    </w:p>
    <w:p w14:paraId="3BD3970E" w14:textId="77777777" w:rsidR="00BA493C" w:rsidRDefault="00BA493C" w:rsidP="00FB0BE6">
      <w:pPr>
        <w:pStyle w:val="Rubrik4efterram"/>
        <w:outlineLvl w:val="2"/>
        <w:rPr>
          <w:b w:val="0"/>
          <w:bCs/>
        </w:rPr>
      </w:pPr>
      <w:r>
        <w:t>Kommitténs</w:t>
      </w:r>
      <w:r w:rsidRPr="00FA2EA0">
        <w:rPr>
          <w:bCs/>
        </w:rPr>
        <w:t xml:space="preserve"> bedömning </w:t>
      </w:r>
    </w:p>
    <w:p w14:paraId="3F56B74C" w14:textId="77777777" w:rsidR="00BA493C" w:rsidRDefault="00BA493C" w:rsidP="00537E38">
      <w:pPr>
        <w:pStyle w:val="Brdtextmedindrag"/>
        <w:ind w:firstLine="0"/>
      </w:pPr>
      <w:r w:rsidRPr="00620063">
        <w:t xml:space="preserve">Kommitténs bedömning </w:t>
      </w:r>
      <w:r w:rsidRPr="00A973C8">
        <w:t xml:space="preserve">stämmer inte </w:t>
      </w:r>
      <w:r>
        <w:t xml:space="preserve">överens </w:t>
      </w:r>
      <w:r w:rsidRPr="00A973C8">
        <w:t>med regeringens</w:t>
      </w:r>
      <w:r>
        <w:t xml:space="preserve"> förslag</w:t>
      </w:r>
      <w:r w:rsidRPr="00FA2EA0">
        <w:t xml:space="preserve">. </w:t>
      </w:r>
      <w:r>
        <w:t>Kommittén</w:t>
      </w:r>
      <w:r w:rsidRPr="00FA2EA0">
        <w:t xml:space="preserve"> anser att några särskilda regler om insyn </w:t>
      </w:r>
      <w:r>
        <w:t>och frivillighet inte bör införas</w:t>
      </w:r>
      <w:r w:rsidRPr="00FA2EA0">
        <w:t xml:space="preserve">. </w:t>
      </w:r>
    </w:p>
    <w:p w14:paraId="7CC2B5D3" w14:textId="77777777" w:rsidR="00BA493C" w:rsidRDefault="00BA493C" w:rsidP="00FB0BE6">
      <w:pPr>
        <w:pStyle w:val="Rubrik4efterram"/>
        <w:outlineLvl w:val="2"/>
      </w:pPr>
      <w:r w:rsidRPr="00FA2EA0">
        <w:t>Remissinstanserna</w:t>
      </w:r>
      <w:r>
        <w:t xml:space="preserve"> </w:t>
      </w:r>
    </w:p>
    <w:p w14:paraId="54C649FA" w14:textId="77777777" w:rsidR="00BA493C" w:rsidRDefault="00BA493C" w:rsidP="00537E38">
      <w:pPr>
        <w:pStyle w:val="Brdtextmedindrag"/>
        <w:ind w:firstLine="0"/>
      </w:pPr>
      <w:r>
        <w:t>En majoritet av remissinstanserna avstår från att lämna synpunkter eller har inte några synpunkter på kommitténs bedömning.</w:t>
      </w:r>
      <w:r w:rsidRPr="003C196B">
        <w:t xml:space="preserve"> </w:t>
      </w:r>
      <w:r w:rsidRPr="00607179">
        <w:rPr>
          <w:i/>
          <w:iCs/>
        </w:rPr>
        <w:t>Akademiker</w:t>
      </w:r>
      <w:r>
        <w:rPr>
          <w:i/>
          <w:iCs/>
        </w:rPr>
        <w:softHyphen/>
      </w:r>
      <w:r w:rsidRPr="00607179">
        <w:rPr>
          <w:i/>
          <w:iCs/>
        </w:rPr>
        <w:t>förbundet SSR</w:t>
      </w:r>
      <w:r w:rsidRPr="00F024AF">
        <w:t>,</w:t>
      </w:r>
      <w:r>
        <w:rPr>
          <w:i/>
          <w:iCs/>
        </w:rPr>
        <w:t xml:space="preserve"> Industrifacket Metall</w:t>
      </w:r>
      <w:r w:rsidRPr="00477604">
        <w:t>,</w:t>
      </w:r>
      <w:r>
        <w:rPr>
          <w:i/>
          <w:iCs/>
        </w:rPr>
        <w:t xml:space="preserve"> </w:t>
      </w:r>
      <w:r w:rsidRPr="00FA2EA0">
        <w:rPr>
          <w:i/>
          <w:iCs/>
        </w:rPr>
        <w:t>Lands</w:t>
      </w:r>
      <w:r>
        <w:rPr>
          <w:i/>
          <w:iCs/>
        </w:rPr>
        <w:softHyphen/>
      </w:r>
      <w:r w:rsidRPr="00FA2EA0">
        <w:rPr>
          <w:i/>
          <w:iCs/>
        </w:rPr>
        <w:t xml:space="preserve">organisationen </w:t>
      </w:r>
      <w:r>
        <w:rPr>
          <w:i/>
          <w:iCs/>
        </w:rPr>
        <w:t xml:space="preserve">i </w:t>
      </w:r>
      <w:r w:rsidRPr="00FA2EA0">
        <w:rPr>
          <w:i/>
          <w:iCs/>
        </w:rPr>
        <w:t>Sverige (LO)</w:t>
      </w:r>
      <w:r w:rsidRPr="00F024AF">
        <w:t>,</w:t>
      </w:r>
      <w:r>
        <w:rPr>
          <w:i/>
          <w:iCs/>
        </w:rPr>
        <w:t xml:space="preserve"> Stockholms kommun</w:t>
      </w:r>
      <w:r w:rsidRPr="00F024AF">
        <w:t>,</w:t>
      </w:r>
      <w:r>
        <w:rPr>
          <w:i/>
          <w:iCs/>
        </w:rPr>
        <w:t xml:space="preserve"> Sveriges Akademikers Centralorganisation (SACO)</w:t>
      </w:r>
      <w:r w:rsidRPr="00477604">
        <w:t xml:space="preserve">, </w:t>
      </w:r>
      <w:r w:rsidRPr="00607179">
        <w:rPr>
          <w:i/>
          <w:iCs/>
        </w:rPr>
        <w:t>Sveriges arkitekter</w:t>
      </w:r>
      <w:r w:rsidRPr="00F024AF">
        <w:t>,</w:t>
      </w:r>
      <w:r>
        <w:rPr>
          <w:i/>
          <w:iCs/>
        </w:rPr>
        <w:t xml:space="preserve"> </w:t>
      </w:r>
      <w:r w:rsidRPr="00607179">
        <w:rPr>
          <w:i/>
          <w:iCs/>
        </w:rPr>
        <w:t>Sveriges Socialdemokratiska Kvinno</w:t>
      </w:r>
      <w:r>
        <w:rPr>
          <w:i/>
          <w:iCs/>
        </w:rPr>
        <w:softHyphen/>
      </w:r>
      <w:r w:rsidRPr="00607179">
        <w:rPr>
          <w:i/>
          <w:iCs/>
        </w:rPr>
        <w:t>förbund</w:t>
      </w:r>
      <w:r w:rsidRPr="00F024AF">
        <w:t>,</w:t>
      </w:r>
      <w:r>
        <w:rPr>
          <w:i/>
          <w:iCs/>
        </w:rPr>
        <w:t xml:space="preserve"> Tjänstemännens Centralorganisation (</w:t>
      </w:r>
      <w:r w:rsidRPr="00607179">
        <w:rPr>
          <w:i/>
          <w:iCs/>
        </w:rPr>
        <w:t>TCO</w:t>
      </w:r>
      <w:r>
        <w:rPr>
          <w:i/>
          <w:iCs/>
        </w:rPr>
        <w:t>)</w:t>
      </w:r>
      <w:r w:rsidRPr="00F024AF">
        <w:t>,</w:t>
      </w:r>
      <w:r>
        <w:rPr>
          <w:i/>
          <w:iCs/>
        </w:rPr>
        <w:t xml:space="preserve"> </w:t>
      </w:r>
      <w:r w:rsidRPr="00607179">
        <w:rPr>
          <w:i/>
          <w:iCs/>
        </w:rPr>
        <w:t>Umeå universitet (</w:t>
      </w:r>
      <w:r>
        <w:rPr>
          <w:i/>
          <w:iCs/>
        </w:rPr>
        <w:t>Samhällsvetenskapliga</w:t>
      </w:r>
      <w:r w:rsidRPr="00607179">
        <w:rPr>
          <w:i/>
          <w:iCs/>
        </w:rPr>
        <w:t xml:space="preserve"> </w:t>
      </w:r>
      <w:r>
        <w:rPr>
          <w:i/>
          <w:iCs/>
        </w:rPr>
        <w:t>fakulteten</w:t>
      </w:r>
      <w:r w:rsidRPr="00607179">
        <w:rPr>
          <w:i/>
          <w:iCs/>
        </w:rPr>
        <w:t xml:space="preserve">) </w:t>
      </w:r>
      <w:r w:rsidRPr="00FA2EA0">
        <w:t>och</w:t>
      </w:r>
      <w:r>
        <w:rPr>
          <w:i/>
          <w:iCs/>
        </w:rPr>
        <w:t xml:space="preserve"> </w:t>
      </w:r>
      <w:r w:rsidRPr="00607179">
        <w:rPr>
          <w:i/>
          <w:iCs/>
        </w:rPr>
        <w:t>Uppsala universitet (</w:t>
      </w:r>
      <w:r>
        <w:rPr>
          <w:i/>
          <w:iCs/>
        </w:rPr>
        <w:t>S</w:t>
      </w:r>
      <w:r w:rsidRPr="00607179">
        <w:rPr>
          <w:i/>
          <w:iCs/>
        </w:rPr>
        <w:t>tatsvetenskapliga institutionen)</w:t>
      </w:r>
      <w:r w:rsidRPr="00FA2EA0">
        <w:rPr>
          <w:i/>
          <w:iCs/>
        </w:rPr>
        <w:t xml:space="preserve"> </w:t>
      </w:r>
      <w:r>
        <w:t>delar kommitténs be</w:t>
      </w:r>
      <w:r>
        <w:softHyphen/>
        <w:t xml:space="preserve">dömning att några regler om frivillighet inte bör införas. </w:t>
      </w:r>
      <w:r w:rsidRPr="00EE21EF">
        <w:rPr>
          <w:i/>
          <w:iCs/>
        </w:rPr>
        <w:t>Skurups kommun</w:t>
      </w:r>
      <w:r w:rsidRPr="00592CAD">
        <w:t xml:space="preserve"> ställer sig </w:t>
      </w:r>
      <w:r>
        <w:t xml:space="preserve">dock </w:t>
      </w:r>
      <w:r w:rsidRPr="00592CAD">
        <w:t>positiv till att införa en sådan reglering med hänvisning till organisationernas semioffentliga ställning</w:t>
      </w:r>
      <w:r>
        <w:t xml:space="preserve">. Även </w:t>
      </w:r>
      <w:r w:rsidRPr="00EA41B1">
        <w:rPr>
          <w:i/>
          <w:iCs/>
        </w:rPr>
        <w:t xml:space="preserve">Open </w:t>
      </w:r>
      <w:r>
        <w:rPr>
          <w:i/>
          <w:iCs/>
        </w:rPr>
        <w:t>K</w:t>
      </w:r>
      <w:r w:rsidRPr="00EA41B1">
        <w:rPr>
          <w:i/>
          <w:iCs/>
        </w:rPr>
        <w:t>nowledge</w:t>
      </w:r>
      <w:r>
        <w:rPr>
          <w:i/>
          <w:iCs/>
        </w:rPr>
        <w:t xml:space="preserve"> Sweden</w:t>
      </w:r>
      <w:r>
        <w:t xml:space="preserve"> s</w:t>
      </w:r>
      <w:r w:rsidRPr="00EA41B1">
        <w:t xml:space="preserve">tödjer </w:t>
      </w:r>
      <w:r>
        <w:t>införandet av en reglering om frivillighet</w:t>
      </w:r>
      <w:r w:rsidRPr="00EA41B1">
        <w:t>.</w:t>
      </w:r>
    </w:p>
    <w:p w14:paraId="5610CC11" w14:textId="77777777" w:rsidR="00BA493C" w:rsidRDefault="00BA493C" w:rsidP="00537E38">
      <w:pPr>
        <w:pStyle w:val="Brdtextmedindrag"/>
      </w:pPr>
      <w:r>
        <w:t xml:space="preserve">Industrifacket Metall och </w:t>
      </w:r>
      <w:r w:rsidRPr="00C74C30">
        <w:t>Lands</w:t>
      </w:r>
      <w:r w:rsidRPr="00C74C30">
        <w:softHyphen/>
        <w:t>organisationen i Sverige (LO</w:t>
      </w:r>
      <w:r>
        <w:t>)</w:t>
      </w:r>
      <w:r w:rsidRPr="00C74C30" w:rsidDel="00250652">
        <w:t xml:space="preserve"> </w:t>
      </w:r>
      <w:r>
        <w:t>anför att en reglering om frivillighet går mot den svenska arbets</w:t>
      </w:r>
      <w:r>
        <w:softHyphen/>
        <w:t>marknadsmodellen, eftersom det bryter mot parternas själv</w:t>
      </w:r>
      <w:r>
        <w:softHyphen/>
        <w:t>bestämmande.</w:t>
      </w:r>
      <w:r w:rsidRPr="003F54BC">
        <w:t xml:space="preserve"> </w:t>
      </w:r>
      <w:r w:rsidRPr="00C74C30">
        <w:t>Sveriges arkitekter</w:t>
      </w:r>
      <w:r w:rsidRPr="00772D44">
        <w:t xml:space="preserve"> avstyrker </w:t>
      </w:r>
      <w:r>
        <w:t>införandet av sådana regler med hänvisning till</w:t>
      </w:r>
      <w:r w:rsidRPr="00772D44">
        <w:t xml:space="preserve"> att det är </w:t>
      </w:r>
      <w:r>
        <w:t xml:space="preserve">organisationens </w:t>
      </w:r>
      <w:r w:rsidRPr="00772D44">
        <w:t>stämma – ytterst medlemmar</w:t>
      </w:r>
      <w:r>
        <w:t>na –</w:t>
      </w:r>
      <w:r w:rsidRPr="00772D44">
        <w:t xml:space="preserve"> som i demo</w:t>
      </w:r>
      <w:r>
        <w:softHyphen/>
      </w:r>
      <w:r w:rsidRPr="00772D44">
        <w:t xml:space="preserve">kratisk ordning gemensamt fattar beslut om såväl förbundets ekonomi som verksamhet. </w:t>
      </w:r>
      <w:r>
        <w:t xml:space="preserve">Även </w:t>
      </w:r>
      <w:r w:rsidRPr="00F024AF">
        <w:rPr>
          <w:i/>
        </w:rPr>
        <w:t>Sveriges</w:t>
      </w:r>
      <w:r>
        <w:t xml:space="preserve"> </w:t>
      </w:r>
      <w:r>
        <w:rPr>
          <w:i/>
          <w:iCs/>
        </w:rPr>
        <w:t>a</w:t>
      </w:r>
      <w:r w:rsidRPr="00367F6A">
        <w:rPr>
          <w:i/>
          <w:iCs/>
        </w:rPr>
        <w:t>dvokatsamfund</w:t>
      </w:r>
      <w:r w:rsidRPr="00592CAD">
        <w:t xml:space="preserve"> anser att bidragsfrågan är en intern angelägenhet för organisationen. </w:t>
      </w:r>
      <w:r w:rsidRPr="00C74C30">
        <w:t>Stockholms kommun</w:t>
      </w:r>
      <w:r>
        <w:t xml:space="preserve"> avstyrker införandet av en reglering med hänvisning till </w:t>
      </w:r>
      <w:r w:rsidRPr="00EA41B1">
        <w:t xml:space="preserve">föreningsfriheten och att föreningar </w:t>
      </w:r>
      <w:r>
        <w:t xml:space="preserve">ska </w:t>
      </w:r>
      <w:r w:rsidRPr="00EA41B1">
        <w:t>få styras demokratiskt utan att staten reglerar deras rätt att fatta egna beslut.</w:t>
      </w:r>
    </w:p>
    <w:p w14:paraId="5D71969E" w14:textId="77777777" w:rsidR="00BA493C" w:rsidRDefault="00BA493C" w:rsidP="00537E38">
      <w:pPr>
        <w:pStyle w:val="Brdtextmedindrag"/>
      </w:pPr>
      <w:r>
        <w:t xml:space="preserve">Industrifacket Metall anser att förslaget </w:t>
      </w:r>
      <w:r w:rsidRPr="00AF3876">
        <w:t xml:space="preserve">skulle skapa en stor byråkratisk börda för organisationen, vilket skulle ta resurser från </w:t>
      </w:r>
      <w:r>
        <w:t>organisationens</w:t>
      </w:r>
      <w:r w:rsidRPr="00AF3876">
        <w:t xml:space="preserve"> kärnverksamhet</w:t>
      </w:r>
      <w:r>
        <w:t>. Organisationen pekar även på att förslaget</w:t>
      </w:r>
      <w:r w:rsidRPr="00AF3876">
        <w:t xml:space="preserve"> i praktiken riktar sig mot ett mycket litet antal arbetsmarknadsorganisationer </w:t>
      </w:r>
      <w:r>
        <w:t>eftersom d</w:t>
      </w:r>
      <w:r w:rsidRPr="00AF3876">
        <w:t>et är så pass få organisationer på arbetsmarknaden som ger bidrag till politiska partier</w:t>
      </w:r>
      <w:r>
        <w:t>.</w:t>
      </w:r>
      <w:r w:rsidRPr="00AF3876">
        <w:t xml:space="preserve"> </w:t>
      </w:r>
    </w:p>
    <w:p w14:paraId="69AC218F" w14:textId="77777777" w:rsidR="00BA493C" w:rsidRDefault="00BA493C" w:rsidP="00537E38">
      <w:pPr>
        <w:pStyle w:val="Brdtextmedindrag"/>
      </w:pPr>
      <w:r>
        <w:t>Även S</w:t>
      </w:r>
      <w:r w:rsidRPr="00C74C30">
        <w:t>veriges arkitekter</w:t>
      </w:r>
      <w:r w:rsidRPr="00772D44">
        <w:t xml:space="preserve"> </w:t>
      </w:r>
      <w:r>
        <w:t xml:space="preserve">pekar på den </w:t>
      </w:r>
      <w:r w:rsidRPr="00772D44">
        <w:t>administrativa utmaningen som politiskt beslutade undantagsregler för enskilda medlemmar skulle medföra.</w:t>
      </w:r>
      <w:r>
        <w:t xml:space="preserve"> </w:t>
      </w:r>
      <w:r w:rsidRPr="00C74C30">
        <w:t>Tjänstemännens Centralorganisation (TCO)</w:t>
      </w:r>
      <w:r>
        <w:t xml:space="preserve"> anser att d</w:t>
      </w:r>
      <w:r w:rsidRPr="00772D44">
        <w:t>en redovisade konstruktionen utifrån en dansk modell där en organisations revisor tar emot förklaringar om avstående och återkallelser av sådana utan att någon i själva arbetsmarknads</w:t>
      </w:r>
      <w:r>
        <w:softHyphen/>
      </w:r>
      <w:r w:rsidRPr="00772D44">
        <w:t xml:space="preserve">organisationen tar del av uppgifterna, framstår som otymplig och svåradministrerad, och </w:t>
      </w:r>
      <w:r>
        <w:t xml:space="preserve">därmed </w:t>
      </w:r>
      <w:r w:rsidRPr="00772D44">
        <w:t>olämplig.</w:t>
      </w:r>
    </w:p>
    <w:p w14:paraId="0B9055F3" w14:textId="77777777" w:rsidR="00BA493C" w:rsidRDefault="00BA493C" w:rsidP="00FB0BE6">
      <w:pPr>
        <w:pStyle w:val="Rubrik4utannumrering"/>
      </w:pPr>
      <w:r>
        <w:t xml:space="preserve">Skälen för regeringens förslag </w:t>
      </w:r>
    </w:p>
    <w:p w14:paraId="3B3E0D71" w14:textId="77777777" w:rsidR="00BA493C" w:rsidRDefault="00BA493C" w:rsidP="00FB0BE6">
      <w:pPr>
        <w:pStyle w:val="Rubrik5efterram"/>
        <w:spacing w:before="0"/>
      </w:pPr>
      <w:r>
        <w:t>Allmänna utgångspunkter</w:t>
      </w:r>
    </w:p>
    <w:p w14:paraId="56966A70" w14:textId="77777777" w:rsidR="00BA493C" w:rsidRDefault="00BA493C" w:rsidP="00537E38">
      <w:pPr>
        <w:pStyle w:val="Brdtext"/>
      </w:pPr>
      <w:r>
        <w:t xml:space="preserve">Att enskilda, antingen var för sig eller tillsammans med andra, försöker påverka opinionen i en viss riktning är ett grundläggande inslag i en demokrati. Att på olika sätt stödja ett politiskt parti är ett naturligt sätt att delta i sådan opinionsbildning. </w:t>
      </w:r>
      <w:r w:rsidRPr="0060679B">
        <w:t>Allmänheten har</w:t>
      </w:r>
      <w:r>
        <w:t xml:space="preserve"> dock</w:t>
      </w:r>
      <w:r w:rsidRPr="0060679B">
        <w:t xml:space="preserve"> ett berättigat </w:t>
      </w:r>
      <w:r>
        <w:t>intresse</w:t>
      </w:r>
      <w:r w:rsidRPr="0060679B">
        <w:t xml:space="preserve"> av insyn i hur partier, ledamöter och ersättare samt valkandidater finansierar sin verksamhet. För att undvika intressekonflikter och för att säkerställa öppenhet i fråga om bidrag är det av största vikt att regleringen om insyn i finansiering av politiska partier är effektiv och ändamålsenlig. </w:t>
      </w:r>
      <w:r>
        <w:t xml:space="preserve"> </w:t>
      </w:r>
    </w:p>
    <w:p w14:paraId="637E21FA" w14:textId="77777777" w:rsidR="00BA493C" w:rsidRDefault="00BA493C" w:rsidP="00537E38">
      <w:pPr>
        <w:pStyle w:val="Brdtextmedindrag"/>
      </w:pPr>
      <w:r>
        <w:t>Det förekommer att organisationer på arbetsmarknaden och andra organ</w:t>
      </w:r>
      <w:r>
        <w:softHyphen/>
        <w:t>i</w:t>
      </w:r>
      <w:r>
        <w:softHyphen/>
        <w:t>sa</w:t>
      </w:r>
      <w:r>
        <w:softHyphen/>
        <w:t>tioner vars huvudsyfte inte är att verka partipolitiskt ger ekonomiskt stöd till partier. Det finns i svensk rätt inte några regler som ger enskilda med</w:t>
      </w:r>
      <w:r>
        <w:softHyphen/>
        <w:t>lemmar möjlighet att med rättslig verkan gentemot en förening för</w:t>
      </w:r>
      <w:r>
        <w:softHyphen/>
      </w:r>
      <w:r w:rsidRPr="00841DD2">
        <w:rPr>
          <w:spacing w:val="-4"/>
        </w:rPr>
        <w:t>klara vad medlemsavgiften får eller inte får användas till. Sådana frågor</w:t>
      </w:r>
      <w:r>
        <w:t xml:space="preserve"> avgörs i stället av föreningens stadgar och genom majoritetsbeslut i den ordning som stadgarna och allmänna föreningsrättsliga regler föreskriver. Som anges i betänkandet skulle införandet av en reglering om frivillighet alltså innebära en principiell nyhet i svensk rätt. </w:t>
      </w:r>
    </w:p>
    <w:p w14:paraId="78EA651C" w14:textId="77777777" w:rsidR="00BA493C" w:rsidRPr="00F047D5" w:rsidRDefault="00BA493C" w:rsidP="00537E38">
      <w:pPr>
        <w:pStyle w:val="Brdtextmedindrag"/>
      </w:pPr>
      <w:r>
        <w:t>E</w:t>
      </w:r>
      <w:r w:rsidRPr="00FC56B6">
        <w:t>n</w:t>
      </w:r>
      <w:r w:rsidRPr="000C08DD">
        <w:rPr>
          <w:spacing w:val="-2"/>
        </w:rPr>
        <w:t xml:space="preserve"> författningsreglering om frivillig</w:t>
      </w:r>
      <w:r w:rsidRPr="000C08DD">
        <w:rPr>
          <w:spacing w:val="-2"/>
        </w:rPr>
        <w:softHyphen/>
        <w:t>het</w:t>
      </w:r>
      <w:r>
        <w:t xml:space="preserve"> för medlemmar i arbetsmark</w:t>
      </w:r>
      <w:r>
        <w:softHyphen/>
        <w:t>nads</w:t>
      </w:r>
      <w:r>
        <w:softHyphen/>
      </w:r>
      <w:r>
        <w:softHyphen/>
      </w:r>
      <w:r>
        <w:softHyphen/>
        <w:t xml:space="preserve">organisationer vid bidrag för </w:t>
      </w:r>
      <w:r w:rsidRPr="0033711D">
        <w:rPr>
          <w:spacing w:val="-3"/>
        </w:rPr>
        <w:t xml:space="preserve">partipolitiska ändamål </w:t>
      </w:r>
      <w:r>
        <w:rPr>
          <w:spacing w:val="-3"/>
        </w:rPr>
        <w:t xml:space="preserve">måste </w:t>
      </w:r>
      <w:r>
        <w:t>vara förenlig med fri- och rättighetsskyddet i 2 kap. regeringsformen samt Sveriges internationella åtaganden. En sådan reglering behöver vidare utformas i förenlighet med det dataskydds</w:t>
      </w:r>
      <w:r>
        <w:softHyphen/>
        <w:t>rättsliga regelverket. Regeringen delar också kommitténs uttalanden om att det är angeläget att en reglering om frivillighet utformas så att organisationerna på arbets</w:t>
      </w:r>
      <w:r>
        <w:softHyphen/>
        <w:t>marknaden inte åläggs en betungande administrativ och ekonomisk börda som inte kan moti</w:t>
      </w:r>
      <w:r>
        <w:softHyphen/>
        <w:t>v</w:t>
      </w:r>
      <w:r w:rsidRPr="000C08DD">
        <w:rPr>
          <w:spacing w:val="-2"/>
        </w:rPr>
        <w:t>eras i förhållande till intresse</w:t>
      </w:r>
      <w:r>
        <w:rPr>
          <w:spacing w:val="-2"/>
        </w:rPr>
        <w:t>t av att införa en sådan reglering.</w:t>
      </w:r>
    </w:p>
    <w:p w14:paraId="5335D596" w14:textId="77777777" w:rsidR="00BA493C" w:rsidRPr="00FA2EA0" w:rsidRDefault="00BA493C" w:rsidP="00FB0BE6">
      <w:pPr>
        <w:pStyle w:val="Rubrik5utannumrering"/>
      </w:pPr>
      <w:r w:rsidRPr="00FA2EA0">
        <w:t>Den danska regleringen</w:t>
      </w:r>
    </w:p>
    <w:p w14:paraId="534FC36B" w14:textId="77777777" w:rsidR="00BA493C" w:rsidRPr="00FA2EA0" w:rsidRDefault="00BA493C" w:rsidP="00537E38">
      <w:pPr>
        <w:pStyle w:val="Brdtext"/>
      </w:pPr>
      <w:r w:rsidRPr="00C20060">
        <w:rPr>
          <w:spacing w:val="-2"/>
        </w:rPr>
        <w:t xml:space="preserve">I Danmark finns </w:t>
      </w:r>
      <w:r>
        <w:rPr>
          <w:spacing w:val="-2"/>
        </w:rPr>
        <w:t xml:space="preserve">sedan 1990 en </w:t>
      </w:r>
      <w:r w:rsidRPr="00C20060">
        <w:rPr>
          <w:spacing w:val="-2"/>
        </w:rPr>
        <w:t>lagstiftning som bl.a. innebär en skyldighet för organisationer på arbetsmarknaden att se till att bidrag till politiska partier från medlemsavgifter är frivilliga för den enskilde medlemmen</w:t>
      </w:r>
      <w:r>
        <w:t>. L</w:t>
      </w:r>
      <w:r w:rsidRPr="00FA2EA0">
        <w:t>ag</w:t>
      </w:r>
      <w:r>
        <w:t>stiftningen</w:t>
      </w:r>
      <w:r w:rsidRPr="00FA2EA0">
        <w:t xml:space="preserve"> är begränsad till bidrag som utgår som en andel av de individuella medlemsavgifterna.</w:t>
      </w:r>
    </w:p>
    <w:p w14:paraId="3608B73D" w14:textId="77777777" w:rsidR="00BA493C" w:rsidRPr="00FA2EA0" w:rsidRDefault="00BA493C" w:rsidP="00537E38">
      <w:pPr>
        <w:pStyle w:val="Brdtextmedindrag"/>
      </w:pPr>
      <w:r w:rsidRPr="00FA2EA0">
        <w:t>Bestämmelserna omfattar bidrag till alla partier, rörelser, listor etc., so</w:t>
      </w:r>
      <w:r w:rsidRPr="00FA2EA0">
        <w:rPr>
          <w:spacing w:val="-4"/>
        </w:rPr>
        <w:t>m deltar i val till Folketinget eller Europaparlamentet, kommunalval</w:t>
      </w:r>
      <w:r w:rsidRPr="00FA2EA0">
        <w:t xml:space="preserve"> eller andra offentliga val. Avgränsningen av de organisationer som omfattas av bestämmel</w:t>
      </w:r>
      <w:r w:rsidRPr="00FA2EA0">
        <w:softHyphen/>
        <w:t xml:space="preserve">serna motsvarar enligt </w:t>
      </w:r>
      <w:r>
        <w:t xml:space="preserve">de danska </w:t>
      </w:r>
      <w:r w:rsidRPr="00FA2EA0">
        <w:t xml:space="preserve">förarbetena den som gjorts i viss skatte- och </w:t>
      </w:r>
      <w:r w:rsidRPr="00FA2EA0">
        <w:rPr>
          <w:spacing w:val="-4"/>
        </w:rPr>
        <w:t>föreningsrättslig lagstiftning. Det innebär att det inte endast är arbets</w:t>
      </w:r>
      <w:r w:rsidRPr="00FA2EA0">
        <w:rPr>
          <w:spacing w:val="-4"/>
        </w:rPr>
        <w:softHyphen/>
      </w:r>
      <w:r w:rsidRPr="00FA2EA0">
        <w:t xml:space="preserve">givar- och fackföreningar som omfattas, utan även andra fackliga </w:t>
      </w:r>
      <w:r w:rsidRPr="00FA2EA0">
        <w:rPr>
          <w:spacing w:val="-2"/>
        </w:rPr>
        <w:t>samman</w:t>
      </w:r>
      <w:r>
        <w:rPr>
          <w:spacing w:val="-2"/>
        </w:rPr>
        <w:softHyphen/>
      </w:r>
      <w:r w:rsidRPr="00FA2EA0">
        <w:rPr>
          <w:spacing w:val="-2"/>
        </w:rPr>
        <w:t>slutningar</w:t>
      </w:r>
      <w:r>
        <w:rPr>
          <w:spacing w:val="-2"/>
        </w:rPr>
        <w:t>,</w:t>
      </w:r>
      <w:r w:rsidRPr="00FA2EA0">
        <w:rPr>
          <w:spacing w:val="-2"/>
        </w:rPr>
        <w:t xml:space="preserve"> </w:t>
      </w:r>
      <w:r>
        <w:rPr>
          <w:spacing w:val="-2"/>
        </w:rPr>
        <w:t>t.ex.</w:t>
      </w:r>
      <w:r w:rsidRPr="00FA2EA0">
        <w:rPr>
          <w:spacing w:val="-2"/>
        </w:rPr>
        <w:t xml:space="preserve"> branschorganisationer. Eftersom huvud</w:t>
      </w:r>
      <w:r>
        <w:rPr>
          <w:spacing w:val="-2"/>
        </w:rPr>
        <w:softHyphen/>
      </w:r>
      <w:r w:rsidRPr="00FA2EA0">
        <w:rPr>
          <w:spacing w:val="-2"/>
        </w:rPr>
        <w:t>organisa</w:t>
      </w:r>
      <w:r>
        <w:rPr>
          <w:spacing w:val="-2"/>
        </w:rPr>
        <w:softHyphen/>
      </w:r>
      <w:r w:rsidRPr="00FA2EA0">
        <w:rPr>
          <w:spacing w:val="-2"/>
        </w:rPr>
        <w:t>tionerna på arbetstagarsidan – som i och</w:t>
      </w:r>
      <w:r w:rsidRPr="00FA2EA0">
        <w:t xml:space="preserve"> för sig faller under definitionen av de organisationer som omfattas av lagen – inte har några enskilda med</w:t>
      </w:r>
      <w:r>
        <w:softHyphen/>
      </w:r>
      <w:r w:rsidRPr="00FA2EA0">
        <w:t>lemmar är bestämmelserna inte tillämpliga på dem.</w:t>
      </w:r>
    </w:p>
    <w:p w14:paraId="076A7110" w14:textId="77777777" w:rsidR="00BA493C" w:rsidRPr="00FA2EA0" w:rsidRDefault="00BA493C" w:rsidP="00537E38">
      <w:pPr>
        <w:pStyle w:val="Brdtextmedindrag"/>
      </w:pPr>
      <w:r w:rsidRPr="00FA2EA0">
        <w:t>En medlem som vill vara befriad från att betala bidrag till politiska partier eller andra partipolitiska ändamål genom medlemsavgiften ska avge en skriftlig förklaring om</w:t>
      </w:r>
      <w:r>
        <w:t xml:space="preserve"> det</w:t>
      </w:r>
      <w:r w:rsidRPr="00FA2EA0">
        <w:t>. Ut</w:t>
      </w:r>
      <w:r w:rsidRPr="00FA2EA0">
        <w:softHyphen/>
        <w:t>över kravet på skriftlighet gäller inte några formkrav. Rätten att avge en förklaring gäller i samtliga organisationer som lämnar ekonomiskt stöd till politiska partier, oavsett om stödet ut</w:t>
      </w:r>
      <w:r w:rsidRPr="00FA2EA0">
        <w:softHyphen/>
        <w:t xml:space="preserve">går från medlemsavgifterna. </w:t>
      </w:r>
    </w:p>
    <w:p w14:paraId="19801462" w14:textId="77777777" w:rsidR="00BA493C" w:rsidRPr="00FA2EA0" w:rsidRDefault="00BA493C" w:rsidP="00537E38">
      <w:pPr>
        <w:pStyle w:val="Brdtextmedindrag"/>
      </w:pPr>
      <w:r w:rsidRPr="00FA2EA0">
        <w:t xml:space="preserve">Av </w:t>
      </w:r>
      <w:r>
        <w:t xml:space="preserve">de danska </w:t>
      </w:r>
      <w:r w:rsidRPr="00FA2EA0">
        <w:t>lagmotiven framgår att syftet med bestämmelserna inte är att förhindra fackliga organisationer från att ge bidrag för partipoli</w:t>
      </w:r>
      <w:r w:rsidRPr="00FA2EA0">
        <w:softHyphen/>
        <w:t xml:space="preserve">tiska ändamål, utan </w:t>
      </w:r>
      <w:r>
        <w:t xml:space="preserve">att </w:t>
      </w:r>
      <w:r w:rsidRPr="00FA2EA0">
        <w:t xml:space="preserve">frågan </w:t>
      </w:r>
      <w:r>
        <w:t>om</w:t>
      </w:r>
      <w:r w:rsidRPr="00FA2EA0">
        <w:t xml:space="preserve"> en förening kan använda sina tillgångar för att ge sådana bidrag avgörs av föreningens stadgar. </w:t>
      </w:r>
      <w:r w:rsidRPr="00FA2EA0">
        <w:rPr>
          <w:spacing w:val="-2"/>
        </w:rPr>
        <w:t>Föreningen ska dock säkerställa att bidrag som utgår från medlems</w:t>
      </w:r>
      <w:r w:rsidRPr="00FA2EA0">
        <w:rPr>
          <w:spacing w:val="-2"/>
        </w:rPr>
        <w:softHyphen/>
        <w:t>avgifterna</w:t>
      </w:r>
      <w:r w:rsidRPr="00FA2EA0">
        <w:t xml:space="preserve"> är frivilliga för den enskilde medlemmen. Föreningen kan själv besluta närmare bestämmelser om hur detta ska gå till. En förklaring ska skickas till föreningens re</w:t>
      </w:r>
      <w:r w:rsidRPr="00FA2EA0">
        <w:rPr>
          <w:spacing w:val="-2"/>
        </w:rPr>
        <w:t>visor</w:t>
      </w:r>
      <w:r>
        <w:rPr>
          <w:spacing w:val="-2"/>
        </w:rPr>
        <w:t xml:space="preserve"> och s</w:t>
      </w:r>
      <w:r w:rsidRPr="00FA2EA0">
        <w:t xml:space="preserve">ystemet </w:t>
      </w:r>
      <w:r w:rsidRPr="00FA2EA0">
        <w:rPr>
          <w:spacing w:val="-2"/>
        </w:rPr>
        <w:t>förutsätter att revisorn har tillgång till en förteckning över organisa</w:t>
      </w:r>
      <w:r w:rsidRPr="00FA2EA0">
        <w:rPr>
          <w:spacing w:val="-2"/>
        </w:rPr>
        <w:softHyphen/>
        <w:t>tionens</w:t>
      </w:r>
      <w:r w:rsidRPr="00FA2EA0">
        <w:t xml:space="preserve"> medlemmar. Däremot får revisorn inte avslöja vilka med</w:t>
      </w:r>
      <w:r w:rsidRPr="00FA2EA0">
        <w:softHyphen/>
        <w:t xml:space="preserve">lemmar som har lämnat en förklaring. </w:t>
      </w:r>
      <w:r>
        <w:rPr>
          <w:spacing w:val="-2"/>
        </w:rPr>
        <w:t>Ö</w:t>
      </w:r>
      <w:r w:rsidRPr="00FA2EA0">
        <w:rPr>
          <w:spacing w:val="-2"/>
        </w:rPr>
        <w:t>verträdelser av tystnadsplik</w:t>
      </w:r>
      <w:r w:rsidRPr="00FA2EA0">
        <w:rPr>
          <w:spacing w:val="-2"/>
        </w:rPr>
        <w:softHyphen/>
        <w:t>ten</w:t>
      </w:r>
      <w:r w:rsidRPr="00FA2EA0">
        <w:t xml:space="preserve"> </w:t>
      </w:r>
      <w:r>
        <w:t xml:space="preserve">är straffbelagda. </w:t>
      </w:r>
    </w:p>
    <w:p w14:paraId="619AB576" w14:textId="77777777" w:rsidR="00BA493C" w:rsidRDefault="00BA493C" w:rsidP="00FB0BE6">
      <w:pPr>
        <w:pStyle w:val="Rubrik5efterram"/>
        <w:outlineLvl w:val="5"/>
      </w:pPr>
      <w:r>
        <w:t>Övervägande skäl talar för en reglering om insyn och frivillighet</w:t>
      </w:r>
    </w:p>
    <w:p w14:paraId="0730631C" w14:textId="77777777" w:rsidR="00BA493C" w:rsidRDefault="00BA493C" w:rsidP="00537E38">
      <w:pPr>
        <w:pStyle w:val="Brdtextmedindrag"/>
        <w:ind w:firstLine="0"/>
      </w:pPr>
      <w:r>
        <w:t xml:space="preserve">Flera remissinstanser, bl.a. </w:t>
      </w:r>
      <w:r w:rsidRPr="00607179">
        <w:rPr>
          <w:i/>
          <w:iCs/>
        </w:rPr>
        <w:t>Akademikerförbundet SSR</w:t>
      </w:r>
      <w:r w:rsidRPr="00F024AF">
        <w:t>,</w:t>
      </w:r>
      <w:r>
        <w:rPr>
          <w:i/>
          <w:iCs/>
        </w:rPr>
        <w:t xml:space="preserve"> Industrifacket Metall</w:t>
      </w:r>
      <w:r w:rsidRPr="00477604">
        <w:t>,</w:t>
      </w:r>
      <w:r>
        <w:rPr>
          <w:i/>
          <w:iCs/>
        </w:rPr>
        <w:t xml:space="preserve"> </w:t>
      </w:r>
      <w:r w:rsidRPr="00C74C30">
        <w:rPr>
          <w:i/>
          <w:iCs/>
        </w:rPr>
        <w:t>Lands</w:t>
      </w:r>
      <w:r w:rsidRPr="00C74C30">
        <w:rPr>
          <w:i/>
          <w:iCs/>
        </w:rPr>
        <w:softHyphen/>
        <w:t>organisa</w:t>
      </w:r>
      <w:r>
        <w:rPr>
          <w:i/>
          <w:iCs/>
        </w:rPr>
        <w:softHyphen/>
      </w:r>
      <w:r w:rsidRPr="00C74C30">
        <w:rPr>
          <w:i/>
          <w:iCs/>
        </w:rPr>
        <w:t>tionen i Sverige (</w:t>
      </w:r>
      <w:r w:rsidRPr="00F715C8">
        <w:rPr>
          <w:i/>
        </w:rPr>
        <w:t>LO</w:t>
      </w:r>
      <w:r w:rsidRPr="00C74C30">
        <w:rPr>
          <w:i/>
          <w:iCs/>
        </w:rPr>
        <w:t>)</w:t>
      </w:r>
      <w:r w:rsidRPr="00F024AF">
        <w:t>,</w:t>
      </w:r>
      <w:r>
        <w:rPr>
          <w:i/>
          <w:iCs/>
        </w:rPr>
        <w:t xml:space="preserve"> Sveriges Akademikers Centralorganisation (SACO)</w:t>
      </w:r>
      <w:r w:rsidRPr="00F024AF">
        <w:t>,</w:t>
      </w:r>
      <w:r>
        <w:rPr>
          <w:i/>
          <w:iCs/>
        </w:rPr>
        <w:t xml:space="preserve"> </w:t>
      </w:r>
      <w:r w:rsidRPr="00607179">
        <w:rPr>
          <w:i/>
          <w:iCs/>
        </w:rPr>
        <w:t>Sveriges arkitekter</w:t>
      </w:r>
      <w:r w:rsidRPr="00F024AF">
        <w:t>,</w:t>
      </w:r>
      <w:r>
        <w:rPr>
          <w:i/>
          <w:iCs/>
        </w:rPr>
        <w:t xml:space="preserve"> </w:t>
      </w:r>
      <w:r w:rsidRPr="00607179">
        <w:rPr>
          <w:i/>
          <w:iCs/>
        </w:rPr>
        <w:t>Sveriges Socialdemo</w:t>
      </w:r>
      <w:r>
        <w:rPr>
          <w:i/>
          <w:iCs/>
        </w:rPr>
        <w:softHyphen/>
      </w:r>
      <w:r w:rsidRPr="00607179">
        <w:rPr>
          <w:i/>
          <w:iCs/>
        </w:rPr>
        <w:t>kratiska Kvinnoförbund</w:t>
      </w:r>
      <w:r w:rsidRPr="00F024AF">
        <w:t>,</w:t>
      </w:r>
      <w:r>
        <w:rPr>
          <w:i/>
          <w:iCs/>
        </w:rPr>
        <w:t xml:space="preserve"> Tjänstemännens Centralorganisation (</w:t>
      </w:r>
      <w:r w:rsidRPr="00607179">
        <w:rPr>
          <w:i/>
          <w:iCs/>
        </w:rPr>
        <w:t>TCO</w:t>
      </w:r>
      <w:r>
        <w:rPr>
          <w:i/>
          <w:iCs/>
        </w:rPr>
        <w:t>)</w:t>
      </w:r>
      <w:r w:rsidRPr="00F024AF">
        <w:t>,</w:t>
      </w:r>
      <w:r>
        <w:rPr>
          <w:i/>
          <w:iCs/>
        </w:rPr>
        <w:t xml:space="preserve"> </w:t>
      </w:r>
      <w:r w:rsidRPr="00607179">
        <w:rPr>
          <w:i/>
          <w:iCs/>
        </w:rPr>
        <w:t>Umeå universitet (</w:t>
      </w:r>
      <w:r>
        <w:rPr>
          <w:i/>
          <w:iCs/>
        </w:rPr>
        <w:t>Samhälls</w:t>
      </w:r>
      <w:r>
        <w:rPr>
          <w:i/>
          <w:iCs/>
        </w:rPr>
        <w:softHyphen/>
      </w:r>
      <w:r w:rsidRPr="00607179">
        <w:rPr>
          <w:i/>
          <w:iCs/>
        </w:rPr>
        <w:t xml:space="preserve">vetenskapliga </w:t>
      </w:r>
      <w:r>
        <w:rPr>
          <w:i/>
          <w:iCs/>
        </w:rPr>
        <w:t>fakulteten</w:t>
      </w:r>
      <w:r w:rsidRPr="00607179">
        <w:rPr>
          <w:i/>
          <w:iCs/>
        </w:rPr>
        <w:t xml:space="preserve">) </w:t>
      </w:r>
      <w:r w:rsidRPr="00A61C95">
        <w:t>och</w:t>
      </w:r>
      <w:r>
        <w:rPr>
          <w:i/>
          <w:iCs/>
        </w:rPr>
        <w:t xml:space="preserve"> </w:t>
      </w:r>
      <w:r w:rsidRPr="00607179">
        <w:rPr>
          <w:i/>
          <w:iCs/>
        </w:rPr>
        <w:t>Uppsala universitet (</w:t>
      </w:r>
      <w:r>
        <w:rPr>
          <w:i/>
          <w:iCs/>
        </w:rPr>
        <w:t>S</w:t>
      </w:r>
      <w:r w:rsidRPr="00607179">
        <w:rPr>
          <w:i/>
          <w:iCs/>
        </w:rPr>
        <w:t>tatsveten</w:t>
      </w:r>
      <w:r>
        <w:rPr>
          <w:i/>
          <w:iCs/>
        </w:rPr>
        <w:softHyphen/>
      </w:r>
      <w:r w:rsidRPr="00607179">
        <w:rPr>
          <w:i/>
          <w:iCs/>
        </w:rPr>
        <w:t>skapliga institutionen)</w:t>
      </w:r>
      <w:r w:rsidRPr="00A61C95">
        <w:rPr>
          <w:i/>
          <w:iCs/>
        </w:rPr>
        <w:t xml:space="preserve"> </w:t>
      </w:r>
      <w:r>
        <w:t xml:space="preserve">motsätter sig en reglering om frivillighet av såväl principiella som rättsliga skäl. Remissinstanserna anser att det </w:t>
      </w:r>
      <w:r w:rsidRPr="006535EB">
        <w:t>offentliga inte ska inskränka organisationers och föreningars själv</w:t>
      </w:r>
      <w:r>
        <w:softHyphen/>
      </w:r>
      <w:r w:rsidRPr="006535EB">
        <w:t>ständighet och oberoende</w:t>
      </w:r>
      <w:r>
        <w:t xml:space="preserve"> eftersom detta strider mot </w:t>
      </w:r>
      <w:r w:rsidRPr="00F94A5A">
        <w:t>förenings- och organisationsfriheten</w:t>
      </w:r>
      <w:r>
        <w:t>.</w:t>
      </w:r>
      <w:r w:rsidRPr="006535EB">
        <w:t xml:space="preserve"> </w:t>
      </w:r>
    </w:p>
    <w:p w14:paraId="6656EA95" w14:textId="77777777" w:rsidR="00BA493C" w:rsidRDefault="00BA493C" w:rsidP="00537E38">
      <w:pPr>
        <w:pStyle w:val="Brdtextmedindrag"/>
      </w:pPr>
      <w:r>
        <w:t>Som angetts ovan är möjligheten för enskilda att, antingen var för sig eller tillsammans med andra, försöka påverka opinionen i en viss riktning ett grundläggande inslag i en demokrati. Det är således en självklarhet att värna organisationernas rätt och frihet att verka i sakfrågor av betydelse för medlemmarna.</w:t>
      </w:r>
      <w:r w:rsidRPr="00C50631">
        <w:t xml:space="preserve"> </w:t>
      </w:r>
      <w:r>
        <w:t>Tidigare utredningar har vidare uppmärksammat att organisationerna på arbetsmarknaden är demokratiskt uppbyggda och att en enskild medlem kan påverka och göra sin röst hörd genom att lämna förslag till sin lokala organisation eller till förbundets kongress eller genom att ställa upp som ombud vid förbundets kongress. Om tillräckligt många av medlemmarna i en organisation anser att organisationen inte ska lämna bidrag till ett visst parti, kan det leda till att det i behörig ordning fattas beslut om att sådana bidrag inte ska lämnas. Det finns också flera exempel på att fackförbund har upphört att lämna partibidrag (p</w:t>
      </w:r>
      <w:r w:rsidRPr="00A227AF">
        <w:t>rop. 2017/18:55 s. 108 och SOU 2016:74 s. 380 och 381</w:t>
      </w:r>
      <w:r>
        <w:t>)</w:t>
      </w:r>
      <w:r w:rsidRPr="00A227AF">
        <w:t>.</w:t>
      </w:r>
    </w:p>
    <w:p w14:paraId="2F7245EC" w14:textId="42B85F32" w:rsidR="00BA493C" w:rsidRDefault="00BA493C" w:rsidP="00537E38">
      <w:pPr>
        <w:pStyle w:val="Brdtextmedindrag"/>
      </w:pPr>
      <w:r>
        <w:t xml:space="preserve">Samtidigt måste den enskilde medlemmens möjligheter till insyn i hur organisationen använder medlemsavgiften beaktas. </w:t>
      </w:r>
      <w:r w:rsidRPr="008039D9">
        <w:t>I betänkandet fram</w:t>
      </w:r>
      <w:r>
        <w:softHyphen/>
      </w:r>
      <w:r w:rsidRPr="008039D9">
        <w:t xml:space="preserve">hålls att det regelverk som finns i </w:t>
      </w:r>
      <w:r>
        <w:t xml:space="preserve">insynslagen </w:t>
      </w:r>
      <w:r w:rsidRPr="008039D9">
        <w:t>gör att information om arbetsmarknads</w:t>
      </w:r>
      <w:r>
        <w:softHyphen/>
      </w:r>
      <w:r w:rsidRPr="008039D9">
        <w:t>organisationers bidrag till partier finns lätt tillgänglig för var och en på Kammarkollegiets webbplats.</w:t>
      </w:r>
      <w:r>
        <w:t xml:space="preserve"> I insynslagen finns best</w:t>
      </w:r>
      <w:r>
        <w:softHyphen/>
        <w:t>ämmel</w:t>
      </w:r>
      <w:r>
        <w:softHyphen/>
        <w:t>ser om skyldighet för partier och kandidater att redovisa hur de har finansierat sin verksamhet. Om ett parti eller en kandidat har tagit emot bidrag från en organisation på arbetsmarknaden till ett värde som överstiger föreskriven beloppsgräns ska bidragets storlek, vilket slags bidrag som har lämnats samt organisationens namn och organisations</w:t>
      </w:r>
      <w:r>
        <w:softHyphen/>
        <w:t>nummer eller adress framgå av intäktsredovisningen. Däremot redovisas inte b</w:t>
      </w:r>
      <w:r w:rsidRPr="00F719F7">
        <w:t>idrag från en organ</w:t>
      </w:r>
      <w:r>
        <w:softHyphen/>
      </w:r>
      <w:r w:rsidRPr="00F719F7">
        <w:t>isation på arbetsmarknaden som en egen kategori, utan på samma sätt som andra bidrag.</w:t>
      </w:r>
      <w:r w:rsidRPr="0040702A">
        <w:t xml:space="preserve"> </w:t>
      </w:r>
      <w:r>
        <w:t>Vidare saknas</w:t>
      </w:r>
      <w:r w:rsidRPr="0040702A">
        <w:t xml:space="preserve"> särskild reglering med krav på att en arbets</w:t>
      </w:r>
      <w:r>
        <w:softHyphen/>
      </w:r>
      <w:r w:rsidRPr="0040702A">
        <w:t>marknads</w:t>
      </w:r>
      <w:r>
        <w:softHyphen/>
      </w:r>
      <w:r w:rsidRPr="0040702A">
        <w:t>organisation – offentligt eller för sina medlemmar – ska redovisa vilka eventuella bidrag som den har lämnat till partier och kandidater. Det gäller även de organisationer som är skyldiga att avsluta räken</w:t>
      </w:r>
      <w:r>
        <w:softHyphen/>
      </w:r>
      <w:r w:rsidRPr="0040702A">
        <w:t xml:space="preserve">skaperna med en offentlig årsredovisning. </w:t>
      </w:r>
      <w:r>
        <w:t>Det kan således vara svårt för en medlem i en organisation på arbets</w:t>
      </w:r>
      <w:r>
        <w:softHyphen/>
        <w:t>marknaden att avgöra om medlemskapet innebär ett stöd till ett visst politiskt parti. Införandet av en reglering om arbetsmarknadsorganisationers bidrag för partipolitiska ändamål skulle enligt regeringens mening bidra till att tillgodose medlemmarnas</w:t>
      </w:r>
      <w:r w:rsidRPr="008836FE">
        <w:t xml:space="preserve"> berättiga</w:t>
      </w:r>
      <w:r>
        <w:t>de</w:t>
      </w:r>
      <w:r w:rsidRPr="008836FE">
        <w:t xml:space="preserve"> </w:t>
      </w:r>
      <w:r>
        <w:t>intresse</w:t>
      </w:r>
      <w:r w:rsidRPr="008836FE">
        <w:t xml:space="preserve"> av insyn i hur </w:t>
      </w:r>
      <w:r>
        <w:t>organisa</w:t>
      </w:r>
      <w:r>
        <w:softHyphen/>
        <w:t>tionen</w:t>
      </w:r>
      <w:r w:rsidRPr="00E664E7">
        <w:t xml:space="preserve"> </w:t>
      </w:r>
      <w:r>
        <w:t>använder medlems</w:t>
      </w:r>
      <w:r>
        <w:softHyphen/>
        <w:t>avgiften.</w:t>
      </w:r>
    </w:p>
    <w:p w14:paraId="4DF148DF" w14:textId="77777777" w:rsidR="00BA493C" w:rsidRDefault="00BA493C" w:rsidP="00537E38">
      <w:pPr>
        <w:pStyle w:val="Brdtextmedindrag"/>
      </w:pPr>
      <w:r>
        <w:t>Vid bedömningen av om det bör införas en reglering om frivillighet måste vikt läggas vid den enskildes politiska själv</w:t>
      </w:r>
      <w:r>
        <w:softHyphen/>
        <w:t>be</w:t>
      </w:r>
      <w:r>
        <w:softHyphen/>
        <w:t>stämmande</w:t>
      </w:r>
      <w:r>
        <w:softHyphen/>
      </w:r>
      <w:r>
        <w:softHyphen/>
        <w:t>rätt och den särställning som arbetsmarknadens organisa</w:t>
      </w:r>
      <w:r>
        <w:softHyphen/>
        <w:t>tioner har i det svenska samhället. I många fall kan det för den enskilde medlemmen framstå som ett mindre fördelaktigt alternativ att stå utanför organisationen. Till exempel anses ett medlemskap i en arbetstagarorganisation ha praktisk och ekonomisk betydelse för en arbetstagare. Möjligheten till insyn i hur medlems</w:t>
      </w:r>
      <w:r>
        <w:softHyphen/>
        <w:t>avgiften används kommer i sådana situationer inte ensamt att lösa den intresse</w:t>
      </w:r>
      <w:r>
        <w:softHyphen/>
        <w:t>konflikt som kan uppstå för en enskild medlem. Tvärtom kan medlemmen känna sig nödgad att acceptera att en viss del av avgiften ges som bidrag för partipolitiska ändamål trots att denne inte vill att så ska ske. Regeringen anser att detta starkt kan ifrågasättas utifrån den enskildes rätt till politiskt själv</w:t>
      </w:r>
      <w:r>
        <w:softHyphen/>
        <w:t>bestämmande.</w:t>
      </w:r>
    </w:p>
    <w:p w14:paraId="3C85808F" w14:textId="77777777" w:rsidR="00BA493C" w:rsidRDefault="00BA493C" w:rsidP="00537E38">
      <w:pPr>
        <w:pStyle w:val="Brdtextmedindrag"/>
        <w:rPr>
          <w:spacing w:val="-2"/>
        </w:rPr>
      </w:pPr>
      <w:r>
        <w:t xml:space="preserve">Flera remissinstanser, bl.a. </w:t>
      </w:r>
      <w:r w:rsidRPr="00C74C30">
        <w:t>Lands</w:t>
      </w:r>
      <w:r w:rsidRPr="00C74C30">
        <w:softHyphen/>
        <w:t>organisationen i Sverige (LO)</w:t>
      </w:r>
      <w:r w:rsidRPr="00477604">
        <w:t>,</w:t>
      </w:r>
      <w:r>
        <w:t xml:space="preserve"> anser att en reglering om frivillighet </w:t>
      </w:r>
      <w:r w:rsidRPr="00BF7835">
        <w:t xml:space="preserve">går </w:t>
      </w:r>
      <w:r>
        <w:t>e</w:t>
      </w:r>
      <w:r w:rsidRPr="00BF7835">
        <w:t>mot den svenska arbets</w:t>
      </w:r>
      <w:r>
        <w:softHyphen/>
      </w:r>
      <w:r w:rsidRPr="00BF7835">
        <w:t>marknads</w:t>
      </w:r>
      <w:r>
        <w:softHyphen/>
      </w:r>
      <w:r w:rsidRPr="00BF7835">
        <w:t>modellen</w:t>
      </w:r>
      <w:r>
        <w:t xml:space="preserve"> och parternas oberoende. Det är dock svårt att se att en reglering som ger en enskild medlem rätt att motsätta sig att dennes medlemsavgift ska användas som bidrag till ett parti eller en kandidat skulle påverka den svenska arbetsmarknads</w:t>
      </w:r>
      <w:r>
        <w:softHyphen/>
        <w:t>modellen</w:t>
      </w:r>
      <w:r>
        <w:rPr>
          <w:spacing w:val="-2"/>
        </w:rPr>
        <w:t>. Den r</w:t>
      </w:r>
      <w:r>
        <w:t>eglering som nu övervägs avser förhållandet mellan en organisation och dess med</w:t>
      </w:r>
      <w:r>
        <w:softHyphen/>
        <w:t>lemmar, inte förhållandet mellan parterna på arbetsmarknaden. En sådan reglering kommer inte heller att i</w:t>
      </w:r>
      <w:r w:rsidRPr="000C113C">
        <w:rPr>
          <w:spacing w:val="-2"/>
        </w:rPr>
        <w:t>nnebär</w:t>
      </w:r>
      <w:r>
        <w:rPr>
          <w:spacing w:val="-2"/>
        </w:rPr>
        <w:t>a</w:t>
      </w:r>
      <w:r w:rsidRPr="000C113C">
        <w:rPr>
          <w:spacing w:val="-2"/>
        </w:rPr>
        <w:t xml:space="preserve"> några begränsningar av berörda organisationers rätt att </w:t>
      </w:r>
      <w:r>
        <w:t>lämna bidrag av valfri storlek för partipolitiska ändamål</w:t>
      </w:r>
      <w:r w:rsidRPr="000C08DD">
        <w:rPr>
          <w:spacing w:val="-2"/>
        </w:rPr>
        <w:t xml:space="preserve">. </w:t>
      </w:r>
      <w:r>
        <w:t xml:space="preserve">Som framgår i avsnitt 9.9 anser regeringen vidare att den reglering som nu övervägs inte skulle stå i strid med regeringsformens eller Europakonventionens regler om föreningsfrihet.  </w:t>
      </w:r>
    </w:p>
    <w:p w14:paraId="707D60CE" w14:textId="7399058D" w:rsidR="00BA493C" w:rsidRDefault="00BA493C" w:rsidP="00F15F4F">
      <w:pPr>
        <w:pStyle w:val="Brdtextmedindrag"/>
      </w:pPr>
      <w:r>
        <w:t xml:space="preserve">Industrifacket Metall, </w:t>
      </w:r>
      <w:r w:rsidRPr="00C74C30">
        <w:t>Sveriges arkitekter</w:t>
      </w:r>
      <w:r w:rsidRPr="00772D44">
        <w:t xml:space="preserve"> </w:t>
      </w:r>
      <w:r>
        <w:t xml:space="preserve">och </w:t>
      </w:r>
      <w:r w:rsidRPr="00C74C30">
        <w:t>Tjänstemännens Centralorganisation (TCO)</w:t>
      </w:r>
      <w:r>
        <w:t xml:space="preserve"> invänder mot den </w:t>
      </w:r>
      <w:r w:rsidRPr="00772D44">
        <w:t xml:space="preserve">administrativa </w:t>
      </w:r>
      <w:r>
        <w:t>bördan</w:t>
      </w:r>
      <w:r w:rsidRPr="00772D44">
        <w:t xml:space="preserve"> som </w:t>
      </w:r>
      <w:r>
        <w:t>en reglering om frivillighet</w:t>
      </w:r>
      <w:r w:rsidRPr="00772D44">
        <w:t xml:space="preserve"> för enskilda medlemmar skulle medföra.</w:t>
      </w:r>
      <w:r>
        <w:t xml:space="preserve"> Även </w:t>
      </w:r>
      <w:r w:rsidRPr="007E7D37">
        <w:rPr>
          <w:i/>
          <w:iCs/>
        </w:rPr>
        <w:t>Lagrådet</w:t>
      </w:r>
      <w:r>
        <w:t xml:space="preserve"> ifrågasätter om nyttan med regleringen står i proportion till det besvär och de kostnader som en lojal tillämpning av regleringen skulle medföra för organisationerna.</w:t>
      </w:r>
    </w:p>
    <w:p w14:paraId="68A1B6DA" w14:textId="14F7A6B1" w:rsidR="00BA493C" w:rsidRDefault="00BA493C" w:rsidP="00537E38">
      <w:pPr>
        <w:pStyle w:val="Brdtextmedindrag"/>
      </w:pPr>
      <w:r>
        <w:t xml:space="preserve">Regeringen instämmer i bedömningen att en reglering om frivillighet skulle leda till en viss ökad administrativ börda för de organisationer som lämnar bidrag för partipolitiska ändamål. Organisationerna måste dels informera sina medlemmar om rätten till frivillighet, dels anpassa eventuella bidrag utifrån det antalet medlemmar som avgett en förklaring (se </w:t>
      </w:r>
      <w:r w:rsidRPr="00F276F0">
        <w:t xml:space="preserve">avsnitt </w:t>
      </w:r>
      <w:r>
        <w:t>9</w:t>
      </w:r>
      <w:r w:rsidRPr="00B10784">
        <w:t>.6</w:t>
      </w:r>
      <w:r>
        <w:t xml:space="preserve">). Eftersom det register över medlemmar som har avgett en förklaring ska administreras av en oberoende revisor (se </w:t>
      </w:r>
      <w:r w:rsidRPr="00F276F0">
        <w:t xml:space="preserve">avsnitt </w:t>
      </w:r>
      <w:r>
        <w:t xml:space="preserve">9.5) kan regleringen också innebära ökade kostnader för organisationerna. </w:t>
      </w:r>
    </w:p>
    <w:p w14:paraId="1EF0BF49" w14:textId="77777777" w:rsidR="00BA493C" w:rsidRDefault="00BA493C" w:rsidP="00537E38">
      <w:pPr>
        <w:pStyle w:val="Brdtextmedindrag"/>
      </w:pPr>
      <w:r>
        <w:t xml:space="preserve">I </w:t>
      </w:r>
      <w:r w:rsidRPr="00F276F0">
        <w:t>avsnitt</w:t>
      </w:r>
      <w:r w:rsidDel="00F276F0">
        <w:t xml:space="preserve"> </w:t>
      </w:r>
      <w:r>
        <w:t>9.6 föreslås att formerna för hur informationen lämnas till medl</w:t>
      </w:r>
      <w:r>
        <w:softHyphen/>
        <w:t>em</w:t>
      </w:r>
      <w:r>
        <w:softHyphen/>
        <w:t>marna bör överlåtas till organisationerna. Det finns därmed ut</w:t>
      </w:r>
      <w:r>
        <w:softHyphen/>
        <w:t>rymme för dessa att på ett effektivt sätt administrera informationen, t.ex. genom medlemsutskick. Det föreslås vidare att det endast är organisationer på förbundsnivå som ska omfattas av kravet, vilket alltså innebär att mindre organisationer inte åläggs en oproportionerlig administrativ och ekonomisk börda. Den administrativa och ekonomiska bördan som en reglering om frivillighet skulle ge upphov till kan således inte anses omoti</w:t>
      </w:r>
      <w:r>
        <w:softHyphen/>
        <w:t>v</w:t>
      </w:r>
      <w:r w:rsidRPr="000C08DD">
        <w:rPr>
          <w:spacing w:val="-2"/>
        </w:rPr>
        <w:t>era</w:t>
      </w:r>
      <w:r>
        <w:rPr>
          <w:spacing w:val="-2"/>
        </w:rPr>
        <w:t>d</w:t>
      </w:r>
      <w:r w:rsidRPr="000C08DD">
        <w:rPr>
          <w:spacing w:val="-2"/>
        </w:rPr>
        <w:t xml:space="preserve"> i förhållande till de motstående intressen som gör sig gällande</w:t>
      </w:r>
      <w:r>
        <w:t xml:space="preserve">.   </w:t>
      </w:r>
    </w:p>
    <w:p w14:paraId="5259D4DF" w14:textId="59760031" w:rsidR="00BA493C" w:rsidRDefault="00BA493C" w:rsidP="00537E38">
      <w:pPr>
        <w:pStyle w:val="Brdtextmedindrag"/>
      </w:pPr>
      <w:r w:rsidRPr="00CC52FB">
        <w:t xml:space="preserve">Lagrådet </w:t>
      </w:r>
      <w:r>
        <w:t>anser att</w:t>
      </w:r>
      <w:r w:rsidRPr="00CC52FB">
        <w:t xml:space="preserve"> den föreslagna regleringen </w:t>
      </w:r>
      <w:r>
        <w:t>inte</w:t>
      </w:r>
      <w:r w:rsidRPr="00CC52FB">
        <w:t xml:space="preserve"> </w:t>
      </w:r>
      <w:r>
        <w:t xml:space="preserve">är </w:t>
      </w:r>
      <w:r w:rsidRPr="00CC52FB">
        <w:t>ägnad att säkerställa att bidrag för partipolitiska ändamål blir frivilliga för medlemmarna</w:t>
      </w:r>
      <w:r>
        <w:t xml:space="preserve">. För att så ska bli fallet skulle det krävas en mer långtgående och tvingande reglering. Lagrådet anser bl.a. mot den bakgrunden att förslaget </w:t>
      </w:r>
      <w:r w:rsidRPr="00CC52FB">
        <w:t>inte bör läggas till grund för lagstiftning.</w:t>
      </w:r>
    </w:p>
    <w:p w14:paraId="02DAC3CB" w14:textId="01195D2D" w:rsidR="00BA493C" w:rsidRDefault="00BA493C" w:rsidP="00537E38">
      <w:pPr>
        <w:pStyle w:val="Brdtextmedindrag"/>
      </w:pPr>
      <w:r>
        <w:t>Regeringen noterar att kommittén inte har redovisat några förslag till sanktionsmöjligheter för det fall en organisation inte följer regelverket. Införandet av en sanktionsmöjlighet skulle visserligen innebära stärkta krav på organisationerna men kan samtidigt påverka bedömningen av regleringens förenlighet med Europakonventionen, vilket även Lagrådet påpekar i sitt yttrande. Som Lagrådet anför får det dock antas att de flesta organisationer kommer att anpassa sig efter reglerna även utan risken för sanktioner.</w:t>
      </w:r>
      <w:r w:rsidRPr="000C5C9B">
        <w:t xml:space="preserve"> </w:t>
      </w:r>
      <w:r>
        <w:t xml:space="preserve">Till skillnad från Lagrådet anser regeringen därför att en mer tvingande reglering inte är nödvändig för att uppnå syftet att bidrag som utgår som en andel av medlemsavgiften ska vara frivilliga för den enskilde medlemmen. Som framgår i avsnitt </w:t>
      </w:r>
      <w:r w:rsidR="006D7E6A">
        <w:t>11.6</w:t>
      </w:r>
      <w:r>
        <w:t xml:space="preserve"> avser dock regeringen att utvärdera regelverket efter en tid</w:t>
      </w:r>
      <w:r w:rsidR="00D659DE">
        <w:t>. I en sådan utvärdering kan frågan om regleringen uppnått sitt syfte belysas vid behov.</w:t>
      </w:r>
      <w:r>
        <w:t xml:space="preserve"> </w:t>
      </w:r>
    </w:p>
    <w:p w14:paraId="1E8F2E7B" w14:textId="77777777" w:rsidR="006D54DB" w:rsidRDefault="00BA493C">
      <w:pPr>
        <w:pStyle w:val="Brdtextmedindrag"/>
      </w:pPr>
      <w:r>
        <w:t xml:space="preserve">Sammantaget anser regeringen, till skillnad från kommittén och Lagrådet, att det bör införas en reglering om </w:t>
      </w:r>
      <w:r w:rsidRPr="00F34118">
        <w:t>insyn och frivillighet för enskilda medlemmar när bidrag lämnas av organisationer på arbetsmarknaden till partier, sidoorganisationer till partier, ledamöter, ersättare för ledamöter eller valkandidater</w:t>
      </w:r>
      <w:r>
        <w:t>.</w:t>
      </w:r>
      <w:r w:rsidRPr="000C5C9B">
        <w:t xml:space="preserve"> </w:t>
      </w:r>
    </w:p>
    <w:p w14:paraId="7F8B24B7" w14:textId="77777777" w:rsidR="00BA493C" w:rsidRDefault="00BA493C" w:rsidP="00FB0BE6">
      <w:pPr>
        <w:pStyle w:val="Rubrik5efterram"/>
        <w:outlineLvl w:val="5"/>
      </w:pPr>
      <w:r>
        <w:t>Regleringen om insyn och frivillighet ska införas i en ny lag</w:t>
      </w:r>
    </w:p>
    <w:p w14:paraId="180C8F39" w14:textId="6A5800D3" w:rsidR="00BA493C" w:rsidRDefault="00BA493C" w:rsidP="00537E38">
      <w:pPr>
        <w:pStyle w:val="Brdtext"/>
      </w:pPr>
      <w:r>
        <w:t>Den reglering om insyn och frivillighet som nu föreslås kommer att omfatta sju paragrafer. Som framhålls i betänkandet kan med tanke på denna begränsade omfattning alternativet att föra in regleringen i någon befintlig författning övervägas.</w:t>
      </w:r>
    </w:p>
    <w:p w14:paraId="34DF323C" w14:textId="77777777" w:rsidR="00BA493C" w:rsidRDefault="00BA493C" w:rsidP="00537E38">
      <w:pPr>
        <w:pStyle w:val="Brdtextmedindrag"/>
      </w:pPr>
      <w:r>
        <w:t xml:space="preserve">Ett tänkbart sådant alternativ är att föra in regleringen i insynslagen. En reglering om frivillighet skulle dock ha ett annat huvudsakligt syfte än insynslagen. Den senare innehåller bestämmelser som har till syfte att trygga allmänhetens insyn i hur partier, ledamöter i beslutande politiska församlingar och ersättare för sådana ledamöter finansierar sin verksamhet. </w:t>
      </w:r>
    </w:p>
    <w:p w14:paraId="7196E7EF" w14:textId="77777777" w:rsidR="00BA493C" w:rsidRDefault="00BA493C" w:rsidP="00537E38">
      <w:pPr>
        <w:pStyle w:val="Brdtextmedindrag"/>
      </w:pPr>
      <w:r>
        <w:t xml:space="preserve">Ett annat tänkbart alternativ är att föra in regleringen i </w:t>
      </w:r>
      <w:r w:rsidRPr="005A69EE">
        <w:t>medbestämmandelagen</w:t>
      </w:r>
      <w:r>
        <w:t>. Den lagen innehåller centrala bestämmelser om arbetstagar- och arbetsgivar</w:t>
      </w:r>
      <w:r>
        <w:softHyphen/>
        <w:t>organisationer och har således en koppling till nu aktuell reglering. Medbestämmandelagen tar emellertid sikte på förhållandet mellan dessa organisationer och mellan arbetsgivare och arbetstagare. En rent associations</w:t>
      </w:r>
      <w:r>
        <w:softHyphen/>
        <w:t>rättslig reglering av en viss aspekt av dessa organisationers inre liv skulle alltså i systematiskt hänseende passa dåligt in även i medbestämmande</w:t>
      </w:r>
      <w:r>
        <w:softHyphen/>
        <w:t>lagen.</w:t>
      </w:r>
    </w:p>
    <w:p w14:paraId="784E7921" w14:textId="454CA83F" w:rsidR="00BA493C" w:rsidRDefault="00BA493C" w:rsidP="00537E38">
      <w:pPr>
        <w:pStyle w:val="Brdtextmedindrag"/>
      </w:pPr>
      <w:r>
        <w:t>Regeringen anser mot denna bakgrund, i likhet med kommittén, att regleringen om insyn och frivillighet bör införas i en ny lag. För att lagens namn så tydligt som möjligt ska visa författningens innehåll bör den heta lag med bestämmelser om bidrag från arbetsmarknadsorganisationer för partipolitiska ändamål.</w:t>
      </w:r>
    </w:p>
    <w:p w14:paraId="6D8DD4D9" w14:textId="77777777" w:rsidR="00BA493C" w:rsidRDefault="00BA493C" w:rsidP="00FB0BE6">
      <w:pPr>
        <w:pStyle w:val="Rubrik2"/>
      </w:pPr>
      <w:bookmarkStart w:id="303" w:name="_Toc223438238"/>
      <w:bookmarkStart w:id="304" w:name="_Toc228369908"/>
      <w:bookmarkStart w:id="305" w:name="_Toc228369630"/>
      <w:bookmarkStart w:id="306" w:name="_Toc192441193"/>
      <w:bookmarkStart w:id="307" w:name="_Toc195684854"/>
      <w:bookmarkStart w:id="308" w:name="_Toc189783322"/>
      <w:bookmarkStart w:id="309" w:name="_Toc190847933"/>
      <w:r>
        <w:rPr>
          <w:spacing w:val="-4"/>
        </w:rPr>
        <w:t>Endast penningbidrag</w:t>
      </w:r>
      <w:r>
        <w:t xml:space="preserve"> som utgår som en andel av medlems</w:t>
      </w:r>
      <w:r>
        <w:softHyphen/>
        <w:t>avgiften ska omfattas</w:t>
      </w:r>
      <w:bookmarkEnd w:id="303"/>
      <w:bookmarkEnd w:id="304"/>
      <w:bookmarkEnd w:id="305"/>
      <w:r>
        <w:t xml:space="preserve"> </w:t>
      </w:r>
      <w:bookmarkEnd w:id="306"/>
      <w:bookmarkEnd w:id="307"/>
      <w:bookmarkEnd w:id="308"/>
      <w:bookmarkEnd w:id="309"/>
    </w:p>
    <w:p w14:paraId="752B8AC1" w14:textId="77777777" w:rsidR="00BA493C" w:rsidRDefault="00BA493C" w:rsidP="00FB0BE6">
      <w:pPr>
        <w:pStyle w:val="Rubrik4ram"/>
        <w:outlineLvl w:val="2"/>
      </w:pPr>
      <w:r>
        <w:t>Regeringens förslag</w:t>
      </w:r>
      <w:r w:rsidRPr="000C08DD">
        <w:t xml:space="preserve"> </w:t>
      </w:r>
    </w:p>
    <w:p w14:paraId="22770D1E" w14:textId="77777777" w:rsidR="00BA493C" w:rsidRPr="00285A17" w:rsidRDefault="00BA493C" w:rsidP="00537E38">
      <w:pPr>
        <w:pStyle w:val="Brdtextram"/>
      </w:pPr>
      <w:r w:rsidRPr="007800B1">
        <w:t>Rätten till frivillighet ska gälla i förhållande till bidrag</w:t>
      </w:r>
      <w:r w:rsidRPr="00285A17">
        <w:t xml:space="preserve"> för partipolitiska ändamål som utgår som en andel av medlems</w:t>
      </w:r>
      <w:r w:rsidRPr="00285A17">
        <w:softHyphen/>
        <w:t>avgiften.</w:t>
      </w:r>
    </w:p>
    <w:p w14:paraId="4C3F0D3E" w14:textId="77777777" w:rsidR="00BA493C" w:rsidRPr="00285A17" w:rsidRDefault="00BA493C" w:rsidP="00537E38">
      <w:pPr>
        <w:pStyle w:val="Brdtextmedindragram"/>
      </w:pPr>
      <w:r w:rsidRPr="00285A17">
        <w:t xml:space="preserve">Med bidrag ska avses en prestation i form av pengar som ges helt eller delvis utan någon motprestation. Ett bidrag ska anses </w:t>
      </w:r>
      <w:r w:rsidRPr="007800B1">
        <w:t>ha partipolitiskt ändamål om det ges till en mottagare som är redo</w:t>
      </w:r>
      <w:r w:rsidRPr="007800B1">
        <w:softHyphen/>
        <w:t>visningsskyldig</w:t>
      </w:r>
      <w:r w:rsidRPr="00285A17">
        <w:t xml:space="preserve"> eller valkandidat enligt insynslagen.</w:t>
      </w:r>
    </w:p>
    <w:p w14:paraId="29EBD918" w14:textId="77777777" w:rsidR="00BA493C" w:rsidRDefault="00BA493C" w:rsidP="00FB0BE6">
      <w:pPr>
        <w:pStyle w:val="Rubrik4efterram"/>
        <w:outlineLvl w:val="2"/>
      </w:pPr>
      <w:r>
        <w:t>Kommitténs</w:t>
      </w:r>
      <w:r w:rsidRPr="002926B7">
        <w:rPr>
          <w:bCs/>
        </w:rPr>
        <w:t xml:space="preserve"> bedömning</w:t>
      </w:r>
      <w:r>
        <w:t xml:space="preserve"> </w:t>
      </w:r>
    </w:p>
    <w:p w14:paraId="57F431D4" w14:textId="77777777" w:rsidR="00BA493C" w:rsidRDefault="00BA493C" w:rsidP="00537E38">
      <w:pPr>
        <w:pStyle w:val="Brdtextmedindrag"/>
        <w:ind w:firstLine="0"/>
      </w:pPr>
      <w:r>
        <w:t>Kommitténs bedömning stämmer delvis överens</w:t>
      </w:r>
      <w:r w:rsidRPr="0089163E">
        <w:t xml:space="preserve"> med regeringens</w:t>
      </w:r>
      <w:r>
        <w:rPr>
          <w:b/>
        </w:rPr>
        <w:t xml:space="preserve"> </w:t>
      </w:r>
      <w:r w:rsidRPr="0020256B">
        <w:rPr>
          <w:bCs/>
        </w:rPr>
        <w:t>förslag</w:t>
      </w:r>
      <w:r w:rsidRPr="0089163E">
        <w:t>.</w:t>
      </w:r>
      <w:r>
        <w:t xml:space="preserve"> Kommittén anser att några särskilda regler om insyn och frivillighet inte bör införas. Regeringens förslag överensstämmer dock med den reglering som kommittén ändå har redovisat i enlighet med sitt uppdrag.</w:t>
      </w:r>
    </w:p>
    <w:p w14:paraId="4E287020" w14:textId="77777777" w:rsidR="00BA493C" w:rsidRDefault="00BA493C" w:rsidP="00FB0BE6">
      <w:pPr>
        <w:pStyle w:val="Rubrik4efterram"/>
        <w:outlineLvl w:val="2"/>
      </w:pPr>
      <w:r w:rsidRPr="002926B7">
        <w:t>Remissinstanserna</w:t>
      </w:r>
      <w:r>
        <w:t xml:space="preserve"> </w:t>
      </w:r>
    </w:p>
    <w:p w14:paraId="00625ADD" w14:textId="77777777" w:rsidR="00BA493C" w:rsidRPr="00257A37" w:rsidRDefault="00BA493C" w:rsidP="00537E38">
      <w:pPr>
        <w:pStyle w:val="Brdtextmedindrag"/>
        <w:ind w:firstLine="0"/>
      </w:pPr>
      <w:r>
        <w:t>De flesta remissinstanserna har inga syn</w:t>
      </w:r>
      <w:r>
        <w:softHyphen/>
        <w:t xml:space="preserve">punkter på kommitténs bedömning. </w:t>
      </w:r>
      <w:r w:rsidRPr="008119BA">
        <w:rPr>
          <w:i/>
          <w:iCs/>
        </w:rPr>
        <w:t>Dillon AB</w:t>
      </w:r>
      <w:r>
        <w:t xml:space="preserve"> anför att l</w:t>
      </w:r>
      <w:r w:rsidRPr="008119BA">
        <w:t xml:space="preserve">agförslagets definition av </w:t>
      </w:r>
      <w:r>
        <w:t xml:space="preserve">ett </w:t>
      </w:r>
      <w:r w:rsidRPr="008119BA">
        <w:t xml:space="preserve">politiskt parti </w:t>
      </w:r>
      <w:r>
        <w:t>innebär att regleringen kan</w:t>
      </w:r>
      <w:r w:rsidRPr="008119BA">
        <w:t xml:space="preserve"> rundas</w:t>
      </w:r>
      <w:r>
        <w:t xml:space="preserve"> och att förslaget därmed riskerar att bli tandlöst.</w:t>
      </w:r>
    </w:p>
    <w:p w14:paraId="58447E97" w14:textId="77777777" w:rsidR="00BA493C" w:rsidRDefault="00BA493C" w:rsidP="00FB0BE6">
      <w:pPr>
        <w:pStyle w:val="Rubrik4efterram"/>
        <w:outlineLvl w:val="2"/>
      </w:pPr>
      <w:r>
        <w:t>Skälen för regeringens förslag</w:t>
      </w:r>
    </w:p>
    <w:p w14:paraId="56B94A70" w14:textId="77777777" w:rsidR="00BA493C" w:rsidRDefault="00BA493C" w:rsidP="00537E38">
      <w:pPr>
        <w:pStyle w:val="Brdtext"/>
      </w:pPr>
      <w:r>
        <w:t>Syftet med den reglering som nu övervägs är att värna den enskilde medlemmens politiska självbestämmande utan att begränsa organisa</w:t>
      </w:r>
      <w:r>
        <w:softHyphen/>
        <w:t>tionens rätt att lämna bidrag till partier och kandidater. Frivilligheten för en med</w:t>
      </w:r>
      <w:r>
        <w:softHyphen/>
        <w:t>lem bör därför, i likhet med vad som gäller i Danmark, gälla endast i förhållande till bidrag som utgår som en andel a</w:t>
      </w:r>
      <w:r w:rsidRPr="000C08DD">
        <w:rPr>
          <w:spacing w:val="-2"/>
        </w:rPr>
        <w:t>v medlemsavgiften. Med detta avses bidrag vars storlek är en direkt</w:t>
      </w:r>
      <w:r>
        <w:t xml:space="preserve"> följd av antalet medlemmar. Ett bidrag som t.ex. beräk</w:t>
      </w:r>
      <w:r>
        <w:softHyphen/>
        <w:t>nas utifrån ett visst belopp per medlem eller en viss procentsats av de sam</w:t>
      </w:r>
      <w:r w:rsidRPr="000C08DD">
        <w:rPr>
          <w:spacing w:val="-2"/>
        </w:rPr>
        <w:t>lade medlemsavgifterna utgår alltså som en andel av medlems</w:t>
      </w:r>
      <w:r w:rsidRPr="000C08DD">
        <w:rPr>
          <w:spacing w:val="-2"/>
        </w:rPr>
        <w:softHyphen/>
        <w:t>avgifterna</w:t>
      </w:r>
      <w:r>
        <w:t xml:space="preserve"> i nu aktuell mening.</w:t>
      </w:r>
    </w:p>
    <w:p w14:paraId="1D697BEA" w14:textId="77777777" w:rsidR="00BA493C" w:rsidRDefault="00BA493C" w:rsidP="00537E38">
      <w:pPr>
        <w:pStyle w:val="Brdtextmedindrag"/>
      </w:pPr>
      <w:r w:rsidRPr="000C08DD">
        <w:rPr>
          <w:spacing w:val="-2"/>
        </w:rPr>
        <w:t>Denna förutsättning innebär i sig att rätten till frivillighet i prak</w:t>
      </w:r>
      <w:r w:rsidRPr="000C08DD">
        <w:rPr>
          <w:spacing w:val="-2"/>
        </w:rPr>
        <w:softHyphen/>
        <w:t>tik</w:t>
      </w:r>
      <w:r w:rsidRPr="000C08DD">
        <w:rPr>
          <w:spacing w:val="-3"/>
        </w:rPr>
        <w:t>en endast kommer att kunna aktualiseras i förhållande till penning</w:t>
      </w:r>
      <w:r w:rsidRPr="000C08DD">
        <w:rPr>
          <w:spacing w:val="-3"/>
        </w:rPr>
        <w:softHyphen/>
        <w:t>bidrag</w:t>
      </w:r>
      <w:r>
        <w:t>. Även om det i teorin inte går att utesluta situationer där en bestämd an</w:t>
      </w:r>
      <w:r>
        <w:softHyphen/>
        <w:t>del av medlemsavgiften tas i anspråk för att motsätta sig kostnaden för t.ex. en tjänst eller vara som tillhandahålls ett parti, så talar intresset av en reglering som är tydlig och enkel att tillämpa för att tillämpningsområdet uttryckligen begränsas till prestationer i form av pengar som ges helt eller delvis utan någon motprestation.</w:t>
      </w:r>
    </w:p>
    <w:p w14:paraId="72C36F96" w14:textId="77777777" w:rsidR="00BA493C" w:rsidRDefault="00BA493C" w:rsidP="00537E38">
      <w:pPr>
        <w:pStyle w:val="Brdtextmedindrag"/>
      </w:pPr>
      <w:r w:rsidRPr="000C08DD">
        <w:rPr>
          <w:spacing w:val="-4"/>
        </w:rPr>
        <w:t xml:space="preserve">När det gäller den relevanta mottagarkretsen </w:t>
      </w:r>
      <w:r>
        <w:rPr>
          <w:spacing w:val="-4"/>
        </w:rPr>
        <w:t xml:space="preserve">anser regeringen i likhet med kommittén </w:t>
      </w:r>
      <w:r>
        <w:rPr>
          <w:spacing w:val="-2"/>
        </w:rPr>
        <w:t>att r</w:t>
      </w:r>
      <w:r w:rsidRPr="000C08DD">
        <w:rPr>
          <w:spacing w:val="-2"/>
        </w:rPr>
        <w:t>espekten för den enskildes politiska</w:t>
      </w:r>
      <w:r>
        <w:t xml:space="preserve"> självbestämmande gör sig lika starkt gällande i fråga om bidrag till politiska partiers sido</w:t>
      </w:r>
      <w:r>
        <w:softHyphen/>
        <w:t>org</w:t>
      </w:r>
      <w:r>
        <w:softHyphen/>
        <w:t>anisa</w:t>
      </w:r>
      <w:r>
        <w:softHyphen/>
        <w:t xml:space="preserve">tioner som till politiska partier. </w:t>
      </w:r>
      <w:r>
        <w:rPr>
          <w:spacing w:val="-2"/>
        </w:rPr>
        <w:t>F</w:t>
      </w:r>
      <w:r w:rsidRPr="000C08DD">
        <w:rPr>
          <w:spacing w:val="-2"/>
        </w:rPr>
        <w:t xml:space="preserve">rivilligheten </w:t>
      </w:r>
      <w:r>
        <w:rPr>
          <w:spacing w:val="-2"/>
        </w:rPr>
        <w:t xml:space="preserve">bör således </w:t>
      </w:r>
      <w:r w:rsidRPr="000C08DD">
        <w:rPr>
          <w:spacing w:val="-2"/>
        </w:rPr>
        <w:t>inte</w:t>
      </w:r>
      <w:r>
        <w:rPr>
          <w:spacing w:val="-2"/>
        </w:rPr>
        <w:t xml:space="preserve"> </w:t>
      </w:r>
      <w:r w:rsidRPr="000C08DD">
        <w:rPr>
          <w:spacing w:val="-2"/>
        </w:rPr>
        <w:t xml:space="preserve">gälla </w:t>
      </w:r>
      <w:r>
        <w:rPr>
          <w:spacing w:val="-2"/>
        </w:rPr>
        <w:t xml:space="preserve">endast </w:t>
      </w:r>
      <w:r w:rsidRPr="000C08DD">
        <w:rPr>
          <w:spacing w:val="-2"/>
        </w:rPr>
        <w:t>i förhållande</w:t>
      </w:r>
      <w:r>
        <w:t xml:space="preserve"> </w:t>
      </w:r>
      <w:r w:rsidRPr="000C08DD">
        <w:rPr>
          <w:spacing w:val="-2"/>
        </w:rPr>
        <w:t>till bidrag som ges till partier, ledamöter och ersättare för ledamöter</w:t>
      </w:r>
      <w:r>
        <w:t xml:space="preserve"> samt valkandidater, utan även i förhållande till bidrag som ges till en sidoorganisation till ett parti eller till en ideell förening inom ett </w:t>
      </w:r>
      <w:r w:rsidRPr="000C08DD">
        <w:rPr>
          <w:spacing w:val="-2"/>
        </w:rPr>
        <w:t xml:space="preserve">parti. </w:t>
      </w:r>
    </w:p>
    <w:p w14:paraId="4E9CB471" w14:textId="77777777" w:rsidR="00BA493C" w:rsidRDefault="00BA493C" w:rsidP="00537E38">
      <w:pPr>
        <w:pStyle w:val="Brdtextmedindrag"/>
      </w:pPr>
      <w:r>
        <w:t>En särskild fråga är vad begreppet poli</w:t>
      </w:r>
      <w:r>
        <w:softHyphen/>
        <w:t xml:space="preserve">tiskt parti bör ha för innebörd i nu aktuellt sammanhang. </w:t>
      </w:r>
      <w:r w:rsidRPr="008119BA">
        <w:rPr>
          <w:i/>
          <w:iCs/>
        </w:rPr>
        <w:t>Dillon AB</w:t>
      </w:r>
      <w:r>
        <w:t xml:space="preserve"> pekar på risken för att regleringen kringgås. Regeringen anser dock i likhet med kommittén, att det</w:t>
      </w:r>
      <w:r w:rsidDel="005D696C">
        <w:t xml:space="preserve"> </w:t>
      </w:r>
      <w:r>
        <w:t>saknas</w:t>
      </w:r>
      <w:r w:rsidRPr="000C08DD" w:rsidDel="005D696C">
        <w:rPr>
          <w:spacing w:val="-2"/>
        </w:rPr>
        <w:t xml:space="preserve"> behov av att laborera med en bre</w:t>
      </w:r>
      <w:r w:rsidRPr="000C08DD">
        <w:rPr>
          <w:spacing w:val="-2"/>
        </w:rPr>
        <w:softHyphen/>
      </w:r>
      <w:r w:rsidRPr="000C08DD" w:rsidDel="005D696C">
        <w:rPr>
          <w:spacing w:val="-2"/>
        </w:rPr>
        <w:t>dare</w:t>
      </w:r>
      <w:r w:rsidDel="005D696C">
        <w:t>, eller för den delen smalare, partidefinition än den som gäller enligt insynslagen. Med parti ska således avses ett parti som deltar ell</w:t>
      </w:r>
      <w:r w:rsidRPr="000C08DD" w:rsidDel="005D696C">
        <w:rPr>
          <w:spacing w:val="-2"/>
        </w:rPr>
        <w:t>er har deltagit i val till riksdagen, regionfullmäktige, kommunfull</w:t>
      </w:r>
      <w:r w:rsidRPr="000C08DD">
        <w:rPr>
          <w:spacing w:val="-2"/>
        </w:rPr>
        <w:softHyphen/>
      </w:r>
      <w:r w:rsidRPr="000C08DD" w:rsidDel="005D696C">
        <w:rPr>
          <w:spacing w:val="-2"/>
        </w:rPr>
        <w:t>mäktige</w:t>
      </w:r>
      <w:r w:rsidDel="005D696C">
        <w:t xml:space="preserve"> eller Europaparla</w:t>
      </w:r>
      <w:r>
        <w:softHyphen/>
      </w:r>
      <w:r w:rsidDel="005D696C">
        <w:t xml:space="preserve">mentet. </w:t>
      </w:r>
      <w:r>
        <w:t>Den relevanta kretsen av bidrags</w:t>
      </w:r>
      <w:r>
        <w:softHyphen/>
        <w:t>mottagare i en reglering om frivillighet bör alltså motsvara kretsen av redovisnings</w:t>
      </w:r>
      <w:r>
        <w:softHyphen/>
        <w:t>skyldiga enligt insynslagen. När det gäller valkandi</w:t>
      </w:r>
      <w:r>
        <w:softHyphen/>
        <w:t>dater bör även sådana kandidater som inte väljs till ledamot eller ersättare för ledamot, och som därför inte är redovisningsskyldiga enligt insynslagen, omfattas.</w:t>
      </w:r>
    </w:p>
    <w:p w14:paraId="6CC34311" w14:textId="77777777" w:rsidR="00BA493C" w:rsidRDefault="00BA493C" w:rsidP="00537E38">
      <w:pPr>
        <w:pStyle w:val="Brdtextmedindrag"/>
      </w:pPr>
      <w:r w:rsidRPr="000C08DD">
        <w:rPr>
          <w:spacing w:val="-4"/>
        </w:rPr>
        <w:t xml:space="preserve">I regleringen </w:t>
      </w:r>
      <w:r>
        <w:rPr>
          <w:spacing w:val="-4"/>
        </w:rPr>
        <w:t>bör</w:t>
      </w:r>
      <w:r w:rsidRPr="000C08DD">
        <w:rPr>
          <w:spacing w:val="-4"/>
        </w:rPr>
        <w:t xml:space="preserve"> samlingsbeteckningen </w:t>
      </w:r>
      <w:r w:rsidRPr="00A47338">
        <w:rPr>
          <w:spacing w:val="-4"/>
        </w:rPr>
        <w:t>bidrag för parti</w:t>
      </w:r>
      <w:r w:rsidRPr="00A47338">
        <w:rPr>
          <w:spacing w:val="-4"/>
        </w:rPr>
        <w:softHyphen/>
        <w:t xml:space="preserve">politiska </w:t>
      </w:r>
      <w:r w:rsidRPr="00A47338">
        <w:t>ändamål</w:t>
      </w:r>
      <w:r>
        <w:t xml:space="preserve"> användas avseende bidrag som lämnas till en mot</w:t>
      </w:r>
      <w:r>
        <w:softHyphen/>
        <w:t xml:space="preserve">tagare </w:t>
      </w:r>
      <w:r w:rsidRPr="000C08DD">
        <w:rPr>
          <w:spacing w:val="-4"/>
        </w:rPr>
        <w:t>som är redo</w:t>
      </w:r>
      <w:r>
        <w:rPr>
          <w:spacing w:val="-4"/>
        </w:rPr>
        <w:softHyphen/>
      </w:r>
      <w:r w:rsidRPr="000C08DD">
        <w:rPr>
          <w:spacing w:val="-4"/>
        </w:rPr>
        <w:t>visnings</w:t>
      </w:r>
      <w:r>
        <w:rPr>
          <w:spacing w:val="-4"/>
        </w:rPr>
        <w:softHyphen/>
      </w:r>
      <w:r w:rsidRPr="000C08DD">
        <w:rPr>
          <w:spacing w:val="-4"/>
        </w:rPr>
        <w:t>skyldig eller valkandidat enligt insynslagen</w:t>
      </w:r>
      <w:r>
        <w:t>.</w:t>
      </w:r>
    </w:p>
    <w:p w14:paraId="19F0D239" w14:textId="77777777" w:rsidR="00BA493C" w:rsidRDefault="00BA493C" w:rsidP="00FB0BE6">
      <w:pPr>
        <w:pStyle w:val="Rubrik2"/>
      </w:pPr>
      <w:bookmarkStart w:id="310" w:name="_Toc223438239"/>
      <w:bookmarkStart w:id="311" w:name="_Toc228369909"/>
      <w:bookmarkStart w:id="312" w:name="_Toc228369631"/>
      <w:bookmarkStart w:id="313" w:name="_Toc189783323"/>
      <w:bookmarkStart w:id="314" w:name="_Toc190847934"/>
      <w:bookmarkStart w:id="315" w:name="_Toc192441194"/>
      <w:bookmarkStart w:id="316" w:name="_Toc195684855"/>
      <w:r>
        <w:t xml:space="preserve">De </w:t>
      </w:r>
      <w:r w:rsidRPr="000C08DD">
        <w:t>organisation</w:t>
      </w:r>
      <w:r>
        <w:t>er som ska omfattas av regleringen</w:t>
      </w:r>
      <w:bookmarkEnd w:id="310"/>
      <w:bookmarkEnd w:id="311"/>
      <w:bookmarkEnd w:id="312"/>
      <w:r>
        <w:t xml:space="preserve"> </w:t>
      </w:r>
      <w:bookmarkEnd w:id="313"/>
      <w:bookmarkEnd w:id="314"/>
      <w:bookmarkEnd w:id="315"/>
      <w:bookmarkEnd w:id="316"/>
    </w:p>
    <w:p w14:paraId="46BD8FAD" w14:textId="77777777" w:rsidR="00BA493C" w:rsidRPr="00A75A96" w:rsidRDefault="00BA493C" w:rsidP="00FB0BE6">
      <w:pPr>
        <w:pStyle w:val="Rubrik4ram"/>
        <w:outlineLvl w:val="2"/>
      </w:pPr>
      <w:r>
        <w:t>Regeringens förslag</w:t>
      </w:r>
    </w:p>
    <w:p w14:paraId="713DB7D0" w14:textId="77777777" w:rsidR="00BA493C" w:rsidRDefault="00BA493C" w:rsidP="00537E38">
      <w:pPr>
        <w:pStyle w:val="Brdtextram"/>
      </w:pPr>
      <w:r w:rsidRPr="000C08DD">
        <w:rPr>
          <w:spacing w:val="-3"/>
        </w:rPr>
        <w:t>Regleringen om frivillighet ska gälla i en organisation</w:t>
      </w:r>
      <w:r>
        <w:t xml:space="preserve"> på förbundsnivå som utgör en sådan sammanslutning av </w:t>
      </w:r>
      <w:r w:rsidRPr="000C08DD">
        <w:rPr>
          <w:spacing w:val="-2"/>
        </w:rPr>
        <w:t>arbets</w:t>
      </w:r>
      <w:r w:rsidRPr="000C08DD">
        <w:rPr>
          <w:spacing w:val="-2"/>
        </w:rPr>
        <w:softHyphen/>
        <w:t>tagare eller arbetsgivare som avses i medbestäm</w:t>
      </w:r>
      <w:r w:rsidRPr="000C08DD">
        <w:rPr>
          <w:spacing w:val="-2"/>
        </w:rPr>
        <w:softHyphen/>
        <w:t>mandelagen</w:t>
      </w:r>
      <w:r>
        <w:t>.</w:t>
      </w:r>
    </w:p>
    <w:p w14:paraId="67C189D7" w14:textId="77777777" w:rsidR="00BA493C" w:rsidRDefault="00BA493C" w:rsidP="00FB0BE6">
      <w:pPr>
        <w:pStyle w:val="Rubrik4efterram"/>
        <w:outlineLvl w:val="2"/>
      </w:pPr>
      <w:r>
        <w:t>Kommitténs</w:t>
      </w:r>
      <w:r w:rsidRPr="001F19F4">
        <w:rPr>
          <w:bCs/>
        </w:rPr>
        <w:t xml:space="preserve"> </w:t>
      </w:r>
      <w:r w:rsidRPr="002926B7">
        <w:rPr>
          <w:bCs/>
        </w:rPr>
        <w:t>bedömning</w:t>
      </w:r>
      <w:r>
        <w:t xml:space="preserve"> </w:t>
      </w:r>
    </w:p>
    <w:p w14:paraId="06D1F0E0" w14:textId="77777777" w:rsidR="00BA493C" w:rsidRDefault="00BA493C" w:rsidP="00537E38">
      <w:pPr>
        <w:pStyle w:val="Brdtextmedindrag"/>
        <w:ind w:firstLine="0"/>
      </w:pPr>
      <w:r>
        <w:t>Kommitténs bedömning stämmer delvis överens</w:t>
      </w:r>
      <w:r w:rsidRPr="0089163E">
        <w:t xml:space="preserve"> med regeringens</w:t>
      </w:r>
      <w:r>
        <w:t xml:space="preserve"> förslag</w:t>
      </w:r>
      <w:r w:rsidRPr="0089163E">
        <w:t>.</w:t>
      </w:r>
      <w:r w:rsidRPr="008142A4">
        <w:t xml:space="preserve"> </w:t>
      </w:r>
      <w:r>
        <w:t>Kommittén anser att några särskilda regler om insyn och frivillighet inte bör införas. Regeringens förslag överensstämmer dock med den reglering som kommittén ändå har redovisat i enlighet med sitt uppdrag.</w:t>
      </w:r>
    </w:p>
    <w:p w14:paraId="3F1266D7" w14:textId="77777777" w:rsidR="00BA493C" w:rsidRDefault="00BA493C" w:rsidP="00FB0BE6">
      <w:pPr>
        <w:pStyle w:val="Rubrik4efterram"/>
        <w:outlineLvl w:val="2"/>
      </w:pPr>
      <w:r w:rsidRPr="002926B7">
        <w:t>Remissinstanserna</w:t>
      </w:r>
      <w:r>
        <w:t xml:space="preserve"> </w:t>
      </w:r>
    </w:p>
    <w:p w14:paraId="4000190D" w14:textId="77777777" w:rsidR="00BA493C" w:rsidRPr="00F43F89" w:rsidRDefault="00BA493C" w:rsidP="00537E38">
      <w:pPr>
        <w:pStyle w:val="Brdtextmedindrag"/>
        <w:ind w:firstLine="0"/>
      </w:pPr>
      <w:r>
        <w:t>Ingen remissinstans framför några syn</w:t>
      </w:r>
      <w:r>
        <w:softHyphen/>
        <w:t>punkter på kommitténs bedömning.</w:t>
      </w:r>
    </w:p>
    <w:p w14:paraId="5ECDE47B" w14:textId="77777777" w:rsidR="00BA493C" w:rsidRDefault="00BA493C" w:rsidP="00FB0BE6">
      <w:pPr>
        <w:pStyle w:val="Rubrik4efterram"/>
        <w:outlineLvl w:val="2"/>
      </w:pPr>
      <w:r>
        <w:t>Skälen för regeringens förslag</w:t>
      </w:r>
    </w:p>
    <w:p w14:paraId="1BC33DF1" w14:textId="77777777" w:rsidR="00BA493C" w:rsidRPr="005A69EE" w:rsidRDefault="00BA493C" w:rsidP="00537E38">
      <w:pPr>
        <w:pStyle w:val="Brdtextmedindrag"/>
        <w:ind w:firstLine="0"/>
      </w:pPr>
      <w:r w:rsidRPr="005A69EE">
        <w:t xml:space="preserve">Förslaget att införa en reglering om frivillighet har sin grund bl.a. i den särställning som arbetsmarknadens organisationer har i det svenska samhället (se avsnitt </w:t>
      </w:r>
      <w:r>
        <w:t>9</w:t>
      </w:r>
      <w:r w:rsidRPr="005A69EE">
        <w:t>.1). Denna särställning gör att möjligheten att stå utanför en sådan organisation i många fall framstår som ett mindre fördelaktigt alternativ för enskilda</w:t>
      </w:r>
      <w:r>
        <w:t xml:space="preserve"> </w:t>
      </w:r>
      <w:r w:rsidRPr="005A69EE">
        <w:t>arbetstagare eller arbetsgivare.</w:t>
      </w:r>
    </w:p>
    <w:p w14:paraId="2C2C18AC" w14:textId="77777777" w:rsidR="00BA493C" w:rsidRPr="005A69EE" w:rsidRDefault="00BA493C" w:rsidP="00537E38">
      <w:pPr>
        <w:pStyle w:val="Brdtextmedindrag"/>
      </w:pPr>
      <w:r w:rsidRPr="005A69EE">
        <w:t>De centrala bestämmelserna om arbetsmarknadens organisationer och deras ställning finns i medbestämmandelagen. Det framstår som en given utgångspunkt att en reglering om frivillighet som motiveras av vissa organisationers särställning ska gälla just i de organisationer som åtnjuter en sådan sär</w:t>
      </w:r>
      <w:r>
        <w:softHyphen/>
      </w:r>
      <w:r w:rsidRPr="005A69EE">
        <w:t>ställning. Regleringen bör därför som utgångspunkt gälla i sådana sammanslutningar av arbetstagare eller arbetsgivare som utgör en arbetstagar- respektive arbetsgivarorganisation enligt definitionen i 6 § första stycket medbestämmandelagen. Där framgår att med arbetstagar</w:t>
      </w:r>
      <w:r>
        <w:softHyphen/>
      </w:r>
      <w:r w:rsidRPr="005A69EE">
        <w:t>organisation avses en sådan sammanslutning av arbetstagare som enligt sina stadgar ska tillvarata arbetstagarnas intressen i förhållandet till arbetsgivaren och att med arbetsgivarorganisation avses en motsvarande sammanslutning på arbetsgivarsidan.</w:t>
      </w:r>
    </w:p>
    <w:p w14:paraId="32BB5B52" w14:textId="77777777" w:rsidR="00BA493C" w:rsidRDefault="00BA493C" w:rsidP="00537E38">
      <w:pPr>
        <w:pStyle w:val="Brdtextmedindrag"/>
      </w:pPr>
      <w:r w:rsidRPr="005A69EE">
        <w:t xml:space="preserve">En särskild fråga som kommittén lyfter är om regleringen också bör omfatta sammanslutningar av flera sådana organisationer (jfr 6 § tredje stycket medbestämmandelagen). </w:t>
      </w:r>
      <w:r>
        <w:t xml:space="preserve">Regleringen motiveras emellertid av hänsynen till den enskildes politiska självbestämmanderätt i förhållande till de olägenheter som det kan innebära för en enskild medlem att stå utanför en organisation på arbetsmarknaden. Motsvarande hänsyn gör sig inte gällande i fråga om sammanslutningar av sådana organisationer. </w:t>
      </w:r>
      <w:r w:rsidRPr="005A69EE">
        <w:t>Det saknas därför skäl att låta även sådana sammanslutningar omfattas av en reglering om frivillighet. Om däremot en sammanslutning av flera organisationer också har enskilda medlemmar, faller den samman</w:t>
      </w:r>
      <w:r>
        <w:softHyphen/>
      </w:r>
      <w:r w:rsidRPr="005A69EE">
        <w:t>slutningen under definitionen enligt 6 § första stycket medbest</w:t>
      </w:r>
      <w:r>
        <w:softHyphen/>
      </w:r>
      <w:r w:rsidRPr="005A69EE">
        <w:t>ämmandelagen och kommer således också omfattas av den nya regleringen om frivillighet.</w:t>
      </w:r>
    </w:p>
    <w:p w14:paraId="58AB34A6" w14:textId="77777777" w:rsidR="00BA493C" w:rsidRPr="005A69EE" w:rsidRDefault="00BA493C" w:rsidP="00537E38">
      <w:pPr>
        <w:pStyle w:val="Brdtextmedindrag"/>
      </w:pPr>
      <w:r w:rsidRPr="005A69EE">
        <w:t>Ytterligare en fråga är om det finns anledning att utesluta lokala arbetsmarknadsorganisationer från tillämpningsområdet, och alltså låta regleringen vara tillämplig endast på förbundsnivå (jfr. 6 § andra stycket medbestämmandelagen). Som framgår nedan (</w:t>
      </w:r>
      <w:r>
        <w:t xml:space="preserve">se </w:t>
      </w:r>
      <w:r w:rsidRPr="005A69EE">
        <w:t xml:space="preserve">avsnitt </w:t>
      </w:r>
      <w:r>
        <w:t>9</w:t>
      </w:r>
      <w:r w:rsidRPr="005A69EE">
        <w:t xml:space="preserve">.6) bör det ställas krav på att organisationen anlitar en auktoriserad revisor för att hantera medlemmarnas viljeförklaringar. Detta skulle </w:t>
      </w:r>
      <w:r>
        <w:t xml:space="preserve">kunna </w:t>
      </w:r>
      <w:r w:rsidRPr="005A69EE">
        <w:t xml:space="preserve">innebära en </w:t>
      </w:r>
      <w:r>
        <w:t xml:space="preserve">relativt stor </w:t>
      </w:r>
      <w:r w:rsidRPr="005A69EE">
        <w:t>kostnad för de lokala avdelningarna. Vidare får möjligheten för en enskild medlem att påverka beslut i bidragsfrågor antas vara avsevärt större i lokala organisationer. Regeringen anser därför</w:t>
      </w:r>
      <w:r>
        <w:t>,</w:t>
      </w:r>
      <w:r w:rsidRPr="005A69EE">
        <w:t xml:space="preserve"> i likhet med kommittén</w:t>
      </w:r>
      <w:r>
        <w:t>,</w:t>
      </w:r>
      <w:r w:rsidRPr="005A69EE">
        <w:t xml:space="preserve"> att en reglering om frivillighet endast bör gälla i organisationer på förbundsnivå.</w:t>
      </w:r>
    </w:p>
    <w:p w14:paraId="55A39E5D" w14:textId="77777777" w:rsidR="00BA493C" w:rsidRDefault="00BA493C" w:rsidP="00537E38">
      <w:pPr>
        <w:pStyle w:val="Brdtextmedindrag"/>
      </w:pPr>
      <w:r w:rsidRPr="005A69EE">
        <w:t xml:space="preserve">Avslutningsvis uppstår frågan om en reglering om frivillighet ska vara tillämplig i alla organisationer på förbundsnivå oavsett om de faktiskt lämnar bidrag för partipolitiska ändamål. Regeringen delar kommitténs bedömning att ett sådant brett tillämpningsområde inte kan motiveras utifrån de intressen som en reglering om frivillighet ska tillgodose. Däremot bör regleringen vara tillämplig på samtliga organisationer som lämnar bidrag för partipolitiska ändamål oavsett om bidragen utgår som en del av medlemsavgiften. </w:t>
      </w:r>
    </w:p>
    <w:p w14:paraId="4E23D5A4" w14:textId="6EBC85E0" w:rsidR="00BA493C" w:rsidRDefault="00BA493C" w:rsidP="00B931CF">
      <w:pPr>
        <w:pStyle w:val="Brdtextmedindrag"/>
      </w:pPr>
      <w:r w:rsidRPr="005A69EE">
        <w:t>Bidrag som inte utgår som en andel av medlemsavgiften kommer visserligen inte omfattas av regleringens tillämpningsområde. Det innebär att</w:t>
      </w:r>
      <w:r>
        <w:t xml:space="preserve"> en</w:t>
      </w:r>
      <w:r w:rsidRPr="005A69EE">
        <w:t xml:space="preserve"> enskild medlem inte med rättslig verkan kommer att kunna avge en förklaring om att dennes medlemsavgift inte får användas för sådana bidrag. Regeringen anser dock, vilket även kommittén uppmärksammar, att medlemmarna i sådana situationer ändå har ett befogat intresse av att på ett formaliserat sätt kunna ge uttryck för att man motsätter sig att organisationen man tillhör lämnar penningbidrag till ett visst politiskt parti.</w:t>
      </w:r>
      <w:r>
        <w:t xml:space="preserve"> Att, som</w:t>
      </w:r>
      <w:r>
        <w:rPr>
          <w:i/>
          <w:iCs/>
        </w:rPr>
        <w:t xml:space="preserve"> </w:t>
      </w:r>
      <w:r w:rsidRPr="00B931CF">
        <w:rPr>
          <w:i/>
          <w:iCs/>
        </w:rPr>
        <w:t>Lagrådet</w:t>
      </w:r>
      <w:r>
        <w:t xml:space="preserve"> påpekar, e</w:t>
      </w:r>
      <w:r w:rsidRPr="00255F1E">
        <w:t xml:space="preserve">n medlems missnöje med ett beslut om bidrag </w:t>
      </w:r>
      <w:r>
        <w:t xml:space="preserve">i sådana fall </w:t>
      </w:r>
      <w:r w:rsidRPr="00255F1E">
        <w:t>inte kommer att nå fram till organisationen annat än som en anonymiserad uppgift</w:t>
      </w:r>
      <w:r>
        <w:t>, påverkar inte den bedömningen. Tvärtom kan det avhålla en enskild medlem från att motsätta sig organisationens beslut att lämna partipolitiska bidrag om det samtidigt innebär att dennes identitet röjs för organisationen. Anonymiteten kan därför innebära en stärkt möjlighet för en enskild medlem att göra sin röst hörd.</w:t>
      </w:r>
      <w:r w:rsidR="00997071">
        <w:t xml:space="preserve"> </w:t>
      </w:r>
      <w:r>
        <w:t>Det står naturligtvis en enskild medlem fritt att opponera sig öppet mot att organisationen lämnar partipolitiska bidrag, t.ex. vid föreningens årsstämma.</w:t>
      </w:r>
    </w:p>
    <w:p w14:paraId="497FF4F4" w14:textId="3A434DB4" w:rsidR="00BA493C" w:rsidRPr="00B931CF" w:rsidRDefault="00BA493C" w:rsidP="00B931CF">
      <w:pPr>
        <w:pStyle w:val="Brdtextmedindrag"/>
        <w:rPr>
          <w:i/>
          <w:iCs/>
        </w:rPr>
      </w:pPr>
      <w:r w:rsidRPr="00B931CF">
        <w:t>Lagrådet</w:t>
      </w:r>
      <w:r>
        <w:t xml:space="preserve"> påpekar även att den föreslagna regleringen kan kringgås genom att bidrag utgår på annat sätt än som en andel av medlemsavgiften. Regeringen vill med anledning av Lagrådets påpekande understryka att syftet med regleringen inte är att begränsa organisationernas rätt att lämna partipolitiska bidrag. Syftet är att värna den enskilde medlemmens politiska självbestämmande (avsnitt </w:t>
      </w:r>
      <w:r w:rsidR="006D7E6A">
        <w:t>9.1</w:t>
      </w:r>
      <w:r>
        <w:t xml:space="preserve">). Att en organisation beslutar att ett partipolitiskt bidrag inte ska utgå som en andel av medlemsavgiften innebär således inte att regelverket kringgås. </w:t>
      </w:r>
    </w:p>
    <w:p w14:paraId="3B0FB8AB" w14:textId="3E6B028B" w:rsidR="00BA493C" w:rsidRPr="005A69EE" w:rsidRDefault="00BA493C" w:rsidP="00537E38">
      <w:pPr>
        <w:pStyle w:val="Brdtextmedindrag"/>
      </w:pPr>
      <w:r>
        <w:t>Sammantaget anser regeringen att d</w:t>
      </w:r>
      <w:r w:rsidRPr="005A69EE">
        <w:t>en föreslagna lösningen på ett rimligt sätt balanserar de enskilda medlemmarnas intresse av politiskt själv</w:t>
      </w:r>
      <w:r>
        <w:softHyphen/>
      </w:r>
      <w:r w:rsidRPr="005A69EE">
        <w:t>bestämmande med organisationernas intresse av att inte i onödan påföras ökade kostnader och krav på administration.</w:t>
      </w:r>
    </w:p>
    <w:p w14:paraId="652C5554" w14:textId="77777777" w:rsidR="00BA493C" w:rsidRDefault="00BA493C" w:rsidP="00FB0BE6">
      <w:pPr>
        <w:pStyle w:val="Rubrik2"/>
      </w:pPr>
      <w:bookmarkStart w:id="317" w:name="_Toc189783324"/>
      <w:bookmarkStart w:id="318" w:name="_Toc190847935"/>
      <w:bookmarkStart w:id="319" w:name="_Toc192441195"/>
      <w:bookmarkStart w:id="320" w:name="_Toc195684856"/>
      <w:bookmarkStart w:id="321" w:name="_Toc223438240"/>
      <w:bookmarkStart w:id="322" w:name="_Toc228369910"/>
      <w:bookmarkStart w:id="323" w:name="_Toc228369632"/>
      <w:r>
        <w:t>En enskild medlem ska ha rätt att avge en viljeförklaring</w:t>
      </w:r>
      <w:bookmarkEnd w:id="317"/>
      <w:bookmarkEnd w:id="318"/>
      <w:bookmarkEnd w:id="319"/>
      <w:bookmarkEnd w:id="320"/>
      <w:bookmarkEnd w:id="321"/>
      <w:bookmarkEnd w:id="322"/>
      <w:bookmarkEnd w:id="323"/>
    </w:p>
    <w:p w14:paraId="70D27637" w14:textId="77777777" w:rsidR="00BA493C" w:rsidRDefault="00BA493C" w:rsidP="00FB0BE6">
      <w:pPr>
        <w:pStyle w:val="Rubrik4ram"/>
        <w:outlineLvl w:val="2"/>
      </w:pPr>
      <w:r>
        <w:t xml:space="preserve">Regeringens förslag </w:t>
      </w:r>
    </w:p>
    <w:p w14:paraId="550E221A" w14:textId="77777777" w:rsidR="00BA493C" w:rsidRPr="00285A17" w:rsidRDefault="00BA493C" w:rsidP="00537E38">
      <w:pPr>
        <w:pStyle w:val="Brdtextram"/>
      </w:pPr>
      <w:r w:rsidRPr="00285A17">
        <w:t xml:space="preserve">En </w:t>
      </w:r>
      <w:r>
        <w:t>enskild</w:t>
      </w:r>
      <w:r w:rsidRPr="00285A17">
        <w:t xml:space="preserve"> medlem i </w:t>
      </w:r>
      <w:r w:rsidRPr="005C2546">
        <w:t>en arbetsmarknads</w:t>
      </w:r>
      <w:r w:rsidRPr="005C2546">
        <w:softHyphen/>
        <w:t>organ</w:t>
      </w:r>
      <w:r w:rsidRPr="005C2546">
        <w:softHyphen/>
        <w:t>isation som lämnar bidrag för parti</w:t>
      </w:r>
      <w:r w:rsidRPr="005C2546">
        <w:softHyphen/>
        <w:t xml:space="preserve">politiska ändamål ska ha rätt att </w:t>
      </w:r>
      <w:r>
        <w:t xml:space="preserve">när som helst </w:t>
      </w:r>
      <w:r w:rsidRPr="005C2546">
        <w:t>avge en förklaring om att dennes</w:t>
      </w:r>
      <w:r w:rsidRPr="00285A17">
        <w:t xml:space="preserve"> medlemsavgift inte får användas för sådana bidrag.</w:t>
      </w:r>
    </w:p>
    <w:p w14:paraId="1A3F1EAF" w14:textId="77777777" w:rsidR="00BA493C" w:rsidRPr="00285A17" w:rsidRDefault="00BA493C" w:rsidP="00537E38">
      <w:pPr>
        <w:pStyle w:val="Brdtextmedindragram"/>
      </w:pPr>
      <w:r w:rsidRPr="005C2546">
        <w:t>En förklaring ska gälla tills vidare och ska när som helst kunna</w:t>
      </w:r>
      <w:r w:rsidRPr="00285A17">
        <w:t xml:space="preserve"> åter</w:t>
      </w:r>
      <w:r w:rsidRPr="00285A17">
        <w:softHyphen/>
        <w:t>kallas.</w:t>
      </w:r>
    </w:p>
    <w:p w14:paraId="0288CDE2" w14:textId="77777777" w:rsidR="00BA493C" w:rsidRDefault="00BA493C" w:rsidP="00FB0BE6">
      <w:pPr>
        <w:pStyle w:val="Rubrik4efterram"/>
        <w:outlineLvl w:val="2"/>
      </w:pPr>
      <w:r>
        <w:t>Kommitténs</w:t>
      </w:r>
      <w:r w:rsidRPr="001F19F4">
        <w:rPr>
          <w:bCs/>
        </w:rPr>
        <w:t xml:space="preserve"> bedömning</w:t>
      </w:r>
      <w:r>
        <w:t xml:space="preserve"> </w:t>
      </w:r>
    </w:p>
    <w:p w14:paraId="554F1451" w14:textId="77777777" w:rsidR="00BA493C" w:rsidRDefault="00BA493C" w:rsidP="00537E38">
      <w:pPr>
        <w:pStyle w:val="Brdtextmedindrag"/>
        <w:ind w:firstLine="0"/>
        <w:rPr>
          <w:b/>
          <w:bCs/>
        </w:rPr>
      </w:pPr>
      <w:r>
        <w:t>Kommitténs bedömning stämmer delvis överens</w:t>
      </w:r>
      <w:r w:rsidRPr="0089163E">
        <w:t xml:space="preserve"> med regeringens</w:t>
      </w:r>
      <w:r>
        <w:t xml:space="preserve"> förslag</w:t>
      </w:r>
      <w:r w:rsidRPr="0089163E">
        <w:t>.</w:t>
      </w:r>
      <w:r w:rsidRPr="007800B1">
        <w:t xml:space="preserve"> </w:t>
      </w:r>
      <w:r>
        <w:t>Kommittén anser att några särskilda regler om insyn och frivillighet inte bör införas. Regeringens förslag överensstämmer dock med den reglering som kommittén ändå har redovisat i enlighet med sitt uppdrag.</w:t>
      </w:r>
    </w:p>
    <w:p w14:paraId="55CB50A0" w14:textId="77777777" w:rsidR="00BA493C" w:rsidRDefault="00BA493C" w:rsidP="00FB0BE6">
      <w:pPr>
        <w:pStyle w:val="Rubrik4efterram"/>
        <w:outlineLvl w:val="2"/>
      </w:pPr>
      <w:r w:rsidRPr="001F19F4">
        <w:t>Remissinstanserna</w:t>
      </w:r>
      <w:r>
        <w:t xml:space="preserve"> </w:t>
      </w:r>
    </w:p>
    <w:p w14:paraId="73E0FBDD" w14:textId="77777777" w:rsidR="00BA493C" w:rsidRPr="00F43F89" w:rsidRDefault="00BA493C" w:rsidP="00537E38">
      <w:pPr>
        <w:pStyle w:val="Brdtextmedindrag"/>
        <w:ind w:firstLine="0"/>
      </w:pPr>
      <w:r>
        <w:t>Ingen av remissinstanserna framför några syn</w:t>
      </w:r>
      <w:r>
        <w:softHyphen/>
        <w:t>punkter på kommitténs bedömning.</w:t>
      </w:r>
    </w:p>
    <w:p w14:paraId="192B4326" w14:textId="77777777" w:rsidR="00BA493C" w:rsidRPr="006300F9" w:rsidRDefault="00BA493C" w:rsidP="00FB0BE6">
      <w:pPr>
        <w:pStyle w:val="Rubrik4efterram"/>
        <w:outlineLvl w:val="2"/>
      </w:pPr>
      <w:r>
        <w:t>Skälen för regeringens förslag</w:t>
      </w:r>
    </w:p>
    <w:p w14:paraId="2BBBD801" w14:textId="77777777" w:rsidR="00BA493C" w:rsidRDefault="00BA493C" w:rsidP="00537E38">
      <w:pPr>
        <w:pStyle w:val="Brdtextmedindrag"/>
        <w:ind w:firstLine="0"/>
      </w:pPr>
      <w:r>
        <w:t>Med hänsyn till att regleringen motiveras av hänsynen till den enskildes politiska självbestämmanderätt bör rätten till frivillighet tillerkännas enskilda medlemmar. Frivilligheten bör alltså gälla fysiska personer som är medlemmar i ett fackförbund och för enskilda arbetsgivare som är medlemmar i en arbetsgivarorganisation. Det är alltså endast enskilda medlemmar, inte organi</w:t>
      </w:r>
      <w:r>
        <w:softHyphen/>
        <w:t>sationer på arbetsmarknaden, som ska ha rätt att avge en förklaring. I sammanhanget uppmärksammas att arbetstagar</w:t>
      </w:r>
      <w:r>
        <w:softHyphen/>
        <w:t>organisationer kan ha andra medlemmar än arbetstagare, t.ex. studenter, pensionärer eller arbetssökande. Rätten att avge en förklaring bör gälla även dem.</w:t>
      </w:r>
    </w:p>
    <w:p w14:paraId="605A77FA" w14:textId="77777777" w:rsidR="00BA493C" w:rsidRDefault="00BA493C" w:rsidP="00537E38">
      <w:pPr>
        <w:pStyle w:val="Brdtextmedindrag"/>
      </w:pPr>
      <w:r w:rsidRPr="002F6BB2">
        <w:rPr>
          <w:spacing w:val="-4"/>
        </w:rPr>
        <w:t>När det gäller formerna för det sätt på viket frivilligheten ska komma</w:t>
      </w:r>
      <w:r>
        <w:t xml:space="preserve"> till uttryck kan i princip två olika modeller väljas, antingen en ord</w:t>
      </w:r>
      <w:r>
        <w:softHyphen/>
        <w:t>ning där de medlemmar som vill att deras medlemsavgift används t</w:t>
      </w:r>
      <w:r w:rsidRPr="002F6BB2">
        <w:rPr>
          <w:spacing w:val="-2"/>
        </w:rPr>
        <w:t>ill bidrag för partipolitiska ändamål ska ge sitt uttryckliga samtycke</w:t>
      </w:r>
      <w:r>
        <w:t xml:space="preserve"> till det, eller en ordning </w:t>
      </w:r>
      <w:r w:rsidRPr="002F6BB2">
        <w:rPr>
          <w:spacing w:val="-4"/>
        </w:rPr>
        <w:t>som innebär att en medlem som inte vill att medlemsavgiften används</w:t>
      </w:r>
      <w:r>
        <w:t xml:space="preserve"> på det sättet ska avge en förklaring om det. </w:t>
      </w:r>
    </w:p>
    <w:p w14:paraId="09B994F4" w14:textId="77777777" w:rsidR="00BA493C" w:rsidRDefault="00BA493C" w:rsidP="00537E38">
      <w:pPr>
        <w:pStyle w:val="Brdtextmedindrag"/>
      </w:pPr>
      <w:r>
        <w:t xml:space="preserve">Regeringen anser i likhet med kommittén att </w:t>
      </w:r>
      <w:r>
        <w:rPr>
          <w:spacing w:val="-4"/>
        </w:rPr>
        <w:t>det första alternativet skulle</w:t>
      </w:r>
      <w:r w:rsidRPr="0033711D">
        <w:rPr>
          <w:spacing w:val="-4"/>
        </w:rPr>
        <w:t xml:space="preserve"> vara en tveksam ordning</w:t>
      </w:r>
      <w:r>
        <w:rPr>
          <w:spacing w:val="-4"/>
        </w:rPr>
        <w:t>.</w:t>
      </w:r>
      <w:r w:rsidRPr="0033711D">
        <w:rPr>
          <w:spacing w:val="-4"/>
        </w:rPr>
        <w:t xml:space="preserve"> </w:t>
      </w:r>
      <w:r>
        <w:rPr>
          <w:spacing w:val="-4"/>
        </w:rPr>
        <w:t>Det skulle nämligen innebära att även</w:t>
      </w:r>
      <w:r w:rsidRPr="0033711D">
        <w:rPr>
          <w:spacing w:val="-4"/>
        </w:rPr>
        <w:t xml:space="preserve"> de med</w:t>
      </w:r>
      <w:r w:rsidRPr="0033711D">
        <w:rPr>
          <w:spacing w:val="-4"/>
        </w:rPr>
        <w:softHyphen/>
        <w:t>l</w:t>
      </w:r>
      <w:r w:rsidRPr="0033711D">
        <w:t xml:space="preserve">emmar som inte har några invändningar mot </w:t>
      </w:r>
      <w:r>
        <w:t xml:space="preserve">organisationens </w:t>
      </w:r>
      <w:r w:rsidRPr="0033711D">
        <w:t>bidrags</w:t>
      </w:r>
      <w:r>
        <w:softHyphen/>
      </w:r>
      <w:r w:rsidRPr="0033711D">
        <w:t>beslut</w:t>
      </w:r>
      <w:r>
        <w:t xml:space="preserve"> skulle behöva vidta en aktiv åtgärd för att b</w:t>
      </w:r>
      <w:r w:rsidRPr="0033711D">
        <w:t>eslutet ska vara gällande i förhållande till dem. Det</w:t>
      </w:r>
      <w:r w:rsidDel="00D72EC2">
        <w:t xml:space="preserve"> </w:t>
      </w:r>
      <w:r>
        <w:t xml:space="preserve">framstår som lämpligare </w:t>
      </w:r>
      <w:r w:rsidRPr="0033711D">
        <w:rPr>
          <w:spacing w:val="-3"/>
        </w:rPr>
        <w:t xml:space="preserve">att en </w:t>
      </w:r>
      <w:r>
        <w:rPr>
          <w:spacing w:val="-3"/>
        </w:rPr>
        <w:t>enskild</w:t>
      </w:r>
      <w:r w:rsidRPr="0033711D">
        <w:rPr>
          <w:spacing w:val="-3"/>
        </w:rPr>
        <w:t xml:space="preserve"> </w:t>
      </w:r>
      <w:r>
        <w:rPr>
          <w:spacing w:val="-3"/>
        </w:rPr>
        <w:t>medlem</w:t>
      </w:r>
      <w:r w:rsidRPr="0033711D">
        <w:rPr>
          <w:spacing w:val="-3"/>
        </w:rPr>
        <w:t xml:space="preserve"> som inte vill att medlems</w:t>
      </w:r>
      <w:r w:rsidRPr="0033711D">
        <w:rPr>
          <w:spacing w:val="-3"/>
        </w:rPr>
        <w:softHyphen/>
        <w:t>avgiften</w:t>
      </w:r>
      <w:r>
        <w:t xml:space="preserve"> används för bidrag för partipolitiska ändamål ska ha rätt att avge en förklaring om det.</w:t>
      </w:r>
      <w:r w:rsidRPr="00AD355F">
        <w:t xml:space="preserve"> </w:t>
      </w:r>
    </w:p>
    <w:p w14:paraId="2F941408" w14:textId="77777777" w:rsidR="00BA493C" w:rsidRDefault="00BA493C" w:rsidP="00537E38">
      <w:pPr>
        <w:pStyle w:val="Brdtextmedindrag"/>
      </w:pPr>
      <w:r>
        <w:t>Som kommittén anför skulle vissa slutsatser kunna dras om den politiska åskådningen hos den som avger en förklaring om att medlemsavgiften inte får användas till bidrag för partipolitiska ändamål. Enligt 2 kap. 2 § regerings</w:t>
      </w:r>
      <w:r>
        <w:softHyphen/>
        <w:t>formen får ingen av det allmänna tvingas att ge till känna sin åskådning i politiskt hänseende. Ett motsvarande skydd följer av artikel 10 i Europakonventionen. Den reglering som nu föreslås ger dock enskilda en rätt att avge en förklaring. Något tvång från det allmännas sida innefattas över huvud taget inte. Regleringen kan redan av det skälet inte anses stå i strid med skyddet mot att tvingas ge till känna sin politiska åskådning.</w:t>
      </w:r>
    </w:p>
    <w:p w14:paraId="5ED14402" w14:textId="77777777" w:rsidR="00BA493C" w:rsidRDefault="00BA493C" w:rsidP="00537E38">
      <w:pPr>
        <w:pStyle w:val="Brdtextmedindrag"/>
      </w:pPr>
      <w:r>
        <w:t>För att minimera den administrativa och ekonomiska bördan för organ</w:t>
      </w:r>
      <w:r>
        <w:softHyphen/>
        <w:t>i</w:t>
      </w:r>
      <w:r>
        <w:softHyphen/>
        <w:t>sa</w:t>
      </w:r>
      <w:r>
        <w:softHyphen/>
        <w:t>tionerna bör en sådan förklaring gälla till dess att den åter</w:t>
      </w:r>
      <w:r>
        <w:softHyphen/>
      </w:r>
      <w:r w:rsidRPr="000C113C">
        <w:t>kallas av medlemmen</w:t>
      </w:r>
      <w:r>
        <w:t xml:space="preserve"> </w:t>
      </w:r>
      <w:r w:rsidRPr="00A02989">
        <w:t>eller medlemmen, på grund av uppsagt medlemskap eller av annan orsak,</w:t>
      </w:r>
      <w:r w:rsidRPr="00A97A12">
        <w:t xml:space="preserve"> slutar att vara medlem i organisationen</w:t>
      </w:r>
      <w:r>
        <w:t>.</w:t>
      </w:r>
    </w:p>
    <w:p w14:paraId="1D2AD70C" w14:textId="77777777" w:rsidR="00BA493C" w:rsidRDefault="00BA493C" w:rsidP="00537E38">
      <w:pPr>
        <w:pStyle w:val="Brdtextmedindrag"/>
      </w:pPr>
      <w:r w:rsidRPr="002F6BB2">
        <w:rPr>
          <w:spacing w:val="-3"/>
        </w:rPr>
        <w:t>Att rätten att avge en förklaring ska gälla i förhållande till de orga</w:t>
      </w:r>
      <w:r w:rsidRPr="002F6BB2">
        <w:rPr>
          <w:spacing w:val="-3"/>
        </w:rPr>
        <w:softHyphen/>
        <w:t>nisationer</w:t>
      </w:r>
      <w:r>
        <w:t xml:space="preserve"> som lämnar bidrag för partipolitiska ändamål – även om de inte lämnar bidrag som utgår som en andel av medlemsavgifterna – framgår av över</w:t>
      </w:r>
      <w:r>
        <w:softHyphen/>
        <w:t xml:space="preserve">vägandena i </w:t>
      </w:r>
      <w:r w:rsidRPr="007630A5">
        <w:t>avsnitt </w:t>
      </w:r>
      <w:r>
        <w:t>9</w:t>
      </w:r>
      <w:r w:rsidRPr="007630A5">
        <w:t>.3</w:t>
      </w:r>
      <w:r>
        <w:t>.</w:t>
      </w:r>
    </w:p>
    <w:p w14:paraId="0F88A46E" w14:textId="77777777" w:rsidR="00BA493C" w:rsidRDefault="00BA493C" w:rsidP="00537E38">
      <w:pPr>
        <w:pStyle w:val="Brdtextmedindrag"/>
      </w:pPr>
      <w:r w:rsidRPr="002F6BB2">
        <w:rPr>
          <w:spacing w:val="-2"/>
        </w:rPr>
        <w:t>Det bör i lagen inte uppställas några särskilda krav på hur en för</w:t>
      </w:r>
      <w:r w:rsidRPr="002F6BB2">
        <w:rPr>
          <w:spacing w:val="-2"/>
        </w:rPr>
        <w:softHyphen/>
        <w:t>klaring</w:t>
      </w:r>
      <w:r>
        <w:t xml:space="preserve"> eller återkallelse ska formuleras. Det finns dock naturligtvis inget som hindrar att organisationen tillhandahåller en mall för att underlätta för medlemmarna.</w:t>
      </w:r>
    </w:p>
    <w:p w14:paraId="0818C4DD" w14:textId="77777777" w:rsidR="00BA493C" w:rsidRDefault="00BA493C" w:rsidP="00FB0BE6">
      <w:pPr>
        <w:pStyle w:val="Rubrik2"/>
      </w:pPr>
      <w:bookmarkStart w:id="324" w:name="_Toc189783325"/>
      <w:bookmarkStart w:id="325" w:name="_Toc190847936"/>
      <w:bookmarkStart w:id="326" w:name="_Toc192441196"/>
      <w:bookmarkStart w:id="327" w:name="_Toc195684857"/>
      <w:bookmarkStart w:id="328" w:name="_Toc223438241"/>
      <w:bookmarkStart w:id="329" w:name="_Toc228369911"/>
      <w:bookmarkStart w:id="330" w:name="_Toc228369633"/>
      <w:r>
        <w:t>Förklaringar och återkallelser ska ställas till en auktoriserad revisor</w:t>
      </w:r>
      <w:bookmarkEnd w:id="324"/>
      <w:bookmarkEnd w:id="325"/>
      <w:bookmarkEnd w:id="326"/>
      <w:bookmarkEnd w:id="327"/>
      <w:bookmarkEnd w:id="328"/>
      <w:bookmarkEnd w:id="329"/>
      <w:bookmarkEnd w:id="330"/>
    </w:p>
    <w:p w14:paraId="39450EE7" w14:textId="77777777" w:rsidR="00BA493C" w:rsidRDefault="00BA493C" w:rsidP="00FB0BE6">
      <w:pPr>
        <w:pStyle w:val="Rubrik4ram"/>
        <w:outlineLvl w:val="2"/>
        <w:rPr>
          <w:spacing w:val="-2"/>
        </w:rPr>
      </w:pPr>
      <w:r>
        <w:t>Regeringens förslag</w:t>
      </w:r>
      <w:r w:rsidRPr="002F6BB2">
        <w:rPr>
          <w:spacing w:val="-2"/>
        </w:rPr>
        <w:t xml:space="preserve"> </w:t>
      </w:r>
    </w:p>
    <w:p w14:paraId="29598BBC" w14:textId="77777777" w:rsidR="00BA493C" w:rsidRPr="00285A17" w:rsidRDefault="00BA493C" w:rsidP="00537E38">
      <w:pPr>
        <w:pStyle w:val="Brdtextram"/>
      </w:pPr>
      <w:r w:rsidRPr="005C2546">
        <w:t xml:space="preserve">Förklaringar och återkallelser av förklaringar från en enskild medlem om att </w:t>
      </w:r>
      <w:r w:rsidRPr="00285A17">
        <w:t>medlemsavgiften inte får användas för bidrag för partipolitiska ändamål</w:t>
      </w:r>
      <w:r w:rsidRPr="005C2546">
        <w:t xml:space="preserve"> ska ställas till och be</w:t>
      </w:r>
      <w:r w:rsidRPr="005C2546">
        <w:softHyphen/>
        <w:t>handlas</w:t>
      </w:r>
      <w:r w:rsidRPr="00285A17">
        <w:t xml:space="preserve"> av en revisor som organisationen har utsett.</w:t>
      </w:r>
    </w:p>
    <w:p w14:paraId="6B5280A3" w14:textId="77777777" w:rsidR="00BA493C" w:rsidRPr="00285A17" w:rsidRDefault="00BA493C" w:rsidP="00537E38">
      <w:pPr>
        <w:pStyle w:val="Brdtextmedindragram"/>
      </w:pPr>
      <w:r w:rsidRPr="00285A17">
        <w:t xml:space="preserve">Den revisor som organisationen utser ska vara antingen en </w:t>
      </w:r>
      <w:r w:rsidRPr="005C2546">
        <w:t>auktoriserad revisor eller ett registrerat revisionsbolag</w:t>
      </w:r>
      <w:r w:rsidRPr="00285A17">
        <w:t>.</w:t>
      </w:r>
    </w:p>
    <w:p w14:paraId="571DE925" w14:textId="77777777" w:rsidR="00BA493C" w:rsidRDefault="00BA493C" w:rsidP="00FB0BE6">
      <w:pPr>
        <w:pStyle w:val="Rubrik4efterram"/>
        <w:outlineLvl w:val="2"/>
      </w:pPr>
      <w:r>
        <w:t>Kommitténs</w:t>
      </w:r>
      <w:r w:rsidRPr="001F19F4">
        <w:t xml:space="preserve"> bedömning</w:t>
      </w:r>
    </w:p>
    <w:p w14:paraId="31861B11" w14:textId="77777777" w:rsidR="00BA493C" w:rsidRDefault="00BA493C" w:rsidP="00537E38">
      <w:pPr>
        <w:pStyle w:val="Brdtextmedindrag"/>
        <w:ind w:firstLine="0"/>
        <w:rPr>
          <w:b/>
        </w:rPr>
      </w:pPr>
      <w:r w:rsidRPr="00620063">
        <w:t xml:space="preserve">Kommitténs bedömning </w:t>
      </w:r>
      <w:r>
        <w:t>stämmer delvis överens</w:t>
      </w:r>
      <w:r w:rsidRPr="00A1477B">
        <w:t xml:space="preserve"> med regeringens</w:t>
      </w:r>
      <w:r>
        <w:t xml:space="preserve"> förslag</w:t>
      </w:r>
      <w:r w:rsidRPr="0089163E">
        <w:t>.</w:t>
      </w:r>
      <w:r w:rsidRPr="007800B1">
        <w:t xml:space="preserve"> </w:t>
      </w:r>
      <w:r>
        <w:t>Kommittén anser att några särskilda regler om insyn och frivillighet inte bör införas. Regeringens förslag överensstämmer dock med den reglering som kommittén ändå har redovisat i enlighet med sitt uppdrag.</w:t>
      </w:r>
    </w:p>
    <w:p w14:paraId="00C920DD" w14:textId="77777777" w:rsidR="00BA493C" w:rsidRDefault="00BA493C" w:rsidP="00FB0BE6">
      <w:pPr>
        <w:pStyle w:val="Rubrik4efterram"/>
        <w:outlineLvl w:val="2"/>
      </w:pPr>
      <w:r w:rsidRPr="001F19F4">
        <w:t>Remissinstanserna</w:t>
      </w:r>
      <w:r>
        <w:t xml:space="preserve"> </w:t>
      </w:r>
    </w:p>
    <w:p w14:paraId="3EFE6EEA" w14:textId="77777777" w:rsidR="00BA493C" w:rsidRPr="00F43F89" w:rsidRDefault="00BA493C" w:rsidP="00537E38">
      <w:pPr>
        <w:pStyle w:val="Brdtextmedindrag"/>
        <w:ind w:firstLine="0"/>
      </w:pPr>
      <w:r>
        <w:t>De flesta remissinstanserna framför inte några syn</w:t>
      </w:r>
      <w:r>
        <w:softHyphen/>
        <w:t xml:space="preserve">punkter på kommitténs bedömning. </w:t>
      </w:r>
      <w:r w:rsidRPr="00077A9D">
        <w:rPr>
          <w:i/>
          <w:iCs/>
        </w:rPr>
        <w:t>Integritets</w:t>
      </w:r>
      <w:r>
        <w:rPr>
          <w:i/>
          <w:iCs/>
        </w:rPr>
        <w:softHyphen/>
        <w:t>skydds</w:t>
      </w:r>
      <w:r>
        <w:rPr>
          <w:i/>
          <w:iCs/>
        </w:rPr>
        <w:softHyphen/>
      </w:r>
      <w:r w:rsidRPr="00077A9D">
        <w:rPr>
          <w:i/>
          <w:iCs/>
        </w:rPr>
        <w:t>myndigheten</w:t>
      </w:r>
      <w:r>
        <w:t xml:space="preserve"> anför att det</w:t>
      </w:r>
      <w:r w:rsidRPr="0034529F">
        <w:t xml:space="preserve"> </w:t>
      </w:r>
      <w:r>
        <w:t xml:space="preserve">kan </w:t>
      </w:r>
      <w:r w:rsidRPr="0034529F">
        <w:t>starkt ifrågasättas om enskilda revisorer har förutsätt</w:t>
      </w:r>
      <w:r>
        <w:softHyphen/>
      </w:r>
      <w:r w:rsidRPr="0034529F">
        <w:t xml:space="preserve">ningar att uppfylla </w:t>
      </w:r>
      <w:r>
        <w:t>de dataskyddsrättsliga</w:t>
      </w:r>
      <w:r w:rsidRPr="0034529F">
        <w:t xml:space="preserve"> skyldigheter</w:t>
      </w:r>
      <w:r>
        <w:t>na.</w:t>
      </w:r>
      <w:r w:rsidRPr="0034529F">
        <w:t xml:space="preserve"> </w:t>
      </w:r>
      <w:r w:rsidRPr="00BF2DE1">
        <w:rPr>
          <w:i/>
          <w:iCs/>
        </w:rPr>
        <w:t>Revisorsin</w:t>
      </w:r>
      <w:r>
        <w:rPr>
          <w:i/>
          <w:iCs/>
        </w:rPr>
        <w:softHyphen/>
      </w:r>
      <w:r w:rsidRPr="00BF2DE1">
        <w:rPr>
          <w:i/>
          <w:iCs/>
        </w:rPr>
        <w:t>spektionen</w:t>
      </w:r>
      <w:r w:rsidRPr="00BF2DE1">
        <w:t xml:space="preserve"> anser att rollen att föra register över medlemmar som avgett en förklaring inte bör åläggas revisorerna eftersom ett sådant uppdrag kan hota revisorns oberoende och utgöra</w:t>
      </w:r>
      <w:r w:rsidRPr="00592CAD">
        <w:t xml:space="preserve"> otillåten sido</w:t>
      </w:r>
      <w:r>
        <w:softHyphen/>
      </w:r>
      <w:r w:rsidRPr="00592CAD">
        <w:t>verksamhet.</w:t>
      </w:r>
      <w:r>
        <w:t xml:space="preserve"> </w:t>
      </w:r>
      <w:r w:rsidRPr="009614BB">
        <w:t>Om revisorer</w:t>
      </w:r>
      <w:r>
        <w:t xml:space="preserve"> </w:t>
      </w:r>
      <w:r w:rsidRPr="009614BB">
        <w:t xml:space="preserve">ändå åläggs att utföra de aktuella uppgifterna </w:t>
      </w:r>
      <w:r>
        <w:t>anser Revisors</w:t>
      </w:r>
      <w:r>
        <w:softHyphen/>
        <w:t>inspektionen att</w:t>
      </w:r>
      <w:r w:rsidRPr="009614BB">
        <w:t xml:space="preserve"> även godkända revisorer </w:t>
      </w:r>
      <w:r>
        <w:t>bör</w:t>
      </w:r>
      <w:r w:rsidRPr="009614BB">
        <w:t xml:space="preserve"> kunna komma i fråga.</w:t>
      </w:r>
      <w:r w:rsidRPr="00EA41B1">
        <w:t xml:space="preserve"> </w:t>
      </w:r>
      <w:r w:rsidRPr="00EA41B1">
        <w:rPr>
          <w:i/>
          <w:iCs/>
        </w:rPr>
        <w:t xml:space="preserve">Open </w:t>
      </w:r>
      <w:r>
        <w:rPr>
          <w:i/>
          <w:iCs/>
        </w:rPr>
        <w:t>K</w:t>
      </w:r>
      <w:r w:rsidRPr="00EA41B1">
        <w:rPr>
          <w:i/>
          <w:iCs/>
        </w:rPr>
        <w:t>nowledge</w:t>
      </w:r>
      <w:r>
        <w:rPr>
          <w:i/>
          <w:iCs/>
        </w:rPr>
        <w:t xml:space="preserve"> Sweden</w:t>
      </w:r>
      <w:r>
        <w:t xml:space="preserve"> anför att e</w:t>
      </w:r>
      <w:r w:rsidRPr="00EA41B1">
        <w:t>n digital, automatiserad process för insamling av samtycken – exempelvis via en öppen plattform med spårbar</w:t>
      </w:r>
      <w:r>
        <w:t>a</w:t>
      </w:r>
      <w:r w:rsidRPr="00EA41B1">
        <w:t xml:space="preserve"> metadata – skulle vara idealisk för att säkerställa transparens utan onödig adm</w:t>
      </w:r>
      <w:r>
        <w:softHyphen/>
      </w:r>
      <w:r w:rsidRPr="00EA41B1">
        <w:t>inistration.</w:t>
      </w:r>
      <w:r>
        <w:t xml:space="preserve"> </w:t>
      </w:r>
      <w:r w:rsidRPr="002067F9">
        <w:rPr>
          <w:i/>
          <w:iCs/>
        </w:rPr>
        <w:t>Dillon AB</w:t>
      </w:r>
      <w:r>
        <w:t xml:space="preserve"> anser däremot att förslaget skulle medföra en betydande administrativ börda för berörda revisorer och att en helt ny it-miljö måste utarbetas, likasom interna rutiner och processer för hanteringen. Bolaget pekar på risker för it-attacker från främmande makt eller andra organisationer samt mänskliga misstag. Vidare anser bolaget att frågan om vad som ska hända när organisationen byter revisor är inte tillräckligt utredd och bör belysas utifrån krav på revisorns dokumentation och arkivering. </w:t>
      </w:r>
    </w:p>
    <w:p w14:paraId="41F1DC6D" w14:textId="77777777" w:rsidR="00BA493C" w:rsidRPr="006300F9" w:rsidRDefault="00BA493C" w:rsidP="00FB0BE6">
      <w:pPr>
        <w:pStyle w:val="Rubrik4efterram"/>
        <w:outlineLvl w:val="2"/>
      </w:pPr>
      <w:r>
        <w:t>Skälen för regeringens förslag</w:t>
      </w:r>
    </w:p>
    <w:p w14:paraId="76A22998" w14:textId="77777777" w:rsidR="00BA493C" w:rsidRDefault="00BA493C" w:rsidP="00537E38">
      <w:pPr>
        <w:pStyle w:val="Brdtextmedindrag"/>
        <w:ind w:firstLine="0"/>
      </w:pPr>
      <w:r>
        <w:t xml:space="preserve">För att systemet med förklaringar och </w:t>
      </w:r>
      <w:r w:rsidRPr="00616736">
        <w:rPr>
          <w:spacing w:val="-2"/>
        </w:rPr>
        <w:t>återkallel</w:t>
      </w:r>
      <w:r w:rsidRPr="00616736">
        <w:rPr>
          <w:spacing w:val="-2"/>
        </w:rPr>
        <w:softHyphen/>
        <w:t>ser ska fungera förutsätts att det förs en förteckning över vilka</w:t>
      </w:r>
      <w:r>
        <w:t xml:space="preserve"> </w:t>
      </w:r>
      <w:r w:rsidRPr="00616736">
        <w:rPr>
          <w:spacing w:val="-4"/>
        </w:rPr>
        <w:t>medlemmar som har avgett en förklaring</w:t>
      </w:r>
      <w:r>
        <w:rPr>
          <w:spacing w:val="-4"/>
        </w:rPr>
        <w:t>.</w:t>
      </w:r>
      <w:r>
        <w:t xml:space="preserve"> Enligt 2 kap. 3 § regeringsformen får ingen svensk medborgare utan samtycke antecknas i ett allmänt register enbart på grund av sin politiska åskådning. Ett motsvarande förbud följer av skyddet för privatlivet enligt artikel 8 i Europakonventionen. Det skulle kunna hävdas att ett sådant register utvisar politisk åskådning hos de som är antecknade i det. Oavsett vilken bedömning man gör i den frågan kan emellertid konstateras att det vare sig är fråga om ett allmänt register eller om en registrering som sker enbart på grund av politisk åskådning. Regleringen står redan av det skälet inte i strid med förbudet mot åsiktsregistrering.</w:t>
      </w:r>
    </w:p>
    <w:p w14:paraId="4622B0EB" w14:textId="275CE43D" w:rsidR="00BA493C" w:rsidRDefault="00BA493C" w:rsidP="00537E38">
      <w:pPr>
        <w:pStyle w:val="Brdtextmedindrag"/>
      </w:pPr>
      <w:r>
        <w:t xml:space="preserve">Den personuppgiftsbehandling som regelverket ger upphov till måste emellertid </w:t>
      </w:r>
      <w:r w:rsidRPr="00616736">
        <w:rPr>
          <w:spacing w:val="-4"/>
        </w:rPr>
        <w:t>kombineras med ett starkt integritetsskydd</w:t>
      </w:r>
      <w:r>
        <w:rPr>
          <w:spacing w:val="-4"/>
        </w:rPr>
        <w:t xml:space="preserve"> i enlighet med gällande dataskyddsregelverk (se även </w:t>
      </w:r>
      <w:r w:rsidRPr="007409FA">
        <w:rPr>
          <w:spacing w:val="-4"/>
        </w:rPr>
        <w:t xml:space="preserve">avsnitt </w:t>
      </w:r>
      <w:r>
        <w:rPr>
          <w:spacing w:val="-4"/>
        </w:rPr>
        <w:t>9</w:t>
      </w:r>
      <w:r w:rsidRPr="007630A5">
        <w:rPr>
          <w:spacing w:val="-4"/>
        </w:rPr>
        <w:t>.7</w:t>
      </w:r>
      <w:r>
        <w:rPr>
          <w:spacing w:val="-4"/>
        </w:rPr>
        <w:t xml:space="preserve">). </w:t>
      </w:r>
      <w:r>
        <w:t>Regeringen delar kommitténs uppfattning att mot</w:t>
      </w:r>
      <w:r>
        <w:softHyphen/>
        <w:t>tagandet av förklaringar och återkallel</w:t>
      </w:r>
      <w:r>
        <w:softHyphen/>
        <w:t xml:space="preserve">ser inte bör hanteras av organisationerna själva. För att säkerställa att uppgifterna hålls åtskilda och att risken för otillbörlig spridning minimeras är det i stället </w:t>
      </w:r>
      <w:r>
        <w:rPr>
          <w:spacing w:val="-4"/>
        </w:rPr>
        <w:t xml:space="preserve">lämpligare att uppgiften anförtros en </w:t>
      </w:r>
      <w:r>
        <w:t xml:space="preserve">revisor som har utsetts av organisationen. </w:t>
      </w:r>
      <w:r w:rsidRPr="009614BB">
        <w:rPr>
          <w:i/>
          <w:iCs/>
        </w:rPr>
        <w:t>Integritets</w:t>
      </w:r>
      <w:r>
        <w:rPr>
          <w:i/>
          <w:iCs/>
        </w:rPr>
        <w:softHyphen/>
      </w:r>
      <w:r w:rsidRPr="009614BB">
        <w:rPr>
          <w:i/>
          <w:iCs/>
        </w:rPr>
        <w:t>skydds</w:t>
      </w:r>
      <w:r>
        <w:rPr>
          <w:i/>
          <w:iCs/>
        </w:rPr>
        <w:softHyphen/>
      </w:r>
      <w:r w:rsidRPr="009614BB">
        <w:rPr>
          <w:i/>
          <w:iCs/>
        </w:rPr>
        <w:t>myndigheten</w:t>
      </w:r>
      <w:r>
        <w:t xml:space="preserve"> ifrågasätter lämpligheten i detta med hänvisning till de höga krav som ställs på personuppgifts</w:t>
      </w:r>
      <w:r>
        <w:softHyphen/>
        <w:t>behandl</w:t>
      </w:r>
      <w:r>
        <w:softHyphen/>
        <w:t xml:space="preserve">ingen. Även </w:t>
      </w:r>
      <w:r w:rsidRPr="00B607B4">
        <w:rPr>
          <w:i/>
          <w:iCs/>
        </w:rPr>
        <w:t>Dillon AB</w:t>
      </w:r>
      <w:r>
        <w:t xml:space="preserve"> pekar på säkerhetsrisker med behand</w:t>
      </w:r>
      <w:r>
        <w:softHyphen/>
        <w:t xml:space="preserve">lingen. Regeringen anser dock, i likhet med kommittén, att en auktoriserad revisor kan upprätthålla aktuella dataskyddsrättsliga krav. </w:t>
      </w:r>
      <w:r w:rsidRPr="000C113C">
        <w:rPr>
          <w:spacing w:val="-2"/>
        </w:rPr>
        <w:t>Genom att låta</w:t>
      </w:r>
      <w:r>
        <w:t xml:space="preserve"> e</w:t>
      </w:r>
      <w:r w:rsidRPr="000C113C">
        <w:rPr>
          <w:spacing w:val="-2"/>
        </w:rPr>
        <w:t>n aukto</w:t>
      </w:r>
      <w:r>
        <w:rPr>
          <w:spacing w:val="-2"/>
        </w:rPr>
        <w:softHyphen/>
      </w:r>
      <w:r w:rsidRPr="000C113C">
        <w:rPr>
          <w:spacing w:val="-2"/>
        </w:rPr>
        <w:t>riserad revisor ansvara för behandlingen säkerställs att upp</w:t>
      </w:r>
      <w:r w:rsidRPr="000C113C">
        <w:rPr>
          <w:spacing w:val="-2"/>
        </w:rPr>
        <w:softHyphen/>
      </w:r>
      <w:r w:rsidRPr="002523E3">
        <w:rPr>
          <w:spacing w:val="-4"/>
        </w:rPr>
        <w:t>gifterna hanteras inom ett väletablerat yrkesetiskt ramverk samt inom</w:t>
      </w:r>
      <w:r>
        <w:t xml:space="preserve"> r</w:t>
      </w:r>
      <w:r w:rsidRPr="002523E3">
        <w:rPr>
          <w:spacing w:val="-4"/>
        </w:rPr>
        <w:t>amen för en befintlig och fungerande struktur för hantering av käns</w:t>
      </w:r>
      <w:r w:rsidRPr="002523E3">
        <w:rPr>
          <w:spacing w:val="-4"/>
        </w:rPr>
        <w:softHyphen/>
        <w:t>liga</w:t>
      </w:r>
      <w:r>
        <w:t xml:space="preserve"> uppgifter. Det som </w:t>
      </w:r>
      <w:r w:rsidRPr="00C36E6B">
        <w:rPr>
          <w:i/>
          <w:iCs/>
        </w:rPr>
        <w:t>Dillon AB</w:t>
      </w:r>
      <w:r>
        <w:t xml:space="preserve"> anför om att detta leder till en ökad administrativ börda för revisorerna leder inte till en annan bedömning. Regeringen konstaterar dock att skyldigheten att utse en revisor i nu aktuellt hänseende kommer att åligga organisationerna. De revisorer som åtar sig ett uppdrag enligt regleringen får antas göra detta frivilligt och de kostnader som kan uppstå med anledningen av en utökad behandling av personuppgifter kommer inte att bäras av revisorerna. </w:t>
      </w:r>
    </w:p>
    <w:p w14:paraId="3BE9F539" w14:textId="77777777" w:rsidR="00BA493C" w:rsidRDefault="00BA493C" w:rsidP="00537E38">
      <w:pPr>
        <w:pStyle w:val="Brdtextmedindrag"/>
      </w:pPr>
      <w:r>
        <w:t xml:space="preserve">Enligt </w:t>
      </w:r>
      <w:r w:rsidRPr="005F2586">
        <w:t>19 § revisionslagen</w:t>
      </w:r>
      <w:r>
        <w:t xml:space="preserve"> kan ett registrerat revisionsbolag utses till revisor. Den möjligheten bör gälla även här. Däremot framstår det som mindre lämpligt att ålägga andra revisorer än auk</w:t>
      </w:r>
      <w:r>
        <w:softHyphen/>
        <w:t>t</w:t>
      </w:r>
      <w:r>
        <w:softHyphen/>
        <w:t xml:space="preserve">oriserade revisorer </w:t>
      </w:r>
      <w:r w:rsidRPr="002523E3">
        <w:rPr>
          <w:spacing w:val="-2"/>
        </w:rPr>
        <w:t>en sådan straffsank</w:t>
      </w:r>
      <w:r w:rsidRPr="002523E3">
        <w:rPr>
          <w:spacing w:val="-2"/>
        </w:rPr>
        <w:softHyphen/>
        <w:t>tionerad tystnadsplikt som bör finnas (</w:t>
      </w:r>
      <w:r>
        <w:rPr>
          <w:spacing w:val="-2"/>
        </w:rPr>
        <w:t xml:space="preserve">se </w:t>
      </w:r>
      <w:r w:rsidRPr="008E6ACA">
        <w:rPr>
          <w:spacing w:val="-2"/>
        </w:rPr>
        <w:t>avsnitt </w:t>
      </w:r>
      <w:r>
        <w:rPr>
          <w:spacing w:val="-2"/>
        </w:rPr>
        <w:t>9</w:t>
      </w:r>
      <w:r w:rsidRPr="007630A5">
        <w:rPr>
          <w:spacing w:val="-2"/>
        </w:rPr>
        <w:t>.8</w:t>
      </w:r>
      <w:r w:rsidRPr="002523E3">
        <w:rPr>
          <w:spacing w:val="-2"/>
        </w:rPr>
        <w:t>)</w:t>
      </w:r>
      <w:r>
        <w:rPr>
          <w:spacing w:val="-2"/>
        </w:rPr>
        <w:t xml:space="preserve">. Regeringen anser därför, till skillnad från </w:t>
      </w:r>
      <w:r w:rsidRPr="00077A9D">
        <w:rPr>
          <w:i/>
          <w:iCs/>
          <w:spacing w:val="-2"/>
        </w:rPr>
        <w:t>Revisors</w:t>
      </w:r>
      <w:r>
        <w:rPr>
          <w:i/>
          <w:iCs/>
          <w:spacing w:val="-2"/>
        </w:rPr>
        <w:softHyphen/>
      </w:r>
      <w:r w:rsidRPr="00077A9D">
        <w:rPr>
          <w:i/>
          <w:iCs/>
          <w:spacing w:val="-2"/>
        </w:rPr>
        <w:t>inspek</w:t>
      </w:r>
      <w:r>
        <w:rPr>
          <w:i/>
          <w:iCs/>
          <w:spacing w:val="-2"/>
        </w:rPr>
        <w:softHyphen/>
      </w:r>
      <w:r w:rsidRPr="00077A9D">
        <w:rPr>
          <w:i/>
          <w:iCs/>
          <w:spacing w:val="-2"/>
        </w:rPr>
        <w:t>tionen</w:t>
      </w:r>
      <w:r w:rsidRPr="000A3A2B">
        <w:rPr>
          <w:spacing w:val="-2"/>
        </w:rPr>
        <w:t>,</w:t>
      </w:r>
      <w:r>
        <w:rPr>
          <w:spacing w:val="-2"/>
        </w:rPr>
        <w:t xml:space="preserve"> att godkända revisorer inte bör kunna komma i fråga för uppdraget. </w:t>
      </w:r>
    </w:p>
    <w:p w14:paraId="3E115E9D" w14:textId="516052B9" w:rsidR="00BA493C" w:rsidRDefault="00BA493C" w:rsidP="00537E38">
      <w:pPr>
        <w:pStyle w:val="Brdtextmedindrag"/>
      </w:pPr>
      <w:r w:rsidRPr="0027534D">
        <w:t>Om revisionsverksamheten utövas i ett handelsbolag eller ett aktiebolag, får enligt 10 § revisorslagen</w:t>
      </w:r>
      <w:r>
        <w:t xml:space="preserve"> </w:t>
      </w:r>
      <w:r w:rsidRPr="0027534D">
        <w:t>ingen annan verksamhet utövas i bolaget än sådan som har ett naturligt samband med revi</w:t>
      </w:r>
      <w:r w:rsidRPr="0027534D">
        <w:softHyphen/>
        <w:t xml:space="preserve">sionsverksamhet. En motsvarande bestämmelse för de enskilda revisorernas del finns i 25 § revisorslagen. Enligt den bestämmelsen får en revisor inte utöva annan verksamhet än revisionsverksamhet </w:t>
      </w:r>
      <w:r w:rsidRPr="0027534D">
        <w:rPr>
          <w:spacing w:val="-2"/>
        </w:rPr>
        <w:t>eller verksamhet som har ett naturligt samband därmed, om utövan</w:t>
      </w:r>
      <w:r w:rsidRPr="0027534D">
        <w:rPr>
          <w:spacing w:val="-2"/>
        </w:rPr>
        <w:softHyphen/>
        <w:t>det är av sådan art eller omfattning att det kan rubba förtroendet för</w:t>
      </w:r>
      <w:r w:rsidRPr="0027534D">
        <w:t xml:space="preserve"> revisorns opartiskhet eller självständighet, eller utövandet på an</w:t>
      </w:r>
      <w:r w:rsidRPr="0027534D">
        <w:rPr>
          <w:spacing w:val="-2"/>
        </w:rPr>
        <w:t>nat sätt är oförenligt med den ställning som följer av behörigheten</w:t>
      </w:r>
      <w:r w:rsidRPr="0027534D">
        <w:t xml:space="preserve"> att utföra lagstadgad revision.</w:t>
      </w:r>
      <w:r w:rsidRPr="00DB1863">
        <w:t xml:space="preserve"> </w:t>
      </w:r>
      <w:r w:rsidRPr="00FB5F58">
        <w:rPr>
          <w:i/>
          <w:iCs/>
        </w:rPr>
        <w:t>Revisorsinspektionen</w:t>
      </w:r>
      <w:r w:rsidRPr="00FB5F58">
        <w:t xml:space="preserve"> anser att rollen att föra register över medlemmar som avgett en förklaring inte bör åläggas revisorerna eftersom ett sådant uppdrag kan hota revisorns oberoende och utgöra otillåten sidoverksamhet.</w:t>
      </w:r>
      <w:r>
        <w:t xml:space="preserve"> Även </w:t>
      </w:r>
      <w:r w:rsidRPr="00267342">
        <w:rPr>
          <w:i/>
        </w:rPr>
        <w:t>Lagrådet</w:t>
      </w:r>
      <w:r>
        <w:t xml:space="preserve"> anser att f</w:t>
      </w:r>
      <w:r w:rsidRPr="00CC52FB">
        <w:t>örslaget i enskilda fall kan komma i konflikt med förbudet i 25 § mot viss sidoverksamhet</w:t>
      </w:r>
      <w:r>
        <w:t xml:space="preserve"> och att d</w:t>
      </w:r>
      <w:r w:rsidRPr="00CC52FB">
        <w:t>et är tydligt att det kan medföra särskilda oberoenderisker om en organisations revisor ges i uppdrag att utföra andra tjänster åt organisationen</w:t>
      </w:r>
      <w:r>
        <w:t>. Lagrådet anser att d</w:t>
      </w:r>
      <w:r w:rsidRPr="00CC52FB">
        <w:t>et uppdrag som enligt lagförslaget ska tilldelas en revisor inte utgör revisionsverksamhet. Det utgör, enligt Lagrådets bedömning, inte heller sådan verksamhet som vanligen anses ha ett naturligt samband med revisions</w:t>
      </w:r>
      <w:r>
        <w:softHyphen/>
      </w:r>
      <w:r w:rsidRPr="00CC52FB">
        <w:t xml:space="preserve">verksamhet, t.ex. rådgivning på redovisnings- eller skatteområdet. </w:t>
      </w:r>
    </w:p>
    <w:p w14:paraId="7BE1E0E3" w14:textId="09314213" w:rsidR="00BA493C" w:rsidRDefault="00BA493C" w:rsidP="00537E38">
      <w:pPr>
        <w:pStyle w:val="Brdtextmedindrag"/>
      </w:pPr>
      <w:r w:rsidRPr="00584DF3">
        <w:t>Vid bedömningen av vilka verksamheter som har ett naturligt samband med revisionsverksamhet är det naturligt att utgå från revisorns kärnområde, den lagstadgade revisionen, och till detta lägga vissa av de ytterligare verksamhetsområden som en auktoriserad eller godkänd revisor till följd av de lagstadgade kraven på teoretisk och praktisk utbildning är särskilt skickad för</w:t>
      </w:r>
      <w:r>
        <w:t xml:space="preserve"> (</w:t>
      </w:r>
      <w:r w:rsidRPr="00CC52FB">
        <w:t>prop. 2000/01:146 s. 91</w:t>
      </w:r>
      <w:r>
        <w:t>).</w:t>
      </w:r>
      <w:r w:rsidRPr="00584DF3">
        <w:t xml:space="preserve"> Därvid måste också den fortlöpande yrkesutvecklingen beaktas, såväl nationellt som internationellt. </w:t>
      </w:r>
      <w:r>
        <w:t xml:space="preserve">Regeringen anser till skillnad från Revisorsinspektionen och Lagrådet att de uppgifter som ingår i uppdraget är av sådan karaktär att det är naturligt att en revisor i allmänhet sysslar med dessa. Vidare får revisorer mot bakgrund av de lagstadgade kraven på teoretisk och praktisk utbildning anses skickade för uppgifterna. </w:t>
      </w:r>
      <w:r w:rsidRPr="00DB1863">
        <w:rPr>
          <w:spacing w:val="-2"/>
        </w:rPr>
        <w:t>Regeringen anser</w:t>
      </w:r>
      <w:r>
        <w:rPr>
          <w:spacing w:val="-2"/>
        </w:rPr>
        <w:t xml:space="preserve"> därför</w:t>
      </w:r>
      <w:r w:rsidRPr="00DB1863">
        <w:rPr>
          <w:spacing w:val="-2"/>
        </w:rPr>
        <w:t xml:space="preserve"> att nu aktuell verksamhet har ett naturligt samband med revisions</w:t>
      </w:r>
      <w:r w:rsidRPr="00DB1863">
        <w:rPr>
          <w:spacing w:val="-2"/>
        </w:rPr>
        <w:softHyphen/>
        <w:t>verksamhet</w:t>
      </w:r>
      <w:r w:rsidRPr="00DB1863">
        <w:t xml:space="preserve"> i den mening som avses i 10 och 25 §§ revisors</w:t>
      </w:r>
      <w:r>
        <w:softHyphen/>
      </w:r>
      <w:r w:rsidRPr="00DB1863">
        <w:t>lagen.</w:t>
      </w:r>
      <w:r>
        <w:t xml:space="preserve"> Detta är även den bedömning kommittén har gjort efter att ha inhämtat uppgifter från FAR.</w:t>
      </w:r>
      <w:r w:rsidRPr="00584DF3">
        <w:t xml:space="preserve"> </w:t>
      </w:r>
    </w:p>
    <w:p w14:paraId="19715AFC" w14:textId="1724DA92" w:rsidR="00BA493C" w:rsidRDefault="00BA493C" w:rsidP="00537E38">
      <w:pPr>
        <w:pStyle w:val="Brdtextmedindrag"/>
      </w:pPr>
      <w:r>
        <w:t xml:space="preserve">Genom att kraven på organisationerna och revisorerna tydliggörs i lag och en tystnadsplikt införs för revisorerna, anser regeringen att regleringen inte kommer inverka på revisorernas oberoende. I sammanhanget bör dock uppmärksammas att förslaget inte innebär att uppdraget att hantera förklaringar eller återkallelser nödvändigtvis måste lämnas till organisationernas befintliga revisorer. Det står således organisationerna fritt att utse en revisor som inte innehar några andra uppdrag för organisationen. </w:t>
      </w:r>
    </w:p>
    <w:p w14:paraId="2CBC2FC5" w14:textId="77777777" w:rsidR="00BA493C" w:rsidRDefault="00BA493C" w:rsidP="00537E38">
      <w:pPr>
        <w:pStyle w:val="Brdtextmedindrag"/>
      </w:pPr>
      <w:r>
        <w:rPr>
          <w:spacing w:val="-4"/>
        </w:rPr>
        <w:t xml:space="preserve">I </w:t>
      </w:r>
      <w:r w:rsidRPr="00DB45A0">
        <w:rPr>
          <w:spacing w:val="-4"/>
        </w:rPr>
        <w:t xml:space="preserve">avsnitt </w:t>
      </w:r>
      <w:r>
        <w:rPr>
          <w:spacing w:val="-4"/>
        </w:rPr>
        <w:t>9</w:t>
      </w:r>
      <w:r w:rsidRPr="007630A5">
        <w:rPr>
          <w:spacing w:val="-4"/>
        </w:rPr>
        <w:t>.7</w:t>
      </w:r>
      <w:r>
        <w:rPr>
          <w:spacing w:val="-4"/>
        </w:rPr>
        <w:t xml:space="preserve"> föreslås att r</w:t>
      </w:r>
      <w:r w:rsidRPr="002F6BB2">
        <w:rPr>
          <w:spacing w:val="-4"/>
        </w:rPr>
        <w:t>evisorn ska vara personuppgiftsansvarig för hanteringen av för</w:t>
      </w:r>
      <w:r w:rsidRPr="002F6BB2">
        <w:rPr>
          <w:spacing w:val="-4"/>
        </w:rPr>
        <w:softHyphen/>
        <w:t>klaringar</w:t>
      </w:r>
      <w:r>
        <w:t xml:space="preserve"> och återkallelser. </w:t>
      </w:r>
      <w:r w:rsidRPr="00B81334">
        <w:t xml:space="preserve">Praktiska frågor som t.ex. om förklaringar och återkallelser ska skickas med vanlig post eller via mejl samt hur identiteten på avsändaren kan säkerställas, </w:t>
      </w:r>
      <w:r>
        <w:t>bör</w:t>
      </w:r>
      <w:r w:rsidRPr="00B81334">
        <w:t xml:space="preserve"> lösas genom anvisningar av revisorn</w:t>
      </w:r>
      <w:r>
        <w:t>.</w:t>
      </w:r>
      <w:r w:rsidRPr="007D1CA3">
        <w:t xml:space="preserve"> </w:t>
      </w:r>
    </w:p>
    <w:p w14:paraId="4A815136" w14:textId="008E5B24" w:rsidR="00BA493C" w:rsidRDefault="00BA493C" w:rsidP="00FB0BE6">
      <w:pPr>
        <w:pStyle w:val="Rubrik2"/>
      </w:pPr>
      <w:bookmarkStart w:id="331" w:name="_Toc189783326"/>
      <w:bookmarkStart w:id="332" w:name="_Toc190847937"/>
      <w:bookmarkStart w:id="333" w:name="_Toc192441197"/>
      <w:bookmarkStart w:id="334" w:name="_Toc195684858"/>
      <w:bookmarkStart w:id="335" w:name="_Toc223438242"/>
      <w:bookmarkStart w:id="336" w:name="_Toc228369912"/>
      <w:bookmarkStart w:id="337" w:name="_Toc228369634"/>
      <w:r>
        <w:t xml:space="preserve">Organisationens och revisorns </w:t>
      </w:r>
      <w:bookmarkEnd w:id="331"/>
      <w:bookmarkEnd w:id="332"/>
      <w:bookmarkEnd w:id="333"/>
      <w:bookmarkEnd w:id="334"/>
      <w:r>
        <w:t>skyldigheter ska framgå av lagen</w:t>
      </w:r>
      <w:bookmarkEnd w:id="335"/>
      <w:bookmarkEnd w:id="336"/>
      <w:bookmarkEnd w:id="337"/>
    </w:p>
    <w:p w14:paraId="5E156ABE" w14:textId="77777777" w:rsidR="00BA493C" w:rsidRDefault="00BA493C" w:rsidP="00FB0BE6">
      <w:pPr>
        <w:pStyle w:val="Rubrik4ram"/>
        <w:outlineLvl w:val="2"/>
      </w:pPr>
      <w:r>
        <w:t xml:space="preserve">Regeringens förslag </w:t>
      </w:r>
    </w:p>
    <w:p w14:paraId="76ACEAF7" w14:textId="77777777" w:rsidR="00BA493C" w:rsidRDefault="00BA493C" w:rsidP="00537E38">
      <w:pPr>
        <w:pStyle w:val="Brdtextram"/>
      </w:pPr>
      <w:r>
        <w:t xml:space="preserve">Det ska i lagen föreskrivas att en organisation på arbetsmarknaden som lämnar </w:t>
      </w:r>
      <w:r w:rsidRPr="002F6BB2">
        <w:rPr>
          <w:spacing w:val="-2"/>
        </w:rPr>
        <w:t>bidrag för parti</w:t>
      </w:r>
      <w:r>
        <w:rPr>
          <w:spacing w:val="-2"/>
        </w:rPr>
        <w:softHyphen/>
      </w:r>
      <w:r w:rsidRPr="002F6BB2">
        <w:rPr>
          <w:spacing w:val="-2"/>
        </w:rPr>
        <w:t>politiska ändamål ska vara skyldig att ge en aukto</w:t>
      </w:r>
      <w:r w:rsidRPr="002F6BB2">
        <w:rPr>
          <w:spacing w:val="-2"/>
        </w:rPr>
        <w:softHyphen/>
        <w:t>riserad</w:t>
      </w:r>
      <w:r>
        <w:t xml:space="preserve"> revisor eller ett registrerat revisionsbolag i uppdrag att ta emot och behandla för</w:t>
      </w:r>
      <w:r>
        <w:softHyphen/>
        <w:t>klaringar och återkallelser. E</w:t>
      </w:r>
      <w:r w:rsidRPr="00814076">
        <w:t xml:space="preserve">tt registrerat revisionsbolag som åtar sig ett </w:t>
      </w:r>
      <w:r>
        <w:t xml:space="preserve">sådant </w:t>
      </w:r>
      <w:r w:rsidRPr="00814076">
        <w:t>uppdrag ska utse en auktoriserad revisor verksam i bo</w:t>
      </w:r>
      <w:r>
        <w:softHyphen/>
      </w:r>
      <w:r w:rsidRPr="00814076">
        <w:t>laget att vara huvudansvarig.</w:t>
      </w:r>
    </w:p>
    <w:p w14:paraId="62BEEDCE" w14:textId="77777777" w:rsidR="00BA493C" w:rsidRDefault="00BA493C" w:rsidP="00537E38">
      <w:pPr>
        <w:pStyle w:val="Brdtextmedindragram"/>
      </w:pPr>
      <w:r>
        <w:t>Organisationen ska vara skyldig att kontinuerligt informera sina medlemmar om rätten att avge en förklaring eller återkallelse. Organisationen ska sätta ned bidrag för partipolitiska ändamål som utgår som en andel av medlemsavgifterna proportionellt i förhållande till antalet medlemmar som har avgett en förklaring.</w:t>
      </w:r>
    </w:p>
    <w:p w14:paraId="51B5DD37" w14:textId="77777777" w:rsidR="00BA493C" w:rsidRDefault="00BA493C" w:rsidP="00537E38">
      <w:pPr>
        <w:pStyle w:val="Brdtextmedindragram"/>
      </w:pPr>
      <w:r w:rsidRPr="002F6BB2">
        <w:rPr>
          <w:spacing w:val="-2"/>
        </w:rPr>
        <w:t>Om ett meddelande som innehåller en förklaring eller återkallelse</w:t>
      </w:r>
      <w:r w:rsidRPr="003E54F6">
        <w:t xml:space="preserve"> </w:t>
      </w:r>
      <w:r w:rsidRPr="002F6BB2">
        <w:rPr>
          <w:spacing w:val="-3"/>
        </w:rPr>
        <w:t xml:space="preserve">har ställts till organisationen ska meddelandet </w:t>
      </w:r>
      <w:r>
        <w:rPr>
          <w:spacing w:val="-3"/>
        </w:rPr>
        <w:t>vidarebefordras till revisorn snarast möjligt</w:t>
      </w:r>
      <w:r w:rsidRPr="002F6BB2">
        <w:rPr>
          <w:spacing w:val="-3"/>
        </w:rPr>
        <w:t xml:space="preserve"> och</w:t>
      </w:r>
      <w:r w:rsidRPr="003E54F6">
        <w:t xml:space="preserve">, om det är möjligt, utan att </w:t>
      </w:r>
      <w:r>
        <w:t>mottagaren</w:t>
      </w:r>
      <w:r w:rsidRPr="003E54F6">
        <w:t xml:space="preserve"> tar del av uppgifter om avsändarens identi</w:t>
      </w:r>
      <w:r>
        <w:softHyphen/>
      </w:r>
      <w:r w:rsidRPr="003E54F6">
        <w:t>tet.</w:t>
      </w:r>
    </w:p>
    <w:p w14:paraId="48F4579A" w14:textId="77777777" w:rsidR="00BA493C" w:rsidRDefault="00BA493C" w:rsidP="00537E38">
      <w:pPr>
        <w:pStyle w:val="Brdtextmedindragram"/>
      </w:pPr>
      <w:r w:rsidRPr="00152718">
        <w:rPr>
          <w:spacing w:val="-3"/>
        </w:rPr>
        <w:t>En revisor som har fått i uppdrag att ta emot och behandla för</w:t>
      </w:r>
      <w:r w:rsidRPr="00152718">
        <w:rPr>
          <w:spacing w:val="-3"/>
        </w:rPr>
        <w:softHyphen/>
        <w:t>kla</w:t>
      </w:r>
      <w:r w:rsidRPr="00152718">
        <w:rPr>
          <w:spacing w:val="-2"/>
        </w:rPr>
        <w:t>ringar och återkallelser ska årligen samt på begäran lämna upp</w:t>
      </w:r>
      <w:r w:rsidRPr="00152718">
        <w:rPr>
          <w:spacing w:val="-2"/>
        </w:rPr>
        <w:softHyphen/>
        <w:t>gift till organisationen om hur många medlemmar som har avgett</w:t>
      </w:r>
      <w:r w:rsidRPr="00744C18">
        <w:t xml:space="preserve"> en förklaring</w:t>
      </w:r>
      <w:r>
        <w:t>.</w:t>
      </w:r>
    </w:p>
    <w:p w14:paraId="60D199DE" w14:textId="77777777" w:rsidR="00BA493C" w:rsidRDefault="00BA493C" w:rsidP="00FB0BE6">
      <w:pPr>
        <w:pStyle w:val="Rubrik4efterram"/>
        <w:outlineLvl w:val="2"/>
      </w:pPr>
      <w:r>
        <w:t>Kommitténs</w:t>
      </w:r>
      <w:r w:rsidRPr="001F19F4">
        <w:rPr>
          <w:bCs/>
        </w:rPr>
        <w:t xml:space="preserve"> bedömning</w:t>
      </w:r>
      <w:r>
        <w:t xml:space="preserve"> </w:t>
      </w:r>
    </w:p>
    <w:p w14:paraId="465614D6" w14:textId="17314BE6" w:rsidR="00B521DA" w:rsidRPr="00477604" w:rsidRDefault="00BA493C" w:rsidP="00B521DA">
      <w:pPr>
        <w:pStyle w:val="Brdtext"/>
        <w:rPr>
          <w:color w:val="000000" w:themeColor="text1"/>
        </w:rPr>
      </w:pPr>
      <w:r w:rsidRPr="00B521DA">
        <w:t>Kommitténs bedömning stämmer delvis överens med regeringens förslag. Kommittén anser att några särskilda regler om insyn och frivillighet inte bör införas. Regeringens förslag överensstämmer dock med den reglering som kommittén ändå har redovisat i enlighet med sitt uppdrag.</w:t>
      </w:r>
      <w:r w:rsidR="00B521DA" w:rsidRPr="00B521DA">
        <w:t xml:space="preserve"> </w:t>
      </w:r>
    </w:p>
    <w:p w14:paraId="06C45DC3" w14:textId="77777777" w:rsidR="00BA493C" w:rsidRDefault="00BA493C" w:rsidP="00FB0BE6">
      <w:pPr>
        <w:pStyle w:val="Rubrik4efterram"/>
        <w:outlineLvl w:val="2"/>
      </w:pPr>
      <w:r w:rsidRPr="001F19F4">
        <w:t>Remissinstanserna</w:t>
      </w:r>
      <w:r>
        <w:t xml:space="preserve"> </w:t>
      </w:r>
    </w:p>
    <w:p w14:paraId="364DA9ED" w14:textId="77777777" w:rsidR="00BA493C" w:rsidRPr="008365A7" w:rsidRDefault="00BA493C" w:rsidP="00537E38">
      <w:pPr>
        <w:pStyle w:val="Brdtextmedindrag"/>
        <w:ind w:firstLine="0"/>
      </w:pPr>
      <w:r>
        <w:t>Ingen av remissinstanserna framför några syn</w:t>
      </w:r>
      <w:r>
        <w:softHyphen/>
        <w:t>punkter på kommitténs bedömning.</w:t>
      </w:r>
    </w:p>
    <w:p w14:paraId="5C7CC9C1" w14:textId="77777777" w:rsidR="00BA493C" w:rsidRDefault="00BA493C" w:rsidP="00FB0BE6">
      <w:pPr>
        <w:pStyle w:val="Rubrik4efterram"/>
        <w:outlineLvl w:val="2"/>
      </w:pPr>
      <w:r>
        <w:t>Skälen för regeringens förslag</w:t>
      </w:r>
    </w:p>
    <w:p w14:paraId="3A54D717" w14:textId="77777777" w:rsidR="00BA493C" w:rsidRDefault="00BA493C" w:rsidP="00537E38">
      <w:pPr>
        <w:pStyle w:val="Brdtext"/>
      </w:pPr>
      <w:r>
        <w:t xml:space="preserve">Som framgår av avsnitt 9.3 föreslår regeringen att en </w:t>
      </w:r>
      <w:r w:rsidRPr="002F6BB2">
        <w:rPr>
          <w:spacing w:val="-4"/>
        </w:rPr>
        <w:t>reglering om frivillighet ska vara tillämplig i organisationer på arbets</w:t>
      </w:r>
      <w:r w:rsidRPr="002F6BB2">
        <w:rPr>
          <w:spacing w:val="-4"/>
        </w:rPr>
        <w:softHyphen/>
        <w:t>marknaden</w:t>
      </w:r>
      <w:r>
        <w:t xml:space="preserve"> på för</w:t>
      </w:r>
      <w:r>
        <w:softHyphen/>
        <w:t>bunds</w:t>
      </w:r>
      <w:r>
        <w:softHyphen/>
        <w:t xml:space="preserve">nivå, som lämnar bidrag för partipolitiska ändamål. </w:t>
      </w:r>
    </w:p>
    <w:p w14:paraId="63CC6F5C" w14:textId="77777777" w:rsidR="00BA493C" w:rsidRDefault="00BA493C" w:rsidP="00537E38">
      <w:pPr>
        <w:pStyle w:val="Brdtextmedindrag"/>
      </w:pPr>
      <w:r>
        <w:t xml:space="preserve">I </w:t>
      </w:r>
      <w:r w:rsidRPr="003C5B4C">
        <w:t>avsnitt </w:t>
      </w:r>
      <w:r>
        <w:t xml:space="preserve">9.5 föreslås att förklaringar och återkallelser ska tas emot och behandlas av en auktoriserad revisor eller ett registrerat revisionsbolag. För att det inte ska råda någon tvekan om att detta gäller även i organisationer som normalt sett </w:t>
      </w:r>
      <w:r w:rsidRPr="002F6BB2">
        <w:rPr>
          <w:spacing w:val="-3"/>
        </w:rPr>
        <w:t>inte har en sådan revisor ska det uttryckligen föreskrivas att organisa</w:t>
      </w:r>
      <w:r w:rsidRPr="002F6BB2">
        <w:rPr>
          <w:spacing w:val="-3"/>
        </w:rPr>
        <w:softHyphen/>
        <w:t>tionen</w:t>
      </w:r>
      <w:r>
        <w:t xml:space="preserve"> ska ge en auktoriserad revisor eller registrerat revisionsbolag i uppdrag att ta emot och behandla förklaringar och åter</w:t>
      </w:r>
      <w:r>
        <w:softHyphen/>
        <w:t>kallelser.</w:t>
      </w:r>
    </w:p>
    <w:p w14:paraId="34D90CBE" w14:textId="18A3E335" w:rsidR="00BA493C" w:rsidRDefault="00BA493C" w:rsidP="00537E38">
      <w:pPr>
        <w:pStyle w:val="Brdtextmedindrag"/>
      </w:pPr>
      <w:r w:rsidRPr="002F6BB2">
        <w:rPr>
          <w:spacing w:val="-2"/>
        </w:rPr>
        <w:t>Regleringen om frivillighet ska gälla endast på förbundsnivå. Det</w:t>
      </w:r>
      <w:r>
        <w:t xml:space="preserve"> in</w:t>
      </w:r>
      <w:r w:rsidRPr="002F6BB2">
        <w:rPr>
          <w:spacing w:val="-2"/>
        </w:rPr>
        <w:t>nebär att de organisationer som berörs av regleringen normalt sett</w:t>
      </w:r>
      <w:r>
        <w:t xml:space="preserve"> redan har en auktoriserad revisor eller ett revisionsbolag som </w:t>
      </w:r>
      <w:r w:rsidRPr="002F6BB2">
        <w:rPr>
          <w:spacing w:val="-2"/>
        </w:rPr>
        <w:t>utför revision och som de kan ge i uppdrag att utföra uppgifter även</w:t>
      </w:r>
      <w:r>
        <w:t xml:space="preserve"> enligt </w:t>
      </w:r>
      <w:r w:rsidRPr="00616736">
        <w:rPr>
          <w:spacing w:val="-4"/>
        </w:rPr>
        <w:t xml:space="preserve">en reglering om frivillighet. Om </w:t>
      </w:r>
      <w:r>
        <w:rPr>
          <w:spacing w:val="-4"/>
        </w:rPr>
        <w:t xml:space="preserve">en </w:t>
      </w:r>
      <w:r w:rsidRPr="00616736">
        <w:rPr>
          <w:spacing w:val="-4"/>
        </w:rPr>
        <w:t>organisation inte har en sådan revisor</w:t>
      </w:r>
      <w:r>
        <w:rPr>
          <w:spacing w:val="-4"/>
        </w:rPr>
        <w:t>, eller den befintliga revisorn motsätter sig uppdraget,</w:t>
      </w:r>
      <w:r>
        <w:t xml:space="preserve"> kommer regleringen att medföra en skyldighet att anlita en aukto</w:t>
      </w:r>
      <w:r>
        <w:softHyphen/>
        <w:t>ri</w:t>
      </w:r>
      <w:r w:rsidRPr="00616736">
        <w:t>serad revisor eller ett revisionsbolag för att utföra dessa uppgifter</w:t>
      </w:r>
      <w:r>
        <w:t>.</w:t>
      </w:r>
    </w:p>
    <w:p w14:paraId="05CA9338" w14:textId="77777777" w:rsidR="00BA493C" w:rsidRDefault="00BA493C" w:rsidP="00537E38">
      <w:pPr>
        <w:pStyle w:val="Brdtextmedindrag"/>
      </w:pPr>
      <w:r w:rsidRPr="004C5262">
        <w:t>Bestämmelser om huvudansvarig för revisonen när ett revisions</w:t>
      </w:r>
      <w:r>
        <w:softHyphen/>
      </w:r>
      <w:r w:rsidRPr="004C5262">
        <w:t>bolag utsetts</w:t>
      </w:r>
      <w:r>
        <w:t xml:space="preserve"> till revisor</w:t>
      </w:r>
      <w:r w:rsidRPr="004C5262">
        <w:t xml:space="preserve"> finns i 17</w:t>
      </w:r>
      <w:r>
        <w:t> §</w:t>
      </w:r>
      <w:r w:rsidRPr="004C5262">
        <w:t xml:space="preserve"> revisorslagen. Där framgår att revisions</w:t>
      </w:r>
      <w:r>
        <w:softHyphen/>
      </w:r>
      <w:r w:rsidRPr="004C5262">
        <w:t>bolaget för varje uppdrag som det åtar sig och som utgör revisions</w:t>
      </w:r>
      <w:r>
        <w:softHyphen/>
      </w:r>
      <w:r w:rsidRPr="004C5262">
        <w:t xml:space="preserve">verksamhet ska utse en av de yrkesverksamma revisorerna </w:t>
      </w:r>
      <w:r w:rsidRPr="002F6BB2">
        <w:rPr>
          <w:spacing w:val="-2"/>
        </w:rPr>
        <w:t>i bolaget att vara huvudansvarig. Den huvudansvariga ska vara aukto</w:t>
      </w:r>
      <w:r w:rsidRPr="002F6BB2">
        <w:rPr>
          <w:spacing w:val="-2"/>
        </w:rPr>
        <w:softHyphen/>
        <w:t>riserad</w:t>
      </w:r>
      <w:r w:rsidRPr="004C5262">
        <w:t xml:space="preserve"> revisor, om det behövs för att uppfylla föreskrifter i lag eller annan författning.</w:t>
      </w:r>
    </w:p>
    <w:p w14:paraId="477E75AE" w14:textId="77777777" w:rsidR="00BA493C" w:rsidRDefault="00BA493C" w:rsidP="00537E38">
      <w:pPr>
        <w:pStyle w:val="Brdtextmedindrag"/>
      </w:pPr>
      <w:r>
        <w:t>Som anges i betänkandet utgör de uppgifter som ett revisionsbolag ska utföra enligt den föreslagna regler</w:t>
      </w:r>
      <w:r>
        <w:softHyphen/>
        <w:t>ingen om frivillighet inte revisions</w:t>
      </w:r>
      <w:r>
        <w:softHyphen/>
        <w:t>verksamhet enligt revisors</w:t>
      </w:r>
      <w:r>
        <w:softHyphen/>
        <w:t>lagen. 17 § revisorslagen är därför inte till</w:t>
      </w:r>
      <w:r>
        <w:softHyphen/>
        <w:t>ämplig på ett revisions</w:t>
      </w:r>
      <w:r>
        <w:softHyphen/>
        <w:t>bolag som utför sådana uppgifter. Som framgår ovan bedöms uppgifterna däremot ha ett naturligt samband med sådan verksamhet. Eftersom 17 § revisorslagen inte är direkt tillämplig bör det i regleringen om frivillighet införas en särskild bestämmelse om att ett registrerat revisions</w:t>
      </w:r>
      <w:r>
        <w:softHyphen/>
        <w:t>bolag som åtar sig ett uppdrag enligt regler</w:t>
      </w:r>
      <w:r>
        <w:softHyphen/>
        <w:t xml:space="preserve">ingen ska </w:t>
      </w:r>
      <w:r w:rsidRPr="00814076">
        <w:t>utse en auktoriserad revisor verksam i bolaget att vara huvudansvarig.</w:t>
      </w:r>
    </w:p>
    <w:p w14:paraId="59755FBD" w14:textId="69F14F4D" w:rsidR="00BA493C" w:rsidRDefault="00BA493C" w:rsidP="00537E38">
      <w:pPr>
        <w:pStyle w:val="Brdtextmedindrag"/>
      </w:pPr>
      <w:r>
        <w:t>Organisationen</w:t>
      </w:r>
      <w:r w:rsidDel="00C24F58">
        <w:t xml:space="preserve"> </w:t>
      </w:r>
      <w:r>
        <w:t>bör vidare vara skyldig att kontinuerligt infor</w:t>
      </w:r>
      <w:r>
        <w:softHyphen/>
        <w:t>mera sina medlemmar om rätten att avge förklaringar och återkal</w:t>
      </w:r>
      <w:r>
        <w:softHyphen/>
        <w:t xml:space="preserve">lelser. </w:t>
      </w:r>
      <w:r w:rsidR="009331A5" w:rsidRPr="002514A8">
        <w:rPr>
          <w:i/>
          <w:iCs/>
        </w:rPr>
        <w:t>Lagrådet</w:t>
      </w:r>
      <w:r w:rsidR="009331A5">
        <w:t xml:space="preserve"> noterar att det inte framgår av den föreslagna bestämmelsen om </w:t>
      </w:r>
      <w:r w:rsidR="009331A5" w:rsidRPr="001512C8">
        <w:t xml:space="preserve">organisationen ska lämna några uppgifter om vilka bidrag som faktiskt </w:t>
      </w:r>
      <w:r w:rsidR="009331A5">
        <w:t>ges</w:t>
      </w:r>
      <w:r w:rsidR="009331A5" w:rsidRPr="001512C8">
        <w:t>.</w:t>
      </w:r>
      <w:r w:rsidR="009331A5">
        <w:t xml:space="preserve"> Det kan dock förutsättas att organisationen ger bidrag för partipolitiska ändamål om den lämnat information om rätten att avge förklaringar och återkallelser. Därmed får enskilda medlemmar insyn i att så är fallet. </w:t>
      </w:r>
      <w:r>
        <w:t>Kommittén anser att det inte bör föreskrivas att information ska ske årligen, eller med något annat intervall. Det kan nämligen med en sådan utformning av bestäm</w:t>
      </w:r>
      <w:r>
        <w:softHyphen/>
        <w:t>melsen vara svårt att fånga in situationer där en organisation som tidigare inte har lämnat bidrag för partipolitiska ändamål beslutar sig för att börja med det. Regeringen delar den bedömningen.</w:t>
      </w:r>
    </w:p>
    <w:p w14:paraId="06E6B319" w14:textId="77777777" w:rsidR="00BA493C" w:rsidRDefault="00BA493C" w:rsidP="00537E38">
      <w:pPr>
        <w:pStyle w:val="Brdtextmedindrag"/>
      </w:pPr>
      <w:r>
        <w:t>Den reglering som nu övervägs kommer inte innebära några andra inskränkningar av organisatio</w:t>
      </w:r>
      <w:r>
        <w:softHyphen/>
        <w:t>nens dispositionsrätt än att de inte får ge bidrag som utgår som en andel av medlemsavgifterna för de medlemmar som avgett en för</w:t>
      </w:r>
      <w:r>
        <w:softHyphen/>
      </w:r>
      <w:r w:rsidRPr="002F6BB2">
        <w:rPr>
          <w:spacing w:val="-2"/>
        </w:rPr>
        <w:t xml:space="preserve">klaring. </w:t>
      </w:r>
      <w:r>
        <w:rPr>
          <w:spacing w:val="-2"/>
        </w:rPr>
        <w:t>I likhet med kommittén</w:t>
      </w:r>
      <w:r w:rsidRPr="002F6BB2">
        <w:rPr>
          <w:spacing w:val="-2"/>
        </w:rPr>
        <w:t xml:space="preserve"> anser </w:t>
      </w:r>
      <w:r>
        <w:rPr>
          <w:spacing w:val="-2"/>
        </w:rPr>
        <w:t xml:space="preserve">regeringen </w:t>
      </w:r>
      <w:r w:rsidRPr="002F6BB2">
        <w:rPr>
          <w:spacing w:val="-2"/>
        </w:rPr>
        <w:t xml:space="preserve">att det </w:t>
      </w:r>
      <w:r>
        <w:t>uttryckligen bör framgå av regleringen att organisationen är skyl</w:t>
      </w:r>
      <w:r>
        <w:softHyphen/>
        <w:t>di</w:t>
      </w:r>
      <w:r w:rsidRPr="00D00896">
        <w:rPr>
          <w:spacing w:val="-2"/>
        </w:rPr>
        <w:t>g att sätta ned ett sådant bidrag proportionellt i förhållande till an</w:t>
      </w:r>
      <w:r w:rsidRPr="00D00896">
        <w:rPr>
          <w:spacing w:val="-2"/>
        </w:rPr>
        <w:softHyphen/>
        <w:t>talet</w:t>
      </w:r>
      <w:r>
        <w:t xml:space="preserve"> medlemmar som har avgett en förklaring. </w:t>
      </w:r>
    </w:p>
    <w:p w14:paraId="5B718CF6" w14:textId="77777777" w:rsidR="00BA493C" w:rsidRDefault="00BA493C" w:rsidP="00537E38">
      <w:pPr>
        <w:pStyle w:val="Brdtextmedindrag"/>
      </w:pPr>
      <w:r w:rsidRPr="00900F86">
        <w:t xml:space="preserve">Det kan </w:t>
      </w:r>
      <w:r>
        <w:t>antas</w:t>
      </w:r>
      <w:r w:rsidRPr="00900F86">
        <w:t xml:space="preserve"> att </w:t>
      </w:r>
      <w:r>
        <w:t xml:space="preserve">förklaringar och återkallelser av misstag ibland kommer att ställas till organisationen i stället för till revisorn. För </w:t>
      </w:r>
      <w:r w:rsidRPr="002F6BB2">
        <w:rPr>
          <w:spacing w:val="-2"/>
        </w:rPr>
        <w:t>att i gör</w:t>
      </w:r>
      <w:r>
        <w:rPr>
          <w:spacing w:val="-2"/>
        </w:rPr>
        <w:softHyphen/>
      </w:r>
      <w:r w:rsidRPr="002F6BB2">
        <w:rPr>
          <w:spacing w:val="-2"/>
        </w:rPr>
        <w:t>ligaste mån upprätthålla integritetsskyddet i sådana situatio</w:t>
      </w:r>
      <w:r w:rsidRPr="002F6BB2">
        <w:rPr>
          <w:spacing w:val="-2"/>
        </w:rPr>
        <w:softHyphen/>
        <w:t>ner</w:t>
      </w:r>
      <w:r>
        <w:t xml:space="preserve"> bör det före</w:t>
      </w:r>
      <w:r>
        <w:softHyphen/>
        <w:t>skrivas att den som för organisationens räkning tar emot ett meddelande som innehåller en förklaring eller återkal</w:t>
      </w:r>
      <w:r w:rsidRPr="002F6BB2">
        <w:rPr>
          <w:spacing w:val="-2"/>
        </w:rPr>
        <w:t>lelse s</w:t>
      </w:r>
      <w:r w:rsidRPr="002F6BB2">
        <w:rPr>
          <w:spacing w:val="-4"/>
        </w:rPr>
        <w:t xml:space="preserve">ka vara skyldig att </w:t>
      </w:r>
      <w:r>
        <w:rPr>
          <w:spacing w:val="-4"/>
        </w:rPr>
        <w:t>snarast möjligt</w:t>
      </w:r>
      <w:r w:rsidRPr="002F6BB2">
        <w:rPr>
          <w:spacing w:val="-4"/>
        </w:rPr>
        <w:t>, och – om situationen tillåter – utan</w:t>
      </w:r>
      <w:r>
        <w:t xml:space="preserve"> att denne tar del av uppgift om identiteten på avsändaren, vidare</w:t>
      </w:r>
      <w:r>
        <w:softHyphen/>
        <w:t>befordra meddelandet till revisorn.</w:t>
      </w:r>
    </w:p>
    <w:p w14:paraId="2E39B321" w14:textId="77777777" w:rsidR="00BA493C" w:rsidRDefault="00BA493C" w:rsidP="00537E38">
      <w:pPr>
        <w:pStyle w:val="Brdtextmedindrag"/>
      </w:pPr>
      <w:r w:rsidRPr="00F024AF">
        <w:t>Ovan konstateras att den föreslagna regleringen förutsätter att revisorn för en förteckning över de medlemmar som har avgett en förklaring. Om medlemmen därefter återkallar sin förklaring får uppgifter om med</w:t>
      </w:r>
      <w:r w:rsidRPr="00F024AF">
        <w:softHyphen/>
        <w:t xml:space="preserve">lemmen inte längre behandlas i det syfte som regleringen har. Motsvarande gäller om medlemskapet av någon anledning upphör. Om den enskilde avslutar sitt medlemskap eller avlider saknar förklaringen relevans och uppgiften behövs inte längre för att revisorn ska kunna fullgöra sina skyldigheter enligt regelverket. För att revisorn i sådana situationer ska kunna avregistrera uppgiften från förteckningen behöver organisationen meddela revisorn om när ett medlemskap har upphört. Revisorn får då jämföra uppgiften med de som finns på förteckningen och vid behov justera den senare. </w:t>
      </w:r>
    </w:p>
    <w:p w14:paraId="7699B2D4" w14:textId="77777777" w:rsidR="00BA493C" w:rsidRDefault="00BA493C" w:rsidP="00537E38">
      <w:pPr>
        <w:pStyle w:val="Brdtextmedindrag"/>
      </w:pPr>
      <w:r>
        <w:t>Den revisor som har fått i uppdrag att hantera förklaringar och återkallelser bör vara skyldig att informera organisationen om hur många medlem</w:t>
      </w:r>
      <w:r>
        <w:softHyphen/>
        <w:t>mar som har avgett en förklaring, såväl årligen som efter begäran av organisationen.</w:t>
      </w:r>
    </w:p>
    <w:p w14:paraId="016E77EA" w14:textId="77777777" w:rsidR="00BA493C" w:rsidRDefault="00BA493C" w:rsidP="00FB0BE6">
      <w:pPr>
        <w:pStyle w:val="Rubrik2"/>
      </w:pPr>
      <w:bookmarkStart w:id="338" w:name="_Toc195684859"/>
      <w:bookmarkStart w:id="339" w:name="_Toc223438243"/>
      <w:bookmarkStart w:id="340" w:name="_Toc228369913"/>
      <w:bookmarkStart w:id="341" w:name="_Toc228369635"/>
      <w:bookmarkStart w:id="342" w:name="_Toc189783327"/>
      <w:bookmarkStart w:id="343" w:name="_Toc190847938"/>
      <w:bookmarkStart w:id="344" w:name="_Toc192441198"/>
      <w:r>
        <w:t>Det ska införas kompletterande bestämmelser om behandling av personuppgifter</w:t>
      </w:r>
      <w:bookmarkEnd w:id="338"/>
      <w:bookmarkEnd w:id="339"/>
      <w:bookmarkEnd w:id="340"/>
      <w:bookmarkEnd w:id="341"/>
      <w:r>
        <w:t xml:space="preserve"> </w:t>
      </w:r>
      <w:bookmarkEnd w:id="342"/>
      <w:bookmarkEnd w:id="343"/>
      <w:bookmarkEnd w:id="344"/>
    </w:p>
    <w:p w14:paraId="05FAFA18" w14:textId="77777777" w:rsidR="00BA493C" w:rsidRDefault="00BA493C" w:rsidP="00FB0BE6">
      <w:pPr>
        <w:pStyle w:val="Rubrik4ram"/>
        <w:outlineLvl w:val="2"/>
      </w:pPr>
      <w:r>
        <w:t xml:space="preserve">Regeringens förslag </w:t>
      </w:r>
    </w:p>
    <w:p w14:paraId="08591309" w14:textId="77777777" w:rsidR="00BA493C" w:rsidRDefault="00BA493C" w:rsidP="00537E38">
      <w:pPr>
        <w:pStyle w:val="Brdtextram"/>
      </w:pPr>
      <w:r>
        <w:t>En revisor som ges i uppdrag att ta emot och behandla förklaringar och återkallelser ska få föra ett register över vilka medlemmar som har avgett en förklaring för ändamålet att k</w:t>
      </w:r>
      <w:r w:rsidRPr="002F6BB2">
        <w:rPr>
          <w:spacing w:val="-4"/>
        </w:rPr>
        <w:t>unna lämna upplysningar till organisationen om hur många med</w:t>
      </w:r>
      <w:r w:rsidRPr="002F6BB2">
        <w:rPr>
          <w:spacing w:val="-4"/>
        </w:rPr>
        <w:softHyphen/>
        <w:t>lemmar</w:t>
      </w:r>
      <w:r>
        <w:t xml:space="preserve"> som har avgett en förklaring. En medlem som </w:t>
      </w:r>
      <w:r w:rsidRPr="002F6BB2">
        <w:rPr>
          <w:spacing w:val="-2"/>
        </w:rPr>
        <w:t>åter</w:t>
      </w:r>
      <w:r w:rsidRPr="002F6BB2">
        <w:rPr>
          <w:spacing w:val="-2"/>
        </w:rPr>
        <w:softHyphen/>
        <w:t>kallar sin förklaring</w:t>
      </w:r>
      <w:r>
        <w:rPr>
          <w:spacing w:val="-2"/>
        </w:rPr>
        <w:t xml:space="preserve"> </w:t>
      </w:r>
      <w:r w:rsidRPr="00551ED0">
        <w:rPr>
          <w:spacing w:val="-2"/>
        </w:rPr>
        <w:t>eller som upphör att vara medlem i organisationen</w:t>
      </w:r>
      <w:r w:rsidRPr="002F6BB2">
        <w:rPr>
          <w:spacing w:val="-2"/>
        </w:rPr>
        <w:t xml:space="preserve"> ska </w:t>
      </w:r>
      <w:r>
        <w:rPr>
          <w:spacing w:val="-2"/>
        </w:rPr>
        <w:t xml:space="preserve">snarast möjligt </w:t>
      </w:r>
      <w:r w:rsidRPr="002F6BB2">
        <w:rPr>
          <w:spacing w:val="-2"/>
        </w:rPr>
        <w:t>avregistreras. Upp</w:t>
      </w:r>
      <w:r w:rsidRPr="002F6BB2">
        <w:rPr>
          <w:spacing w:val="-2"/>
        </w:rPr>
        <w:softHyphen/>
        <w:t>gifter</w:t>
      </w:r>
      <w:r>
        <w:t xml:space="preserve"> om att en medlem tidigare har varit registrerad ska därefter inte få behandlas.</w:t>
      </w:r>
    </w:p>
    <w:p w14:paraId="5C3BF49A" w14:textId="77777777" w:rsidR="00BA493C" w:rsidRDefault="00BA493C" w:rsidP="00537E38">
      <w:pPr>
        <w:pStyle w:val="Brdtextmedindragram"/>
      </w:pPr>
      <w:r>
        <w:t>En revisor ska få behandla personnum</w:t>
      </w:r>
      <w:r>
        <w:softHyphen/>
        <w:t>m</w:t>
      </w:r>
      <w:r w:rsidRPr="002F6BB2">
        <w:rPr>
          <w:spacing w:val="-4"/>
        </w:rPr>
        <w:t>er samt personuppgifter som avslöjar politiska åsikter eller med</w:t>
      </w:r>
      <w:r w:rsidRPr="002F6BB2">
        <w:rPr>
          <w:spacing w:val="-4"/>
        </w:rPr>
        <w:softHyphen/>
        <w:t>lemskap</w:t>
      </w:r>
      <w:r>
        <w:t xml:space="preserve"> i fack</w:t>
      </w:r>
      <w:r>
        <w:softHyphen/>
        <w:t>förening om det är nödvändigt för att revisorn ska kunna fullgöra sina skyldigheter enligt regleringen om frivillig</w:t>
      </w:r>
      <w:r>
        <w:softHyphen/>
        <w:t>het eller om det är nöd</w:t>
      </w:r>
      <w:r>
        <w:softHyphen/>
        <w:t>vändigt med anledning av att en annan r</w:t>
      </w:r>
      <w:r w:rsidRPr="002F6BB2">
        <w:rPr>
          <w:spacing w:val="-2"/>
        </w:rPr>
        <w:t>evisor ska överta uppdraget eller att uppdraget upphör på annan</w:t>
      </w:r>
      <w:r>
        <w:t xml:space="preserve"> grund.</w:t>
      </w:r>
    </w:p>
    <w:p w14:paraId="03239897" w14:textId="77777777" w:rsidR="00BA493C" w:rsidRPr="002C25D5" w:rsidRDefault="00BA493C" w:rsidP="00537E38">
      <w:pPr>
        <w:pStyle w:val="Brdtextmedindragram"/>
      </w:pPr>
      <w:r>
        <w:t>R</w:t>
      </w:r>
      <w:r w:rsidRPr="007800B1">
        <w:t xml:space="preserve">evisorn ska vara personuppgiftsansvarig för </w:t>
      </w:r>
      <w:r w:rsidRPr="002C25D5">
        <w:t xml:space="preserve">den behandling av personuppgifter som </w:t>
      </w:r>
      <w:r>
        <w:t>behövs med anledning</w:t>
      </w:r>
      <w:r w:rsidRPr="002C25D5">
        <w:t xml:space="preserve"> av uppdraget.</w:t>
      </w:r>
    </w:p>
    <w:p w14:paraId="07A179FA" w14:textId="77777777" w:rsidR="00BA493C" w:rsidRDefault="00BA493C" w:rsidP="00FB0BE6">
      <w:pPr>
        <w:pStyle w:val="Rubrik4efterram"/>
        <w:outlineLvl w:val="2"/>
      </w:pPr>
      <w:r>
        <w:t>Kommitténs</w:t>
      </w:r>
      <w:r w:rsidRPr="001F19F4">
        <w:rPr>
          <w:bCs/>
        </w:rPr>
        <w:t xml:space="preserve"> bedömning</w:t>
      </w:r>
      <w:r>
        <w:t xml:space="preserve"> </w:t>
      </w:r>
    </w:p>
    <w:p w14:paraId="58D12A3D" w14:textId="77777777" w:rsidR="00BA493C" w:rsidRDefault="00BA493C" w:rsidP="00537E38">
      <w:pPr>
        <w:pStyle w:val="Brdtextmedindrag"/>
        <w:ind w:firstLine="0"/>
      </w:pPr>
      <w:r>
        <w:t>Kommitténs bedömning stämmer</w:t>
      </w:r>
      <w:r w:rsidRPr="0089163E">
        <w:t xml:space="preserve"> </w:t>
      </w:r>
      <w:r>
        <w:t xml:space="preserve">delvis överens </w:t>
      </w:r>
      <w:r w:rsidRPr="0089163E">
        <w:t>med regeringens</w:t>
      </w:r>
      <w:r>
        <w:t xml:space="preserve"> förslag</w:t>
      </w:r>
      <w:r w:rsidRPr="0089163E">
        <w:t>.</w:t>
      </w:r>
      <w:r>
        <w:t xml:space="preserve"> Kommittén anser att några särskilda regler om insyn och frivillighet inte bör införas. Regeringens förslag överensstämmer dock i huvudsak med den reglering som kommittén ändå har redovisat i enlighet med sitt uppdrag.</w:t>
      </w:r>
    </w:p>
    <w:p w14:paraId="6B4E3C64" w14:textId="77777777" w:rsidR="00BA493C" w:rsidRDefault="00BA493C" w:rsidP="00537E38">
      <w:pPr>
        <w:pStyle w:val="Brdtextmedindrag"/>
        <w:rPr>
          <w:b/>
          <w:bCs/>
        </w:rPr>
      </w:pPr>
      <w:r>
        <w:t>Kommitténs bedömning om avregistrering omfattar inte den situationen att den</w:t>
      </w:r>
      <w:r w:rsidRPr="00916ECD">
        <w:t xml:space="preserve"> som </w:t>
      </w:r>
      <w:r>
        <w:t xml:space="preserve">har avgett en förklaring upphör att vara medlem i organisationen. </w:t>
      </w:r>
    </w:p>
    <w:p w14:paraId="336FBBDE" w14:textId="77777777" w:rsidR="00BA493C" w:rsidRDefault="00BA493C" w:rsidP="00FB0BE6">
      <w:pPr>
        <w:pStyle w:val="Rubrik4efterram"/>
        <w:outlineLvl w:val="2"/>
      </w:pPr>
      <w:r w:rsidRPr="001F19F4">
        <w:t>Remissinstanserna</w:t>
      </w:r>
      <w:r>
        <w:t xml:space="preserve"> </w:t>
      </w:r>
    </w:p>
    <w:p w14:paraId="60871115" w14:textId="77777777" w:rsidR="00BA493C" w:rsidRPr="008365A7" w:rsidRDefault="00BA493C" w:rsidP="00537E38">
      <w:pPr>
        <w:pStyle w:val="Brdtextmedindrag"/>
        <w:ind w:firstLine="0"/>
      </w:pPr>
      <w:r w:rsidRPr="008A21F7">
        <w:t>De flesta remissinstanser</w:t>
      </w:r>
      <w:r>
        <w:t>na framför</w:t>
      </w:r>
      <w:r w:rsidRPr="008A21F7">
        <w:t xml:space="preserve"> inte några synpunkter på kommitténs bedömning. </w:t>
      </w:r>
      <w:r w:rsidRPr="00BF2DE1">
        <w:rPr>
          <w:i/>
          <w:iCs/>
        </w:rPr>
        <w:t>Integritetsskydds</w:t>
      </w:r>
      <w:r>
        <w:rPr>
          <w:i/>
          <w:iCs/>
        </w:rPr>
        <w:softHyphen/>
      </w:r>
      <w:r w:rsidRPr="00BF2DE1">
        <w:rPr>
          <w:i/>
          <w:iCs/>
        </w:rPr>
        <w:t xml:space="preserve">myndigheten </w:t>
      </w:r>
      <w:r>
        <w:t>är</w:t>
      </w:r>
      <w:r w:rsidRPr="00BF2DE1">
        <w:t xml:space="preserve"> tveksam till om den person</w:t>
      </w:r>
      <w:r>
        <w:softHyphen/>
      </w:r>
      <w:r w:rsidRPr="00BF2DE1">
        <w:t>uppgifts</w:t>
      </w:r>
      <w:r>
        <w:softHyphen/>
      </w:r>
      <w:r w:rsidRPr="00BF2DE1">
        <w:t xml:space="preserve">behandling som regleringen ger upphov till skulle vara proportionerlig, särskilt i fråga om organisationer som inte lämnar bidrag som utgår som en andel av medlemsavgifterna. </w:t>
      </w:r>
      <w:r>
        <w:t>Vidare anser myndigheten</w:t>
      </w:r>
      <w:r w:rsidRPr="008A21F7">
        <w:t xml:space="preserve"> att det inte är lämpligt att föreskriva att revisorn är personuppgiftsansvarig eftersom det starkt kan ifrågasättas om enskilda revisorer har förut</w:t>
      </w:r>
      <w:r>
        <w:softHyphen/>
      </w:r>
      <w:r w:rsidRPr="008A21F7">
        <w:t>sättningar att uppfylla de skyldigheter</w:t>
      </w:r>
      <w:r>
        <w:t xml:space="preserve"> som följer av ett sådant ansvar</w:t>
      </w:r>
      <w:r w:rsidRPr="008A21F7">
        <w:t>.</w:t>
      </w:r>
    </w:p>
    <w:p w14:paraId="38A73FE0" w14:textId="77777777" w:rsidR="00BA493C" w:rsidRDefault="00BA493C" w:rsidP="00FB0BE6">
      <w:pPr>
        <w:pStyle w:val="Rubrik4efterram"/>
        <w:outlineLvl w:val="2"/>
      </w:pPr>
      <w:r>
        <w:t>Skälen för regeringens förslag</w:t>
      </w:r>
    </w:p>
    <w:p w14:paraId="034A47C6" w14:textId="77777777" w:rsidR="00BA493C" w:rsidRDefault="00BA493C" w:rsidP="00FB0BE6">
      <w:pPr>
        <w:pStyle w:val="Rubrik5efterram"/>
        <w:spacing w:before="0"/>
        <w:outlineLvl w:val="3"/>
      </w:pPr>
      <w:r>
        <w:t xml:space="preserve">Regleringen ger upphov till ny behandling av personuppgifter </w:t>
      </w:r>
    </w:p>
    <w:p w14:paraId="53B030C6" w14:textId="77777777" w:rsidR="00BA493C" w:rsidRDefault="00BA493C" w:rsidP="00537E38">
      <w:pPr>
        <w:pStyle w:val="Brdtextmedindrag"/>
        <w:ind w:firstLine="0"/>
      </w:pPr>
      <w:r>
        <w:t>Arbetsmarknadsorganisationer behandlar redan i dag uppgifter om identi</w:t>
      </w:r>
      <w:r>
        <w:softHyphen/>
        <w:t>teten på de som är medlemmar i organisationen. Den föreslagna regl</w:t>
      </w:r>
      <w:r>
        <w:softHyphen/>
        <w:t>er</w:t>
      </w:r>
      <w:r>
        <w:softHyphen/>
        <w:t>ingen innebär att de organisationer som omfattas kommer att behöva lämna ut personuppgifter till den revisor eller det revisionsbolag som ges i uppdrag att ta emot och behandla förklaringar och återkallelser. Det är alltså fråga om en utökad behandling av dessa uppgifter.</w:t>
      </w:r>
      <w:r w:rsidRPr="00113BE0">
        <w:t xml:space="preserve"> </w:t>
      </w:r>
    </w:p>
    <w:p w14:paraId="294BFE77" w14:textId="77777777" w:rsidR="00BA493C" w:rsidRDefault="00BA493C" w:rsidP="00537E38">
      <w:pPr>
        <w:pStyle w:val="Brdtextmedindrag"/>
      </w:pPr>
      <w:r>
        <w:t>En revisor eller ett revisionsbolag som får i uppdrag att ta emot och behandla förklaringar och återkallelser kommer att behöva ta emot, lagra och använda uppgifter om vilka som är medlemmar i den uppdragsgivande organisationen samt registrera och organisera uppgifter om vilka med</w:t>
      </w:r>
      <w:r>
        <w:softHyphen/>
        <w:t xml:space="preserve">lemmar som har avgett en förklaring. </w:t>
      </w:r>
    </w:p>
    <w:p w14:paraId="636DE03D" w14:textId="77777777" w:rsidR="00BA493C" w:rsidRDefault="00BA493C" w:rsidP="00537E38">
      <w:pPr>
        <w:pStyle w:val="Brdtextmedindrag"/>
      </w:pPr>
      <w:r>
        <w:t>Ändamålet med organisationens och revisorns behandling av uppgift</w:t>
      </w:r>
      <w:r>
        <w:softHyphen/>
        <w:t>erna i nu aktuellt avseende är att revisorn ska ges förutsättningar att informera organisationen om antalet medlemmar som har avgett en för</w:t>
      </w:r>
      <w:r>
        <w:softHyphen/>
        <w:t>klaring och att de enskilda medlemmarnas politiska självbe</w:t>
      </w:r>
      <w:r>
        <w:softHyphen/>
        <w:t>stämmande</w:t>
      </w:r>
      <w:r>
        <w:softHyphen/>
      </w:r>
      <w:r>
        <w:softHyphen/>
        <w:t xml:space="preserve">rätt därigenom ska få genomslag. </w:t>
      </w:r>
    </w:p>
    <w:p w14:paraId="0940692B" w14:textId="13A6ACD7" w:rsidR="00BA493C" w:rsidRDefault="00BA493C" w:rsidP="00537E38">
      <w:pPr>
        <w:pStyle w:val="Brdtextmedindrag"/>
      </w:pPr>
      <w:r>
        <w:t xml:space="preserve">Som kommittén konstaterar är </w:t>
      </w:r>
      <w:r w:rsidR="00C568AC" w:rsidRPr="00885345">
        <w:t>Europaparlamentets och rådets förordning (EU) 2016/679 av den 27 april 2016</w:t>
      </w:r>
      <w:r w:rsidR="00C568AC" w:rsidRPr="003C3C3A">
        <w:t xml:space="preserve"> om skydd för fysiska personer med avseende på behandling av personuppgifter och om det </w:t>
      </w:r>
      <w:r w:rsidR="00C568AC" w:rsidRPr="00885345">
        <w:t>fria flödet av sådana uppgifter och om upphävande av direktiv 95/46/EG</w:t>
      </w:r>
      <w:r w:rsidR="00C568AC">
        <w:t xml:space="preserve"> (allmän dataskyddsförordning), </w:t>
      </w:r>
      <w:r w:rsidRPr="005F760A">
        <w:t>EU:s dataskyddsförordning</w:t>
      </w:r>
      <w:r w:rsidR="008D10A1">
        <w:t>,</w:t>
      </w:r>
      <w:r w:rsidRPr="005F760A">
        <w:t xml:space="preserve"> och</w:t>
      </w:r>
      <w:r w:rsidR="009D3E87" w:rsidRPr="002B6AA5">
        <w:t xml:space="preserve"> </w:t>
      </w:r>
      <w:r w:rsidR="009D3E87">
        <w:t>l</w:t>
      </w:r>
      <w:r w:rsidR="009D3E87" w:rsidRPr="00936711">
        <w:t>ag</w:t>
      </w:r>
      <w:r w:rsidR="009D3E87">
        <w:t>en</w:t>
      </w:r>
      <w:r w:rsidR="009D3E87" w:rsidRPr="00936711">
        <w:t xml:space="preserve"> (2018:218) med kompletterande bestämmelser till EU:s dataskyddsförordning</w:t>
      </w:r>
      <w:r w:rsidR="00F70D99">
        <w:t xml:space="preserve">, </w:t>
      </w:r>
      <w:r w:rsidRPr="005F760A">
        <w:t>data</w:t>
      </w:r>
      <w:r>
        <w:softHyphen/>
      </w:r>
      <w:r w:rsidRPr="005F760A">
        <w:t>skydds</w:t>
      </w:r>
      <w:r>
        <w:softHyphen/>
      </w:r>
      <w:r w:rsidRPr="005F760A">
        <w:t>lagen</w:t>
      </w:r>
      <w:r w:rsidR="00F70D99">
        <w:t>,</w:t>
      </w:r>
      <w:r w:rsidRPr="005F760A">
        <w:t xml:space="preserve"> tillämpliga på behand</w:t>
      </w:r>
      <w:r w:rsidRPr="005F760A">
        <w:softHyphen/>
        <w:t>lingen.</w:t>
      </w:r>
      <w:r w:rsidRPr="00DC5505">
        <w:t xml:space="preserve"> </w:t>
      </w:r>
      <w:r>
        <w:t>De uppgifter som en arbets</w:t>
      </w:r>
      <w:r>
        <w:softHyphen/>
        <w:t>tagarorganisation överlämnar till re</w:t>
      </w:r>
      <w:r>
        <w:softHyphen/>
        <w:t>visorn avslöjar medlemskap i fack</w:t>
      </w:r>
      <w:r>
        <w:softHyphen/>
        <w:t>förening och är därmed känsliga enligt artikel 9 i EU:s dataskydds</w:t>
      </w:r>
      <w:r>
        <w:softHyphen/>
        <w:t>för</w:t>
      </w:r>
      <w:r>
        <w:softHyphen/>
        <w:t xml:space="preserve">ordning och 3 kap. 1 § dataskyddslagen. </w:t>
      </w:r>
    </w:p>
    <w:p w14:paraId="070F4468" w14:textId="77777777" w:rsidR="00BA493C" w:rsidRDefault="00BA493C" w:rsidP="00537E38">
      <w:pPr>
        <w:pStyle w:val="Brdtextmedindrag"/>
      </w:pPr>
      <w:r>
        <w:t>Att en medlem i en organisation på arbetsmarknaden har avgett en förklaring behöver visserligen inte betyda att denne inte sympatiserar med de partier som organisationen brukar lämna bidrag till, utan det kan finnas andra skäl att avge en förklaring. Det kan t.ex. vara så att med</w:t>
      </w:r>
      <w:r>
        <w:softHyphen/>
        <w:t>lemmen anser att organisationens möjligheter att tillvarata arbetstagar- eller arbetsgivarkollektivets intressen ökar om organisationen är parti</w:t>
      </w:r>
      <w:r>
        <w:softHyphen/>
        <w:t>politiskt neutral. Det går emellertid inte att komma ifrån att det typiskt sett går att dra vissa slutsatser om de politiska åsikterna hos den som har avgett en förklaring. Uppgift om att en person har avgett en förklaring eller en återkallelse skulle därför kunna vara att anse som en sådan uppgift som kan avslöja politiska åsikter och därmed som en känslig personuppgift enligt artikel 9 i EU:s dataskyddsförordning och 3 kap. 1 § dataskydds</w:t>
      </w:r>
      <w:r>
        <w:softHyphen/>
        <w:t>lagen.</w:t>
      </w:r>
    </w:p>
    <w:p w14:paraId="6FBFFC94" w14:textId="31ACB022" w:rsidR="00BA493C" w:rsidRDefault="00BA493C" w:rsidP="00537E38">
      <w:pPr>
        <w:pStyle w:val="Brdtextmedindrag"/>
      </w:pPr>
      <w:r>
        <w:t>För att en revisor ska kunna säkerställa att den som avger en förklaring eller återkallelse har rätt att göra det kan revisorn behöva ha tillgång till medlemmarnas personnummer. Såväl organisationerna som revisorerna kan alltså komma att behandla personnummer. Personnummer får enligt 3 kap. 10 § dataskyddslagen behandlas utan samtycke endast under vissa särskilda förutsättningar.</w:t>
      </w:r>
    </w:p>
    <w:p w14:paraId="3349BFD0" w14:textId="77777777" w:rsidR="00BA493C" w:rsidRDefault="00BA493C" w:rsidP="00FB0BE6">
      <w:pPr>
        <w:pStyle w:val="Rubrik5efterram"/>
        <w:outlineLvl w:val="3"/>
      </w:pPr>
      <w:r>
        <w:t xml:space="preserve">Det finns rättslig grund för organisationernas personuppgiftsbehandling </w:t>
      </w:r>
    </w:p>
    <w:p w14:paraId="2F5066C1" w14:textId="77777777" w:rsidR="00BA493C" w:rsidRDefault="00BA493C" w:rsidP="00537E38">
      <w:pPr>
        <w:pStyle w:val="Brdtextmedindrag"/>
        <w:ind w:firstLine="0"/>
      </w:pPr>
      <w:r>
        <w:t>Enligt artikel 6.1 c i EU:s dataskyddsförordning och 2 kap. 1 § dataskydds</w:t>
      </w:r>
      <w:r>
        <w:softHyphen/>
        <w:t>lagen är behandling av personuppgifter laglig om behandlingen är nödvändig för att den personuppgiftsansvarige ska kunna fullgöra en rättslig förpliktelse som följer av lag eller annan författning, av kollektiv</w:t>
      </w:r>
      <w:r>
        <w:softHyphen/>
        <w:t>avtal eller av beslut som har meddelats med stöd av lag eller annan författning. Av artikel 6.3 framgår att grunden för, och syftet med, behandlingen ska fastställas i unionsrätten eller i nationell rätt.</w:t>
      </w:r>
    </w:p>
    <w:p w14:paraId="3A82CBF0" w14:textId="77777777" w:rsidR="00BA493C" w:rsidRDefault="00BA493C" w:rsidP="00537E38">
      <w:pPr>
        <w:pStyle w:val="Brdtextmedindrag"/>
      </w:pPr>
      <w:r>
        <w:t>Regeringen föreslår att det i regleringen om frivillighet ska införas en bestämmelse om att en organisa</w:t>
      </w:r>
      <w:r>
        <w:softHyphen/>
        <w:t xml:space="preserve">tion på arbetsmarknaden som lämnar bidrag för partipolitiska ändamål ska ge en revisor i uppdrag att ta emot och behandla förklaringar och återkallelser (se </w:t>
      </w:r>
      <w:r w:rsidRPr="00DB51F9">
        <w:t xml:space="preserve">avsnitt </w:t>
      </w:r>
      <w:r>
        <w:t xml:space="preserve">9.5). Detta utgör en rättslig förpliktelse som följer av lag. För att en organisation ska kunna fullgöra förpliktelsen är det nödvändigt att den lämnar ut uppgifter om vilka som är medlemmar till </w:t>
      </w:r>
      <w:r w:rsidRPr="00D01805">
        <w:t xml:space="preserve">revisorn samt uppgifter om de enskilda vars medlemskap har upphört. Utan tillgång till sådana uppgifter kan revisorn nämligen inte avgöra </w:t>
      </w:r>
      <w:r>
        <w:t>om</w:t>
      </w:r>
      <w:r w:rsidRPr="00D01805">
        <w:t xml:space="preserve"> den som avger eller avgett en förklaring är medlem i organisationen</w:t>
      </w:r>
      <w:r>
        <w:t xml:space="preserve"> eller inte. I den föreslagna regleringen föreskrivs att grunden för den rättsliga förpliktelsen är medlemmarnas rätt till frivillighet i förhållande till vissa bidrag. Syftet med behandlingen är att revisorn ska kunna föra ett register och lämna uppgift om hur många medlemmar som har avgett en förklaring. </w:t>
      </w:r>
    </w:p>
    <w:p w14:paraId="46D67726" w14:textId="77777777" w:rsidR="00BA493C" w:rsidRDefault="00BA493C" w:rsidP="00FB0BE6">
      <w:pPr>
        <w:pStyle w:val="Rubrik5efterram"/>
        <w:outlineLvl w:val="3"/>
      </w:pPr>
      <w:r>
        <w:t>Det finns rättslig grund för revisorernas personuppgiftsbehandling</w:t>
      </w:r>
    </w:p>
    <w:p w14:paraId="2CA5D927" w14:textId="77777777" w:rsidR="00BA493C" w:rsidRDefault="00BA493C" w:rsidP="00537E38">
      <w:pPr>
        <w:pStyle w:val="Brdtextmedindrag"/>
        <w:ind w:firstLine="0"/>
      </w:pPr>
      <w:r>
        <w:t>Enligt artikel 6.1 e i EU:s dataskyddsförordning och 2 kap. 2 § dataskydds</w:t>
      </w:r>
      <w:r>
        <w:softHyphen/>
        <w:t>lagen får personuppgifter behandlas om det är nödvändigt för att utföra en uppgift av allmänt intresse som följer av lag eller annan författning, av kollektivavtal eller av beslut som har meddelats med stöd av lag eller annan författning. Grunden för behandlingen ska fastställas i unionsrätten eller i nationell rätt. Syftet med behandlingen ska vara nödvändigt för att utföra den uppgift som är av allmänt intresse (artikel 6.3).</w:t>
      </w:r>
    </w:p>
    <w:p w14:paraId="718879AB" w14:textId="77777777" w:rsidR="00BA493C" w:rsidRDefault="00BA493C" w:rsidP="00537E38">
      <w:pPr>
        <w:pStyle w:val="Brdtextmedindrag"/>
      </w:pPr>
      <w:r>
        <w:t>Regleringen om frivillighet syftar till att skydda den politiska själv</w:t>
      </w:r>
      <w:r>
        <w:softHyphen/>
        <w:t>be</w:t>
      </w:r>
      <w:r>
        <w:softHyphen/>
        <w:t>stämmande</w:t>
      </w:r>
      <w:r>
        <w:softHyphen/>
        <w:t>rätten hos enskilda medlemmar i org</w:t>
      </w:r>
      <w:r>
        <w:softHyphen/>
        <w:t>anisationer på arbets</w:t>
      </w:r>
      <w:r>
        <w:softHyphen/>
        <w:t>marknaden. Det är, mot bakgrund av den sär</w:t>
      </w:r>
      <w:r>
        <w:softHyphen/>
        <w:t>ställning som dessa organisa</w:t>
      </w:r>
      <w:r>
        <w:softHyphen/>
        <w:t>tioner har i det svenska samhället, ett allmänt intresse. Syftet med revisorns behandling av personuppgifter är att denne ska kunna ta emot förklaringar och återkallelser samt lämna uppgift till den uppdragsgivande organisationen om hur många medlemmar som har avgett en förklaring. Syftet med behandlingen är nödvändigt för att utföra en uppgift av allmänt intresse.</w:t>
      </w:r>
    </w:p>
    <w:p w14:paraId="1BB0806C" w14:textId="77777777" w:rsidR="00BA493C" w:rsidRDefault="00BA493C" w:rsidP="00FB0BE6">
      <w:pPr>
        <w:pStyle w:val="Rubrik5efterram"/>
        <w:outlineLvl w:val="3"/>
      </w:pPr>
      <w:r>
        <w:t>Behandlingen avser känsliga personuppgifter</w:t>
      </w:r>
    </w:p>
    <w:p w14:paraId="5D3B66E8" w14:textId="77777777" w:rsidR="00BA493C" w:rsidRDefault="00BA493C" w:rsidP="00537E38">
      <w:pPr>
        <w:pStyle w:val="Brdtextmedindrag"/>
        <w:ind w:firstLine="0"/>
      </w:pPr>
      <w:r>
        <w:t>I artikel 9 i EU:s dataskyddsförordning finns bestämmelser om förbud mot behandling av särskilda kategorier av personuppgifter. Det är sådana uppgifter som i 3 kap. 1 § dataskyddslagen benämns känsliga personupp</w:t>
      </w:r>
      <w:r>
        <w:softHyphen/>
        <w:t>gifter. Personuppgifter som avslöjar politiska åsikter eller medlemskap i fackförening omfattas av förbudet. I artikel 9.2 anges ett antal undantag från förbudet.</w:t>
      </w:r>
    </w:p>
    <w:p w14:paraId="4AE7AA8C" w14:textId="77777777" w:rsidR="00BA493C" w:rsidRDefault="00BA493C" w:rsidP="00537E38">
      <w:pPr>
        <w:pStyle w:val="Brdtextmedindrag"/>
      </w:pPr>
      <w:r>
        <w:t>Som konstateras ovan ger den föreslagna regleringen upphov till behandling av personuppgifter som avslöjar medlemskap i fackförening samt kan anses avslöja politiska åsikter. Dessa uppgifter får inte behandlas om inte något av undantagen i artikel 9.2 är tillämpligt. Enligt artikel 9.2 f gäller förbudet inte om behandlingen är nödvändig för att fastställa, göra gällande eller försvara rättsliga anspråk eller som en del av domstolarnas dömande verksamhet. Av skäl 52 till EU:s dataskyddsförordning framgår att detta gäller såväl inom ett domstolsförfarande som inom ett administrativt eller utomrättsligt förfarande. Själva behandlingen av de känsliga personuppgifterna behöver inte gå ut på att fastställa, göra gällande eller försvara det rättsliga anspråket. Det räcker att behandlingen av de känsliga personuppgifterna är nödvändig för att någon – den personuppgifts</w:t>
      </w:r>
      <w:r>
        <w:softHyphen/>
        <w:t xml:space="preserve">ansvarige eller annan – ska kunna fastställa, göra gällande eller försvara det rättsliga anspråket. </w:t>
      </w:r>
    </w:p>
    <w:p w14:paraId="348695A7" w14:textId="77777777" w:rsidR="00BA493C" w:rsidRDefault="00BA493C" w:rsidP="00537E38">
      <w:pPr>
        <w:pStyle w:val="Brdtextmedindrag"/>
      </w:pPr>
      <w:r>
        <w:t>Den föreslagna regleringen om frivillighet ger medlemmarna i de aktuella organisationerna ett rättsligt anspråk på att få avge och återkalla en förklaring samt på att den organisation som de tillhör ska sätta ned bidrag som utgår som en andel av medlemsavgifterna. Den behandling av känsliga personuppgifter som regleringen ger upphov till är nödvändig för att dessa rättsliga anspråk ska kunna fastställas och göras gällande. I likhet med kommittén anser regeringen att undantaget i artikel 9.2 f i EU:s dataskyddsförordning därmed är tillämpligt.</w:t>
      </w:r>
    </w:p>
    <w:p w14:paraId="2A27E483" w14:textId="77777777" w:rsidR="00BA493C" w:rsidRDefault="00BA493C" w:rsidP="00FB0BE6">
      <w:pPr>
        <w:pStyle w:val="Rubrik5efterram"/>
        <w:outlineLvl w:val="3"/>
      </w:pPr>
      <w:r>
        <w:t>Det finns grund för revisorernas behandling av personnummer</w:t>
      </w:r>
    </w:p>
    <w:p w14:paraId="57763BF2" w14:textId="77777777" w:rsidR="00BA493C" w:rsidRDefault="00BA493C" w:rsidP="00537E38">
      <w:pPr>
        <w:pStyle w:val="Brdtextmedindrag"/>
        <w:ind w:firstLine="0"/>
      </w:pPr>
      <w:r>
        <w:t>Personnummer får enligt 3 kap. 10 § dataskyddslagen behandlas utan sam</w:t>
      </w:r>
      <w:r>
        <w:softHyphen/>
        <w:t>tycke endast när det är klart motiverat med hänsyn till ändamålet med behandlingen, vikten av en säker identifiering eller något annat beaktansvärt skäl. För att revisorerna ska kunna avgöra om den som avger en förklaring är medlem i den uppdragsgivande organisationen måste revisorn kunna identifiera medlemmen. Det finns därmed grund för be</w:t>
      </w:r>
      <w:r>
        <w:softHyphen/>
        <w:t>handling av personnummer.</w:t>
      </w:r>
    </w:p>
    <w:p w14:paraId="6DE6A241" w14:textId="77777777" w:rsidR="00BA493C" w:rsidRDefault="00BA493C" w:rsidP="00FB0BE6">
      <w:pPr>
        <w:pStyle w:val="Rubrik5efterram"/>
        <w:outlineLvl w:val="3"/>
      </w:pPr>
      <w:r>
        <w:t>Det dataskyddsrättsliga regelverket bör kompletteras</w:t>
      </w:r>
    </w:p>
    <w:p w14:paraId="43EB94AB" w14:textId="77777777" w:rsidR="00BA493C" w:rsidRDefault="00BA493C" w:rsidP="00537E38">
      <w:pPr>
        <w:pStyle w:val="Brdtextmedindrag"/>
        <w:ind w:firstLine="0"/>
      </w:pPr>
      <w:r>
        <w:t>Som framgår ovan förutsätter e</w:t>
      </w:r>
      <w:r w:rsidRPr="002F6BB2">
        <w:rPr>
          <w:spacing w:val="-4"/>
        </w:rPr>
        <w:t xml:space="preserve">n reglering om frivillighet av det slag </w:t>
      </w:r>
      <w:r>
        <w:rPr>
          <w:spacing w:val="-4"/>
        </w:rPr>
        <w:t>som nu föreslås</w:t>
      </w:r>
      <w:r w:rsidRPr="002F6BB2">
        <w:rPr>
          <w:spacing w:val="-4"/>
        </w:rPr>
        <w:t xml:space="preserve"> </w:t>
      </w:r>
      <w:r>
        <w:t>att revisorn får tillgång till en medlemsförteckning från uppdrags</w:t>
      </w:r>
      <w:r>
        <w:softHyphen/>
        <w:t>givaren samt för ett register över vilka som har avgett en förklaring. Arbets</w:t>
      </w:r>
      <w:r>
        <w:softHyphen/>
        <w:t>marknadsorganisationernas behandling är nödvändig för att full</w:t>
      </w:r>
      <w:r>
        <w:softHyphen/>
        <w:t>göra en rättslig förpliktelse som åvilar dem. Revisorernas be</w:t>
      </w:r>
      <w:r>
        <w:softHyphen/>
        <w:t xml:space="preserve">handling är nödvändig för att utföra en uppgift av allmänt intresse. Det finns därmed en rättslig grund för respektive behandling. </w:t>
      </w:r>
    </w:p>
    <w:p w14:paraId="3FB3441B" w14:textId="77777777" w:rsidR="00BA493C" w:rsidRDefault="00BA493C" w:rsidP="00537E38">
      <w:pPr>
        <w:pStyle w:val="Brdtextmedindrag"/>
      </w:pPr>
      <w:r>
        <w:t>Behandlingen är också nödvändig för att fastställa och göra gällande rättsliga anspråk. Undantaget från förbudet att behandla känsliga person</w:t>
      </w:r>
      <w:r>
        <w:softHyphen/>
        <w:t xml:space="preserve">uppgifter i artikel 9.2 f i EU:s dataskyddsförordning gäller därför. </w:t>
      </w:r>
    </w:p>
    <w:p w14:paraId="5B488D6F" w14:textId="77777777" w:rsidR="00BA493C" w:rsidRDefault="00BA493C" w:rsidP="00537E38">
      <w:pPr>
        <w:pStyle w:val="Brdtextmedindrag"/>
      </w:pPr>
      <w:r>
        <w:t>En förklaring gäller endast till dess att den återkallas och är där</w:t>
      </w:r>
      <w:r>
        <w:softHyphen/>
        <w:t>efter inte relevant för ändamålet med hanteringen. Det får därmed anses följa av dataskyddsförordningens krav på att de personupp</w:t>
      </w:r>
      <w:r>
        <w:softHyphen/>
        <w:t>gifter som behandlas ska vara relevanta, korrekta och om nödvän</w:t>
      </w:r>
      <w:r>
        <w:softHyphen/>
        <w:t>digt uppdaterade (a</w:t>
      </w:r>
      <w:r w:rsidRPr="001132F8">
        <w:t xml:space="preserve">rtikel 5.1 c och d </w:t>
      </w:r>
      <w:r>
        <w:t xml:space="preserve">i </w:t>
      </w:r>
      <w:r w:rsidRPr="001132F8">
        <w:t>EU:s dataskyddsförordning</w:t>
      </w:r>
      <w:r>
        <w:t xml:space="preserve">), att en medlem som återkallar sin förklaring ska avregistreras samt att det därefter inte får behandlas uppgifter om att medlemmen tidigare har varit registrerad. Det bör föreskrivas i den föreslagna regleringen om frivillighet att en revisor, </w:t>
      </w:r>
      <w:r w:rsidRPr="002F6BB2">
        <w:rPr>
          <w:spacing w:val="-3"/>
        </w:rPr>
        <w:t>för ändamålet att kunna lämna upplysningar till den uppdrags</w:t>
      </w:r>
      <w:r>
        <w:rPr>
          <w:spacing w:val="-3"/>
        </w:rPr>
        <w:softHyphen/>
      </w:r>
      <w:r w:rsidRPr="002F6BB2">
        <w:rPr>
          <w:spacing w:val="-3"/>
        </w:rPr>
        <w:t>givande</w:t>
      </w:r>
      <w:r>
        <w:t xml:space="preserve"> organisationen om hur många medlemmar som har avgett en för</w:t>
      </w:r>
      <w:r>
        <w:softHyphen/>
        <w:t xml:space="preserve">klaring, får föra ett register där det framgår vilka medlemmar som har avgett en förklaring. Vidare bör det av lagen framgå att en medlem som återkallar sin </w:t>
      </w:r>
      <w:r w:rsidRPr="002F6BB2">
        <w:rPr>
          <w:spacing w:val="-2"/>
        </w:rPr>
        <w:t>för</w:t>
      </w:r>
      <w:r w:rsidRPr="002F6BB2">
        <w:rPr>
          <w:spacing w:val="-2"/>
        </w:rPr>
        <w:softHyphen/>
        <w:t xml:space="preserve">klaring </w:t>
      </w:r>
      <w:r>
        <w:rPr>
          <w:spacing w:val="-2"/>
        </w:rPr>
        <w:t xml:space="preserve">eller upphör vara medlem i organisationen, </w:t>
      </w:r>
      <w:r w:rsidRPr="002F6BB2">
        <w:rPr>
          <w:spacing w:val="-2"/>
        </w:rPr>
        <w:t xml:space="preserve">ska avregistreras </w:t>
      </w:r>
      <w:r>
        <w:rPr>
          <w:spacing w:val="-2"/>
        </w:rPr>
        <w:t>snarast möjligt</w:t>
      </w:r>
      <w:r w:rsidRPr="002F6BB2">
        <w:rPr>
          <w:spacing w:val="-2"/>
        </w:rPr>
        <w:t xml:space="preserve"> och att uppgifter som utvisar</w:t>
      </w:r>
      <w:r>
        <w:t xml:space="preserve"> </w:t>
      </w:r>
      <w:r w:rsidRPr="002F6BB2">
        <w:rPr>
          <w:spacing w:val="-5"/>
        </w:rPr>
        <w:t>att medlemmen tidigare avgett en förklaring därefter inte får behandlas</w:t>
      </w:r>
      <w:r>
        <w:t>.</w:t>
      </w:r>
    </w:p>
    <w:p w14:paraId="0966BC0F" w14:textId="77777777" w:rsidR="00BA493C" w:rsidRDefault="00BA493C" w:rsidP="00537E38">
      <w:pPr>
        <w:pStyle w:val="Brdtextmedindrag"/>
      </w:pPr>
      <w:r w:rsidRPr="000A269A">
        <w:t>Som</w:t>
      </w:r>
      <w:r>
        <w:t xml:space="preserve"> framgår ovan är uppgifter som avslöjar politiska åsikter eller medlemskap i fack</w:t>
      </w:r>
      <w:r>
        <w:softHyphen/>
        <w:t>förening enligt det dataskyddsrättsliga regelverket känsliga per</w:t>
      </w:r>
      <w:r>
        <w:softHyphen/>
      </w:r>
      <w:r w:rsidRPr="002F6BB2">
        <w:rPr>
          <w:spacing w:val="-4"/>
        </w:rPr>
        <w:t>sonuppgifter</w:t>
      </w:r>
      <w:r>
        <w:rPr>
          <w:spacing w:val="-4"/>
        </w:rPr>
        <w:t xml:space="preserve"> (a</w:t>
      </w:r>
      <w:r w:rsidRPr="00097584">
        <w:rPr>
          <w:spacing w:val="-4"/>
        </w:rPr>
        <w:t xml:space="preserve">rtikel 9 </w:t>
      </w:r>
      <w:r>
        <w:rPr>
          <w:spacing w:val="-4"/>
        </w:rPr>
        <w:t xml:space="preserve">i </w:t>
      </w:r>
      <w:r w:rsidRPr="00097584">
        <w:rPr>
          <w:spacing w:val="-4"/>
        </w:rPr>
        <w:t>EU:s dataskyddsförordning och 3 kap. 1</w:t>
      </w:r>
      <w:r>
        <w:rPr>
          <w:spacing w:val="-4"/>
        </w:rPr>
        <w:t> </w:t>
      </w:r>
      <w:r w:rsidRPr="00097584">
        <w:rPr>
          <w:spacing w:val="-4"/>
        </w:rPr>
        <w:t>§ dataskyddslagen</w:t>
      </w:r>
      <w:r>
        <w:rPr>
          <w:spacing w:val="-4"/>
        </w:rPr>
        <w:t>)</w:t>
      </w:r>
      <w:r w:rsidRPr="002F6BB2">
        <w:rPr>
          <w:spacing w:val="-4"/>
        </w:rPr>
        <w:t>. Även för behandling av personnummer gäller särskilda</w:t>
      </w:r>
      <w:r>
        <w:t xml:space="preserve"> förutsättningar (</w:t>
      </w:r>
      <w:r w:rsidRPr="00097584">
        <w:t>3 kap. 10 § dataskyddslagen</w:t>
      </w:r>
      <w:r>
        <w:t>). Det är klart motiverat med hänsyn till ändamålet med behandlingen att personnummer får behandlas. I likhet med kommittén anser regeringen att en särskild bestämmelse som ger ett uttryckligt stöd, och samtidigt tydligt anger de godtagbara ändamålen, för be</w:t>
      </w:r>
      <w:r>
        <w:softHyphen/>
        <w:t xml:space="preserve">handlingen av sådana uppgifter bör finnas med i regleringen. Det bör därför föreskrivas att, utöver den behandling som är </w:t>
      </w:r>
      <w:r w:rsidRPr="00EA5ADA">
        <w:t>nödvändig för att revisorn ska kunna fullgöra sin</w:t>
      </w:r>
      <w:r>
        <w:t>a skyldigheter enligt regler</w:t>
      </w:r>
      <w:r>
        <w:softHyphen/>
        <w:t xml:space="preserve">ingen om frivillighet, en revisor </w:t>
      </w:r>
      <w:r w:rsidRPr="00EA5ADA">
        <w:t>få</w:t>
      </w:r>
      <w:r>
        <w:t>r</w:t>
      </w:r>
      <w:r w:rsidRPr="00EA5ADA">
        <w:t xml:space="preserve"> behandla </w:t>
      </w:r>
      <w:r>
        <w:t xml:space="preserve">personnummer samt </w:t>
      </w:r>
      <w:r w:rsidRPr="00EA5ADA">
        <w:t>personuppgifter som avslöjar politiska åsikter eller medlemskap i fackförening endast om det är nödvändigt med anledning av att en annan revisor ska överta uppdraget eller att uppdraget upphör på annan grund.</w:t>
      </w:r>
    </w:p>
    <w:p w14:paraId="45495208" w14:textId="77777777" w:rsidR="00BA493C" w:rsidRDefault="00BA493C" w:rsidP="00537E38">
      <w:pPr>
        <w:pStyle w:val="Brdtextmedindrag"/>
      </w:pPr>
      <w:r>
        <w:t>En särskild fråga är den om vem som ska anses vara personupp</w:t>
      </w:r>
      <w:r>
        <w:softHyphen/>
        <w:t xml:space="preserve">giftsansvarig för personuppgiftsbehandlingen. </w:t>
      </w:r>
      <w:r w:rsidRPr="00EA5ADA">
        <w:t>Genom lag eller förordning kan det bestämmas vem som är per</w:t>
      </w:r>
      <w:r>
        <w:softHyphen/>
      </w:r>
      <w:r w:rsidRPr="00EA5ADA">
        <w:t xml:space="preserve">sonuppgiftsansvarig för en viss behandling av personuppgifter, om </w:t>
      </w:r>
      <w:r w:rsidRPr="002F6BB2">
        <w:rPr>
          <w:spacing w:val="-2"/>
        </w:rPr>
        <w:t>ändamålen och medlen för behand</w:t>
      </w:r>
      <w:r>
        <w:rPr>
          <w:spacing w:val="-2"/>
        </w:rPr>
        <w:softHyphen/>
      </w:r>
      <w:r w:rsidRPr="002F6BB2">
        <w:rPr>
          <w:spacing w:val="-2"/>
        </w:rPr>
        <w:t>lingen av personuppgifterna också</w:t>
      </w:r>
      <w:r w:rsidRPr="00EA5ADA">
        <w:t xml:space="preserve"> </w:t>
      </w:r>
      <w:r w:rsidRPr="00D00896">
        <w:rPr>
          <w:spacing w:val="-4"/>
        </w:rPr>
        <w:t>bestäms i författning</w:t>
      </w:r>
      <w:r>
        <w:rPr>
          <w:spacing w:val="-4"/>
        </w:rPr>
        <w:t xml:space="preserve"> (</w:t>
      </w:r>
      <w:r w:rsidRPr="00ED1DA4">
        <w:rPr>
          <w:spacing w:val="-4"/>
        </w:rPr>
        <w:t>artikel 4</w:t>
      </w:r>
      <w:r>
        <w:rPr>
          <w:spacing w:val="-4"/>
        </w:rPr>
        <w:t>.7</w:t>
      </w:r>
      <w:r w:rsidRPr="00ED1DA4">
        <w:rPr>
          <w:spacing w:val="-4"/>
        </w:rPr>
        <w:t xml:space="preserve"> </w:t>
      </w:r>
      <w:r>
        <w:rPr>
          <w:spacing w:val="-4"/>
        </w:rPr>
        <w:t xml:space="preserve">i </w:t>
      </w:r>
      <w:r w:rsidRPr="00ED1DA4">
        <w:rPr>
          <w:spacing w:val="-4"/>
        </w:rPr>
        <w:t>EU:s dataskyddsförordning</w:t>
      </w:r>
      <w:r>
        <w:rPr>
          <w:spacing w:val="-4"/>
        </w:rPr>
        <w:t>, jfr</w:t>
      </w:r>
      <w:r w:rsidRPr="00105A5D">
        <w:rPr>
          <w:spacing w:val="-4"/>
        </w:rPr>
        <w:t xml:space="preserve"> </w:t>
      </w:r>
      <w:r w:rsidRPr="00ED1DA4">
        <w:rPr>
          <w:spacing w:val="-4"/>
        </w:rPr>
        <w:t>skäl 45</w:t>
      </w:r>
      <w:r>
        <w:rPr>
          <w:spacing w:val="-4"/>
        </w:rPr>
        <w:t>)</w:t>
      </w:r>
      <w:r w:rsidRPr="00D00896">
        <w:rPr>
          <w:spacing w:val="-4"/>
        </w:rPr>
        <w:t xml:space="preserve">. </w:t>
      </w:r>
      <w:r>
        <w:t>Eftersom ett av de bärande momenten i den föreslagna regleringen är att en arbetsmarknads</w:t>
      </w:r>
      <w:r>
        <w:softHyphen/>
        <w:t>organisation ska vara helt avskuren från behandlingen av förklaringar och återkallelser, kan personupp</w:t>
      </w:r>
      <w:r>
        <w:softHyphen/>
        <w:t>gift</w:t>
      </w:r>
      <w:r w:rsidRPr="00D00896">
        <w:rPr>
          <w:spacing w:val="-2"/>
        </w:rPr>
        <w:t>sansvaret inte rimligen ligga på organisa</w:t>
      </w:r>
      <w:r>
        <w:rPr>
          <w:spacing w:val="-2"/>
        </w:rPr>
        <w:softHyphen/>
      </w:r>
      <w:r w:rsidRPr="00D00896">
        <w:rPr>
          <w:spacing w:val="-2"/>
        </w:rPr>
        <w:t xml:space="preserve">tionen. </w:t>
      </w:r>
      <w:r>
        <w:rPr>
          <w:spacing w:val="-2"/>
        </w:rPr>
        <w:t>Kommittén anser att revisorn ä</w:t>
      </w:r>
      <w:r w:rsidRPr="00D00896">
        <w:rPr>
          <w:spacing w:val="-2"/>
        </w:rPr>
        <w:t>ven utan någon</w:t>
      </w:r>
      <w:r>
        <w:t xml:space="preserve"> särskild föreskrift torde vara att anse som person</w:t>
      </w:r>
      <w:r>
        <w:softHyphen/>
      </w:r>
      <w:r w:rsidRPr="00D00896">
        <w:rPr>
          <w:spacing w:val="-4"/>
        </w:rPr>
        <w:t xml:space="preserve">uppgiftsansvarig. </w:t>
      </w:r>
      <w:r>
        <w:rPr>
          <w:spacing w:val="-4"/>
        </w:rPr>
        <w:t>Regeringen delar kommitténs bedömning att detta av tydlighetsskäl</w:t>
      </w:r>
      <w:r w:rsidRPr="00D00896">
        <w:rPr>
          <w:spacing w:val="-4"/>
        </w:rPr>
        <w:t xml:space="preserve"> bör framgå uttryckligen av regleringen</w:t>
      </w:r>
      <w:r>
        <w:t xml:space="preserve">. </w:t>
      </w:r>
      <w:r w:rsidRPr="008A27CB">
        <w:rPr>
          <w:i/>
          <w:iCs/>
        </w:rPr>
        <w:t>Integritets</w:t>
      </w:r>
      <w:r>
        <w:rPr>
          <w:i/>
          <w:iCs/>
        </w:rPr>
        <w:softHyphen/>
      </w:r>
      <w:r w:rsidRPr="008A27CB">
        <w:rPr>
          <w:i/>
          <w:iCs/>
        </w:rPr>
        <w:t>skydds</w:t>
      </w:r>
      <w:r>
        <w:rPr>
          <w:i/>
          <w:iCs/>
        </w:rPr>
        <w:softHyphen/>
      </w:r>
      <w:r w:rsidRPr="008A27CB">
        <w:rPr>
          <w:i/>
          <w:iCs/>
        </w:rPr>
        <w:t>mynd</w:t>
      </w:r>
      <w:r>
        <w:rPr>
          <w:i/>
          <w:iCs/>
        </w:rPr>
        <w:t>ig</w:t>
      </w:r>
      <w:r w:rsidRPr="008A27CB">
        <w:rPr>
          <w:i/>
          <w:iCs/>
        </w:rPr>
        <w:t>heten</w:t>
      </w:r>
      <w:r>
        <w:t xml:space="preserve"> har anfört</w:t>
      </w:r>
      <w:r w:rsidRPr="008A21F7">
        <w:t xml:space="preserve"> att det inte är lämpligt att föreskriva att revisorn är personuppgiftsansvarig eftersom det starkt kan ifrågasättas om enskilda revisorer har förutsättningar att uppfylla de skyldigheter</w:t>
      </w:r>
      <w:r>
        <w:t xml:space="preserve"> som följer av ansvaret</w:t>
      </w:r>
      <w:r w:rsidRPr="008A21F7">
        <w:t>.</w:t>
      </w:r>
      <w:r>
        <w:t xml:space="preserve"> Som anges i avsnitt 9.5 gör regeringen dock en annan bedömning mot bakgrund av den struktur och det ramverk som auktoriserade revisorer har att förhålla sig till.</w:t>
      </w:r>
    </w:p>
    <w:p w14:paraId="28DCDACB" w14:textId="77777777" w:rsidR="00BA493C" w:rsidRDefault="00BA493C" w:rsidP="00FB0BE6">
      <w:pPr>
        <w:pStyle w:val="Rubrik5efterram"/>
        <w:outlineLvl w:val="3"/>
      </w:pPr>
      <w:r>
        <w:t>Behandlingen av personuppgifter är proportionerlig och nödvändig</w:t>
      </w:r>
    </w:p>
    <w:p w14:paraId="3BC26813" w14:textId="77777777" w:rsidR="00BA493C" w:rsidRDefault="00BA493C" w:rsidP="00537E38">
      <w:pPr>
        <w:pStyle w:val="Brdtextmedindrag"/>
        <w:ind w:firstLine="0"/>
      </w:pPr>
      <w:r>
        <w:t xml:space="preserve">En reglering som innebär behandling av personuppgifter är förenlig med EU:s dataskyddsförordning och artikel 8 i EU:s rättighetsstadga endast om intrånget i den personliga integriteten är nödvändigt för att uppfylla ett mål av allmänt intresse samt proportionellt i förhållande till det legitima mål som eftersträvas. </w:t>
      </w:r>
      <w:r w:rsidRPr="00BF2DE1">
        <w:rPr>
          <w:i/>
          <w:iCs/>
        </w:rPr>
        <w:t>Integritetsskydds</w:t>
      </w:r>
      <w:r>
        <w:rPr>
          <w:i/>
          <w:iCs/>
        </w:rPr>
        <w:softHyphen/>
      </w:r>
      <w:r w:rsidRPr="00BF2DE1">
        <w:rPr>
          <w:i/>
          <w:iCs/>
        </w:rPr>
        <w:t xml:space="preserve">myndigheten </w:t>
      </w:r>
      <w:r>
        <w:t>är</w:t>
      </w:r>
      <w:r w:rsidRPr="00BF2DE1">
        <w:t xml:space="preserve"> tveksam till om den person</w:t>
      </w:r>
      <w:r>
        <w:softHyphen/>
      </w:r>
      <w:r w:rsidRPr="00BF2DE1">
        <w:t>upp</w:t>
      </w:r>
      <w:r>
        <w:softHyphen/>
      </w:r>
      <w:r w:rsidRPr="00BF2DE1">
        <w:t>gifts</w:t>
      </w:r>
      <w:r>
        <w:softHyphen/>
      </w:r>
      <w:r w:rsidRPr="00BF2DE1">
        <w:t>behandling som den redovisade regleringen ger upphov till skulle vara proportionerlig</w:t>
      </w:r>
      <w:r>
        <w:t>, särskilt i fråga om organisationer som inte lämnar bidrag som utgår som en andel av medlemsavgifterna</w:t>
      </w:r>
      <w:r w:rsidRPr="00BF2DE1">
        <w:t>.</w:t>
      </w:r>
      <w:r>
        <w:t xml:space="preserve"> Detta är även en fråga som förs fram av kommittén.</w:t>
      </w:r>
    </w:p>
    <w:p w14:paraId="2C1F81F0" w14:textId="77777777" w:rsidR="00BA493C" w:rsidRDefault="00BA493C" w:rsidP="00537E38">
      <w:pPr>
        <w:pStyle w:val="Brdtextmedindrag"/>
      </w:pPr>
      <w:r>
        <w:t>Den reglering om frivillighet som nu föreslås motiveras av intresset att skydda den politiska självbestämmanderätten för enskilda medlemmar i organisationer på arbetsmarknaden. Som regeringen konstaterat ovan är det, mot bakgrund av den särställning som dessa organisationer har i det svenska samhället, ett mål av allmänt intresse.</w:t>
      </w:r>
    </w:p>
    <w:p w14:paraId="4FC89048" w14:textId="77777777" w:rsidR="00BA493C" w:rsidRDefault="00BA493C" w:rsidP="00537E38">
      <w:pPr>
        <w:pStyle w:val="Brdtextmedindrag"/>
      </w:pPr>
      <w:r>
        <w:t xml:space="preserve">I avsnitt 9.3 gör regeringen bedömningen att skyddet för den politiska självbestämmanderätten motiverar att regleringen ska gälla även i organisationer som lämnar bidrag som inte utgår som en andel av medlemsavgifterna. </w:t>
      </w:r>
    </w:p>
    <w:p w14:paraId="5C53E78E" w14:textId="77777777" w:rsidR="00BA493C" w:rsidRDefault="00BA493C" w:rsidP="00537E38">
      <w:pPr>
        <w:pStyle w:val="Brdtextmedindrag"/>
      </w:pPr>
      <w:r>
        <w:t>Förslagen innebär att en ökad behandling av personuppgifter, inklusive känsliga sådana, är nödvändig. Regeringen har dock i valet mellan olika alternativ föreslagit en lösning som utformats med försiktighet. Till exempel föreslår regeringen att endast organisationer på förbundsnivå ska omfattas av regelverket om frivillighet. Vidare begränsas personuppgifts</w:t>
      </w:r>
      <w:r>
        <w:softHyphen/>
        <w:t xml:space="preserve">behandlingen genom det sätt på vilket </w:t>
      </w:r>
      <w:r w:rsidRPr="00F6786C">
        <w:t>frivilligheten ska komma till uttryck</w:t>
      </w:r>
      <w:r>
        <w:t xml:space="preserve">. Regeringen har valt att föreslå en </w:t>
      </w:r>
      <w:r w:rsidRPr="00F6786C">
        <w:t>ordning som innebär att en medlem som inte vill att medlemsavgiften används på det sättet ska avge en förklaring om det</w:t>
      </w:r>
      <w:r>
        <w:t>. E</w:t>
      </w:r>
      <w:r w:rsidRPr="00F6786C">
        <w:t xml:space="preserve">n </w:t>
      </w:r>
      <w:r>
        <w:t xml:space="preserve">alternativ </w:t>
      </w:r>
      <w:r w:rsidRPr="00F6786C">
        <w:t xml:space="preserve">ordning </w:t>
      </w:r>
      <w:r>
        <w:t>enligt vilken</w:t>
      </w:r>
      <w:r w:rsidRPr="00F6786C">
        <w:t xml:space="preserve"> de medlemmar som vill att deras medlemsavgift används till bidrag för partipolitiska ändamål </w:t>
      </w:r>
      <w:r>
        <w:t>måste</w:t>
      </w:r>
      <w:r w:rsidRPr="00F6786C">
        <w:t xml:space="preserve"> ge sitt uttryckliga samtycke till det</w:t>
      </w:r>
      <w:r>
        <w:t xml:space="preserve"> skulle innebära en betydligt mer omfattande behandling av personuppgifter än vad regeringens förslag innebär. </w:t>
      </w:r>
    </w:p>
    <w:p w14:paraId="19E724C8" w14:textId="77777777" w:rsidR="00BA493C" w:rsidRDefault="00BA493C" w:rsidP="00537E38">
      <w:pPr>
        <w:pStyle w:val="Brdtextmedindrag"/>
      </w:pPr>
      <w:r>
        <w:t>I fråga om organisationer som lämnar bidrag som utgår som en andel av medlemsavgifterna kan förslagen få en direkt påverkan på bidragens storlek. I dessa fall kommer medlemmarnas politiska självbestämmande att få betydligt starkare genomslag än i dag. När det gäller organisationer som inte lämnar bidrag som utgår som en andel av medlemsavgifterna kommer förslagen inte att påverka bidragsgivningen på samma omedelbara sätt. Enligt regeringens förslag ska emellertid en revisor årligen och på begäran av organisationen lämna uppgift till organisationen om hur många medlemmar som har avgett en medlemsförklaring. Organisationen kommer på så sätt få information om hur många medlemmar som förklarat att deras avgifter inte får användas till bidrag för partipolitiska ändamål. Även för dessa organisationer kommer regleringen alltså att bidra till att stärka medlemmarnas politiska självbestämmande.</w:t>
      </w:r>
    </w:p>
    <w:p w14:paraId="537AB93D" w14:textId="77777777" w:rsidR="00BA493C" w:rsidRDefault="00BA493C" w:rsidP="00537E38">
      <w:pPr>
        <w:pStyle w:val="Brdtextmedindrag"/>
      </w:pPr>
      <w:r>
        <w:t>Regeringens bedömning är att det inte finns något mindre ingripande sätt att nå målen med regleringen. Regeringen delar vidare kommitténs bedömning att behandlingen av uppgifter om medlemmar som avgett förklaringar och återkallelser är proportion</w:t>
      </w:r>
      <w:r>
        <w:softHyphen/>
        <w:t>erlig. Uppgifter om deras medlemskap i fack</w:t>
      </w:r>
      <w:r>
        <w:softHyphen/>
        <w:t>förening och politiska åsikter behandlas i deras intresse och integritets</w:t>
      </w:r>
      <w:r>
        <w:softHyphen/>
        <w:t xml:space="preserve">riskerna är, med den utformning av regleringen som föreslås, begränsade. </w:t>
      </w:r>
    </w:p>
    <w:p w14:paraId="262135EC" w14:textId="77777777" w:rsidR="00BA493C" w:rsidRDefault="00BA493C" w:rsidP="00537E38">
      <w:pPr>
        <w:pStyle w:val="Brdtextmedindrag"/>
      </w:pPr>
      <w:r>
        <w:t>Den osäkerhet som lyfts fram av kommittén handlar om hur man bör se på propor</w:t>
      </w:r>
      <w:r>
        <w:softHyphen/>
        <w:t>tionaliteten i förhållande till intrånget i övriga medlemmars personliga integritet. Även beträffande dessa medlemmar kommer nämligen upp</w:t>
      </w:r>
      <w:r>
        <w:softHyphen/>
        <w:t xml:space="preserve">gifter om medlemskap i fackförening att behöva behandlas. </w:t>
      </w:r>
    </w:p>
    <w:p w14:paraId="631E73A0" w14:textId="77777777" w:rsidR="00BA493C" w:rsidRDefault="00BA493C" w:rsidP="00537E38">
      <w:pPr>
        <w:pStyle w:val="Brdtextmedindrag"/>
      </w:pPr>
      <w:r>
        <w:t>Den föreslagna regleringen ger upphov till en omfattande behandling av personuppgifter</w:t>
      </w:r>
      <w:r w:rsidRPr="00F26F02">
        <w:t xml:space="preserve"> </w:t>
      </w:r>
      <w:r>
        <w:t>som huvudsakligen är känsliga. Uppgifterna kan komma att omfatta ett mycket stort antal personer men är för varje enskild person begränsade. Vidare är spridningen av uppgifterna mycket begränsad. Medlemsuppgifterna ska inte spridas till någon annan än den auktoriserade revisorn. Uppgifter om förklaringar och återkallelser är inte avsedda att över huvud taget spridas annat än vid överlämnande av uppdraget till en annan revisor. Dessutom kommer en straffsanktionerad tystnadsplikt att gälla för samtliga uppgifter som kan avslöja medlemskap i fackförening eller politiska åsikter. Regleringen begränsas även till att endast omfatta organisa</w:t>
      </w:r>
      <w:r>
        <w:softHyphen/>
        <w:t>tioner på förbundsnivå. Det är således inte alla arbetsmarknads</w:t>
      </w:r>
      <w:r>
        <w:softHyphen/>
        <w:t>organisa</w:t>
      </w:r>
      <w:r>
        <w:softHyphen/>
        <w:t xml:space="preserve">tioner som omfattas. </w:t>
      </w:r>
    </w:p>
    <w:p w14:paraId="2246B99D" w14:textId="77777777" w:rsidR="00BA493C" w:rsidRDefault="00BA493C" w:rsidP="00537E38">
      <w:pPr>
        <w:pStyle w:val="Brdtextmedindrag"/>
      </w:pPr>
      <w:r>
        <w:t>Mot denna bakgrund bedöms det intrång i den personliga integriteten som regelverket ger upphov till för respektive medlem vara begränsad. Mot det intrånget ska vägas medlemmarnas be</w:t>
      </w:r>
      <w:r>
        <w:softHyphen/>
        <w:t>rättigade intresse av insyn och politiskt självbestämmande, vilket regeringen anser gör sig starkt gällande med hänsyn till arbetsmarknads</w:t>
      </w:r>
      <w:r>
        <w:softHyphen/>
        <w:t>organisationernas särställning i samhället. Sammantaget anser regeringen därför att det intrång i den personliga integriteten som regleringen ger upphov till är nödvändigt för att uppfylla ett mål av allmänt intresse samt proportionellt i förhållande till det legitima mål som eftersträvas.</w:t>
      </w:r>
    </w:p>
    <w:p w14:paraId="0E4B7283" w14:textId="77777777" w:rsidR="00BA493C" w:rsidRDefault="00BA493C" w:rsidP="00FB0BE6">
      <w:pPr>
        <w:pStyle w:val="Rubrik2"/>
      </w:pPr>
      <w:bookmarkStart w:id="345" w:name="_Toc189783328"/>
      <w:bookmarkStart w:id="346" w:name="_Toc190847939"/>
      <w:bookmarkStart w:id="347" w:name="_Toc192441199"/>
      <w:bookmarkStart w:id="348" w:name="_Toc195684860"/>
      <w:bookmarkStart w:id="349" w:name="_Toc223438244"/>
      <w:bookmarkStart w:id="350" w:name="_Toc228369914"/>
      <w:bookmarkStart w:id="351" w:name="_Toc228369636"/>
      <w:r>
        <w:t>Tystnadsplikt</w:t>
      </w:r>
      <w:bookmarkEnd w:id="345"/>
      <w:bookmarkEnd w:id="346"/>
      <w:bookmarkEnd w:id="347"/>
      <w:bookmarkEnd w:id="348"/>
      <w:r>
        <w:t xml:space="preserve"> för den som tar del av uppgifter</w:t>
      </w:r>
      <w:bookmarkEnd w:id="349"/>
      <w:bookmarkEnd w:id="350"/>
      <w:bookmarkEnd w:id="351"/>
    </w:p>
    <w:p w14:paraId="7F74C116" w14:textId="77777777" w:rsidR="00BA493C" w:rsidRDefault="00BA493C" w:rsidP="00FB0BE6">
      <w:pPr>
        <w:pStyle w:val="Rubrik4ram"/>
        <w:outlineLvl w:val="2"/>
        <w:rPr>
          <w:spacing w:val="-5"/>
        </w:rPr>
      </w:pPr>
      <w:r>
        <w:t>Regeringens förslag</w:t>
      </w:r>
      <w:r w:rsidRPr="002F6BB2">
        <w:rPr>
          <w:spacing w:val="-5"/>
        </w:rPr>
        <w:t xml:space="preserve"> </w:t>
      </w:r>
    </w:p>
    <w:p w14:paraId="3D205D5B" w14:textId="77777777" w:rsidR="00BA493C" w:rsidRPr="002C25D5" w:rsidRDefault="00BA493C" w:rsidP="00537E38">
      <w:pPr>
        <w:pStyle w:val="Brdtextram"/>
      </w:pPr>
      <w:r>
        <w:t>Tystnadsplikt ska gälla för d</w:t>
      </w:r>
      <w:r w:rsidRPr="005C2546">
        <w:t>en som vid hantering enligt regler</w:t>
      </w:r>
      <w:r w:rsidRPr="005C2546">
        <w:softHyphen/>
        <w:t>ingen</w:t>
      </w:r>
      <w:r w:rsidRPr="002C25D5">
        <w:t xml:space="preserve"> om frivillighet tar del av uppgifter som kan avslöja identi</w:t>
      </w:r>
      <w:r w:rsidRPr="002C25D5">
        <w:softHyphen/>
      </w:r>
      <w:r w:rsidRPr="005C2546">
        <w:t xml:space="preserve">teten på den som är medlem i en arbetstagarorganisation eller som har </w:t>
      </w:r>
      <w:r w:rsidRPr="002C25D5">
        <w:t xml:space="preserve">avgett en förklaring eller återkallelse. </w:t>
      </w:r>
    </w:p>
    <w:p w14:paraId="1DAA4959" w14:textId="77777777" w:rsidR="00BA493C" w:rsidRPr="002C25D5" w:rsidRDefault="00BA493C" w:rsidP="00537E38">
      <w:pPr>
        <w:pStyle w:val="Brdtextmedindragram"/>
      </w:pPr>
      <w:r>
        <w:t>Den som röjer eller olovligen utnyttjar sådana uppgifter kan dömas för brott mot tystnadsplikt.</w:t>
      </w:r>
    </w:p>
    <w:p w14:paraId="28CC9447" w14:textId="77777777" w:rsidR="00BA493C" w:rsidRDefault="00BA493C" w:rsidP="00FB0BE6">
      <w:pPr>
        <w:pStyle w:val="Rubrik4efterram"/>
        <w:outlineLvl w:val="2"/>
      </w:pPr>
      <w:r>
        <w:t>Kommitténs</w:t>
      </w:r>
      <w:r w:rsidRPr="001F19F4">
        <w:rPr>
          <w:bCs/>
        </w:rPr>
        <w:t xml:space="preserve"> bedömning</w:t>
      </w:r>
      <w:r>
        <w:t xml:space="preserve"> </w:t>
      </w:r>
    </w:p>
    <w:p w14:paraId="4B61436E" w14:textId="77777777" w:rsidR="00BA493C" w:rsidRDefault="00BA493C" w:rsidP="00537E38">
      <w:pPr>
        <w:pStyle w:val="Brdtextmedindrag"/>
        <w:ind w:firstLine="0"/>
        <w:rPr>
          <w:b/>
          <w:bCs/>
        </w:rPr>
      </w:pPr>
      <w:r>
        <w:t>Kommitténs bedömning stämmer delvis överens</w:t>
      </w:r>
      <w:r w:rsidRPr="0089163E">
        <w:t xml:space="preserve"> med regeringens</w:t>
      </w:r>
      <w:r>
        <w:t xml:space="preserve"> förslag</w:t>
      </w:r>
      <w:r w:rsidRPr="0089163E">
        <w:t>.</w:t>
      </w:r>
      <w:r>
        <w:t xml:space="preserve"> Kommittén anser att några särskilda regler om insyn och frivillighet inte bör införas. Regeringens förslag överensstämmer dock med den reglering som kommittén ändå har redovisat i enlighet med sitt uppdrag.</w:t>
      </w:r>
    </w:p>
    <w:p w14:paraId="6D64B26B" w14:textId="77777777" w:rsidR="00BA493C" w:rsidRDefault="00BA493C" w:rsidP="00FB0BE6">
      <w:pPr>
        <w:pStyle w:val="Rubrik4efterram"/>
        <w:outlineLvl w:val="2"/>
      </w:pPr>
      <w:r w:rsidRPr="001F19F4">
        <w:t>Remissinstanserna</w:t>
      </w:r>
      <w:r>
        <w:t xml:space="preserve"> </w:t>
      </w:r>
    </w:p>
    <w:p w14:paraId="4B1D9C72" w14:textId="77777777" w:rsidR="00BA493C" w:rsidRDefault="00BA493C" w:rsidP="00537E38">
      <w:pPr>
        <w:pStyle w:val="Brdtextmedindrag"/>
        <w:ind w:firstLine="0"/>
      </w:pPr>
      <w:r>
        <w:t>Ingen av remissinstanserna framför några syn</w:t>
      </w:r>
      <w:r>
        <w:softHyphen/>
        <w:t>punkter på kommitténs bedömning.</w:t>
      </w:r>
    </w:p>
    <w:p w14:paraId="4A0798B5" w14:textId="77777777" w:rsidR="00BA493C" w:rsidRDefault="00BA493C" w:rsidP="00FB0BE6">
      <w:pPr>
        <w:pStyle w:val="Rubrik4efterram"/>
        <w:outlineLvl w:val="2"/>
      </w:pPr>
      <w:r>
        <w:t xml:space="preserve">Skälen för regeringens förslag </w:t>
      </w:r>
    </w:p>
    <w:p w14:paraId="207A22AF" w14:textId="77777777" w:rsidR="00BA493C" w:rsidRPr="002C25D5" w:rsidRDefault="00BA493C" w:rsidP="00537E38">
      <w:pPr>
        <w:pStyle w:val="Brdtextmedindrag"/>
        <w:ind w:firstLine="0"/>
      </w:pPr>
      <w:r w:rsidRPr="002C25D5">
        <w:t>I avsnitt 9.5 föreslås att uppgifter som kan av</w:t>
      </w:r>
      <w:r w:rsidRPr="002C25D5">
        <w:softHyphen/>
        <w:t>sl</w:t>
      </w:r>
      <w:r w:rsidRPr="005C2546">
        <w:t>öja identiteten på den som har avgett en förklaring eller återkallelse</w:t>
      </w:r>
      <w:r w:rsidRPr="002C25D5">
        <w:t xml:space="preserve"> </w:t>
      </w:r>
      <w:r w:rsidRPr="005C2546">
        <w:t>är så känsliga att behandlingen av dem inte ska anförtros arbetsmark</w:t>
      </w:r>
      <w:r w:rsidRPr="005C2546">
        <w:softHyphen/>
        <w:t>nadsorganisationerna</w:t>
      </w:r>
      <w:r w:rsidRPr="002C25D5">
        <w:t xml:space="preserve"> själva utan i stället måste uppdras åt en aukto</w:t>
      </w:r>
      <w:r w:rsidRPr="002C25D5">
        <w:softHyphen/>
        <w:t>riserad revisor. För att ytterligare stärka in</w:t>
      </w:r>
      <w:r w:rsidRPr="002C25D5">
        <w:softHyphen/>
        <w:t>t</w:t>
      </w:r>
      <w:r w:rsidRPr="002C25D5">
        <w:softHyphen/>
        <w:t>egr</w:t>
      </w:r>
      <w:r w:rsidRPr="002C25D5">
        <w:softHyphen/>
        <w:t>itets</w:t>
      </w:r>
      <w:r w:rsidRPr="002C25D5">
        <w:softHyphen/>
        <w:t xml:space="preserve">skyddet anser regeringen i likhet med kommittén </w:t>
      </w:r>
      <w:r w:rsidRPr="005C2546">
        <w:t>att det dess</w:t>
      </w:r>
      <w:r w:rsidRPr="005C2546">
        <w:softHyphen/>
        <w:t>utom bör föreskrivas att den som vid hantering enligt regleringen om</w:t>
      </w:r>
      <w:r w:rsidRPr="002C25D5">
        <w:t xml:space="preserve"> frivillighet tar del av uppgifter som rör medlem i arbetstagarorganisation inte obehörigen får röja dem. En bestämmelse om tystnadsplikt utgör en begränsning av yttrandefriheten (2 kap. 1 § första stycket 1 regerings</w:t>
      </w:r>
      <w:r w:rsidRPr="002C25D5">
        <w:softHyphen/>
        <w:t xml:space="preserve">formen). En sådan begränsning får enligt regeringsformen enbart göras om vissa förutsättningar är uppfyllda. Begränsningen måste t.ex. ske genom lag. Vidare får en begränsning endast ske med hänsyn till vissa särskilt angivna ändamål, bl.a. allmän ordning och säkerhet, enskildas anseende och privatlivets helgd, om inte särskilt viktiga skäl föranleder den. Begränsningen måste också tillgodose ändamål som är godtagbara i ett demokratiskt samhälle. En begränsning av yttrandefriheten får aldrig gå utöver vad som är nödvändigt med hänsyn till det ändamål som har föranlett den (2 kap. 20, 21 och 23 §§ regeringsformen). </w:t>
      </w:r>
    </w:p>
    <w:p w14:paraId="08915FA1" w14:textId="77777777" w:rsidR="00BA493C" w:rsidRDefault="00BA493C" w:rsidP="00537E38">
      <w:pPr>
        <w:pStyle w:val="Brdtextmedindrag"/>
      </w:pPr>
      <w:r>
        <w:t>Såväl den personliga integriteten som yttrandefriheten skyddas även enligt Europakonventionen. Enligt artikel 8 har var och en rätt till respekt för sitt privat- och familjeliv, sitt hem och sin korrespondens. Denna rättighet får inte inskränkas av det allmänna annat än med stöd av lag och om det i ett demokratiskt samhälle är nödvändigt med hänsyn till vissa närmare angivna ändamål. Motsvarande skydd för privatlivet och familjelivet samt för yttrandefriheten finns i artiklarna 7 och 11 i EU:s rättighetsstadga</w:t>
      </w:r>
    </w:p>
    <w:p w14:paraId="4C0E64FA" w14:textId="77777777" w:rsidR="00BA493C" w:rsidRDefault="00BA493C" w:rsidP="00537E38">
      <w:pPr>
        <w:pStyle w:val="Brdtextmedindrag"/>
      </w:pPr>
      <w:r w:rsidRPr="00F1032F">
        <w:t>I det nu aktuella fallet motiveras begränsningen av hänsyn till skyddet för privatlivet.</w:t>
      </w:r>
      <w:r>
        <w:t xml:space="preserve"> Rätten till yttrandefrihet måste ibland vika till förmån för detta intresse. Vid utformningen av sådana bestämmelser behöver det dock ske en avvägning mellan dessa intressen. Tystnadsplikten bör utformas så specifikt som möjligt och endast omfatta uppgifter av skyddsvärd karaktär så att inskränkningen i yttrandefriheten inte blir större än vad som är nödvändigt med hänsyn till dess ändamål. Regeringen anser därför att endast sådana uppgifter som avser identiteten på en medlem i en arbetstagarorganisation eller den som har avgett en förklaring eller återkallelse bör omfattas av tystnadsplikten. Att de enskilda ska känna trygghet i att sådana uppgifter inte sprids vidare är enligt regeringens mening nödvändigt för att regleringen ska kunna fylla sin funktion. </w:t>
      </w:r>
    </w:p>
    <w:p w14:paraId="5F449B37" w14:textId="77777777" w:rsidR="00BA493C" w:rsidRDefault="00BA493C" w:rsidP="00537E38">
      <w:pPr>
        <w:pStyle w:val="Brdtextmedindrag"/>
      </w:pPr>
      <w:r w:rsidRPr="00F1032F">
        <w:t xml:space="preserve">Begränsningen går inte utöver vad som är nödvändigt med hänsyn till </w:t>
      </w:r>
      <w:r>
        <w:t>regleringens</w:t>
      </w:r>
      <w:r w:rsidRPr="00F1032F">
        <w:t xml:space="preserve"> ändamål</w:t>
      </w:r>
      <w:r>
        <w:t>.</w:t>
      </w:r>
      <w:r w:rsidRPr="00F1032F">
        <w:t xml:space="preserve"> </w:t>
      </w:r>
      <w:r>
        <w:t>Vid en samlad bedömning anses fördelarna med den föreslagna tystnadsplikten uppväga det intrång i yttrandefriheten som den innebär. Regeringen delar därmed kommitténs bedömning att tystnads</w:t>
      </w:r>
      <w:r>
        <w:softHyphen/>
        <w:t>plikten, mot bakgrund av de angelägna behov som har framkommit och med hänsyn till de begränsningar som föreslås avseende bestämmelsens tillämpningsområde, utgör en godtagbar begränsning av yttrandefriheten enligt såväl regeringsformen som motsvarande reglering i Europa</w:t>
      </w:r>
      <w:r>
        <w:softHyphen/>
        <w:t>konventionen och EU-stadgan.</w:t>
      </w:r>
    </w:p>
    <w:p w14:paraId="6603895C" w14:textId="77777777" w:rsidR="00BA493C" w:rsidRPr="002C25D5" w:rsidRDefault="00BA493C" w:rsidP="00537E38">
      <w:pPr>
        <w:pStyle w:val="Brdtextmedindrag"/>
      </w:pPr>
      <w:r w:rsidRPr="002C25D5">
        <w:t xml:space="preserve">Tystnadsplikten bör sanktioneras genom straffansvar. Enligt 20 kap. 3 § brottsbalken döms den som röjer eller olovligen </w:t>
      </w:r>
      <w:r w:rsidRPr="004E42AB">
        <w:t>utnyttjar en uppgift som han eller hon är skyldig att hemlighålla en</w:t>
      </w:r>
      <w:r w:rsidRPr="004E42AB">
        <w:softHyphen/>
        <w:t>ligt</w:t>
      </w:r>
      <w:r w:rsidRPr="002C25D5">
        <w:t xml:space="preserve"> lag för brott mot tystnadsplikt till böter eller fängelse i högst </w:t>
      </w:r>
      <w:r w:rsidRPr="004E42AB">
        <w:t>två år. Den som av oaktsamhet begår en sådan gärning döms till böter</w:t>
      </w:r>
      <w:r w:rsidRPr="002C25D5">
        <w:t xml:space="preserve">. Om gärningen är ringa utgör den inte brott. Om brottet är grovt, </w:t>
      </w:r>
      <w:r w:rsidRPr="004E42AB">
        <w:t>döms för grovt brott mot tystnadsplikt till fängelse i lägst sex måna</w:t>
      </w:r>
      <w:r w:rsidRPr="004E42AB">
        <w:softHyphen/>
        <w:t>der</w:t>
      </w:r>
      <w:r w:rsidRPr="002C25D5">
        <w:t xml:space="preserve"> och högst fyra år. Vid bedömningen av om brottet är grovt ska det särskilt beaktas om gärningen kunnat medföra allvarlig skada, avsett ett stort antal uppgifter eller annars varit av särskilt farlig art.</w:t>
      </w:r>
    </w:p>
    <w:p w14:paraId="30B97C58" w14:textId="77777777" w:rsidR="00BA493C" w:rsidRPr="002C25D5" w:rsidRDefault="00BA493C" w:rsidP="00537E38">
      <w:pPr>
        <w:pStyle w:val="Brdtextmedindrag"/>
      </w:pPr>
      <w:r w:rsidRPr="002C25D5">
        <w:t>Det krävs ingen uttrycklig bestämmelse för att 20 kap. 3 § brottsbalken ska vara tillämplig på överträdelser av en bestämmelse om tystnadsplikt i regleringen om frivillighet. Med tanke på att bestämmelsen kom</w:t>
      </w:r>
      <w:r w:rsidRPr="002C25D5">
        <w:softHyphen/>
      </w:r>
      <w:r w:rsidRPr="004E42AB">
        <w:t>mer att omfatta även personer som kanske aldrig tidigare har träffats</w:t>
      </w:r>
      <w:r w:rsidRPr="002C25D5">
        <w:t xml:space="preserve"> av bestämmelser om straffsanktionerad tystnadsplikt bör det dock tas in en </w:t>
      </w:r>
      <w:r>
        <w:t>upplysning</w:t>
      </w:r>
      <w:r w:rsidRPr="002C25D5">
        <w:t xml:space="preserve"> om straffansvaret i bestämmelsen.</w:t>
      </w:r>
    </w:p>
    <w:p w14:paraId="56E4015A" w14:textId="48EDD620" w:rsidR="00BA493C" w:rsidRPr="004E42AB" w:rsidRDefault="00BA493C" w:rsidP="00537E38">
      <w:pPr>
        <w:pStyle w:val="Brdtextmedindrag"/>
      </w:pPr>
      <w:r w:rsidRPr="004E42AB">
        <w:t>För revisorernas del finns det redan en bestämmelse om tystnadsplikt under straffansvar i 26 § revisorslagen som torde vara tillämplig även när en revisor utför uppgifter enligt regleringen om frivillighet, eftersom det är fråga om revisors yrkesutövning. Den föreslagna bestämmelsen behöver dock omfatta även andra personer, t.ex. sådana som är knutna till arbetsmarknads</w:t>
      </w:r>
      <w:r w:rsidRPr="004E42AB">
        <w:softHyphen/>
        <w:t xml:space="preserve">organisationen och som får del av identitetsuppgifter i samband med hantering av en felsänd förklaring. </w:t>
      </w:r>
    </w:p>
    <w:p w14:paraId="0414BB2E" w14:textId="77777777" w:rsidR="00BA493C" w:rsidRPr="008D6F92" w:rsidRDefault="00BA493C" w:rsidP="00537E38">
      <w:pPr>
        <w:pStyle w:val="Brdtextmedindrag"/>
      </w:pPr>
      <w:r w:rsidRPr="008D6F92">
        <w:t>För tydlighetens skull bör det framgå av bestämmelsen att tystnads</w:t>
      </w:r>
      <w:r>
        <w:softHyphen/>
      </w:r>
      <w:r w:rsidRPr="008D6F92">
        <w:t>plikten gäller för en revisor även i förhållande till uppdrags</w:t>
      </w:r>
      <w:r>
        <w:softHyphen/>
      </w:r>
      <w:r w:rsidRPr="008D6F92">
        <w:t>givaren.</w:t>
      </w:r>
    </w:p>
    <w:p w14:paraId="2A5D9340" w14:textId="77777777" w:rsidR="00BA493C" w:rsidRPr="002C25D5" w:rsidRDefault="00BA493C" w:rsidP="00537E38">
      <w:pPr>
        <w:pStyle w:val="Brdtextmedindrag"/>
      </w:pPr>
      <w:r w:rsidRPr="008D6F92">
        <w:t xml:space="preserve">Tystnadsplikten bör enbart avse obehörigt röjande av de aktuella uppgifterna. Detta möjliggör t.ex. utlämnande av uppgifter som visserligen omfattas av bestämmelsens räckvidd men som i det enskilda fallet kan lämnas ut med stöd av andra bestämmelser. Det kan exempelvis vara fråga om att uppfylla författningsreglerade uppgiftsskyldigheter enligt andra regelverk. </w:t>
      </w:r>
    </w:p>
    <w:p w14:paraId="62E6D949" w14:textId="77777777" w:rsidR="00BA493C" w:rsidRPr="008C13AB" w:rsidRDefault="00BA493C" w:rsidP="00FB0BE6">
      <w:pPr>
        <w:pStyle w:val="Rubrik2"/>
      </w:pPr>
      <w:bookmarkStart w:id="352" w:name="_Toc223438245"/>
      <w:bookmarkStart w:id="353" w:name="_Toc228369915"/>
      <w:bookmarkStart w:id="354" w:name="_Toc228369637"/>
      <w:bookmarkStart w:id="355" w:name="_Toc189783329"/>
      <w:bookmarkStart w:id="356" w:name="_Toc190847940"/>
      <w:bookmarkStart w:id="357" w:name="_Toc192441200"/>
      <w:bookmarkStart w:id="358" w:name="_Toc195684861"/>
      <w:r>
        <w:t>Grundläggande fri- och rättigheter</w:t>
      </w:r>
      <w:bookmarkEnd w:id="352"/>
      <w:bookmarkEnd w:id="353"/>
      <w:bookmarkEnd w:id="354"/>
      <w:r>
        <w:t xml:space="preserve"> </w:t>
      </w:r>
      <w:bookmarkEnd w:id="355"/>
      <w:bookmarkEnd w:id="356"/>
      <w:bookmarkEnd w:id="357"/>
      <w:bookmarkEnd w:id="358"/>
    </w:p>
    <w:p w14:paraId="4D2AB9F5" w14:textId="77777777" w:rsidR="00BA493C" w:rsidRDefault="00BA493C" w:rsidP="00FB0BE6">
      <w:pPr>
        <w:pStyle w:val="Rubrik4ram"/>
        <w:outlineLvl w:val="2"/>
      </w:pPr>
      <w:r>
        <w:t>Regeringens bedömning</w:t>
      </w:r>
      <w:r w:rsidRPr="00A9716D">
        <w:t xml:space="preserve"> </w:t>
      </w:r>
    </w:p>
    <w:p w14:paraId="7B2CD02E" w14:textId="1B0A5650" w:rsidR="00BA493C" w:rsidRDefault="00BA493C" w:rsidP="00537E38">
      <w:pPr>
        <w:pStyle w:val="Brdtextram"/>
      </w:pPr>
      <w:bookmarkStart w:id="359" w:name="_Hlk219103578"/>
      <w:r w:rsidRPr="00E2024C">
        <w:t>Regleringen är förenlig med fri- och rättighetsskyddet i regeringsformen</w:t>
      </w:r>
      <w:r w:rsidR="00EB7062">
        <w:t>, Europakonventionen</w:t>
      </w:r>
      <w:r>
        <w:t xml:space="preserve"> och internationella regler om föreningsfrihet.</w:t>
      </w:r>
      <w:bookmarkEnd w:id="359"/>
    </w:p>
    <w:p w14:paraId="013B6F4C" w14:textId="77777777" w:rsidR="00BA493C" w:rsidRDefault="00BA493C" w:rsidP="00FB0BE6">
      <w:pPr>
        <w:pStyle w:val="Rubrik4efterram"/>
        <w:outlineLvl w:val="2"/>
      </w:pPr>
      <w:r>
        <w:t>Kommitténs</w:t>
      </w:r>
      <w:r w:rsidRPr="001F19F4">
        <w:rPr>
          <w:bCs/>
        </w:rPr>
        <w:t xml:space="preserve"> bedömning</w:t>
      </w:r>
      <w:r>
        <w:t xml:space="preserve"> </w:t>
      </w:r>
    </w:p>
    <w:p w14:paraId="60297061" w14:textId="77777777" w:rsidR="00BA493C" w:rsidRDefault="00BA493C" w:rsidP="00537E38">
      <w:pPr>
        <w:pStyle w:val="Brdtext"/>
      </w:pPr>
      <w:r w:rsidRPr="00953D5F">
        <w:rPr>
          <w:rFonts w:eastAsiaTheme="minorHAnsi"/>
        </w:rPr>
        <w:t>Kommitténs bedömning stämmer inte överens med regeringens. Kommittén anser att det är osäkert om regleringen är förenlig med Europakonventionens regler om föreningsfrihet</w:t>
      </w:r>
      <w:r w:rsidRPr="008B2DF8">
        <w:t xml:space="preserve">.  </w:t>
      </w:r>
    </w:p>
    <w:p w14:paraId="30C914CE" w14:textId="77777777" w:rsidR="00BA493C" w:rsidRDefault="00BA493C" w:rsidP="00FB0BE6">
      <w:pPr>
        <w:pStyle w:val="Rubrik4efterram"/>
        <w:outlineLvl w:val="2"/>
      </w:pPr>
      <w:r w:rsidRPr="001F19F4">
        <w:t>Remissinstanserna</w:t>
      </w:r>
      <w:r>
        <w:t xml:space="preserve"> </w:t>
      </w:r>
    </w:p>
    <w:p w14:paraId="2D2FE06E" w14:textId="77777777" w:rsidR="00BA493C" w:rsidRDefault="00BA493C" w:rsidP="00537E38">
      <w:pPr>
        <w:pStyle w:val="Brdtext"/>
      </w:pPr>
      <w:r w:rsidRPr="00FA2EA0">
        <w:rPr>
          <w:i/>
          <w:iCs/>
        </w:rPr>
        <w:t>Lands</w:t>
      </w:r>
      <w:r>
        <w:rPr>
          <w:i/>
          <w:iCs/>
        </w:rPr>
        <w:softHyphen/>
      </w:r>
      <w:r w:rsidRPr="00FA2EA0">
        <w:rPr>
          <w:i/>
          <w:iCs/>
        </w:rPr>
        <w:t xml:space="preserve">organisationen </w:t>
      </w:r>
      <w:r>
        <w:rPr>
          <w:i/>
          <w:iCs/>
        </w:rPr>
        <w:t xml:space="preserve">i </w:t>
      </w:r>
      <w:r w:rsidRPr="00FA2EA0">
        <w:rPr>
          <w:i/>
          <w:iCs/>
        </w:rPr>
        <w:t>Sverige (LO)</w:t>
      </w:r>
      <w:r>
        <w:rPr>
          <w:i/>
          <w:iCs/>
        </w:rPr>
        <w:t xml:space="preserve"> </w:t>
      </w:r>
      <w:r w:rsidRPr="00563DFD">
        <w:t xml:space="preserve">anför att en reglering om frivillighet starkt kan ifrågasättas utifrån grundlagssynpunkt. </w:t>
      </w:r>
      <w:r>
        <w:rPr>
          <w:i/>
          <w:iCs/>
        </w:rPr>
        <w:t>Tjänstemännens Centralorganisation (</w:t>
      </w:r>
      <w:r w:rsidRPr="00607179">
        <w:rPr>
          <w:i/>
          <w:iCs/>
        </w:rPr>
        <w:t>TCO</w:t>
      </w:r>
      <w:r>
        <w:rPr>
          <w:i/>
          <w:iCs/>
        </w:rPr>
        <w:t>)</w:t>
      </w:r>
      <w:r>
        <w:t xml:space="preserve"> </w:t>
      </w:r>
      <w:r w:rsidRPr="00563DFD">
        <w:t xml:space="preserve">anför att fackliga organisationers möjligheter att bidra till politiska partier är en del av föreningsfriheten och en viktig del av det svenska demokratiska systemet. </w:t>
      </w:r>
      <w:r w:rsidRPr="000142F6">
        <w:rPr>
          <w:i/>
          <w:iCs/>
        </w:rPr>
        <w:t>Umeå universitet (Samhällsvetenskapliga fakulteten)</w:t>
      </w:r>
      <w:r w:rsidRPr="00563DFD">
        <w:t xml:space="preserve"> anser att förslaget är olämpligt eftersom det står i strid med principen att det offentliga inte ska inskränka organisationers och föreningars självständighet och oberoende. </w:t>
      </w:r>
      <w:r w:rsidRPr="000142F6">
        <w:rPr>
          <w:i/>
          <w:iCs/>
        </w:rPr>
        <w:t>Uppsala universitet (Statsvetenskapliga institutionen)</w:t>
      </w:r>
      <w:r w:rsidRPr="00563DFD">
        <w:t xml:space="preserve"> anser att införandet av nya bestämmelser som reglerar när arbetsmarknads</w:t>
      </w:r>
      <w:r>
        <w:softHyphen/>
      </w:r>
      <w:r w:rsidRPr="00563DFD">
        <w:t xml:space="preserve">organisationerna får lämna partibidrag riskerar att komma i konflikt med förenings- och organisationsfriheten. </w:t>
      </w:r>
      <w:r w:rsidRPr="000142F6">
        <w:rPr>
          <w:i/>
          <w:iCs/>
        </w:rPr>
        <w:t>Akademikerförbundet SSR</w:t>
      </w:r>
      <w:r w:rsidRPr="00563DFD">
        <w:t>,</w:t>
      </w:r>
      <w:r>
        <w:t xml:space="preserve"> </w:t>
      </w:r>
      <w:r>
        <w:rPr>
          <w:i/>
          <w:iCs/>
        </w:rPr>
        <w:t>Industrifacket Metall</w:t>
      </w:r>
      <w:r>
        <w:t>,</w:t>
      </w:r>
      <w:r w:rsidRPr="00563DFD">
        <w:t xml:space="preserve"> </w:t>
      </w:r>
      <w:r w:rsidRPr="0012008A">
        <w:t>Lands</w:t>
      </w:r>
      <w:r w:rsidRPr="0012008A">
        <w:softHyphen/>
        <w:t>organisationen i Sverige (LO),</w:t>
      </w:r>
      <w:r w:rsidRPr="00563DFD">
        <w:t xml:space="preserve"> </w:t>
      </w:r>
      <w:r>
        <w:rPr>
          <w:i/>
          <w:iCs/>
        </w:rPr>
        <w:t>Sveriges Akademikers Centralorganisation (SACO)</w:t>
      </w:r>
      <w:r w:rsidRPr="00563DFD">
        <w:t xml:space="preserve">, </w:t>
      </w:r>
      <w:r w:rsidRPr="000142F6">
        <w:rPr>
          <w:i/>
          <w:iCs/>
        </w:rPr>
        <w:t>Sveriges arkitekter</w:t>
      </w:r>
      <w:r w:rsidRPr="00563DFD">
        <w:t xml:space="preserve"> och </w:t>
      </w:r>
      <w:r w:rsidRPr="0012008A">
        <w:t>Tjänstemännens Centralorganisation (TCO)</w:t>
      </w:r>
      <w:r>
        <w:rPr>
          <w:i/>
          <w:iCs/>
        </w:rPr>
        <w:t xml:space="preserve"> </w:t>
      </w:r>
      <w:r w:rsidRPr="00563DFD">
        <w:t xml:space="preserve">anser att den redovisade regleringen skulle strida mot Europakonventionens regler om föreningsfrihet. </w:t>
      </w:r>
      <w:r w:rsidRPr="007A4C91">
        <w:t>Akademikerförbundet SSR</w:t>
      </w:r>
      <w:r w:rsidRPr="00563DFD">
        <w:t xml:space="preserve">, </w:t>
      </w:r>
      <w:r>
        <w:t xml:space="preserve">Industrifacket Metall, </w:t>
      </w:r>
      <w:r w:rsidRPr="007A4C91">
        <w:t>LO</w:t>
      </w:r>
      <w:r w:rsidRPr="00563DFD">
        <w:t xml:space="preserve">, </w:t>
      </w:r>
      <w:r w:rsidRPr="007A4C91">
        <w:t>SACO</w:t>
      </w:r>
      <w:r w:rsidRPr="00563DFD">
        <w:t xml:space="preserve">, </w:t>
      </w:r>
      <w:r w:rsidRPr="000142F6">
        <w:rPr>
          <w:i/>
          <w:iCs/>
        </w:rPr>
        <w:t>SRAT</w:t>
      </w:r>
      <w:r w:rsidRPr="00563DFD">
        <w:t xml:space="preserve"> och </w:t>
      </w:r>
      <w:r w:rsidRPr="007A4C91">
        <w:t>TCO</w:t>
      </w:r>
      <w:r w:rsidRPr="00563DFD">
        <w:t xml:space="preserve"> </w:t>
      </w:r>
      <w:r>
        <w:t>ifrågasätter</w:t>
      </w:r>
      <w:r w:rsidRPr="00563DFD">
        <w:t xml:space="preserve"> regleringens förenlighet med Internationella arbets</w:t>
      </w:r>
      <w:r>
        <w:softHyphen/>
      </w:r>
      <w:r w:rsidRPr="00563DFD">
        <w:t>organisationens (ILO) konvention 87.</w:t>
      </w:r>
    </w:p>
    <w:p w14:paraId="20C19B47" w14:textId="77777777" w:rsidR="00BA493C" w:rsidRPr="00F82492" w:rsidRDefault="00BA493C" w:rsidP="00FB0BE6">
      <w:pPr>
        <w:pStyle w:val="Rubrik4efterram"/>
        <w:outlineLvl w:val="2"/>
      </w:pPr>
      <w:r>
        <w:t>Skälen för regeringens bedömning</w:t>
      </w:r>
    </w:p>
    <w:p w14:paraId="3E6EB8ED" w14:textId="77777777" w:rsidR="00BA493C" w:rsidRDefault="00BA493C" w:rsidP="00FB0BE6">
      <w:pPr>
        <w:pStyle w:val="Rubrik5efterram"/>
        <w:spacing w:before="0"/>
        <w:outlineLvl w:val="3"/>
      </w:pPr>
      <w:r>
        <w:t>Förslaget till reglering</w:t>
      </w:r>
      <w:r w:rsidRPr="00E737B5">
        <w:t xml:space="preserve"> </w:t>
      </w:r>
      <w:r>
        <w:t xml:space="preserve">är förenligt med regeringsformens regler om föreningsfrihet </w:t>
      </w:r>
    </w:p>
    <w:p w14:paraId="38B93689" w14:textId="77777777" w:rsidR="00BA493C" w:rsidRDefault="00BA493C" w:rsidP="00537E38">
      <w:pPr>
        <w:pStyle w:val="Brdtext"/>
      </w:pPr>
      <w:r w:rsidRPr="003677D2">
        <w:t xml:space="preserve">Flera remissinstanser för fram synpunkter på förslagets förhållande till grundlagsskyddade rättigheter. </w:t>
      </w:r>
      <w:r w:rsidRPr="000203D2">
        <w:rPr>
          <w:i/>
          <w:iCs/>
        </w:rPr>
        <w:t>Landsorganisationen i Sverige (LO)</w:t>
      </w:r>
      <w:r w:rsidRPr="003677D2">
        <w:t xml:space="preserve"> anför exempelvis</w:t>
      </w:r>
      <w:r w:rsidRPr="000203D2">
        <w:rPr>
          <w:i/>
          <w:iCs/>
        </w:rPr>
        <w:t xml:space="preserve"> </w:t>
      </w:r>
      <w:r w:rsidRPr="00416853">
        <w:t>att en reglering om frivillighet starkt kan ifrågasättas utifrån grundlagssynpunkt</w:t>
      </w:r>
      <w:r>
        <w:t>.</w:t>
      </w:r>
      <w:r w:rsidRPr="00416853">
        <w:t xml:space="preserve"> </w:t>
      </w:r>
      <w:r>
        <w:t>E</w:t>
      </w:r>
      <w:r w:rsidRPr="00C20BA3">
        <w:rPr>
          <w:spacing w:val="-4"/>
        </w:rPr>
        <w:t>nligt 2 kap. 1 § första stycket 5 regeringsformen är var och en gente</w:t>
      </w:r>
      <w:r w:rsidRPr="00C20BA3">
        <w:rPr>
          <w:spacing w:val="-4"/>
        </w:rPr>
        <w:softHyphen/>
        <w:t>mot</w:t>
      </w:r>
      <w:r>
        <w:t xml:space="preserve"> det allmänna tillförsäkrad föreningsfrihet, dvs. frihet att samman</w:t>
      </w:r>
      <w:r>
        <w:softHyphen/>
        <w:t>sl</w:t>
      </w:r>
      <w:r w:rsidRPr="00C20BA3">
        <w:rPr>
          <w:spacing w:val="-2"/>
        </w:rPr>
        <w:t>uta sig med andra för allmänna eller enskilda syften. Avsikten med</w:t>
      </w:r>
      <w:r>
        <w:t xml:space="preserve"> b</w:t>
      </w:r>
      <w:r w:rsidRPr="00C20BA3">
        <w:rPr>
          <w:spacing w:val="-2"/>
        </w:rPr>
        <w:t>estämmelsen är att ge medborgarna vidsträckta möjligheter att sluta</w:t>
      </w:r>
      <w:r>
        <w:t xml:space="preserve"> </w:t>
      </w:r>
      <w:r w:rsidRPr="002523E3">
        <w:rPr>
          <w:spacing w:val="-3"/>
        </w:rPr>
        <w:t>sig samman för att gemensamt verka i olika syften. Föreningsfriheten</w:t>
      </w:r>
      <w:r>
        <w:t xml:space="preserve"> in</w:t>
      </w:r>
      <w:r w:rsidRPr="002523E3">
        <w:rPr>
          <w:spacing w:val="-4"/>
        </w:rPr>
        <w:t>nefattar alltså inte bara frihet att bilda sammanslutningar utan också</w:t>
      </w:r>
      <w:r>
        <w:t xml:space="preserve"> frihet att </w:t>
      </w:r>
      <w:r w:rsidRPr="00AF7AB0">
        <w:t>inom dessa verka för gemensamma ändamål</w:t>
      </w:r>
      <w:r>
        <w:t xml:space="preserve"> (</w:t>
      </w:r>
      <w:r w:rsidRPr="00900F86">
        <w:t xml:space="preserve">prop. </w:t>
      </w:r>
      <w:r w:rsidRPr="009C592B">
        <w:t>1975/76:209 s. 112 och 144</w:t>
      </w:r>
      <w:r>
        <w:t>).</w:t>
      </w:r>
    </w:p>
    <w:p w14:paraId="346E08D3" w14:textId="36664F6E" w:rsidR="00BA493C" w:rsidRDefault="00BA493C" w:rsidP="00537E38">
      <w:pPr>
        <w:pStyle w:val="Brdtextmedindrag"/>
      </w:pPr>
      <w:r>
        <w:t>Skyddet för föreningsfriheten gäller gentemot det allmänna, inte i förhållande till en</w:t>
      </w:r>
      <w:r>
        <w:softHyphen/>
        <w:t xml:space="preserve">skilda. Regler eller förbud som är av rent civilrättslig karaktär </w:t>
      </w:r>
      <w:r w:rsidR="00EB7062">
        <w:t>begränsar</w:t>
      </w:r>
      <w:r>
        <w:t xml:space="preserve"> alltså inte föreningsfriheten enligt regeringsformen (</w:t>
      </w:r>
      <w:r w:rsidRPr="00900F86">
        <w:t>prop.</w:t>
      </w:r>
      <w:r>
        <w:t xml:space="preserve"> 1975/76:209</w:t>
      </w:r>
      <w:r w:rsidRPr="00900F86">
        <w:t xml:space="preserve"> s. </w:t>
      </w:r>
      <w:r>
        <w:t xml:space="preserve">113 och 140). </w:t>
      </w:r>
      <w:r w:rsidR="00EB7062">
        <w:t>Ett exempel på en civilrättslig regel skulle t.ex. kunna vara e</w:t>
      </w:r>
      <w:r w:rsidRPr="00B46DEB">
        <w:t>n regel om att ett be</w:t>
      </w:r>
      <w:r>
        <w:softHyphen/>
      </w:r>
      <w:r w:rsidRPr="00B46DEB">
        <w:t>slut av en förening att medlemmarna ska anslutas till ett politiskt parti ska förklaras ogiltigt av domstol efter klander av någon med</w:t>
      </w:r>
      <w:r>
        <w:softHyphen/>
      </w:r>
      <w:r w:rsidRPr="00B46DEB">
        <w:t>lem</w:t>
      </w:r>
      <w:r>
        <w:t>.</w:t>
      </w:r>
      <w:r w:rsidRPr="00B46DEB">
        <w:t xml:space="preserve"> </w:t>
      </w:r>
      <w:r>
        <w:t>E</w:t>
      </w:r>
      <w:r w:rsidRPr="00B46DEB">
        <w:t xml:space="preserve">n regel om att ett sådant beslut innebär en straffbar inskränkning av medlemmarnas politiska frihet är </w:t>
      </w:r>
      <w:r w:rsidR="00EB7062">
        <w:t xml:space="preserve">däremot </w:t>
      </w:r>
      <w:r w:rsidRPr="00B46DEB">
        <w:t>en offentligrättslig regel</w:t>
      </w:r>
      <w:r>
        <w:t>.</w:t>
      </w:r>
      <w:r w:rsidRPr="007302EB">
        <w:t xml:space="preserve"> Även föreskrifter om att en viss verksamhet står under tillsyn av en myndighet är offentligrättsliga. Ofta kan ledning hämtas i </w:t>
      </w:r>
      <w:r>
        <w:t>om</w:t>
      </w:r>
      <w:r w:rsidRPr="007302EB">
        <w:t xml:space="preserve"> föreskrift</w:t>
      </w:r>
      <w:r>
        <w:softHyphen/>
      </w:r>
      <w:r w:rsidRPr="007302EB">
        <w:t>erna lägger en skyldighet på en myndighet att ingripa.</w:t>
      </w:r>
    </w:p>
    <w:p w14:paraId="7C55656F" w14:textId="2E365EA0" w:rsidR="00BA493C" w:rsidRDefault="00BA493C" w:rsidP="00537E38">
      <w:pPr>
        <w:pStyle w:val="Brdtextmedindrag"/>
      </w:pPr>
      <w:r>
        <w:t>Som kommittén anför kan en reglering om frivillighet inte anses utgöra en begräns</w:t>
      </w:r>
      <w:r>
        <w:softHyphen/>
        <w:t>ning av föreningsfriheten enligt regeringsformen</w:t>
      </w:r>
      <w:r w:rsidDel="00BC498E">
        <w:t xml:space="preserve"> </w:t>
      </w:r>
      <w:r>
        <w:t>så länge den inte ges offentligrättsliga inslag, t.ex. ett bötesbelagt förbud mot att lämna bidrag för partipoli</w:t>
      </w:r>
      <w:r>
        <w:softHyphen/>
        <w:t>tiska ändamål.</w:t>
      </w:r>
      <w:r w:rsidRPr="00BC498E">
        <w:t xml:space="preserve"> </w:t>
      </w:r>
      <w:r>
        <w:t xml:space="preserve">I </w:t>
      </w:r>
      <w:r w:rsidRPr="00814143">
        <w:t xml:space="preserve">avsnitt </w:t>
      </w:r>
      <w:r>
        <w:t>9</w:t>
      </w:r>
      <w:r w:rsidRPr="00DB51F9">
        <w:t>.2–</w:t>
      </w:r>
      <w:r>
        <w:t>9</w:t>
      </w:r>
      <w:r w:rsidRPr="00DB51F9">
        <w:t>.8</w:t>
      </w:r>
      <w:r>
        <w:t xml:space="preserve"> redovisas hur en reglering om insyn och frivillighet för medlem vid arbetsmarknads</w:t>
      </w:r>
      <w:r>
        <w:softHyphen/>
        <w:t>organisations bidrag till ett politiskt parti eller kandidat bör utformas. Regeringens bedömning är att regleringen med den föreslagna utformningen utgör</w:t>
      </w:r>
      <w:r w:rsidRPr="007302EB">
        <w:t xml:space="preserve"> en rent civilrättslig reglering</w:t>
      </w:r>
      <w:r>
        <w:t>. Den</w:t>
      </w:r>
      <w:r w:rsidRPr="007302EB">
        <w:t xml:space="preserve"> bedöms d</w:t>
      </w:r>
      <w:r>
        <w:t>ärför</w:t>
      </w:r>
      <w:r w:rsidRPr="007302EB">
        <w:t xml:space="preserve"> inte </w:t>
      </w:r>
      <w:r w:rsidR="00EB7062">
        <w:t>utgöra en begränsning av föreningsfriheten enligt</w:t>
      </w:r>
      <w:r w:rsidRPr="007302EB">
        <w:t xml:space="preserve"> regerings</w:t>
      </w:r>
      <w:r>
        <w:softHyphen/>
      </w:r>
      <w:r w:rsidRPr="007302EB">
        <w:t>formen.</w:t>
      </w:r>
    </w:p>
    <w:p w14:paraId="73214AE8" w14:textId="1C4BA30D" w:rsidR="00BA493C" w:rsidRDefault="00BA493C" w:rsidP="00FB0BE6">
      <w:pPr>
        <w:pStyle w:val="Rubrik5efterram"/>
        <w:outlineLvl w:val="3"/>
      </w:pPr>
      <w:r>
        <w:t xml:space="preserve">Förslaget är förenligt med </w:t>
      </w:r>
      <w:r w:rsidR="00EB7062">
        <w:t>Europakonventionen och</w:t>
      </w:r>
      <w:r>
        <w:t xml:space="preserve"> internationella regler om föreningsfrihet</w:t>
      </w:r>
    </w:p>
    <w:p w14:paraId="5F43A296" w14:textId="77777777" w:rsidR="00BA493C" w:rsidRDefault="00BA493C" w:rsidP="00537E38">
      <w:pPr>
        <w:pStyle w:val="Brdtextmedindrag"/>
        <w:ind w:firstLine="0"/>
      </w:pPr>
      <w:r>
        <w:t xml:space="preserve">Flera remissinstanser </w:t>
      </w:r>
      <w:r w:rsidRPr="000203D2">
        <w:t>anser att den redovisade regleringen skulle strida mot</w:t>
      </w:r>
      <w:r>
        <w:t xml:space="preserve"> inter</w:t>
      </w:r>
      <w:r>
        <w:softHyphen/>
        <w:t>nationella normer om föreningsfrihet. Enligt artikel 11 i Europa</w:t>
      </w:r>
      <w:r>
        <w:softHyphen/>
        <w:t>konventionen har var och en rätt till för</w:t>
      </w:r>
      <w:r>
        <w:softHyphen/>
        <w:t>enings</w:t>
      </w:r>
      <w:r>
        <w:softHyphen/>
        <w:t>frihet, inbegripet rätten att bilda och ansluta sig till fackför</w:t>
      </w:r>
      <w:r>
        <w:softHyphen/>
        <w:t xml:space="preserve">eningar för att skydda sina intressen. Föreningsfriheten omfattar i första hand rätten att bilda och ansluta sig till en förening och att </w:t>
      </w:r>
      <w:r w:rsidRPr="00442B0D">
        <w:rPr>
          <w:spacing w:val="-2"/>
        </w:rPr>
        <w:t>utan inblandning från det offentligas sida vara verksam i föreningen</w:t>
      </w:r>
      <w:r>
        <w:t xml:space="preserve">. </w:t>
      </w:r>
      <w:r w:rsidRPr="00304E25">
        <w:t xml:space="preserve">Staten har emellertid även en skyldighet att </w:t>
      </w:r>
      <w:r w:rsidRPr="008D354E">
        <w:t>se till att enskilda per</w:t>
      </w:r>
      <w:r>
        <w:softHyphen/>
      </w:r>
      <w:r w:rsidRPr="008D354E">
        <w:t>soner inte hindras av andra att utöva sina rättigheter.</w:t>
      </w:r>
      <w:r>
        <w:t xml:space="preserve"> Föreningsfriheten får inte underkastas andra begräns</w:t>
      </w:r>
      <w:r>
        <w:softHyphen/>
        <w:t xml:space="preserve">ningar än sådana som är föreskrivna i lag och som i ett demokratiskt samhälle är nödvändiga med hänsyn till statens säkerhet eller den allmänna säkerheten, förebyggande av oordning eller brott, skydd för hälsa eller moral eller andra personers fri- och rättigheter. </w:t>
      </w:r>
    </w:p>
    <w:p w14:paraId="40C13B85" w14:textId="77777777" w:rsidR="00BA493C" w:rsidRDefault="00BA493C" w:rsidP="00537E38">
      <w:pPr>
        <w:pStyle w:val="Brdtextmedindrag"/>
      </w:pPr>
      <w:r w:rsidRPr="00AF7AB0">
        <w:t>Europadomstolen har i sin tolkning av artikel 11 uttalat att för</w:t>
      </w:r>
      <w:r>
        <w:softHyphen/>
      </w:r>
      <w:r w:rsidRPr="00AF7AB0">
        <w:t>eningars autonomi utgör en viktig aspekt</w:t>
      </w:r>
      <w:r>
        <w:t xml:space="preserve"> av föreningsfriheten.</w:t>
      </w:r>
      <w:r w:rsidRPr="00AF7AB0">
        <w:t xml:space="preserve"> Föreningar har rätt att utforma sina egna stadgar och administrera sin eg</w:t>
      </w:r>
      <w:r>
        <w:t>en</w:t>
      </w:r>
      <w:r w:rsidRPr="00AF7AB0">
        <w:t xml:space="preserve"> verksamhet</w:t>
      </w:r>
      <w:r>
        <w:t>. Medborgare ska ha möjlighet att bilda en juridisk person för att gemensamt agera på ett om</w:t>
      </w:r>
      <w:r>
        <w:softHyphen/>
        <w:t>råde av gemensamt intresse. Varje inskränkning från statens sida måste motsvara ett angeläget samhälleligt behov. Detta hindrar emellertid inte stater från att, med respekt för propor</w:t>
      </w:r>
      <w:r>
        <w:softHyphen/>
        <w:t xml:space="preserve">tionalitetsprincipen, ingripa för att upprätthålla rimliga </w:t>
      </w:r>
      <w:r w:rsidRPr="00442B0D">
        <w:rPr>
          <w:spacing w:val="-2"/>
        </w:rPr>
        <w:t>formkrav som gäller föreningars bildande, funktion och inre organi</w:t>
      </w:r>
      <w:r w:rsidRPr="00442B0D">
        <w:rPr>
          <w:spacing w:val="-2"/>
        </w:rPr>
        <w:softHyphen/>
        <w:t>satoriska</w:t>
      </w:r>
      <w:r>
        <w:t xml:space="preserve"> struktur. </w:t>
      </w:r>
    </w:p>
    <w:p w14:paraId="50152DCA" w14:textId="77777777" w:rsidR="00BA493C" w:rsidRDefault="00BA493C" w:rsidP="00537E38">
      <w:pPr>
        <w:pStyle w:val="Brdtextmedindrag"/>
      </w:pPr>
      <w:r>
        <w:t xml:space="preserve">Inom ramen för ILO har det utarbetats en konvention, </w:t>
      </w:r>
      <w:r w:rsidRPr="00442B0D">
        <w:rPr>
          <w:spacing w:val="-4"/>
        </w:rPr>
        <w:t>nr 87</w:t>
      </w:r>
      <w:r>
        <w:rPr>
          <w:spacing w:val="-4"/>
        </w:rPr>
        <w:t>,</w:t>
      </w:r>
      <w:r w:rsidRPr="00442B0D">
        <w:rPr>
          <w:spacing w:val="-4"/>
        </w:rPr>
        <w:t xml:space="preserve"> om förenings</w:t>
      </w:r>
      <w:r w:rsidRPr="00442B0D">
        <w:rPr>
          <w:spacing w:val="-4"/>
        </w:rPr>
        <w:softHyphen/>
        <w:t>frihet</w:t>
      </w:r>
      <w:r>
        <w:t xml:space="preserve"> och skydd för organisationsrätten. Konventionen föreskriver ett särskilt skydd för arbetsmarknads</w:t>
      </w:r>
      <w:r>
        <w:softHyphen/>
        <w:t>organisatio</w:t>
      </w:r>
      <w:r>
        <w:softHyphen/>
        <w:t>nernas rätt att själva bestämma sin verksamhet (artikel 3). Offentliga myndigheter ska avhålla sig från varje in</w:t>
      </w:r>
      <w:r>
        <w:softHyphen/>
        <w:t>gripande som begränsar denna rätt eller inverkar menligt på dess lagenliga utövande. Enligt artikel 8.2 får lagar inte avfattas eller tillämpas på ett sätt som kan vara ägnat att begränsa de garantier som fastställs i kon</w:t>
      </w:r>
      <w:r>
        <w:softHyphen/>
        <w:t>ventionen. Bestämmelser som begränsar fackföreningars frihet att förvalta och använda sina medel som de vill för normala och lagliga fackliga ändamål är oförenliga med föreningsfrihetens principer.</w:t>
      </w:r>
    </w:p>
    <w:p w14:paraId="1843AF13" w14:textId="2C04BE63" w:rsidR="00BA493C" w:rsidRDefault="00BA493C" w:rsidP="00537E38">
      <w:pPr>
        <w:pStyle w:val="Brdtextmedindrag"/>
      </w:pPr>
      <w:r>
        <w:t xml:space="preserve">Enligt </w:t>
      </w:r>
      <w:r w:rsidRPr="00706EBF">
        <w:rPr>
          <w:i/>
        </w:rPr>
        <w:t>Lagrådet</w:t>
      </w:r>
      <w:r>
        <w:t xml:space="preserve"> innebär d</w:t>
      </w:r>
      <w:r w:rsidRPr="000251F2">
        <w:t xml:space="preserve">en föreslagna regleringen att lagstiftaren försvårar för en organisation – en förening – att använda organisationens medel för opinionsmässiga ändamål. </w:t>
      </w:r>
      <w:r>
        <w:t xml:space="preserve">Lagrådet anser att det är uppenbart </w:t>
      </w:r>
      <w:r w:rsidRPr="000251F2">
        <w:t>att förslaget innebär en inskränkning i föreningsfriheten i Europakonventionens bemärkelse.</w:t>
      </w:r>
      <w:r>
        <w:t xml:space="preserve"> Lagrådet</w:t>
      </w:r>
      <w:r w:rsidRPr="000251F2">
        <w:t xml:space="preserve"> anse</w:t>
      </w:r>
      <w:r>
        <w:t>r vidare att det är</w:t>
      </w:r>
      <w:r w:rsidRPr="000251F2">
        <w:t xml:space="preserve"> osäkert om förslaget är förenligt med Europakonventionen</w:t>
      </w:r>
      <w:r>
        <w:t xml:space="preserve"> men att det dock inte </w:t>
      </w:r>
      <w:r w:rsidRPr="000251F2">
        <w:t>framstår som så klart oförenligt med konventionen att det ger Lagrådet anledning att avstyrka förslaget på den grunden.</w:t>
      </w:r>
    </w:p>
    <w:p w14:paraId="440F8FAF" w14:textId="292A4380" w:rsidR="00BA493C" w:rsidRDefault="00BA493C" w:rsidP="00537E38">
      <w:pPr>
        <w:pStyle w:val="Brdtextmedindrag"/>
      </w:pPr>
      <w:r>
        <w:t>Syftet med den nu föreslagna regleringen är att</w:t>
      </w:r>
      <w:r w:rsidRPr="00511855">
        <w:t xml:space="preserve"> säkerställa att en </w:t>
      </w:r>
      <w:r>
        <w:t>enskild</w:t>
      </w:r>
      <w:r w:rsidRPr="00511855">
        <w:t xml:space="preserve"> eller arbetsgivare som är medlem i en organisation på arbets</w:t>
      </w:r>
      <w:r>
        <w:softHyphen/>
      </w:r>
      <w:r w:rsidRPr="00511855">
        <w:t>marknaden inte mot sin vilja ska behöva acceptera att organisationen lämnar bidrag till partier och kandidater som utgår som en andel av dennes medlemsavgift</w:t>
      </w:r>
      <w:r>
        <w:t>. Den föreslagna</w:t>
      </w:r>
      <w:r w:rsidRPr="00AF7AB0">
        <w:t xml:space="preserve"> </w:t>
      </w:r>
      <w:r>
        <w:t xml:space="preserve">regleringen </w:t>
      </w:r>
      <w:r w:rsidRPr="00AF7AB0">
        <w:t xml:space="preserve">innebär </w:t>
      </w:r>
      <w:r>
        <w:t xml:space="preserve">inte </w:t>
      </w:r>
      <w:r w:rsidRPr="00AF7AB0">
        <w:t>att friheten att bilda e</w:t>
      </w:r>
      <w:r>
        <w:t>n arbetsmarknadsorganisation</w:t>
      </w:r>
      <w:r w:rsidRPr="00AF7AB0">
        <w:t xml:space="preserve"> begränsas</w:t>
      </w:r>
      <w:r>
        <w:t xml:space="preserve"> eller att de förbund som berörs hindras </w:t>
      </w:r>
      <w:r w:rsidRPr="00AF7AB0">
        <w:t>från att ge bidrag till ett eller flera politiska partier.</w:t>
      </w:r>
      <w:r>
        <w:t xml:space="preserve"> Regeringen delar inte Lagrådets bedömning att förslagen innebär att organisa</w:t>
      </w:r>
      <w:r>
        <w:softHyphen/>
        <w:t xml:space="preserve">tionerna påförs villkor </w:t>
      </w:r>
      <w:r w:rsidRPr="00AF7AB0">
        <w:t>som försvårar genomförandet av beslut</w:t>
      </w:r>
      <w:r w:rsidR="00EB7062">
        <w:t xml:space="preserve"> om att ge </w:t>
      </w:r>
      <w:r>
        <w:t xml:space="preserve">sådana </w:t>
      </w:r>
      <w:r w:rsidR="00EB7062">
        <w:t>bidrag</w:t>
      </w:r>
      <w:r>
        <w:t>, i vart fall inte på sådant sätt att det medför några reella begränsningar av arbets</w:t>
      </w:r>
      <w:r>
        <w:softHyphen/>
        <w:t>marknads</w:t>
      </w:r>
      <w:r>
        <w:softHyphen/>
        <w:t xml:space="preserve">organisationers rätt att </w:t>
      </w:r>
      <w:r w:rsidRPr="00AF7AB0">
        <w:t xml:space="preserve">verka för gemensamma </w:t>
      </w:r>
      <w:r w:rsidRPr="00992360">
        <w:rPr>
          <w:spacing w:val="-2"/>
        </w:rPr>
        <w:t>ändamål</w:t>
      </w:r>
      <w:r>
        <w:rPr>
          <w:spacing w:val="-2"/>
        </w:rPr>
        <w:t>.</w:t>
      </w:r>
      <w:r>
        <w:t xml:space="preserve"> Det bör dock framhållas att syftet med den föreslagna regleringen är att tillgodose ett angeläget samhälleligt behov. De olägenheter som regleringen kan ge upphov till för organisationerna, främst i form av viss ökad administration och </w:t>
      </w:r>
      <w:r w:rsidDel="00516C9B">
        <w:t xml:space="preserve">kostnader, </w:t>
      </w:r>
      <w:r w:rsidR="00F22DE1">
        <w:t>står i proportion</w:t>
      </w:r>
      <w:r>
        <w:t xml:space="preserve"> till det syfte som regleringen ska tillgodose (se avsnitt </w:t>
      </w:r>
      <w:r w:rsidR="00516C9B">
        <w:t>9.1</w:t>
      </w:r>
      <w:r>
        <w:t>).</w:t>
      </w:r>
    </w:p>
    <w:p w14:paraId="3CCF88F4" w14:textId="716A80B9" w:rsidR="00BA493C" w:rsidRDefault="00BA493C" w:rsidP="00537E38">
      <w:pPr>
        <w:pStyle w:val="Brdtextmedindrag"/>
      </w:pPr>
      <w:r>
        <w:t>Sammantaget bedömer r</w:t>
      </w:r>
      <w:r w:rsidRPr="007A6DD7">
        <w:t>egeringen att regleringen är förenlig med artikel 11 i Europa</w:t>
      </w:r>
      <w:r w:rsidRPr="007A6DD7">
        <w:softHyphen/>
        <w:t>kon</w:t>
      </w:r>
      <w:r w:rsidRPr="007A6DD7">
        <w:softHyphen/>
        <w:t>ven</w:t>
      </w:r>
      <w:r w:rsidRPr="007A6DD7">
        <w:softHyphen/>
        <w:t>tionen och ILO:s konvention nr 87.</w:t>
      </w:r>
    </w:p>
    <w:p w14:paraId="3B4F2666" w14:textId="77777777" w:rsidR="00BA493C" w:rsidRPr="00BB2B19" w:rsidRDefault="00BA493C" w:rsidP="00FB0BE6">
      <w:pPr>
        <w:pStyle w:val="Rubrik1"/>
        <w:jc w:val="both"/>
      </w:pPr>
      <w:bookmarkStart w:id="360" w:name="_Toc195684915"/>
      <w:bookmarkStart w:id="361" w:name="_Toc223438246"/>
      <w:bookmarkStart w:id="362" w:name="_Toc228369916"/>
      <w:bookmarkStart w:id="363" w:name="_Toc228369638"/>
      <w:r w:rsidRPr="00BB2B19">
        <w:t>Ikraftträdande-</w:t>
      </w:r>
      <w:r>
        <w:t> </w:t>
      </w:r>
      <w:r w:rsidRPr="00BB2B19">
        <w:t>och</w:t>
      </w:r>
      <w:r>
        <w:t> </w:t>
      </w:r>
      <w:r w:rsidRPr="00BB2B19">
        <w:t>övergångs</w:t>
      </w:r>
      <w:r w:rsidRPr="007A6DD7">
        <w:softHyphen/>
      </w:r>
      <w:r w:rsidRPr="00BB2B19">
        <w:t>bestämmelser</w:t>
      </w:r>
      <w:bookmarkEnd w:id="360"/>
      <w:bookmarkEnd w:id="361"/>
      <w:bookmarkEnd w:id="362"/>
      <w:bookmarkEnd w:id="363"/>
    </w:p>
    <w:p w14:paraId="6680DC10" w14:textId="77777777" w:rsidR="00BA493C" w:rsidRPr="004628FF" w:rsidRDefault="00BA493C" w:rsidP="00FB0BE6">
      <w:pPr>
        <w:pStyle w:val="Rubrik2"/>
      </w:pPr>
      <w:bookmarkStart w:id="364" w:name="_Toc195684917"/>
      <w:bookmarkStart w:id="365" w:name="_Toc223438247"/>
      <w:bookmarkStart w:id="366" w:name="_Toc228369917"/>
      <w:bookmarkStart w:id="367" w:name="_Toc228369639"/>
      <w:r w:rsidRPr="00725C95">
        <w:t>Förslaget</w:t>
      </w:r>
      <w:r w:rsidRPr="004628FF">
        <w:t xml:space="preserve"> till lag om insyn i </w:t>
      </w:r>
      <w:bookmarkStart w:id="368" w:name="_Hlk183771132"/>
      <w:r w:rsidRPr="004628FF">
        <w:t>kommunikation med</w:t>
      </w:r>
      <w:r>
        <w:rPr>
          <w:rFonts w:ascii="Cambria" w:hAnsi="Cambria"/>
        </w:rPr>
        <w:t> </w:t>
      </w:r>
      <w:r w:rsidRPr="004628FF">
        <w:t>syfte att påverka politiska beslut</w:t>
      </w:r>
      <w:bookmarkEnd w:id="364"/>
      <w:bookmarkEnd w:id="365"/>
      <w:bookmarkEnd w:id="368"/>
      <w:bookmarkEnd w:id="366"/>
      <w:bookmarkEnd w:id="367"/>
    </w:p>
    <w:p w14:paraId="788736D0" w14:textId="77777777" w:rsidR="00BA493C" w:rsidRDefault="00BA493C" w:rsidP="00FB0BE6">
      <w:pPr>
        <w:pStyle w:val="Rubrik4ram"/>
        <w:outlineLvl w:val="2"/>
        <w:rPr>
          <w:spacing w:val="-2"/>
        </w:rPr>
      </w:pPr>
      <w:r>
        <w:t>Regeringens förslag</w:t>
      </w:r>
    </w:p>
    <w:p w14:paraId="764EC411" w14:textId="77777777" w:rsidR="00BA493C" w:rsidRPr="00725C95" w:rsidRDefault="00BA493C" w:rsidP="00083EF4">
      <w:pPr>
        <w:pStyle w:val="Brdtextram"/>
      </w:pPr>
      <w:r w:rsidRPr="00EA58D9">
        <w:t xml:space="preserve">Den nya </w:t>
      </w:r>
      <w:bookmarkStart w:id="369" w:name="_Hlk183771413"/>
      <w:r w:rsidRPr="00EA58D9">
        <w:t>lagen om insyn i kommunikation med syfte att</w:t>
      </w:r>
      <w:r w:rsidRPr="00725C95">
        <w:t xml:space="preserve"> påverka politiska beslut</w:t>
      </w:r>
      <w:bookmarkEnd w:id="369"/>
      <w:r w:rsidRPr="00725C95">
        <w:t xml:space="preserve"> ska träda i kraft den 1 juli 2027.</w:t>
      </w:r>
    </w:p>
    <w:p w14:paraId="46C4BFC7" w14:textId="77777777" w:rsidR="00BA493C" w:rsidRPr="00725C95" w:rsidRDefault="00BA493C" w:rsidP="00083EF4">
      <w:pPr>
        <w:pStyle w:val="Brdtextmedindragram"/>
      </w:pPr>
      <w:r w:rsidRPr="00725C95">
        <w:t xml:space="preserve">De som bedriver påverkanskommunikation när lagen träder </w:t>
      </w:r>
      <w:r w:rsidRPr="00EA58D9">
        <w:t>i kraft ska få ge in anmälan för registrering till Kammarkollegiet inom</w:t>
      </w:r>
      <w:r w:rsidRPr="00725C95">
        <w:t xml:space="preserve"> 60 dagar från dagen för ikraftträdandet och inte behöva</w:t>
      </w:r>
      <w:r w:rsidRPr="00725C95" w:rsidDel="002D7304">
        <w:t xml:space="preserve"> </w:t>
      </w:r>
      <w:r w:rsidRPr="00725C95">
        <w:t>ange datum då de började bedriva påverkanskommunikation i anmä</w:t>
      </w:r>
      <w:r w:rsidRPr="00725C95">
        <w:softHyphen/>
        <w:t>lan.</w:t>
      </w:r>
    </w:p>
    <w:p w14:paraId="2385C6C8" w14:textId="77777777" w:rsidR="00BA493C" w:rsidRPr="000A3A2B" w:rsidRDefault="00BA493C" w:rsidP="00FB0BE6">
      <w:pPr>
        <w:pStyle w:val="Rubrik4efterram"/>
        <w:outlineLvl w:val="2"/>
      </w:pPr>
      <w:bookmarkStart w:id="370" w:name="_Hlk183781135"/>
      <w:r w:rsidRPr="000A3A2B">
        <w:t xml:space="preserve">Kommitténs förslag </w:t>
      </w:r>
    </w:p>
    <w:p w14:paraId="5E27ADC3" w14:textId="77777777" w:rsidR="00BA493C" w:rsidRPr="00CB5F8C" w:rsidRDefault="00BA493C" w:rsidP="00083EF4">
      <w:pPr>
        <w:pStyle w:val="Brdtext"/>
      </w:pPr>
      <w:r>
        <w:t xml:space="preserve">Kommitténs </w:t>
      </w:r>
      <w:r w:rsidRPr="00FE26AE">
        <w:t>förslag stämmer delvis överens med regeringens.</w:t>
      </w:r>
      <w:r>
        <w:t xml:space="preserve"> Kommittén föreslår att den nya lagen ska träda i kraft den 1 januari 2027.</w:t>
      </w:r>
    </w:p>
    <w:p w14:paraId="3341FA24" w14:textId="77777777" w:rsidR="00BA493C" w:rsidRDefault="00BA493C" w:rsidP="00FB0BE6">
      <w:pPr>
        <w:pStyle w:val="Rubrik4efterram"/>
        <w:outlineLvl w:val="2"/>
      </w:pPr>
      <w:r>
        <w:t>R</w:t>
      </w:r>
      <w:r w:rsidRPr="008719DF">
        <w:t xml:space="preserve">emissinstanserna </w:t>
      </w:r>
    </w:p>
    <w:p w14:paraId="05260AED" w14:textId="77777777" w:rsidR="00BA493C" w:rsidRPr="008719DF" w:rsidRDefault="00BA493C" w:rsidP="00083EF4">
      <w:pPr>
        <w:pStyle w:val="Brdtext"/>
        <w:rPr>
          <w:spacing w:val="-4"/>
        </w:rPr>
      </w:pPr>
      <w:r w:rsidRPr="00FE26AE">
        <w:t xml:space="preserve">De flesta remissinstanserna yttrar sig inte särskilt i frågan. Enligt </w:t>
      </w:r>
      <w:r w:rsidRPr="00FE26AE">
        <w:rPr>
          <w:i/>
          <w:iCs/>
          <w:spacing w:val="-4"/>
        </w:rPr>
        <w:t>Arbetsgivarverket</w:t>
      </w:r>
      <w:r w:rsidRPr="00FE26AE">
        <w:rPr>
          <w:spacing w:val="-4"/>
        </w:rPr>
        <w:t xml:space="preserve"> och </w:t>
      </w:r>
      <w:r w:rsidRPr="00FE26AE">
        <w:rPr>
          <w:i/>
          <w:iCs/>
          <w:spacing w:val="-4"/>
        </w:rPr>
        <w:t>Kammarkollegiet</w:t>
      </w:r>
      <w:r w:rsidRPr="00FE26AE">
        <w:rPr>
          <w:spacing w:val="-4"/>
        </w:rPr>
        <w:t xml:space="preserve"> </w:t>
      </w:r>
      <w:r>
        <w:rPr>
          <w:spacing w:val="-4"/>
        </w:rPr>
        <w:t>bör</w:t>
      </w:r>
      <w:r w:rsidRPr="00FE26AE">
        <w:t xml:space="preserve"> ikraftträdandetidpunkten infall</w:t>
      </w:r>
      <w:r>
        <w:t>a</w:t>
      </w:r>
      <w:r w:rsidRPr="00FE26AE">
        <w:t xml:space="preserve"> tidigast tolv månader efter att förslaget har antagits av riksdagen. </w:t>
      </w:r>
      <w:r w:rsidRPr="00FE26AE">
        <w:rPr>
          <w:i/>
          <w:iCs/>
        </w:rPr>
        <w:t xml:space="preserve">Tjänstemännens Centralorganisation (TCO) </w:t>
      </w:r>
      <w:r w:rsidRPr="00FE26AE">
        <w:t>bedömer att det kommer att krävas tid för berörda organisationer att genomföra den nya lagstiftningen.</w:t>
      </w:r>
      <w:r>
        <w:t xml:space="preserve"> </w:t>
      </w:r>
    </w:p>
    <w:p w14:paraId="1F7DE364" w14:textId="77777777" w:rsidR="00BA493C" w:rsidRDefault="00BA493C" w:rsidP="00FB0BE6">
      <w:pPr>
        <w:pStyle w:val="Rubrik4efterram"/>
        <w:outlineLvl w:val="2"/>
      </w:pPr>
      <w:r>
        <w:t>Skälen för r</w:t>
      </w:r>
      <w:r w:rsidRPr="008719DF">
        <w:t>e</w:t>
      </w:r>
      <w:r>
        <w:t>geringens förslag</w:t>
      </w:r>
    </w:p>
    <w:p w14:paraId="3B893D22" w14:textId="77777777" w:rsidR="00BA493C" w:rsidRDefault="00BA493C" w:rsidP="00083EF4">
      <w:pPr>
        <w:pStyle w:val="Brdtext"/>
      </w:pPr>
      <w:r>
        <w:t>Det kommer</w:t>
      </w:r>
      <w:r w:rsidRPr="00EA47D1">
        <w:t xml:space="preserve"> att krävas relativt omfattande</w:t>
      </w:r>
      <w:r w:rsidRPr="00EA47D1">
        <w:rPr>
          <w:spacing w:val="-3"/>
        </w:rPr>
        <w:t xml:space="preserve"> </w:t>
      </w:r>
      <w:r w:rsidRPr="003B473A">
        <w:rPr>
          <w:spacing w:val="-4"/>
        </w:rPr>
        <w:t xml:space="preserve">utvecklings- och informationsinsatser </w:t>
      </w:r>
      <w:r>
        <w:rPr>
          <w:spacing w:val="-3"/>
        </w:rPr>
        <w:t>med anledning av</w:t>
      </w:r>
      <w:r w:rsidRPr="00EA47D1">
        <w:rPr>
          <w:spacing w:val="-4"/>
        </w:rPr>
        <w:t xml:space="preserve"> de nya bestämmelserna</w:t>
      </w:r>
      <w:r>
        <w:t xml:space="preserve"> </w:t>
      </w:r>
      <w:r w:rsidRPr="004424C5">
        <w:t>om insyn i kommunikation med syfte att på</w:t>
      </w:r>
      <w:r>
        <w:softHyphen/>
      </w:r>
      <w:r w:rsidRPr="004424C5">
        <w:t>verka politiska beslut</w:t>
      </w:r>
      <w:r>
        <w:t xml:space="preserve">. Därmed är det viktigt att Kammarkollegiet får den tid för </w:t>
      </w:r>
      <w:r w:rsidRPr="003B473A">
        <w:rPr>
          <w:spacing w:val="-4"/>
        </w:rPr>
        <w:t xml:space="preserve">förberedelser </w:t>
      </w:r>
      <w:r>
        <w:rPr>
          <w:spacing w:val="-4"/>
        </w:rPr>
        <w:t xml:space="preserve">som krävs för anpassningen av myndighetens verksamhet till den nya lagstiftningen. I likhet med vad </w:t>
      </w:r>
      <w:r w:rsidRPr="00FE26AE">
        <w:rPr>
          <w:i/>
          <w:iCs/>
          <w:spacing w:val="-4"/>
        </w:rPr>
        <w:t>Tjänstemännens Centralorganisation (TCO)</w:t>
      </w:r>
      <w:r>
        <w:rPr>
          <w:spacing w:val="-4"/>
        </w:rPr>
        <w:t xml:space="preserve"> för fram bör även övriga aktörer få tid </w:t>
      </w:r>
      <w:r w:rsidRPr="007E390D">
        <w:rPr>
          <w:spacing w:val="-4"/>
        </w:rPr>
        <w:t>att inrätta sig efter de kommande förändringarna</w:t>
      </w:r>
      <w:r>
        <w:rPr>
          <w:spacing w:val="-4"/>
        </w:rPr>
        <w:t xml:space="preserve">. </w:t>
      </w:r>
      <w:r w:rsidRPr="003B473A">
        <w:t>Lagändringarna</w:t>
      </w:r>
      <w:r>
        <w:t xml:space="preserve"> bedöms</w:t>
      </w:r>
      <w:r w:rsidRPr="003B473A">
        <w:t xml:space="preserve"> </w:t>
      </w:r>
      <w:r>
        <w:t>med</w:t>
      </w:r>
      <w:r w:rsidRPr="003B473A">
        <w:t xml:space="preserve"> hänsyn till de</w:t>
      </w:r>
      <w:r>
        <w:t>t anförda</w:t>
      </w:r>
      <w:r w:rsidRPr="003B473A">
        <w:t xml:space="preserve"> </w:t>
      </w:r>
      <w:r w:rsidRPr="001E3145">
        <w:t xml:space="preserve">kunna </w:t>
      </w:r>
      <w:r w:rsidRPr="00FE26AE">
        <w:t xml:space="preserve">träda </w:t>
      </w:r>
      <w:r w:rsidRPr="00FE26AE">
        <w:rPr>
          <w:iCs/>
        </w:rPr>
        <w:t>i kraft</w:t>
      </w:r>
      <w:r w:rsidRPr="00FE26AE">
        <w:t xml:space="preserve"> den 1 juli 2027.</w:t>
      </w:r>
    </w:p>
    <w:p w14:paraId="1AFB17F9" w14:textId="77777777" w:rsidR="00BA493C" w:rsidRDefault="00BA493C" w:rsidP="00083EF4">
      <w:pPr>
        <w:pStyle w:val="Brdtextmedindrag"/>
      </w:pPr>
      <w:r w:rsidRPr="003B473A">
        <w:rPr>
          <w:spacing w:val="-2"/>
        </w:rPr>
        <w:t>Lagen tillämpas på påverkanskommunikation som bedrivs från</w:t>
      </w:r>
      <w:r w:rsidRPr="003B473A">
        <w:t xml:space="preserve"> </w:t>
      </w:r>
      <w:r>
        <w:t xml:space="preserve">och med lagens ikraftträdande. När lagen har trätt i kraft kommer således alla aktörer som omfattas av lagens bestämmelser om skyldighet att anmäla sig till registret att ha 30 dagar på sig att göra en sådan anmälan, förutsatt att det inte finns övergångsbestämmelser med annat innehåll. Enligt regeringens bedömning framstår det som lämpligt att de som bedriver påverkanskommunikation vid lagens ikraftträdande får 30 dagar extra på sig att göra anmälan, dvs. att de kan </w:t>
      </w:r>
      <w:r w:rsidRPr="003B473A">
        <w:rPr>
          <w:spacing w:val="2"/>
        </w:rPr>
        <w:t>ge in anmälan för registrering till Kammarkollegiet inom</w:t>
      </w:r>
      <w:r w:rsidRPr="004463A7">
        <w:t xml:space="preserve"> 60</w:t>
      </w:r>
      <w:r>
        <w:t> </w:t>
      </w:r>
      <w:r w:rsidRPr="004463A7">
        <w:t>dagar från dagen för ikraftträdandet</w:t>
      </w:r>
      <w:r>
        <w:t xml:space="preserve">. </w:t>
      </w:r>
      <w:r w:rsidRPr="003B473A">
        <w:rPr>
          <w:spacing w:val="2"/>
        </w:rPr>
        <w:t>Även med en sådan förlängd frist kommer hanteringen av</w:t>
      </w:r>
      <w:r w:rsidRPr="003B473A">
        <w:t xml:space="preserve"> an</w:t>
      </w:r>
      <w:r>
        <w:softHyphen/>
      </w:r>
      <w:r w:rsidRPr="003B473A">
        <w:t>mäl</w:t>
      </w:r>
      <w:r w:rsidRPr="003B473A">
        <w:softHyphen/>
        <w:t xml:space="preserve">ningar </w:t>
      </w:r>
      <w:r>
        <w:t xml:space="preserve">i samband med lagens ikraftträdande att medföra en stor belastning för Kammarkollegiet. </w:t>
      </w:r>
      <w:r w:rsidRPr="003B473A">
        <w:rPr>
          <w:spacing w:val="-2"/>
        </w:rPr>
        <w:t>Myn</w:t>
      </w:r>
      <w:r w:rsidRPr="003B473A">
        <w:rPr>
          <w:spacing w:val="-2"/>
        </w:rPr>
        <w:softHyphen/>
        <w:t>digheten</w:t>
      </w:r>
      <w:r w:rsidRPr="003B473A">
        <w:t xml:space="preserve"> </w:t>
      </w:r>
      <w:r>
        <w:t>kommer dock kunna</w:t>
      </w:r>
      <w:r w:rsidRPr="003B473A">
        <w:rPr>
          <w:spacing w:val="-3"/>
        </w:rPr>
        <w:t xml:space="preserve"> </w:t>
      </w:r>
      <w:r w:rsidRPr="003B473A">
        <w:rPr>
          <w:spacing w:val="2"/>
        </w:rPr>
        <w:t xml:space="preserve">vidta </w:t>
      </w:r>
      <w:r>
        <w:rPr>
          <w:spacing w:val="2"/>
        </w:rPr>
        <w:t>de</w:t>
      </w:r>
      <w:r w:rsidRPr="003B473A">
        <w:rPr>
          <w:spacing w:val="2"/>
        </w:rPr>
        <w:t xml:space="preserve"> förberedande åtgärder</w:t>
      </w:r>
      <w:r>
        <w:t xml:space="preserve"> som krävs för lagens tillämpning</w:t>
      </w:r>
      <w:r w:rsidRPr="00485047">
        <w:t xml:space="preserve"> </w:t>
      </w:r>
      <w:r>
        <w:t xml:space="preserve">innan den träder ikraft. </w:t>
      </w:r>
    </w:p>
    <w:p w14:paraId="2DD35E09" w14:textId="77777777" w:rsidR="00BA493C" w:rsidRDefault="00BA493C" w:rsidP="00083EF4">
      <w:pPr>
        <w:pStyle w:val="Brdtextmedindrag"/>
      </w:pPr>
      <w:r w:rsidRPr="007E5834">
        <w:rPr>
          <w:spacing w:val="-4"/>
        </w:rPr>
        <w:t xml:space="preserve">De som bedriver påverkanskommunikation när lagen träder </w:t>
      </w:r>
      <w:r w:rsidRPr="007E5834">
        <w:rPr>
          <w:iCs/>
          <w:spacing w:val="-4"/>
        </w:rPr>
        <w:t>i kraft</w:t>
      </w:r>
      <w:r w:rsidRPr="004628FF">
        <w:t xml:space="preserve"> kan ha gjort det under en längre eller kortare tid.</w:t>
      </w:r>
      <w:r w:rsidRPr="007E5834">
        <w:rPr>
          <w:spacing w:val="-4"/>
        </w:rPr>
        <w:t xml:space="preserve"> Det framstår inte som ange</w:t>
      </w:r>
      <w:r w:rsidRPr="007E5834">
        <w:rPr>
          <w:spacing w:val="-4"/>
        </w:rPr>
        <w:softHyphen/>
        <w:t>läget</w:t>
      </w:r>
      <w:r w:rsidRPr="004628FF">
        <w:t xml:space="preserve"> att de anger i anmälan för registrering</w:t>
      </w:r>
      <w:r>
        <w:t xml:space="preserve"> vid vilken tidpunkt som kommunikationen började bedrivas eftersom det saknar betydelse för bedömningen inom vilken tid som anmälan ska göras</w:t>
      </w:r>
      <w:r w:rsidRPr="004628FF">
        <w:t xml:space="preserve">. Det bör </w:t>
      </w:r>
      <w:r w:rsidRPr="007E5834">
        <w:rPr>
          <w:spacing w:val="-2"/>
        </w:rPr>
        <w:t xml:space="preserve">därför anges i övergångsbestämmelserna att </w:t>
      </w:r>
      <w:r>
        <w:rPr>
          <w:spacing w:val="-2"/>
        </w:rPr>
        <w:t>någon sådan uppgift</w:t>
      </w:r>
      <w:r w:rsidRPr="007E5834">
        <w:rPr>
          <w:spacing w:val="-2"/>
        </w:rPr>
        <w:t xml:space="preserve"> inte behöver</w:t>
      </w:r>
      <w:r>
        <w:rPr>
          <w:spacing w:val="-2"/>
        </w:rPr>
        <w:t xml:space="preserve"> framgå av anmälan i dessa fall</w:t>
      </w:r>
      <w:r w:rsidRPr="004628FF">
        <w:t>.</w:t>
      </w:r>
    </w:p>
    <w:p w14:paraId="20CB4A0D" w14:textId="6A928FFF" w:rsidR="00BA493C" w:rsidRDefault="00BA493C" w:rsidP="00083EF4">
      <w:pPr>
        <w:pStyle w:val="Brdtextmedindrag"/>
      </w:pPr>
      <w:r>
        <w:rPr>
          <w:spacing w:val="-4"/>
        </w:rPr>
        <w:t>Vad</w:t>
      </w:r>
      <w:r w:rsidRPr="00C95ED7">
        <w:rPr>
          <w:spacing w:val="-4"/>
        </w:rPr>
        <w:t xml:space="preserve"> gäller de återkommande redovisningar som de registrerade</w:t>
      </w:r>
      <w:r>
        <w:t xml:space="preserve"> </w:t>
      </w:r>
      <w:r w:rsidRPr="00C95ED7">
        <w:rPr>
          <w:spacing w:val="-2"/>
        </w:rPr>
        <w:t>ska lämna om sin påverkanskommunikation kommer de första redo</w:t>
      </w:r>
      <w:r w:rsidRPr="00C95ED7">
        <w:rPr>
          <w:spacing w:val="-2"/>
        </w:rPr>
        <w:softHyphen/>
      </w:r>
      <w:r>
        <w:t>visningarna att ges in till Kammarkollegiet</w:t>
      </w:r>
      <w:r w:rsidR="00F337E6">
        <w:t xml:space="preserve"> senast</w:t>
      </w:r>
      <w:r>
        <w:t xml:space="preserve"> den 1 oktober 2027, gällande månaderna juli och augusti det året. Redovisning av de ekonomiska resurser som använts för bedriven påverkanskommunikation ska ges in till Kam</w:t>
      </w:r>
      <w:r>
        <w:softHyphen/>
        <w:t xml:space="preserve">markollegiet första </w:t>
      </w:r>
      <w:r w:rsidRPr="00CD0C8E">
        <w:t>gången</w:t>
      </w:r>
      <w:r>
        <w:t xml:space="preserve"> </w:t>
      </w:r>
      <w:r w:rsidR="00F337E6">
        <w:t xml:space="preserve">senast </w:t>
      </w:r>
      <w:r w:rsidRPr="00CD0C8E">
        <w:t>den 1</w:t>
      </w:r>
      <w:r>
        <w:t> </w:t>
      </w:r>
      <w:r w:rsidRPr="00CD0C8E">
        <w:t>februari</w:t>
      </w:r>
      <w:r>
        <w:t> </w:t>
      </w:r>
      <w:r w:rsidRPr="00CD0C8E">
        <w:t xml:space="preserve">2028, avseende kalenderåret 2027. Den första redovisningen av ekonomiska resurser behöver enbart avse sådan påverkanskommunikation som skett efter lagens ikraftträdande, dvs. </w:t>
      </w:r>
      <w:bookmarkStart w:id="371" w:name="_Hlk211854120"/>
      <w:r w:rsidRPr="00CD0C8E">
        <w:t>juli−december</w:t>
      </w:r>
      <w:bookmarkEnd w:id="371"/>
      <w:r w:rsidRPr="00CD0C8E">
        <w:t xml:space="preserve"> 2027.</w:t>
      </w:r>
    </w:p>
    <w:p w14:paraId="31E492D7" w14:textId="77777777" w:rsidR="00BA493C" w:rsidRDefault="00BA493C" w:rsidP="00FB0BE6">
      <w:pPr>
        <w:pStyle w:val="Rubrik2"/>
      </w:pPr>
      <w:bookmarkStart w:id="372" w:name="_Toc223438248"/>
      <w:bookmarkStart w:id="373" w:name="_Toc228369918"/>
      <w:bookmarkStart w:id="374" w:name="_Toc228369640"/>
      <w:r w:rsidRPr="00B77978">
        <w:t>Förslag</w:t>
      </w:r>
      <w:r>
        <w:t>et</w:t>
      </w:r>
      <w:r w:rsidRPr="00B77978">
        <w:t xml:space="preserve"> till lag med bestämmelser om arbetsmarknadsorganisationers bidrag för partipolitiska ändamål</w:t>
      </w:r>
      <w:bookmarkEnd w:id="372"/>
      <w:bookmarkEnd w:id="373"/>
      <w:bookmarkEnd w:id="374"/>
      <w:r w:rsidRPr="00B77978">
        <w:t xml:space="preserve"> </w:t>
      </w:r>
    </w:p>
    <w:p w14:paraId="28E20BD6" w14:textId="77777777" w:rsidR="00BA493C" w:rsidRDefault="00BA493C" w:rsidP="00FB0BE6">
      <w:pPr>
        <w:pStyle w:val="Rubrik4ram"/>
        <w:outlineLvl w:val="2"/>
      </w:pPr>
      <w:r>
        <w:t>Regeringens förslag</w:t>
      </w:r>
    </w:p>
    <w:p w14:paraId="02ECE065" w14:textId="77777777" w:rsidR="00BA493C" w:rsidRDefault="00BA493C" w:rsidP="00083EF4">
      <w:pPr>
        <w:pStyle w:val="Brdtextmedindragram"/>
        <w:ind w:firstLine="0"/>
      </w:pPr>
      <w:r>
        <w:t>Den nya lagen med bestämmelser om arbetsmarknadsorganisationers bidrag för partipolitiska ändamål ska träda i kraft den 1 juli 2027.</w:t>
      </w:r>
    </w:p>
    <w:p w14:paraId="63CB7BBB" w14:textId="77777777" w:rsidR="00BA493C" w:rsidRPr="00EA7668" w:rsidRDefault="00BA493C" w:rsidP="00FB0BE6">
      <w:pPr>
        <w:pStyle w:val="Rubrik4ram"/>
        <w:outlineLvl w:val="2"/>
      </w:pPr>
      <w:r w:rsidRPr="00EA7668">
        <w:t>Regeringens bedömning</w:t>
      </w:r>
    </w:p>
    <w:p w14:paraId="1056B3F1" w14:textId="77777777" w:rsidR="00BA493C" w:rsidRDefault="00BA493C" w:rsidP="00083EF4">
      <w:pPr>
        <w:pStyle w:val="Brdtextmedindragram"/>
        <w:ind w:firstLine="0"/>
      </w:pPr>
      <w:r>
        <w:t>Regeringen bedömer att det inte behövs några övergångsbestämmelser.</w:t>
      </w:r>
    </w:p>
    <w:p w14:paraId="1D59FE1B" w14:textId="77777777" w:rsidR="00BA493C" w:rsidRPr="00E017A6" w:rsidRDefault="00BA493C" w:rsidP="00FB0BE6">
      <w:pPr>
        <w:pStyle w:val="Rubrik4efterram"/>
        <w:outlineLvl w:val="2"/>
      </w:pPr>
      <w:r w:rsidRPr="00E017A6">
        <w:t xml:space="preserve">Kommitténs bedömning </w:t>
      </w:r>
    </w:p>
    <w:p w14:paraId="20761A0B" w14:textId="77777777" w:rsidR="00BA493C" w:rsidRDefault="00BA493C" w:rsidP="00083EF4">
      <w:pPr>
        <w:pStyle w:val="Brdtextmedindrag"/>
        <w:ind w:firstLine="0"/>
      </w:pPr>
      <w:r w:rsidRPr="00F137D8">
        <w:t xml:space="preserve">Kommitténs bedömning </w:t>
      </w:r>
      <w:r>
        <w:t>stämmer</w:t>
      </w:r>
      <w:r w:rsidRPr="00F137D8">
        <w:t xml:space="preserve"> inte </w:t>
      </w:r>
      <w:r>
        <w:t xml:space="preserve">överens </w:t>
      </w:r>
      <w:r w:rsidRPr="00F137D8">
        <w:t xml:space="preserve">med regeringens förslag. </w:t>
      </w:r>
    </w:p>
    <w:p w14:paraId="250D2BE8" w14:textId="3DC584E7" w:rsidR="00BA493C" w:rsidRPr="00F137D8" w:rsidRDefault="00BA493C" w:rsidP="00E017A6">
      <w:pPr>
        <w:pStyle w:val="Brdtextmedindrag"/>
        <w:ind w:firstLine="0"/>
      </w:pPr>
      <w:r>
        <w:t>Kommittén</w:t>
      </w:r>
      <w:r w:rsidRPr="00FA2EA0">
        <w:t xml:space="preserve"> anser att några särskilda regler om insyn </w:t>
      </w:r>
      <w:r>
        <w:t>och frivillighet inte bör införas</w:t>
      </w:r>
      <w:r w:rsidRPr="00FA2EA0">
        <w:t xml:space="preserve">. </w:t>
      </w:r>
    </w:p>
    <w:p w14:paraId="055A2659" w14:textId="77777777" w:rsidR="00BA493C" w:rsidRPr="00E017A6" w:rsidRDefault="00BA493C" w:rsidP="00FB0BE6">
      <w:pPr>
        <w:pStyle w:val="Rubrik4efterram"/>
        <w:outlineLvl w:val="2"/>
      </w:pPr>
      <w:r w:rsidRPr="00E017A6">
        <w:t>Remissinstanserna</w:t>
      </w:r>
    </w:p>
    <w:p w14:paraId="6E7DC73F" w14:textId="77777777" w:rsidR="00BA493C" w:rsidRDefault="00BA493C" w:rsidP="00083EF4">
      <w:pPr>
        <w:pStyle w:val="Brdtext"/>
      </w:pPr>
      <w:r>
        <w:t xml:space="preserve">De remissinstanser som yttrar sig över betänkandet har inte framfört några synpunkter i fråga om den nya regleringens ikraftträdande. </w:t>
      </w:r>
    </w:p>
    <w:p w14:paraId="5A9E67A3" w14:textId="77777777" w:rsidR="00BA493C" w:rsidRPr="00E017A6" w:rsidRDefault="00BA493C" w:rsidP="00FB0BE6">
      <w:pPr>
        <w:pStyle w:val="Rubrik4efterram"/>
        <w:outlineLvl w:val="2"/>
      </w:pPr>
      <w:r w:rsidRPr="00E017A6">
        <w:t>Skälen för regeringens förslag och bedömning</w:t>
      </w:r>
    </w:p>
    <w:p w14:paraId="09FACDB5" w14:textId="6988197C" w:rsidR="00BA493C" w:rsidRDefault="00BA493C" w:rsidP="00083EF4">
      <w:pPr>
        <w:pStyle w:val="Brdtext"/>
      </w:pPr>
      <w:r>
        <w:t xml:space="preserve">Regeringen </w:t>
      </w:r>
      <w:r w:rsidRPr="003B473A">
        <w:rPr>
          <w:spacing w:val="-2"/>
        </w:rPr>
        <w:t>bedömer</w:t>
      </w:r>
      <w:r>
        <w:rPr>
          <w:spacing w:val="-2"/>
        </w:rPr>
        <w:t xml:space="preserve"> att de organisationer på arbetsmarknaden som berörs av förslaget </w:t>
      </w:r>
      <w:r w:rsidRPr="003B473A">
        <w:rPr>
          <w:spacing w:val="-2"/>
        </w:rPr>
        <w:t xml:space="preserve">behöver tid för de </w:t>
      </w:r>
      <w:r>
        <w:rPr>
          <w:spacing w:val="-2"/>
        </w:rPr>
        <w:t xml:space="preserve">administrativa och verksamhetsmässiga </w:t>
      </w:r>
      <w:r w:rsidRPr="003B473A">
        <w:rPr>
          <w:spacing w:val="-2"/>
        </w:rPr>
        <w:t>för</w:t>
      </w:r>
      <w:r>
        <w:rPr>
          <w:spacing w:val="-2"/>
        </w:rPr>
        <w:softHyphen/>
      </w:r>
      <w:r w:rsidRPr="003B473A">
        <w:rPr>
          <w:spacing w:val="-2"/>
        </w:rPr>
        <w:t>beredelser</w:t>
      </w:r>
      <w:r w:rsidRPr="003B473A">
        <w:t xml:space="preserve"> </w:t>
      </w:r>
      <w:r w:rsidRPr="003B473A">
        <w:rPr>
          <w:spacing w:val="-3"/>
        </w:rPr>
        <w:t>som krävs</w:t>
      </w:r>
      <w:r>
        <w:rPr>
          <w:spacing w:val="-3"/>
        </w:rPr>
        <w:t xml:space="preserve"> för att lagen ska kunna tillämpas</w:t>
      </w:r>
      <w:r w:rsidRPr="003B473A">
        <w:rPr>
          <w:spacing w:val="-3"/>
        </w:rPr>
        <w:t xml:space="preserve">. </w:t>
      </w:r>
      <w:r>
        <w:rPr>
          <w:spacing w:val="-3"/>
        </w:rPr>
        <w:t xml:space="preserve">Vidare behöver de revisorer som får i uppdrag att </w:t>
      </w:r>
      <w:r w:rsidRPr="005914CB">
        <w:rPr>
          <w:spacing w:val="-3"/>
        </w:rPr>
        <w:t>ta emot och behandla förklaringar och återkallelser</w:t>
      </w:r>
      <w:r>
        <w:rPr>
          <w:spacing w:val="-3"/>
        </w:rPr>
        <w:t xml:space="preserve"> enligt lagen tid för att anpassa sin verksamhet. Detsamma gäller Revisorsinspektionen som ska anpassa sin tillsynsverksamhet. Den nya lagen</w:t>
      </w:r>
      <w:r w:rsidRPr="003B473A">
        <w:t xml:space="preserve"> </w:t>
      </w:r>
      <w:r w:rsidRPr="003B473A">
        <w:rPr>
          <w:spacing w:val="-2"/>
        </w:rPr>
        <w:t>bör mot denna bakgrund, i likhet med den föreslagna lagen om insyn</w:t>
      </w:r>
      <w:r w:rsidRPr="003B473A">
        <w:t xml:space="preserve"> </w:t>
      </w:r>
      <w:r w:rsidRPr="003B473A">
        <w:rPr>
          <w:spacing w:val="-2"/>
        </w:rPr>
        <w:t>i kommunikation med syfte att påverka politiska beslut, träda</w:t>
      </w:r>
      <w:r w:rsidRPr="003B473A">
        <w:t xml:space="preserve"> </w:t>
      </w:r>
      <w:r w:rsidRPr="003B473A">
        <w:rPr>
          <w:iCs/>
        </w:rPr>
        <w:t>i kraft</w:t>
      </w:r>
      <w:r>
        <w:t xml:space="preserve"> den 1</w:t>
      </w:r>
      <w:r w:rsidR="0006761C">
        <w:t> </w:t>
      </w:r>
      <w:r>
        <w:t>juli 2027.</w:t>
      </w:r>
    </w:p>
    <w:p w14:paraId="75B24509" w14:textId="77777777" w:rsidR="00BA493C" w:rsidRDefault="00BA493C" w:rsidP="00083EF4">
      <w:pPr>
        <w:pStyle w:val="Brdtextmedindrag"/>
      </w:pPr>
      <w:r>
        <w:t>Regeringen bedömer att lagen inte kräver några övergångs</w:t>
      </w:r>
      <w:r>
        <w:softHyphen/>
        <w:t>bestämmelser.</w:t>
      </w:r>
    </w:p>
    <w:p w14:paraId="530F5185" w14:textId="20FE5715" w:rsidR="00BA493C" w:rsidRDefault="00BA493C" w:rsidP="00FB0BE6">
      <w:pPr>
        <w:pStyle w:val="Rubrik2"/>
        <w:jc w:val="both"/>
      </w:pPr>
      <w:bookmarkStart w:id="375" w:name="_Toc195684918"/>
      <w:bookmarkStart w:id="376" w:name="_Toc223438249"/>
      <w:bookmarkStart w:id="377" w:name="_Toc228369919"/>
      <w:bookmarkStart w:id="378" w:name="_Toc228369641"/>
      <w:bookmarkEnd w:id="370"/>
      <w:r>
        <w:t>Förslaget</w:t>
      </w:r>
      <w:r w:rsidRPr="002D4CE0">
        <w:t xml:space="preserve"> till lag om ändring i lagen (2018:90) om insyn i finansiering av partier</w:t>
      </w:r>
      <w:bookmarkEnd w:id="375"/>
      <w:bookmarkEnd w:id="376"/>
      <w:bookmarkEnd w:id="377"/>
      <w:bookmarkEnd w:id="378"/>
    </w:p>
    <w:p w14:paraId="0DB740D9" w14:textId="77777777" w:rsidR="00BA493C" w:rsidRDefault="00BA493C" w:rsidP="00FB0BE6">
      <w:pPr>
        <w:pStyle w:val="Rubrik4ram"/>
        <w:outlineLvl w:val="2"/>
      </w:pPr>
      <w:r>
        <w:t>Regeringens förslag</w:t>
      </w:r>
    </w:p>
    <w:p w14:paraId="4A3F7D07" w14:textId="77777777" w:rsidR="00BA493C" w:rsidRDefault="00BA493C" w:rsidP="00083EF4">
      <w:pPr>
        <w:pStyle w:val="Brdtextram"/>
      </w:pPr>
      <w:r>
        <w:t>De föreslagna ändringarna i lagen</w:t>
      </w:r>
      <w:r w:rsidRPr="007F6CB6">
        <w:t xml:space="preserve"> (2018:90) om insyn i finansiering av partier</w:t>
      </w:r>
      <w:r>
        <w:t xml:space="preserve"> ska träda </w:t>
      </w:r>
      <w:r w:rsidRPr="003B473A">
        <w:rPr>
          <w:iCs/>
        </w:rPr>
        <w:t>i kraft</w:t>
      </w:r>
      <w:r>
        <w:t xml:space="preserve"> den 1 juli 2027.</w:t>
      </w:r>
    </w:p>
    <w:p w14:paraId="00AC583A" w14:textId="77777777" w:rsidR="00BA493C" w:rsidRPr="008A5AEF" w:rsidRDefault="00BA493C" w:rsidP="00083EF4">
      <w:pPr>
        <w:pStyle w:val="Brdtextmedindragram"/>
      </w:pPr>
      <w:r>
        <w:rPr>
          <w:spacing w:val="-2"/>
        </w:rPr>
        <w:t>F</w:t>
      </w:r>
      <w:r w:rsidRPr="003B473A">
        <w:rPr>
          <w:spacing w:val="-2"/>
        </w:rPr>
        <w:t xml:space="preserve">örslagen som rör en redovisnings innehåll </w:t>
      </w:r>
      <w:r>
        <w:rPr>
          <w:spacing w:val="-2"/>
        </w:rPr>
        <w:t>samt gransk</w:t>
      </w:r>
      <w:r>
        <w:rPr>
          <w:spacing w:val="-2"/>
        </w:rPr>
        <w:softHyphen/>
        <w:t xml:space="preserve">ning </w:t>
      </w:r>
      <w:r w:rsidRPr="008A5AEF">
        <w:t xml:space="preserve">och yttrande av revisor </w:t>
      </w:r>
      <w:r>
        <w:t xml:space="preserve">eller särskild granskare </w:t>
      </w:r>
      <w:r w:rsidRPr="008A5AEF">
        <w:t>ska tillämpas för första gången på redovisning</w:t>
      </w:r>
      <w:r>
        <w:t>ar</w:t>
      </w:r>
      <w:r w:rsidRPr="008A5AEF">
        <w:t xml:space="preserve"> som avser </w:t>
      </w:r>
      <w:r w:rsidRPr="00C74C30">
        <w:t>kalenderåret 202</w:t>
      </w:r>
      <w:r>
        <w:t>8</w:t>
      </w:r>
      <w:r w:rsidRPr="00C74C30">
        <w:t xml:space="preserve"> eller det räkenskapsår som inleds närmast efter </w:t>
      </w:r>
      <w:r>
        <w:t xml:space="preserve">utgången av </w:t>
      </w:r>
      <w:r w:rsidRPr="00C74C30">
        <w:t>juni 2027.</w:t>
      </w:r>
    </w:p>
    <w:p w14:paraId="0C4D09EC" w14:textId="77777777" w:rsidR="00BA493C" w:rsidRPr="00E017A6" w:rsidRDefault="00BA493C" w:rsidP="00FB0BE6">
      <w:pPr>
        <w:pStyle w:val="Rubrik4efterram"/>
        <w:outlineLvl w:val="2"/>
      </w:pPr>
      <w:r w:rsidRPr="00E017A6">
        <w:t xml:space="preserve">Kommitténs förslag </w:t>
      </w:r>
    </w:p>
    <w:p w14:paraId="02825C0F" w14:textId="77777777" w:rsidR="00BA493C" w:rsidRDefault="00BA493C" w:rsidP="00083EF4">
      <w:pPr>
        <w:pStyle w:val="Brdtext"/>
        <w:rPr>
          <w:rStyle w:val="BrdtextramChar"/>
          <w:b/>
          <w:bCs/>
        </w:rPr>
      </w:pPr>
      <w:r>
        <w:t>Kommitténs förslag stämmer inte överens med regeringens förslag. Kommittén föreslår att den nya lagen ska träda i kraft den 1 januari 2027 och att f</w:t>
      </w:r>
      <w:r w:rsidRPr="009D2E1C">
        <w:t>örslagen som rör en redovisnings innehåll samt granskning ska tillämpas för första gången på redovisningar som avser kalenderåret 202</w:t>
      </w:r>
      <w:r>
        <w:t>7 eller det räkenskapsår som inleds närmast efter den 1 januari 2027.</w:t>
      </w:r>
    </w:p>
    <w:p w14:paraId="018E5EC0" w14:textId="77777777" w:rsidR="00BA493C" w:rsidRPr="00E017A6" w:rsidRDefault="00BA493C" w:rsidP="00FB0BE6">
      <w:pPr>
        <w:pStyle w:val="Rubrik4efterram"/>
        <w:outlineLvl w:val="2"/>
      </w:pPr>
      <w:r w:rsidRPr="00E017A6">
        <w:t>Remissinstanserna</w:t>
      </w:r>
    </w:p>
    <w:p w14:paraId="17A081DE" w14:textId="00ED21A3" w:rsidR="00BA493C" w:rsidRPr="000A66B3" w:rsidRDefault="00BA493C" w:rsidP="00E017A6">
      <w:pPr>
        <w:pStyle w:val="Brdtext"/>
      </w:pPr>
      <w:r>
        <w:t xml:space="preserve">De remissinstanser som yttrar sig över kommitténs förslag tillstyrker eller har inga synpunkter på det.  </w:t>
      </w:r>
    </w:p>
    <w:p w14:paraId="03A2D79A" w14:textId="77777777" w:rsidR="00BA493C" w:rsidRPr="00E017A6" w:rsidRDefault="00BA493C" w:rsidP="00FB0BE6">
      <w:pPr>
        <w:pStyle w:val="Rubrik4efterram"/>
        <w:outlineLvl w:val="2"/>
      </w:pPr>
      <w:r w:rsidRPr="00E017A6">
        <w:t>Skälen för regeringens förslag</w:t>
      </w:r>
    </w:p>
    <w:p w14:paraId="1935DA08" w14:textId="41343CC1" w:rsidR="00BA493C" w:rsidRDefault="00BA493C" w:rsidP="00083EF4">
      <w:pPr>
        <w:pStyle w:val="Brdtext"/>
      </w:pPr>
      <w:r>
        <w:t xml:space="preserve">De föreslagna ändringarna i </w:t>
      </w:r>
      <w:r w:rsidR="00E017A6">
        <w:t>insyns</w:t>
      </w:r>
      <w:r>
        <w:t xml:space="preserve">lagen bör inte träda </w:t>
      </w:r>
      <w:r w:rsidRPr="003B473A">
        <w:rPr>
          <w:iCs/>
        </w:rPr>
        <w:t>i kraft</w:t>
      </w:r>
      <w:r>
        <w:t xml:space="preserve"> innan en viss tid har passerat efter den tidpunkt då förslaget har blivit slutligt antagna av riksdagen. Regeringen </w:t>
      </w:r>
      <w:r w:rsidRPr="003B473A">
        <w:rPr>
          <w:spacing w:val="-2"/>
        </w:rPr>
        <w:t>bedömer</w:t>
      </w:r>
      <w:r>
        <w:rPr>
          <w:spacing w:val="-2"/>
        </w:rPr>
        <w:t>, liksom kommittén,</w:t>
      </w:r>
      <w:r w:rsidRPr="003B473A">
        <w:rPr>
          <w:spacing w:val="-2"/>
        </w:rPr>
        <w:t xml:space="preserve"> att Kammarkollegiet behöver denna tid för de förberedelser</w:t>
      </w:r>
      <w:r w:rsidRPr="003B473A">
        <w:t xml:space="preserve"> </w:t>
      </w:r>
      <w:r w:rsidRPr="003B473A">
        <w:rPr>
          <w:spacing w:val="-3"/>
        </w:rPr>
        <w:t>och utvecklings- och informationsinsatser som krävs</w:t>
      </w:r>
      <w:r>
        <w:rPr>
          <w:spacing w:val="-3"/>
        </w:rPr>
        <w:t xml:space="preserve"> för att lagen ska kunna tillämpas</w:t>
      </w:r>
      <w:r w:rsidRPr="003B473A">
        <w:rPr>
          <w:spacing w:val="-3"/>
        </w:rPr>
        <w:t>. Lagändringarna</w:t>
      </w:r>
      <w:r w:rsidRPr="003B473A">
        <w:t xml:space="preserve"> </w:t>
      </w:r>
      <w:r w:rsidRPr="003B473A">
        <w:rPr>
          <w:spacing w:val="-2"/>
        </w:rPr>
        <w:t>bör mot denna bakgrund, i likhet med den föreslagna lagen om insyn</w:t>
      </w:r>
      <w:r w:rsidRPr="003B473A">
        <w:t xml:space="preserve"> </w:t>
      </w:r>
      <w:r w:rsidRPr="003B473A">
        <w:rPr>
          <w:spacing w:val="-2"/>
        </w:rPr>
        <w:t>i kommunikation med syfte att påverka politiska beslut, träda</w:t>
      </w:r>
      <w:r w:rsidRPr="003B473A">
        <w:t xml:space="preserve"> </w:t>
      </w:r>
      <w:r w:rsidRPr="003B473A">
        <w:rPr>
          <w:iCs/>
        </w:rPr>
        <w:t>i kraft</w:t>
      </w:r>
      <w:r>
        <w:t xml:space="preserve"> den 1 juli 2027.</w:t>
      </w:r>
    </w:p>
    <w:p w14:paraId="41FA2964" w14:textId="77777777" w:rsidR="00BA493C" w:rsidRPr="00725C95" w:rsidRDefault="00BA493C" w:rsidP="00083EF4">
      <w:pPr>
        <w:pStyle w:val="Brdtextmedindrag"/>
      </w:pPr>
      <w:r w:rsidRPr="00D653CB">
        <w:t xml:space="preserve">De förslag som rör en redovisnings innehåll samt granskning och yttrande av revisor </w:t>
      </w:r>
      <w:r>
        <w:t xml:space="preserve">eller särskild granskare </w:t>
      </w:r>
      <w:r w:rsidRPr="00D653CB">
        <w:t xml:space="preserve">bör tillämpas </w:t>
      </w:r>
      <w:r w:rsidRPr="00C74C30">
        <w:t>för första gången på redovisning som avser kalenderåret 202</w:t>
      </w:r>
      <w:r>
        <w:t>8</w:t>
      </w:r>
      <w:r w:rsidRPr="00C74C30">
        <w:t xml:space="preserve"> eller det räkenskapsår som inleds närmast efter </w:t>
      </w:r>
      <w:r>
        <w:t>utgången av</w:t>
      </w:r>
      <w:r w:rsidRPr="00C74C30">
        <w:t> juni 2027. Detta bör framgå av övergångsbestämmelser</w:t>
      </w:r>
      <w:r>
        <w:t>na till lagen</w:t>
      </w:r>
      <w:r w:rsidRPr="00C74C30">
        <w:t>.</w:t>
      </w:r>
    </w:p>
    <w:p w14:paraId="3512BBEB" w14:textId="77777777" w:rsidR="00BA493C" w:rsidRDefault="00BA493C" w:rsidP="00FB0BE6">
      <w:pPr>
        <w:pStyle w:val="Rubrik1"/>
        <w:jc w:val="both"/>
      </w:pPr>
      <w:bookmarkStart w:id="379" w:name="_Toc223438250"/>
      <w:bookmarkStart w:id="380" w:name="_Toc228369920"/>
      <w:bookmarkStart w:id="381" w:name="_Toc228369642"/>
      <w:r>
        <w:t>Konsekvenser</w:t>
      </w:r>
      <w:bookmarkEnd w:id="379"/>
      <w:bookmarkEnd w:id="380"/>
      <w:bookmarkEnd w:id="381"/>
      <w:r>
        <w:t xml:space="preserve"> </w:t>
      </w:r>
    </w:p>
    <w:p w14:paraId="2ABFF100" w14:textId="77777777" w:rsidR="00BA493C" w:rsidRDefault="00BA493C" w:rsidP="00FB0BE6">
      <w:pPr>
        <w:pStyle w:val="Rubrik2"/>
      </w:pPr>
      <w:bookmarkStart w:id="382" w:name="_Toc223438251"/>
      <w:bookmarkStart w:id="383" w:name="_Toc228369921"/>
      <w:bookmarkStart w:id="384" w:name="_Toc228369643"/>
      <w:r>
        <w:t>Vad förslagen avser att uppnå</w:t>
      </w:r>
      <w:bookmarkEnd w:id="382"/>
      <w:bookmarkEnd w:id="383"/>
      <w:bookmarkEnd w:id="384"/>
      <w:r>
        <w:t xml:space="preserve"> </w:t>
      </w:r>
    </w:p>
    <w:p w14:paraId="208D638B" w14:textId="77777777" w:rsidR="00BA493C" w:rsidRPr="00200792" w:rsidRDefault="00BA493C" w:rsidP="00083EF4">
      <w:pPr>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 xml:space="preserve">Syftet med </w:t>
      </w:r>
      <w:r w:rsidRPr="00F26E79">
        <w:rPr>
          <w:rFonts w:ascii="Times New Roman" w:hAnsi="Times New Roman"/>
          <w:sz w:val="20"/>
        </w:rPr>
        <w:t xml:space="preserve">förslagen </w:t>
      </w:r>
      <w:r>
        <w:rPr>
          <w:rFonts w:ascii="Times New Roman" w:hAnsi="Times New Roman"/>
          <w:sz w:val="20"/>
        </w:rPr>
        <w:t>är</w:t>
      </w:r>
      <w:r w:rsidRPr="00F26E79">
        <w:rPr>
          <w:rFonts w:ascii="Times New Roman" w:hAnsi="Times New Roman"/>
          <w:sz w:val="20"/>
        </w:rPr>
        <w:t xml:space="preserve"> att stärka transparensen och integriteten hos de politiska beslutsprocesserna och det parlamentariska systemet. Dessutom bedöms förslagen bidra till att förebygga korruption i dess olika former och förstärka legitimiteten för det politiska systemet. </w:t>
      </w:r>
      <w:r w:rsidRPr="00200792">
        <w:rPr>
          <w:rFonts w:ascii="Times New Roman" w:hAnsi="Times New Roman"/>
          <w:sz w:val="20"/>
        </w:rPr>
        <w:t>Såväl ekonomiskt stöd till partier och kandidater som kontakter mellan politiskt förtroende</w:t>
      </w:r>
      <w:r>
        <w:rPr>
          <w:rFonts w:ascii="Times New Roman" w:hAnsi="Times New Roman"/>
          <w:sz w:val="20"/>
        </w:rPr>
        <w:softHyphen/>
      </w:r>
      <w:r w:rsidRPr="00200792">
        <w:rPr>
          <w:rFonts w:ascii="Times New Roman" w:hAnsi="Times New Roman"/>
          <w:sz w:val="20"/>
        </w:rPr>
        <w:t>valda och påverkansaktörer kan ge upp</w:t>
      </w:r>
      <w:r w:rsidRPr="00200792">
        <w:rPr>
          <w:rFonts w:ascii="Times New Roman" w:hAnsi="Times New Roman"/>
          <w:sz w:val="20"/>
        </w:rPr>
        <w:softHyphen/>
        <w:t>hov till intressekonflikter eller leda till misstanke om att politiska beslut i det dolda påverkas i en viss riktning. I värsta fall kan olika former av otillbörlig påverkan och korruptions</w:t>
      </w:r>
      <w:r>
        <w:rPr>
          <w:rFonts w:ascii="Times New Roman" w:hAnsi="Times New Roman"/>
          <w:sz w:val="20"/>
        </w:rPr>
        <w:softHyphen/>
      </w:r>
      <w:r w:rsidRPr="00200792">
        <w:rPr>
          <w:rFonts w:ascii="Times New Roman" w:hAnsi="Times New Roman"/>
          <w:sz w:val="20"/>
        </w:rPr>
        <w:t>relaterad brottslighet förekomma. Allmänheten har ett berättigat behov av insyn i såväl hur politiska beslut fattas som i hur partier, ledamöter och kandidater finansierar sin verksamhet. Det är viktigt för tilliten till det politiska systemet och dess processer att de är öppna, och att de uppfattas som öppna av medborgarna, så att de kan granskas och förstås.</w:t>
      </w:r>
      <w:r>
        <w:rPr>
          <w:rFonts w:ascii="Times New Roman" w:hAnsi="Times New Roman"/>
          <w:sz w:val="20"/>
        </w:rPr>
        <w:t xml:space="preserve"> </w:t>
      </w:r>
    </w:p>
    <w:p w14:paraId="6B309D77" w14:textId="7977CC36" w:rsidR="00BA493C" w:rsidRDefault="00BA493C" w:rsidP="00083EF4">
      <w:pPr>
        <w:overflowPunct w:val="0"/>
        <w:autoSpaceDE w:val="0"/>
        <w:autoSpaceDN w:val="0"/>
        <w:adjustRightInd w:val="0"/>
        <w:spacing w:after="0" w:line="240" w:lineRule="auto"/>
        <w:ind w:firstLine="142"/>
        <w:jc w:val="both"/>
        <w:textAlignment w:val="baseline"/>
        <w:rPr>
          <w:rFonts w:ascii="Times New Roman" w:hAnsi="Times New Roman"/>
          <w:sz w:val="20"/>
        </w:rPr>
      </w:pPr>
      <w:r w:rsidRPr="00200792">
        <w:rPr>
          <w:rFonts w:ascii="Times New Roman" w:hAnsi="Times New Roman"/>
          <w:sz w:val="20"/>
        </w:rPr>
        <w:t>Förslaget om en reglering med krav på insyn i kontakter mellan politiska beslutsfattare och påverkansaktörer syftar till att säkerställa öppenhet i det politiska beslutsfattandet hos riksdag och regering. Detta syftar i sin tur till att stimulera en mångsidig och aktiv dia</w:t>
      </w:r>
      <w:r w:rsidRPr="00200792">
        <w:rPr>
          <w:rFonts w:ascii="Times New Roman" w:hAnsi="Times New Roman"/>
          <w:sz w:val="20"/>
        </w:rPr>
        <w:softHyphen/>
        <w:t xml:space="preserve">log mellan politiska beslutsfattare och olika aktörer, </w:t>
      </w:r>
      <w:r w:rsidR="00F337E6">
        <w:rPr>
          <w:rFonts w:ascii="Times New Roman" w:hAnsi="Times New Roman"/>
          <w:sz w:val="20"/>
        </w:rPr>
        <w:t xml:space="preserve">att </w:t>
      </w:r>
      <w:r w:rsidRPr="00200792">
        <w:rPr>
          <w:rFonts w:ascii="Times New Roman" w:hAnsi="Times New Roman"/>
          <w:sz w:val="20"/>
        </w:rPr>
        <w:t xml:space="preserve">befrämja en etisk praxis hos såväl beslutsfattare som påverkare, </w:t>
      </w:r>
      <w:r w:rsidR="00F337E6">
        <w:rPr>
          <w:rFonts w:ascii="Times New Roman" w:hAnsi="Times New Roman"/>
          <w:sz w:val="20"/>
        </w:rPr>
        <w:t xml:space="preserve">att </w:t>
      </w:r>
      <w:r w:rsidRPr="00200792">
        <w:rPr>
          <w:rFonts w:ascii="Times New Roman" w:hAnsi="Times New Roman"/>
          <w:sz w:val="20"/>
        </w:rPr>
        <w:t>förebygga korruption och att öka allmänhetens tillit till politiska beslutsprocesser.</w:t>
      </w:r>
    </w:p>
    <w:p w14:paraId="4315D37E" w14:textId="4F52C0D1" w:rsidR="00BA493C" w:rsidRDefault="00BA493C" w:rsidP="00083EF4">
      <w:pPr>
        <w:overflowPunct w:val="0"/>
        <w:autoSpaceDE w:val="0"/>
        <w:autoSpaceDN w:val="0"/>
        <w:adjustRightInd w:val="0"/>
        <w:spacing w:after="0" w:line="240" w:lineRule="auto"/>
        <w:ind w:firstLine="142"/>
        <w:jc w:val="both"/>
        <w:textAlignment w:val="baseline"/>
        <w:rPr>
          <w:rFonts w:ascii="Times New Roman" w:hAnsi="Times New Roman"/>
          <w:sz w:val="20"/>
        </w:rPr>
      </w:pPr>
      <w:r>
        <w:rPr>
          <w:rFonts w:ascii="Times New Roman" w:hAnsi="Times New Roman"/>
          <w:sz w:val="20"/>
        </w:rPr>
        <w:t>D</w:t>
      </w:r>
      <w:r w:rsidRPr="007A3A59">
        <w:rPr>
          <w:rFonts w:ascii="Times New Roman" w:hAnsi="Times New Roman"/>
          <w:sz w:val="20"/>
        </w:rPr>
        <w:t xml:space="preserve">e nu gällande reglerna om insyn i politiska processer är inte tillräckliga för att en medlem i en organisation på arbetsmarknaden ska kunna avgöra om medlemskapet innebär ett stöd till ett visst politiskt parti. </w:t>
      </w:r>
      <w:r>
        <w:rPr>
          <w:rFonts w:ascii="Times New Roman" w:hAnsi="Times New Roman"/>
          <w:sz w:val="20"/>
        </w:rPr>
        <w:t xml:space="preserve">Förslaget om en lag </w:t>
      </w:r>
      <w:r w:rsidRPr="007A3A59">
        <w:rPr>
          <w:rFonts w:ascii="Times New Roman" w:hAnsi="Times New Roman"/>
          <w:sz w:val="20"/>
        </w:rPr>
        <w:t>om insyn och frivillighet för medlemmar vid arbetsmarknads</w:t>
      </w:r>
      <w:r>
        <w:rPr>
          <w:rFonts w:ascii="Times New Roman" w:hAnsi="Times New Roman"/>
          <w:sz w:val="20"/>
        </w:rPr>
        <w:softHyphen/>
      </w:r>
      <w:r w:rsidRPr="007A3A59">
        <w:rPr>
          <w:rFonts w:ascii="Times New Roman" w:hAnsi="Times New Roman"/>
          <w:sz w:val="20"/>
        </w:rPr>
        <w:t xml:space="preserve">organisations bidrag för partipolitiska ändamål </w:t>
      </w:r>
      <w:r>
        <w:rPr>
          <w:rFonts w:ascii="Times New Roman" w:hAnsi="Times New Roman"/>
          <w:sz w:val="20"/>
        </w:rPr>
        <w:t xml:space="preserve">syftar till </w:t>
      </w:r>
      <w:r w:rsidRPr="007A3A59">
        <w:rPr>
          <w:rFonts w:ascii="Times New Roman" w:hAnsi="Times New Roman"/>
          <w:sz w:val="20"/>
        </w:rPr>
        <w:t>att värna enskildas rätt till politiskt självbestämmande.</w:t>
      </w:r>
      <w:r>
        <w:rPr>
          <w:rFonts w:ascii="Times New Roman" w:hAnsi="Times New Roman"/>
          <w:sz w:val="20"/>
        </w:rPr>
        <w:t xml:space="preserve"> </w:t>
      </w:r>
    </w:p>
    <w:p w14:paraId="375F6CF4" w14:textId="77777777" w:rsidR="00BA493C" w:rsidRPr="007A3A59" w:rsidRDefault="00BA493C" w:rsidP="00083EF4">
      <w:pPr>
        <w:overflowPunct w:val="0"/>
        <w:autoSpaceDE w:val="0"/>
        <w:autoSpaceDN w:val="0"/>
        <w:adjustRightInd w:val="0"/>
        <w:spacing w:after="0" w:line="240" w:lineRule="auto"/>
        <w:ind w:firstLine="142"/>
        <w:jc w:val="both"/>
        <w:textAlignment w:val="baseline"/>
        <w:rPr>
          <w:rFonts w:ascii="Times New Roman" w:hAnsi="Times New Roman"/>
          <w:sz w:val="20"/>
        </w:rPr>
      </w:pPr>
      <w:r>
        <w:rPr>
          <w:rFonts w:ascii="Times New Roman" w:hAnsi="Times New Roman"/>
          <w:sz w:val="20"/>
        </w:rPr>
        <w:t>F</w:t>
      </w:r>
      <w:r w:rsidRPr="00200792">
        <w:rPr>
          <w:rFonts w:ascii="Times New Roman" w:hAnsi="Times New Roman"/>
          <w:sz w:val="20"/>
        </w:rPr>
        <w:t>örslag</w:t>
      </w:r>
      <w:r>
        <w:rPr>
          <w:rFonts w:ascii="Times New Roman" w:hAnsi="Times New Roman"/>
          <w:sz w:val="20"/>
        </w:rPr>
        <w:t>et</w:t>
      </w:r>
      <w:r w:rsidRPr="00200792">
        <w:rPr>
          <w:rFonts w:ascii="Times New Roman" w:hAnsi="Times New Roman"/>
          <w:sz w:val="20"/>
        </w:rPr>
        <w:t xml:space="preserve"> om ändringar i insynslagen syftar till att göra regler</w:t>
      </w:r>
      <w:r w:rsidRPr="00200792">
        <w:rPr>
          <w:rFonts w:ascii="Times New Roman" w:hAnsi="Times New Roman"/>
          <w:sz w:val="20"/>
        </w:rPr>
        <w:softHyphen/>
        <w:t>ingen om öppenhet i fråga om finansiering av politiska partier och kandidater mer heltäckande och effektiv samt att förebygga kring</w:t>
      </w:r>
      <w:r w:rsidRPr="00200792">
        <w:rPr>
          <w:rFonts w:ascii="Times New Roman" w:hAnsi="Times New Roman"/>
          <w:sz w:val="20"/>
        </w:rPr>
        <w:softHyphen/>
        <w:t>gåenden.</w:t>
      </w:r>
      <w:r>
        <w:rPr>
          <w:rFonts w:ascii="Times New Roman" w:hAnsi="Times New Roman"/>
          <w:sz w:val="20"/>
        </w:rPr>
        <w:t xml:space="preserve"> Det avser även att förhindra utländska stater eller andra aktörer från att påverka svenska politiska val eller politisk opinionsbildning på ett otillbörligt eller dolt sätt.</w:t>
      </w:r>
      <w:r w:rsidRPr="00200792">
        <w:rPr>
          <w:rFonts w:ascii="Times New Roman" w:hAnsi="Times New Roman"/>
          <w:sz w:val="20"/>
        </w:rPr>
        <w:t xml:space="preserve"> I förlängningen syftar </w:t>
      </w:r>
      <w:r>
        <w:rPr>
          <w:rFonts w:ascii="Times New Roman" w:hAnsi="Times New Roman"/>
          <w:sz w:val="20"/>
        </w:rPr>
        <w:t>ändringarna</w:t>
      </w:r>
      <w:r w:rsidRPr="00200792">
        <w:rPr>
          <w:rFonts w:ascii="Times New Roman" w:hAnsi="Times New Roman"/>
          <w:sz w:val="20"/>
        </w:rPr>
        <w:t xml:space="preserve"> till att förebygga otillbörliga bind</w:t>
      </w:r>
      <w:r w:rsidRPr="00200792">
        <w:rPr>
          <w:rFonts w:ascii="Times New Roman" w:hAnsi="Times New Roman"/>
          <w:sz w:val="20"/>
        </w:rPr>
        <w:softHyphen/>
        <w:t>ningar och att öka allmänhetens tillit till det partipolitiska systemet.</w:t>
      </w:r>
    </w:p>
    <w:p w14:paraId="62E3A0DC" w14:textId="77777777" w:rsidR="00BA493C" w:rsidRPr="00BE311A" w:rsidRDefault="00BA493C" w:rsidP="00FB0BE6">
      <w:pPr>
        <w:pStyle w:val="Rubrik2"/>
      </w:pPr>
      <w:bookmarkStart w:id="385" w:name="_Toc195684926"/>
      <w:bookmarkStart w:id="386" w:name="_Toc223438252"/>
      <w:bookmarkStart w:id="387" w:name="_Toc228369922"/>
      <w:bookmarkStart w:id="388" w:name="_Toc228369644"/>
      <w:r w:rsidRPr="00BE311A">
        <w:t>Konsekvenser för stat, regioner och kommuner</w:t>
      </w:r>
      <w:bookmarkEnd w:id="385"/>
      <w:bookmarkEnd w:id="386"/>
      <w:bookmarkEnd w:id="387"/>
      <w:bookmarkEnd w:id="388"/>
    </w:p>
    <w:p w14:paraId="519EF80E" w14:textId="77777777" w:rsidR="00BA493C" w:rsidRDefault="00BA493C" w:rsidP="00FB0BE6">
      <w:pPr>
        <w:pStyle w:val="Rubrik4ram"/>
        <w:outlineLvl w:val="2"/>
        <w:rPr>
          <w:spacing w:val="-4"/>
        </w:rPr>
      </w:pPr>
      <w:r w:rsidRPr="00200792">
        <w:t>Regeringens bedömning</w:t>
      </w:r>
    </w:p>
    <w:p w14:paraId="5A9F0CA6" w14:textId="77777777" w:rsidR="00BA493C" w:rsidRPr="00764BE0" w:rsidRDefault="00BA493C" w:rsidP="00083EF4">
      <w:pPr>
        <w:pStyle w:val="Brdtextram"/>
      </w:pPr>
      <w:r w:rsidRPr="00D457C0">
        <w:t xml:space="preserve">För Kammarkollegiet </w:t>
      </w:r>
      <w:r w:rsidRPr="00764BE0">
        <w:t xml:space="preserve">innebär förslagen ökade kostnader. </w:t>
      </w:r>
      <w:r>
        <w:t>I enlighet med budgetpropositionen för 2026 beräknas anslaget för Kammarkollegiet tillföras 8,7 miljoner kronor 2027 och 6,3 miljoner kronor fr.o.m. 2028 för att finansiera dessa kostnader.</w:t>
      </w:r>
    </w:p>
    <w:p w14:paraId="22B514CC" w14:textId="1043E702" w:rsidR="00BA493C" w:rsidRPr="00D457C0" w:rsidRDefault="00BA493C" w:rsidP="00083EF4">
      <w:pPr>
        <w:pStyle w:val="Brdtextram"/>
        <w:ind w:firstLine="171"/>
      </w:pPr>
      <w:r>
        <w:t>F</w:t>
      </w:r>
      <w:r w:rsidRPr="00D457C0">
        <w:t>örslag</w:t>
      </w:r>
      <w:r>
        <w:t>en</w:t>
      </w:r>
      <w:r w:rsidRPr="00D457C0">
        <w:t xml:space="preserve"> innebär endast marginella kostnadsökningar för övriga berörda statliga förvaltningsmyndigheter och för domstolarna. De kostnader som uppstår för dessa aktörer kan hanteras inom befintliga </w:t>
      </w:r>
      <w:r>
        <w:t xml:space="preserve">ekonomiska </w:t>
      </w:r>
      <w:r w:rsidRPr="00D457C0">
        <w:t>ramar</w:t>
      </w:r>
      <w:r>
        <w:t xml:space="preserve"> eller, såvitt avser Revisorsinspektionen, genom justerade avgifter</w:t>
      </w:r>
      <w:r w:rsidRPr="00D457C0">
        <w:t>. Även för regioner och kommuner innebär förslagen enbart marginella kost</w:t>
      </w:r>
      <w:r w:rsidRPr="00D457C0">
        <w:softHyphen/>
        <w:t>nadsökningar</w:t>
      </w:r>
      <w:r w:rsidR="006165CB">
        <w:t xml:space="preserve">. </w:t>
      </w:r>
      <w:r w:rsidR="006165CB" w:rsidRPr="00D20C30">
        <w:t>Den kommunala finansierings</w:t>
      </w:r>
      <w:r w:rsidR="00DA07AD">
        <w:softHyphen/>
      </w:r>
      <w:r w:rsidR="006165CB" w:rsidRPr="00D20C30">
        <w:t>principen aktualiseras inte</w:t>
      </w:r>
      <w:r w:rsidR="006165CB">
        <w:t>.</w:t>
      </w:r>
      <w:r w:rsidRPr="006165CB">
        <w:t xml:space="preserve"> </w:t>
      </w:r>
    </w:p>
    <w:p w14:paraId="17EB9D72" w14:textId="77777777" w:rsidR="00BA493C" w:rsidRDefault="00BA493C" w:rsidP="00FB0BE6">
      <w:pPr>
        <w:pStyle w:val="Rubrik4efterram"/>
        <w:outlineLvl w:val="2"/>
      </w:pPr>
      <w:r>
        <w:t xml:space="preserve">Kommitténs bedömning </w:t>
      </w:r>
    </w:p>
    <w:p w14:paraId="4503CEE5" w14:textId="77777777" w:rsidR="00BA493C" w:rsidRDefault="00BA493C" w:rsidP="00083EF4">
      <w:pPr>
        <w:pStyle w:val="Brdtext"/>
      </w:pPr>
      <w:r>
        <w:t>Kommitténs bedömning stämmer överens med regeringens.</w:t>
      </w:r>
    </w:p>
    <w:p w14:paraId="3E24EEAC" w14:textId="77777777" w:rsidR="00BA493C" w:rsidRDefault="00BA493C" w:rsidP="00FB0BE6">
      <w:pPr>
        <w:pStyle w:val="Rubrik4efterram"/>
        <w:outlineLvl w:val="2"/>
      </w:pPr>
      <w:r w:rsidRPr="00BA7E57">
        <w:t>Remissinstanserna</w:t>
      </w:r>
    </w:p>
    <w:p w14:paraId="29E52144" w14:textId="77777777" w:rsidR="00BA493C" w:rsidRDefault="00BA493C" w:rsidP="00083EF4">
      <w:pPr>
        <w:pStyle w:val="Brdtext"/>
        <w:rPr>
          <w:color w:val="000000" w:themeColor="text1"/>
        </w:rPr>
      </w:pPr>
      <w:r w:rsidRPr="00D95AF1">
        <w:t>Endast ett fåtal remiss</w:t>
      </w:r>
      <w:r w:rsidRPr="00D95AF1">
        <w:softHyphen/>
        <w:t xml:space="preserve">instanser yttrar sig särskilt. </w:t>
      </w:r>
      <w:r w:rsidRPr="00D95AF1">
        <w:rPr>
          <w:i/>
          <w:iCs/>
        </w:rPr>
        <w:t xml:space="preserve">Förvaltningsrätten i Stockholm </w:t>
      </w:r>
      <w:r w:rsidRPr="00D95AF1">
        <w:t xml:space="preserve">anser att det finns en risk för att förslagen i betänkandet leder till fler överklaganden och ökade kostnader för domstolarna. För det fall förslagen leder till en ökad måltillströmning måste domstolarna garanteras nödvändiga medel för att hantera denna. </w:t>
      </w:r>
      <w:r w:rsidRPr="00D95AF1">
        <w:rPr>
          <w:i/>
          <w:iCs/>
          <w:color w:val="000000" w:themeColor="text1"/>
        </w:rPr>
        <w:t>Region Norrbotten</w:t>
      </w:r>
      <w:r w:rsidRPr="00D95AF1">
        <w:rPr>
          <w:color w:val="000000" w:themeColor="text1"/>
        </w:rPr>
        <w:t xml:space="preserve"> framför att den administrativa bördan bör analyseras och att medel för att hantera administrationen bör tillföras kommuner och regioner.</w:t>
      </w:r>
      <w:r>
        <w:rPr>
          <w:color w:val="000000" w:themeColor="text1"/>
        </w:rPr>
        <w:t xml:space="preserve"> </w:t>
      </w:r>
      <w:r w:rsidRPr="00D95AF1">
        <w:rPr>
          <w:i/>
          <w:iCs/>
          <w:color w:val="000000" w:themeColor="text1"/>
        </w:rPr>
        <w:t>Sala kommun</w:t>
      </w:r>
      <w:r w:rsidRPr="00A004F9">
        <w:rPr>
          <w:color w:val="000000" w:themeColor="text1"/>
        </w:rPr>
        <w:t xml:space="preserve"> betona</w:t>
      </w:r>
      <w:r>
        <w:rPr>
          <w:color w:val="000000" w:themeColor="text1"/>
        </w:rPr>
        <w:t>r</w:t>
      </w:r>
      <w:r w:rsidRPr="00A004F9">
        <w:rPr>
          <w:color w:val="000000" w:themeColor="text1"/>
        </w:rPr>
        <w:t xml:space="preserve"> att kommunerna måste få vägledning </w:t>
      </w:r>
      <w:r>
        <w:rPr>
          <w:color w:val="000000" w:themeColor="text1"/>
        </w:rPr>
        <w:t>och</w:t>
      </w:r>
      <w:r w:rsidRPr="00A004F9">
        <w:rPr>
          <w:color w:val="000000" w:themeColor="text1"/>
        </w:rPr>
        <w:t xml:space="preserve"> långsiktigt stöd för </w:t>
      </w:r>
      <w:r>
        <w:rPr>
          <w:color w:val="000000" w:themeColor="text1"/>
        </w:rPr>
        <w:t xml:space="preserve">att kunna följa den föreslagna regleringen. </w:t>
      </w:r>
      <w:r w:rsidRPr="008F474B">
        <w:rPr>
          <w:i/>
          <w:color w:val="000000" w:themeColor="text1"/>
        </w:rPr>
        <w:t>Tranemo kommun</w:t>
      </w:r>
      <w:r w:rsidRPr="008F474B">
        <w:rPr>
          <w:color w:val="000000" w:themeColor="text1"/>
        </w:rPr>
        <w:t xml:space="preserve"> framför liknande synpunkter.</w:t>
      </w:r>
    </w:p>
    <w:p w14:paraId="5639ECF1" w14:textId="77777777" w:rsidR="00BA493C" w:rsidRPr="003954A8" w:rsidRDefault="00BA493C" w:rsidP="00FB0BE6">
      <w:pPr>
        <w:pStyle w:val="Rubrik4efterram"/>
        <w:outlineLvl w:val="2"/>
      </w:pPr>
      <w:r>
        <w:t xml:space="preserve">Skälen för </w:t>
      </w:r>
      <w:r w:rsidRPr="00676A8E">
        <w:t>regeringens</w:t>
      </w:r>
      <w:r>
        <w:t xml:space="preserve"> bedömning </w:t>
      </w:r>
    </w:p>
    <w:p w14:paraId="0743BF15" w14:textId="77777777" w:rsidR="00BA493C" w:rsidRPr="0067521A" w:rsidRDefault="00BA493C" w:rsidP="00FB0BE6">
      <w:pPr>
        <w:pStyle w:val="Rubrik5efterram"/>
        <w:spacing w:before="0"/>
        <w:outlineLvl w:val="3"/>
      </w:pPr>
      <w:bookmarkStart w:id="389" w:name="_Toc195684927"/>
      <w:r w:rsidRPr="0067521A">
        <w:t>Förslagen leder till ökade kostnader för Kammarkollegiet</w:t>
      </w:r>
      <w:bookmarkEnd w:id="389"/>
    </w:p>
    <w:p w14:paraId="4D0640D3" w14:textId="77777777" w:rsidR="00BA493C" w:rsidRPr="004504C4" w:rsidRDefault="00BA493C" w:rsidP="00083EF4">
      <w:pPr>
        <w:pStyle w:val="Brdtextmedindrag"/>
        <w:ind w:firstLine="0"/>
        <w:rPr>
          <w:spacing w:val="-1"/>
        </w:rPr>
      </w:pPr>
      <w:r>
        <w:rPr>
          <w:spacing w:val="-1"/>
        </w:rPr>
        <w:t>Regeringens</w:t>
      </w:r>
      <w:r w:rsidRPr="004504C4">
        <w:rPr>
          <w:spacing w:val="-1"/>
        </w:rPr>
        <w:t xml:space="preserve"> förslag om ändringar i insynslagen innebär </w:t>
      </w:r>
      <w:r>
        <w:rPr>
          <w:spacing w:val="-1"/>
        </w:rPr>
        <w:t>bl.a.</w:t>
      </w:r>
      <w:r w:rsidRPr="004504C4">
        <w:rPr>
          <w:spacing w:val="-1"/>
        </w:rPr>
        <w:t xml:space="preserve"> att Kammarkollegiets uppdrag att ta emot och publicera redovis</w:t>
      </w:r>
      <w:r w:rsidRPr="004504C4">
        <w:rPr>
          <w:spacing w:val="-1"/>
        </w:rPr>
        <w:softHyphen/>
        <w:t>ningar utökas på så sätt att fler uppgifter ska ingå i redovisningarna. Utöver intäkter som redovisas i dag ska även kostnader, tillgångar och skulder redovisas.</w:t>
      </w:r>
    </w:p>
    <w:p w14:paraId="03F1C156" w14:textId="77777777" w:rsidR="00BA493C" w:rsidRPr="004504C4" w:rsidRDefault="00BA493C" w:rsidP="00083EF4">
      <w:pPr>
        <w:pStyle w:val="Brdtextmedindrag"/>
        <w:ind w:firstLine="142"/>
        <w:rPr>
          <w:spacing w:val="-1"/>
        </w:rPr>
      </w:pPr>
      <w:r w:rsidRPr="004504C4">
        <w:rPr>
          <w:spacing w:val="-1"/>
        </w:rPr>
        <w:t>För att kunna ta emot fler uppgifter behöver e-tjänsten (verktyget) för redovisning utvecklas och utvidgas och för att publicera fler upp</w:t>
      </w:r>
      <w:r w:rsidRPr="004504C4">
        <w:rPr>
          <w:spacing w:val="-1"/>
        </w:rPr>
        <w:softHyphen/>
        <w:t>gifter på Kammarkollegiets webbplats behöver tjänsten för visuali</w:t>
      </w:r>
      <w:r w:rsidRPr="004504C4">
        <w:rPr>
          <w:spacing w:val="-1"/>
        </w:rPr>
        <w:softHyphen/>
        <w:t xml:space="preserve">sering utvecklas och utvidgas. Utvecklingskostnader för e-tjänst och visualisering på webbplats har av Kammarkollegiet uppskattats </w:t>
      </w:r>
      <w:r>
        <w:rPr>
          <w:spacing w:val="-1"/>
        </w:rPr>
        <w:t xml:space="preserve">uppgå </w:t>
      </w:r>
      <w:r w:rsidRPr="004504C4">
        <w:rPr>
          <w:spacing w:val="-1"/>
        </w:rPr>
        <w:t>till 1 miljon kronor</w:t>
      </w:r>
      <w:r>
        <w:rPr>
          <w:spacing w:val="-1"/>
        </w:rPr>
        <w:t xml:space="preserve"> årligen</w:t>
      </w:r>
      <w:r w:rsidRPr="004504C4">
        <w:rPr>
          <w:spacing w:val="-1"/>
        </w:rPr>
        <w:t>. Till det kommer därefter ökade kostnader för förvaltning av e-tjänsten och visualiserings</w:t>
      </w:r>
      <w:r>
        <w:rPr>
          <w:spacing w:val="-1"/>
        </w:rPr>
        <w:softHyphen/>
      </w:r>
      <w:r w:rsidRPr="004504C4">
        <w:rPr>
          <w:spacing w:val="-1"/>
        </w:rPr>
        <w:t>tjänsten, årligen 400 000 kronor.</w:t>
      </w:r>
    </w:p>
    <w:p w14:paraId="6C92BC2F" w14:textId="77777777" w:rsidR="00BA493C" w:rsidRPr="004504C4" w:rsidRDefault="00BA493C" w:rsidP="00083EF4">
      <w:pPr>
        <w:pStyle w:val="Brdtextmedindrag"/>
        <w:ind w:firstLine="142"/>
        <w:rPr>
          <w:spacing w:val="-1"/>
        </w:rPr>
      </w:pPr>
      <w:r w:rsidRPr="004504C4">
        <w:rPr>
          <w:spacing w:val="-1"/>
        </w:rPr>
        <w:t>De samlade förslagen till ändringarna i insynslagen, inklusive förslaget om ett förbud mot utländska bidrag, medför också ett i viss mån utökat och förändrat tillsynsuppdrag och ett behov av informationsinsatser. Initialt behöver en omfattande informations</w:t>
      </w:r>
      <w:r w:rsidRPr="004504C4">
        <w:rPr>
          <w:spacing w:val="-1"/>
        </w:rPr>
        <w:softHyphen/>
        <w:t>insats göras men sådana insatser behöver också ske löpande när de nya bestämmelserna har trätt i kraft och ska tillämpas. Förslagen innebär en uttalad förväntan på fler riktade och förebyggande till</w:t>
      </w:r>
      <w:r w:rsidRPr="004504C4">
        <w:rPr>
          <w:spacing w:val="-1"/>
        </w:rPr>
        <w:softHyphen/>
        <w:t>synsinsatser och utökad information och vägledning innebär också ett ökat behov av handläggarresurser. Enligt Kammar</w:t>
      </w:r>
      <w:r>
        <w:rPr>
          <w:spacing w:val="-1"/>
        </w:rPr>
        <w:softHyphen/>
      </w:r>
      <w:r w:rsidRPr="004504C4">
        <w:rPr>
          <w:spacing w:val="-1"/>
        </w:rPr>
        <w:t>kollegiets be</w:t>
      </w:r>
      <w:r w:rsidRPr="004504C4">
        <w:rPr>
          <w:spacing w:val="-1"/>
        </w:rPr>
        <w:softHyphen/>
        <w:t>dömning kan detta beräknas medföra ökade kostnader initialt mot</w:t>
      </w:r>
      <w:r w:rsidRPr="004504C4">
        <w:rPr>
          <w:spacing w:val="-1"/>
        </w:rPr>
        <w:softHyphen/>
        <w:t>svarande två årsarbetskrafter, eller 2,6 miljoner kronor och därefter en årlig kostnadsökning motsvarande en årsarbetskraft, varav en halv årsarbetskraft handläggare och en halv årsarbetskraft kommu</w:t>
      </w:r>
      <w:r w:rsidRPr="004504C4">
        <w:rPr>
          <w:spacing w:val="-1"/>
        </w:rPr>
        <w:softHyphen/>
        <w:t>nikatör, eller 1,3 miljoner kronor.</w:t>
      </w:r>
    </w:p>
    <w:p w14:paraId="544A3CE7" w14:textId="77777777" w:rsidR="00BA493C" w:rsidRPr="005A4A45" w:rsidRDefault="00BA493C" w:rsidP="00083EF4">
      <w:pPr>
        <w:pStyle w:val="Brdtextmedindrag"/>
        <w:ind w:firstLine="142"/>
        <w:rPr>
          <w:spacing w:val="-1"/>
        </w:rPr>
      </w:pPr>
      <w:r>
        <w:rPr>
          <w:spacing w:val="-1"/>
        </w:rPr>
        <w:t>Regeringen</w:t>
      </w:r>
      <w:r w:rsidRPr="004504C4">
        <w:rPr>
          <w:spacing w:val="-1"/>
        </w:rPr>
        <w:t xml:space="preserve"> bedömer mot denna bakgrund att </w:t>
      </w:r>
      <w:r>
        <w:rPr>
          <w:spacing w:val="-1"/>
        </w:rPr>
        <w:t xml:space="preserve">förslagen </w:t>
      </w:r>
      <w:r w:rsidRPr="004504C4">
        <w:rPr>
          <w:spacing w:val="-1"/>
        </w:rPr>
        <w:t>till ändringar i insynslagen totalt kommer att innebära kostnadsökningar för Kammar</w:t>
      </w:r>
      <w:r>
        <w:rPr>
          <w:spacing w:val="-1"/>
        </w:rPr>
        <w:softHyphen/>
      </w:r>
      <w:r w:rsidRPr="004504C4">
        <w:rPr>
          <w:spacing w:val="-1"/>
        </w:rPr>
        <w:t>kollegiet som det första året uppgår till 3,6 miljoner kro</w:t>
      </w:r>
      <w:r w:rsidRPr="004504C4">
        <w:rPr>
          <w:spacing w:val="-1"/>
        </w:rPr>
        <w:softHyphen/>
        <w:t xml:space="preserve">nor och därefter årligen till 2,7 miljoner kronor. </w:t>
      </w:r>
    </w:p>
    <w:p w14:paraId="3F0F3E10" w14:textId="77777777" w:rsidR="00BA493C" w:rsidRPr="00872377" w:rsidRDefault="00BA493C" w:rsidP="00083EF4">
      <w:pPr>
        <w:pStyle w:val="Brdtextmedindrag"/>
        <w:ind w:firstLine="142"/>
      </w:pPr>
      <w:r>
        <w:t>Regeringens</w:t>
      </w:r>
      <w:r w:rsidRPr="005A4A45">
        <w:t xml:space="preserve"> förslag om en ny lag om insyn i kommunikation med syfte att påverka politiska beslut innebär att ett nytt register ska inrättas hos Kammarkollegiet, av delvis annan typ än det som gäller partiers och kandidaters finansiering. Kammarkollegiet kommer </w:t>
      </w:r>
      <w:r>
        <w:t xml:space="preserve">att </w:t>
      </w:r>
      <w:r w:rsidRPr="005A4A45">
        <w:t>behöva utveckla en ny e-tjänst för mottagande av upp</w:t>
      </w:r>
      <w:r w:rsidRPr="005A4A45">
        <w:softHyphen/>
        <w:t xml:space="preserve">gifter till registret och en tjänst för att allmänheten ska kunna ta del av uppgifterna på myndighetens webbplats. Myndigheten kommer vidare behöva </w:t>
      </w:r>
      <w:r>
        <w:t>informera</w:t>
      </w:r>
      <w:r w:rsidRPr="00B25E6E">
        <w:t xml:space="preserve"> potentiellt redovisnings</w:t>
      </w:r>
      <w:r>
        <w:softHyphen/>
      </w:r>
      <w:r w:rsidRPr="00B25E6E">
        <w:t xml:space="preserve">skyldiga </w:t>
      </w:r>
      <w:r>
        <w:t>o</w:t>
      </w:r>
      <w:r w:rsidRPr="00B25E6E">
        <w:t>m den</w:t>
      </w:r>
      <w:r>
        <w:t xml:space="preserve"> nya</w:t>
      </w:r>
      <w:r w:rsidRPr="00B25E6E">
        <w:t xml:space="preserve"> skyldighet</w:t>
      </w:r>
      <w:r>
        <w:t>en</w:t>
      </w:r>
      <w:r w:rsidRPr="00B25E6E">
        <w:t xml:space="preserve"> och de gränsdragningar som </w:t>
      </w:r>
      <w:r>
        <w:t>finns.</w:t>
      </w:r>
    </w:p>
    <w:p w14:paraId="46CCC4FA" w14:textId="77777777" w:rsidR="00BA493C" w:rsidRPr="00872377" w:rsidRDefault="00BA493C" w:rsidP="00083EF4">
      <w:pPr>
        <w:pStyle w:val="Brdtextmedindrag"/>
      </w:pPr>
      <w:r w:rsidRPr="00B25E6E">
        <w:rPr>
          <w:spacing w:val="-1"/>
        </w:rPr>
        <w:t>Registret ska enligt förslaget hållas uppdaterat med nya registre</w:t>
      </w:r>
      <w:r w:rsidRPr="00B25E6E">
        <w:rPr>
          <w:spacing w:val="-1"/>
        </w:rPr>
        <w:softHyphen/>
      </w:r>
      <w:r w:rsidRPr="00B25E6E">
        <w:rPr>
          <w:spacing w:val="1"/>
        </w:rPr>
        <w:t xml:space="preserve">rade, ändrade uppgifter och avregistreringar. </w:t>
      </w:r>
      <w:r w:rsidRPr="00872377">
        <w:t xml:space="preserve">Även </w:t>
      </w:r>
      <w:r w:rsidRPr="00B25E6E">
        <w:rPr>
          <w:spacing w:val="-3"/>
        </w:rPr>
        <w:t>om</w:t>
      </w:r>
      <w:r>
        <w:rPr>
          <w:spacing w:val="-3"/>
        </w:rPr>
        <w:t xml:space="preserve"> avsikten</w:t>
      </w:r>
      <w:r w:rsidRPr="00B25E6E">
        <w:rPr>
          <w:spacing w:val="-3"/>
        </w:rPr>
        <w:t xml:space="preserve"> är att e-tjänsten och registret ska ha många automatiserade</w:t>
      </w:r>
      <w:r w:rsidRPr="00B25E6E">
        <w:t xml:space="preserve"> </w:t>
      </w:r>
      <w:r w:rsidRPr="00B25E6E">
        <w:rPr>
          <w:spacing w:val="-1"/>
        </w:rPr>
        <w:t>processer, så kommer det att krävas viss tillsyn av rapporterade upp</w:t>
      </w:r>
      <w:r w:rsidRPr="00B25E6E">
        <w:rPr>
          <w:spacing w:val="-1"/>
        </w:rPr>
        <w:softHyphen/>
        <w:t>gifter</w:t>
      </w:r>
      <w:r>
        <w:t xml:space="preserve">, hjälp och stöd till de redovisningsskyldiga och </w:t>
      </w:r>
      <w:r w:rsidRPr="00872377">
        <w:t xml:space="preserve">underhåll </w:t>
      </w:r>
      <w:r>
        <w:t>på olika sätt av tjänsten</w:t>
      </w:r>
      <w:r w:rsidRPr="00872377">
        <w:t>.</w:t>
      </w:r>
    </w:p>
    <w:p w14:paraId="38AD8A81" w14:textId="77777777" w:rsidR="00BA493C" w:rsidRPr="00872377" w:rsidRDefault="00BA493C" w:rsidP="00083EF4">
      <w:pPr>
        <w:pStyle w:val="Brdtextmedindrag"/>
      </w:pPr>
      <w:r>
        <w:t>U</w:t>
      </w:r>
      <w:r w:rsidRPr="00872377">
        <w:t>tvecklingskostnader för e-tjänst</w:t>
      </w:r>
      <w:r w:rsidRPr="000B2DC3">
        <w:t xml:space="preserve"> </w:t>
      </w:r>
      <w:r w:rsidRPr="00872377">
        <w:t>för an</w:t>
      </w:r>
      <w:r>
        <w:t>mälan till registret</w:t>
      </w:r>
      <w:r w:rsidRPr="00872377">
        <w:t xml:space="preserve"> och </w:t>
      </w:r>
      <w:r w:rsidRPr="00B25E6E">
        <w:rPr>
          <w:spacing w:val="-1"/>
        </w:rPr>
        <w:t>redovisning av uppgifter samt tjänst för visualisering på webbplatsen</w:t>
      </w:r>
      <w:r w:rsidRPr="00B25E6E">
        <w:t xml:space="preserve"> </w:t>
      </w:r>
      <w:r>
        <w:t xml:space="preserve">av uppgifterna har av Kammarkollegiet </w:t>
      </w:r>
      <w:r w:rsidRPr="00872377">
        <w:t>uppskatta</w:t>
      </w:r>
      <w:r>
        <w:t>t</w:t>
      </w:r>
      <w:r w:rsidRPr="00872377">
        <w:t xml:space="preserve">s </w:t>
      </w:r>
      <w:r>
        <w:t>uppgå</w:t>
      </w:r>
      <w:r w:rsidRPr="00B25E6E">
        <w:rPr>
          <w:spacing w:val="-2"/>
        </w:rPr>
        <w:t xml:space="preserve"> till 1,2 miljoner kro</w:t>
      </w:r>
      <w:r w:rsidRPr="00B25E6E">
        <w:rPr>
          <w:spacing w:val="-2"/>
        </w:rPr>
        <w:softHyphen/>
      </w:r>
      <w:r w:rsidRPr="00B25E6E">
        <w:rPr>
          <w:spacing w:val="-1"/>
        </w:rPr>
        <w:t>nor</w:t>
      </w:r>
      <w:r>
        <w:rPr>
          <w:spacing w:val="-1"/>
        </w:rPr>
        <w:t xml:space="preserve"> årligen</w:t>
      </w:r>
      <w:r w:rsidRPr="00B25E6E">
        <w:rPr>
          <w:spacing w:val="-1"/>
        </w:rPr>
        <w:t>. Årlig kostnad därefter för förvaltning av e-tjänsten och visuali</w:t>
      </w:r>
      <w:r w:rsidRPr="00B25E6E">
        <w:rPr>
          <w:spacing w:val="-1"/>
        </w:rPr>
        <w:softHyphen/>
        <w:t>seringstjänsten</w:t>
      </w:r>
      <w:r w:rsidRPr="00B25E6E">
        <w:t xml:space="preserve"> </w:t>
      </w:r>
      <w:r>
        <w:t xml:space="preserve">har kollegiet bedömt uppgå till </w:t>
      </w:r>
      <w:r w:rsidRPr="00872377">
        <w:t>400</w:t>
      </w:r>
      <w:r>
        <w:t> </w:t>
      </w:r>
      <w:r w:rsidRPr="00872377">
        <w:t>000</w:t>
      </w:r>
      <w:r>
        <w:t xml:space="preserve"> kronor. </w:t>
      </w:r>
    </w:p>
    <w:p w14:paraId="74A74EFA" w14:textId="77777777" w:rsidR="00BA493C" w:rsidRPr="00872377" w:rsidRDefault="00BA493C" w:rsidP="00083EF4">
      <w:pPr>
        <w:pStyle w:val="Brdtextmedindrag"/>
      </w:pPr>
      <w:r>
        <w:t>Kammarkollegiet har</w:t>
      </w:r>
      <w:r w:rsidRPr="00872377">
        <w:t xml:space="preserve"> uppskatta</w:t>
      </w:r>
      <w:r>
        <w:t>t att</w:t>
      </w:r>
      <w:r w:rsidRPr="00872377">
        <w:t xml:space="preserve"> resurser för informations</w:t>
      </w:r>
      <w:r>
        <w:softHyphen/>
      </w:r>
      <w:r w:rsidRPr="00B25E6E">
        <w:rPr>
          <w:spacing w:val="1"/>
        </w:rPr>
        <w:t>insatser, vägledning och stöd till de redovisningsskyldiga initialt</w:t>
      </w:r>
      <w:r>
        <w:t xml:space="preserve"> kommer att innebära kostnadsökningar motsvarande </w:t>
      </w:r>
      <w:r w:rsidRPr="00872377">
        <w:t>minst tre</w:t>
      </w:r>
      <w:r>
        <w:t xml:space="preserve"> </w:t>
      </w:r>
      <w:r w:rsidRPr="00872377">
        <w:t>års</w:t>
      </w:r>
      <w:r>
        <w:softHyphen/>
      </w:r>
      <w:r w:rsidRPr="00872377">
        <w:t>arbet</w:t>
      </w:r>
      <w:r>
        <w:t>skrafter. Detta innebär en kostnad om 3,9 miljoner kronor det</w:t>
      </w:r>
      <w:r w:rsidRPr="00872377">
        <w:t xml:space="preserve"> första året. </w:t>
      </w:r>
      <w:r>
        <w:t>Därefter</w:t>
      </w:r>
      <w:r w:rsidRPr="00872377">
        <w:t xml:space="preserve"> krävs </w:t>
      </w:r>
      <w:r>
        <w:t xml:space="preserve">det, enligt Kammarkollegiet, </w:t>
      </w:r>
      <w:r w:rsidRPr="00872377">
        <w:t>sannolikt minst en och en halv årsarbet</w:t>
      </w:r>
      <w:r>
        <w:t>s</w:t>
      </w:r>
      <w:r>
        <w:softHyphen/>
        <w:t>krafter</w:t>
      </w:r>
      <w:r w:rsidRPr="00872377">
        <w:t xml:space="preserve"> till en årlig kostnad om </w:t>
      </w:r>
      <w:r>
        <w:t>2 </w:t>
      </w:r>
      <w:r w:rsidRPr="00872377">
        <w:t>m</w:t>
      </w:r>
      <w:r>
        <w:t>il</w:t>
      </w:r>
      <w:r>
        <w:softHyphen/>
        <w:t xml:space="preserve">joner kronor. </w:t>
      </w:r>
    </w:p>
    <w:p w14:paraId="518DBE09" w14:textId="77777777" w:rsidR="00BA493C" w:rsidRDefault="00BA493C" w:rsidP="00083EF4">
      <w:pPr>
        <w:pStyle w:val="Brdtextmedindrag"/>
      </w:pPr>
      <w:r>
        <w:t>Regeringen</w:t>
      </w:r>
      <w:r w:rsidRPr="00872377">
        <w:t xml:space="preserve"> </w:t>
      </w:r>
      <w:r>
        <w:t xml:space="preserve">instämmer mot denna bakgrund i kommitténs bedömning att förslaget om </w:t>
      </w:r>
      <w:r w:rsidRPr="00B25E6E">
        <w:rPr>
          <w:spacing w:val="-2"/>
        </w:rPr>
        <w:t>en ny lag om insyn i kommunikation med syfte att påverka politiska</w:t>
      </w:r>
      <w:r w:rsidRPr="00B25E6E">
        <w:t xml:space="preserve"> </w:t>
      </w:r>
      <w:r>
        <w:t>beslut totalt kommer att innebära kostnadsökningar för Kammar</w:t>
      </w:r>
      <w:r>
        <w:softHyphen/>
        <w:t>kollegiet som det första året uppgår till</w:t>
      </w:r>
      <w:r w:rsidRPr="00872377">
        <w:t xml:space="preserve"> 5,</w:t>
      </w:r>
      <w:r>
        <w:t>1</w:t>
      </w:r>
      <w:r w:rsidRPr="00872377">
        <w:t xml:space="preserve"> m</w:t>
      </w:r>
      <w:r>
        <w:t xml:space="preserve">iljoner kronor </w:t>
      </w:r>
      <w:r w:rsidRPr="00872377">
        <w:t xml:space="preserve">och därefter årligen </w:t>
      </w:r>
      <w:r>
        <w:t>till 3,6</w:t>
      </w:r>
      <w:r w:rsidRPr="00872377">
        <w:t xml:space="preserve"> m</w:t>
      </w:r>
      <w:r>
        <w:t xml:space="preserve">iljoner kronor. </w:t>
      </w:r>
    </w:p>
    <w:p w14:paraId="45C04ACB" w14:textId="77777777" w:rsidR="00BA493C" w:rsidRPr="00872377" w:rsidRDefault="00BA493C" w:rsidP="00083EF4">
      <w:pPr>
        <w:pStyle w:val="Brdtextmedindrag"/>
      </w:pPr>
      <w:r>
        <w:t>För att finansiera d</w:t>
      </w:r>
      <w:r w:rsidRPr="00F47514">
        <w:t xml:space="preserve">e </w:t>
      </w:r>
      <w:r>
        <w:t xml:space="preserve">totala </w:t>
      </w:r>
      <w:r w:rsidRPr="00F47514">
        <w:t>kostnader</w:t>
      </w:r>
      <w:r>
        <w:t>na</w:t>
      </w:r>
      <w:r w:rsidRPr="00F47514">
        <w:t xml:space="preserve"> </w:t>
      </w:r>
      <w:r>
        <w:t xml:space="preserve">som förslagen innebär beräknas </w:t>
      </w:r>
      <w:r w:rsidRPr="00F47514">
        <w:t>Kammar</w:t>
      </w:r>
      <w:r>
        <w:softHyphen/>
      </w:r>
      <w:r w:rsidRPr="00F47514">
        <w:t>kollegiet</w:t>
      </w:r>
      <w:r>
        <w:t>s</w:t>
      </w:r>
      <w:r w:rsidRPr="00F47514">
        <w:t xml:space="preserve"> </w:t>
      </w:r>
      <w:r w:rsidRPr="002619D7">
        <w:rPr>
          <w:spacing w:val="-3"/>
        </w:rPr>
        <w:t xml:space="preserve">anslag </w:t>
      </w:r>
      <w:r>
        <w:rPr>
          <w:spacing w:val="-3"/>
        </w:rPr>
        <w:t xml:space="preserve">öka </w:t>
      </w:r>
      <w:r w:rsidRPr="00F47514">
        <w:t>med 8</w:t>
      </w:r>
      <w:r>
        <w:t>,</w:t>
      </w:r>
      <w:r w:rsidRPr="00F47514">
        <w:t>7</w:t>
      </w:r>
      <w:r>
        <w:t xml:space="preserve"> miljoner </w:t>
      </w:r>
      <w:r w:rsidRPr="00F47514">
        <w:t xml:space="preserve">kronor för 2027.  Från och med 2028 </w:t>
      </w:r>
      <w:r>
        <w:t>beräknas</w:t>
      </w:r>
      <w:r w:rsidRPr="00F47514">
        <w:t xml:space="preserve"> anslaget öka med 6</w:t>
      </w:r>
      <w:r>
        <w:t>,3</w:t>
      </w:r>
      <w:r w:rsidRPr="00F47514">
        <w:t xml:space="preserve"> </w:t>
      </w:r>
      <w:r>
        <w:t>miljoner</w:t>
      </w:r>
      <w:r w:rsidRPr="00F47514">
        <w:t xml:space="preserve"> kronor</w:t>
      </w:r>
      <w:r>
        <w:t xml:space="preserve"> (p</w:t>
      </w:r>
      <w:r w:rsidRPr="00F47514">
        <w:t>rop. 2025/26:1</w:t>
      </w:r>
      <w:r>
        <w:t xml:space="preserve"> </w:t>
      </w:r>
      <w:r w:rsidRPr="00C905A3">
        <w:t>utg.omr.</w:t>
      </w:r>
      <w:r>
        <w:t> </w:t>
      </w:r>
      <w:r w:rsidRPr="00C905A3">
        <w:t>2</w:t>
      </w:r>
      <w:r>
        <w:t> s. 69–70). Regeringen bedömer att detta innebär att Kammarkollegiet får de resursförstärkningar som är nödvändiga för lagändringarnas genomförande.</w:t>
      </w:r>
    </w:p>
    <w:p w14:paraId="7D021A52" w14:textId="77777777" w:rsidR="00BA493C" w:rsidRDefault="00BA493C" w:rsidP="00FB0BE6">
      <w:pPr>
        <w:pStyle w:val="Rubrik5efterram"/>
        <w:outlineLvl w:val="3"/>
      </w:pPr>
      <w:r>
        <w:t xml:space="preserve">Konsekvenser för </w:t>
      </w:r>
      <w:r w:rsidRPr="00D95AF1">
        <w:t xml:space="preserve">domstolarna </w:t>
      </w:r>
    </w:p>
    <w:p w14:paraId="54B8AE0E" w14:textId="77777777" w:rsidR="00BA493C" w:rsidRPr="00201979" w:rsidRDefault="00BA493C" w:rsidP="00083EF4">
      <w:pPr>
        <w:pStyle w:val="Brdtext"/>
      </w:pPr>
      <w:r>
        <w:t xml:space="preserve">Enligt insynslagens bestämmelser </w:t>
      </w:r>
      <w:r w:rsidRPr="00756EF0">
        <w:t xml:space="preserve">får Kammarkollegiets beslut om </w:t>
      </w:r>
      <w:r w:rsidRPr="00B25E6E">
        <w:rPr>
          <w:spacing w:val="-2"/>
        </w:rPr>
        <w:t>föreläggande och sanktionsavgift överklagas till allmän förvaltnings</w:t>
      </w:r>
      <w:r w:rsidRPr="00B25E6E">
        <w:rPr>
          <w:spacing w:val="-2"/>
        </w:rPr>
        <w:softHyphen/>
      </w:r>
      <w:r w:rsidRPr="00B25E6E">
        <w:t xml:space="preserve">domstol. </w:t>
      </w:r>
      <w:r>
        <w:t>Regeringens</w:t>
      </w:r>
      <w:r w:rsidRPr="00B25E6E">
        <w:t xml:space="preserve"> förslag om ändringar i insynslagen innebär </w:t>
      </w:r>
      <w:r>
        <w:t xml:space="preserve">bl.a. att fler uppgifter ska inkluderas i redovisningarna. Det finns också en uttalad förväntan om att Kammarkollegiets tillsyn </w:t>
      </w:r>
      <w:r w:rsidRPr="00B25E6E">
        <w:rPr>
          <w:spacing w:val="-1"/>
        </w:rPr>
        <w:t>ska vara något mer aktiv än vad som är fallet med befintlig reglering</w:t>
      </w:r>
      <w:r>
        <w:t xml:space="preserve">. </w:t>
      </w:r>
      <w:r w:rsidRPr="00B25E6E">
        <w:rPr>
          <w:spacing w:val="-2"/>
        </w:rPr>
        <w:t>Detta kan komma att leda till att Kammarkollegiets beslut blir något</w:t>
      </w:r>
      <w:r w:rsidRPr="00B25E6E">
        <w:t xml:space="preserve"> </w:t>
      </w:r>
      <w:r>
        <w:t xml:space="preserve">fler, vilket i sin tur skulle kunna leda till något fler överklaganden. </w:t>
      </w:r>
      <w:r w:rsidRPr="00201979">
        <w:t xml:space="preserve">Det bör dock framhållas att det har förekommit </w:t>
      </w:r>
      <w:r>
        <w:t>endast två</w:t>
      </w:r>
      <w:r w:rsidRPr="00201979">
        <w:t xml:space="preserve"> över</w:t>
      </w:r>
      <w:r>
        <w:softHyphen/>
      </w:r>
      <w:r w:rsidRPr="00201979">
        <w:t>klagande</w:t>
      </w:r>
      <w:r>
        <w:t>n</w:t>
      </w:r>
      <w:r w:rsidRPr="00201979">
        <w:t xml:space="preserve"> under de </w:t>
      </w:r>
      <w:r>
        <w:t>snart</w:t>
      </w:r>
      <w:r w:rsidRPr="00201979">
        <w:t xml:space="preserve"> </w:t>
      </w:r>
      <w:r>
        <w:t>sju</w:t>
      </w:r>
      <w:r w:rsidRPr="00201979">
        <w:t xml:space="preserve"> år som den nuvarande insynslagen har varit </w:t>
      </w:r>
      <w:r>
        <w:t>i kraft</w:t>
      </w:r>
      <w:r w:rsidRPr="00201979">
        <w:t>.</w:t>
      </w:r>
      <w:r>
        <w:t xml:space="preserve"> </w:t>
      </w:r>
    </w:p>
    <w:p w14:paraId="4BFA2913" w14:textId="77777777" w:rsidR="00BA493C" w:rsidRDefault="00BA493C" w:rsidP="00083EF4">
      <w:pPr>
        <w:pStyle w:val="Brdtextmedindrag"/>
      </w:pPr>
      <w:r>
        <w:t xml:space="preserve">Enligt regeringens förslag om en ny lag om insyn i kommunikation med syfte att påverka politiska beslut ska Kammarkollegiets beslut om </w:t>
      </w:r>
      <w:r w:rsidRPr="00B25E6E">
        <w:rPr>
          <w:spacing w:val="-2"/>
        </w:rPr>
        <w:t>vitesförelägganden kunna överklagas till allmän förvaltningsdomstol</w:t>
      </w:r>
      <w:r>
        <w:t xml:space="preserve">. Andra beslut enligt lagen får inte överklagas. </w:t>
      </w:r>
    </w:p>
    <w:p w14:paraId="57069D82" w14:textId="77777777" w:rsidR="00BA493C" w:rsidRPr="00756EF0" w:rsidRDefault="00BA493C" w:rsidP="00083EF4">
      <w:pPr>
        <w:pStyle w:val="Brdtextmedindrag"/>
      </w:pPr>
      <w:r>
        <w:rPr>
          <w:spacing w:val="-1"/>
        </w:rPr>
        <w:t>F</w:t>
      </w:r>
      <w:r w:rsidRPr="00B25E6E">
        <w:rPr>
          <w:spacing w:val="-1"/>
        </w:rPr>
        <w:t>örslag</w:t>
      </w:r>
      <w:r>
        <w:rPr>
          <w:spacing w:val="-1"/>
        </w:rPr>
        <w:t>en</w:t>
      </w:r>
      <w:r w:rsidRPr="00B25E6E">
        <w:rPr>
          <w:spacing w:val="-1"/>
        </w:rPr>
        <w:t xml:space="preserve"> innebär att inriktningen på Kammarkollegiets tillsyn</w:t>
      </w:r>
      <w:r w:rsidRPr="00B25E6E">
        <w:t xml:space="preserve"> </w:t>
      </w:r>
      <w:r w:rsidRPr="00B25E6E">
        <w:rPr>
          <w:spacing w:val="-1"/>
        </w:rPr>
        <w:t>över insynslagen i huvudsak ska vara densamma som tidigare och att</w:t>
      </w:r>
      <w:r w:rsidRPr="00B25E6E">
        <w:t xml:space="preserve"> </w:t>
      </w:r>
      <w:r>
        <w:t xml:space="preserve">myndighetens tillsyn över den föreslagna lagen </w:t>
      </w:r>
      <w:r w:rsidRPr="00B60F6E">
        <w:t>om insyn i</w:t>
      </w:r>
      <w:r>
        <w:t xml:space="preserve"> </w:t>
      </w:r>
      <w:r w:rsidRPr="00B60F6E">
        <w:t>kommu</w:t>
      </w:r>
      <w:r>
        <w:softHyphen/>
      </w:r>
      <w:r w:rsidRPr="00B25E6E">
        <w:rPr>
          <w:spacing w:val="1"/>
        </w:rPr>
        <w:t>nikation med syfte att påverka politiska beslut ska ha en liknande</w:t>
      </w:r>
      <w:r>
        <w:t xml:space="preserve"> inriktning</w:t>
      </w:r>
      <w:r w:rsidRPr="00983327">
        <w:t xml:space="preserve">. Detta innebär att det i första hand är </w:t>
      </w:r>
      <w:r>
        <w:t xml:space="preserve">allmänheten </w:t>
      </w:r>
      <w:r w:rsidRPr="00983327">
        <w:t>som ska stå för kontrollen</w:t>
      </w:r>
      <w:r>
        <w:t>, bl.a. i egenskap av väljare</w:t>
      </w:r>
      <w:r w:rsidRPr="00983327">
        <w:t xml:space="preserve">. </w:t>
      </w:r>
      <w:r>
        <w:t>Kammar</w:t>
      </w:r>
      <w:r>
        <w:softHyphen/>
        <w:t>kollegiets t</w:t>
      </w:r>
      <w:r w:rsidRPr="00983327">
        <w:t>illsyn ska enbart syfta till att säkerställa att de redovis</w:t>
      </w:r>
      <w:r>
        <w:softHyphen/>
      </w:r>
      <w:r w:rsidRPr="00B25E6E">
        <w:rPr>
          <w:spacing w:val="2"/>
        </w:rPr>
        <w:t>ningsskyldiga fullgör sina skyldigheter i enlighet med lagen</w:t>
      </w:r>
      <w:r>
        <w:rPr>
          <w:spacing w:val="2"/>
        </w:rPr>
        <w:t>.</w:t>
      </w:r>
      <w:r w:rsidRPr="00B25E6E">
        <w:rPr>
          <w:spacing w:val="2"/>
        </w:rPr>
        <w:t xml:space="preserve"> </w:t>
      </w:r>
      <w:r w:rsidRPr="00B25E6E">
        <w:rPr>
          <w:spacing w:val="1"/>
        </w:rPr>
        <w:t xml:space="preserve">Kammarkollegiet </w:t>
      </w:r>
      <w:r>
        <w:rPr>
          <w:spacing w:val="1"/>
        </w:rPr>
        <w:t xml:space="preserve">kan därför </w:t>
      </w:r>
      <w:r w:rsidRPr="00B25E6E">
        <w:rPr>
          <w:spacing w:val="1"/>
        </w:rPr>
        <w:t>antas ha anled</w:t>
      </w:r>
      <w:r w:rsidRPr="00B25E6E">
        <w:rPr>
          <w:spacing w:val="1"/>
        </w:rPr>
        <w:softHyphen/>
      </w:r>
      <w:r w:rsidRPr="00756EF0">
        <w:t>ning att inleda endast ett begränsat antal tillsynsärenden.</w:t>
      </w:r>
      <w:r>
        <w:t xml:space="preserve"> Antalet överklaganden av beslut enligt de båda lagarna kommer sannolikt uppgå till ett fåtal om året.</w:t>
      </w:r>
    </w:p>
    <w:p w14:paraId="33D57BBD" w14:textId="77777777" w:rsidR="00BA493C" w:rsidRDefault="00BA493C" w:rsidP="00083EF4">
      <w:pPr>
        <w:pStyle w:val="Brdtextmedindrag"/>
      </w:pPr>
      <w:r>
        <w:rPr>
          <w:spacing w:val="1"/>
        </w:rPr>
        <w:t>Regeringen</w:t>
      </w:r>
      <w:r w:rsidRPr="00B25E6E">
        <w:rPr>
          <w:spacing w:val="1"/>
        </w:rPr>
        <w:t xml:space="preserve"> bedömer därmed att det både i fråga om insynslagen och i</w:t>
      </w:r>
      <w:r>
        <w:t xml:space="preserve"> </w:t>
      </w:r>
      <w:r w:rsidRPr="00B25E6E">
        <w:rPr>
          <w:spacing w:val="-2"/>
        </w:rPr>
        <w:t xml:space="preserve">fråga om den föreslagna lagen </w:t>
      </w:r>
      <w:bookmarkStart w:id="390" w:name="_Hlk183689876"/>
      <w:r w:rsidRPr="00B25E6E">
        <w:rPr>
          <w:spacing w:val="-2"/>
        </w:rPr>
        <w:t xml:space="preserve">om insyn i kommunikation </w:t>
      </w:r>
      <w:bookmarkEnd w:id="390"/>
      <w:r w:rsidRPr="00756EF0">
        <w:t>kommer</w:t>
      </w:r>
      <w:r>
        <w:t xml:space="preserve"> </w:t>
      </w:r>
      <w:r w:rsidRPr="00756EF0">
        <w:t xml:space="preserve">att röra sig om ett så begränsat </w:t>
      </w:r>
      <w:r w:rsidRPr="00B25E6E">
        <w:rPr>
          <w:spacing w:val="-1"/>
        </w:rPr>
        <w:t xml:space="preserve">antal överklaganden att det inte </w:t>
      </w:r>
      <w:r>
        <w:rPr>
          <w:spacing w:val="-1"/>
        </w:rPr>
        <w:t xml:space="preserve">innebär någon kostnadsökning </w:t>
      </w:r>
      <w:r w:rsidRPr="00B25E6E">
        <w:rPr>
          <w:spacing w:val="-1"/>
        </w:rPr>
        <w:t>för de allmänna för</w:t>
      </w:r>
      <w:r w:rsidRPr="00B25E6E">
        <w:rPr>
          <w:spacing w:val="-1"/>
        </w:rPr>
        <w:softHyphen/>
        <w:t>valtningsdomstolarna</w:t>
      </w:r>
      <w:r w:rsidRPr="00756EF0">
        <w:t>.</w:t>
      </w:r>
      <w:r>
        <w:t xml:space="preserve"> I vart fall ryms</w:t>
      </w:r>
      <w:r w:rsidRPr="00756EF0">
        <w:t xml:space="preserve"> </w:t>
      </w:r>
      <w:r>
        <w:t>en eventuell kostnads</w:t>
      </w:r>
      <w:r w:rsidRPr="00756EF0">
        <w:t xml:space="preserve">ökning </w:t>
      </w:r>
      <w:r>
        <w:t>inom befintliga ekonomiska ramar.</w:t>
      </w:r>
    </w:p>
    <w:p w14:paraId="1FF8D0A3" w14:textId="77777777" w:rsidR="00BA493C" w:rsidRDefault="00BA493C" w:rsidP="00083EF4">
      <w:pPr>
        <w:pStyle w:val="Brdtextmedindrag"/>
      </w:pPr>
      <w:r w:rsidRPr="009574E5">
        <w:t>Regeringens förslag om en ny lag med bestämmelser om arbets</w:t>
      </w:r>
      <w:r>
        <w:softHyphen/>
      </w:r>
      <w:r w:rsidRPr="009574E5">
        <w:t>marknads</w:t>
      </w:r>
      <w:r>
        <w:softHyphen/>
      </w:r>
      <w:r w:rsidRPr="009574E5">
        <w:t xml:space="preserve">politiska bidrag för partipolitiska ändamål innebär att enskilda medlemmar får utökade rättigheter jämtemot organisationerna. Eftersom det är en civilrättslig reglering kan allmänna domstolar i framtiden behöva hantera mål som rör tvister mellan enskilda och organisationer vid tillämpningen av regelverket. Den ökade arbetsbelastningen för domstolarna bedöms dock bli marginell och </w:t>
      </w:r>
      <w:r>
        <w:t xml:space="preserve">kan </w:t>
      </w:r>
      <w:r w:rsidRPr="009574E5">
        <w:t xml:space="preserve">hanteras inom ramen för befintliga </w:t>
      </w:r>
      <w:r>
        <w:t xml:space="preserve">ekonomiska </w:t>
      </w:r>
      <w:r w:rsidRPr="009574E5">
        <w:t>anslag.</w:t>
      </w:r>
    </w:p>
    <w:p w14:paraId="2768C1ED" w14:textId="77777777" w:rsidR="00BA493C" w:rsidRPr="00D95AF1" w:rsidRDefault="00BA493C" w:rsidP="00FB0BE6">
      <w:pPr>
        <w:pStyle w:val="Rubrik5efterram"/>
        <w:outlineLvl w:val="3"/>
      </w:pPr>
      <w:r>
        <w:t xml:space="preserve">Konsekvenser för </w:t>
      </w:r>
      <w:r w:rsidRPr="00D95AF1">
        <w:t>Revisorsinspektionen</w:t>
      </w:r>
    </w:p>
    <w:p w14:paraId="78E46A39" w14:textId="77777777" w:rsidR="00BA493C" w:rsidRDefault="00BA493C" w:rsidP="00083EF4">
      <w:pPr>
        <w:pStyle w:val="Brdtextmedindrag"/>
        <w:ind w:firstLine="0"/>
      </w:pPr>
      <w:r w:rsidRPr="009574E5">
        <w:t>Eftersom förslag</w:t>
      </w:r>
      <w:r>
        <w:t>et</w:t>
      </w:r>
      <w:r w:rsidRPr="009574E5">
        <w:t xml:space="preserve"> om en ny lag med bestämmelser om arbetsmarknads</w:t>
      </w:r>
      <w:r>
        <w:softHyphen/>
      </w:r>
      <w:r w:rsidRPr="009574E5">
        <w:t>politiska bidrag för partipolitiska ändamål innebär att organisationerna ska utse en auktoriserad revisor aktualiseras även Revisorsinspektionens roll som tillsynsmyndighet. Auktoriserade revisorer står under Revisors</w:t>
      </w:r>
      <w:r>
        <w:softHyphen/>
      </w:r>
      <w:r w:rsidRPr="009574E5">
        <w:t>inspektionens tillsyn (2 § första stycket 1–</w:t>
      </w:r>
      <w:r>
        <w:t>2</w:t>
      </w:r>
      <w:r w:rsidRPr="009574E5">
        <w:t xml:space="preserve">, 3 § och 3 a § revisorslagen). Myndigheten har i uppdrag att utöva tillsyn i syfte att säkerställa att auktoriserade och godkända revisorer samt registrerade revisionsbolag driver revisionsverksamhet som är av hög kvalitet och uppfyller höga etiska krav (1 § andra stycket 2 förordningen [2007:1077] med instruktion för Revisorsinspektionen). En revisor ska enligt 19 § revisorslagen iaktta god revisorssed. </w:t>
      </w:r>
      <w:r>
        <w:t>S</w:t>
      </w:r>
      <w:r w:rsidRPr="009574E5">
        <w:t xml:space="preserve">kyldigheten att iaktta god revisorssed gäller även när en revisor utför andra uppgifter än sådana som utgör revisionsverksamhet. </w:t>
      </w:r>
    </w:p>
    <w:p w14:paraId="6DCC17B2" w14:textId="77777777" w:rsidR="00BA493C" w:rsidRDefault="00BA493C" w:rsidP="00083EF4">
      <w:pPr>
        <w:pStyle w:val="Brdtextmedindrag"/>
      </w:pPr>
      <w:r w:rsidRPr="009574E5">
        <w:t>Tillsynen kan utgöras av kvalitetskontroller eller s.k. riskbaserad tillsyn. Den riskbaserade tillsynen görs baserat på identifierade och/eller miss</w:t>
      </w:r>
      <w:r>
        <w:softHyphen/>
      </w:r>
      <w:r w:rsidRPr="009574E5">
        <w:t>tänkta riskfaktorer efter anmälan eller genom att Revisorsinspektionen på eget initiativ öppnar ett ärende. Utredningen inom den riskbaserade tillsynen kan leda till att det blir aktuellt att meddela disciplinära åtgärder till enskilda revisorer eller registrerade revisionsbolag. Inom myndigheten finns ett särskilt beslutsorgan, Tillsynsnämnden för revisorer, som bl.a. fattar beslut i frågor om disciplinära åtgärder.</w:t>
      </w:r>
    </w:p>
    <w:p w14:paraId="49B605C5" w14:textId="31BB0F54" w:rsidR="00BA493C" w:rsidRDefault="00BA493C" w:rsidP="00083EF4">
      <w:pPr>
        <w:pStyle w:val="Brdtextmedindrag"/>
      </w:pPr>
      <w:r w:rsidRPr="009574E5">
        <w:t>Det kan inte uteslutas att regleringen ger upphov till en viss ökad arbetsbörda för Revisors</w:t>
      </w:r>
      <w:r w:rsidRPr="009574E5">
        <w:softHyphen/>
        <w:t xml:space="preserve">inspektionen. Med hänsyn till att regelverket har ett begränsat tillämpningsområde bedöms dock myndighetens verksamhet påverkas i mindre omfattning. </w:t>
      </w:r>
      <w:r>
        <w:t>Revisorsinspektionens verksamhet är avgiftsfinansierad. Avgiftsinkomsterna disponeras av Revisorsinspek</w:t>
      </w:r>
      <w:r>
        <w:softHyphen/>
        <w:t>tionen enligt förordningen (</w:t>
      </w:r>
      <w:r w:rsidR="00EE5A42" w:rsidRPr="00EE5A42">
        <w:t>2007:1077</w:t>
      </w:r>
      <w:r>
        <w:t>). De</w:t>
      </w:r>
      <w:r w:rsidRPr="009574E5">
        <w:t xml:space="preserve"> </w:t>
      </w:r>
      <w:r>
        <w:t>ut</w:t>
      </w:r>
      <w:r w:rsidRPr="009574E5">
        <w:t xml:space="preserve">ökade uppgifter </w:t>
      </w:r>
      <w:r>
        <w:t>och det merarbete som förslagen eventuellt innebär kan</w:t>
      </w:r>
      <w:r w:rsidRPr="009574E5">
        <w:t xml:space="preserve"> hanteras </w:t>
      </w:r>
      <w:r>
        <w:t xml:space="preserve">genom justerade avgifter. </w:t>
      </w:r>
    </w:p>
    <w:p w14:paraId="67082504" w14:textId="77777777" w:rsidR="00BA493C" w:rsidRPr="00BE311A" w:rsidRDefault="00BA493C" w:rsidP="00FB0BE6">
      <w:pPr>
        <w:pStyle w:val="Rubrik5efterram"/>
        <w:outlineLvl w:val="3"/>
      </w:pPr>
      <w:r>
        <w:t>K</w:t>
      </w:r>
      <w:r w:rsidRPr="00BE311A">
        <w:t xml:space="preserve">onsekvenser för </w:t>
      </w:r>
      <w:r>
        <w:t>regioner och kommuner</w:t>
      </w:r>
    </w:p>
    <w:p w14:paraId="3E80EB1C" w14:textId="77777777" w:rsidR="00BA493C" w:rsidRDefault="00BA493C" w:rsidP="00083EF4">
      <w:pPr>
        <w:pStyle w:val="Brdtext"/>
      </w:pPr>
      <w:r w:rsidRPr="00D95AF1">
        <w:t xml:space="preserve">Regeringens förslag om ändringar i insynslagen innebär </w:t>
      </w:r>
      <w:r>
        <w:t>bl.a.</w:t>
      </w:r>
      <w:r w:rsidRPr="00D70073">
        <w:t xml:space="preserve"> </w:t>
      </w:r>
      <w:r>
        <w:t>att redovisningen enligt den lagen ska utvidgas till att omfatta kost</w:t>
      </w:r>
      <w:r>
        <w:softHyphen/>
      </w:r>
      <w:r w:rsidRPr="00D95AF1">
        <w:t xml:space="preserve">nader, tillgångar och skulder. Vidare innebär förslagen att alla </w:t>
      </w:r>
      <w:r>
        <w:t>parti</w:t>
      </w:r>
      <w:r w:rsidRPr="00D95AF1">
        <w:t>för</w:t>
      </w:r>
      <w:r w:rsidRPr="00D95AF1">
        <w:softHyphen/>
        <w:t>eningar</w:t>
      </w:r>
      <w:r w:rsidRPr="00D70073">
        <w:t xml:space="preserve"> </w:t>
      </w:r>
      <w:r>
        <w:t>kommer att bli skyldiga att anlita en godkänd eller auktori</w:t>
      </w:r>
      <w:r>
        <w:softHyphen/>
        <w:t xml:space="preserve">serad revisor eller utse en särskild granskare. </w:t>
      </w:r>
    </w:p>
    <w:p w14:paraId="72C87726" w14:textId="77777777" w:rsidR="00BA493C" w:rsidRDefault="00BA493C" w:rsidP="00083EF4">
      <w:pPr>
        <w:pStyle w:val="Brdtextmedindrag"/>
      </w:pPr>
      <w:r>
        <w:t>I kommunallagen finns bestämmelser om att b</w:t>
      </w:r>
      <w:r w:rsidRPr="00BE5FF3">
        <w:t xml:space="preserve">eslut om </w:t>
      </w:r>
      <w:r>
        <w:t xml:space="preserve">regionalt eller kommunalt </w:t>
      </w:r>
      <w:r w:rsidRPr="00BE5FF3">
        <w:t xml:space="preserve">partistöd ska innehålla ett krav på att mottagaren av partistödet årligen ska lämna en skriftlig redovisning </w:t>
      </w:r>
      <w:r w:rsidRPr="00D70073">
        <w:rPr>
          <w:spacing w:val="-2"/>
        </w:rPr>
        <w:t>till fullmäktige som visar att partistödet har använts för avsett ända</w:t>
      </w:r>
      <w:r w:rsidRPr="00D70073">
        <w:rPr>
          <w:spacing w:val="-2"/>
        </w:rPr>
        <w:softHyphen/>
        <w:t>mål</w:t>
      </w:r>
      <w:r w:rsidRPr="00BE5FF3">
        <w:t>. En av mottagaren utsedd särskild granskare ska granska redo</w:t>
      </w:r>
      <w:r>
        <w:softHyphen/>
      </w:r>
      <w:r w:rsidRPr="00BE5FF3">
        <w:t xml:space="preserve">visningen </w:t>
      </w:r>
      <w:r>
        <w:t>och g</w:t>
      </w:r>
      <w:r w:rsidRPr="00BE5FF3">
        <w:t xml:space="preserve">ranskarens rapport över granskningen ska bifogas redovisningen. </w:t>
      </w:r>
    </w:p>
    <w:p w14:paraId="0F8FCED0" w14:textId="77777777" w:rsidR="00BA493C" w:rsidRPr="00657C97" w:rsidRDefault="00BA493C" w:rsidP="00083EF4">
      <w:pPr>
        <w:pStyle w:val="Brdtextmedindrag"/>
      </w:pPr>
      <w:r w:rsidRPr="00657C97">
        <w:t>Detta innebär att partier som får regionalt eller kommunalt parti</w:t>
      </w:r>
      <w:r w:rsidRPr="00657C97">
        <w:softHyphen/>
        <w:t>stöd i viss utsträckning kommer att redovisa samma uppgifter i redo</w:t>
      </w:r>
      <w:r w:rsidRPr="00657C97">
        <w:softHyphen/>
        <w:t>visningen till fullmäktige och i redovisningen till Kammarkollegiet. Vidare innebär det att kraven på granskning av redovisningarna kan komma att skilja sig åt. Regelverken har dock olika syften och tillämpningsområden som motiverar två parallella redovisningar. Ordningen innebär inte heller några konse</w:t>
      </w:r>
      <w:r w:rsidRPr="00657C97">
        <w:softHyphen/>
        <w:t>kvenser för regioner eller kommuner utan för de redovisningsskyldiga</w:t>
      </w:r>
      <w:r w:rsidRPr="00657C97" w:rsidDel="00F203BE">
        <w:t>.</w:t>
      </w:r>
    </w:p>
    <w:p w14:paraId="1AFDCB85" w14:textId="77777777" w:rsidR="00BA493C" w:rsidRDefault="00BA493C" w:rsidP="00083EF4">
      <w:pPr>
        <w:pStyle w:val="Brdtextmedindrag"/>
      </w:pPr>
      <w:r>
        <w:t xml:space="preserve">Regeringens förslag om en ny lag om insyn i kommunikation med syfte </w:t>
      </w:r>
      <w:r w:rsidRPr="00D70073">
        <w:rPr>
          <w:spacing w:val="-3"/>
        </w:rPr>
        <w:t>att påverka politiska beslut inkluderar inte påverkanskommunikation</w:t>
      </w:r>
      <w:r w:rsidRPr="00D70073">
        <w:t xml:space="preserve"> </w:t>
      </w:r>
      <w:r>
        <w:t xml:space="preserve">som riktar sig till politiska beslutsfattare i kommuner och regioner. </w:t>
      </w:r>
      <w:r w:rsidRPr="00D95AF1">
        <w:t xml:space="preserve">Som framgår i avsnitt </w:t>
      </w:r>
      <w:r>
        <w:t>8</w:t>
      </w:r>
      <w:r w:rsidRPr="00A17304">
        <w:t>.5</w:t>
      </w:r>
      <w:r>
        <w:t xml:space="preserve"> </w:t>
      </w:r>
      <w:r w:rsidRPr="00D95AF1">
        <w:t xml:space="preserve">ingår </w:t>
      </w:r>
      <w:r>
        <w:t xml:space="preserve">inte heller </w:t>
      </w:r>
      <w:r w:rsidRPr="00D95AF1">
        <w:t xml:space="preserve">kommuner och regioner </w:t>
      </w:r>
      <w:r>
        <w:t xml:space="preserve">som </w:t>
      </w:r>
      <w:r w:rsidRPr="00D95AF1">
        <w:rPr>
          <w:spacing w:val="-3"/>
        </w:rPr>
        <w:t>bedriver påverkans</w:t>
      </w:r>
      <w:r w:rsidRPr="00D95AF1">
        <w:rPr>
          <w:spacing w:val="-3"/>
        </w:rPr>
        <w:softHyphen/>
      </w:r>
      <w:r w:rsidRPr="00D95AF1">
        <w:rPr>
          <w:spacing w:val="1"/>
        </w:rPr>
        <w:t xml:space="preserve">kommunikation </w:t>
      </w:r>
      <w:r>
        <w:rPr>
          <w:spacing w:val="1"/>
        </w:rPr>
        <w:t>inom</w:t>
      </w:r>
      <w:r w:rsidRPr="00D95AF1">
        <w:rPr>
          <w:spacing w:val="1"/>
        </w:rPr>
        <w:t xml:space="preserve"> ramen för sitt uppdrag </w:t>
      </w:r>
      <w:r>
        <w:t>i kretsen av</w:t>
      </w:r>
      <w:r w:rsidRPr="00D95AF1">
        <w:t xml:space="preserve"> sådana </w:t>
      </w:r>
      <w:r>
        <w:t xml:space="preserve">aktörer </w:t>
      </w:r>
      <w:r w:rsidRPr="00D95AF1">
        <w:rPr>
          <w:spacing w:val="-3"/>
        </w:rPr>
        <w:t xml:space="preserve">som kan </w:t>
      </w:r>
      <w:r>
        <w:rPr>
          <w:spacing w:val="-3"/>
        </w:rPr>
        <w:t>vara</w:t>
      </w:r>
      <w:r w:rsidRPr="00D95AF1">
        <w:rPr>
          <w:spacing w:val="-3"/>
        </w:rPr>
        <w:t xml:space="preserve"> </w:t>
      </w:r>
      <w:r>
        <w:rPr>
          <w:spacing w:val="-3"/>
        </w:rPr>
        <w:t>anmäl</w:t>
      </w:r>
      <w:r w:rsidRPr="00D95AF1">
        <w:rPr>
          <w:spacing w:val="-3"/>
        </w:rPr>
        <w:t>ningsskyldiga</w:t>
      </w:r>
      <w:r>
        <w:rPr>
          <w:spacing w:val="-3"/>
        </w:rPr>
        <w:t>.</w:t>
      </w:r>
      <w:r w:rsidRPr="00D95AF1">
        <w:rPr>
          <w:spacing w:val="-3"/>
        </w:rPr>
        <w:t xml:space="preserve"> </w:t>
      </w:r>
      <w:r w:rsidRPr="00D95AF1">
        <w:rPr>
          <w:spacing w:val="1"/>
        </w:rPr>
        <w:t>Detsamma gäller</w:t>
      </w:r>
      <w:r w:rsidRPr="00D95AF1">
        <w:t xml:space="preserve"> regionalt eller kommunalt styrda organ av olika slag. För regionala eller kommunala företag </w:t>
      </w:r>
      <w:r>
        <w:t>gäller dock anmälningsskyldighet</w:t>
      </w:r>
      <w:r w:rsidRPr="00D95AF1">
        <w:t xml:space="preserve"> om de bedriver påverkanskommunikation.</w:t>
      </w:r>
      <w:r>
        <w:t xml:space="preserve"> </w:t>
      </w:r>
    </w:p>
    <w:p w14:paraId="15756B83" w14:textId="77777777" w:rsidR="00BA493C" w:rsidRPr="00D95AF1" w:rsidRDefault="00BA493C" w:rsidP="00083EF4">
      <w:pPr>
        <w:pStyle w:val="Brdtextmedindrag"/>
      </w:pPr>
      <w:r w:rsidRPr="00D95AF1">
        <w:t xml:space="preserve">Den kommunala självstyrelsen är grundlagsfäst i Sverige. I 14 kap. 1 § regeringsformen anges att beslutanderätten i kommunerna utövas av valda församlingar. Enligt 2 § sköter kommunerna lokala och regionala angelägenheter av allmänt intresse på den kommunala självstyrelsens grund. Den kommunala självstyrelsen är inte absolut. Enligt 8 kap. 2 § första stycket 3 regeringsformen beslutar riksdagen genom lag </w:t>
      </w:r>
      <w:r>
        <w:t>bl.a.</w:t>
      </w:r>
      <w:r w:rsidRPr="00D95AF1">
        <w:t xml:space="preserve"> om kommunernas och regionernas befogenheter och åligganden. </w:t>
      </w:r>
    </w:p>
    <w:p w14:paraId="54AA2AEC" w14:textId="77777777" w:rsidR="00BA493C" w:rsidRPr="001D3337" w:rsidRDefault="00BA493C" w:rsidP="00083EF4">
      <w:pPr>
        <w:pStyle w:val="Brdtextmedindrag"/>
      </w:pPr>
      <w:r w:rsidRPr="00D95AF1">
        <w:t>I 14 kap. 3 § regeringsformen anges att en inskränkning i den kommunala självstyrelsen inte bör gå utöver vad som är nödvändigt med hänsyn till de ändamål som har föranlett den. Vid en sådan proportionalitetsbedömning ska en avvägning göras mellan de kommunala självstyrelseintressena och de nationella intressen som den föreslagna lagstiftningen ska tillgodose</w:t>
      </w:r>
      <w:r w:rsidRPr="001D3337">
        <w:t>.</w:t>
      </w:r>
    </w:p>
    <w:p w14:paraId="1F3D91A1" w14:textId="77777777" w:rsidR="00BA493C" w:rsidRDefault="00BA493C" w:rsidP="00083EF4">
      <w:pPr>
        <w:pStyle w:val="Brdtextmedindrag"/>
      </w:pPr>
      <w:r>
        <w:t>Den föreslagna regleringen om insyn i påverkanskommunikation bedöms innebära en in</w:t>
      </w:r>
      <w:r>
        <w:softHyphen/>
        <w:t>skränkning i den kommunala självstyrelsen. Det är emellertid fråga om en be</w:t>
      </w:r>
      <w:r>
        <w:softHyphen/>
      </w:r>
      <w:r w:rsidRPr="00D70073">
        <w:rPr>
          <w:spacing w:val="-2"/>
        </w:rPr>
        <w:t>gränsad inskränkning eftersom uppgifterna som ska lämnas är över</w:t>
      </w:r>
      <w:r w:rsidRPr="00D70073">
        <w:rPr>
          <w:spacing w:val="-2"/>
        </w:rPr>
        <w:softHyphen/>
        <w:t>siktliga</w:t>
      </w:r>
      <w:r w:rsidRPr="00D70073">
        <w:t xml:space="preserve"> </w:t>
      </w:r>
      <w:r>
        <w:t xml:space="preserve">och den administrativa bördan inte kan anses betungande. </w:t>
      </w:r>
      <w:r w:rsidRPr="00D70073">
        <w:rPr>
          <w:spacing w:val="-2"/>
        </w:rPr>
        <w:t>Dessutom är det sannolikt så att regioner och kommuner i praktiken</w:t>
      </w:r>
      <w:r w:rsidRPr="00D70073">
        <w:t xml:space="preserve"> </w:t>
      </w:r>
      <w:r w:rsidRPr="00D70073">
        <w:rPr>
          <w:spacing w:val="1"/>
        </w:rPr>
        <w:t>mycket sällan eller aldrig kommer att träffas av någon skyldighet</w:t>
      </w:r>
      <w:r>
        <w:t xml:space="preserve"> </w:t>
      </w:r>
      <w:r w:rsidRPr="00D70073">
        <w:rPr>
          <w:spacing w:val="-1"/>
        </w:rPr>
        <w:t>enligt den föreslagna lagen. Regionala eller kommunala företag kan</w:t>
      </w:r>
      <w:r w:rsidRPr="00D70073">
        <w:t xml:space="preserve"> </w:t>
      </w:r>
      <w:r w:rsidRPr="00D70073">
        <w:rPr>
          <w:spacing w:val="-1"/>
        </w:rPr>
        <w:t>däremot ibland komma att träffas av skyldigheten att anmäla sig till</w:t>
      </w:r>
      <w:r w:rsidRPr="00D70073">
        <w:t xml:space="preserve"> </w:t>
      </w:r>
      <w:r>
        <w:t>registret och lämna redovisning.</w:t>
      </w:r>
    </w:p>
    <w:p w14:paraId="18088490" w14:textId="77777777" w:rsidR="00BA493C" w:rsidRDefault="00BA493C" w:rsidP="00083EF4">
      <w:pPr>
        <w:pStyle w:val="Brdtextmedindrag"/>
      </w:pPr>
      <w:r>
        <w:t xml:space="preserve">Regeringen anser att det är nödvändigt att offentliga företag omfattas av anmälningsskyldigheten enligt den föreslagna lagen, precis som </w:t>
      </w:r>
      <w:r w:rsidRPr="00D70073">
        <w:rPr>
          <w:spacing w:val="-2"/>
        </w:rPr>
        <w:t>andra företag. Det är också nödvändigt att</w:t>
      </w:r>
      <w:r>
        <w:t xml:space="preserve"> samma regler gäller för kommuner och regioner som för övriga offentliga organ. En annan ordning skulle framstå som orättvis och innebära </w:t>
      </w:r>
      <w:r w:rsidRPr="00D70073">
        <w:rPr>
          <w:spacing w:val="-3"/>
        </w:rPr>
        <w:t>omotiverade luckor i lagstiftningen. Inskränkningen får därmed anses</w:t>
      </w:r>
      <w:r w:rsidRPr="00D70073">
        <w:t xml:space="preserve"> </w:t>
      </w:r>
      <w:r>
        <w:t>vara proportionell i förhållande till ändamålet med föreslaget.</w:t>
      </w:r>
    </w:p>
    <w:p w14:paraId="19D24F33" w14:textId="77777777" w:rsidR="00BA493C" w:rsidRDefault="00BA493C" w:rsidP="00083EF4">
      <w:pPr>
        <w:pStyle w:val="Brdtextmedindrag"/>
      </w:pPr>
      <w:r>
        <w:t>Regeringens förslag om en ny lag med bestämmelser om arbets</w:t>
      </w:r>
      <w:r>
        <w:softHyphen/>
        <w:t>marknads</w:t>
      </w:r>
      <w:r>
        <w:softHyphen/>
        <w:t xml:space="preserve">organisationers bidrag för partipolitiska ändamål bedöms inte få några konsekvenser för regioner eller kommuner. </w:t>
      </w:r>
    </w:p>
    <w:p w14:paraId="3435048F" w14:textId="77777777" w:rsidR="00BA493C" w:rsidRPr="00D95AF1" w:rsidRDefault="00BA493C" w:rsidP="00FB0BE6">
      <w:pPr>
        <w:pStyle w:val="Rubrik5efterram"/>
        <w:outlineLvl w:val="3"/>
      </w:pPr>
      <w:r>
        <w:t>Övriga</w:t>
      </w:r>
      <w:r w:rsidRPr="00D95AF1">
        <w:t xml:space="preserve"> konsekvenser </w:t>
      </w:r>
      <w:r>
        <w:t>för det allmänna</w:t>
      </w:r>
    </w:p>
    <w:p w14:paraId="70FCC228" w14:textId="77777777" w:rsidR="00BA493C" w:rsidRPr="005268EB" w:rsidRDefault="00BA493C" w:rsidP="00083EF4">
      <w:pPr>
        <w:pStyle w:val="Brdtextmedindrag"/>
        <w:ind w:firstLine="0"/>
      </w:pPr>
      <w:r>
        <w:rPr>
          <w:spacing w:val="-3"/>
        </w:rPr>
        <w:t>Regeringens</w:t>
      </w:r>
      <w:r w:rsidRPr="00B25E6E">
        <w:rPr>
          <w:spacing w:val="-3"/>
        </w:rPr>
        <w:t xml:space="preserve"> förslag om en ny lag om insyn i kommunikation med syfte att</w:t>
      </w:r>
      <w:r w:rsidRPr="00B25E6E">
        <w:t xml:space="preserve"> </w:t>
      </w:r>
      <w:r>
        <w:t xml:space="preserve">påverka politiska beslut innebär att myndigheter eller offentligt </w:t>
      </w:r>
      <w:r w:rsidDel="00651FE4">
        <w:t>styrda</w:t>
      </w:r>
      <w:r>
        <w:t xml:space="preserve"> organ ska vara skyldiga att anmäla sig till ett regis</w:t>
      </w:r>
      <w:r>
        <w:softHyphen/>
        <w:t>ter och lämna uppgifter dit om de bedriver påverkanskommunika</w:t>
      </w:r>
      <w:r>
        <w:softHyphen/>
        <w:t xml:space="preserve">tion utanför ramen för sitt uppdrag. Vad som gäller för </w:t>
      </w:r>
      <w:r>
        <w:rPr>
          <w:spacing w:val="-4"/>
        </w:rPr>
        <w:t>offentliga företag framgår av</w:t>
      </w:r>
      <w:r w:rsidRPr="00D1018C">
        <w:rPr>
          <w:spacing w:val="-4"/>
        </w:rPr>
        <w:t xml:space="preserve"> </w:t>
      </w:r>
      <w:r w:rsidRPr="00A17304">
        <w:rPr>
          <w:spacing w:val="-4"/>
        </w:rPr>
        <w:t>avsnitt 1</w:t>
      </w:r>
      <w:r>
        <w:rPr>
          <w:spacing w:val="-4"/>
        </w:rPr>
        <w:t>1</w:t>
      </w:r>
      <w:r w:rsidRPr="00A17304">
        <w:rPr>
          <w:spacing w:val="-4"/>
        </w:rPr>
        <w:t>.3,</w:t>
      </w:r>
      <w:r w:rsidRPr="00D1018C">
        <w:rPr>
          <w:spacing w:val="-4"/>
        </w:rPr>
        <w:t xml:space="preserve"> där </w:t>
      </w:r>
      <w:r>
        <w:rPr>
          <w:spacing w:val="-4"/>
        </w:rPr>
        <w:t>regeringen</w:t>
      </w:r>
      <w:r w:rsidRPr="00D1018C">
        <w:rPr>
          <w:spacing w:val="-4"/>
        </w:rPr>
        <w:t xml:space="preserve"> beskriver konsekvenserna för företag</w:t>
      </w:r>
      <w:r>
        <w:t>.</w:t>
      </w:r>
    </w:p>
    <w:p w14:paraId="2BB15B10" w14:textId="605EB39F" w:rsidR="00BA493C" w:rsidRDefault="00BA493C" w:rsidP="00083EF4">
      <w:pPr>
        <w:pStyle w:val="Brdtextmedindrag"/>
      </w:pPr>
      <w:r w:rsidRPr="00B25E6E">
        <w:rPr>
          <w:spacing w:val="-2"/>
        </w:rPr>
        <w:t>I Sverige finns det 367 myndigheter under regeringen. Det finns</w:t>
      </w:r>
      <w:r>
        <w:t xml:space="preserve"> också ett mindre antal myndigheter och nämnder under riksdagen, så som Riks</w:t>
      </w:r>
      <w:r>
        <w:softHyphen/>
        <w:t>revisionen, Riksdagens ombudsmän (JO), Partibidrags</w:t>
      </w:r>
      <w:r>
        <w:softHyphen/>
        <w:t>nämnden och Valprövningsnämnden. Vidare finns 290 kommuner och 21 regioner. Utöver detta finns andra offentliga</w:t>
      </w:r>
      <w:r w:rsidDel="00651FE4">
        <w:t xml:space="preserve"> </w:t>
      </w:r>
      <w:r>
        <w:t>organ,</w:t>
      </w:r>
      <w:r w:rsidRPr="00EB53E8">
        <w:t xml:space="preserve"> </w:t>
      </w:r>
      <w:r w:rsidRPr="00B25E6E">
        <w:rPr>
          <w:spacing w:val="-3"/>
        </w:rPr>
        <w:t>för vilka staten reellt fastställer verksamhetens allmänna utformning,</w:t>
      </w:r>
      <w:r w:rsidRPr="00EB53E8">
        <w:t xml:space="preserve"> </w:t>
      </w:r>
      <w:r w:rsidRPr="00B25E6E">
        <w:rPr>
          <w:spacing w:val="2"/>
        </w:rPr>
        <w:t>inriktning och arbetssätt genom att uppställa villkor för bidrags</w:t>
      </w:r>
      <w:r w:rsidRPr="00B25E6E">
        <w:rPr>
          <w:spacing w:val="2"/>
        </w:rPr>
        <w:softHyphen/>
      </w:r>
      <w:r w:rsidRPr="00EB53E8">
        <w:t xml:space="preserve">givningen, tillsätta styrelse </w:t>
      </w:r>
      <w:r>
        <w:t>eller liknande</w:t>
      </w:r>
      <w:r w:rsidRPr="00EB53E8">
        <w:t xml:space="preserve">. </w:t>
      </w:r>
      <w:r>
        <w:t>Detta gäller exempelvis Sveriges Television AB och Chalmers Tekniska Högskola AB.</w:t>
      </w:r>
    </w:p>
    <w:p w14:paraId="4DFF4942" w14:textId="77777777" w:rsidR="00BA493C" w:rsidRPr="007C67F0" w:rsidRDefault="00BA493C" w:rsidP="00083EF4">
      <w:pPr>
        <w:pStyle w:val="Brdtextmedindrag"/>
      </w:pPr>
      <w:r>
        <w:rPr>
          <w:spacing w:val="-2"/>
        </w:rPr>
        <w:t xml:space="preserve">  Som framgår av föregående avsnitt bedöms det mycket sällan eller aldrig aktualiseras att de </w:t>
      </w:r>
      <w:r w:rsidRPr="00B25E6E">
        <w:rPr>
          <w:spacing w:val="-2"/>
        </w:rPr>
        <w:t xml:space="preserve">offentliga organen </w:t>
      </w:r>
      <w:r>
        <w:t xml:space="preserve">bedriver påverkanskommunikation utanför sitt uppdrag. </w:t>
      </w:r>
      <w:r w:rsidRPr="00B25E6E">
        <w:rPr>
          <w:spacing w:val="-3"/>
        </w:rPr>
        <w:t xml:space="preserve">Konsekvenserna av </w:t>
      </w:r>
      <w:r>
        <w:rPr>
          <w:spacing w:val="-3"/>
        </w:rPr>
        <w:t xml:space="preserve">regeringens </w:t>
      </w:r>
      <w:r w:rsidRPr="00B25E6E">
        <w:rPr>
          <w:spacing w:val="-3"/>
        </w:rPr>
        <w:t xml:space="preserve">förslag för </w:t>
      </w:r>
      <w:r>
        <w:rPr>
          <w:spacing w:val="-3"/>
        </w:rPr>
        <w:t>dessa</w:t>
      </w:r>
      <w:r>
        <w:t xml:space="preserve"> organ blir därför sammantaget små.</w:t>
      </w:r>
      <w:r w:rsidRPr="005279E3">
        <w:t xml:space="preserve"> </w:t>
      </w:r>
      <w:r>
        <w:t>De kan inte förväntas medföra annat än ytterst marginella merkostnader, som ryms inom befintliga ekonomiska ramar</w:t>
      </w:r>
      <w:r w:rsidRPr="007303C3">
        <w:t xml:space="preserve">. </w:t>
      </w:r>
      <w:r w:rsidRPr="00D95AF1">
        <w:t xml:space="preserve">Till skillnad från </w:t>
      </w:r>
      <w:r w:rsidRPr="00D95AF1">
        <w:rPr>
          <w:i/>
          <w:iCs/>
          <w:color w:val="000000" w:themeColor="text1"/>
        </w:rPr>
        <w:t xml:space="preserve">Region Norrbotten </w:t>
      </w:r>
      <w:r w:rsidRPr="00D95AF1">
        <w:rPr>
          <w:color w:val="000000" w:themeColor="text1"/>
        </w:rPr>
        <w:t>anser regeringen alltså inte att några särskilda resurser behöver tillföras.</w:t>
      </w:r>
    </w:p>
    <w:p w14:paraId="55AA37A6" w14:textId="77777777" w:rsidR="00BA493C" w:rsidRDefault="00BA493C" w:rsidP="00083EF4">
      <w:pPr>
        <w:pStyle w:val="Brdtextmedindrag"/>
      </w:pPr>
      <w:r w:rsidRPr="00B25E6E">
        <w:rPr>
          <w:spacing w:val="2"/>
        </w:rPr>
        <w:t>Som nämnts berörs</w:t>
      </w:r>
      <w:r>
        <w:rPr>
          <w:spacing w:val="2"/>
        </w:rPr>
        <w:t xml:space="preserve"> bl.a.</w:t>
      </w:r>
      <w:r w:rsidRPr="00B25E6E">
        <w:rPr>
          <w:spacing w:val="2"/>
        </w:rPr>
        <w:t xml:space="preserve"> </w:t>
      </w:r>
      <w:r>
        <w:rPr>
          <w:spacing w:val="2"/>
        </w:rPr>
        <w:t xml:space="preserve"> anställda i</w:t>
      </w:r>
      <w:r w:rsidRPr="00B25E6E">
        <w:rPr>
          <w:spacing w:val="2"/>
        </w:rPr>
        <w:t xml:space="preserve"> Riksdags</w:t>
      </w:r>
      <w:r>
        <w:t xml:space="preserve">förvaltningen och Regeringskansliet av förslaget om en ny lag om </w:t>
      </w:r>
      <w:r w:rsidRPr="00B25E6E">
        <w:rPr>
          <w:spacing w:val="1"/>
        </w:rPr>
        <w:t>insyn i kommunikation med syfte att påverka politiska beslut, i</w:t>
      </w:r>
      <w:r>
        <w:t xml:space="preserve"> egenskap av mottagare av påverkanskommunikation. </w:t>
      </w:r>
      <w:r w:rsidRPr="00622B4C">
        <w:t xml:space="preserve">Lagen lägger inga skyldigheter på mottagarna. </w:t>
      </w:r>
      <w:r w:rsidRPr="00D95AF1">
        <w:t>Med anledning av att den föreslagna regleringen kan underlätta för allmänheten att begagna sig av offentlighetsprincipen kan en marginell ökning i ärenden om utlämnande av allmänna handlingar förväntas. Detta kan medföra kost</w:t>
      </w:r>
      <w:r w:rsidRPr="00D95AF1">
        <w:softHyphen/>
        <w:t>nader</w:t>
      </w:r>
      <w:r>
        <w:t xml:space="preserve"> av mindre slag</w:t>
      </w:r>
      <w:r w:rsidRPr="00D95AF1">
        <w:t xml:space="preserve">, men inte i sådan utsträckning att de inte ryms inom </w:t>
      </w:r>
      <w:r>
        <w:t>befintliga ekonomiska</w:t>
      </w:r>
      <w:r w:rsidRPr="00D95AF1">
        <w:t xml:space="preserve"> anslag. </w:t>
      </w:r>
    </w:p>
    <w:p w14:paraId="7E25D0DD" w14:textId="77777777" w:rsidR="00BA493C" w:rsidRDefault="00BA493C" w:rsidP="00083EF4">
      <w:pPr>
        <w:pStyle w:val="Brdtextmedindrag"/>
      </w:pPr>
      <w:r w:rsidRPr="00005D83">
        <w:rPr>
          <w:spacing w:val="-2"/>
        </w:rPr>
        <w:t>Kammarkollegiets handläggning enligt såväl insynslagen som den</w:t>
      </w:r>
      <w:r>
        <w:t xml:space="preserve"> föreslagna lagen om insyn i kommunikation med syfte att påverka </w:t>
      </w:r>
      <w:r w:rsidRPr="00005D83">
        <w:rPr>
          <w:spacing w:val="-2"/>
        </w:rPr>
        <w:t>politiska beslut är vidare underkastad Riksdagens ombudsmäns (</w:t>
      </w:r>
      <w:r>
        <w:t>JO) och Justitiekanslerns (JK) tillsyn. Dessa myndigheter berörs därför också i någon mån av regeringens förslag. Endast marginella kostnadsök</w:t>
      </w:r>
      <w:r>
        <w:softHyphen/>
        <w:t>ningar kan förväntas uppkomma för dem, vilka ryms inom befintliga ekonomiska anslag.</w:t>
      </w:r>
    </w:p>
    <w:p w14:paraId="0BCAAE44" w14:textId="77777777" w:rsidR="00BA493C" w:rsidRPr="00756EF0" w:rsidRDefault="00BA493C" w:rsidP="00083EF4">
      <w:pPr>
        <w:pStyle w:val="Brdtextmedindrag"/>
      </w:pPr>
      <w:r>
        <w:t xml:space="preserve">Enligt regeringens bedömning kommer det inte heller i övrigt att uppkomma </w:t>
      </w:r>
      <w:r w:rsidRPr="00D70073">
        <w:rPr>
          <w:spacing w:val="-3"/>
        </w:rPr>
        <w:t xml:space="preserve">konsekvenser för staten som innebär några </w:t>
      </w:r>
      <w:r>
        <w:t>kostnadsökningar.</w:t>
      </w:r>
      <w:r w:rsidRPr="00007190">
        <w:t xml:space="preserve"> </w:t>
      </w:r>
    </w:p>
    <w:p w14:paraId="798C2377" w14:textId="77777777" w:rsidR="00BA493C" w:rsidRPr="00BE311A" w:rsidRDefault="00BA493C" w:rsidP="00FB0BE6">
      <w:pPr>
        <w:pStyle w:val="Rubrik2"/>
      </w:pPr>
      <w:bookmarkStart w:id="391" w:name="_Toc195684931"/>
      <w:bookmarkStart w:id="392" w:name="_Toc223438253"/>
      <w:bookmarkStart w:id="393" w:name="_Toc228369923"/>
      <w:bookmarkStart w:id="394" w:name="_Toc228369645"/>
      <w:r w:rsidRPr="00BE311A">
        <w:t>Konsekvenser för enskilda</w:t>
      </w:r>
      <w:bookmarkEnd w:id="391"/>
      <w:bookmarkEnd w:id="392"/>
      <w:bookmarkEnd w:id="393"/>
      <w:bookmarkEnd w:id="394"/>
    </w:p>
    <w:p w14:paraId="1039985A" w14:textId="77777777" w:rsidR="00BA493C" w:rsidRPr="00D95AF1" w:rsidRDefault="00BA493C" w:rsidP="00FB0BE6">
      <w:pPr>
        <w:pStyle w:val="Rubrik4ram"/>
        <w:outlineLvl w:val="2"/>
      </w:pPr>
      <w:r w:rsidRPr="00D95AF1">
        <w:t>Regeringens bedömning</w:t>
      </w:r>
    </w:p>
    <w:p w14:paraId="0C965B96" w14:textId="77777777" w:rsidR="00BA493C" w:rsidRPr="00D95AF1" w:rsidRDefault="00BA493C" w:rsidP="00083EF4">
      <w:pPr>
        <w:pStyle w:val="Brdtextram"/>
      </w:pPr>
      <w:r w:rsidRPr="00D95AF1">
        <w:t>Förslagen kan medföra ökade kostnader och administrativa bördor för vissa företag</w:t>
      </w:r>
      <w:r>
        <w:t>, organisationer och föreningar</w:t>
      </w:r>
      <w:r w:rsidRPr="00D95AF1">
        <w:t xml:space="preserve">.  </w:t>
      </w:r>
    </w:p>
    <w:p w14:paraId="7F444761" w14:textId="77777777" w:rsidR="00BA493C" w:rsidRPr="00D95AF1" w:rsidRDefault="00BA493C" w:rsidP="00083EF4">
      <w:pPr>
        <w:pStyle w:val="Brdtextmedindragram"/>
      </w:pPr>
      <w:r w:rsidRPr="00D95AF1">
        <w:t>Förslagen innebär att allmänheten ges ökad insyn i dels påverkansaktörers kommunikation med poli</w:t>
      </w:r>
      <w:r w:rsidRPr="00D95AF1">
        <w:softHyphen/>
        <w:t>tiska beslutsfattare, dels finansieringen av partier och kandidater.</w:t>
      </w:r>
    </w:p>
    <w:p w14:paraId="797355C9" w14:textId="77777777" w:rsidR="00BA493C" w:rsidRPr="00D17D70" w:rsidRDefault="00BA493C" w:rsidP="00FB0BE6">
      <w:pPr>
        <w:pStyle w:val="Rubrik4efterram"/>
        <w:outlineLvl w:val="2"/>
      </w:pPr>
      <w:r w:rsidRPr="00D17D70">
        <w:t>Kommitténs bedömning</w:t>
      </w:r>
    </w:p>
    <w:p w14:paraId="58AF0278" w14:textId="77777777" w:rsidR="00BA493C" w:rsidRPr="00D17D70" w:rsidRDefault="00BA493C" w:rsidP="00083EF4">
      <w:pPr>
        <w:pStyle w:val="Brdtext"/>
      </w:pPr>
      <w:r w:rsidRPr="00D17D70">
        <w:t xml:space="preserve">Kommitténs bedömning stämmer överens med regeringens. </w:t>
      </w:r>
    </w:p>
    <w:p w14:paraId="4CFE9893" w14:textId="77777777" w:rsidR="00BA493C" w:rsidRPr="00D17D70" w:rsidRDefault="00BA493C" w:rsidP="00FB0BE6">
      <w:pPr>
        <w:pStyle w:val="Rubrik4efterram"/>
        <w:outlineLvl w:val="2"/>
      </w:pPr>
      <w:r w:rsidRPr="00D17D70">
        <w:t>Remissinstanserna</w:t>
      </w:r>
    </w:p>
    <w:p w14:paraId="5E301737" w14:textId="77777777" w:rsidR="00BA493C" w:rsidRPr="00D95AF1" w:rsidRDefault="00BA493C" w:rsidP="00083EF4">
      <w:pPr>
        <w:pStyle w:val="Brdtextmedindrag"/>
        <w:ind w:firstLine="0"/>
      </w:pPr>
      <w:r w:rsidRPr="00D17D70">
        <w:t xml:space="preserve">De flesta av remissinstanserna för inte fram några synpunkter på bedömningen. </w:t>
      </w:r>
      <w:r w:rsidRPr="00D17D70">
        <w:rPr>
          <w:i/>
        </w:rPr>
        <w:t>Akavia</w:t>
      </w:r>
      <w:r w:rsidRPr="00D20C30">
        <w:t>,</w:t>
      </w:r>
      <w:r w:rsidRPr="00D17D70">
        <w:rPr>
          <w:i/>
        </w:rPr>
        <w:t xml:space="preserve"> Företagarna </w:t>
      </w:r>
      <w:r w:rsidRPr="00D17D70">
        <w:t>och</w:t>
      </w:r>
      <w:r>
        <w:t xml:space="preserve"> </w:t>
      </w:r>
      <w:r w:rsidRPr="00D95AF1">
        <w:rPr>
          <w:i/>
        </w:rPr>
        <w:t xml:space="preserve">Sveriges </w:t>
      </w:r>
      <w:r>
        <w:rPr>
          <w:i/>
        </w:rPr>
        <w:t>A</w:t>
      </w:r>
      <w:r w:rsidRPr="00D95AF1">
        <w:rPr>
          <w:i/>
        </w:rPr>
        <w:t xml:space="preserve">kademikers </w:t>
      </w:r>
      <w:r>
        <w:rPr>
          <w:i/>
        </w:rPr>
        <w:t>Ce</w:t>
      </w:r>
      <w:r w:rsidRPr="00D95AF1">
        <w:rPr>
          <w:i/>
        </w:rPr>
        <w:t>ntralorganisation (</w:t>
      </w:r>
      <w:r>
        <w:rPr>
          <w:i/>
        </w:rPr>
        <w:t>SACO</w:t>
      </w:r>
      <w:r w:rsidRPr="00D95AF1">
        <w:rPr>
          <w:i/>
        </w:rPr>
        <w:t>)</w:t>
      </w:r>
      <w:r w:rsidRPr="00D95AF1">
        <w:t xml:space="preserve"> anser att kommittén har underskattat de negativa konsekvenserna av förslagen. </w:t>
      </w:r>
      <w:r w:rsidRPr="00D95AF1">
        <w:rPr>
          <w:i/>
        </w:rPr>
        <w:t>Lantbrukarnas Riksförbund (LRF)</w:t>
      </w:r>
      <w:r w:rsidRPr="00D95AF1">
        <w:t xml:space="preserve"> anser att konsekvensanalysen brister. </w:t>
      </w:r>
      <w:r w:rsidRPr="00D95AF1">
        <w:rPr>
          <w:i/>
        </w:rPr>
        <w:t>Tjänstemännens Central</w:t>
      </w:r>
      <w:r>
        <w:rPr>
          <w:i/>
        </w:rPr>
        <w:softHyphen/>
      </w:r>
      <w:r w:rsidRPr="00D95AF1">
        <w:rPr>
          <w:i/>
        </w:rPr>
        <w:t xml:space="preserve">organisation (TCO) </w:t>
      </w:r>
      <w:r w:rsidRPr="00D95AF1">
        <w:t xml:space="preserve">efterfrågar en kompletterande konsekvensbeskrivning och analys i samråd med representanter för arbetsmarknadens parter och civilsamhället. </w:t>
      </w:r>
      <w:r w:rsidRPr="00D95AF1">
        <w:rPr>
          <w:i/>
        </w:rPr>
        <w:t>Regelrådet</w:t>
      </w:r>
      <w:r w:rsidRPr="00D95AF1">
        <w:t xml:space="preserve"> saknar en kvantitativ uppskattning av förslagets påverkan på företagens administrativa kostnader. </w:t>
      </w:r>
      <w:r w:rsidRPr="00D95AF1">
        <w:rPr>
          <w:i/>
        </w:rPr>
        <w:t>Sydsvenska Handelskammaren</w:t>
      </w:r>
      <w:r w:rsidRPr="00D95AF1">
        <w:t xml:space="preserve"> anför att mindre aktörer har en sämre förmåga att hantera </w:t>
      </w:r>
      <w:r>
        <w:t>regelsvårigheter</w:t>
      </w:r>
      <w:r w:rsidRPr="00D95AF1">
        <w:t xml:space="preserve"> än större organisationer och att detta kan användas som konkurrensmedel.</w:t>
      </w:r>
    </w:p>
    <w:p w14:paraId="75F794AF" w14:textId="77777777" w:rsidR="00BA493C" w:rsidRPr="003954A8" w:rsidRDefault="00BA493C" w:rsidP="00FB0BE6">
      <w:pPr>
        <w:pStyle w:val="Rubrik4efterram"/>
        <w:outlineLvl w:val="2"/>
      </w:pPr>
      <w:r>
        <w:t xml:space="preserve">Skälen för </w:t>
      </w:r>
      <w:r w:rsidRPr="00676A8E">
        <w:t>regeringens</w:t>
      </w:r>
      <w:r>
        <w:t xml:space="preserve"> bedömning </w:t>
      </w:r>
    </w:p>
    <w:p w14:paraId="360FF982" w14:textId="77777777" w:rsidR="00BA493C" w:rsidRPr="0067521A" w:rsidRDefault="00BA493C" w:rsidP="00FB0BE6">
      <w:pPr>
        <w:pStyle w:val="Rubrik5efterram"/>
        <w:spacing w:before="0"/>
        <w:outlineLvl w:val="3"/>
      </w:pPr>
      <w:bookmarkStart w:id="395" w:name="_Toc195684932"/>
      <w:r w:rsidRPr="0067521A">
        <w:t>Konsekvenser för företag</w:t>
      </w:r>
      <w:bookmarkEnd w:id="395"/>
    </w:p>
    <w:p w14:paraId="1DE3B47D" w14:textId="77777777" w:rsidR="00BA493C" w:rsidRDefault="00BA493C" w:rsidP="00083EF4">
      <w:pPr>
        <w:pStyle w:val="Brdtext"/>
      </w:pPr>
      <w:r>
        <w:rPr>
          <w:spacing w:val="-3"/>
        </w:rPr>
        <w:t>Regeringens</w:t>
      </w:r>
      <w:r w:rsidRPr="00D70073">
        <w:rPr>
          <w:spacing w:val="-3"/>
        </w:rPr>
        <w:t xml:space="preserve"> förslag om ändringar i insynslagen innebär inga särskilda</w:t>
      </w:r>
      <w:r w:rsidRPr="00D70073">
        <w:t xml:space="preserve"> </w:t>
      </w:r>
      <w:r>
        <w:t>konsekvenser för företag.</w:t>
      </w:r>
    </w:p>
    <w:p w14:paraId="438FE518" w14:textId="77777777" w:rsidR="00BA493C" w:rsidRDefault="00BA493C" w:rsidP="00083EF4">
      <w:pPr>
        <w:pStyle w:val="Brdtextmedindrag"/>
      </w:pPr>
      <w:r>
        <w:t xml:space="preserve">Regeringens förslag om en ny lag om insyn i kommunikation med syfte </w:t>
      </w:r>
      <w:r w:rsidRPr="00D70073">
        <w:rPr>
          <w:spacing w:val="-3"/>
        </w:rPr>
        <w:t xml:space="preserve">att påverka politiska beslut får däremot konsekvenser för företag. De </w:t>
      </w:r>
      <w:r w:rsidRPr="00D70073">
        <w:rPr>
          <w:spacing w:val="1"/>
        </w:rPr>
        <w:t>företag som bedriver påverkanskommunikation kommer att vara</w:t>
      </w:r>
      <w:r w:rsidRPr="00D70073">
        <w:t xml:space="preserve"> </w:t>
      </w:r>
      <w:r w:rsidRPr="00D70073">
        <w:rPr>
          <w:spacing w:val="-2"/>
        </w:rPr>
        <w:t>skyldiga att anmäla sig till registret och lämna vissa uppgifter om det</w:t>
      </w:r>
      <w:r w:rsidRPr="00D70073">
        <w:t xml:space="preserve"> </w:t>
      </w:r>
      <w:r>
        <w:t xml:space="preserve">till Kammarkollegiet för publicering. </w:t>
      </w:r>
    </w:p>
    <w:p w14:paraId="0254A0B7" w14:textId="77777777" w:rsidR="00BA493C" w:rsidRDefault="00BA493C" w:rsidP="00083EF4">
      <w:pPr>
        <w:pStyle w:val="Brdtextmedindrag"/>
      </w:pPr>
      <w:r>
        <w:t>Regeringens förslag om en ny lag med bestämmelser om arbetsmarknadsorganisationers bidrag för parti</w:t>
      </w:r>
      <w:r w:rsidRPr="00F203BE">
        <w:t xml:space="preserve">politiska ändamål </w:t>
      </w:r>
      <w:r>
        <w:t xml:space="preserve">innebär att enskilda arbetsgivare kommer kunna avge förklaringar om att deras medlemsavgift inte får användas för partipolitiska bidrag. I övrigt </w:t>
      </w:r>
      <w:r w:rsidRPr="00F203BE">
        <w:t xml:space="preserve">bedöms </w:t>
      </w:r>
      <w:r>
        <w:t xml:space="preserve">förslaget </w:t>
      </w:r>
      <w:r w:rsidRPr="00F203BE">
        <w:t>inte få några konsekvenser för företagen.</w:t>
      </w:r>
    </w:p>
    <w:p w14:paraId="03A63B8A" w14:textId="77777777" w:rsidR="00BA493C" w:rsidRPr="00D95AF1" w:rsidRDefault="00BA493C" w:rsidP="00083EF4">
      <w:pPr>
        <w:pStyle w:val="Brdtextmedindrag"/>
      </w:pPr>
      <w:r w:rsidRPr="00D95AF1">
        <w:t xml:space="preserve">Alla företag, såväl sådana som är juridiska personer som de som </w:t>
      </w:r>
      <w:r w:rsidRPr="00D95AF1">
        <w:rPr>
          <w:spacing w:val="-2"/>
        </w:rPr>
        <w:t>bedrivs i form av enskild näring</w:t>
      </w:r>
      <w:r>
        <w:rPr>
          <w:spacing w:val="-2"/>
        </w:rPr>
        <w:t>sverksamhet,</w:t>
      </w:r>
      <w:r w:rsidRPr="00D95AF1">
        <w:rPr>
          <w:spacing w:val="-2"/>
        </w:rPr>
        <w:t xml:space="preserve"> omfattas</w:t>
      </w:r>
      <w:r>
        <w:rPr>
          <w:spacing w:val="-2"/>
        </w:rPr>
        <w:t xml:space="preserve"> av den föreslagna lagen om insyn i kommunikation</w:t>
      </w:r>
      <w:r w:rsidRPr="00D95AF1">
        <w:rPr>
          <w:spacing w:val="-2"/>
        </w:rPr>
        <w:t>, men endast om de</w:t>
      </w:r>
      <w:r w:rsidRPr="00D95AF1">
        <w:t xml:space="preserve"> bedriver påverkans</w:t>
      </w:r>
      <w:r>
        <w:softHyphen/>
      </w:r>
      <w:r w:rsidRPr="00D95AF1">
        <w:t>kommunikation. När det gäller enskilda närings</w:t>
      </w:r>
      <w:r w:rsidRPr="00D95AF1">
        <w:softHyphen/>
        <w:t>idkare omfattas de endast om de har PR och kommunikation som sin huvudverksamhet.</w:t>
      </w:r>
    </w:p>
    <w:p w14:paraId="1B46D350" w14:textId="77777777" w:rsidR="00BA493C" w:rsidRPr="00D95AF1" w:rsidRDefault="00BA493C" w:rsidP="00083EF4">
      <w:pPr>
        <w:pStyle w:val="Brdtextmedindrag"/>
      </w:pPr>
      <w:r w:rsidRPr="00D95AF1">
        <w:t xml:space="preserve">Företagsregistret, som förs av Statistiska centralbyrån (SCB), innehåller </w:t>
      </w:r>
      <w:r>
        <w:t>cirka</w:t>
      </w:r>
      <w:r w:rsidRPr="00D95AF1">
        <w:t xml:space="preserve"> 1,8 miljoner företag, varav drygt en tredjedel bedrivs som enskild näringsverksamhet och något mindre än hälften som aktiebolag. Nästan alla företag är privatägda.</w:t>
      </w:r>
      <w:r>
        <w:t xml:space="preserve"> </w:t>
      </w:r>
      <w:r w:rsidRPr="00D95AF1">
        <w:rPr>
          <w:spacing w:val="1"/>
        </w:rPr>
        <w:t>Det finns omkring 60 större företag som är verksamma som</w:t>
      </w:r>
      <w:r w:rsidRPr="00D95AF1">
        <w:t xml:space="preserve"> </w:t>
      </w:r>
      <w:r w:rsidRPr="00D95AF1">
        <w:rPr>
          <w:spacing w:val="-1"/>
        </w:rPr>
        <w:t>konsulter inom den bransch som brukar kallas PR och kommunika</w:t>
      </w:r>
      <w:r w:rsidRPr="00D95AF1">
        <w:rPr>
          <w:spacing w:val="-1"/>
        </w:rPr>
        <w:softHyphen/>
        <w:t>tion</w:t>
      </w:r>
      <w:r w:rsidRPr="00D95AF1">
        <w:t xml:space="preserve">. Därutöver finns en stor mängd små företag och frilansande konsulter i samma bransch. </w:t>
      </w:r>
    </w:p>
    <w:p w14:paraId="072554AF" w14:textId="77777777" w:rsidR="00BA493C" w:rsidRPr="00D95AF1" w:rsidRDefault="00BA493C" w:rsidP="00083EF4">
      <w:pPr>
        <w:pStyle w:val="Brdtextmedindrag"/>
      </w:pPr>
      <w:r w:rsidRPr="00D95AF1">
        <w:t>Många företag bedriver också påverkansarbete i egen regi. Det har blivit allt vanligare att stora företag har anställda personer med expertkunskaper inom PR och PA. Men även mindre företag kan tänkas bedriva påverkans</w:t>
      </w:r>
      <w:r>
        <w:softHyphen/>
      </w:r>
      <w:r w:rsidRPr="00D95AF1">
        <w:t>kommunikation emellanåt, i frågor som är viktiga för dem.</w:t>
      </w:r>
    </w:p>
    <w:p w14:paraId="3E2E83BF" w14:textId="77777777" w:rsidR="00BA493C" w:rsidRPr="00D95AF1" w:rsidRDefault="00BA493C" w:rsidP="00083EF4">
      <w:pPr>
        <w:pStyle w:val="Brdtextmedindrag"/>
      </w:pPr>
      <w:r>
        <w:t xml:space="preserve">Offentliga företag ingår också bland de aktörer som ska anmäla sig till ett register och lämna uppgifter om påverkanskommunikation i de fall de bedriver sådan verksamhet. Kontakter som ingår i statens ägarstyrning av bolag med statligt ägande omfattas dock inte. </w:t>
      </w:r>
      <w:r w:rsidRPr="00005D83">
        <w:t xml:space="preserve">Det finns för närvarande </w:t>
      </w:r>
      <w:r>
        <w:t>omkring 40</w:t>
      </w:r>
      <w:r w:rsidRPr="00005D83">
        <w:t xml:space="preserve"> hel- eller delägda statliga företag och</w:t>
      </w:r>
      <w:r>
        <w:t xml:space="preserve"> omkring 2 000 kommunalt eller regionalt ägda företag.</w:t>
      </w:r>
    </w:p>
    <w:p w14:paraId="19810121" w14:textId="77777777" w:rsidR="00BA493C" w:rsidRPr="00D95AF1" w:rsidRDefault="00BA493C" w:rsidP="00083EF4">
      <w:pPr>
        <w:pStyle w:val="Brdtextmedindrag"/>
      </w:pPr>
      <w:r w:rsidRPr="00D95AF1">
        <w:t xml:space="preserve">Det är svårt att göra antaganden om hur många företag som </w:t>
      </w:r>
      <w:r w:rsidRPr="00D95AF1">
        <w:rPr>
          <w:spacing w:val="-2"/>
        </w:rPr>
        <w:t>be</w:t>
      </w:r>
      <w:r w:rsidRPr="00D95AF1">
        <w:rPr>
          <w:spacing w:val="-2"/>
        </w:rPr>
        <w:softHyphen/>
        <w:t>driver påverkanskommunikation. Resultatet av den enkät som kom</w:t>
      </w:r>
      <w:r w:rsidRPr="00D95AF1">
        <w:rPr>
          <w:spacing w:val="-2"/>
        </w:rPr>
        <w:softHyphen/>
        <w:t>mittén</w:t>
      </w:r>
      <w:r w:rsidRPr="00D95AF1">
        <w:t xml:space="preserve"> l</w:t>
      </w:r>
      <w:r>
        <w:t>åtit</w:t>
      </w:r>
      <w:r w:rsidRPr="00D95AF1">
        <w:t xml:space="preserve"> genomföra visar att 32 procent av de politiska be</w:t>
      </w:r>
      <w:r w:rsidRPr="00D95AF1">
        <w:rPr>
          <w:spacing w:val="-2"/>
        </w:rPr>
        <w:t>sluts</w:t>
      </w:r>
      <w:r w:rsidRPr="00D95AF1">
        <w:rPr>
          <w:spacing w:val="-2"/>
        </w:rPr>
        <w:softHyphen/>
        <w:t>fattare och medarbetare till politiska beslutsfattare som svarade</w:t>
      </w:r>
      <w:r w:rsidRPr="00D95AF1">
        <w:t xml:space="preserve"> på enkäten har frekventa kontakter med företag, d</w:t>
      </w:r>
      <w:r>
        <w:t>vs.</w:t>
      </w:r>
      <w:r w:rsidRPr="00D95AF1">
        <w:t xml:space="preserve"> någon </w:t>
      </w:r>
      <w:r w:rsidRPr="00D95AF1">
        <w:rPr>
          <w:spacing w:val="1"/>
        </w:rPr>
        <w:t xml:space="preserve">gång i månaden eller oftare. </w:t>
      </w:r>
      <w:r>
        <w:rPr>
          <w:spacing w:val="1"/>
        </w:rPr>
        <w:t xml:space="preserve">Det är </w:t>
      </w:r>
      <w:r w:rsidRPr="00D95AF1">
        <w:rPr>
          <w:spacing w:val="1"/>
        </w:rPr>
        <w:t xml:space="preserve">51 procent </w:t>
      </w:r>
      <w:r>
        <w:rPr>
          <w:spacing w:val="1"/>
        </w:rPr>
        <w:t xml:space="preserve">som </w:t>
      </w:r>
      <w:r w:rsidRPr="00D95AF1">
        <w:rPr>
          <w:spacing w:val="1"/>
        </w:rPr>
        <w:t>har kontakt med företag</w:t>
      </w:r>
      <w:r w:rsidRPr="00D95AF1">
        <w:t xml:space="preserve"> mer sällan än någon gång i månaden. Endast 17 procent har aldrig kontakt med företag. Detta tyder på att relativt många företag bedriver påverkanskommunikation.</w:t>
      </w:r>
    </w:p>
    <w:p w14:paraId="05151CC5" w14:textId="77777777" w:rsidR="00BA493C" w:rsidRDefault="00BA493C" w:rsidP="00083EF4">
      <w:pPr>
        <w:pStyle w:val="Brdtextmedindrag"/>
      </w:pPr>
      <w:r w:rsidRPr="00D95AF1">
        <w:t xml:space="preserve">I det finska så kallade öppenhetsregistret finns för närvarande cirka 1 200 organisationer anmälda. Det framgår inte hur många av dem </w:t>
      </w:r>
      <w:r w:rsidRPr="00D95AF1">
        <w:rPr>
          <w:spacing w:val="-2"/>
        </w:rPr>
        <w:t>som är företag och hur många som är andra typer av organisationer</w:t>
      </w:r>
      <w:r w:rsidRPr="00D95AF1">
        <w:t>.</w:t>
      </w:r>
    </w:p>
    <w:p w14:paraId="15FD5383" w14:textId="77777777" w:rsidR="00BA493C" w:rsidRPr="00D95AF1" w:rsidRDefault="00BA493C" w:rsidP="00083EF4">
      <w:pPr>
        <w:pStyle w:val="Brdtextmedindrag"/>
      </w:pPr>
      <w:r w:rsidRPr="00D95AF1">
        <w:t xml:space="preserve">Förslaget om en ny lag om insyn i kommunikation med syfte </w:t>
      </w:r>
      <w:r w:rsidRPr="00D95AF1">
        <w:rPr>
          <w:spacing w:val="-3"/>
        </w:rPr>
        <w:t>att påverka politiska beslut</w:t>
      </w:r>
      <w:r w:rsidRPr="00D95AF1">
        <w:t xml:space="preserve"> har utformats med avsikt att den administrativa bördan ska vara så begränsad som möjlig.</w:t>
      </w:r>
      <w:r w:rsidRPr="00D95AF1">
        <w:rPr>
          <w:spacing w:val="1"/>
        </w:rPr>
        <w:t xml:space="preserve"> Företagen ska i samband med anmälan för registrering</w:t>
      </w:r>
      <w:r w:rsidRPr="00D95AF1">
        <w:t xml:space="preserve"> </w:t>
      </w:r>
      <w:r w:rsidRPr="00D95AF1">
        <w:rPr>
          <w:spacing w:val="-3"/>
        </w:rPr>
        <w:t>lämna ett antal grundläggande uppgifter. Därefter ska de lämna åter</w:t>
      </w:r>
      <w:r w:rsidRPr="00D95AF1">
        <w:rPr>
          <w:spacing w:val="-3"/>
        </w:rPr>
        <w:softHyphen/>
      </w:r>
      <w:r w:rsidRPr="00D95AF1">
        <w:t>kommande redovisningar med vissa övergripande uppgifter om på</w:t>
      </w:r>
      <w:r w:rsidRPr="00D95AF1">
        <w:softHyphen/>
        <w:t xml:space="preserve">verkanskommunikationen. Uppgifterna ska lämnas tre gånger om året så länge påverkanskommunikationen pågår. En av de gångerna ska de lämna vissa uppgifter om </w:t>
      </w:r>
      <w:r>
        <w:t>resurser</w:t>
      </w:r>
      <w:r w:rsidRPr="00D95AF1">
        <w:t xml:space="preserve">. När påverkanskommunikationen inte </w:t>
      </w:r>
      <w:r>
        <w:t xml:space="preserve">längre </w:t>
      </w:r>
      <w:r w:rsidRPr="00D95AF1">
        <w:t xml:space="preserve">pågår kan företaget välja mellan att fortsätta lämna återkommande redovisningar, och </w:t>
      </w:r>
      <w:r w:rsidRPr="00D95AF1">
        <w:rPr>
          <w:spacing w:val="-3"/>
        </w:rPr>
        <w:t>endast ange i dem att någon påverkanskommunikation inte har före</w:t>
      </w:r>
      <w:r w:rsidRPr="00D95AF1">
        <w:rPr>
          <w:spacing w:val="-3"/>
        </w:rPr>
        <w:softHyphen/>
        <w:t>kommit</w:t>
      </w:r>
      <w:r w:rsidRPr="00D95AF1">
        <w:t>, eller att begära att få bli avregistrerad.</w:t>
      </w:r>
    </w:p>
    <w:p w14:paraId="327986EE" w14:textId="77777777" w:rsidR="00BA493C" w:rsidRPr="00D95AF1" w:rsidRDefault="00BA493C" w:rsidP="00083EF4">
      <w:pPr>
        <w:pStyle w:val="Brdtextmedindrag"/>
      </w:pPr>
      <w:r w:rsidRPr="00D95AF1">
        <w:t>De uppgifter som ska lämnas om den bedrivna påverkanskom</w:t>
      </w:r>
      <w:r w:rsidRPr="00D95AF1">
        <w:softHyphen/>
      </w:r>
      <w:r w:rsidRPr="00D95AF1">
        <w:rPr>
          <w:spacing w:val="2"/>
        </w:rPr>
        <w:t>munikationen tre gånger om året är endast ämne</w:t>
      </w:r>
      <w:r>
        <w:rPr>
          <w:spacing w:val="2"/>
        </w:rPr>
        <w:t>t</w:t>
      </w:r>
      <w:r w:rsidRPr="00D95AF1">
        <w:rPr>
          <w:spacing w:val="2"/>
        </w:rPr>
        <w:t xml:space="preserve"> för påverkans</w:t>
      </w:r>
      <w:r w:rsidRPr="00D95AF1">
        <w:rPr>
          <w:spacing w:val="2"/>
        </w:rPr>
        <w:softHyphen/>
      </w:r>
      <w:r w:rsidRPr="00D95AF1">
        <w:t xml:space="preserve">kommunikationen, med vem kontakterna har skett och vilka de huvudsakliga sätten att hålla kontakten har varit. Det är alltså inte </w:t>
      </w:r>
      <w:r w:rsidRPr="00D95AF1">
        <w:rPr>
          <w:spacing w:val="-2"/>
        </w:rPr>
        <w:t>fråga om att ange exakt hur många gånger eller när kontakterna har</w:t>
      </w:r>
      <w:r w:rsidRPr="00D95AF1">
        <w:t xml:space="preserve"> skett och inte heller vad som har sagts.</w:t>
      </w:r>
    </w:p>
    <w:p w14:paraId="7B3A3718" w14:textId="77777777" w:rsidR="00BA493C" w:rsidRPr="00D95AF1" w:rsidRDefault="00BA493C" w:rsidP="00083EF4">
      <w:pPr>
        <w:pStyle w:val="Brdtextmedindrag"/>
      </w:pPr>
      <w:r w:rsidRPr="00D95AF1">
        <w:t>När det gäller skyldigheten att göra en anmälan för registrering bör det</w:t>
      </w:r>
      <w:r>
        <w:t xml:space="preserve">, </w:t>
      </w:r>
      <w:r w:rsidRPr="00D95AF1">
        <w:t>med hänvisning till den arbets</w:t>
      </w:r>
      <w:r>
        <w:t>insats</w:t>
      </w:r>
      <w:r w:rsidRPr="00D95AF1">
        <w:t xml:space="preserve"> som k</w:t>
      </w:r>
      <w:r>
        <w:t>rävs</w:t>
      </w:r>
      <w:r w:rsidRPr="00D95AF1">
        <w:t xml:space="preserve"> för att genomföra åtgärd</w:t>
      </w:r>
      <w:r>
        <w:t>en</w:t>
      </w:r>
      <w:r w:rsidRPr="00D95AF1">
        <w:t xml:space="preserve">, generellt sett endast bli fråga om en mindre resursåtgång. </w:t>
      </w:r>
      <w:r>
        <w:t>Den administrativa bördan som följer av en anmälan, som många gånger är en engångsåtgärd,</w:t>
      </w:r>
      <w:r w:rsidRPr="00D95AF1">
        <w:t xml:space="preserve"> förutsätts </w:t>
      </w:r>
      <w:r>
        <w:t xml:space="preserve">vidare </w:t>
      </w:r>
      <w:r w:rsidRPr="00D95AF1">
        <w:t>begränsas genom möjligheten att göra anmälan via Kammarkollegiets e-tjänst.</w:t>
      </w:r>
      <w:r>
        <w:t xml:space="preserve"> </w:t>
      </w:r>
      <w:r w:rsidRPr="002509CD">
        <w:t xml:space="preserve">Även kostnaden för de återkommande redovisningarna av påverkanskommunikation bedöms kunna begränsas genom möjligheten till rapportering </w:t>
      </w:r>
      <w:r>
        <w:t>via</w:t>
      </w:r>
      <w:r w:rsidRPr="002509CD">
        <w:t xml:space="preserve"> e-tjänst</w:t>
      </w:r>
      <w:r>
        <w:t>en</w:t>
      </w:r>
      <w:r w:rsidRPr="002509CD">
        <w:t>.</w:t>
      </w:r>
      <w:r>
        <w:t xml:space="preserve"> </w:t>
      </w:r>
      <w:r w:rsidRPr="00D95AF1">
        <w:t xml:space="preserve">Det eventuella analysarbete som behöver göras för att bedöma om aktören omfattas av </w:t>
      </w:r>
      <w:r>
        <w:t xml:space="preserve">den nya </w:t>
      </w:r>
      <w:r w:rsidRPr="00D95AF1">
        <w:t xml:space="preserve">lagen, och om en anmälan därmed ska göras, kommer att underlättas genom den information, vägledning och service som Kammarkollegiet </w:t>
      </w:r>
      <w:r>
        <w:t>ska</w:t>
      </w:r>
      <w:r w:rsidRPr="00D95AF1">
        <w:t xml:space="preserve"> erbjuda. </w:t>
      </w:r>
    </w:p>
    <w:p w14:paraId="03607D5F" w14:textId="77777777" w:rsidR="00BA493C" w:rsidRPr="00D95AF1" w:rsidRDefault="00BA493C" w:rsidP="00083EF4">
      <w:pPr>
        <w:pStyle w:val="Brdtextmedindrag"/>
      </w:pPr>
      <w:r w:rsidRPr="002509CD">
        <w:t xml:space="preserve">Såväl kommittén som </w:t>
      </w:r>
      <w:r w:rsidRPr="00B23E6C">
        <w:t>regeringen</w:t>
      </w:r>
      <w:r w:rsidRPr="002509CD">
        <w:t xml:space="preserve"> har haft små företags förutsättningar i åtanke vid ut</w:t>
      </w:r>
      <w:r w:rsidRPr="002509CD">
        <w:softHyphen/>
        <w:t xml:space="preserve">formande av förslagen. Även ett företag med små resurser som bedriver påverkanskommunikation, </w:t>
      </w:r>
      <w:r w:rsidRPr="002509CD">
        <w:rPr>
          <w:spacing w:val="-3"/>
        </w:rPr>
        <w:t>ska kunna fullgöra sina skyldigheter att lämna uppgifter enligt den föreslagna lagen</w:t>
      </w:r>
      <w:r w:rsidRPr="002509CD">
        <w:t xml:space="preserve"> utan att detta ska uppfattas som betungande.</w:t>
      </w:r>
      <w:r>
        <w:t xml:space="preserve"> </w:t>
      </w:r>
      <w:r w:rsidRPr="00D95AF1">
        <w:rPr>
          <w:spacing w:val="-3"/>
        </w:rPr>
        <w:t xml:space="preserve">Hur pass stora kostnader som uppstår för ett företag med anledning av skyldigheten att lämna uppgifter om påverkanskommunikation är till huvudsaklig del en </w:t>
      </w:r>
      <w:r w:rsidRPr="00D95AF1">
        <w:t>följd av den omfattning i vilken påverkanskommunikation</w:t>
      </w:r>
      <w:r>
        <w:t>en</w:t>
      </w:r>
      <w:r w:rsidRPr="00D95AF1">
        <w:t xml:space="preserve"> bedrivs. </w:t>
      </w:r>
      <w:r w:rsidRPr="00D95AF1">
        <w:rPr>
          <w:spacing w:val="-3"/>
        </w:rPr>
        <w:t>För ett mindre företag som endast har ett fåtal kontakter med politiska beslutsfattare kommer ett begränsat antal uppgifter behöva lämnas, vilket även innebär att kostnaderna blir lägre.</w:t>
      </w:r>
      <w:r w:rsidRPr="00D95AF1">
        <w:t xml:space="preserve"> I syfte att minska den administrativa bördan, i synnerhet för mindre aktörer, undantas</w:t>
      </w:r>
      <w:r>
        <w:t xml:space="preserve"> dessutom</w:t>
      </w:r>
      <w:r w:rsidRPr="00D95AF1">
        <w:t xml:space="preserve"> </w:t>
      </w:r>
      <w:r>
        <w:t xml:space="preserve">vissa </w:t>
      </w:r>
      <w:r w:rsidRPr="00D95AF1">
        <w:t xml:space="preserve">enskilda näringsidkare från lagens tillämpningsområde. Även sådan kommunikation som en privatperson </w:t>
      </w:r>
      <w:r>
        <w:t>har</w:t>
      </w:r>
      <w:r w:rsidRPr="00D95AF1">
        <w:t xml:space="preserve"> faller utanför regleringen. </w:t>
      </w:r>
    </w:p>
    <w:p w14:paraId="27B65D7C" w14:textId="77777777" w:rsidR="00BA493C" w:rsidRPr="00B23E6C" w:rsidRDefault="00BA493C" w:rsidP="00083EF4">
      <w:pPr>
        <w:pStyle w:val="Brdtextmedindrag"/>
      </w:pPr>
      <w:r w:rsidRPr="00D95AF1">
        <w:t xml:space="preserve">Det är sammantaget ett antal faktorer som påverkar </w:t>
      </w:r>
      <w:r>
        <w:t>den administrativa bördan som</w:t>
      </w:r>
      <w:r w:rsidRPr="00D95AF1">
        <w:t xml:space="preserve"> </w:t>
      </w:r>
      <w:r>
        <w:t xml:space="preserve">följer av </w:t>
      </w:r>
      <w:r w:rsidRPr="00D95AF1">
        <w:t xml:space="preserve">införandet av den nya lagen.  </w:t>
      </w:r>
      <w:r>
        <w:t>A</w:t>
      </w:r>
      <w:r w:rsidRPr="00D95AF1">
        <w:t>tt g</w:t>
      </w:r>
      <w:r>
        <w:t>öra e</w:t>
      </w:r>
      <w:r w:rsidRPr="00D95AF1">
        <w:t>n</w:t>
      </w:r>
      <w:r>
        <w:t xml:space="preserve"> tillförlitlig</w:t>
      </w:r>
      <w:r w:rsidRPr="00D95AF1">
        <w:t xml:space="preserve"> kvantitativ uppskattning av förslagets påverkan på företagens administrativa kostnader</w:t>
      </w:r>
      <w:r>
        <w:t xml:space="preserve"> är därför inte möjligt</w:t>
      </w:r>
      <w:r w:rsidRPr="00D95AF1">
        <w:t>. Som framgår ovan måste en sådan uppskattning bygga på antaganden om</w:t>
      </w:r>
      <w:r>
        <w:t xml:space="preserve"> sådant som</w:t>
      </w:r>
      <w:r w:rsidRPr="00D95AF1">
        <w:t xml:space="preserve"> i vilken utsträckning påverkanskommunikation bedrivs och i vilken </w:t>
      </w:r>
      <w:r>
        <w:t>utsträckning</w:t>
      </w:r>
      <w:r w:rsidRPr="00D95AF1">
        <w:t xml:space="preserve"> uppskattningar görs</w:t>
      </w:r>
      <w:r>
        <w:t xml:space="preserve"> vid redovisningen</w:t>
      </w:r>
      <w:r w:rsidRPr="00D95AF1">
        <w:t>. Förslage</w:t>
      </w:r>
      <w:r>
        <w:t>t</w:t>
      </w:r>
      <w:r w:rsidRPr="00D95AF1">
        <w:t xml:space="preserve"> bör dock</w:t>
      </w:r>
      <w:r>
        <w:t xml:space="preserve"> inte</w:t>
      </w:r>
      <w:r w:rsidRPr="00D95AF1">
        <w:t xml:space="preserve"> i regel innebära mer än en försumbar ökning av de</w:t>
      </w:r>
      <w:r>
        <w:t xml:space="preserve"> befintliga</w:t>
      </w:r>
      <w:r w:rsidRPr="00D95AF1">
        <w:t xml:space="preserve"> administrativa kostnaderna. I likhet med kommittén </w:t>
      </w:r>
      <w:r w:rsidRPr="00D95AF1">
        <w:rPr>
          <w:spacing w:val="-2"/>
        </w:rPr>
        <w:t>bedömer regeringen inte heller att förslagen kommer att påverka små företags</w:t>
      </w:r>
      <w:r w:rsidRPr="00D95AF1">
        <w:t xml:space="preserve"> </w:t>
      </w:r>
      <w:r w:rsidRPr="00D95AF1">
        <w:rPr>
          <w:spacing w:val="-1"/>
        </w:rPr>
        <w:t>arbetsförutsättningar, konkurrensförmåga eller villkor i övrigt i för</w:t>
      </w:r>
      <w:r w:rsidRPr="00D95AF1">
        <w:rPr>
          <w:spacing w:val="-1"/>
        </w:rPr>
        <w:softHyphen/>
        <w:t>hållande</w:t>
      </w:r>
      <w:r w:rsidRPr="00D95AF1">
        <w:t xml:space="preserve"> till större företag. De </w:t>
      </w:r>
      <w:r>
        <w:t xml:space="preserve">marginella </w:t>
      </w:r>
      <w:r w:rsidRPr="00D95AF1">
        <w:t>kostnader och administrativa bördor som förslagen kan innebära får anses godtagbara givet syftet med regelverket.</w:t>
      </w:r>
    </w:p>
    <w:p w14:paraId="1A2D2BD3" w14:textId="77777777" w:rsidR="00BA493C" w:rsidRDefault="00BA493C" w:rsidP="00FB0BE6">
      <w:pPr>
        <w:pStyle w:val="Rubrik5efterram"/>
        <w:outlineLvl w:val="3"/>
      </w:pPr>
      <w:bookmarkStart w:id="396" w:name="_Toc195684933"/>
      <w:r>
        <w:t>Konsekvenser för andra organisationer</w:t>
      </w:r>
      <w:bookmarkEnd w:id="396"/>
    </w:p>
    <w:p w14:paraId="51F705F5" w14:textId="77777777" w:rsidR="00BA493C" w:rsidRDefault="00BA493C" w:rsidP="00083EF4">
      <w:pPr>
        <w:pStyle w:val="Brdtext"/>
      </w:pPr>
      <w:r>
        <w:rPr>
          <w:spacing w:val="1"/>
        </w:rPr>
        <w:t>Regeringens</w:t>
      </w:r>
      <w:r w:rsidRPr="002D7912">
        <w:rPr>
          <w:spacing w:val="1"/>
        </w:rPr>
        <w:t xml:space="preserve"> förslag om ändringar i insynslagen innebär konse</w:t>
      </w:r>
      <w:r w:rsidRPr="002D7912">
        <w:rPr>
          <w:spacing w:val="1"/>
        </w:rPr>
        <w:softHyphen/>
      </w:r>
      <w:r>
        <w:t>kvenser för ideella föreningar inom partier och sidoorganisationer till partier, se vidare nedan under nästa rubrik. För andra organisationer inne</w:t>
      </w:r>
      <w:r>
        <w:softHyphen/>
        <w:t>bär regeringens förslag i denna del inga särskilda konsekvenser.</w:t>
      </w:r>
    </w:p>
    <w:p w14:paraId="0CAC6CB6" w14:textId="77777777" w:rsidR="00BA493C" w:rsidRDefault="00BA493C" w:rsidP="00083EF4">
      <w:pPr>
        <w:pStyle w:val="Brdtext"/>
        <w:ind w:firstLine="142"/>
        <w:rPr>
          <w:spacing w:val="1"/>
        </w:rPr>
      </w:pPr>
      <w:r>
        <w:t xml:space="preserve">Regeringens förslag om en ny lag om insyn i kommunikation med syfte </w:t>
      </w:r>
      <w:r w:rsidRPr="002D7912">
        <w:t>att påverka politiska beslut får däremot konsekvenser för alla juri</w:t>
      </w:r>
      <w:r w:rsidRPr="002D7912">
        <w:softHyphen/>
      </w:r>
      <w:r w:rsidRPr="002D7912">
        <w:rPr>
          <w:spacing w:val="2"/>
        </w:rPr>
        <w:t xml:space="preserve">diska personer, </w:t>
      </w:r>
      <w:r>
        <w:rPr>
          <w:spacing w:val="2"/>
        </w:rPr>
        <w:t>dvs.</w:t>
      </w:r>
      <w:r w:rsidRPr="002D7912">
        <w:rPr>
          <w:spacing w:val="2"/>
        </w:rPr>
        <w:t xml:space="preserve"> även sådana som inte är företag. De</w:t>
      </w:r>
      <w:r>
        <w:t xml:space="preserve"> </w:t>
      </w:r>
      <w:r w:rsidRPr="002D7912">
        <w:rPr>
          <w:spacing w:val="-2"/>
        </w:rPr>
        <w:t>juridiska personer som bedriver påverkanskommunikation kommer</w:t>
      </w:r>
      <w:r w:rsidRPr="002D7912">
        <w:t xml:space="preserve"> </w:t>
      </w:r>
      <w:r w:rsidRPr="007F7227">
        <w:rPr>
          <w:spacing w:val="1"/>
        </w:rPr>
        <w:t>att vara skyldiga att anmäla sig till registret och lämna vissa upp</w:t>
      </w:r>
      <w:r w:rsidRPr="007F7227">
        <w:rPr>
          <w:spacing w:val="1"/>
        </w:rPr>
        <w:softHyphen/>
      </w:r>
      <w:r>
        <w:t xml:space="preserve">gifter om det till </w:t>
      </w:r>
      <w:r w:rsidRPr="00D95AF1">
        <w:rPr>
          <w:spacing w:val="1"/>
        </w:rPr>
        <w:t>Kammarkollegiet</w:t>
      </w:r>
      <w:r>
        <w:rPr>
          <w:spacing w:val="1"/>
        </w:rPr>
        <w:t>.</w:t>
      </w:r>
    </w:p>
    <w:p w14:paraId="4DD33A63" w14:textId="77777777" w:rsidR="00BA493C" w:rsidRPr="00D95AF1" w:rsidRDefault="00BA493C" w:rsidP="00083EF4">
      <w:pPr>
        <w:pStyle w:val="Brdtextmedindrag"/>
      </w:pPr>
      <w:r w:rsidRPr="00D95AF1">
        <w:rPr>
          <w:spacing w:val="-2"/>
        </w:rPr>
        <w:t>I Sverige finns en stor mängd organisationer i civilsamhället.</w:t>
      </w:r>
      <w:r w:rsidRPr="00BD51D6">
        <w:t xml:space="preserve"> </w:t>
      </w:r>
      <w:r w:rsidRPr="00D95AF1">
        <w:rPr>
          <w:spacing w:val="-2"/>
        </w:rPr>
        <w:t>Det</w:t>
      </w:r>
      <w:r w:rsidRPr="00D95AF1">
        <w:rPr>
          <w:spacing w:val="-3"/>
        </w:rPr>
        <w:t xml:space="preserve"> rör sig</w:t>
      </w:r>
      <w:r>
        <w:rPr>
          <w:spacing w:val="-3"/>
        </w:rPr>
        <w:t xml:space="preserve"> bl.a.</w:t>
      </w:r>
      <w:r w:rsidRPr="00D95AF1">
        <w:rPr>
          <w:spacing w:val="-3"/>
        </w:rPr>
        <w:t xml:space="preserve"> om fackföreningar, intresseorganisationer och religiösa</w:t>
      </w:r>
      <w:r w:rsidRPr="00D95AF1">
        <w:t xml:space="preserve"> </w:t>
      </w:r>
      <w:r w:rsidRPr="00D95AF1">
        <w:rPr>
          <w:spacing w:val="1"/>
        </w:rPr>
        <w:t>sam</w:t>
      </w:r>
      <w:r w:rsidRPr="00D95AF1">
        <w:rPr>
          <w:spacing w:val="1"/>
        </w:rPr>
        <w:softHyphen/>
        <w:t xml:space="preserve">fund. SCB anger i </w:t>
      </w:r>
      <w:r>
        <w:rPr>
          <w:spacing w:val="1"/>
        </w:rPr>
        <w:t xml:space="preserve">en rapport </w:t>
      </w:r>
      <w:r w:rsidRPr="00D95AF1">
        <w:rPr>
          <w:spacing w:val="1"/>
        </w:rPr>
        <w:t>publicerad 202</w:t>
      </w:r>
      <w:r>
        <w:rPr>
          <w:spacing w:val="1"/>
        </w:rPr>
        <w:t xml:space="preserve">5 </w:t>
      </w:r>
      <w:r w:rsidRPr="00D95AF1">
        <w:rPr>
          <w:spacing w:val="1"/>
        </w:rPr>
        <w:t>att det under</w:t>
      </w:r>
      <w:r w:rsidRPr="00D95AF1">
        <w:t xml:space="preserve"> </w:t>
      </w:r>
      <w:r w:rsidRPr="00D95AF1">
        <w:rPr>
          <w:spacing w:val="-3"/>
        </w:rPr>
        <w:t>202</w:t>
      </w:r>
      <w:r>
        <w:rPr>
          <w:spacing w:val="-3"/>
        </w:rPr>
        <w:t>3</w:t>
      </w:r>
      <w:r w:rsidRPr="00D95AF1">
        <w:rPr>
          <w:spacing w:val="-3"/>
        </w:rPr>
        <w:t xml:space="preserve"> fanns 265 </w:t>
      </w:r>
      <w:r>
        <w:rPr>
          <w:spacing w:val="-3"/>
        </w:rPr>
        <w:t>700</w:t>
      </w:r>
      <w:r w:rsidRPr="00D95AF1">
        <w:rPr>
          <w:spacing w:val="-3"/>
        </w:rPr>
        <w:t xml:space="preserve"> organisationer i det civila samhället, vilket är en</w:t>
      </w:r>
      <w:r w:rsidRPr="00D95AF1">
        <w:t xml:space="preserve"> ökning </w:t>
      </w:r>
      <w:r w:rsidRPr="00D95AF1">
        <w:rPr>
          <w:spacing w:val="-4"/>
        </w:rPr>
        <w:t>jämfört med 202</w:t>
      </w:r>
      <w:r>
        <w:rPr>
          <w:spacing w:val="-4"/>
        </w:rPr>
        <w:t>2</w:t>
      </w:r>
      <w:r w:rsidRPr="00D95AF1">
        <w:rPr>
          <w:spacing w:val="-4"/>
        </w:rPr>
        <w:t xml:space="preserve">. </w:t>
      </w:r>
    </w:p>
    <w:p w14:paraId="3B73D19D" w14:textId="77777777" w:rsidR="00BA493C" w:rsidRDefault="00BA493C" w:rsidP="00083EF4">
      <w:pPr>
        <w:pStyle w:val="Brdtextmedindrag"/>
      </w:pPr>
      <w:r w:rsidRPr="00D95AF1">
        <w:t>Resultatet av kommitténs enkätundersökning tyder på att det är vanligt att icke-statliga intresseorganisationer och fackföreningar bedriver påverkanskommunikation. Enkät</w:t>
      </w:r>
      <w:r w:rsidRPr="00D95AF1">
        <w:softHyphen/>
      </w:r>
      <w:r w:rsidRPr="00D95AF1">
        <w:rPr>
          <w:spacing w:val="-2"/>
        </w:rPr>
        <w:t>resultatet visar att 32 procent av de politiska beslutsfattare och med</w:t>
      </w:r>
      <w:r w:rsidRPr="00D95AF1">
        <w:rPr>
          <w:spacing w:val="-2"/>
        </w:rPr>
        <w:softHyphen/>
        <w:t>arbetare</w:t>
      </w:r>
      <w:r w:rsidRPr="00D95AF1">
        <w:t xml:space="preserve"> till politiska beslutsfattare som svarade på enkäten har fre</w:t>
      </w:r>
      <w:r w:rsidRPr="00D95AF1">
        <w:softHyphen/>
        <w:t xml:space="preserve">kventa kontakter med icke-statliga intresseorganisationer, </w:t>
      </w:r>
      <w:r>
        <w:t>dvs.</w:t>
      </w:r>
      <w:r w:rsidRPr="00D95AF1">
        <w:rPr>
          <w:spacing w:val="-2"/>
        </w:rPr>
        <w:t xml:space="preserve"> någon gång i månaden eller oftare. 57 procent har kontakt med</w:t>
      </w:r>
      <w:r w:rsidRPr="00D95AF1">
        <w:t xml:space="preserve"> sådana organisationer mindre frekvent, </w:t>
      </w:r>
      <w:r>
        <w:t>dvs.</w:t>
      </w:r>
      <w:r w:rsidRPr="00D95AF1">
        <w:t xml:space="preserve"> mer sällan än någon gång i månaden. Endast </w:t>
      </w:r>
      <w:r>
        <w:t>11</w:t>
      </w:r>
      <w:r w:rsidRPr="00D95AF1">
        <w:t xml:space="preserve"> procent har aldrig kontakt med icke-statliga intresseorganisationer. När det särskilt gäller fackför</w:t>
      </w:r>
      <w:r w:rsidRPr="00D95AF1">
        <w:softHyphen/>
        <w:t>eningar visar enkätresultatet att 17 procent av svarspersonerna har frekventa kontakter med sådana och 51 procent mindre frekventa kontakter. 32 procent har aldrig kontakt med fackföreningar. Reli</w:t>
      </w:r>
      <w:r w:rsidRPr="00D95AF1">
        <w:softHyphen/>
      </w:r>
      <w:r w:rsidRPr="00D95AF1">
        <w:rPr>
          <w:spacing w:val="-3"/>
        </w:rPr>
        <w:t>giösa organisationer är det mindre vanligt att politiska beslutsfattare</w:t>
      </w:r>
      <w:r w:rsidRPr="00D95AF1">
        <w:t xml:space="preserve"> och deras medarbetare har kontakt med.</w:t>
      </w:r>
    </w:p>
    <w:p w14:paraId="653D5238" w14:textId="77777777" w:rsidR="00BA493C" w:rsidRPr="00FC16C3" w:rsidRDefault="00BA493C" w:rsidP="00083EF4">
      <w:pPr>
        <w:pStyle w:val="Brdtextmedindrag"/>
      </w:pPr>
      <w:r>
        <w:t xml:space="preserve">Liksom vad gäller små företags förutsättningar har regeringen haft det civila samhällets organisationers förutsättningar i åtanke vid utformande av förslagen. Konsekvenserna av förslaget om en ny lag om insyn i kommunikation med syfte </w:t>
      </w:r>
      <w:r w:rsidRPr="002D7912">
        <w:t xml:space="preserve">att påverka politiska beslut </w:t>
      </w:r>
      <w:r w:rsidRPr="00D95AF1">
        <w:rPr>
          <w:spacing w:val="-2"/>
        </w:rPr>
        <w:t xml:space="preserve">för organisationer kan antas likna </w:t>
      </w:r>
      <w:r w:rsidRPr="00D95AF1">
        <w:t>kon</w:t>
      </w:r>
      <w:r w:rsidRPr="00D95AF1">
        <w:softHyphen/>
        <w:t>sekvenserna för företag</w:t>
      </w:r>
      <w:r w:rsidRPr="00AA0B2E">
        <w:t xml:space="preserve">. </w:t>
      </w:r>
      <w:r>
        <w:t>Regeringen</w:t>
      </w:r>
      <w:r w:rsidRPr="00AA0B2E">
        <w:t xml:space="preserve"> hänvisar därför till redogörelse</w:t>
      </w:r>
      <w:r>
        <w:t>n</w:t>
      </w:r>
      <w:r w:rsidRPr="00AA0B2E">
        <w:t xml:space="preserve"> för detta </w:t>
      </w:r>
      <w:r>
        <w:t xml:space="preserve">ovan. </w:t>
      </w:r>
    </w:p>
    <w:p w14:paraId="7C88148B" w14:textId="77777777" w:rsidR="00BA493C" w:rsidRPr="00D95AF1" w:rsidRDefault="00BA493C" w:rsidP="00083EF4">
      <w:pPr>
        <w:pStyle w:val="Brdtext"/>
        <w:ind w:firstLine="142"/>
        <w:rPr>
          <w:spacing w:val="1"/>
        </w:rPr>
      </w:pPr>
      <w:r>
        <w:rPr>
          <w:spacing w:val="1"/>
        </w:rPr>
        <w:t xml:space="preserve">Regeringens förslag om en ny lag med bestämmelser </w:t>
      </w:r>
      <w:r w:rsidRPr="00D95AF1">
        <w:rPr>
          <w:spacing w:val="1"/>
        </w:rPr>
        <w:t>om</w:t>
      </w:r>
      <w:r>
        <w:rPr>
          <w:spacing w:val="1"/>
        </w:rPr>
        <w:t xml:space="preserve"> </w:t>
      </w:r>
      <w:r w:rsidRPr="00D95AF1">
        <w:rPr>
          <w:spacing w:val="1"/>
        </w:rPr>
        <w:t>arbets</w:t>
      </w:r>
      <w:r>
        <w:rPr>
          <w:spacing w:val="1"/>
        </w:rPr>
        <w:softHyphen/>
      </w:r>
      <w:r w:rsidRPr="00D95AF1">
        <w:rPr>
          <w:spacing w:val="1"/>
        </w:rPr>
        <w:t>marknads</w:t>
      </w:r>
      <w:r>
        <w:rPr>
          <w:spacing w:val="1"/>
        </w:rPr>
        <w:softHyphen/>
      </w:r>
      <w:r w:rsidRPr="00D95AF1">
        <w:rPr>
          <w:spacing w:val="1"/>
        </w:rPr>
        <w:softHyphen/>
        <w:t>organisation</w:t>
      </w:r>
      <w:r>
        <w:rPr>
          <w:spacing w:val="1"/>
        </w:rPr>
        <w:t>er</w:t>
      </w:r>
      <w:r w:rsidRPr="00D95AF1">
        <w:rPr>
          <w:spacing w:val="1"/>
        </w:rPr>
        <w:t>s bidrag för partipolitiska ändamål kommer att leda till en viss ökad administrativ börda för de organisationer som lämnar sådana bidrag. Dessa organisationer måste dels kontinuerlig</w:t>
      </w:r>
      <w:r>
        <w:rPr>
          <w:spacing w:val="1"/>
        </w:rPr>
        <w:t>t</w:t>
      </w:r>
      <w:r w:rsidRPr="00D95AF1">
        <w:rPr>
          <w:spacing w:val="1"/>
        </w:rPr>
        <w:t xml:space="preserve"> informera sina medlemmar </w:t>
      </w:r>
      <w:r>
        <w:rPr>
          <w:spacing w:val="1"/>
        </w:rPr>
        <w:t xml:space="preserve">om </w:t>
      </w:r>
      <w:r w:rsidRPr="00D95AF1">
        <w:rPr>
          <w:spacing w:val="1"/>
        </w:rPr>
        <w:t xml:space="preserve">deras rättigheter enligt regelverket, dels sätta ner eventuella bidrag som utgår från medlemsavgiften proportionellt i förhållande till antalet medlemmar som har avgett en förklaring (se </w:t>
      </w:r>
      <w:r w:rsidRPr="006B4D06">
        <w:rPr>
          <w:spacing w:val="1"/>
        </w:rPr>
        <w:t xml:space="preserve">avsnitt </w:t>
      </w:r>
      <w:r>
        <w:rPr>
          <w:spacing w:val="1"/>
        </w:rPr>
        <w:t>9</w:t>
      </w:r>
      <w:r w:rsidRPr="006B4D06">
        <w:rPr>
          <w:spacing w:val="1"/>
        </w:rPr>
        <w:t>.6</w:t>
      </w:r>
      <w:r w:rsidRPr="00D95AF1">
        <w:rPr>
          <w:spacing w:val="1"/>
        </w:rPr>
        <w:t xml:space="preserve">). Eftersom regelverket förutsätter att organisationerna ger en auktoriserad revisor i uppdrag att ta emot och behandla förklaringar och återkallelser kan regleringen också innebära vissa ökade kostnader för organisationerna. </w:t>
      </w:r>
    </w:p>
    <w:p w14:paraId="0B890F69" w14:textId="5EEA0312" w:rsidR="00BA493C" w:rsidRPr="00D95AF1" w:rsidRDefault="00BA493C" w:rsidP="00083EF4">
      <w:pPr>
        <w:pStyle w:val="Brdtext"/>
        <w:ind w:firstLine="142"/>
        <w:rPr>
          <w:spacing w:val="1"/>
        </w:rPr>
      </w:pPr>
      <w:r w:rsidRPr="00D95AF1">
        <w:rPr>
          <w:spacing w:val="1"/>
        </w:rPr>
        <w:t xml:space="preserve">I </w:t>
      </w:r>
      <w:r w:rsidRPr="00D44839">
        <w:rPr>
          <w:spacing w:val="1"/>
        </w:rPr>
        <w:t xml:space="preserve">avsnitt </w:t>
      </w:r>
      <w:r>
        <w:rPr>
          <w:spacing w:val="1"/>
        </w:rPr>
        <w:t>9</w:t>
      </w:r>
      <w:r w:rsidRPr="00D44839">
        <w:rPr>
          <w:spacing w:val="1"/>
        </w:rPr>
        <w:t>.6</w:t>
      </w:r>
      <w:r>
        <w:rPr>
          <w:spacing w:val="1"/>
        </w:rPr>
        <w:t xml:space="preserve"> </w:t>
      </w:r>
      <w:r w:rsidRPr="00D95AF1">
        <w:rPr>
          <w:spacing w:val="1"/>
        </w:rPr>
        <w:t xml:space="preserve">föreslås att formerna för hur informationen lämnas till medlemmarna bör </w:t>
      </w:r>
      <w:r>
        <w:rPr>
          <w:spacing w:val="1"/>
        </w:rPr>
        <w:t>överlåtas till org</w:t>
      </w:r>
      <w:r w:rsidRPr="00D95AF1">
        <w:rPr>
          <w:spacing w:val="1"/>
        </w:rPr>
        <w:t>anisationerna. Det finns därmed utrymme för dessa att på ett effektivt sätt administrera informationen, t.ex. genom medlemsutskick. Det föreslås vidare att det endast är organisationer på förbundsnivå som ska omfattas av kravet, vilket innebär att mindre organisationer inte åläggs en oproportionerlig administrativ börda. Att regleringen möjliggör för enskilda att lämna en förklaring men inte kräver att organisationerna aktivt ska inhämta samtycke från samtliga medlemmar innan bidrag lämnas, syftar även till att begränsa den administrativa bördan.</w:t>
      </w:r>
    </w:p>
    <w:p w14:paraId="2420ECD0" w14:textId="77777777" w:rsidR="00BA493C" w:rsidRDefault="00BA493C" w:rsidP="00083EF4">
      <w:pPr>
        <w:pStyle w:val="Brdtext"/>
        <w:ind w:firstLine="142"/>
        <w:rPr>
          <w:spacing w:val="1"/>
        </w:rPr>
      </w:pPr>
      <w:r w:rsidRPr="00D95AF1">
        <w:rPr>
          <w:spacing w:val="1"/>
        </w:rPr>
        <w:t xml:space="preserve">Som kommittén konstaterar </w:t>
      </w:r>
      <w:r>
        <w:rPr>
          <w:spacing w:val="1"/>
        </w:rPr>
        <w:t>har</w:t>
      </w:r>
      <w:r w:rsidRPr="00D95AF1">
        <w:rPr>
          <w:spacing w:val="1"/>
        </w:rPr>
        <w:t xml:space="preserve"> de organisationer som berörs av regleringen normalt sett redan en auktoriserad revisor eller ett revisions</w:t>
      </w:r>
      <w:r>
        <w:rPr>
          <w:spacing w:val="1"/>
        </w:rPr>
        <w:softHyphen/>
      </w:r>
      <w:r w:rsidRPr="00D95AF1">
        <w:rPr>
          <w:spacing w:val="1"/>
        </w:rPr>
        <w:t xml:space="preserve">bolag som utför revision och som de kan ge i uppdrag att utföra uppgifter även enligt en reglering om frivillighet. Om </w:t>
      </w:r>
      <w:r>
        <w:rPr>
          <w:spacing w:val="1"/>
        </w:rPr>
        <w:t xml:space="preserve">en </w:t>
      </w:r>
      <w:r w:rsidRPr="00D95AF1">
        <w:rPr>
          <w:spacing w:val="1"/>
        </w:rPr>
        <w:t>organisation inte har en sådan revisor kommer regleringen att medföra en skyldighet att anlita en auktoriserad revisor eller ett revisionsbolag särskilt för att utföra dessa uppgifter.</w:t>
      </w:r>
    </w:p>
    <w:p w14:paraId="1E29ADD9" w14:textId="77777777" w:rsidR="00BA493C" w:rsidRPr="008574B0" w:rsidRDefault="00BA493C" w:rsidP="00083EF4">
      <w:pPr>
        <w:pStyle w:val="Brdtextmedindrag"/>
      </w:pPr>
      <w:r w:rsidRPr="001A5626">
        <w:t xml:space="preserve">Den administrativa och ekonomiska bördan som regleringen ger upphov </w:t>
      </w:r>
      <w:r>
        <w:t xml:space="preserve">till </w:t>
      </w:r>
      <w:r w:rsidRPr="001A5626">
        <w:t>kan sammantaget</w:t>
      </w:r>
      <w:r>
        <w:t>, enligt regeringens bedömning,</w:t>
      </w:r>
      <w:r w:rsidRPr="001A5626">
        <w:t xml:space="preserve"> inte anses omotiv</w:t>
      </w:r>
      <w:r>
        <w:softHyphen/>
      </w:r>
      <w:r w:rsidRPr="001A5626">
        <w:t xml:space="preserve">erad i förhållande till de motstående intressen som gör sig gällande.   </w:t>
      </w:r>
    </w:p>
    <w:p w14:paraId="3FFF1FD8" w14:textId="77777777" w:rsidR="00BA493C" w:rsidRPr="00BE311A" w:rsidRDefault="00BA493C" w:rsidP="00FB0BE6">
      <w:pPr>
        <w:pStyle w:val="Rubrik5efterram"/>
        <w:outlineLvl w:val="3"/>
      </w:pPr>
      <w:bookmarkStart w:id="397" w:name="_Toc195684934"/>
      <w:r w:rsidRPr="00BE311A">
        <w:t>Konsekvenser för partier, sidoorganisationer, ledamöter, ersättare för ledamot och valkandidater</w:t>
      </w:r>
      <w:bookmarkEnd w:id="397"/>
    </w:p>
    <w:p w14:paraId="39757C48" w14:textId="77777777" w:rsidR="00BA493C" w:rsidRDefault="00BA493C" w:rsidP="00083EF4">
      <w:pPr>
        <w:pStyle w:val="Brdtextmedindrag"/>
        <w:ind w:firstLine="0"/>
      </w:pPr>
      <w:r>
        <w:t xml:space="preserve">Regeringens förslag </w:t>
      </w:r>
      <w:r w:rsidRPr="00D57645">
        <w:t xml:space="preserve">om ändringar i insynslagen </w:t>
      </w:r>
      <w:r>
        <w:t>får ko</w:t>
      </w:r>
      <w:r w:rsidRPr="00D57645">
        <w:t>nsekvenser för par</w:t>
      </w:r>
      <w:r>
        <w:softHyphen/>
      </w:r>
      <w:r w:rsidRPr="00141049">
        <w:rPr>
          <w:spacing w:val="-3"/>
        </w:rPr>
        <w:t>tier och sidoorganisationer till partier samt ledamöter, ersättare för</w:t>
      </w:r>
      <w:r w:rsidRPr="00141049">
        <w:t xml:space="preserve"> </w:t>
      </w:r>
      <w:r w:rsidRPr="00D57645">
        <w:t>ledamöter och valkandidater.</w:t>
      </w:r>
    </w:p>
    <w:p w14:paraId="6B2DB5B0" w14:textId="77777777" w:rsidR="00BA493C" w:rsidRDefault="00BA493C" w:rsidP="00083EF4">
      <w:pPr>
        <w:pStyle w:val="Brdtext"/>
        <w:ind w:firstLine="142"/>
      </w:pPr>
      <w:r w:rsidRPr="00141049">
        <w:rPr>
          <w:spacing w:val="-3"/>
        </w:rPr>
        <w:t>Politiska partier med mandat i någon politisk beslutande församling</w:t>
      </w:r>
      <w:r>
        <w:t>,</w:t>
      </w:r>
      <w:r w:rsidRPr="003C0B41">
        <w:t xml:space="preserve"> </w:t>
      </w:r>
      <w:r w:rsidRPr="00141049">
        <w:rPr>
          <w:spacing w:val="-2"/>
        </w:rPr>
        <w:t xml:space="preserve">och sådana partiers sidoorganisationer, är undantagna från </w:t>
      </w:r>
      <w:r w:rsidRPr="00141049">
        <w:rPr>
          <w:spacing w:val="-2"/>
        </w:rPr>
        <w:softHyphen/>
        <w:t>skyldighet</w:t>
      </w:r>
      <w:r>
        <w:rPr>
          <w:spacing w:val="-2"/>
        </w:rPr>
        <w:t xml:space="preserve"> att lämna uppgifter</w:t>
      </w:r>
      <w:r w:rsidRPr="00141049">
        <w:t xml:space="preserve"> </w:t>
      </w:r>
      <w:r>
        <w:t xml:space="preserve">enligt den föreslagna lagen om insyn i kommunikation </w:t>
      </w:r>
      <w:r w:rsidRPr="00141049">
        <w:rPr>
          <w:spacing w:val="1"/>
        </w:rPr>
        <w:t>med syfte att påverka politiska beslut. Partier med mandat i riks</w:t>
      </w:r>
      <w:r w:rsidRPr="00141049">
        <w:rPr>
          <w:spacing w:val="1"/>
        </w:rPr>
        <w:softHyphen/>
      </w:r>
      <w:r>
        <w:t xml:space="preserve">dagen kommer emellertid att beröras av den föreslagna lagen på så </w:t>
      </w:r>
      <w:r w:rsidRPr="009A608F">
        <w:rPr>
          <w:spacing w:val="-2"/>
        </w:rPr>
        <w:t>sätt att vissa av deras företrädare kommer att ingå i kretsen som kan</w:t>
      </w:r>
      <w:r w:rsidRPr="00141049">
        <w:rPr>
          <w:spacing w:val="2"/>
        </w:rPr>
        <w:t xml:space="preserve"> vara mottagare av påverkan. Såvitt </w:t>
      </w:r>
      <w:r>
        <w:rPr>
          <w:spacing w:val="2"/>
        </w:rPr>
        <w:t xml:space="preserve">regeringen </w:t>
      </w:r>
      <w:r w:rsidRPr="00141049">
        <w:rPr>
          <w:spacing w:val="2"/>
        </w:rPr>
        <w:t>kan bedöma kommer</w:t>
      </w:r>
      <w:r>
        <w:t xml:space="preserve"> detta inte att få några större konsekvenser för partierna.</w:t>
      </w:r>
    </w:p>
    <w:p w14:paraId="53A0117B" w14:textId="77777777" w:rsidR="00BA493C" w:rsidRPr="00D57645" w:rsidRDefault="00BA493C" w:rsidP="00083EF4">
      <w:pPr>
        <w:pStyle w:val="Brdtextmedindrag"/>
      </w:pPr>
      <w:r>
        <w:t>Regeringens förslag om en ny lag med bestämmelser om arbets</w:t>
      </w:r>
      <w:r>
        <w:softHyphen/>
        <w:t xml:space="preserve">marknadsorganisationers </w:t>
      </w:r>
      <w:r w:rsidRPr="0003000E">
        <w:t>bidrag för partipolitiska ändamål</w:t>
      </w:r>
      <w:r>
        <w:t xml:space="preserve"> kan komma att</w:t>
      </w:r>
      <w:r w:rsidRPr="0003000E">
        <w:t xml:space="preserve"> påverka mottagare </w:t>
      </w:r>
      <w:r>
        <w:t>av</w:t>
      </w:r>
      <w:r w:rsidRPr="0003000E">
        <w:t xml:space="preserve"> sådana bidrag ekonomiskt</w:t>
      </w:r>
      <w:r>
        <w:t xml:space="preserve"> i mindre omfattning</w:t>
      </w:r>
      <w:r w:rsidRPr="0003000E">
        <w:t>.</w:t>
      </w:r>
      <w:r>
        <w:t xml:space="preserve"> Denna konsekvens kan dock </w:t>
      </w:r>
      <w:r w:rsidRPr="0003000E">
        <w:t xml:space="preserve">anses som motiverad i förhållande till regleringens allmänna syften. </w:t>
      </w:r>
    </w:p>
    <w:p w14:paraId="3ECB6EEE" w14:textId="77777777" w:rsidR="00BA493C" w:rsidRPr="003C0B41" w:rsidRDefault="00BA493C" w:rsidP="00083EF4">
      <w:pPr>
        <w:pStyle w:val="Brdtextmedindrag"/>
      </w:pPr>
      <w:r>
        <w:rPr>
          <w:spacing w:val="-3"/>
        </w:rPr>
        <w:t>Regeringens förslag</w:t>
      </w:r>
      <w:r w:rsidRPr="00141049">
        <w:rPr>
          <w:spacing w:val="-3"/>
        </w:rPr>
        <w:t xml:space="preserve"> innebär inga förändringar när det gäller vilka som berörs</w:t>
      </w:r>
      <w:r w:rsidRPr="00141049">
        <w:t xml:space="preserve"> </w:t>
      </w:r>
      <w:r>
        <w:t>av insynslagens bestämmelser. Samma kriterier kommer att gälla för att omfattas av lagen och för att vara skyldig att lämna redovis</w:t>
      </w:r>
      <w:r>
        <w:softHyphen/>
        <w:t xml:space="preserve">ning enligt lagen. </w:t>
      </w:r>
    </w:p>
    <w:p w14:paraId="1D6B72BC" w14:textId="77777777" w:rsidR="00BA493C" w:rsidRDefault="00BA493C" w:rsidP="00083EF4">
      <w:pPr>
        <w:pStyle w:val="Brdtext"/>
        <w:ind w:firstLine="142"/>
      </w:pPr>
      <w:r>
        <w:t xml:space="preserve">Regeringens förslag om ändringar i insynslagen innebär bl.a. att det införs ett förbud mot utländska bidrag, att beloppsgränsen för förbudet </w:t>
      </w:r>
      <w:r w:rsidRPr="00141049">
        <w:rPr>
          <w:spacing w:val="-2"/>
        </w:rPr>
        <w:t>mot anonyma bidrag tas bort samtidigt som möjligheten till en</w:t>
      </w:r>
      <w:r w:rsidRPr="00141049">
        <w:t xml:space="preserve"> </w:t>
      </w:r>
      <w:r>
        <w:t>förenklad hantering av små bidrag ska finnas kvar. Förslagen inne</w:t>
      </w:r>
      <w:r>
        <w:softHyphen/>
        <w:t xml:space="preserve">bär också att det förtydligas att när bidrag förmedlas av annan ska den ursprungliga givaren anses vara bidragsgivare. Vidare föreslår regeringen </w:t>
      </w:r>
      <w:r w:rsidRPr="00141049">
        <w:rPr>
          <w:spacing w:val="-2"/>
        </w:rPr>
        <w:t>att de som omfattas av insynslagen ska ha ett ansvar för att förhindra</w:t>
      </w:r>
      <w:r w:rsidRPr="00141049">
        <w:t xml:space="preserve"> </w:t>
      </w:r>
      <w:r>
        <w:t>att lagen kringgås.</w:t>
      </w:r>
    </w:p>
    <w:p w14:paraId="3E1D5AB5" w14:textId="77777777" w:rsidR="00BA493C" w:rsidRDefault="00BA493C" w:rsidP="00083EF4">
      <w:pPr>
        <w:pStyle w:val="Brdtextmedindrag"/>
      </w:pPr>
      <w:r w:rsidRPr="00DB195A">
        <w:t xml:space="preserve">De som omfattas av </w:t>
      </w:r>
      <w:r>
        <w:t>insynslagen</w:t>
      </w:r>
      <w:r w:rsidRPr="00DB195A">
        <w:t xml:space="preserve"> måste </w:t>
      </w:r>
      <w:r>
        <w:t xml:space="preserve">redan i dag </w:t>
      </w:r>
      <w:r w:rsidRPr="00DB195A">
        <w:t xml:space="preserve">hålla reda på sina intäkter i form av bidrag från enskilda på ett sådant sätt att de </w:t>
      </w:r>
      <w:r>
        <w:t xml:space="preserve">kan dels </w:t>
      </w:r>
      <w:r w:rsidRPr="00DB195A">
        <w:t>iaktta förbudet</w:t>
      </w:r>
      <w:r>
        <w:t xml:space="preserve"> mot anonyma bidrag, dels summera bidrag </w:t>
      </w:r>
      <w:r w:rsidRPr="00141049">
        <w:rPr>
          <w:spacing w:val="-1"/>
        </w:rPr>
        <w:t>från samma bidragsgivare för att kunna avgöra om samma givare har</w:t>
      </w:r>
      <w:r w:rsidRPr="00141049">
        <w:t xml:space="preserve"> </w:t>
      </w:r>
      <w:r>
        <w:t xml:space="preserve">gett bidrag över beloppsgränsen för redovisning av bidragsgivarens </w:t>
      </w:r>
      <w:r w:rsidRPr="00141049">
        <w:rPr>
          <w:spacing w:val="1"/>
        </w:rPr>
        <w:t>identitet. Ideella föreningar inom partier och sidoorganisationer</w:t>
      </w:r>
      <w:r w:rsidRPr="00C0575E">
        <w:t xml:space="preserve"> </w:t>
      </w:r>
      <w:r w:rsidRPr="00141049">
        <w:rPr>
          <w:spacing w:val="-2"/>
        </w:rPr>
        <w:t>måste också samla in uppgifter från företag och andra verksamhets</w:t>
      </w:r>
      <w:r w:rsidRPr="00141049">
        <w:rPr>
          <w:spacing w:val="-2"/>
        </w:rPr>
        <w:softHyphen/>
      </w:r>
      <w:r>
        <w:t xml:space="preserve">former </w:t>
      </w:r>
      <w:r w:rsidRPr="00C0575E">
        <w:t>som de har ett bestämmande</w:t>
      </w:r>
      <w:r>
        <w:t xml:space="preserve"> </w:t>
      </w:r>
      <w:r w:rsidRPr="00C0575E">
        <w:t>inflytande över.</w:t>
      </w:r>
    </w:p>
    <w:p w14:paraId="072DA561" w14:textId="77777777" w:rsidR="00BA493C" w:rsidRPr="00DB195A" w:rsidRDefault="00BA493C" w:rsidP="00083EF4">
      <w:pPr>
        <w:pStyle w:val="Brdtextmedindrag"/>
      </w:pPr>
      <w:r>
        <w:t xml:space="preserve">Regeringen bedömer att förslagen kommer att leda till att partier och kandidater kommer att vara tydligare med </w:t>
      </w:r>
      <w:r w:rsidRPr="00141049">
        <w:rPr>
          <w:spacing w:val="-2"/>
        </w:rPr>
        <w:t xml:space="preserve">vad som gäller i förhållande till bidragsgivare. </w:t>
      </w:r>
      <w:r>
        <w:t xml:space="preserve">Partier och kandidater kommer inte kunna vara passiva om </w:t>
      </w:r>
      <w:r w:rsidRPr="00141049">
        <w:rPr>
          <w:spacing w:val="-3"/>
        </w:rPr>
        <w:t>någon vill kringgå lagen, utan kommer att behöva avstyra det. I</w:t>
      </w:r>
      <w:r>
        <w:rPr>
          <w:spacing w:val="-3"/>
        </w:rPr>
        <w:t xml:space="preserve"> </w:t>
      </w:r>
      <w:r w:rsidRPr="00141049">
        <w:rPr>
          <w:spacing w:val="-3"/>
        </w:rPr>
        <w:t>annat</w:t>
      </w:r>
      <w:r w:rsidRPr="00141049">
        <w:t xml:space="preserve"> </w:t>
      </w:r>
      <w:r>
        <w:t>fall kommer de riskera att dels bli av med det mottagna bidraget, dels få en sanktionsavgift.</w:t>
      </w:r>
    </w:p>
    <w:p w14:paraId="7D2E229F" w14:textId="77777777" w:rsidR="00BA493C" w:rsidRDefault="00BA493C" w:rsidP="00083EF4">
      <w:pPr>
        <w:pStyle w:val="Brdtextmedindrag"/>
      </w:pPr>
      <w:r>
        <w:t>En stor förändring som regeringen föreslår är att redovisnings</w:t>
      </w:r>
      <w:r>
        <w:softHyphen/>
        <w:t xml:space="preserve">skyldigheten enligt insynslagen ska utökas till att omfatta kostnader, tillgångar och skulder. Det är fortsatt endast </w:t>
      </w:r>
      <w:r w:rsidRPr="00C0575E">
        <w:t>en mycket</w:t>
      </w:r>
      <w:r>
        <w:t xml:space="preserve"> </w:t>
      </w:r>
      <w:r w:rsidRPr="00141049">
        <w:rPr>
          <w:spacing w:val="1"/>
        </w:rPr>
        <w:t>liten andel av dem som omfattas av insynslagen som ett visst år</w:t>
      </w:r>
      <w:r w:rsidRPr="00C0575E">
        <w:t xml:space="preserve"> kommer att behöva ge</w:t>
      </w:r>
      <w:r>
        <w:t xml:space="preserve"> </w:t>
      </w:r>
      <w:r w:rsidRPr="00C0575E">
        <w:t xml:space="preserve">in </w:t>
      </w:r>
      <w:r>
        <w:t xml:space="preserve">en </w:t>
      </w:r>
      <w:r w:rsidRPr="00C0575E">
        <w:t>redovisning</w:t>
      </w:r>
      <w:r>
        <w:t>, nämligen cirka 400 varje år</w:t>
      </w:r>
      <w:r w:rsidRPr="00C0575E">
        <w:t>.</w:t>
      </w:r>
      <w:r>
        <w:t xml:space="preserve"> Detta är framför allt föreningar av lite större storlek.</w:t>
      </w:r>
    </w:p>
    <w:p w14:paraId="6DF32A4A" w14:textId="77777777" w:rsidR="00BA493C" w:rsidRDefault="00BA493C" w:rsidP="00083EF4">
      <w:pPr>
        <w:pStyle w:val="Brdtextmedindrag"/>
      </w:pPr>
      <w:r w:rsidRPr="00C0575E">
        <w:t>Större ideella föreningar inom partier och sidoorganisationer är</w:t>
      </w:r>
      <w:r>
        <w:t xml:space="preserve"> </w:t>
      </w:r>
      <w:r w:rsidRPr="00C0575E">
        <w:t>enligt gällande lagstiftning skyldiga att föra räkenskaper och</w:t>
      </w:r>
      <w:r>
        <w:t xml:space="preserve"> </w:t>
      </w:r>
      <w:r w:rsidRPr="00C0575E">
        <w:t>upp</w:t>
      </w:r>
      <w:r>
        <w:softHyphen/>
      </w:r>
      <w:r w:rsidRPr="00141049">
        <w:rPr>
          <w:spacing w:val="1"/>
        </w:rPr>
        <w:t>rätta årsredovisningar samt skattedeklarationer. Även mindre ide</w:t>
      </w:r>
      <w:r w:rsidRPr="00141049">
        <w:rPr>
          <w:spacing w:val="1"/>
        </w:rPr>
        <w:softHyphen/>
      </w:r>
      <w:r w:rsidRPr="00141049">
        <w:rPr>
          <w:spacing w:val="-3"/>
        </w:rPr>
        <w:t>ella föreningar är redan i dag skyldiga att ha sina räkenskaper ordnade,</w:t>
      </w:r>
      <w:r w:rsidRPr="00141049">
        <w:rPr>
          <w:spacing w:val="-5"/>
        </w:rPr>
        <w:t xml:space="preserve"> </w:t>
      </w:r>
      <w:r>
        <w:t>t.ex.</w:t>
      </w:r>
      <w:r w:rsidRPr="00141049">
        <w:t xml:space="preserve"> för att kunna lämna särskild uppgift till Skatteverket.</w:t>
      </w:r>
      <w:r>
        <w:rPr>
          <w:spacing w:val="-4"/>
        </w:rPr>
        <w:t xml:space="preserve"> </w:t>
      </w:r>
      <w:r w:rsidRPr="00AA0B2E">
        <w:rPr>
          <w:spacing w:val="-4"/>
        </w:rPr>
        <w:t>De allra flesta partiföreningar har alltså god ordning på sina räken</w:t>
      </w:r>
      <w:r w:rsidRPr="00AA0B2E">
        <w:rPr>
          <w:spacing w:val="-4"/>
        </w:rPr>
        <w:softHyphen/>
        <w:t>skaper</w:t>
      </w:r>
      <w:r>
        <w:t xml:space="preserve"> och upprättar varje år ett årsbokslut eller en årsredovisning. Regeringens förslag om redovisning av kostnader, tillgångar och skulder är u</w:t>
      </w:r>
      <w:r w:rsidRPr="00AA0B2E">
        <w:rPr>
          <w:spacing w:val="-2"/>
        </w:rPr>
        <w:t>tformat så att det ska vara så lite betungande som möjligt. De kate</w:t>
      </w:r>
      <w:r w:rsidRPr="00AA0B2E">
        <w:rPr>
          <w:spacing w:val="-2"/>
        </w:rPr>
        <w:softHyphen/>
        <w:t>gorier</w:t>
      </w:r>
      <w:r w:rsidRPr="00141049">
        <w:rPr>
          <w:spacing w:val="-1"/>
        </w:rPr>
        <w:t xml:space="preserve"> som ska redovisas ligger nära uppställningen i ett</w:t>
      </w:r>
      <w:r w:rsidRPr="00141049">
        <w:t xml:space="preserve"> </w:t>
      </w:r>
      <w:r>
        <w:t xml:space="preserve">årsbokslut eller årsredovisning. Kammarkollegiet kommer att tillhandahålla information och ett lättanvänt digitalt system för </w:t>
      </w:r>
      <w:r w:rsidRPr="00141049">
        <w:rPr>
          <w:spacing w:val="-3"/>
        </w:rPr>
        <w:t>redovisning som också kommer att underlätta den praktiska hanteringen</w:t>
      </w:r>
      <w:r>
        <w:t>.</w:t>
      </w:r>
    </w:p>
    <w:p w14:paraId="24AA54E4" w14:textId="77777777" w:rsidR="00BA493C" w:rsidRDefault="00BA493C" w:rsidP="00083EF4">
      <w:pPr>
        <w:pStyle w:val="Brdtextmedindrag"/>
      </w:pPr>
      <w:r>
        <w:t xml:space="preserve">En avvikelse från principen att uppställningen ska ligga nära den i årsbokslut är regeringens förslag att redovisningen ska innehålla uppgift </w:t>
      </w:r>
      <w:r w:rsidRPr="00141049">
        <w:rPr>
          <w:spacing w:val="-2"/>
        </w:rPr>
        <w:t>om kostnader för valkampanj. Det är en uppgift som emellertid inte</w:t>
      </w:r>
      <w:r w:rsidRPr="00141049">
        <w:t xml:space="preserve"> </w:t>
      </w:r>
      <w:r>
        <w:t>bör vara särskilt svår att ta fram för de redovisningsskyldiga.</w:t>
      </w:r>
    </w:p>
    <w:p w14:paraId="358779FB" w14:textId="77777777" w:rsidR="00BA493C" w:rsidRPr="00037C37" w:rsidRDefault="00BA493C" w:rsidP="00083EF4">
      <w:pPr>
        <w:pStyle w:val="Brdtextmedindrag"/>
      </w:pPr>
      <w:r>
        <w:rPr>
          <w:spacing w:val="2"/>
        </w:rPr>
        <w:t>Regeringen</w:t>
      </w:r>
      <w:r w:rsidRPr="00141049">
        <w:rPr>
          <w:spacing w:val="2"/>
        </w:rPr>
        <w:t xml:space="preserve"> föreslår också att partiet eller kandidaten ska redovisa lån</w:t>
      </w:r>
      <w:r w:rsidRPr="00141049">
        <w:rPr>
          <w:spacing w:val="2"/>
        </w:rPr>
        <w:softHyphen/>
      </w:r>
      <w:r w:rsidRPr="00141049">
        <w:rPr>
          <w:spacing w:val="-2"/>
        </w:rPr>
        <w:t>givares identitet till Kammarkollegiet, gällande lån från enskilda som</w:t>
      </w:r>
      <w:r w:rsidRPr="00141049">
        <w:t xml:space="preserve"> </w:t>
      </w:r>
      <w:r w:rsidRPr="00141049">
        <w:rPr>
          <w:spacing w:val="-2"/>
        </w:rPr>
        <w:t>vid utgången av redovisningsperioden överstiger ett halvt (0,5) pris</w:t>
      </w:r>
      <w:r w:rsidRPr="00141049">
        <w:rPr>
          <w:spacing w:val="-2"/>
        </w:rPr>
        <w:softHyphen/>
        <w:t>basbelopp</w:t>
      </w:r>
      <w:r w:rsidRPr="00141049">
        <w:t xml:space="preserve"> </w:t>
      </w:r>
      <w:r w:rsidRPr="00005784">
        <w:t>(</w:t>
      </w:r>
      <w:r>
        <w:t xml:space="preserve">29 400 kronor </w:t>
      </w:r>
      <w:r w:rsidRPr="00005784">
        <w:t>för år 202</w:t>
      </w:r>
      <w:r>
        <w:t>5</w:t>
      </w:r>
      <w:r w:rsidRPr="00005784">
        <w:t xml:space="preserve">). </w:t>
      </w:r>
      <w:r>
        <w:t xml:space="preserve">Även detta avviker från hur </w:t>
      </w:r>
      <w:r w:rsidRPr="00927612">
        <w:rPr>
          <w:spacing w:val="-2"/>
        </w:rPr>
        <w:t xml:space="preserve">uppställningen ser ut i årsbokslut. </w:t>
      </w:r>
      <w:r>
        <w:rPr>
          <w:spacing w:val="-2"/>
        </w:rPr>
        <w:t xml:space="preserve">Regeringen </w:t>
      </w:r>
      <w:r w:rsidRPr="00927612">
        <w:rPr>
          <w:spacing w:val="-2"/>
        </w:rPr>
        <w:t>bedömer trots detta att det inte</w:t>
      </w:r>
      <w:r w:rsidRPr="00815973">
        <w:rPr>
          <w:spacing w:val="1"/>
        </w:rPr>
        <w:t xml:space="preserve"> kommer att vara särskilt betungande att redovisa. Det är inte</w:t>
      </w:r>
      <w:r>
        <w:t xml:space="preserve"> </w:t>
      </w:r>
      <w:r w:rsidRPr="00815973">
        <w:rPr>
          <w:spacing w:val="-3"/>
        </w:rPr>
        <w:t>tro</w:t>
      </w:r>
      <w:r>
        <w:rPr>
          <w:spacing w:val="-3"/>
        </w:rPr>
        <w:softHyphen/>
      </w:r>
      <w:r w:rsidRPr="00815973">
        <w:rPr>
          <w:spacing w:val="-3"/>
        </w:rPr>
        <w:t>ligt att föreningar och kandidater får lån från många olika enskilda</w:t>
      </w:r>
      <w:r>
        <w:t>. Samtidigt är det viktigt att denna bestämmelse finns eftersom det annars går att kringgå lagen genom att ge lån i stället för bidrag.</w:t>
      </w:r>
    </w:p>
    <w:p w14:paraId="295F7324" w14:textId="77777777" w:rsidR="00BA493C" w:rsidRDefault="00BA493C" w:rsidP="00083EF4">
      <w:pPr>
        <w:pStyle w:val="Brdtextmedindrag"/>
      </w:pPr>
      <w:r w:rsidRPr="00815973">
        <w:rPr>
          <w:spacing w:val="-2"/>
        </w:rPr>
        <w:t>Enligt insynslagen ska redovisningen granskas av en revisor om den</w:t>
      </w:r>
      <w:r w:rsidRPr="00815973">
        <w:t xml:space="preserve"> </w:t>
      </w:r>
      <w:r w:rsidRPr="00F403A6">
        <w:t xml:space="preserve">som ska lämna redovisningen är skyldig att utse revisor enligt sina stadgar eller enligt revisionslagen. Granskningen ska avse om </w:t>
      </w:r>
      <w:r>
        <w:t>r</w:t>
      </w:r>
      <w:r w:rsidRPr="00F403A6">
        <w:t xml:space="preserve">edovisningen har upprättats i enlighet med insynslagens bestämmelser och vara så ingående och omfattande som god </w:t>
      </w:r>
      <w:r w:rsidRPr="00927612">
        <w:rPr>
          <w:spacing w:val="-4"/>
        </w:rPr>
        <w:t>revi</w:t>
      </w:r>
      <w:r w:rsidRPr="00927612">
        <w:rPr>
          <w:spacing w:val="-4"/>
        </w:rPr>
        <w:softHyphen/>
        <w:t>sionssed kräver. Revisorn ska lämna ett skriftligt yttrande över gransk</w:t>
      </w:r>
      <w:r w:rsidRPr="00927612">
        <w:rPr>
          <w:spacing w:val="-4"/>
        </w:rPr>
        <w:softHyphen/>
        <w:t>ningen</w:t>
      </w:r>
      <w:r w:rsidRPr="00F403A6">
        <w:t>, som ska fogas till redovisningen.</w:t>
      </w:r>
    </w:p>
    <w:p w14:paraId="4DD10791" w14:textId="77777777" w:rsidR="00BA493C" w:rsidRPr="00F403A6" w:rsidRDefault="00BA493C" w:rsidP="00083EF4">
      <w:pPr>
        <w:pStyle w:val="Brdtextmedindrag"/>
      </w:pPr>
      <w:r>
        <w:t xml:space="preserve">Regeringens förslag innebär inte att fler föreningar kommer att vara skyldiga att anlita en auktoriserad eller godkänd revisor för att granska redovisningen. De föreningar vars stadgar inte föreskriver </w:t>
      </w:r>
      <w:r w:rsidRPr="00815973">
        <w:rPr>
          <w:spacing w:val="-3"/>
        </w:rPr>
        <w:t>att de åtminstone ska utse en eller flera lekmannarevisorer, eller som</w:t>
      </w:r>
      <w:r w:rsidRPr="00815973">
        <w:t xml:space="preserve"> </w:t>
      </w:r>
      <w:r w:rsidRPr="001C134C">
        <w:rPr>
          <w:spacing w:val="2"/>
        </w:rPr>
        <w:t xml:space="preserve">väljer att inte utse en sådan till särskild granskare, kan antas vara </w:t>
      </w:r>
      <w:r>
        <w:t>utomordentligt få. Förslagen kan därmed antas få ytterst marginella konsekvenser och inte innebära kostnader för föreningarna i någon nämnvärd utsträckning.</w:t>
      </w:r>
    </w:p>
    <w:p w14:paraId="671C1732" w14:textId="77777777" w:rsidR="00BA493C" w:rsidRPr="00117405" w:rsidRDefault="00BA493C" w:rsidP="00083EF4">
      <w:pPr>
        <w:pStyle w:val="Brdtextmedindrag"/>
      </w:pPr>
      <w:r w:rsidRPr="00117405">
        <w:t xml:space="preserve">Den ökade administrativa bördan på ideella föreningar inom partier och sidoorganisationer, valkandidater, ledamöter och ersättare får </w:t>
      </w:r>
      <w:r w:rsidRPr="00815973">
        <w:rPr>
          <w:spacing w:val="-2"/>
        </w:rPr>
        <w:t xml:space="preserve">enligt </w:t>
      </w:r>
      <w:r>
        <w:rPr>
          <w:spacing w:val="-2"/>
        </w:rPr>
        <w:t xml:space="preserve">regeringens </w:t>
      </w:r>
      <w:r w:rsidRPr="00815973">
        <w:rPr>
          <w:spacing w:val="-2"/>
        </w:rPr>
        <w:t>mening anses nödvändig och godtagbar för att allmänheten</w:t>
      </w:r>
      <w:r w:rsidRPr="00815973">
        <w:t xml:space="preserve"> </w:t>
      </w:r>
      <w:r w:rsidRPr="00117405">
        <w:t>ska få tillräcklig insyn i hur partierna finansierar sin verksamhet.</w:t>
      </w:r>
    </w:p>
    <w:p w14:paraId="3BB2CAFB" w14:textId="77777777" w:rsidR="00BA493C" w:rsidRPr="00BE311A" w:rsidRDefault="00BA493C" w:rsidP="00FB0BE6">
      <w:pPr>
        <w:pStyle w:val="Rubrik5efterram"/>
        <w:outlineLvl w:val="3"/>
      </w:pPr>
      <w:bookmarkStart w:id="398" w:name="_Toc195684935"/>
      <w:r w:rsidRPr="00BE311A">
        <w:t>Konsekvenser för andra enskilda</w:t>
      </w:r>
      <w:bookmarkEnd w:id="398"/>
    </w:p>
    <w:p w14:paraId="5521D5A6" w14:textId="77777777" w:rsidR="00BA493C" w:rsidRDefault="00BA493C" w:rsidP="00083EF4">
      <w:pPr>
        <w:pStyle w:val="Brdtext"/>
      </w:pPr>
      <w:r>
        <w:t>Regeringens förslag innebär att allmän</w:t>
      </w:r>
      <w:r>
        <w:softHyphen/>
        <w:t xml:space="preserve">heten ges ökad insyn i påverkansaktörers kommunikation med </w:t>
      </w:r>
      <w:r w:rsidRPr="00815973">
        <w:rPr>
          <w:spacing w:val="-3"/>
        </w:rPr>
        <w:t>politiska beslutsfattare</w:t>
      </w:r>
      <w:r>
        <w:rPr>
          <w:spacing w:val="-3"/>
        </w:rPr>
        <w:t xml:space="preserve"> samt i </w:t>
      </w:r>
      <w:r w:rsidRPr="00815973">
        <w:rPr>
          <w:spacing w:val="-3"/>
        </w:rPr>
        <w:t>finansieringen av partier och kandidater</w:t>
      </w:r>
      <w:r>
        <w:t>.</w:t>
      </w:r>
      <w:r w:rsidRPr="00640AEC">
        <w:t xml:space="preserve"> </w:t>
      </w:r>
      <w:r w:rsidRPr="00AA139F">
        <w:rPr>
          <w:spacing w:val="-2"/>
        </w:rPr>
        <w:t>I allmänheten ingår också journalister och forskare och andra som</w:t>
      </w:r>
      <w:r w:rsidRPr="00AA139F">
        <w:t xml:space="preserve"> </w:t>
      </w:r>
      <w:r>
        <w:t>inom ramen för sin profession har intresse av uppgifterna.</w:t>
      </w:r>
    </w:p>
    <w:p w14:paraId="0E0E32AD" w14:textId="77777777" w:rsidR="00BA493C" w:rsidRPr="007928B0" w:rsidRDefault="00BA493C" w:rsidP="00083EF4">
      <w:pPr>
        <w:pStyle w:val="Brdtextmedindrag"/>
      </w:pPr>
      <w:r>
        <w:t>Förslagen om ändringar i insynslagen får vidare kon</w:t>
      </w:r>
      <w:r>
        <w:softHyphen/>
        <w:t>se</w:t>
      </w:r>
      <w:r>
        <w:softHyphen/>
        <w:t>kvenser för enskilda som ger bidrag till ett parti eller en kandidat. De kommer inte längre att kunna ge bidrag anonymt eller dölja sin identitet genom att lämna bidrag via en mellanhand.</w:t>
      </w:r>
    </w:p>
    <w:p w14:paraId="51BAC381" w14:textId="77777777" w:rsidR="00BA493C" w:rsidRDefault="00BA493C" w:rsidP="00083EF4">
      <w:pPr>
        <w:pStyle w:val="Brdtextmedindrag"/>
      </w:pPr>
      <w:r>
        <w:t xml:space="preserve">Att inte alls kunna ge bidrag till ett parti eller en kandidat, ens med ett litet belopp, utan att behöva ange sitt namn och adress eller personnummer kan för en del framstå som negativt. Att en enskild inte offentligt vill uppge sin politiska uppfattning eller vilket parti </w:t>
      </w:r>
      <w:r w:rsidRPr="00815973">
        <w:rPr>
          <w:spacing w:val="-3"/>
        </w:rPr>
        <w:t xml:space="preserve">han eller hon stöder finns också, enligt </w:t>
      </w:r>
      <w:r>
        <w:rPr>
          <w:spacing w:val="-3"/>
        </w:rPr>
        <w:t xml:space="preserve">regeringens </w:t>
      </w:r>
      <w:r w:rsidRPr="00815973">
        <w:rPr>
          <w:spacing w:val="-3"/>
        </w:rPr>
        <w:t xml:space="preserve">mening, </w:t>
      </w:r>
      <w:r w:rsidRPr="00AA139F">
        <w:t>all anledning att respektera. Även vid bidrag vars värde inte är</w:t>
      </w:r>
      <w:r>
        <w:t xml:space="preserve"> så högt att givarens identitet ska redovisas för offentliggörande kan den enskilda givaren känna en motvilja mot att lämna uppgift om sin identitet</w:t>
      </w:r>
      <w:r w:rsidRPr="00F6409C">
        <w:t xml:space="preserve"> </w:t>
      </w:r>
      <w:r>
        <w:t>till partiet eller val</w:t>
      </w:r>
      <w:r>
        <w:softHyphen/>
        <w:t xml:space="preserve">kandidaten. Det kan finnas en rädsla </w:t>
      </w:r>
      <w:r w:rsidRPr="00927612">
        <w:rPr>
          <w:spacing w:val="-2"/>
        </w:rPr>
        <w:t>för att det ändå ska bli känt för andra än mottagaren att givaren läm</w:t>
      </w:r>
      <w:r w:rsidRPr="00927612">
        <w:rPr>
          <w:spacing w:val="-2"/>
        </w:rPr>
        <w:softHyphen/>
        <w:t>nat</w:t>
      </w:r>
      <w:r>
        <w:t xml:space="preserve"> det aktuella bidraget.</w:t>
      </w:r>
    </w:p>
    <w:p w14:paraId="04EB0F99" w14:textId="77777777" w:rsidR="00BA493C" w:rsidRDefault="00BA493C" w:rsidP="00083EF4">
      <w:pPr>
        <w:pStyle w:val="Brdtextmedindrag"/>
      </w:pPr>
      <w:r w:rsidRPr="00815973">
        <w:rPr>
          <w:spacing w:val="-3"/>
        </w:rPr>
        <w:t>Emellertid har det framkommit att partier redan i dag i de flesta</w:t>
      </w:r>
      <w:r w:rsidRPr="00815973">
        <w:t xml:space="preserve"> </w:t>
      </w:r>
      <w:r w:rsidRPr="00AA139F">
        <w:rPr>
          <w:spacing w:val="1"/>
        </w:rPr>
        <w:t>fall registrerar alla givares identitet oavsett bidragets storlek. Att</w:t>
      </w:r>
      <w:r>
        <w:t xml:space="preserve"> </w:t>
      </w:r>
      <w:r w:rsidRPr="00AA139F">
        <w:rPr>
          <w:spacing w:val="-2"/>
        </w:rPr>
        <w:t>personer ger bidrag anonymt förekommer vidare nästan inte alls, en</w:t>
      </w:r>
      <w:r w:rsidRPr="00AA139F">
        <w:rPr>
          <w:spacing w:val="-2"/>
        </w:rPr>
        <w:softHyphen/>
      </w:r>
      <w:r w:rsidRPr="00AA139F">
        <w:t>ligt vad som har framkommit. Det finns få sätt i dag att ge bidrag</w:t>
      </w:r>
      <w:r w:rsidRPr="005B68E9">
        <w:t xml:space="preserve"> </w:t>
      </w:r>
      <w:r w:rsidRPr="00815973">
        <w:rPr>
          <w:spacing w:val="-2"/>
        </w:rPr>
        <w:t xml:space="preserve">helt anonymt. I praktiken kan </w:t>
      </w:r>
      <w:r>
        <w:rPr>
          <w:spacing w:val="-2"/>
        </w:rPr>
        <w:t xml:space="preserve">regeringens </w:t>
      </w:r>
      <w:r w:rsidRPr="00815973">
        <w:rPr>
          <w:spacing w:val="-2"/>
        </w:rPr>
        <w:t>förslag att ta bort beloppsgränsen</w:t>
      </w:r>
      <w:r w:rsidRPr="00815973">
        <w:t xml:space="preserve"> </w:t>
      </w:r>
      <w:r>
        <w:t>för anonyma bidrag därför antas få liten betydelse för enskilda.</w:t>
      </w:r>
    </w:p>
    <w:p w14:paraId="48C20AFE" w14:textId="77777777" w:rsidR="00BA493C" w:rsidRDefault="00BA493C" w:rsidP="00083EF4">
      <w:pPr>
        <w:pStyle w:val="Brdtextmedindrag"/>
      </w:pPr>
      <w:r>
        <w:rPr>
          <w:spacing w:val="-2"/>
        </w:rPr>
        <w:t xml:space="preserve">Regeringens </w:t>
      </w:r>
      <w:r w:rsidRPr="00D1018C">
        <w:rPr>
          <w:spacing w:val="-2"/>
        </w:rPr>
        <w:t xml:space="preserve">förslag om ändringar i insynslagen får vidare </w:t>
      </w:r>
      <w:r w:rsidRPr="00D1018C">
        <w:rPr>
          <w:spacing w:val="-3"/>
        </w:rPr>
        <w:t>konse</w:t>
      </w:r>
      <w:r w:rsidRPr="00D1018C">
        <w:rPr>
          <w:spacing w:val="-3"/>
        </w:rPr>
        <w:softHyphen/>
        <w:t xml:space="preserve">kvenser för enskilda som ger lån till ett parti eller en kandidat. </w:t>
      </w:r>
      <w:bookmarkStart w:id="399" w:name="_Hlk183733793"/>
      <w:r w:rsidRPr="00D1018C">
        <w:rPr>
          <w:spacing w:val="-3"/>
        </w:rPr>
        <w:t>Partiet</w:t>
      </w:r>
      <w:r w:rsidRPr="00815973">
        <w:rPr>
          <w:spacing w:val="1"/>
        </w:rPr>
        <w:t xml:space="preserve"> eller kandidaten kommer att behöva redovisa långivares</w:t>
      </w:r>
      <w:r>
        <w:t xml:space="preserve"> identitet </w:t>
      </w:r>
      <w:r w:rsidRPr="00D1018C">
        <w:rPr>
          <w:spacing w:val="-2"/>
        </w:rPr>
        <w:t>till Kammarkollegiet, om lånet vid utgången av redovisningsperioden</w:t>
      </w:r>
      <w:r>
        <w:t xml:space="preserve"> överstiger ett halvt (0,5) prisbasbelopp (29 400 kro</w:t>
      </w:r>
      <w:r w:rsidRPr="00AA139F">
        <w:rPr>
          <w:spacing w:val="-1"/>
        </w:rPr>
        <w:t>nor för år</w:t>
      </w:r>
      <w:r>
        <w:rPr>
          <w:spacing w:val="-1"/>
        </w:rPr>
        <w:t> </w:t>
      </w:r>
      <w:r w:rsidRPr="00AA139F">
        <w:rPr>
          <w:spacing w:val="-1"/>
        </w:rPr>
        <w:t xml:space="preserve">2025). </w:t>
      </w:r>
      <w:bookmarkEnd w:id="399"/>
      <w:r w:rsidRPr="00AA139F">
        <w:rPr>
          <w:spacing w:val="-1"/>
        </w:rPr>
        <w:t>För fysiska och juridiska personer som lämnar lån</w:t>
      </w:r>
      <w:r>
        <w:t xml:space="preserve"> </w:t>
      </w:r>
      <w:r w:rsidRPr="00815973">
        <w:rPr>
          <w:spacing w:val="-3"/>
        </w:rPr>
        <w:t>i</w:t>
      </w:r>
      <w:r>
        <w:rPr>
          <w:spacing w:val="-3"/>
        </w:rPr>
        <w:t xml:space="preserve"> </w:t>
      </w:r>
      <w:r w:rsidRPr="00815973">
        <w:rPr>
          <w:spacing w:val="-3"/>
        </w:rPr>
        <w:t>denna storleks</w:t>
      </w:r>
      <w:r>
        <w:rPr>
          <w:spacing w:val="-3"/>
        </w:rPr>
        <w:softHyphen/>
      </w:r>
      <w:r w:rsidRPr="00815973">
        <w:rPr>
          <w:spacing w:val="-3"/>
        </w:rPr>
        <w:t xml:space="preserve">ordning innebär </w:t>
      </w:r>
      <w:r>
        <w:rPr>
          <w:spacing w:val="-3"/>
        </w:rPr>
        <w:t>regeringens</w:t>
      </w:r>
      <w:r w:rsidRPr="00815973">
        <w:rPr>
          <w:spacing w:val="-3"/>
        </w:rPr>
        <w:t xml:space="preserve"> förslag att personens identitets</w:t>
      </w:r>
      <w:r w:rsidRPr="00815973">
        <w:rPr>
          <w:spacing w:val="-2"/>
        </w:rPr>
        <w:t>uppgifter, oftast namn och adress, ska offentliggöras. Redovisnings</w:t>
      </w:r>
      <w:r w:rsidRPr="00815973">
        <w:t>skyldigheten ska fullgöras av de redovisningsskyldiga och något</w:t>
      </w:r>
      <w:r w:rsidRPr="00D02C18">
        <w:t xml:space="preserve"> utlämnande av mer ingående uppgifter om personerna i</w:t>
      </w:r>
      <w:r>
        <w:t xml:space="preserve"> </w:t>
      </w:r>
      <w:r w:rsidRPr="00D02C18">
        <w:t xml:space="preserve">fråga är inte aktuellt. </w:t>
      </w:r>
      <w:r>
        <w:t>När det g</w:t>
      </w:r>
      <w:r w:rsidRPr="00D1018C">
        <w:rPr>
          <w:spacing w:val="-4"/>
        </w:rPr>
        <w:t xml:space="preserve">äller fysiska personer ska uppgifterna inte göras tillgängliga </w:t>
      </w:r>
      <w:r w:rsidRPr="00D95AF1">
        <w:t>på inter</w:t>
      </w:r>
      <w:r w:rsidRPr="00D95AF1">
        <w:softHyphen/>
        <w:t>net</w:t>
      </w:r>
      <w:r w:rsidRPr="00DC5EA0">
        <w:t>. Förslaget kan därmed antas få begränsade effekter</w:t>
      </w:r>
      <w:r>
        <w:t xml:space="preserve"> </w:t>
      </w:r>
      <w:r w:rsidRPr="00D02C18">
        <w:t>för fysiska och juridiska personer som lämnar bidrag</w:t>
      </w:r>
      <w:r>
        <w:t>.</w:t>
      </w:r>
    </w:p>
    <w:p w14:paraId="572C84C5" w14:textId="77777777" w:rsidR="00BA493C" w:rsidRDefault="00BA493C" w:rsidP="00083EF4">
      <w:pPr>
        <w:pStyle w:val="Brdtextmedindrag"/>
      </w:pPr>
      <w:r>
        <w:t>Regeringens förslag om en ny lag med bestämmelser om arbetsmarknadsorganisationers bidrag för partipolitiska ändamål innebär att organisationer är skyldiga att ge en auktoriserad revisor eller ett registrerat revisionsbolag i uppgift att ta emot och behandla förklaringar och återkallelser. Om organisationen redan har en anlitat en sådan revisor för sedvanlig revision kan det vara lämpligt att uppdraget ges till samma revisor. Det finns dock inget som hindrar att organisationen anlitar en annan revisor för att utföra uppgifter enligt lagen.</w:t>
      </w:r>
    </w:p>
    <w:p w14:paraId="61EE52E1" w14:textId="77777777" w:rsidR="00BA493C" w:rsidRDefault="00BA493C" w:rsidP="00083EF4">
      <w:pPr>
        <w:pStyle w:val="Brdtextmedindrag"/>
      </w:pPr>
      <w:r>
        <w:t xml:space="preserve">Eftersom uppdraget kommer att vara frivilligt för revisorn eller revisionsbolaget kan konsekvenserna av förslaget inte anses vara betungande för dessa. Kostnaderna för uppdraget kommer att bäras av de uppdragsgivande organisationerna. För den revisor eller det bolag som åtagit sig att utföra uppdraget kommer detta att innebära ett personuppgiftsansvar (se </w:t>
      </w:r>
      <w:r w:rsidRPr="006465DD">
        <w:t xml:space="preserve">avsnitt </w:t>
      </w:r>
      <w:r>
        <w:t>9</w:t>
      </w:r>
      <w:r w:rsidRPr="006465DD">
        <w:t>.7</w:t>
      </w:r>
      <w:r>
        <w:t>). Med detta ansvar följer förpliktelser som revisorn eller bolaget måste följa enligt gällande dataskyddsregelverk. Vidare följer en tystnadsplikt under straffansvar. Regeringen utgår från att de auktoriserade revisorer eller bolag som åtar sig uppdragen också har förutsättningar att följa regelverket och att de vidtar de åtgärder som krävs för att personuppgifterna ska ges adekvat skydd.</w:t>
      </w:r>
    </w:p>
    <w:p w14:paraId="0EEE6F5D" w14:textId="77777777" w:rsidR="00BA493C" w:rsidRPr="00BE311A" w:rsidRDefault="00BA493C" w:rsidP="00FB0BE6">
      <w:pPr>
        <w:pStyle w:val="Rubrik2"/>
      </w:pPr>
      <w:bookmarkStart w:id="400" w:name="_Toc195684936"/>
      <w:bookmarkStart w:id="401" w:name="_Toc223438254"/>
      <w:bookmarkStart w:id="402" w:name="_Toc228369924"/>
      <w:bookmarkStart w:id="403" w:name="_Toc228369646"/>
      <w:r w:rsidRPr="00BE311A">
        <w:t>Konsekvenser för samhällsekonomi och</w:t>
      </w:r>
      <w:r w:rsidRPr="00200792">
        <w:t> </w:t>
      </w:r>
      <w:r w:rsidRPr="00BE311A">
        <w:t>demokrati</w:t>
      </w:r>
      <w:bookmarkEnd w:id="400"/>
      <w:bookmarkEnd w:id="401"/>
      <w:bookmarkEnd w:id="402"/>
      <w:bookmarkEnd w:id="403"/>
    </w:p>
    <w:p w14:paraId="6C32EC4B" w14:textId="77777777" w:rsidR="00BA493C" w:rsidRPr="00A601D6" w:rsidRDefault="00BA493C" w:rsidP="00FB0BE6">
      <w:pPr>
        <w:pStyle w:val="Rubrik4ram"/>
        <w:outlineLvl w:val="2"/>
      </w:pPr>
      <w:r w:rsidRPr="00A601D6">
        <w:t>Regeringens bedömning</w:t>
      </w:r>
    </w:p>
    <w:p w14:paraId="789FEB35" w14:textId="77777777" w:rsidR="00BA493C" w:rsidRPr="00A601D6" w:rsidRDefault="00BA493C" w:rsidP="00083EF4">
      <w:pPr>
        <w:pStyle w:val="Brdtextram"/>
      </w:pPr>
      <w:r w:rsidRPr="00A601D6">
        <w:t xml:space="preserve">Förslagen </w:t>
      </w:r>
      <w:r>
        <w:t xml:space="preserve">kan få positiv inverkan på samhällets utveckling och bidra till att stärka demokratin. </w:t>
      </w:r>
    </w:p>
    <w:p w14:paraId="2A0F5B19" w14:textId="77777777" w:rsidR="00BA493C" w:rsidRPr="00D17D70" w:rsidRDefault="00BA493C" w:rsidP="00FB0BE6">
      <w:pPr>
        <w:pStyle w:val="Rubrik4efterram"/>
        <w:outlineLvl w:val="2"/>
      </w:pPr>
      <w:r w:rsidRPr="00D17D70">
        <w:t>Kommitténs bedömning</w:t>
      </w:r>
    </w:p>
    <w:p w14:paraId="2A2697E3" w14:textId="77777777" w:rsidR="00BA493C" w:rsidRPr="00D17D70" w:rsidRDefault="00BA493C" w:rsidP="00083EF4">
      <w:pPr>
        <w:pStyle w:val="Brdtext"/>
      </w:pPr>
      <w:r w:rsidRPr="00D17D70">
        <w:t xml:space="preserve">Kommitténs bedömning stämmer överens med regeringens. </w:t>
      </w:r>
    </w:p>
    <w:p w14:paraId="259DB615" w14:textId="77777777" w:rsidR="00BA493C" w:rsidRDefault="00BA493C" w:rsidP="00FB0BE6">
      <w:pPr>
        <w:pStyle w:val="Rubrik4efterram"/>
        <w:outlineLvl w:val="2"/>
      </w:pPr>
      <w:r w:rsidRPr="00D17D70">
        <w:t>Remissinstanserna</w:t>
      </w:r>
    </w:p>
    <w:p w14:paraId="2E5F1C92" w14:textId="77777777" w:rsidR="00BA493C" w:rsidRPr="00083EF4" w:rsidRDefault="00BA493C" w:rsidP="00083EF4">
      <w:pPr>
        <w:pStyle w:val="Brdtext"/>
        <w:rPr>
          <w:color w:val="000000" w:themeColor="text1"/>
        </w:rPr>
      </w:pPr>
      <w:r>
        <w:t xml:space="preserve">Remissinstanserna </w:t>
      </w:r>
      <w:r w:rsidRPr="00512C29">
        <w:t>yttrar sig inte särskilt i denna del.</w:t>
      </w:r>
      <w:r>
        <w:rPr>
          <w:color w:val="FF0000"/>
        </w:rPr>
        <w:t xml:space="preserve"> </w:t>
      </w:r>
    </w:p>
    <w:p w14:paraId="11D7D7D2" w14:textId="77777777" w:rsidR="00BA493C" w:rsidRPr="003954A8" w:rsidRDefault="00BA493C" w:rsidP="00FB0BE6">
      <w:pPr>
        <w:pStyle w:val="Rubrik4efterram"/>
        <w:outlineLvl w:val="2"/>
      </w:pPr>
      <w:r>
        <w:t xml:space="preserve">Skälen för </w:t>
      </w:r>
      <w:r w:rsidRPr="00676A8E">
        <w:t>regeringens</w:t>
      </w:r>
      <w:r>
        <w:t xml:space="preserve"> bedömning </w:t>
      </w:r>
    </w:p>
    <w:p w14:paraId="207F5168" w14:textId="77777777" w:rsidR="00BA493C" w:rsidRDefault="00BA493C" w:rsidP="00083EF4">
      <w:pPr>
        <w:pStyle w:val="Brdtextmedindrag"/>
        <w:ind w:firstLine="0"/>
      </w:pPr>
      <w:r w:rsidRPr="00DC5EA0">
        <w:rPr>
          <w:spacing w:val="-2"/>
        </w:rPr>
        <w:t xml:space="preserve">Som </w:t>
      </w:r>
      <w:r>
        <w:rPr>
          <w:spacing w:val="-2"/>
        </w:rPr>
        <w:t>tidigare</w:t>
      </w:r>
      <w:r w:rsidRPr="00DC5EA0">
        <w:rPr>
          <w:spacing w:val="-2"/>
        </w:rPr>
        <w:t xml:space="preserve"> framhållit</w:t>
      </w:r>
      <w:r>
        <w:rPr>
          <w:spacing w:val="-2"/>
        </w:rPr>
        <w:t>s</w:t>
      </w:r>
      <w:r w:rsidRPr="00DC5EA0">
        <w:rPr>
          <w:spacing w:val="-2"/>
        </w:rPr>
        <w:t xml:space="preserve"> är syftet med förslag</w:t>
      </w:r>
      <w:r>
        <w:rPr>
          <w:spacing w:val="-2"/>
        </w:rPr>
        <w:t>en</w:t>
      </w:r>
      <w:r w:rsidRPr="00DC5EA0">
        <w:rPr>
          <w:spacing w:val="-2"/>
        </w:rPr>
        <w:t xml:space="preserve"> att i ännu högre grad</w:t>
      </w:r>
      <w:r>
        <w:t xml:space="preserve"> än i dag tillgodose allmänhetens intresse av insyn i dels hur partier och kandidater finansierar sin verksamhet, dels politiska beslutsfat</w:t>
      </w:r>
      <w:r>
        <w:softHyphen/>
        <w:t xml:space="preserve">tares kontakter med aktörer som vill påverka politiska beslut. Dessutom är syftet, vad gäller den nya lagen med bestämmelser om arbetsmarknadsorganisationers bidrag för partipolitiska ändamål, att säkerställa att bidrag som utgår som en del av medlemsavgiften är frivilliga för den enskilde medlemmen. Det är svårt att sätta ett ekonomiskt värde på ökad öppenhet och </w:t>
      </w:r>
      <w:r w:rsidRPr="001C134C">
        <w:rPr>
          <w:spacing w:val="-3"/>
        </w:rPr>
        <w:t>trans</w:t>
      </w:r>
      <w:r w:rsidRPr="001C134C">
        <w:rPr>
          <w:spacing w:val="-3"/>
        </w:rPr>
        <w:softHyphen/>
        <w:t>parens. Ökad insyn kan som nämnts förväntas bidra till lägre korrup</w:t>
      </w:r>
      <w:r w:rsidRPr="001C134C">
        <w:rPr>
          <w:spacing w:val="-3"/>
        </w:rPr>
        <w:softHyphen/>
        <w:t>tion</w:t>
      </w:r>
      <w:r w:rsidRPr="00815973">
        <w:rPr>
          <w:spacing w:val="-3"/>
        </w:rPr>
        <w:t xml:space="preserve"> och högre tillit, vilket är viktiga förutsättningar</w:t>
      </w:r>
      <w:r w:rsidRPr="00815973">
        <w:t xml:space="preserve"> </w:t>
      </w:r>
      <w:r>
        <w:t xml:space="preserve">för samhällets ekonomiska och demokratiska utveckling. </w:t>
      </w:r>
      <w:r w:rsidRPr="00A30786">
        <w:t>Allmänt</w:t>
      </w:r>
      <w:r>
        <w:t xml:space="preserve"> kan sägas att regeringens förslag kommer att innebära ökad öppenhet och transparens i fråga om partiers finansiering och hur de politiska beslutsprocesserna går till, inklusive vilka påverkans</w:t>
      </w:r>
      <w:r>
        <w:softHyphen/>
      </w:r>
      <w:r w:rsidRPr="00815973">
        <w:rPr>
          <w:spacing w:val="2"/>
        </w:rPr>
        <w:t>aktörer som har kontakt med politiska beslutsfattare</w:t>
      </w:r>
      <w:r>
        <w:rPr>
          <w:spacing w:val="2"/>
        </w:rPr>
        <w:t xml:space="preserve">. Dessutom innebär förslagen att en enskild medlem i en arbetsmarknadsorganisation får bestämma om hans eller hennes medlemsavgift ska användas på ett visst sätt. Dessa förslag är enligt regeringens bedömning </w:t>
      </w:r>
      <w:r>
        <w:t>positiva för demokratin. Visserligen kan förslagen till viss del innebära att uppgifter framkommer som skadar enskildas förtroende för partier eller be</w:t>
      </w:r>
      <w:r>
        <w:softHyphen/>
        <w:t xml:space="preserve">slutsfattare. I stort och på lång sikt kan regleringen dock antas öka tilliten </w:t>
      </w:r>
      <w:r w:rsidRPr="00815973">
        <w:rPr>
          <w:spacing w:val="-3"/>
        </w:rPr>
        <w:t>till de demokratiska institutionerna och inverka positivt på det demo</w:t>
      </w:r>
      <w:r w:rsidRPr="00815973">
        <w:rPr>
          <w:spacing w:val="-3"/>
        </w:rPr>
        <w:softHyphen/>
        <w:t>kratiska</w:t>
      </w:r>
      <w:r w:rsidRPr="00815973">
        <w:t xml:space="preserve"> </w:t>
      </w:r>
      <w:r>
        <w:t>samtalet. Förslagen kan förväntas förhindra och förebygga korruption i vid bemärkelse, vilket är en stor vinst</w:t>
      </w:r>
      <w:r w:rsidRPr="00A6466A">
        <w:t xml:space="preserve"> </w:t>
      </w:r>
      <w:r>
        <w:t xml:space="preserve">för demokratin och parlamentarismens funktionssätt. </w:t>
      </w:r>
    </w:p>
    <w:p w14:paraId="4F62CC83" w14:textId="77777777" w:rsidR="00BA493C" w:rsidRDefault="00BA493C" w:rsidP="00083EF4">
      <w:pPr>
        <w:pStyle w:val="Brdtextmedindrag"/>
      </w:pPr>
      <w:r>
        <w:t>Regeringens förslag om ändringar i insynslagen innebär att all</w:t>
      </w:r>
      <w:r>
        <w:softHyphen/>
        <w:t xml:space="preserve">mänheten får en mer heltäckande bild av partiers och kandidaters </w:t>
      </w:r>
      <w:r w:rsidRPr="00815973">
        <w:rPr>
          <w:spacing w:val="-2"/>
        </w:rPr>
        <w:t>finansiering och att lagstiftningen blir svårare att kringgå. Detta kan</w:t>
      </w:r>
      <w:r w:rsidRPr="00815973">
        <w:t xml:space="preserve"> </w:t>
      </w:r>
      <w:r w:rsidRPr="00815973">
        <w:rPr>
          <w:spacing w:val="-2"/>
        </w:rPr>
        <w:t>antas inverka positivt på allmänhetens tillit till det politiska systemet</w:t>
      </w:r>
      <w:r>
        <w:t xml:space="preserve">. </w:t>
      </w:r>
      <w:r w:rsidRPr="00815973">
        <w:rPr>
          <w:spacing w:val="1"/>
        </w:rPr>
        <w:t>Förslagen innebär en i viss mån ökad administrativ börda för de</w:t>
      </w:r>
      <w:r>
        <w:t xml:space="preserve"> redovisningsskyldiga, vilket kan komma att drabba de lite mindre föreningarna inom partier och sidoorganisationer mer än de större. </w:t>
      </w:r>
      <w:r w:rsidRPr="00815973">
        <w:rPr>
          <w:spacing w:val="1"/>
        </w:rPr>
        <w:t>Det skulle kunna ha en negativ inverkan på människors vilja att</w:t>
      </w:r>
      <w:r>
        <w:t xml:space="preserve"> </w:t>
      </w:r>
      <w:r w:rsidRPr="00815973">
        <w:rPr>
          <w:spacing w:val="-3"/>
        </w:rPr>
        <w:t>engagera sig politiskt, vilket i så fall är ett allvarligt problem för den</w:t>
      </w:r>
      <w:r w:rsidRPr="00815973">
        <w:t xml:space="preserve"> </w:t>
      </w:r>
      <w:r>
        <w:t>parlamentariska demokratins funktionssätt. Regeringen tror emellertid inte att förslagen kommer att ha en sådan effekt i någon nämnvärd utsträckning eftersom för</w:t>
      </w:r>
      <w:r>
        <w:softHyphen/>
        <w:t>slagen har utformats så att de ska vara så lite administrativt betungande som möj</w:t>
      </w:r>
      <w:r>
        <w:softHyphen/>
        <w:t>ligt för de redovisningsskyldiga.</w:t>
      </w:r>
    </w:p>
    <w:p w14:paraId="1C4C8D3E" w14:textId="77777777" w:rsidR="00BA493C" w:rsidRDefault="00BA493C" w:rsidP="00083EF4">
      <w:pPr>
        <w:pStyle w:val="Brdtextmedindrag"/>
      </w:pPr>
      <w:r>
        <w:t xml:space="preserve">Att förslaget om en ny lag om insyn i kommunikation med syfte att påverka politiska beslut innebär att allmänheten kommer att få större insyn i delar av den politiska beslutsprocessen </w:t>
      </w:r>
      <w:r w:rsidRPr="00D95AF1">
        <w:rPr>
          <w:spacing w:val="-2"/>
        </w:rPr>
        <w:t>bedöms som mycket positivt ur ett demokratiskt perspek</w:t>
      </w:r>
      <w:r w:rsidRPr="00D95AF1">
        <w:rPr>
          <w:spacing w:val="-2"/>
        </w:rPr>
        <w:softHyphen/>
        <w:t>tiv</w:t>
      </w:r>
      <w:r w:rsidRPr="00D95AF1">
        <w:t>. Förslage</w:t>
      </w:r>
      <w:r>
        <w:t>t</w:t>
      </w:r>
      <w:r w:rsidRPr="00D95AF1">
        <w:t xml:space="preserve"> bedöms därmed gynna möjligheterna att fatta väl avvägda och förankrade beslut</w:t>
      </w:r>
      <w:r w:rsidRPr="00293502">
        <w:t>.</w:t>
      </w:r>
      <w:r>
        <w:t xml:space="preserve"> </w:t>
      </w:r>
    </w:p>
    <w:p w14:paraId="3FD33A39" w14:textId="77777777" w:rsidR="00BA493C" w:rsidRDefault="00BA493C" w:rsidP="00083EF4">
      <w:pPr>
        <w:pStyle w:val="Brdtextmedindrag"/>
      </w:pPr>
      <w:r>
        <w:t xml:space="preserve">Det föreslagna regelverket för insyn i kontakter mellan politiska </w:t>
      </w:r>
      <w:r w:rsidRPr="00815973">
        <w:rPr>
          <w:spacing w:val="-2"/>
        </w:rPr>
        <w:t>beslutsfattare och externa aktörer som vill påverka, kan få både posi</w:t>
      </w:r>
      <w:r w:rsidRPr="00815973">
        <w:rPr>
          <w:spacing w:val="-2"/>
        </w:rPr>
        <w:softHyphen/>
        <w:t>tiva</w:t>
      </w:r>
      <w:r w:rsidRPr="00815973">
        <w:t xml:space="preserve"> </w:t>
      </w:r>
      <w:r>
        <w:t>och negativa effekter på förekomsten av sådana kontakter. En förhoppning är att synliggörandet av kontakterna ska inspi</w:t>
      </w:r>
      <w:r>
        <w:softHyphen/>
      </w:r>
      <w:r w:rsidRPr="00815973">
        <w:rPr>
          <w:spacing w:val="-1"/>
        </w:rPr>
        <w:t xml:space="preserve">rera till fler och mer allsidiga kontakter. </w:t>
      </w:r>
      <w:r>
        <w:rPr>
          <w:spacing w:val="-1"/>
        </w:rPr>
        <w:t xml:space="preserve">Att </w:t>
      </w:r>
      <w:r w:rsidRPr="00815973">
        <w:rPr>
          <w:spacing w:val="-3"/>
        </w:rPr>
        <w:t>skyldigheten att anmäla sig till registret och lämna uppgifter dit</w:t>
      </w:r>
      <w:r w:rsidRPr="00815973">
        <w:t xml:space="preserve"> </w:t>
      </w:r>
      <w:r>
        <w:t>har en avskräckande effekt på vissa aktörer är samtidigt en farhåga som måste tas på allvar. Regeringen har därför försökt att utforma systemet så att det ska vara så administrativt enkelt som det går. I likhet med kommittén anser regeringen dessutom att eventuella sådana hämmande effekter bör avta när systemet har varit i bruk ett tag.</w:t>
      </w:r>
    </w:p>
    <w:p w14:paraId="256D671D" w14:textId="77777777" w:rsidR="00BA493C" w:rsidRPr="00693187" w:rsidRDefault="00BA493C" w:rsidP="00083EF4">
      <w:pPr>
        <w:pStyle w:val="Brdtextmedindrag"/>
      </w:pPr>
      <w:r w:rsidRPr="00815973">
        <w:rPr>
          <w:spacing w:val="-3"/>
        </w:rPr>
        <w:t>Det förtjänar att uppmärksammas att både insynslagen och den</w:t>
      </w:r>
      <w:r w:rsidRPr="00815973">
        <w:t xml:space="preserve"> </w:t>
      </w:r>
      <w:r>
        <w:t>föreslagna nya lagen om insyn i kommunikation med syfte att på</w:t>
      </w:r>
      <w:r>
        <w:softHyphen/>
        <w:t>verka politiska beslut är enkla och resurssnåla system som ger all</w:t>
      </w:r>
      <w:r>
        <w:softHyphen/>
        <w:t xml:space="preserve">mänheten en god insyn samtidigt som det inte kostar det allmänna särskilt mycket. Båda systemen bygger på synsättet att det i första </w:t>
      </w:r>
      <w:r w:rsidRPr="00815973">
        <w:rPr>
          <w:spacing w:val="-2"/>
        </w:rPr>
        <w:t>hand ska vara allmänheten som ska stå för tillsynen och att Kammar</w:t>
      </w:r>
      <w:r w:rsidRPr="00815973">
        <w:rPr>
          <w:spacing w:val="-2"/>
        </w:rPr>
        <w:softHyphen/>
        <w:t>kollegiet</w:t>
      </w:r>
      <w:r w:rsidRPr="00815973">
        <w:t xml:space="preserve"> </w:t>
      </w:r>
      <w:r>
        <w:t>ska utöva en mer aktiv tillsyn endast om det finns skäl till det. Regeringens bedömning är att systemen med små resurser kommer att bidra på viktiga sätt till att stärka demokratin.</w:t>
      </w:r>
    </w:p>
    <w:p w14:paraId="7119852B" w14:textId="77777777" w:rsidR="00BA493C" w:rsidRPr="00BE311A" w:rsidRDefault="00BA493C" w:rsidP="00FB0BE6">
      <w:pPr>
        <w:pStyle w:val="Rubrik2"/>
      </w:pPr>
      <w:bookmarkStart w:id="404" w:name="_Toc195684940"/>
      <w:bookmarkStart w:id="405" w:name="_Toc223438255"/>
      <w:bookmarkStart w:id="406" w:name="_Toc228369925"/>
      <w:bookmarkStart w:id="407" w:name="_Toc228369647"/>
      <w:r>
        <w:t>Förslagens</w:t>
      </w:r>
      <w:r w:rsidRPr="00BE311A">
        <w:t xml:space="preserve"> konsekvenser</w:t>
      </w:r>
      <w:bookmarkEnd w:id="404"/>
      <w:r>
        <w:t xml:space="preserve"> i övrigt</w:t>
      </w:r>
      <w:bookmarkEnd w:id="405"/>
      <w:bookmarkEnd w:id="406"/>
      <w:bookmarkEnd w:id="407"/>
    </w:p>
    <w:p w14:paraId="7B16C751" w14:textId="77777777" w:rsidR="00BA493C" w:rsidRPr="00C843EC" w:rsidRDefault="00BA493C" w:rsidP="00FB0BE6">
      <w:pPr>
        <w:pStyle w:val="Rubrik3"/>
      </w:pPr>
      <w:bookmarkStart w:id="408" w:name="_Toc223438256"/>
      <w:bookmarkStart w:id="409" w:name="_Toc228369926"/>
      <w:bookmarkStart w:id="410" w:name="_Toc228369648"/>
      <w:r>
        <w:t>Konsekvenser för brottsförebyggande arbete, jämställdhet och integration</w:t>
      </w:r>
      <w:bookmarkEnd w:id="408"/>
      <w:bookmarkEnd w:id="409"/>
      <w:bookmarkEnd w:id="410"/>
      <w:r>
        <w:t xml:space="preserve"> </w:t>
      </w:r>
    </w:p>
    <w:p w14:paraId="33E962A4" w14:textId="77777777" w:rsidR="00BA493C" w:rsidRPr="00A601D6" w:rsidRDefault="00BA493C" w:rsidP="00FB0BE6">
      <w:pPr>
        <w:pStyle w:val="Rubrik4ram"/>
      </w:pPr>
      <w:r w:rsidRPr="00A601D6">
        <w:t>Regeringens bedömning</w:t>
      </w:r>
    </w:p>
    <w:p w14:paraId="1B79FCEE" w14:textId="77777777" w:rsidR="00BA493C" w:rsidRDefault="00BA493C" w:rsidP="00083EF4">
      <w:pPr>
        <w:pStyle w:val="Brdtextmedindragram"/>
        <w:ind w:firstLine="0"/>
      </w:pPr>
      <w:r w:rsidRPr="00512C29">
        <w:t>Förslagen kan få positiv inverkan på det brottsförebyggande arbetet</w:t>
      </w:r>
      <w:r>
        <w:t>.</w:t>
      </w:r>
    </w:p>
    <w:p w14:paraId="31E8F7A6" w14:textId="77777777" w:rsidR="00BA493C" w:rsidRDefault="00BA493C" w:rsidP="00083EF4">
      <w:pPr>
        <w:pStyle w:val="Brdtextmedindragram"/>
      </w:pPr>
      <w:r>
        <w:t>Förslagen kan även öka kunskapen om frågor som rör jämställdhet och integration</w:t>
      </w:r>
      <w:r w:rsidRPr="00512C29">
        <w:t>.</w:t>
      </w:r>
      <w:r>
        <w:t xml:space="preserve"> </w:t>
      </w:r>
    </w:p>
    <w:p w14:paraId="51717631" w14:textId="77777777" w:rsidR="00BA493C" w:rsidRPr="00512C29" w:rsidRDefault="00BA493C" w:rsidP="00083EF4">
      <w:pPr>
        <w:pStyle w:val="Brdtextmedindragram"/>
      </w:pPr>
      <w:r w:rsidRPr="00512C29">
        <w:t xml:space="preserve">Förslagen </w:t>
      </w:r>
      <w:r w:rsidRPr="00A601D6">
        <w:t>är i överensstämmelse med de skyldigheter som följer av Sveriges anslutning till Europeiska unionen.</w:t>
      </w:r>
      <w:r>
        <w:t xml:space="preserve"> </w:t>
      </w:r>
    </w:p>
    <w:p w14:paraId="08D01C4E" w14:textId="77777777" w:rsidR="00BA493C" w:rsidRPr="00D17D70" w:rsidRDefault="00BA493C" w:rsidP="00FB0BE6">
      <w:pPr>
        <w:pStyle w:val="Rubrik4efterram"/>
      </w:pPr>
      <w:r w:rsidRPr="00D17D70">
        <w:t>Kommitténs bedömning</w:t>
      </w:r>
    </w:p>
    <w:p w14:paraId="32DAA265" w14:textId="77777777" w:rsidR="00BA493C" w:rsidRPr="00D17D70" w:rsidRDefault="00BA493C" w:rsidP="00083EF4">
      <w:pPr>
        <w:pStyle w:val="Brdtext"/>
      </w:pPr>
      <w:r w:rsidRPr="00D17D70">
        <w:t xml:space="preserve">Kommitténs bedömning stämmer överens med regeringens. </w:t>
      </w:r>
    </w:p>
    <w:p w14:paraId="0894D02A" w14:textId="77777777" w:rsidR="00BA493C" w:rsidRDefault="00BA493C" w:rsidP="00FB0BE6">
      <w:pPr>
        <w:pStyle w:val="Rubrik4efterram"/>
      </w:pPr>
      <w:r w:rsidRPr="00D17D70">
        <w:t>Remissinstanserna</w:t>
      </w:r>
    </w:p>
    <w:p w14:paraId="50029C12" w14:textId="77777777" w:rsidR="00BA493C" w:rsidRPr="00083EF4" w:rsidRDefault="00BA493C" w:rsidP="00083EF4">
      <w:pPr>
        <w:pStyle w:val="Brdtext"/>
        <w:rPr>
          <w:color w:val="000000" w:themeColor="text1"/>
        </w:rPr>
      </w:pPr>
      <w:r>
        <w:t xml:space="preserve">Remissinstanserna </w:t>
      </w:r>
      <w:r w:rsidRPr="00512C29">
        <w:t>yttrar sig inte särskilt i denna de</w:t>
      </w:r>
      <w:r w:rsidRPr="00083EF4">
        <w:rPr>
          <w:color w:val="000000" w:themeColor="text1"/>
        </w:rPr>
        <w:t xml:space="preserve">l. </w:t>
      </w:r>
    </w:p>
    <w:p w14:paraId="0F2A3CF4" w14:textId="77777777" w:rsidR="00BA493C" w:rsidRPr="003954A8" w:rsidRDefault="00BA493C" w:rsidP="00FB0BE6">
      <w:pPr>
        <w:pStyle w:val="Rubrik4efterram"/>
      </w:pPr>
      <w:r>
        <w:t xml:space="preserve">Skälen för </w:t>
      </w:r>
      <w:r w:rsidRPr="00676A8E">
        <w:t>regeringens</w:t>
      </w:r>
      <w:r>
        <w:t xml:space="preserve"> bedömning </w:t>
      </w:r>
    </w:p>
    <w:p w14:paraId="62710B05" w14:textId="77777777" w:rsidR="00BA493C" w:rsidRDefault="00BA493C" w:rsidP="00083EF4">
      <w:pPr>
        <w:pStyle w:val="Brdtext"/>
      </w:pPr>
      <w:r w:rsidRPr="0046304E">
        <w:t xml:space="preserve">Ett viktigt syfte med </w:t>
      </w:r>
      <w:r>
        <w:t>regeringens</w:t>
      </w:r>
      <w:r w:rsidRPr="0046304E">
        <w:t xml:space="preserve"> förslag är att bidra till att förebygga</w:t>
      </w:r>
      <w:r>
        <w:t xml:space="preserve"> </w:t>
      </w:r>
      <w:r w:rsidRPr="0046304E">
        <w:t>korruption</w:t>
      </w:r>
      <w:r>
        <w:t xml:space="preserve">srelaterad brottslighet, men även </w:t>
      </w:r>
      <w:r w:rsidRPr="00162B7C">
        <w:t xml:space="preserve">olika former av otillbörlig påverkan </w:t>
      </w:r>
      <w:r>
        <w:t>eller</w:t>
      </w:r>
      <w:r w:rsidRPr="00162B7C">
        <w:t xml:space="preserve"> intressekonflikter</w:t>
      </w:r>
      <w:r>
        <w:t xml:space="preserve"> som är problematiska men inte brottsliga, inom den politiska sfären. </w:t>
      </w:r>
      <w:r w:rsidRPr="005A4A45">
        <w:t>Genom att i ännu högre grad än i dag ge allmänheten insyn i dels</w:t>
      </w:r>
      <w:r w:rsidRPr="00815973">
        <w:t xml:space="preserve"> </w:t>
      </w:r>
      <w:r>
        <w:t xml:space="preserve">externa påverkansaktörers kontakter med politiska beslutsfattare, dels </w:t>
      </w:r>
      <w:r w:rsidRPr="0046304E">
        <w:t xml:space="preserve">hur </w:t>
      </w:r>
      <w:r>
        <w:t xml:space="preserve">politiska </w:t>
      </w:r>
      <w:r w:rsidRPr="0046304E">
        <w:t>partier och kandidater finansierar sin</w:t>
      </w:r>
      <w:r>
        <w:t xml:space="preserve"> </w:t>
      </w:r>
      <w:r w:rsidRPr="0046304E">
        <w:t>verksamhet</w:t>
      </w:r>
      <w:r>
        <w:t xml:space="preserve">, kan regeringens förslag antas leda till att utrymmet minskar för beteenden av nämnda slag eftersom risken för upptäckt blir större. </w:t>
      </w:r>
      <w:r w:rsidRPr="00D95AF1">
        <w:t>Den ökade transparensen kan leda till att förtroendeskadliga beteenden i större utsträckning uppdagas.</w:t>
      </w:r>
      <w:r>
        <w:t xml:space="preserve"> </w:t>
      </w:r>
      <w:r w:rsidRPr="005A4A45">
        <w:t>Några övriga konsekvenser för brottsligheten eller det brotts</w:t>
      </w:r>
      <w:r w:rsidRPr="005A4A45">
        <w:softHyphen/>
        <w:t xml:space="preserve">förebyggande arbetet </w:t>
      </w:r>
      <w:r>
        <w:t>förväntas</w:t>
      </w:r>
      <w:r w:rsidRPr="005A4A45">
        <w:t xml:space="preserve"> de</w:t>
      </w:r>
      <w:r>
        <w:t xml:space="preserve"> </w:t>
      </w:r>
      <w:r w:rsidRPr="005A4A45">
        <w:t xml:space="preserve">framlagda förslagen inte </w:t>
      </w:r>
      <w:r>
        <w:t>få</w:t>
      </w:r>
      <w:r w:rsidRPr="005A4A45">
        <w:t>.</w:t>
      </w:r>
    </w:p>
    <w:p w14:paraId="25C0A95E" w14:textId="77777777" w:rsidR="00BA493C" w:rsidRPr="0046304E" w:rsidRDefault="00BA493C" w:rsidP="00083EF4">
      <w:pPr>
        <w:pStyle w:val="Brdtextmedindrag"/>
      </w:pPr>
      <w:bookmarkStart w:id="411" w:name="_Toc195684942"/>
      <w:bookmarkEnd w:id="411"/>
      <w:r>
        <w:t xml:space="preserve">Regeringen </w:t>
      </w:r>
      <w:r w:rsidRPr="0046304E">
        <w:t>bedömer att förslag</w:t>
      </w:r>
      <w:r>
        <w:t>en</w:t>
      </w:r>
      <w:r w:rsidRPr="0046304E">
        <w:t xml:space="preserve"> inte kan förväntas </w:t>
      </w:r>
      <w:r>
        <w:t>ha</w:t>
      </w:r>
      <w:r w:rsidRPr="0046304E">
        <w:t xml:space="preserve"> några konsekven</w:t>
      </w:r>
      <w:r>
        <w:softHyphen/>
      </w:r>
      <w:r w:rsidRPr="0046304E">
        <w:t>ser</w:t>
      </w:r>
      <w:r>
        <w:t xml:space="preserve"> </w:t>
      </w:r>
      <w:r w:rsidRPr="0046304E">
        <w:t>för sysselsättning och offentlig service i olika delar av landet.</w:t>
      </w:r>
    </w:p>
    <w:p w14:paraId="6B2E39DC" w14:textId="77777777" w:rsidR="00BA493C" w:rsidRDefault="00BA493C" w:rsidP="00083EF4">
      <w:pPr>
        <w:pStyle w:val="Brdtextmedindrag"/>
      </w:pPr>
      <w:bookmarkStart w:id="412" w:name="_Toc195684943"/>
      <w:bookmarkEnd w:id="412"/>
      <w:r>
        <w:t xml:space="preserve">En ökad öppenhet och insyn </w:t>
      </w:r>
      <w:r w:rsidRPr="00815973">
        <w:rPr>
          <w:spacing w:val="-2"/>
        </w:rPr>
        <w:t>innebär en ökad</w:t>
      </w:r>
      <w:r w:rsidRPr="00815973">
        <w:t xml:space="preserve"> </w:t>
      </w:r>
      <w:r>
        <w:t>tillgång till uppgifter. De uppgifter som kommer att publiceras på Kammarkollegiets webbplats, eller finnas tillgängliga hos myndig</w:t>
      </w:r>
      <w:r>
        <w:softHyphen/>
        <w:t>heten, om påverkans</w:t>
      </w:r>
      <w:r>
        <w:softHyphen/>
        <w:t>kommunikation med politiska beslutsfattare och deras medarbetare samt om hur partier och kandidater finan</w:t>
      </w:r>
      <w:r>
        <w:softHyphen/>
        <w:t>sierar sin verksamhet kommer att kunna hämtas eller begäras ut av var och en. Uppgifterna kommer att kunna analyseras utifrån olika aspekter, bl.a. av journalister och forskare. Regeringens förslag om ökad insyn kan på detta sätt bidra till att öka kunskapen om bl.a. frågor som rör jämställdhet och integration.</w:t>
      </w:r>
    </w:p>
    <w:p w14:paraId="676EAE65" w14:textId="77777777" w:rsidR="00BA493C" w:rsidRPr="00014ABA" w:rsidRDefault="00BA493C" w:rsidP="00083EF4">
      <w:pPr>
        <w:pStyle w:val="Brdtextmedindrag"/>
      </w:pPr>
      <w:r w:rsidRPr="00815973">
        <w:rPr>
          <w:spacing w:val="-1"/>
        </w:rPr>
        <w:t>Det förefaller finnas vissa skillnader mellan kvinnor och män när</w:t>
      </w:r>
      <w:r w:rsidRPr="00815973">
        <w:t xml:space="preserve"> det gäller i vilken </w:t>
      </w:r>
      <w:r>
        <w:t>utsträckning</w:t>
      </w:r>
      <w:r w:rsidRPr="00815973">
        <w:t xml:space="preserve"> de deltar i påverkanskommunikation, både </w:t>
      </w:r>
      <w:r w:rsidRPr="00815973">
        <w:rPr>
          <w:spacing w:val="-2"/>
        </w:rPr>
        <w:t>som mottagare av påverkan och som företrädare för vissa påverkans</w:t>
      </w:r>
      <w:r w:rsidRPr="00815973">
        <w:rPr>
          <w:spacing w:val="-2"/>
        </w:rPr>
        <w:softHyphen/>
        <w:t>aktörer</w:t>
      </w:r>
      <w:r>
        <w:rPr>
          <w:spacing w:val="-2"/>
        </w:rPr>
        <w:t xml:space="preserve">. I betänkandet anges t.ex. att en större andel män än kvinnor har kontakt med påverkansaktörer. </w:t>
      </w:r>
      <w:r w:rsidRPr="00815973">
        <w:rPr>
          <w:spacing w:val="-2"/>
        </w:rPr>
        <w:t xml:space="preserve">I vilken </w:t>
      </w:r>
      <w:r>
        <w:rPr>
          <w:spacing w:val="-2"/>
        </w:rPr>
        <w:t>utsträckning</w:t>
      </w:r>
      <w:r w:rsidRPr="00815973">
        <w:rPr>
          <w:spacing w:val="-2"/>
        </w:rPr>
        <w:t xml:space="preserve"> sådana</w:t>
      </w:r>
      <w:r w:rsidRPr="00815973">
        <w:t xml:space="preserve"> </w:t>
      </w:r>
      <w:r>
        <w:t>skillnader finns och om de ökar eller minskar är ett exempel på vad som kommer att synliggöras genom regeringens förslag. Som framhållits</w:t>
      </w:r>
      <w:r w:rsidDel="00886AEB">
        <w:t xml:space="preserve"> </w:t>
      </w:r>
      <w:r>
        <w:t>tidigare är ett bakomliggande syfte med förslagen om insyn att det ska befrämja en etisk praxis hos både påverkansaktörer och mottagare av påverkan. En ökad medvetenhet hos inblandande per</w:t>
      </w:r>
      <w:r>
        <w:softHyphen/>
      </w:r>
      <w:r w:rsidRPr="00815973">
        <w:rPr>
          <w:spacing w:val="-2"/>
        </w:rPr>
        <w:t xml:space="preserve">soner </w:t>
      </w:r>
      <w:r>
        <w:rPr>
          <w:spacing w:val="-2"/>
        </w:rPr>
        <w:t>gällande</w:t>
      </w:r>
      <w:r w:rsidRPr="00815973">
        <w:t xml:space="preserve"> </w:t>
      </w:r>
      <w:r w:rsidRPr="00AA0B2E">
        <w:rPr>
          <w:spacing w:val="-2"/>
        </w:rPr>
        <w:t>vilka som kontaktas eller deltar, skulle kunna bidra till att detta för</w:t>
      </w:r>
      <w:r w:rsidRPr="00AA0B2E">
        <w:rPr>
          <w:spacing w:val="-2"/>
        </w:rPr>
        <w:softHyphen/>
      </w:r>
      <w:r>
        <w:rPr>
          <w:spacing w:val="-2"/>
        </w:rPr>
        <w:t>bättras</w:t>
      </w:r>
      <w:r>
        <w:t>. I övrigt ser regeringen inte att förslagen kan förväntas ha någon påverkan på jämställdheten mellan kvinnor och män eller på möjligheten att nå de integrationspolitiska målen.</w:t>
      </w:r>
    </w:p>
    <w:p w14:paraId="1C25541A" w14:textId="77777777" w:rsidR="00BA493C" w:rsidRPr="00014ABA" w:rsidRDefault="00BA493C" w:rsidP="00083EF4">
      <w:pPr>
        <w:pStyle w:val="Brdtextmedindrag"/>
      </w:pPr>
      <w:r>
        <w:t>Regeringen bedömer</w:t>
      </w:r>
      <w:r w:rsidRPr="00693187">
        <w:t xml:space="preserve"> </w:t>
      </w:r>
      <w:r>
        <w:t>att förslagen</w:t>
      </w:r>
      <w:r w:rsidRPr="00693187">
        <w:t xml:space="preserve"> överensstämmer med de skyl</w:t>
      </w:r>
      <w:r>
        <w:softHyphen/>
      </w:r>
      <w:r w:rsidRPr="00693187">
        <w:t>digheter som följer av Sveriges anslutning till Europeiska unionen</w:t>
      </w:r>
      <w:r>
        <w:t xml:space="preserve">. I ett flertal tidigare avsnitt redogörs för vissa </w:t>
      </w:r>
      <w:r w:rsidRPr="00134AFA">
        <w:t>EU-rättsliga bestämmelser och förslag</w:t>
      </w:r>
      <w:r>
        <w:t xml:space="preserve"> som har beröringspunkter med förslagen. Förslagens </w:t>
      </w:r>
      <w:r w:rsidRPr="00AA0B2E">
        <w:rPr>
          <w:spacing w:val="-2"/>
        </w:rPr>
        <w:t>för</w:t>
      </w:r>
      <w:r w:rsidRPr="00AA0B2E">
        <w:rPr>
          <w:spacing w:val="-2"/>
        </w:rPr>
        <w:softHyphen/>
        <w:t xml:space="preserve">hållande till EU:s dataskyddsförordning beskrivs i </w:t>
      </w:r>
      <w:r w:rsidRPr="00180430">
        <w:rPr>
          <w:spacing w:val="-2"/>
        </w:rPr>
        <w:t>avsnitt 7.8.2,</w:t>
      </w:r>
      <w:r w:rsidRPr="00180430">
        <w:t xml:space="preserve"> 8.10.2 och 9.7.</w:t>
      </w:r>
    </w:p>
    <w:p w14:paraId="5F182323" w14:textId="77777777" w:rsidR="00BA493C" w:rsidRDefault="00BA493C" w:rsidP="00FB0BE6">
      <w:pPr>
        <w:pStyle w:val="Rubrik3"/>
      </w:pPr>
      <w:bookmarkStart w:id="413" w:name="_Toc223438257"/>
      <w:bookmarkStart w:id="414" w:name="_Toc228369927"/>
      <w:bookmarkStart w:id="415" w:name="_Toc228369649"/>
      <w:r>
        <w:t>Förslagen</w:t>
      </w:r>
      <w:r w:rsidRPr="00A751C7">
        <w:t xml:space="preserve"> innebär att Sverige i högre grad än </w:t>
      </w:r>
      <w:r>
        <w:t>i</w:t>
      </w:r>
      <w:r>
        <w:rPr>
          <w:rFonts w:ascii="Cambria" w:hAnsi="Cambria" w:cs="Cambria"/>
        </w:rPr>
        <w:t> </w:t>
      </w:r>
      <w:r>
        <w:t>dag</w:t>
      </w:r>
      <w:r>
        <w:rPr>
          <w:rFonts w:ascii="Cambria" w:hAnsi="Cambria"/>
        </w:rPr>
        <w:t> </w:t>
      </w:r>
      <w:r w:rsidRPr="00A751C7">
        <w:t>uppfyll</w:t>
      </w:r>
      <w:r>
        <w:t>er internationella</w:t>
      </w:r>
      <w:r w:rsidRPr="00A751C7">
        <w:t xml:space="preserve"> rekommendationer</w:t>
      </w:r>
      <w:bookmarkEnd w:id="413"/>
      <w:bookmarkEnd w:id="414"/>
      <w:bookmarkEnd w:id="415"/>
    </w:p>
    <w:p w14:paraId="3C08F0AC" w14:textId="77777777" w:rsidR="00BA493C" w:rsidRDefault="00BA493C" w:rsidP="00FB0BE6">
      <w:pPr>
        <w:pStyle w:val="Rubrik4ram"/>
      </w:pPr>
      <w:r>
        <w:t>Regeringens bedömning</w:t>
      </w:r>
    </w:p>
    <w:p w14:paraId="3E05D319" w14:textId="77777777" w:rsidR="00BA493C" w:rsidRPr="002F14FC" w:rsidRDefault="00BA493C" w:rsidP="00083EF4">
      <w:pPr>
        <w:pStyle w:val="Brdtextram"/>
      </w:pPr>
      <w:r>
        <w:rPr>
          <w:spacing w:val="-3"/>
        </w:rPr>
        <w:t>Regeringens</w:t>
      </w:r>
      <w:r w:rsidRPr="00205A02">
        <w:rPr>
          <w:spacing w:val="-3"/>
        </w:rPr>
        <w:t xml:space="preserve"> förslag innebär att Sverige helt, eller i väsentligt</w:t>
      </w:r>
      <w:r>
        <w:t xml:space="preserve"> </w:t>
      </w:r>
      <w:r w:rsidRPr="00205A02">
        <w:rPr>
          <w:spacing w:val="-2"/>
        </w:rPr>
        <w:t>högre grad än i dag, kommer att genomföra Grecos rekommenda</w:t>
      </w:r>
      <w:r w:rsidRPr="00205A02">
        <w:rPr>
          <w:spacing w:val="-2"/>
        </w:rPr>
        <w:softHyphen/>
        <w:t>tioner</w:t>
      </w:r>
      <w:r w:rsidRPr="00660FB3">
        <w:t xml:space="preserve"> </w:t>
      </w:r>
      <w:r>
        <w:t>om insyn i finansiering av partier.</w:t>
      </w:r>
    </w:p>
    <w:p w14:paraId="00802D0B" w14:textId="77777777" w:rsidR="00BA493C" w:rsidRPr="00DB2ECF" w:rsidRDefault="00BA493C" w:rsidP="00083EF4">
      <w:pPr>
        <w:pStyle w:val="Brdtextmedindragram"/>
      </w:pPr>
      <w:r w:rsidRPr="00D13E98">
        <w:t xml:space="preserve">Förslaget om </w:t>
      </w:r>
      <w:r>
        <w:t xml:space="preserve">ny lag om insyn i kommunikation med syfte att påverka politiska beslut </w:t>
      </w:r>
      <w:r w:rsidRPr="00D13E98">
        <w:t>innebär att Sverige i högre grad än i dag</w:t>
      </w:r>
      <w:r w:rsidRPr="00DB2ECF">
        <w:t xml:space="preserve"> kommer att uppfylla Grecos och andra internationella organs rekommendationer gällande regler</w:t>
      </w:r>
      <w:r w:rsidRPr="00DB2ECF">
        <w:softHyphen/>
        <w:t>ing av påverkansaktiviteter i samband med politiskt beslutsfattande.</w:t>
      </w:r>
    </w:p>
    <w:p w14:paraId="504CB2FF" w14:textId="77777777" w:rsidR="00BA493C" w:rsidRDefault="00BA493C" w:rsidP="00FB0BE6">
      <w:pPr>
        <w:pStyle w:val="Rubrik4efterram"/>
      </w:pPr>
      <w:r>
        <w:t>Kommitténs bedömning</w:t>
      </w:r>
    </w:p>
    <w:p w14:paraId="297BBCBA" w14:textId="77777777" w:rsidR="00BA493C" w:rsidRDefault="00BA493C" w:rsidP="00083EF4">
      <w:pPr>
        <w:pStyle w:val="Brdtextmedindrag"/>
        <w:ind w:firstLine="0"/>
      </w:pPr>
      <w:r>
        <w:t xml:space="preserve">Kommitténs bedömning stämmer överens med regeringens. </w:t>
      </w:r>
    </w:p>
    <w:p w14:paraId="0B03F394" w14:textId="77777777" w:rsidR="00BA493C" w:rsidRDefault="00BA493C" w:rsidP="00FB0BE6">
      <w:pPr>
        <w:pStyle w:val="Rubrik4efterram"/>
      </w:pPr>
      <w:r>
        <w:t>Remissinstanserna</w:t>
      </w:r>
    </w:p>
    <w:p w14:paraId="31A43D99" w14:textId="77777777" w:rsidR="00BA493C" w:rsidRPr="00597F0F" w:rsidRDefault="00BA493C" w:rsidP="00083EF4">
      <w:pPr>
        <w:pStyle w:val="Brdtext"/>
        <w:rPr>
          <w:bCs/>
        </w:rPr>
      </w:pPr>
      <w:r w:rsidRPr="002B6AA5">
        <w:t xml:space="preserve">De flesta remissinstanserna har inga synpunkter på bedömningen eller yttrar sig inte särskilt i frågan. </w:t>
      </w:r>
      <w:r w:rsidRPr="002B6AA5">
        <w:rPr>
          <w:i/>
          <w:iCs/>
        </w:rPr>
        <w:t>Myndigheten för psykologiskt försvar</w:t>
      </w:r>
      <w:r w:rsidRPr="002B6AA5">
        <w:t xml:space="preserve"> anser att det inom ramen för en kommande utvärdering av lagstiftningen </w:t>
      </w:r>
      <w:r w:rsidRPr="002B6AA5" w:rsidDel="008A40A7">
        <w:t xml:space="preserve">bör </w:t>
      </w:r>
      <w:r w:rsidRPr="002B6AA5">
        <w:t xml:space="preserve">ses över bl.a. om mål och syfte uppnåtts så som stärkt öppenhet i politiska beslutsprocesser, ökad tillit till de politiska systemen och förebyggande av korruption. </w:t>
      </w:r>
      <w:r>
        <w:t>Även förenligheten</w:t>
      </w:r>
      <w:r w:rsidRPr="002B6AA5">
        <w:t xml:space="preserve"> m</w:t>
      </w:r>
      <w:r>
        <w:t>ed</w:t>
      </w:r>
      <w:r w:rsidRPr="002B6AA5">
        <w:t xml:space="preserve"> grundläggande fri- och rättigheter</w:t>
      </w:r>
      <w:r>
        <w:t xml:space="preserve"> bör beaktas</w:t>
      </w:r>
      <w:r w:rsidRPr="002B6AA5">
        <w:t xml:space="preserve">. </w:t>
      </w:r>
      <w:r w:rsidRPr="002B6AA5">
        <w:rPr>
          <w:i/>
          <w:iCs/>
        </w:rPr>
        <w:t xml:space="preserve">Stockholms universitet (Juridiska fakulteten) </w:t>
      </w:r>
      <w:r w:rsidRPr="00514B6F">
        <w:t>anför att existerande riktlinjer och rutiner inte ensamt</w:t>
      </w:r>
      <w:r w:rsidRPr="002B6AA5">
        <w:t xml:space="preserve"> tycks</w:t>
      </w:r>
      <w:r w:rsidRPr="00514B6F">
        <w:t xml:space="preserve"> leva upp till rekommendationer</w:t>
      </w:r>
      <w:r w:rsidRPr="002B6AA5">
        <w:t>na</w:t>
      </w:r>
      <w:r w:rsidRPr="00514B6F">
        <w:t xml:space="preserve"> till Sverige</w:t>
      </w:r>
      <w:r w:rsidRPr="002B6AA5">
        <w:t>.</w:t>
      </w:r>
      <w:r w:rsidRPr="00514B6F">
        <w:t xml:space="preserve">  </w:t>
      </w:r>
    </w:p>
    <w:p w14:paraId="04DBDF57" w14:textId="77777777" w:rsidR="00BA493C" w:rsidRPr="00FB7FC6" w:rsidRDefault="00BA493C" w:rsidP="00FB0BE6">
      <w:pPr>
        <w:pStyle w:val="Rubrik4efterram"/>
      </w:pPr>
      <w:r>
        <w:t xml:space="preserve">Skälen för regeringens bedömning </w:t>
      </w:r>
    </w:p>
    <w:p w14:paraId="0213CE66" w14:textId="77777777" w:rsidR="00BA493C" w:rsidRDefault="00BA493C" w:rsidP="00083EF4">
      <w:pPr>
        <w:pStyle w:val="Brdtext"/>
      </w:pPr>
      <w:r w:rsidRPr="003806FF">
        <w:rPr>
          <w:spacing w:val="-4"/>
        </w:rPr>
        <w:t>I avsnitt </w:t>
      </w:r>
      <w:r>
        <w:rPr>
          <w:spacing w:val="-4"/>
        </w:rPr>
        <w:t>5</w:t>
      </w:r>
      <w:r w:rsidRPr="002829CE">
        <w:rPr>
          <w:spacing w:val="-4"/>
        </w:rPr>
        <w:t xml:space="preserve">.1.2 och </w:t>
      </w:r>
      <w:r>
        <w:rPr>
          <w:spacing w:val="-4"/>
        </w:rPr>
        <w:t>5</w:t>
      </w:r>
      <w:r w:rsidRPr="002829CE">
        <w:rPr>
          <w:spacing w:val="-4"/>
        </w:rPr>
        <w:t>.1.3</w:t>
      </w:r>
      <w:r w:rsidRPr="000D221E">
        <w:rPr>
          <w:spacing w:val="-4"/>
        </w:rPr>
        <w:t xml:space="preserve"> </w:t>
      </w:r>
      <w:r>
        <w:rPr>
          <w:spacing w:val="-4"/>
        </w:rPr>
        <w:t>redogör regeringen</w:t>
      </w:r>
      <w:r w:rsidRPr="000D221E">
        <w:rPr>
          <w:spacing w:val="-4"/>
        </w:rPr>
        <w:t xml:space="preserve"> för Europarådets rekommendation från 2003</w:t>
      </w:r>
      <w:r>
        <w:t xml:space="preserve"> </w:t>
      </w:r>
      <w:r w:rsidRPr="000D221E">
        <w:rPr>
          <w:spacing w:val="-2"/>
        </w:rPr>
        <w:t>om insyn i finansiering av partier och de sju rekommendationer som</w:t>
      </w:r>
      <w:r>
        <w:t xml:space="preserve"> k</w:t>
      </w:r>
      <w:r w:rsidRPr="00036A8A">
        <w:t xml:space="preserve">ontrollorganet Greco </w:t>
      </w:r>
      <w:r>
        <w:t>2009</w:t>
      </w:r>
      <w:r w:rsidRPr="00036A8A">
        <w:t xml:space="preserve"> lämna</w:t>
      </w:r>
      <w:r>
        <w:t>de</w:t>
      </w:r>
      <w:r w:rsidRPr="00036A8A">
        <w:t xml:space="preserve"> specifikt till Sverige.</w:t>
      </w:r>
      <w:r>
        <w:t xml:space="preserve"> Greco bedömde 2018, vid en andra uppföljning, att fyra av rekommenda</w:t>
      </w:r>
      <w:r>
        <w:softHyphen/>
        <w:t>tionerna kvarstod som endast delvis genomförda.</w:t>
      </w:r>
    </w:p>
    <w:p w14:paraId="4CE1BE99" w14:textId="512C4071" w:rsidR="00BA493C" w:rsidRDefault="00BA493C" w:rsidP="00083EF4">
      <w:pPr>
        <w:pStyle w:val="Brdtextmedindrag"/>
        <w:ind w:firstLine="142"/>
      </w:pPr>
      <w:r>
        <w:t xml:space="preserve">En av de omständigheter som Greco noterade i sin uppföljning var att redovisningsskyldigheten enligt insynslagen inte omfattade </w:t>
      </w:r>
      <w:r w:rsidRPr="000D221E">
        <w:rPr>
          <w:spacing w:val="-2"/>
        </w:rPr>
        <w:t>utgifter, tillgångar eller skulder. Detta gjorde att Greco ansåg att den</w:t>
      </w:r>
      <w:r>
        <w:t xml:space="preserve"> </w:t>
      </w:r>
      <w:r w:rsidRPr="000D221E">
        <w:rPr>
          <w:spacing w:val="-2"/>
        </w:rPr>
        <w:t xml:space="preserve">aktuella rekommendationen inte var fullt ut genomförd. </w:t>
      </w:r>
      <w:r>
        <w:rPr>
          <w:spacing w:val="-2"/>
        </w:rPr>
        <w:t>Regeringen</w:t>
      </w:r>
      <w:r>
        <w:t xml:space="preserve"> </w:t>
      </w:r>
      <w:r w:rsidRPr="000D221E">
        <w:rPr>
          <w:spacing w:val="-3"/>
        </w:rPr>
        <w:t>för</w:t>
      </w:r>
      <w:r>
        <w:rPr>
          <w:spacing w:val="-3"/>
        </w:rPr>
        <w:t>e</w:t>
      </w:r>
      <w:r w:rsidRPr="000D221E">
        <w:rPr>
          <w:spacing w:val="-3"/>
        </w:rPr>
        <w:t>slår nu att utöka redovisningsskyldigheten till</w:t>
      </w:r>
      <w:r>
        <w:rPr>
          <w:spacing w:val="-3"/>
        </w:rPr>
        <w:t xml:space="preserve"> att omfatta</w:t>
      </w:r>
      <w:r w:rsidRPr="000D221E">
        <w:rPr>
          <w:spacing w:val="-3"/>
        </w:rPr>
        <w:t xml:space="preserve"> kostna</w:t>
      </w:r>
      <w:r>
        <w:rPr>
          <w:spacing w:val="-3"/>
        </w:rPr>
        <w:softHyphen/>
      </w:r>
      <w:r w:rsidRPr="000D221E">
        <w:rPr>
          <w:spacing w:val="-3"/>
        </w:rPr>
        <w:t>der,</w:t>
      </w:r>
      <w:r w:rsidRPr="00AF23D9">
        <w:rPr>
          <w:spacing w:val="-2"/>
        </w:rPr>
        <w:t xml:space="preserve"> tillgångar och skulder (</w:t>
      </w:r>
      <w:r w:rsidRPr="003806FF">
        <w:rPr>
          <w:spacing w:val="-2"/>
        </w:rPr>
        <w:t>avsnitt </w:t>
      </w:r>
      <w:r>
        <w:rPr>
          <w:spacing w:val="-2"/>
        </w:rPr>
        <w:t>7</w:t>
      </w:r>
      <w:r w:rsidRPr="002829CE">
        <w:rPr>
          <w:spacing w:val="-2"/>
        </w:rPr>
        <w:t>.</w:t>
      </w:r>
      <w:r>
        <w:rPr>
          <w:spacing w:val="-2"/>
        </w:rPr>
        <w:t>3</w:t>
      </w:r>
      <w:r w:rsidRPr="00AF23D9">
        <w:rPr>
          <w:spacing w:val="-2"/>
        </w:rPr>
        <w:t xml:space="preserve">), vilket innebär att </w:t>
      </w:r>
      <w:r>
        <w:rPr>
          <w:spacing w:val="-2"/>
        </w:rPr>
        <w:t xml:space="preserve">regeringen </w:t>
      </w:r>
      <w:r w:rsidRPr="00AF23D9">
        <w:rPr>
          <w:spacing w:val="-2"/>
        </w:rPr>
        <w:t>genom</w:t>
      </w:r>
      <w:r w:rsidRPr="00AF23D9">
        <w:rPr>
          <w:spacing w:val="-2"/>
        </w:rPr>
        <w:softHyphen/>
        <w:t>för</w:t>
      </w:r>
      <w:r>
        <w:t xml:space="preserve"> Grecos rekommendation i denna del.</w:t>
      </w:r>
    </w:p>
    <w:p w14:paraId="0B59DF7C" w14:textId="75203843" w:rsidR="00BA493C" w:rsidRDefault="00BA493C" w:rsidP="00083EF4">
      <w:pPr>
        <w:pStyle w:val="Brdtextmedindrag"/>
        <w:ind w:firstLine="142"/>
      </w:pPr>
      <w:r>
        <w:t xml:space="preserve">Vidare ansåg Greco att den svenska insynslagens reglering om förbud mot anonyma bidrag och krav på redovisning av bidrag som </w:t>
      </w:r>
      <w:r w:rsidRPr="000D221E">
        <w:rPr>
          <w:spacing w:val="-2"/>
        </w:rPr>
        <w:t>överstiger ett gränsvärde är konstruerad på ett sätt som gör det möj</w:t>
      </w:r>
      <w:r w:rsidRPr="000D221E">
        <w:rPr>
          <w:spacing w:val="-2"/>
        </w:rPr>
        <w:softHyphen/>
        <w:t>ligt</w:t>
      </w:r>
      <w:r>
        <w:t xml:space="preserve"> för en bidragsgivare att kringgå kraven, genom att dela upp ett </w:t>
      </w:r>
      <w:r w:rsidRPr="000D221E">
        <w:rPr>
          <w:spacing w:val="-2"/>
        </w:rPr>
        <w:t>bidrag i flera mindre bidrag understigande gränsvärdet. Rekommen</w:t>
      </w:r>
      <w:r w:rsidRPr="000D221E">
        <w:rPr>
          <w:spacing w:val="-2"/>
        </w:rPr>
        <w:softHyphen/>
        <w:t>dationen</w:t>
      </w:r>
      <w:r>
        <w:t xml:space="preserve"> att införa ett ovillkorligt förbud mot anonyma bidrag är därmed, enligt Greco, inte fullt ut genomförd av Sverige. Greco underströk i detta sammanhang att ett ovillkorligt förbud mot ano</w:t>
      </w:r>
      <w:r>
        <w:softHyphen/>
        <w:t>nyma bidrag inte hindrar att givare som är kända för mottagaren förblir anonyma för allmänheten, förutom i de fall då deras identi</w:t>
      </w:r>
      <w:r>
        <w:softHyphen/>
        <w:t>tet enligt regelverket ska offentliggöras. Även när det gäller denna rekommendation från Greco innebär regeringens förslag att den kommer att genomföras, i och med förslaget att förbudet mot anonyma bidrag ska gälla utan beloppsgräns (</w:t>
      </w:r>
      <w:r w:rsidRPr="003806FF">
        <w:t>avsnitt </w:t>
      </w:r>
      <w:r>
        <w:t>7</w:t>
      </w:r>
      <w:r w:rsidRPr="002829CE">
        <w:t>.1</w:t>
      </w:r>
      <w:r>
        <w:t>).</w:t>
      </w:r>
    </w:p>
    <w:p w14:paraId="11DF51BF" w14:textId="77777777" w:rsidR="00BA493C" w:rsidRDefault="00BA493C" w:rsidP="00083EF4">
      <w:pPr>
        <w:pStyle w:val="Brdtextmedindrag"/>
        <w:ind w:firstLine="142"/>
      </w:pPr>
      <w:r>
        <w:t>Härutöver noterade Greco, i sina uppföljningar 2014 och 2018, att enbart de partier som enligt sina stadgar eller revisionslagen är skyldig att utse en revisor omfattas av kravet på revision av redovis</w:t>
      </w:r>
      <w:r>
        <w:softHyphen/>
        <w:t xml:space="preserve">ningen enligt insynslagen. Detta inkluderar alla partier i riksdagen </w:t>
      </w:r>
      <w:r w:rsidRPr="0015135D">
        <w:rPr>
          <w:spacing w:val="-2"/>
        </w:rPr>
        <w:t>men inte alla partier. Greco ansåg därför att Sverige inte fullt ut hade</w:t>
      </w:r>
      <w:r>
        <w:t xml:space="preserve"> </w:t>
      </w:r>
      <w:r w:rsidRPr="0015135D">
        <w:rPr>
          <w:spacing w:val="-2"/>
        </w:rPr>
        <w:t>genomfört organets rekommendation att säkerställa oberoende revi</w:t>
      </w:r>
      <w:r w:rsidRPr="0015135D">
        <w:rPr>
          <w:spacing w:val="-2"/>
        </w:rPr>
        <w:softHyphen/>
        <w:t>sion</w:t>
      </w:r>
      <w:r>
        <w:t xml:space="preserve"> av politiska partier, i den mån det är lämpligt, som är skyldiga </w:t>
      </w:r>
      <w:r w:rsidRPr="002A289D">
        <w:rPr>
          <w:spacing w:val="-3"/>
        </w:rPr>
        <w:t>att föra bok och räkenskaper. Greco upplyste att organet skulle finna</w:t>
      </w:r>
      <w:r>
        <w:t xml:space="preserve"> rekommendationen i tillfredsställande grad genomförd om alla par</w:t>
      </w:r>
      <w:r>
        <w:softHyphen/>
        <w:t>tier som har tagit emot bidrag överstigande det gränsv</w:t>
      </w:r>
      <w:r w:rsidRPr="000D221E">
        <w:rPr>
          <w:spacing w:val="-2"/>
        </w:rPr>
        <w:t>ärde som an</w:t>
      </w:r>
      <w:r>
        <w:rPr>
          <w:spacing w:val="-2"/>
        </w:rPr>
        <w:softHyphen/>
      </w:r>
      <w:r w:rsidRPr="000D221E">
        <w:rPr>
          <w:spacing w:val="-2"/>
        </w:rPr>
        <w:t>ges i insynslagen skulle vara skyldiga att få sina intäktsredovisningar</w:t>
      </w:r>
      <w:r>
        <w:t xml:space="preserve"> </w:t>
      </w:r>
      <w:r w:rsidRPr="002A289D">
        <w:rPr>
          <w:spacing w:val="-2"/>
        </w:rPr>
        <w:t xml:space="preserve">granskade av revisor. När det gäller denna fråga har </w:t>
      </w:r>
      <w:r>
        <w:rPr>
          <w:spacing w:val="-2"/>
        </w:rPr>
        <w:t>kommittén</w:t>
      </w:r>
      <w:r w:rsidRPr="002A289D">
        <w:rPr>
          <w:spacing w:val="-2"/>
        </w:rPr>
        <w:t xml:space="preserve"> </w:t>
      </w:r>
      <w:r w:rsidRPr="0015135D">
        <w:t xml:space="preserve">övervägt olika alternativ för att säkerställa att de föreningar som är </w:t>
      </w:r>
      <w:r w:rsidRPr="002A289D">
        <w:rPr>
          <w:spacing w:val="-2"/>
        </w:rPr>
        <w:t>skyldiga att lämna redovisning enligt insynslagen, i lämplig utsträck</w:t>
      </w:r>
      <w:r w:rsidRPr="002A289D">
        <w:rPr>
          <w:spacing w:val="-2"/>
        </w:rPr>
        <w:softHyphen/>
        <w:t>ning</w:t>
      </w:r>
      <w:r w:rsidRPr="000D221E">
        <w:rPr>
          <w:spacing w:val="-2"/>
        </w:rPr>
        <w:t xml:space="preserve"> ska vara skyldiga att låta revisor</w:t>
      </w:r>
      <w:r>
        <w:rPr>
          <w:spacing w:val="-2"/>
        </w:rPr>
        <w:t xml:space="preserve"> </w:t>
      </w:r>
      <w:r w:rsidRPr="000D221E">
        <w:rPr>
          <w:spacing w:val="-2"/>
        </w:rPr>
        <w:t xml:space="preserve">granska </w:t>
      </w:r>
      <w:r w:rsidRPr="000D221E">
        <w:rPr>
          <w:spacing w:val="-3"/>
        </w:rPr>
        <w:t xml:space="preserve">redovisningen. </w:t>
      </w:r>
      <w:r>
        <w:rPr>
          <w:spacing w:val="-3"/>
        </w:rPr>
        <w:t>Regeringen</w:t>
      </w:r>
      <w:r w:rsidRPr="000D221E">
        <w:rPr>
          <w:spacing w:val="-3"/>
        </w:rPr>
        <w:t xml:space="preserve"> har</w:t>
      </w:r>
      <w:r>
        <w:rPr>
          <w:spacing w:val="-3"/>
        </w:rPr>
        <w:t>, liksom kommittén,</w:t>
      </w:r>
      <w:r w:rsidRPr="000D221E">
        <w:rPr>
          <w:spacing w:val="-3"/>
        </w:rPr>
        <w:t xml:space="preserve"> stannat vid att föreslå att alla redovisningsskyldiga</w:t>
      </w:r>
      <w:r w:rsidRPr="00B47917">
        <w:t xml:space="preserve"> ideella föreningar ska vara skyldiga att låta en revisor eller särskild grans</w:t>
      </w:r>
      <w:r>
        <w:softHyphen/>
      </w:r>
      <w:r w:rsidRPr="00B47917">
        <w:t xml:space="preserve">kare, utsedd av föreningen, granska dess redovisning </w:t>
      </w:r>
      <w:r w:rsidRPr="000D221E">
        <w:rPr>
          <w:spacing w:val="-2"/>
        </w:rPr>
        <w:t>och lämna ett yttrande över granskningen. Om de är skyldiga, enligt</w:t>
      </w:r>
      <w:r w:rsidRPr="00B47917">
        <w:t xml:space="preserve"> lag eller sina stadgar, att utse en revisor ska revisorn vara den som </w:t>
      </w:r>
      <w:r w:rsidRPr="000D221E">
        <w:rPr>
          <w:spacing w:val="-4"/>
        </w:rPr>
        <w:t xml:space="preserve">utför </w:t>
      </w:r>
      <w:r w:rsidRPr="002A289D">
        <w:t>gransk</w:t>
      </w:r>
      <w:r w:rsidRPr="002A289D">
        <w:softHyphen/>
        <w:t>ningen (</w:t>
      </w:r>
      <w:r w:rsidRPr="003806FF">
        <w:t>avsnitt </w:t>
      </w:r>
      <w:r>
        <w:t>7</w:t>
      </w:r>
      <w:r w:rsidRPr="002829CE">
        <w:t>.6</w:t>
      </w:r>
      <w:r w:rsidRPr="002A289D">
        <w:t>).</w:t>
      </w:r>
      <w:r>
        <w:t xml:space="preserve"> Regeringen anser, i likhet med kommittén, att </w:t>
      </w:r>
      <w:r w:rsidRPr="002A289D">
        <w:t>detta innebär att Grecos rekom</w:t>
      </w:r>
      <w:r w:rsidRPr="002A289D">
        <w:softHyphen/>
        <w:t>mendation</w:t>
      </w:r>
      <w:r>
        <w:t xml:space="preserve"> genomförs helt eller i högre omfattning än i dag.</w:t>
      </w:r>
    </w:p>
    <w:p w14:paraId="3F4FBA9E" w14:textId="7582875C" w:rsidR="00BA493C" w:rsidRPr="00AF23D9" w:rsidRDefault="00BA493C" w:rsidP="00083EF4">
      <w:pPr>
        <w:pStyle w:val="Brdtextmedindrag"/>
        <w:ind w:firstLine="142"/>
      </w:pPr>
      <w:r>
        <w:t>S</w:t>
      </w:r>
      <w:r w:rsidRPr="000D221E">
        <w:rPr>
          <w:spacing w:val="-4"/>
        </w:rPr>
        <w:t>lutligen noterade Greco i sina uppföljningar att Kammarkollegiets</w:t>
      </w:r>
      <w:r w:rsidRPr="00175ACC">
        <w:t xml:space="preserve"> </w:t>
      </w:r>
      <w:r w:rsidRPr="000D221E">
        <w:rPr>
          <w:spacing w:val="-2"/>
        </w:rPr>
        <w:t>tillsynsuppdrag enbart omfattar intäktsredovisningen och inte parti</w:t>
      </w:r>
      <w:r w:rsidRPr="000D221E">
        <w:rPr>
          <w:spacing w:val="-2"/>
        </w:rPr>
        <w:softHyphen/>
        <w:t>konton</w:t>
      </w:r>
      <w:r w:rsidRPr="00175ACC">
        <w:t xml:space="preserve"> eller utgifter för valkampanjer. Detta innebär, enligt Greco, att inte heller organets rekommendation att säkerställa oberoende övervakning av politiska partiers finansiering och valkampanjer, är </w:t>
      </w:r>
      <w:r w:rsidRPr="000D221E">
        <w:rPr>
          <w:spacing w:val="-3"/>
        </w:rPr>
        <w:t>fullt genomförd. Organet konstaterade att enligt 2003 års rekommen</w:t>
      </w:r>
      <w:r w:rsidRPr="000D221E">
        <w:rPr>
          <w:spacing w:val="-3"/>
        </w:rPr>
        <w:softHyphen/>
        <w:t>dation</w:t>
      </w:r>
      <w:r w:rsidRPr="00175ACC">
        <w:t xml:space="preserve"> </w:t>
      </w:r>
      <w:r w:rsidRPr="00AF23D9">
        <w:rPr>
          <w:spacing w:val="-4"/>
        </w:rPr>
        <w:t>bör den oberoende övervakningen omfatta tillsyn över de poli</w:t>
      </w:r>
      <w:r w:rsidRPr="00AF23D9">
        <w:rPr>
          <w:spacing w:val="-4"/>
        </w:rPr>
        <w:softHyphen/>
        <w:t>tisk</w:t>
      </w:r>
      <w:r w:rsidRPr="00175ACC">
        <w:t>a partierna, deras konton och utgifter i samband med valkam</w:t>
      </w:r>
      <w:r>
        <w:softHyphen/>
      </w:r>
      <w:r w:rsidRPr="00175ACC">
        <w:t>panjer samt deras inlämning och offentliggörande av redovisningar. Omfattningen av tillsynen enligt den svenska lagstiftningen är där</w:t>
      </w:r>
      <w:r>
        <w:softHyphen/>
      </w:r>
      <w:r w:rsidRPr="00175ACC">
        <w:t xml:space="preserve">med </w:t>
      </w:r>
      <w:r w:rsidRPr="00AF23D9">
        <w:t>inte i full överensstämmelse med 2003 års rekommendation,</w:t>
      </w:r>
      <w:r w:rsidRPr="000D221E">
        <w:rPr>
          <w:spacing w:val="-2"/>
        </w:rPr>
        <w:t xml:space="preserve"> </w:t>
      </w:r>
      <w:r w:rsidRPr="00AF23D9">
        <w:rPr>
          <w:spacing w:val="-4"/>
        </w:rPr>
        <w:t xml:space="preserve">som kräver övervakning av såväl inkomster som utgifter. </w:t>
      </w:r>
      <w:r>
        <w:rPr>
          <w:spacing w:val="-4"/>
        </w:rPr>
        <w:t>Regeringens</w:t>
      </w:r>
      <w:r w:rsidRPr="00AF23D9">
        <w:t xml:space="preserve"> f</w:t>
      </w:r>
      <w:r w:rsidRPr="00AF23D9">
        <w:rPr>
          <w:spacing w:val="-3"/>
        </w:rPr>
        <w:t>örslag innebär, som nämnts, att partiers och kandidaters redovisning</w:t>
      </w:r>
      <w:r w:rsidRPr="00AF23D9">
        <w:t xml:space="preserve"> enligt insynslagen ska utökas till att omfatta kostnader, tillgångar och skulder. När det gäller kostnader föreslås att valkampanjkost</w:t>
      </w:r>
      <w:r>
        <w:softHyphen/>
      </w:r>
      <w:r w:rsidRPr="00AF23D9">
        <w:t>nader ska redovisas särskilt (</w:t>
      </w:r>
      <w:r w:rsidRPr="003806FF">
        <w:t>avsnitt </w:t>
      </w:r>
      <w:r>
        <w:t>7</w:t>
      </w:r>
      <w:r w:rsidRPr="002829CE">
        <w:t>.</w:t>
      </w:r>
      <w:r>
        <w:t>3</w:t>
      </w:r>
      <w:r w:rsidRPr="002829CE">
        <w:t>.</w:t>
      </w:r>
      <w:r>
        <w:t>2</w:t>
      </w:r>
      <w:r w:rsidRPr="00AF23D9">
        <w:t>). Kammar</w:t>
      </w:r>
      <w:r>
        <w:softHyphen/>
      </w:r>
      <w:r w:rsidRPr="00AF23D9">
        <w:t>kollegiets till</w:t>
      </w:r>
      <w:r>
        <w:softHyphen/>
      </w:r>
      <w:r w:rsidRPr="00AF23D9">
        <w:t>syn kommer att omfatta partiernas och kandida</w:t>
      </w:r>
      <w:r>
        <w:softHyphen/>
      </w:r>
      <w:r w:rsidRPr="00AF23D9">
        <w:t xml:space="preserve">ternas redovisning </w:t>
      </w:r>
      <w:r w:rsidRPr="00AF23D9">
        <w:rPr>
          <w:spacing w:val="-2"/>
        </w:rPr>
        <w:t>av dessa nya uppgifter (</w:t>
      </w:r>
      <w:r w:rsidRPr="003806FF">
        <w:rPr>
          <w:spacing w:val="-2"/>
        </w:rPr>
        <w:t>avsnitt </w:t>
      </w:r>
      <w:r>
        <w:rPr>
          <w:spacing w:val="-2"/>
        </w:rPr>
        <w:t>7</w:t>
      </w:r>
      <w:r w:rsidRPr="002829CE">
        <w:rPr>
          <w:spacing w:val="-2"/>
        </w:rPr>
        <w:t>.7</w:t>
      </w:r>
      <w:r w:rsidRPr="00AF23D9">
        <w:rPr>
          <w:spacing w:val="-2"/>
        </w:rPr>
        <w:t xml:space="preserve">). I och med detta bedömer </w:t>
      </w:r>
      <w:r>
        <w:rPr>
          <w:spacing w:val="-2"/>
        </w:rPr>
        <w:t>regeringen</w:t>
      </w:r>
      <w:r w:rsidRPr="00AF23D9">
        <w:rPr>
          <w:spacing w:val="-2"/>
        </w:rPr>
        <w:t xml:space="preserve"> att</w:t>
      </w:r>
      <w:r w:rsidRPr="00AF23D9">
        <w:t xml:space="preserve"> även denna rekommendation från Greco kommer att genomföras.</w:t>
      </w:r>
    </w:p>
    <w:p w14:paraId="70B71C02" w14:textId="0A814EA4" w:rsidR="00BA493C" w:rsidRPr="002B6AA5" w:rsidRDefault="00BA493C" w:rsidP="00083EF4">
      <w:pPr>
        <w:pStyle w:val="Brdtextmedindrag"/>
      </w:pPr>
      <w:r w:rsidRPr="002B6AA5">
        <w:t>I avsnitt</w:t>
      </w:r>
      <w:r>
        <w:t xml:space="preserve"> 5.2.</w:t>
      </w:r>
      <w:r w:rsidR="00F337E6">
        <w:t>1</w:t>
      </w:r>
      <w:r w:rsidRPr="002B6AA5">
        <w:t xml:space="preserve"> redogör</w:t>
      </w:r>
      <w:r>
        <w:t xml:space="preserve"> </w:t>
      </w:r>
      <w:r w:rsidRPr="002B6AA5">
        <w:t xml:space="preserve">regeringen för Europarådets rekommendation från 2017 om regleringen av lobbyaktiviteter i samband med politiskt beslutsfattande och de rekommendationer som kontrollorganet Greco har lämnat specifikt till Sverige. I en rapport i mars 2019 rekommenderade Greco Sverige att </w:t>
      </w:r>
      <w:r w:rsidRPr="002B6AA5">
        <w:rPr>
          <w:spacing w:val="-2"/>
        </w:rPr>
        <w:t>in</w:t>
      </w:r>
      <w:r w:rsidRPr="002B6AA5">
        <w:rPr>
          <w:spacing w:val="-2"/>
        </w:rPr>
        <w:softHyphen/>
      </w:r>
      <w:r w:rsidRPr="002B6AA5">
        <w:t>föra regler och riktlinjer för kontakterna mellan den högsta verk</w:t>
      </w:r>
      <w:r w:rsidRPr="002B6AA5">
        <w:softHyphen/>
        <w:t>ställande</w:t>
      </w:r>
      <w:r w:rsidRPr="002B6AA5">
        <w:rPr>
          <w:spacing w:val="-3"/>
        </w:rPr>
        <w:t xml:space="preserve"> politiska nivån och lobbyister samt andra utomstående som</w:t>
      </w:r>
      <w:r w:rsidRPr="002B6AA5">
        <w:t xml:space="preserve"> söker påverka regeringens beredningsprocesser och beslut. Enligt rekommendationen bör tillräcklig information offentliggöras om syftet med dessa kontakter, så som vem som deltog i ett möte, vem uppdragsgivaren var och vilka frågor som skulle diskuteras. De här åtgärderna bör, enligt Greco, också gälla politiskt sakkunniga och generaldirektörer för statliga myndigheter. I uppföljande rap</w:t>
      </w:r>
      <w:r w:rsidRPr="002B6AA5">
        <w:softHyphen/>
        <w:t>porter 2021 och 2023 konstaterade Greco att Sverige fortfarande inte hade uppfyllt rekommendationen.</w:t>
      </w:r>
    </w:p>
    <w:p w14:paraId="3BBA660C" w14:textId="77777777" w:rsidR="00BA493C" w:rsidRPr="00DB2ECF" w:rsidRDefault="00BA493C" w:rsidP="00083EF4">
      <w:pPr>
        <w:pStyle w:val="Brdtextmedindrag"/>
      </w:pPr>
      <w:r w:rsidRPr="002B6AA5">
        <w:t xml:space="preserve">Genom de förslag som lämnas anser regeringen att Sverige tar ett </w:t>
      </w:r>
      <w:r w:rsidRPr="002B6AA5">
        <w:rPr>
          <w:spacing w:val="-2"/>
        </w:rPr>
        <w:t xml:space="preserve">stort steg </w:t>
      </w:r>
      <w:r>
        <w:rPr>
          <w:spacing w:val="-2"/>
        </w:rPr>
        <w:t>mot</w:t>
      </w:r>
      <w:r w:rsidRPr="002B6AA5">
        <w:rPr>
          <w:spacing w:val="-2"/>
        </w:rPr>
        <w:t xml:space="preserve"> att uppfylla Grecos och andra internationella</w:t>
      </w:r>
      <w:r w:rsidRPr="002B6AA5">
        <w:t xml:space="preserve"> </w:t>
      </w:r>
      <w:r w:rsidRPr="002B6AA5">
        <w:rPr>
          <w:spacing w:val="1"/>
        </w:rPr>
        <w:t>organs rekommenda</w:t>
      </w:r>
      <w:r>
        <w:rPr>
          <w:spacing w:val="1"/>
        </w:rPr>
        <w:softHyphen/>
      </w:r>
      <w:r w:rsidRPr="002B6AA5">
        <w:rPr>
          <w:spacing w:val="1"/>
        </w:rPr>
        <w:t xml:space="preserve">tioner på området. </w:t>
      </w:r>
      <w:r>
        <w:t xml:space="preserve">Även enligt </w:t>
      </w:r>
      <w:r w:rsidRPr="00DF501D">
        <w:t>OECD</w:t>
      </w:r>
      <w:r>
        <w:t>:s rekommendationer om</w:t>
      </w:r>
      <w:r w:rsidRPr="00DF501D">
        <w:t xml:space="preserve"> transparens och integritet rörande lobbying bör medlemsstaterna bl.a. tillhandahålla en tillräcklig grad av öppenhet </w:t>
      </w:r>
      <w:r>
        <w:t>i fråga om</w:t>
      </w:r>
      <w:r w:rsidRPr="00DF501D">
        <w:t xml:space="preserve"> information om lobbyverksamhet</w:t>
      </w:r>
      <w:r>
        <w:t xml:space="preserve">. Som </w:t>
      </w:r>
      <w:r w:rsidRPr="002B6AA5">
        <w:rPr>
          <w:i/>
          <w:iCs/>
        </w:rPr>
        <w:t>Myndigheten för psykologiskt försvar</w:t>
      </w:r>
      <w:r>
        <w:rPr>
          <w:i/>
          <w:iCs/>
        </w:rPr>
        <w:t xml:space="preserve"> </w:t>
      </w:r>
      <w:r w:rsidRPr="00A16CDF">
        <w:t>framför</w:t>
      </w:r>
      <w:r>
        <w:t xml:space="preserve"> kan det framöver finnas skäl att utvärdera hur regleringen uppfyller kraven. </w:t>
      </w:r>
    </w:p>
    <w:p w14:paraId="78E9B4CB" w14:textId="77777777" w:rsidR="00BA493C" w:rsidRPr="00BE311A" w:rsidRDefault="00BA493C" w:rsidP="00FB0BE6">
      <w:pPr>
        <w:pStyle w:val="Rubrik2"/>
      </w:pPr>
      <w:bookmarkStart w:id="416" w:name="_Toc223438258"/>
      <w:bookmarkStart w:id="417" w:name="_Toc228369928"/>
      <w:bookmarkStart w:id="418" w:name="_Toc228369650"/>
      <w:r>
        <w:t>Den nya lagstiftningen bör utvärderas</w:t>
      </w:r>
      <w:bookmarkEnd w:id="416"/>
      <w:bookmarkEnd w:id="417"/>
      <w:bookmarkEnd w:id="418"/>
    </w:p>
    <w:p w14:paraId="38C9D92A" w14:textId="77777777" w:rsidR="00BA493C" w:rsidRPr="00A601D6" w:rsidRDefault="00BA493C" w:rsidP="00FB0BE6">
      <w:pPr>
        <w:pStyle w:val="Rubrik4ram"/>
        <w:outlineLvl w:val="2"/>
      </w:pPr>
      <w:r w:rsidRPr="00A601D6">
        <w:t>Regeringens bedömning</w:t>
      </w:r>
    </w:p>
    <w:p w14:paraId="329CFF31" w14:textId="358E12DB" w:rsidR="00BA493C" w:rsidRPr="00512C29" w:rsidRDefault="00BA493C" w:rsidP="00083EF4">
      <w:pPr>
        <w:pStyle w:val="Brdtextmedindragram"/>
        <w:ind w:firstLine="0"/>
      </w:pPr>
      <w:r>
        <w:t xml:space="preserve">Den nya regleringen bör utvärderas efter en tid.  </w:t>
      </w:r>
    </w:p>
    <w:p w14:paraId="4BF6D9F6" w14:textId="77777777" w:rsidR="00BA493C" w:rsidRPr="00D17D70" w:rsidRDefault="00BA493C" w:rsidP="00FB0BE6">
      <w:pPr>
        <w:pStyle w:val="Rubrik4efterram"/>
        <w:outlineLvl w:val="2"/>
      </w:pPr>
      <w:r w:rsidRPr="00D17D70">
        <w:t>Kommitténs bedömning</w:t>
      </w:r>
    </w:p>
    <w:p w14:paraId="58148011" w14:textId="4ADE4C4F" w:rsidR="00BA493C" w:rsidRPr="00D17D70" w:rsidRDefault="00BA493C" w:rsidP="00083EF4">
      <w:pPr>
        <w:pStyle w:val="Brdtext"/>
      </w:pPr>
      <w:r w:rsidRPr="00D17D70">
        <w:t xml:space="preserve">Kommitténs bedömning stämmer </w:t>
      </w:r>
      <w:r>
        <w:t xml:space="preserve">i huvudsak </w:t>
      </w:r>
      <w:r w:rsidRPr="00D17D70">
        <w:t xml:space="preserve">överens med regeringens. </w:t>
      </w:r>
      <w:r w:rsidRPr="00DD7126">
        <w:t xml:space="preserve">Kommittén anser att några särskilda regler om insyn och frivillighet </w:t>
      </w:r>
      <w:r>
        <w:t xml:space="preserve">vid </w:t>
      </w:r>
      <w:r w:rsidRPr="00DD7126">
        <w:t>arbetsmarknadsorganisationers bidrag för partipolitiska ändamål inte bör införas.</w:t>
      </w:r>
    </w:p>
    <w:p w14:paraId="2581F3E1" w14:textId="77777777" w:rsidR="00BA493C" w:rsidRDefault="00BA493C" w:rsidP="00FB0BE6">
      <w:pPr>
        <w:pStyle w:val="Rubrik4efterram"/>
        <w:outlineLvl w:val="2"/>
      </w:pPr>
      <w:r w:rsidRPr="00D17D70">
        <w:t>Remissinstanserna</w:t>
      </w:r>
    </w:p>
    <w:p w14:paraId="0575C134" w14:textId="77777777" w:rsidR="00BA493C" w:rsidRPr="009E1F7F" w:rsidRDefault="00BA493C" w:rsidP="00083EF4">
      <w:pPr>
        <w:pStyle w:val="Brdtext"/>
      </w:pPr>
      <w:r w:rsidRPr="00E77272">
        <w:t xml:space="preserve">De flesta remissinstanserna yttrar sig inte särskilt i frågan. </w:t>
      </w:r>
      <w:r w:rsidRPr="002B6AA5">
        <w:t xml:space="preserve">Enligt </w:t>
      </w:r>
      <w:r w:rsidRPr="002B6AA5">
        <w:rPr>
          <w:i/>
          <w:iCs/>
        </w:rPr>
        <w:t>Journalistförbundet</w:t>
      </w:r>
      <w:r w:rsidRPr="002B6AA5">
        <w:t xml:space="preserve"> är det viktigt att tillämpningen av reglerna </w:t>
      </w:r>
      <w:r>
        <w:t xml:space="preserve">om insyn i kommunikation med syfte att påverka politiska beslut </w:t>
      </w:r>
      <w:r w:rsidRPr="002B6AA5">
        <w:t>utvärderas grundligt och att ett striktare regelverk övervägs för det fall det framkommer att systemet missbrukas.</w:t>
      </w:r>
      <w:r>
        <w:t xml:space="preserve"> </w:t>
      </w:r>
      <w:r w:rsidRPr="002B6AA5">
        <w:rPr>
          <w:i/>
          <w:iCs/>
        </w:rPr>
        <w:t>Myndigheten för psykologiskt försvar</w:t>
      </w:r>
      <w:r w:rsidRPr="002B6AA5">
        <w:t xml:space="preserve"> anser att det inom ramen för en kommande utvärdering av lagstiftningen bör kunna granskas om den administrativa bördan för någon part är orimlig</w:t>
      </w:r>
      <w:r>
        <w:t>.</w:t>
      </w:r>
      <w:r w:rsidRPr="002B6AA5">
        <w:t xml:space="preserve"> </w:t>
      </w:r>
      <w:r w:rsidRPr="002B6AA5">
        <w:rPr>
          <w:i/>
          <w:iCs/>
        </w:rPr>
        <w:t xml:space="preserve">Myndigheten för ungdoms- och civilsamhällesfrågor (MUCF) </w:t>
      </w:r>
      <w:r>
        <w:t>instämmer i kommitténs bedömning att</w:t>
      </w:r>
      <w:r w:rsidRPr="009638D7">
        <w:t xml:space="preserve"> en</w:t>
      </w:r>
      <w:r>
        <w:t xml:space="preserve"> </w:t>
      </w:r>
      <w:r w:rsidRPr="009638D7">
        <w:t>viss försiktighet</w:t>
      </w:r>
      <w:r>
        <w:t xml:space="preserve"> bör</w:t>
      </w:r>
      <w:r w:rsidRPr="009638D7">
        <w:t xml:space="preserve"> iakttas vid utformning</w:t>
      </w:r>
      <w:r>
        <w:t>en av regelverket gällande påverkanskommunikation i och med att det är fråga om en helt ny lagstiftning</w:t>
      </w:r>
      <w:r w:rsidRPr="009638D7">
        <w:t xml:space="preserve">. </w:t>
      </w:r>
      <w:r>
        <w:t xml:space="preserve">Regleringen bör dock utvärderas efter en tid för att se </w:t>
      </w:r>
      <w:r w:rsidRPr="009638D7">
        <w:t>om det finns skäl</w:t>
      </w:r>
      <w:r>
        <w:t xml:space="preserve"> att </w:t>
      </w:r>
      <w:r w:rsidRPr="009638D7">
        <w:t xml:space="preserve">göra förändringar och </w:t>
      </w:r>
      <w:r>
        <w:t xml:space="preserve">eventuellt </w:t>
      </w:r>
      <w:r w:rsidRPr="009638D7">
        <w:t>vidga</w:t>
      </w:r>
      <w:r>
        <w:t xml:space="preserve"> </w:t>
      </w:r>
      <w:r w:rsidRPr="009638D7">
        <w:t>tillämpnings</w:t>
      </w:r>
      <w:r>
        <w:softHyphen/>
      </w:r>
      <w:r w:rsidRPr="009638D7">
        <w:t>område</w:t>
      </w:r>
      <w:r>
        <w:t xml:space="preserve">t. </w:t>
      </w:r>
      <w:r w:rsidRPr="002B6AA5">
        <w:rPr>
          <w:i/>
          <w:iCs/>
        </w:rPr>
        <w:t>Transparency International</w:t>
      </w:r>
      <w:r w:rsidRPr="002B6AA5">
        <w:t xml:space="preserve"> </w:t>
      </w:r>
      <w:r w:rsidRPr="002B6AA5">
        <w:rPr>
          <w:i/>
          <w:iCs/>
        </w:rPr>
        <w:t xml:space="preserve">Sverige </w:t>
      </w:r>
      <w:r w:rsidRPr="002B6AA5">
        <w:t>välkomnar förslaget</w:t>
      </w:r>
      <w:r>
        <w:t xml:space="preserve"> om insyn i kommunikation med syfte att påverka politiska beslut</w:t>
      </w:r>
      <w:r w:rsidRPr="002B6AA5">
        <w:t xml:space="preserve"> men framför att en mer ambitiös lösning borde ha föreslagits och att en översyn av lagen bör ske tre år efter från lagens ikraftträdande</w:t>
      </w:r>
      <w:r>
        <w:t>.</w:t>
      </w:r>
    </w:p>
    <w:p w14:paraId="11819FCA" w14:textId="77777777" w:rsidR="00BA493C" w:rsidRPr="003954A8" w:rsidRDefault="00BA493C" w:rsidP="00FB0BE6">
      <w:pPr>
        <w:pStyle w:val="Rubrik4efterram"/>
        <w:outlineLvl w:val="2"/>
      </w:pPr>
      <w:r>
        <w:t xml:space="preserve">Skälen för </w:t>
      </w:r>
      <w:r w:rsidRPr="00676A8E">
        <w:t>regeringens</w:t>
      </w:r>
      <w:r>
        <w:t xml:space="preserve"> bedömning </w:t>
      </w:r>
    </w:p>
    <w:p w14:paraId="34DBCF31" w14:textId="04B51055" w:rsidR="00BA493C" w:rsidRDefault="00BA493C" w:rsidP="00083EF4">
      <w:pPr>
        <w:pStyle w:val="Brdtextmedindrag"/>
        <w:ind w:firstLine="0"/>
      </w:pPr>
      <w:r w:rsidRPr="00014ABA">
        <w:t>Som framgå</w:t>
      </w:r>
      <w:r>
        <w:t>r</w:t>
      </w:r>
      <w:r w:rsidRPr="00014ABA">
        <w:t xml:space="preserve"> av konsekvens</w:t>
      </w:r>
      <w:r>
        <w:t xml:space="preserve">avsnitten </w:t>
      </w:r>
      <w:r w:rsidRPr="00014ABA">
        <w:t>i det</w:t>
      </w:r>
      <w:r>
        <w:t>ta</w:t>
      </w:r>
      <w:r w:rsidRPr="00014ABA">
        <w:t xml:space="preserve"> kapite</w:t>
      </w:r>
      <w:r>
        <w:t>l</w:t>
      </w:r>
      <w:r w:rsidRPr="00014ABA">
        <w:t xml:space="preserve"> </w:t>
      </w:r>
      <w:r>
        <w:t xml:space="preserve">är det svårt att bedöma exakt vilka konsekvenser regeringens förslag kommer att få. </w:t>
      </w:r>
      <w:r w:rsidRPr="005A4A45">
        <w:t>Det är t</w:t>
      </w:r>
      <w:r>
        <w:t>.ex.</w:t>
      </w:r>
      <w:r w:rsidRPr="005A4A45">
        <w:t xml:space="preserve"> osäkert hur många som kommer att vara skyl</w:t>
      </w:r>
      <w:r w:rsidRPr="005A4A45">
        <w:softHyphen/>
      </w:r>
      <w:r w:rsidRPr="00EA47D1">
        <w:t>diga att anmäla sig till registret och lämna redovisning enligt den</w:t>
      </w:r>
      <w:r>
        <w:t xml:space="preserve"> föreslagna lagen om insyn i kommunikation med syfte att påverka politiska beslut samt</w:t>
      </w:r>
      <w:r w:rsidRPr="00014ABA">
        <w:t xml:space="preserve"> vad den föreslagna lagen</w:t>
      </w:r>
      <w:r>
        <w:t xml:space="preserve"> </w:t>
      </w:r>
      <w:r w:rsidRPr="00014ABA">
        <w:t>i övrigt kommer att innebära för de berörda.</w:t>
      </w:r>
      <w:r>
        <w:t xml:space="preserve"> Regeringen </w:t>
      </w:r>
      <w:r w:rsidRPr="00014ABA">
        <w:t xml:space="preserve">anser därför att det är rimligt att </w:t>
      </w:r>
      <w:r>
        <w:t xml:space="preserve">efter </w:t>
      </w:r>
      <w:r w:rsidRPr="005A4A45">
        <w:t>en viss tid följa upp vad lag</w:t>
      </w:r>
      <w:r>
        <w:t>stiftningen</w:t>
      </w:r>
      <w:r w:rsidRPr="005A4A45">
        <w:t xml:space="preserve"> har fått för konsekvenser, i första hand</w:t>
      </w:r>
      <w:r w:rsidRPr="00EA47D1">
        <w:t xml:space="preserve"> </w:t>
      </w:r>
      <w:r w:rsidRPr="005A4A45">
        <w:t>för enskilda men också för det allmänna</w:t>
      </w:r>
      <w:r>
        <w:t xml:space="preserve"> och att utvärdera de föreslagna lagändringarna</w:t>
      </w:r>
      <w:r w:rsidRPr="005A4A45">
        <w:t>.</w:t>
      </w:r>
      <w:r>
        <w:t xml:space="preserve"> </w:t>
      </w:r>
    </w:p>
    <w:p w14:paraId="6FA8573A" w14:textId="77777777" w:rsidR="00BA493C" w:rsidRDefault="00BA493C" w:rsidP="00083EF4">
      <w:pPr>
        <w:pStyle w:val="Brdtextmedindrag"/>
      </w:pPr>
      <w:r>
        <w:t xml:space="preserve">Eftersom det rör sig om ny lagstiftning på i vissa avseenden tidigare oreglerade områden kan det även av detta </w:t>
      </w:r>
      <w:r w:rsidRPr="002B6AA5">
        <w:t>skäl</w:t>
      </w:r>
      <w:r>
        <w:t xml:space="preserve"> finnas anledning</w:t>
      </w:r>
      <w:r w:rsidRPr="002B6AA5">
        <w:t xml:space="preserve"> att utvärdera lagstiftningen när den har varit i kraft ett tag. Inom ramen för en sådan utvärdering kan </w:t>
      </w:r>
      <w:r>
        <w:t xml:space="preserve">det </w:t>
      </w:r>
      <w:r w:rsidRPr="002B6AA5">
        <w:t xml:space="preserve">övervägas sådana frågor som </w:t>
      </w:r>
      <w:r w:rsidRPr="002B6AA5">
        <w:rPr>
          <w:i/>
          <w:iCs/>
        </w:rPr>
        <w:t xml:space="preserve">Myndigheten för psykologiskt försvar </w:t>
      </w:r>
      <w:r w:rsidRPr="002B6AA5">
        <w:t>och</w:t>
      </w:r>
      <w:r w:rsidRPr="002B6AA5">
        <w:rPr>
          <w:i/>
          <w:iCs/>
        </w:rPr>
        <w:t xml:space="preserve"> Transparency International Sverige </w:t>
      </w:r>
      <w:r w:rsidRPr="002B6AA5">
        <w:t>adresserar, exempelvis vilken administrativ börda förslaget inneburit för berörda parter och om tillämpningsområdet bör utvidgas.</w:t>
      </w:r>
      <w:r>
        <w:t xml:space="preserve"> </w:t>
      </w:r>
    </w:p>
    <w:p w14:paraId="78A9F264" w14:textId="0390BFB2" w:rsidR="00BA493C" w:rsidRDefault="00BA493C" w:rsidP="00083EF4">
      <w:pPr>
        <w:pStyle w:val="Brdtextmedindrag"/>
      </w:pPr>
      <w:r w:rsidRPr="005A4A45">
        <w:t xml:space="preserve">Även när det gäller de föreslagna ändringarna i insynslagen </w:t>
      </w:r>
      <w:r>
        <w:t xml:space="preserve">och förslaget om en ny lag </w:t>
      </w:r>
      <w:r w:rsidRPr="006F13F7">
        <w:t>med bestämmelser om arbetsmarknads</w:t>
      </w:r>
      <w:r>
        <w:softHyphen/>
      </w:r>
      <w:r w:rsidRPr="006F13F7">
        <w:t>organisationers bidrag för partipolitiska ändamål</w:t>
      </w:r>
      <w:r>
        <w:t xml:space="preserve"> </w:t>
      </w:r>
      <w:r w:rsidRPr="005A4A45">
        <w:t>finns det anledning att efter en viss tid följa upp konsekvenserna av dem</w:t>
      </w:r>
      <w:r>
        <w:t xml:space="preserve"> och att utvärdera den nya regleringen.</w:t>
      </w:r>
    </w:p>
    <w:p w14:paraId="7070C139" w14:textId="77777777" w:rsidR="00BA493C" w:rsidRDefault="00BA493C" w:rsidP="00FB0BE6">
      <w:pPr>
        <w:pStyle w:val="Rubrik1"/>
      </w:pPr>
      <w:bookmarkStart w:id="419" w:name="_Toc223438259"/>
      <w:bookmarkStart w:id="420" w:name="_Toc228369929"/>
      <w:bookmarkStart w:id="421" w:name="_Toc228369651"/>
      <w:bookmarkStart w:id="422" w:name="_Toc195684949"/>
      <w:r>
        <w:t>Författningskommentar</w:t>
      </w:r>
      <w:bookmarkEnd w:id="419"/>
      <w:bookmarkEnd w:id="420"/>
      <w:bookmarkEnd w:id="421"/>
      <w:r>
        <w:t xml:space="preserve"> </w:t>
      </w:r>
    </w:p>
    <w:p w14:paraId="30B1AD01" w14:textId="77777777" w:rsidR="00BA493C" w:rsidRDefault="00BA493C" w:rsidP="00FB0BE6">
      <w:pPr>
        <w:pStyle w:val="Rubrik2"/>
        <w:spacing w:before="0"/>
      </w:pPr>
      <w:bookmarkStart w:id="423" w:name="_Toc223438260"/>
      <w:bookmarkStart w:id="424" w:name="_Toc228369930"/>
      <w:bookmarkStart w:id="425" w:name="_Toc228369652"/>
      <w:r>
        <w:t>Förslaget till</w:t>
      </w:r>
      <w:bookmarkStart w:id="426" w:name="_Hlk172137969"/>
      <w:r>
        <w:t xml:space="preserve"> </w:t>
      </w:r>
      <w:bookmarkStart w:id="427" w:name="_Hlk211872544"/>
      <w:r>
        <w:t xml:space="preserve">lag om </w:t>
      </w:r>
      <w:bookmarkStart w:id="428" w:name="_Hlk181043235"/>
      <w:r>
        <w:t>insyn i kommunikation med</w:t>
      </w:r>
      <w:r w:rsidRPr="007151B0">
        <w:rPr>
          <w:rFonts w:ascii="Cambria" w:hAnsi="Cambria"/>
        </w:rPr>
        <w:t> </w:t>
      </w:r>
      <w:r>
        <w:t>syfte att påverka politiska beslut</w:t>
      </w:r>
      <w:bookmarkEnd w:id="422"/>
      <w:bookmarkEnd w:id="423"/>
      <w:bookmarkEnd w:id="426"/>
      <w:bookmarkEnd w:id="427"/>
      <w:bookmarkEnd w:id="428"/>
      <w:bookmarkEnd w:id="424"/>
      <w:bookmarkEnd w:id="425"/>
    </w:p>
    <w:p w14:paraId="2B46DE99" w14:textId="77777777" w:rsidR="00BA493C" w:rsidRPr="00D653CB" w:rsidRDefault="00BA493C" w:rsidP="00FB0BE6">
      <w:pPr>
        <w:pStyle w:val="Rubrik4utannumrering"/>
        <w:spacing w:before="0"/>
        <w:jc w:val="both"/>
        <w:rPr>
          <w:sz w:val="18"/>
          <w:szCs w:val="18"/>
        </w:rPr>
      </w:pPr>
      <w:r w:rsidRPr="00D653CB">
        <w:rPr>
          <w:sz w:val="18"/>
          <w:szCs w:val="18"/>
        </w:rPr>
        <w:t>Syftet med lagen</w:t>
      </w:r>
    </w:p>
    <w:p w14:paraId="58D66840" w14:textId="1EA23A3C" w:rsidR="00BA493C" w:rsidRPr="00D653CB" w:rsidRDefault="00BA493C" w:rsidP="008008E2">
      <w:pPr>
        <w:pStyle w:val="Brdtext"/>
        <w:spacing w:line="220" w:lineRule="exact"/>
        <w:rPr>
          <w:sz w:val="18"/>
          <w:szCs w:val="18"/>
        </w:rPr>
      </w:pPr>
      <w:r w:rsidRPr="00D653CB">
        <w:rPr>
          <w:b/>
          <w:sz w:val="18"/>
          <w:szCs w:val="18"/>
        </w:rPr>
        <w:t>1 §</w:t>
      </w:r>
      <w:r w:rsidRPr="00D653CB">
        <w:rPr>
          <w:sz w:val="18"/>
          <w:szCs w:val="18"/>
        </w:rPr>
        <w:t>    Syftet med lagen är att trygga allmänhetens insyn i kommunikation</w:t>
      </w:r>
      <w:r>
        <w:rPr>
          <w:sz w:val="18"/>
          <w:szCs w:val="18"/>
        </w:rPr>
        <w:t xml:space="preserve"> med syfte att påverka politiska beslut</w:t>
      </w:r>
      <w:r w:rsidRPr="00D653CB">
        <w:rPr>
          <w:sz w:val="18"/>
          <w:szCs w:val="18"/>
        </w:rPr>
        <w:t xml:space="preserve">.  </w:t>
      </w:r>
    </w:p>
    <w:p w14:paraId="346A42D5" w14:textId="77777777" w:rsidR="00BA493C" w:rsidRDefault="00BA493C" w:rsidP="008008E2">
      <w:pPr>
        <w:pStyle w:val="Brdtextmedindrag"/>
        <w:jc w:val="left"/>
      </w:pPr>
    </w:p>
    <w:p w14:paraId="6B92A836" w14:textId="77777777" w:rsidR="00BA493C" w:rsidRPr="00C43CF6" w:rsidRDefault="00BA493C" w:rsidP="008008E2">
      <w:pPr>
        <w:pStyle w:val="Brdtext"/>
      </w:pPr>
      <w:r w:rsidRPr="00C43CF6">
        <w:t>I paragrafen anges lagens syfte. Övervägandena finns i av</w:t>
      </w:r>
      <w:r w:rsidRPr="00C43CF6">
        <w:softHyphen/>
        <w:t>snitt </w:t>
      </w:r>
      <w:r>
        <w:t>8.1</w:t>
      </w:r>
      <w:r w:rsidRPr="00F37729">
        <w:t>.</w:t>
      </w:r>
    </w:p>
    <w:p w14:paraId="744C20B7" w14:textId="75313BF5" w:rsidR="00BA493C" w:rsidRPr="004132A0" w:rsidRDefault="00BA493C" w:rsidP="008008E2">
      <w:pPr>
        <w:pStyle w:val="Brdtextmedindrag"/>
      </w:pPr>
      <w:r>
        <w:t>S</w:t>
      </w:r>
      <w:r w:rsidRPr="004132A0">
        <w:t>yfte</w:t>
      </w:r>
      <w:r>
        <w:t>t med lagen</w:t>
      </w:r>
      <w:r w:rsidRPr="004132A0">
        <w:t xml:space="preserve"> </w:t>
      </w:r>
      <w:bookmarkStart w:id="429" w:name="_Hlk211872119"/>
      <w:r w:rsidRPr="004132A0">
        <w:t xml:space="preserve">är att trygga allmänhetens </w:t>
      </w:r>
      <w:r w:rsidRPr="004132A0">
        <w:rPr>
          <w:spacing w:val="-2"/>
        </w:rPr>
        <w:t xml:space="preserve">insyn i </w:t>
      </w:r>
      <w:r>
        <w:rPr>
          <w:spacing w:val="-2"/>
        </w:rPr>
        <w:t xml:space="preserve">kommunikation med syfte att påverka politiska beslut. </w:t>
      </w:r>
      <w:bookmarkEnd w:id="429"/>
    </w:p>
    <w:p w14:paraId="27900B7C" w14:textId="7F368BC4" w:rsidR="00BA493C" w:rsidRPr="00D653CB" w:rsidRDefault="00BA493C" w:rsidP="00FB0BE6">
      <w:pPr>
        <w:pStyle w:val="Rubrik4utannumrering"/>
        <w:jc w:val="both"/>
        <w:rPr>
          <w:sz w:val="18"/>
          <w:szCs w:val="18"/>
        </w:rPr>
      </w:pPr>
      <w:r w:rsidRPr="00D653CB">
        <w:rPr>
          <w:sz w:val="18"/>
          <w:szCs w:val="18"/>
        </w:rPr>
        <w:t xml:space="preserve">Ord och uttryck i lagen </w:t>
      </w:r>
    </w:p>
    <w:p w14:paraId="5C156964" w14:textId="446FF1F4" w:rsidR="00BA493C" w:rsidRPr="00D653CB" w:rsidRDefault="00BA493C" w:rsidP="008008E2">
      <w:pPr>
        <w:pStyle w:val="Brdtext"/>
        <w:spacing w:line="220" w:lineRule="exact"/>
        <w:rPr>
          <w:sz w:val="18"/>
          <w:szCs w:val="18"/>
        </w:rPr>
      </w:pPr>
      <w:r w:rsidRPr="00D653CB">
        <w:rPr>
          <w:b/>
          <w:sz w:val="18"/>
          <w:szCs w:val="18"/>
        </w:rPr>
        <w:t>2 §</w:t>
      </w:r>
      <w:r w:rsidRPr="00D653CB">
        <w:rPr>
          <w:sz w:val="18"/>
          <w:szCs w:val="18"/>
        </w:rPr>
        <w:t>    </w:t>
      </w:r>
      <w:bookmarkStart w:id="430" w:name="_Hlk175074537"/>
      <w:r w:rsidRPr="00D653CB">
        <w:rPr>
          <w:sz w:val="18"/>
          <w:szCs w:val="18"/>
        </w:rPr>
        <w:t>Med</w:t>
      </w:r>
      <w:r w:rsidRPr="004E1B00">
        <w:rPr>
          <w:i/>
          <w:sz w:val="18"/>
          <w:szCs w:val="18"/>
        </w:rPr>
        <w:t xml:space="preserve"> </w:t>
      </w:r>
      <w:r w:rsidRPr="00536015">
        <w:rPr>
          <w:i/>
          <w:sz w:val="18"/>
          <w:szCs w:val="18"/>
        </w:rPr>
        <w:t>påverkanskommunikation</w:t>
      </w:r>
      <w:r w:rsidRPr="004E1B00">
        <w:rPr>
          <w:i/>
          <w:sz w:val="18"/>
          <w:szCs w:val="18"/>
        </w:rPr>
        <w:t xml:space="preserve"> </w:t>
      </w:r>
      <w:r w:rsidRPr="00D653CB">
        <w:rPr>
          <w:sz w:val="18"/>
          <w:szCs w:val="18"/>
        </w:rPr>
        <w:t xml:space="preserve">avses i lagen att </w:t>
      </w:r>
      <w:r>
        <w:rPr>
          <w:sz w:val="18"/>
          <w:szCs w:val="18"/>
        </w:rPr>
        <w:t>en fysisk eller juridisk person</w:t>
      </w:r>
      <w:r w:rsidRPr="00D653CB">
        <w:rPr>
          <w:sz w:val="18"/>
          <w:szCs w:val="18"/>
        </w:rPr>
        <w:t xml:space="preserve"> ha</w:t>
      </w:r>
      <w:r>
        <w:rPr>
          <w:sz w:val="18"/>
          <w:szCs w:val="18"/>
        </w:rPr>
        <w:t>r</w:t>
      </w:r>
      <w:r w:rsidRPr="00D653CB">
        <w:rPr>
          <w:sz w:val="18"/>
          <w:szCs w:val="18"/>
        </w:rPr>
        <w:t xml:space="preserve"> kontakt med en </w:t>
      </w:r>
      <w:bookmarkStart w:id="431" w:name="_Hlk184157534"/>
      <w:r w:rsidRPr="00D653CB">
        <w:rPr>
          <w:sz w:val="18"/>
          <w:szCs w:val="18"/>
        </w:rPr>
        <w:t>politisk beslutsfattare eller en medarbetare till en politisk be</w:t>
      </w:r>
      <w:r w:rsidRPr="00D653CB">
        <w:rPr>
          <w:sz w:val="18"/>
          <w:szCs w:val="18"/>
        </w:rPr>
        <w:softHyphen/>
        <w:t>slutsfattare</w:t>
      </w:r>
      <w:bookmarkEnd w:id="431"/>
      <w:r w:rsidRPr="00D653CB">
        <w:rPr>
          <w:sz w:val="18"/>
          <w:szCs w:val="18"/>
        </w:rPr>
        <w:t xml:space="preserve">, </w:t>
      </w:r>
      <w:bookmarkStart w:id="432" w:name="_Hlk190086007"/>
      <w:r w:rsidRPr="00D653CB">
        <w:rPr>
          <w:sz w:val="18"/>
          <w:szCs w:val="18"/>
        </w:rPr>
        <w:t>i syfte att påverka beredning eller beslut i ett ärende</w:t>
      </w:r>
      <w:r>
        <w:rPr>
          <w:sz w:val="18"/>
          <w:szCs w:val="18"/>
        </w:rPr>
        <w:t xml:space="preserve"> hos riksdagen eller regeringen</w:t>
      </w:r>
      <w:r w:rsidRPr="00D653CB">
        <w:rPr>
          <w:sz w:val="18"/>
          <w:szCs w:val="18"/>
        </w:rPr>
        <w:t>, för att främja ett visst intresse eller utfall</w:t>
      </w:r>
      <w:bookmarkEnd w:id="432"/>
      <w:r w:rsidRPr="00D653CB">
        <w:rPr>
          <w:sz w:val="18"/>
          <w:szCs w:val="18"/>
        </w:rPr>
        <w:t>.</w:t>
      </w:r>
    </w:p>
    <w:p w14:paraId="3C78F6E6" w14:textId="267AE4BC" w:rsidR="00BA493C" w:rsidRPr="00934B87" w:rsidRDefault="00BA493C" w:rsidP="008008E2">
      <w:pPr>
        <w:pStyle w:val="Brdtextmedindrag"/>
        <w:spacing w:line="220" w:lineRule="exact"/>
        <w:rPr>
          <w:sz w:val="18"/>
          <w:szCs w:val="18"/>
        </w:rPr>
      </w:pPr>
      <w:r w:rsidRPr="00D653CB">
        <w:rPr>
          <w:spacing w:val="-2"/>
          <w:sz w:val="18"/>
          <w:szCs w:val="18"/>
        </w:rPr>
        <w:t>Med påverkanskommunikation avses även att</w:t>
      </w:r>
      <w:r>
        <w:rPr>
          <w:spacing w:val="-2"/>
          <w:sz w:val="18"/>
          <w:szCs w:val="18"/>
        </w:rPr>
        <w:t xml:space="preserve"> på uppdrag</w:t>
      </w:r>
      <w:r w:rsidRPr="00D653CB">
        <w:rPr>
          <w:sz w:val="18"/>
          <w:szCs w:val="18"/>
        </w:rPr>
        <w:t xml:space="preserve"> ge råd eller stöd till någon som har</w:t>
      </w:r>
      <w:r>
        <w:rPr>
          <w:sz w:val="18"/>
          <w:szCs w:val="18"/>
        </w:rPr>
        <w:t xml:space="preserve"> eller avser att ha</w:t>
      </w:r>
      <w:r w:rsidRPr="00D653CB">
        <w:rPr>
          <w:sz w:val="18"/>
          <w:szCs w:val="18"/>
        </w:rPr>
        <w:t xml:space="preserve"> sådan kontakt</w:t>
      </w:r>
      <w:r w:rsidRPr="00934B87">
        <w:rPr>
          <w:sz w:val="18"/>
          <w:szCs w:val="18"/>
        </w:rPr>
        <w:t>.</w:t>
      </w:r>
      <w:bookmarkEnd w:id="430"/>
    </w:p>
    <w:p w14:paraId="5BB3D1DC" w14:textId="3C482906" w:rsidR="00BA493C" w:rsidRPr="004974F5" w:rsidRDefault="00BA493C" w:rsidP="00EC0930">
      <w:pPr>
        <w:pStyle w:val="Brdtextmedindrag"/>
        <w:spacing w:line="220" w:lineRule="exact"/>
        <w:rPr>
          <w:sz w:val="18"/>
          <w:szCs w:val="18"/>
        </w:rPr>
      </w:pPr>
      <w:r w:rsidRPr="00EC0930">
        <w:rPr>
          <w:sz w:val="18"/>
          <w:szCs w:val="18"/>
        </w:rPr>
        <w:t xml:space="preserve">Påverkanskommunikationen ska anses bedrivas av en juridisk person eller en enskild näringsidkare om den fysiska person som har kontakten eller ger råd </w:t>
      </w:r>
      <w:r>
        <w:rPr>
          <w:sz w:val="18"/>
          <w:szCs w:val="18"/>
        </w:rPr>
        <w:t>eller</w:t>
      </w:r>
      <w:r w:rsidRPr="00EC0930">
        <w:rPr>
          <w:sz w:val="18"/>
          <w:szCs w:val="18"/>
        </w:rPr>
        <w:t xml:space="preserve"> </w:t>
      </w:r>
      <w:r w:rsidRPr="004974F5">
        <w:rPr>
          <w:sz w:val="18"/>
          <w:szCs w:val="18"/>
        </w:rPr>
        <w:t xml:space="preserve">stöd  </w:t>
      </w:r>
    </w:p>
    <w:p w14:paraId="1C86DC49" w14:textId="7007C678" w:rsidR="00BA493C" w:rsidRPr="004974F5" w:rsidRDefault="00BA493C">
      <w:pPr>
        <w:pStyle w:val="Brdtextmedindrag"/>
        <w:rPr>
          <w:sz w:val="18"/>
          <w:szCs w:val="18"/>
        </w:rPr>
      </w:pPr>
      <w:r w:rsidRPr="00737693">
        <w:rPr>
          <w:sz w:val="18"/>
          <w:szCs w:val="18"/>
        </w:rPr>
        <w:t>1</w:t>
      </w:r>
      <w:r w:rsidRPr="004974F5">
        <w:rPr>
          <w:sz w:val="18"/>
          <w:szCs w:val="18"/>
        </w:rPr>
        <w:t>.</w:t>
      </w:r>
      <w:r w:rsidR="00295EC8">
        <w:rPr>
          <w:sz w:val="18"/>
          <w:szCs w:val="18"/>
        </w:rPr>
        <w:t xml:space="preserve"> är</w:t>
      </w:r>
      <w:r w:rsidRPr="004974F5">
        <w:rPr>
          <w:sz w:val="18"/>
          <w:szCs w:val="18"/>
        </w:rPr>
        <w:t xml:space="preserve"> företrädare för eller anställd av den juridiska personen eller</w:t>
      </w:r>
    </w:p>
    <w:p w14:paraId="7CBD9D8E" w14:textId="4957F5C5" w:rsidR="00BA493C" w:rsidRPr="004974F5" w:rsidRDefault="00BA493C">
      <w:pPr>
        <w:pStyle w:val="Brdtext"/>
        <w:rPr>
          <w:sz w:val="18"/>
          <w:szCs w:val="18"/>
        </w:rPr>
      </w:pPr>
      <w:r w:rsidRPr="004974F5">
        <w:rPr>
          <w:sz w:val="18"/>
          <w:szCs w:val="18"/>
        </w:rPr>
        <w:t>anställd av den enskilda näringsidkaren</w:t>
      </w:r>
      <w:r w:rsidR="00295EC8">
        <w:rPr>
          <w:sz w:val="18"/>
          <w:szCs w:val="18"/>
        </w:rPr>
        <w:t>,</w:t>
      </w:r>
      <w:r w:rsidRPr="004974F5">
        <w:rPr>
          <w:sz w:val="18"/>
          <w:szCs w:val="18"/>
        </w:rPr>
        <w:t xml:space="preserve"> och</w:t>
      </w:r>
    </w:p>
    <w:p w14:paraId="1D5F490A" w14:textId="643AE3E0" w:rsidR="00BA493C" w:rsidRPr="004974F5" w:rsidRDefault="00BA493C">
      <w:pPr>
        <w:pStyle w:val="Brdtextmedindrag"/>
        <w:rPr>
          <w:sz w:val="18"/>
          <w:szCs w:val="18"/>
        </w:rPr>
      </w:pPr>
      <w:r w:rsidRPr="004974F5">
        <w:rPr>
          <w:sz w:val="18"/>
          <w:szCs w:val="18"/>
        </w:rPr>
        <w:t xml:space="preserve">2. </w:t>
      </w:r>
      <w:r w:rsidR="00295EC8">
        <w:rPr>
          <w:sz w:val="18"/>
          <w:szCs w:val="18"/>
        </w:rPr>
        <w:t>bedriver</w:t>
      </w:r>
      <w:r w:rsidRPr="004974F5">
        <w:rPr>
          <w:sz w:val="18"/>
          <w:szCs w:val="18"/>
        </w:rPr>
        <w:t xml:space="preserve"> påverkanskommunikation i denna egenskap.</w:t>
      </w:r>
    </w:p>
    <w:p w14:paraId="07A499AB" w14:textId="77777777" w:rsidR="00BA493C" w:rsidRDefault="00BA493C" w:rsidP="008008E2">
      <w:pPr>
        <w:pStyle w:val="Brdtext"/>
        <w:jc w:val="left"/>
      </w:pPr>
    </w:p>
    <w:p w14:paraId="50A7ECDE" w14:textId="185EBE66" w:rsidR="00BA493C" w:rsidRPr="00927E9C" w:rsidRDefault="00BA493C" w:rsidP="008008E2">
      <w:pPr>
        <w:pStyle w:val="Brdtext"/>
        <w:rPr>
          <w:highlight w:val="green"/>
        </w:rPr>
      </w:pPr>
      <w:r w:rsidRPr="006115A6">
        <w:t>Paragrafen innehåller en definition av begreppet påverkanskommu</w:t>
      </w:r>
      <w:r w:rsidRPr="006115A6">
        <w:softHyphen/>
        <w:t>nikation</w:t>
      </w:r>
      <w:r w:rsidRPr="004E1C50">
        <w:t>.</w:t>
      </w:r>
      <w:r>
        <w:t xml:space="preserve"> </w:t>
      </w:r>
      <w:r w:rsidRPr="004E1C50">
        <w:t>Övervägandena finns i avsnitt</w:t>
      </w:r>
      <w:r>
        <w:t xml:space="preserve"> 8.2, 8.5 och 8.6.</w:t>
      </w:r>
      <w:r w:rsidRPr="00F37729">
        <w:t xml:space="preserve"> </w:t>
      </w:r>
      <w:r>
        <w:t xml:space="preserve">Paragrafen utformas i huvudsak enligt </w:t>
      </w:r>
      <w:r w:rsidRPr="00775921">
        <w:rPr>
          <w:i/>
          <w:iCs/>
        </w:rPr>
        <w:t>Lagrådets</w:t>
      </w:r>
      <w:r>
        <w:t xml:space="preserve"> förslag.</w:t>
      </w:r>
    </w:p>
    <w:p w14:paraId="48715C63" w14:textId="77777777" w:rsidR="006D54DB" w:rsidRDefault="00BA493C">
      <w:pPr>
        <w:pStyle w:val="Brdtextmedindrag"/>
      </w:pPr>
      <w:r w:rsidRPr="004132A0">
        <w:rPr>
          <w:spacing w:val="-2"/>
        </w:rPr>
        <w:t xml:space="preserve">I </w:t>
      </w:r>
      <w:r w:rsidRPr="004132A0">
        <w:rPr>
          <w:i/>
          <w:iCs/>
          <w:spacing w:val="-2"/>
        </w:rPr>
        <w:t xml:space="preserve">första stycket </w:t>
      </w:r>
      <w:r w:rsidRPr="004132A0">
        <w:rPr>
          <w:spacing w:val="-2"/>
        </w:rPr>
        <w:t>finns den grundläggande definitionen av påverkans</w:t>
      </w:r>
      <w:r w:rsidRPr="004132A0">
        <w:rPr>
          <w:spacing w:val="-2"/>
        </w:rPr>
        <w:softHyphen/>
      </w:r>
      <w:r w:rsidRPr="004132A0">
        <w:t xml:space="preserve">kommunikation, som är det slag av verksamhet som insynen enligt lagen gäller. </w:t>
      </w:r>
      <w:r>
        <w:t>Med påverkanskommunikation avses</w:t>
      </w:r>
      <w:r>
        <w:rPr>
          <w:spacing w:val="-2"/>
        </w:rPr>
        <w:t xml:space="preserve"> bl.a.</w:t>
      </w:r>
      <w:r w:rsidRPr="004132A0">
        <w:rPr>
          <w:spacing w:val="-2"/>
        </w:rPr>
        <w:t xml:space="preserve"> kontakt</w:t>
      </w:r>
      <w:r>
        <w:rPr>
          <w:spacing w:val="-2"/>
        </w:rPr>
        <w:t>er</w:t>
      </w:r>
      <w:r w:rsidRPr="004132A0">
        <w:rPr>
          <w:spacing w:val="-2"/>
        </w:rPr>
        <w:t xml:space="preserve"> med</w:t>
      </w:r>
      <w:r w:rsidRPr="004132A0">
        <w:t xml:space="preserve"> politisk</w:t>
      </w:r>
      <w:r>
        <w:t>a</w:t>
      </w:r>
      <w:r w:rsidRPr="004132A0">
        <w:t xml:space="preserve"> beslutsfattare eller</w:t>
      </w:r>
      <w:r>
        <w:t xml:space="preserve"> </w:t>
      </w:r>
      <w:r w:rsidRPr="004132A0">
        <w:t>medarbetare till sådan</w:t>
      </w:r>
      <w:r>
        <w:t>a</w:t>
      </w:r>
      <w:r w:rsidRPr="004132A0">
        <w:t>.</w:t>
      </w:r>
      <w:r>
        <w:t xml:space="preserve"> </w:t>
      </w:r>
      <w:r w:rsidRPr="004132A0">
        <w:rPr>
          <w:spacing w:val="-2"/>
        </w:rPr>
        <w:t>Vad som avses med politisk beslutsfattare respektive med</w:t>
      </w:r>
      <w:r w:rsidRPr="004132A0">
        <w:rPr>
          <w:spacing w:val="-2"/>
        </w:rPr>
        <w:softHyphen/>
      </w:r>
      <w:r w:rsidRPr="004132A0">
        <w:t xml:space="preserve">arbetare till politisk beslutsfattare framgår av 3 §. </w:t>
      </w:r>
    </w:p>
    <w:p w14:paraId="3537B5C6" w14:textId="17E02C9A" w:rsidR="00BA493C" w:rsidRDefault="00BA493C" w:rsidP="009F7392">
      <w:pPr>
        <w:pStyle w:val="Brdtextmedindrag"/>
      </w:pPr>
      <w:r w:rsidRPr="004132A0">
        <w:t xml:space="preserve">Med kontakt </w:t>
      </w:r>
      <w:r w:rsidRPr="004132A0">
        <w:rPr>
          <w:spacing w:val="-3"/>
        </w:rPr>
        <w:t xml:space="preserve">avses direkt kontakt mellan </w:t>
      </w:r>
      <w:r>
        <w:rPr>
          <w:spacing w:val="-3"/>
        </w:rPr>
        <w:t xml:space="preserve">en </w:t>
      </w:r>
      <w:r w:rsidRPr="004132A0">
        <w:rPr>
          <w:spacing w:val="-3"/>
        </w:rPr>
        <w:t>aktör som vill påverka och mottagaren.</w:t>
      </w:r>
      <w:r w:rsidRPr="004132A0">
        <w:t xml:space="preserve"> Det innebär att indirekt påverkan, i form av opinionsbildande aktiviteter riktad</w:t>
      </w:r>
      <w:r>
        <w:t>e</w:t>
      </w:r>
      <w:r w:rsidRPr="004132A0">
        <w:t xml:space="preserve"> till ett större antal personer genom </w:t>
      </w:r>
      <w:r>
        <w:t>t.ex.</w:t>
      </w:r>
      <w:r w:rsidRPr="004132A0">
        <w:t xml:space="preserve"> massmedia eller sociala medier</w:t>
      </w:r>
      <w:r>
        <w:t xml:space="preserve"> eller andra allmänna utskick</w:t>
      </w:r>
      <w:r w:rsidRPr="004132A0">
        <w:t>,</w:t>
      </w:r>
      <w:r>
        <w:t xml:space="preserve"> exempelvis nyhetsbrev,</w:t>
      </w:r>
      <w:r w:rsidRPr="004132A0">
        <w:t xml:space="preserve"> faller utanför</w:t>
      </w:r>
      <w:r>
        <w:t xml:space="preserve"> tillämpningsområdet</w:t>
      </w:r>
      <w:r w:rsidRPr="004132A0">
        <w:t xml:space="preserve">. </w:t>
      </w:r>
      <w:r>
        <w:t>A</w:t>
      </w:r>
      <w:r w:rsidRPr="002B6AA5">
        <w:t>llmänt kontaktskapande åtgärder</w:t>
      </w:r>
      <w:r>
        <w:t>, t.ex. i form av överlämnande av visitkort eller informationsmaterial utan ärendeanknytning,</w:t>
      </w:r>
      <w:r w:rsidRPr="002B6AA5">
        <w:t xml:space="preserve"> omfattas</w:t>
      </w:r>
      <w:r>
        <w:t xml:space="preserve"> inte av regleringen.</w:t>
      </w:r>
      <w:r w:rsidRPr="00DB1350">
        <w:t xml:space="preserve"> </w:t>
      </w:r>
      <w:r>
        <w:t>Med påverkans-kommunikation avses inte heller att kommunicera sina åsikter till politiska beslutsfattare i samband med deltagande i</w:t>
      </w:r>
      <w:r w:rsidRPr="002F33C3">
        <w:t xml:space="preserve"> allmänna sammankomster</w:t>
      </w:r>
      <w:r>
        <w:t xml:space="preserve"> eller offentliga tillställningar</w:t>
      </w:r>
      <w:r w:rsidRPr="002F33C3">
        <w:t xml:space="preserve"> </w:t>
      </w:r>
      <w:r>
        <w:t>så som mässor,</w:t>
      </w:r>
      <w:r w:rsidRPr="002F33C3">
        <w:rPr>
          <w:spacing w:val="-2"/>
        </w:rPr>
        <w:t xml:space="preserve"> demonstrationer</w:t>
      </w:r>
      <w:r w:rsidRPr="002F33C3">
        <w:rPr>
          <w:spacing w:val="1"/>
        </w:rPr>
        <w:t>, paneldebatter</w:t>
      </w:r>
      <w:r w:rsidRPr="002F33C3">
        <w:t xml:space="preserve"> </w:t>
      </w:r>
      <w:r w:rsidRPr="002F33C3">
        <w:rPr>
          <w:spacing w:val="1"/>
        </w:rPr>
        <w:t>och torgmöten</w:t>
      </w:r>
      <w:r w:rsidRPr="002F33C3">
        <w:t>.</w:t>
      </w:r>
    </w:p>
    <w:p w14:paraId="35452A26" w14:textId="77777777" w:rsidR="00BA493C" w:rsidRPr="004132A0" w:rsidRDefault="00BA493C" w:rsidP="008008E2">
      <w:pPr>
        <w:pStyle w:val="Brdtextmedindrag"/>
      </w:pPr>
      <w:r w:rsidRPr="004132A0">
        <w:t xml:space="preserve">Det </w:t>
      </w:r>
      <w:r>
        <w:t>saknar betydelse</w:t>
      </w:r>
      <w:r w:rsidRPr="004132A0">
        <w:t xml:space="preserve"> vem som tar initiativ till kontakten</w:t>
      </w:r>
      <w:r>
        <w:t xml:space="preserve">. </w:t>
      </w:r>
      <w:r w:rsidRPr="004132A0">
        <w:t>Inte heller var eller hur kontakten sker</w:t>
      </w:r>
      <w:r>
        <w:t xml:space="preserve"> har betydelse</w:t>
      </w:r>
      <w:r w:rsidRPr="004132A0">
        <w:t xml:space="preserve">. Den kan ske i form av </w:t>
      </w:r>
      <w:r>
        <w:t xml:space="preserve">ett </w:t>
      </w:r>
      <w:r w:rsidRPr="004132A0">
        <w:t xml:space="preserve">personligt möte, telefonsamtal, e-post eller </w:t>
      </w:r>
      <w:r>
        <w:t>på</w:t>
      </w:r>
      <w:r w:rsidRPr="004132A0">
        <w:t xml:space="preserve"> </w:t>
      </w:r>
      <w:r>
        <w:t>liknande</w:t>
      </w:r>
      <w:r w:rsidRPr="004132A0">
        <w:t xml:space="preserve"> sätt.</w:t>
      </w:r>
    </w:p>
    <w:p w14:paraId="1514CC3F" w14:textId="77777777" w:rsidR="00BA493C" w:rsidRDefault="00BA493C" w:rsidP="009F7392">
      <w:pPr>
        <w:pStyle w:val="Brdtextmedindrag"/>
      </w:pPr>
      <w:r>
        <w:rPr>
          <w:spacing w:val="-2"/>
        </w:rPr>
        <w:t>S</w:t>
      </w:r>
      <w:r w:rsidRPr="004132A0">
        <w:rPr>
          <w:spacing w:val="-2"/>
        </w:rPr>
        <w:t>yftet</w:t>
      </w:r>
      <w:r w:rsidRPr="004132A0">
        <w:rPr>
          <w:i/>
          <w:iCs/>
          <w:spacing w:val="-2"/>
        </w:rPr>
        <w:t xml:space="preserve"> </w:t>
      </w:r>
      <w:r w:rsidRPr="004132A0">
        <w:rPr>
          <w:spacing w:val="-2"/>
        </w:rPr>
        <w:t>med kontakten ska vara</w:t>
      </w:r>
      <w:r w:rsidRPr="004132A0">
        <w:t xml:space="preserve"> </w:t>
      </w:r>
      <w:r w:rsidRPr="004132A0">
        <w:rPr>
          <w:spacing w:val="-2"/>
        </w:rPr>
        <w:t>att påverka beredning eller beslut i ett ärende, för att främja ett visst</w:t>
      </w:r>
      <w:r w:rsidRPr="004132A0">
        <w:t xml:space="preserve"> intresse eller utfall. </w:t>
      </w:r>
      <w:r>
        <w:t xml:space="preserve">Detta innebär att exempelvis </w:t>
      </w:r>
      <w:r w:rsidRPr="00344A43">
        <w:t>kontakter för journalistiska ändamål</w:t>
      </w:r>
      <w:r>
        <w:t xml:space="preserve"> eller forskningsändamål</w:t>
      </w:r>
      <w:r w:rsidRPr="00344A43">
        <w:t xml:space="preserve"> faller utanför </w:t>
      </w:r>
      <w:r>
        <w:t xml:space="preserve">tillämpningsområdet. </w:t>
      </w:r>
    </w:p>
    <w:p w14:paraId="52A8179A" w14:textId="77777777" w:rsidR="00BA493C" w:rsidRDefault="00BA493C" w:rsidP="0006761C">
      <w:pPr>
        <w:pStyle w:val="Brdtextmedindrag"/>
      </w:pPr>
      <w:r w:rsidRPr="004132A0">
        <w:t xml:space="preserve">Det ska </w:t>
      </w:r>
      <w:r>
        <w:t xml:space="preserve">vidare </w:t>
      </w:r>
      <w:r w:rsidRPr="004132A0">
        <w:t xml:space="preserve">vara fråga om ett pågående ärende hos </w:t>
      </w:r>
      <w:r w:rsidRPr="004132A0">
        <w:rPr>
          <w:spacing w:val="2"/>
        </w:rPr>
        <w:t>riksdagen eller regeringen. Med ärende avses ärende enligt 4 eller</w:t>
      </w:r>
      <w:r w:rsidRPr="004132A0">
        <w:t xml:space="preserve"> 7 kap. regerings</w:t>
      </w:r>
      <w:r>
        <w:softHyphen/>
      </w:r>
      <w:r w:rsidRPr="004132A0">
        <w:t>formen. Hos riksdagen kan ett ärende inledas exem</w:t>
      </w:r>
      <w:r w:rsidRPr="004132A0">
        <w:softHyphen/>
        <w:t xml:space="preserve">pelvis när regeringen har avlämnat en proposition eller en ledamot har väckt en motion. </w:t>
      </w:r>
      <w:r>
        <w:t xml:space="preserve">Hos </w:t>
      </w:r>
      <w:r w:rsidRPr="004132A0">
        <w:t xml:space="preserve">regeringen och i Regeringskansliet kan </w:t>
      </w:r>
      <w:r>
        <w:t>det</w:t>
      </w:r>
      <w:r w:rsidRPr="004132A0">
        <w:t xml:space="preserve"> inledas </w:t>
      </w:r>
      <w:r>
        <w:t xml:space="preserve">t.ex. </w:t>
      </w:r>
      <w:r w:rsidRPr="004132A0">
        <w:t>genom att en en</w:t>
      </w:r>
      <w:r w:rsidRPr="004132A0">
        <w:softHyphen/>
        <w:t xml:space="preserve">skild eller </w:t>
      </w:r>
      <w:r>
        <w:t xml:space="preserve">en </w:t>
      </w:r>
      <w:r w:rsidRPr="004132A0">
        <w:t>myndighet lämnar in en hemställan</w:t>
      </w:r>
      <w:r>
        <w:t>. Det kan också handla om att</w:t>
      </w:r>
      <w:r w:rsidRPr="004132A0">
        <w:t xml:space="preserve"> </w:t>
      </w:r>
      <w:r>
        <w:t xml:space="preserve">regeringen eller Regeringskansliet </w:t>
      </w:r>
      <w:r w:rsidRPr="004132A0">
        <w:t>på eget initiativ</w:t>
      </w:r>
      <w:r>
        <w:t xml:space="preserve"> </w:t>
      </w:r>
      <w:r w:rsidRPr="002D1F03">
        <w:t>vidta</w:t>
      </w:r>
      <w:r>
        <w:t>r</w:t>
      </w:r>
      <w:r w:rsidRPr="002D1F03">
        <w:t xml:space="preserve"> åtgärder </w:t>
      </w:r>
      <w:r>
        <w:t xml:space="preserve">som resulterar i </w:t>
      </w:r>
      <w:r w:rsidRPr="002D1F03">
        <w:t>någon form av prövning av den fråga som aktualiserat</w:t>
      </w:r>
      <w:r>
        <w:t>s.</w:t>
      </w:r>
      <w:r w:rsidRPr="00A76905">
        <w:t xml:space="preserve"> </w:t>
      </w:r>
    </w:p>
    <w:p w14:paraId="3FF223D3" w14:textId="4AAE7FF0" w:rsidR="006D54DB" w:rsidRDefault="00BA493C">
      <w:pPr>
        <w:pStyle w:val="Brdtextmedindrag"/>
      </w:pPr>
      <w:r>
        <w:t xml:space="preserve">De kontakter som tas med politiska beslutsfattare eller deras medarbetare kan </w:t>
      </w:r>
      <w:r w:rsidRPr="004132A0">
        <w:t xml:space="preserve">ske för </w:t>
      </w:r>
      <w:r>
        <w:t xml:space="preserve">såväl </w:t>
      </w:r>
      <w:r w:rsidRPr="004132A0">
        <w:rPr>
          <w:spacing w:val="-4"/>
        </w:rPr>
        <w:t>egen räkning</w:t>
      </w:r>
      <w:r>
        <w:rPr>
          <w:spacing w:val="-4"/>
        </w:rPr>
        <w:t xml:space="preserve"> som på uppdrag av annan</w:t>
      </w:r>
      <w:r w:rsidRPr="004132A0">
        <w:rPr>
          <w:spacing w:val="-4"/>
        </w:rPr>
        <w:t>.</w:t>
      </w:r>
      <w:r w:rsidRPr="004132A0" w:rsidDel="00F337E6">
        <w:rPr>
          <w:spacing w:val="-4"/>
        </w:rPr>
        <w:t xml:space="preserve"> </w:t>
      </w:r>
      <w:r>
        <w:t xml:space="preserve">Den </w:t>
      </w:r>
      <w:r w:rsidRPr="004132A0">
        <w:t xml:space="preserve">som </w:t>
      </w:r>
      <w:r>
        <w:t xml:space="preserve">har kontakt </w:t>
      </w:r>
      <w:r w:rsidRPr="004132A0">
        <w:t>i egen</w:t>
      </w:r>
      <w:r w:rsidRPr="004132A0">
        <w:softHyphen/>
        <w:t xml:space="preserve">skap av konsult, </w:t>
      </w:r>
      <w:r>
        <w:t>kan alltså</w:t>
      </w:r>
      <w:r w:rsidRPr="004132A0">
        <w:t xml:space="preserve"> anses bedriva påverkans</w:t>
      </w:r>
      <w:r>
        <w:softHyphen/>
      </w:r>
      <w:r w:rsidRPr="004132A0">
        <w:t>kommunikation</w:t>
      </w:r>
      <w:r>
        <w:t xml:space="preserve">. </w:t>
      </w:r>
      <w:r w:rsidRPr="004132A0">
        <w:rPr>
          <w:spacing w:val="-2"/>
        </w:rPr>
        <w:t>Det krävs inte att konsulttjänsten sker mot betalning utan endast</w:t>
      </w:r>
      <w:r w:rsidRPr="004132A0">
        <w:t xml:space="preserve"> att det är fråga om en tjänst inom ramen för näringsverksamhet.</w:t>
      </w:r>
      <w:r>
        <w:t xml:space="preserve"> </w:t>
      </w:r>
      <w:r w:rsidRPr="004132A0">
        <w:t>Om en konsult har kontakt med en politisk beslutsfat</w:t>
      </w:r>
      <w:r w:rsidRPr="004132A0">
        <w:softHyphen/>
        <w:t>tare eller en medarbetare till sådan endast i syfte att knyta kontak</w:t>
      </w:r>
      <w:r w:rsidRPr="004132A0">
        <w:softHyphen/>
      </w:r>
      <w:r w:rsidRPr="004132A0">
        <w:rPr>
          <w:spacing w:val="-2"/>
        </w:rPr>
        <w:t>ter, eller på annat sätt skapa förutsättningar för att i framtiden kunna</w:t>
      </w:r>
      <w:r w:rsidRPr="004132A0">
        <w:t xml:space="preserve"> </w:t>
      </w:r>
      <w:r w:rsidRPr="004132A0">
        <w:rPr>
          <w:spacing w:val="-3"/>
        </w:rPr>
        <w:t>bedriva påverkans</w:t>
      </w:r>
      <w:r>
        <w:rPr>
          <w:spacing w:val="-3"/>
        </w:rPr>
        <w:softHyphen/>
      </w:r>
      <w:r w:rsidRPr="004132A0">
        <w:rPr>
          <w:spacing w:val="-3"/>
        </w:rPr>
        <w:t xml:space="preserve">kommunikation, </w:t>
      </w:r>
      <w:r>
        <w:rPr>
          <w:spacing w:val="-3"/>
        </w:rPr>
        <w:t xml:space="preserve">omfattas inte detta. </w:t>
      </w:r>
    </w:p>
    <w:p w14:paraId="67618C50" w14:textId="32FA0613" w:rsidR="00BA493C" w:rsidRPr="004132A0" w:rsidRDefault="00BA493C" w:rsidP="008008E2">
      <w:pPr>
        <w:pStyle w:val="Brdtextmedindrag"/>
      </w:pPr>
      <w:r w:rsidRPr="004132A0">
        <w:t xml:space="preserve">I vilken </w:t>
      </w:r>
      <w:r>
        <w:t>utsträckning</w:t>
      </w:r>
      <w:r w:rsidRPr="004132A0">
        <w:t xml:space="preserve"> fysiska personer omfattas av lagen framgår av </w:t>
      </w:r>
      <w:r>
        <w:br/>
      </w:r>
      <w:r w:rsidRPr="004132A0">
        <w:t>4</w:t>
      </w:r>
      <w:r>
        <w:t xml:space="preserve"> och 5</w:t>
      </w:r>
      <w:r w:rsidRPr="004132A0">
        <w:t> </w:t>
      </w:r>
      <w:r>
        <w:t>§</w:t>
      </w:r>
      <w:r w:rsidRPr="004132A0">
        <w:t xml:space="preserve">§. </w:t>
      </w:r>
    </w:p>
    <w:p w14:paraId="2450D7FE" w14:textId="2104737F" w:rsidR="00BA493C" w:rsidRPr="004132A0" w:rsidRDefault="00BA493C" w:rsidP="008008E2">
      <w:pPr>
        <w:pStyle w:val="Brdtextmedindrag"/>
      </w:pPr>
      <w:r w:rsidRPr="004132A0">
        <w:t xml:space="preserve">Enligt </w:t>
      </w:r>
      <w:r w:rsidRPr="004132A0">
        <w:rPr>
          <w:i/>
          <w:iCs/>
        </w:rPr>
        <w:t>andra stycket</w:t>
      </w:r>
      <w:r w:rsidRPr="004132A0">
        <w:t xml:space="preserve"> avses med påverkanskommunikation även </w:t>
      </w:r>
      <w:r w:rsidRPr="004132A0">
        <w:rPr>
          <w:spacing w:val="-2"/>
        </w:rPr>
        <w:t xml:space="preserve">att </w:t>
      </w:r>
      <w:r w:rsidRPr="004132A0">
        <w:t xml:space="preserve">ge råd eller stöd till </w:t>
      </w:r>
      <w:r>
        <w:t>någon</w:t>
      </w:r>
      <w:r w:rsidRPr="004132A0">
        <w:t xml:space="preserve"> som har kontakt </w:t>
      </w:r>
      <w:r>
        <w:t>med politiska beslutsfattare eller medarbetare</w:t>
      </w:r>
      <w:r w:rsidRPr="004132A0">
        <w:t xml:space="preserve"> på sätt som avses i första </w:t>
      </w:r>
      <w:r w:rsidRPr="004132A0">
        <w:rPr>
          <w:spacing w:val="-2"/>
        </w:rPr>
        <w:t>stycket, om det sker som en tjänst inom ramen för närings</w:t>
      </w:r>
      <w:r w:rsidRPr="004132A0">
        <w:rPr>
          <w:spacing w:val="-2"/>
        </w:rPr>
        <w:softHyphen/>
      </w:r>
      <w:r w:rsidRPr="004132A0">
        <w:t xml:space="preserve">verksamhet. </w:t>
      </w:r>
    </w:p>
    <w:p w14:paraId="24C54F20" w14:textId="718A34FC" w:rsidR="00BA493C" w:rsidRDefault="00BA493C" w:rsidP="00C9572F">
      <w:pPr>
        <w:pStyle w:val="Brdtextmedindrag"/>
        <w:rPr>
          <w:spacing w:val="-3"/>
        </w:rPr>
      </w:pPr>
      <w:r w:rsidRPr="004132A0">
        <w:t xml:space="preserve">För att den som endast ger råd </w:t>
      </w:r>
      <w:r w:rsidR="00F337E6">
        <w:t>eller</w:t>
      </w:r>
      <w:r w:rsidRPr="004132A0">
        <w:t xml:space="preserve"> stöd till annan ska </w:t>
      </w:r>
      <w:r>
        <w:t xml:space="preserve">omfattas av lagstiftningen </w:t>
      </w:r>
      <w:r w:rsidRPr="004132A0">
        <w:t>krävs det</w:t>
      </w:r>
      <w:r>
        <w:t xml:space="preserve"> att k</w:t>
      </w:r>
      <w:r w:rsidRPr="004132A0">
        <w:t xml:space="preserve">onsultens råd </w:t>
      </w:r>
      <w:r w:rsidR="00F337E6">
        <w:t>eller</w:t>
      </w:r>
      <w:r w:rsidRPr="004132A0">
        <w:t xml:space="preserve"> stöd ska avse klientens pågående eller avsedda </w:t>
      </w:r>
      <w:r>
        <w:t>påverkanskommunikation</w:t>
      </w:r>
      <w:r w:rsidRPr="004132A0">
        <w:t xml:space="preserve">. Normalt kan </w:t>
      </w:r>
      <w:r>
        <w:t xml:space="preserve">en </w:t>
      </w:r>
      <w:r w:rsidRPr="004132A0">
        <w:t xml:space="preserve">klients kontakter med en politisk beslutsfattare eller medarbetare till politisk beslutsfattare antas ske samtidigt eller </w:t>
      </w:r>
      <w:r w:rsidRPr="004132A0">
        <w:rPr>
          <w:spacing w:val="-4"/>
        </w:rPr>
        <w:t xml:space="preserve">i nära tidsmässigt samband med konsultens råd </w:t>
      </w:r>
      <w:r w:rsidR="00F337E6">
        <w:rPr>
          <w:spacing w:val="-4"/>
        </w:rPr>
        <w:t>eller</w:t>
      </w:r>
      <w:r w:rsidRPr="004132A0">
        <w:rPr>
          <w:spacing w:val="-4"/>
        </w:rPr>
        <w:t xml:space="preserve"> stöd. Det kan</w:t>
      </w:r>
      <w:r w:rsidRPr="004132A0">
        <w:t xml:space="preserve"> dock hända att det går viss tid mellan </w:t>
      </w:r>
      <w:r>
        <w:t>dessa tillfällen</w:t>
      </w:r>
      <w:r w:rsidRPr="004132A0">
        <w:rPr>
          <w:spacing w:val="-2"/>
        </w:rPr>
        <w:t xml:space="preserve">. För att konsulten i ett sådant fall ska anses bedriva påverkanskommunikation </w:t>
      </w:r>
      <w:r>
        <w:rPr>
          <w:spacing w:val="-2"/>
        </w:rPr>
        <w:t>krävs endast</w:t>
      </w:r>
      <w:r w:rsidRPr="004132A0">
        <w:rPr>
          <w:spacing w:val="-2"/>
        </w:rPr>
        <w:t xml:space="preserve"> att konsulten uppfattar att klien</w:t>
      </w:r>
      <w:r w:rsidRPr="004132A0">
        <w:rPr>
          <w:spacing w:val="-2"/>
        </w:rPr>
        <w:softHyphen/>
      </w:r>
      <w:r w:rsidRPr="004132A0">
        <w:t xml:space="preserve">ten har för avsikt att ha sådana kontakter rörande ett konkret ämne </w:t>
      </w:r>
      <w:r w:rsidRPr="004132A0">
        <w:rPr>
          <w:spacing w:val="-3"/>
        </w:rPr>
        <w:t xml:space="preserve">och att konsulttjänsten gäller detta. </w:t>
      </w:r>
    </w:p>
    <w:p w14:paraId="4079467B" w14:textId="77777777" w:rsidR="00BA493C" w:rsidRPr="004132A0" w:rsidRDefault="00BA493C" w:rsidP="008008E2">
      <w:pPr>
        <w:pStyle w:val="Brdtextmedindrag"/>
      </w:pPr>
      <w:r>
        <w:rPr>
          <w:spacing w:val="-3"/>
        </w:rPr>
        <w:t>Med konsulttjänster avses t.ex.</w:t>
      </w:r>
      <w:r w:rsidRPr="004132A0">
        <w:rPr>
          <w:spacing w:val="-4"/>
        </w:rPr>
        <w:t xml:space="preserve"> rådgivning om </w:t>
      </w:r>
      <w:r>
        <w:rPr>
          <w:spacing w:val="-4"/>
        </w:rPr>
        <w:t>ämnet för påverkan,</w:t>
      </w:r>
      <w:r w:rsidRPr="004132A0">
        <w:rPr>
          <w:spacing w:val="-4"/>
        </w:rPr>
        <w:t xml:space="preserve"> hur den politiska processen går</w:t>
      </w:r>
      <w:r w:rsidRPr="004132A0">
        <w:rPr>
          <w:spacing w:val="2"/>
        </w:rPr>
        <w:t xml:space="preserve"> </w:t>
      </w:r>
      <w:r w:rsidRPr="004132A0">
        <w:rPr>
          <w:spacing w:val="-2"/>
        </w:rPr>
        <w:t>till</w:t>
      </w:r>
      <w:r>
        <w:rPr>
          <w:spacing w:val="-2"/>
        </w:rPr>
        <w:t xml:space="preserve"> eller</w:t>
      </w:r>
      <w:r w:rsidRPr="004132A0">
        <w:rPr>
          <w:spacing w:val="-2"/>
        </w:rPr>
        <w:t xml:space="preserve"> hur kommunikationen bör läggas upp för att få bäst genom</w:t>
      </w:r>
      <w:r w:rsidRPr="004132A0">
        <w:softHyphen/>
      </w:r>
      <w:r w:rsidRPr="004132A0">
        <w:rPr>
          <w:spacing w:val="-2"/>
        </w:rPr>
        <w:t>slag</w:t>
      </w:r>
      <w:r>
        <w:rPr>
          <w:spacing w:val="-2"/>
        </w:rPr>
        <w:t>. Det kan också vara fråga om</w:t>
      </w:r>
      <w:r w:rsidRPr="004132A0">
        <w:rPr>
          <w:spacing w:val="-2"/>
        </w:rPr>
        <w:t xml:space="preserve"> juridisk rådgivning</w:t>
      </w:r>
      <w:r w:rsidRPr="004132A0">
        <w:t>. Däremot faller allmän utbildningsverksamhet eller rådgivning gäl</w:t>
      </w:r>
      <w:r w:rsidRPr="004132A0">
        <w:softHyphen/>
      </w:r>
      <w:r w:rsidRPr="004132A0">
        <w:rPr>
          <w:spacing w:val="-2"/>
        </w:rPr>
        <w:t>lande hypotetiska fall utanför vad som avses med påverkanskommu</w:t>
      </w:r>
      <w:r w:rsidRPr="004132A0">
        <w:rPr>
          <w:spacing w:val="-2"/>
        </w:rPr>
        <w:softHyphen/>
      </w:r>
      <w:r w:rsidRPr="004132A0">
        <w:t>nikation. Det</w:t>
      </w:r>
      <w:r>
        <w:t>samma gäller prakt</w:t>
      </w:r>
      <w:r w:rsidRPr="004132A0">
        <w:t>isk hjälp till en klient som bedriver på</w:t>
      </w:r>
      <w:r w:rsidRPr="004132A0">
        <w:softHyphen/>
      </w:r>
      <w:r w:rsidRPr="004132A0">
        <w:rPr>
          <w:spacing w:val="-2"/>
        </w:rPr>
        <w:t xml:space="preserve">verkanskommunikation, </w:t>
      </w:r>
      <w:r>
        <w:rPr>
          <w:spacing w:val="-2"/>
        </w:rPr>
        <w:t>t.ex.</w:t>
      </w:r>
      <w:r w:rsidRPr="004132A0">
        <w:rPr>
          <w:spacing w:val="-2"/>
        </w:rPr>
        <w:t xml:space="preserve"> i form av tolk- eller </w:t>
      </w:r>
      <w:r>
        <w:rPr>
          <w:spacing w:val="-2"/>
        </w:rPr>
        <w:t>it</w:t>
      </w:r>
      <w:r w:rsidRPr="004132A0">
        <w:rPr>
          <w:spacing w:val="-2"/>
        </w:rPr>
        <w:t>-tjänster</w:t>
      </w:r>
      <w:r w:rsidRPr="004132A0">
        <w:t>.</w:t>
      </w:r>
    </w:p>
    <w:p w14:paraId="0791BDF2" w14:textId="49AE1E37" w:rsidR="00BA493C" w:rsidRDefault="00BA493C" w:rsidP="008008E2">
      <w:pPr>
        <w:pStyle w:val="Brdtextmedindrag"/>
      </w:pPr>
      <w:r>
        <w:t>Påverkanskommunikation kan således bedrivas både av en klient och en konsult, t.ex. då klienten sköter kontakterna med politiska beslutsfattare själv men också vänder sig till en konsult för råd eller</w:t>
      </w:r>
      <w:r w:rsidDel="00FB5C33">
        <w:t xml:space="preserve"> </w:t>
      </w:r>
      <w:r>
        <w:t>stöd.</w:t>
      </w:r>
      <w:r w:rsidRPr="004132A0">
        <w:t xml:space="preserve"> Båda </w:t>
      </w:r>
      <w:r>
        <w:t>aktörer</w:t>
      </w:r>
      <w:r w:rsidRPr="004132A0">
        <w:t xml:space="preserve"> är då anmälningsskyldiga enligt 4</w:t>
      </w:r>
      <w:r>
        <w:t xml:space="preserve"> § </w:t>
      </w:r>
      <w:r w:rsidRPr="004132A0">
        <w:t xml:space="preserve">och skyldiga att lämna redovisning enligt </w:t>
      </w:r>
      <w:r>
        <w:t>8</w:t>
      </w:r>
      <w:r w:rsidRPr="004132A0">
        <w:t xml:space="preserve"> §. </w:t>
      </w:r>
    </w:p>
    <w:p w14:paraId="593FA393" w14:textId="161C07CA" w:rsidR="00BA493C" w:rsidRDefault="00BA493C" w:rsidP="008008E2">
      <w:pPr>
        <w:pStyle w:val="Brdtextmedindrag"/>
      </w:pPr>
      <w:r w:rsidRPr="009B10BF">
        <w:t>Av</w:t>
      </w:r>
      <w:r w:rsidRPr="00F011E0">
        <w:t xml:space="preserve"> </w:t>
      </w:r>
      <w:r w:rsidRPr="009B10BF">
        <w:rPr>
          <w:i/>
          <w:iCs/>
        </w:rPr>
        <w:t>tredje stycket</w:t>
      </w:r>
      <w:r w:rsidRPr="00F011E0">
        <w:t xml:space="preserve"> </w:t>
      </w:r>
      <w:r w:rsidRPr="009B10BF">
        <w:t>framgår</w:t>
      </w:r>
      <w:r w:rsidRPr="00F011E0">
        <w:t xml:space="preserve"> att en </w:t>
      </w:r>
      <w:r w:rsidRPr="009B10BF">
        <w:t xml:space="preserve">fysisk person </w:t>
      </w:r>
      <w:r w:rsidRPr="00F011E0">
        <w:t>som tar kontakt eller ger råd eller stöd i egenskap av företrädare fö</w:t>
      </w:r>
      <w:r w:rsidRPr="009B10BF">
        <w:t>r</w:t>
      </w:r>
      <w:r w:rsidRPr="00F011E0">
        <w:t xml:space="preserve"> en juridisk person </w:t>
      </w:r>
      <w:r w:rsidRPr="009B10BF">
        <w:t>inte</w:t>
      </w:r>
      <w:r>
        <w:t xml:space="preserve"> själv</w:t>
      </w:r>
      <w:r w:rsidRPr="009B10BF">
        <w:t xml:space="preserve"> ska anses bedriva påverkanskommunikation.</w:t>
      </w:r>
      <w:r w:rsidRPr="00F011E0">
        <w:t xml:space="preserve"> I stället är det den juridiska personen som bedriver påverkanskommunikationen. Motsvarande gäller om en arbetstagare inom ramen för sin anställning har kontakter eller ger råd och stöd. I </w:t>
      </w:r>
      <w:r>
        <w:t xml:space="preserve">ett </w:t>
      </w:r>
      <w:r w:rsidRPr="00F011E0">
        <w:t>sådan</w:t>
      </w:r>
      <w:r>
        <w:t>t</w:t>
      </w:r>
      <w:r w:rsidRPr="00F011E0">
        <w:t xml:space="preserve"> fall är det arbetsgivaren </w:t>
      </w:r>
      <w:r w:rsidRPr="00F011E0">
        <w:softHyphen/>
        <w:t>som bedriver påverkanskommunikationen.</w:t>
      </w:r>
    </w:p>
    <w:p w14:paraId="7D30978B" w14:textId="77777777" w:rsidR="00BA493C" w:rsidRDefault="00BA493C" w:rsidP="008008E2">
      <w:pPr>
        <w:pStyle w:val="Brdtext"/>
        <w:jc w:val="left"/>
      </w:pPr>
    </w:p>
    <w:p w14:paraId="4C32BD43" w14:textId="77777777" w:rsidR="00BA493C" w:rsidRDefault="00BA493C" w:rsidP="008008E2">
      <w:pPr>
        <w:pStyle w:val="Brdtext"/>
        <w:rPr>
          <w:sz w:val="18"/>
          <w:szCs w:val="18"/>
        </w:rPr>
      </w:pPr>
      <w:r w:rsidRPr="00D653CB">
        <w:rPr>
          <w:b/>
          <w:sz w:val="18"/>
          <w:szCs w:val="18"/>
        </w:rPr>
        <w:t>3 §</w:t>
      </w:r>
      <w:r w:rsidRPr="00D653CB">
        <w:rPr>
          <w:sz w:val="18"/>
          <w:szCs w:val="18"/>
        </w:rPr>
        <w:t>    Med</w:t>
      </w:r>
      <w:r w:rsidRPr="003709CA">
        <w:rPr>
          <w:sz w:val="18"/>
          <w:szCs w:val="18"/>
        </w:rPr>
        <w:t xml:space="preserve"> </w:t>
      </w:r>
      <w:r w:rsidRPr="00536015">
        <w:rPr>
          <w:i/>
          <w:sz w:val="18"/>
          <w:szCs w:val="18"/>
        </w:rPr>
        <w:t>politisk beslutsfattare</w:t>
      </w:r>
      <w:r w:rsidRPr="003709CA">
        <w:rPr>
          <w:sz w:val="18"/>
          <w:szCs w:val="18"/>
        </w:rPr>
        <w:t xml:space="preserve"> </w:t>
      </w:r>
      <w:r w:rsidRPr="00D653CB">
        <w:rPr>
          <w:sz w:val="18"/>
          <w:szCs w:val="18"/>
        </w:rPr>
        <w:t>avses i lagen</w:t>
      </w:r>
    </w:p>
    <w:p w14:paraId="5193804A" w14:textId="77777777" w:rsidR="00BA493C" w:rsidRPr="003709CA" w:rsidRDefault="00BA493C" w:rsidP="008008E2">
      <w:pPr>
        <w:pStyle w:val="Brdtextmedindrag"/>
        <w:rPr>
          <w:sz w:val="18"/>
          <w:szCs w:val="18"/>
        </w:rPr>
      </w:pPr>
      <w:r w:rsidRPr="003709CA">
        <w:rPr>
          <w:sz w:val="18"/>
          <w:szCs w:val="18"/>
        </w:rPr>
        <w:t>1. riksdagsledamot, och</w:t>
      </w:r>
    </w:p>
    <w:p w14:paraId="22AD85A1" w14:textId="77777777" w:rsidR="00BA493C" w:rsidRPr="00355632" w:rsidRDefault="00BA493C" w:rsidP="008008E2">
      <w:pPr>
        <w:pStyle w:val="Brdtextmedindrag"/>
        <w:rPr>
          <w:sz w:val="18"/>
          <w:szCs w:val="18"/>
        </w:rPr>
      </w:pPr>
      <w:r w:rsidRPr="003709CA">
        <w:rPr>
          <w:sz w:val="18"/>
          <w:szCs w:val="18"/>
        </w:rPr>
        <w:t>2. </w:t>
      </w:r>
      <w:r w:rsidRPr="00355632">
        <w:rPr>
          <w:sz w:val="18"/>
          <w:szCs w:val="18"/>
        </w:rPr>
        <w:t>statsråd.</w:t>
      </w:r>
    </w:p>
    <w:p w14:paraId="75EC36CB" w14:textId="77777777" w:rsidR="00BA493C" w:rsidRPr="004A60E0" w:rsidRDefault="00BA493C" w:rsidP="008008E2">
      <w:pPr>
        <w:pStyle w:val="Brdtextmedindrag"/>
        <w:rPr>
          <w:sz w:val="18"/>
          <w:szCs w:val="18"/>
        </w:rPr>
      </w:pPr>
      <w:r w:rsidRPr="004A60E0">
        <w:rPr>
          <w:sz w:val="18"/>
          <w:szCs w:val="18"/>
        </w:rPr>
        <w:t>Med</w:t>
      </w:r>
      <w:r w:rsidRPr="003709CA">
        <w:rPr>
          <w:sz w:val="18"/>
          <w:szCs w:val="18"/>
        </w:rPr>
        <w:t xml:space="preserve"> </w:t>
      </w:r>
      <w:r w:rsidRPr="004A60E0">
        <w:rPr>
          <w:i/>
          <w:sz w:val="18"/>
          <w:szCs w:val="18"/>
        </w:rPr>
        <w:t>medarbetare till politisk beslutsfattare</w:t>
      </w:r>
      <w:r w:rsidRPr="003709CA">
        <w:rPr>
          <w:sz w:val="18"/>
          <w:szCs w:val="18"/>
        </w:rPr>
        <w:t xml:space="preserve"> </w:t>
      </w:r>
      <w:r w:rsidRPr="004A60E0">
        <w:rPr>
          <w:sz w:val="18"/>
          <w:szCs w:val="18"/>
        </w:rPr>
        <w:t>avses i lagen</w:t>
      </w:r>
    </w:p>
    <w:p w14:paraId="01FF0AA0" w14:textId="77777777" w:rsidR="00BA493C" w:rsidRPr="003709CA" w:rsidRDefault="00BA493C" w:rsidP="008008E2">
      <w:pPr>
        <w:pStyle w:val="Brdtextmedindrag"/>
        <w:rPr>
          <w:sz w:val="18"/>
          <w:szCs w:val="18"/>
        </w:rPr>
      </w:pPr>
      <w:r w:rsidRPr="003709CA">
        <w:rPr>
          <w:sz w:val="18"/>
          <w:szCs w:val="18"/>
        </w:rPr>
        <w:t>1. </w:t>
      </w:r>
      <w:r w:rsidRPr="003709CA">
        <w:rPr>
          <w:spacing w:val="-2"/>
          <w:sz w:val="18"/>
          <w:szCs w:val="18"/>
        </w:rPr>
        <w:t>politisk sekreterare till riksdagsledamot eller annan som arbetar</w:t>
      </w:r>
      <w:r w:rsidRPr="003709CA">
        <w:rPr>
          <w:sz w:val="18"/>
          <w:szCs w:val="18"/>
        </w:rPr>
        <w:t xml:space="preserve"> i en partigrupps kansli i riksdagen,</w:t>
      </w:r>
    </w:p>
    <w:p w14:paraId="30475FC9" w14:textId="77777777" w:rsidR="00BA493C" w:rsidRPr="003709CA" w:rsidRDefault="00BA493C" w:rsidP="008008E2">
      <w:pPr>
        <w:pStyle w:val="Brdtextmedindrag"/>
        <w:rPr>
          <w:sz w:val="18"/>
          <w:szCs w:val="18"/>
        </w:rPr>
      </w:pPr>
      <w:r w:rsidRPr="003709CA">
        <w:rPr>
          <w:sz w:val="18"/>
          <w:szCs w:val="18"/>
        </w:rPr>
        <w:t>2. anställd i Riksdagsförvaltningen,</w:t>
      </w:r>
    </w:p>
    <w:p w14:paraId="3D327CB0" w14:textId="77777777" w:rsidR="00BA493C" w:rsidRPr="003709CA" w:rsidRDefault="00BA493C" w:rsidP="008008E2">
      <w:pPr>
        <w:pStyle w:val="Brdtextmedindrag"/>
        <w:rPr>
          <w:sz w:val="18"/>
          <w:szCs w:val="18"/>
        </w:rPr>
      </w:pPr>
      <w:r w:rsidRPr="003709CA">
        <w:rPr>
          <w:sz w:val="18"/>
          <w:szCs w:val="18"/>
        </w:rPr>
        <w:t>3. </w:t>
      </w:r>
      <w:r w:rsidRPr="003709CA">
        <w:rPr>
          <w:spacing w:val="-2"/>
          <w:sz w:val="18"/>
          <w:szCs w:val="18"/>
        </w:rPr>
        <w:t>statssekreterare, politiskt sakkunnig eller annan arbets- eller uppdragstagare</w:t>
      </w:r>
      <w:r w:rsidRPr="003709CA">
        <w:rPr>
          <w:sz w:val="18"/>
          <w:szCs w:val="18"/>
        </w:rPr>
        <w:t xml:space="preserve"> i Regeringskansliet, och</w:t>
      </w:r>
      <w:r w:rsidRPr="003709CA" w:rsidDel="00262700">
        <w:rPr>
          <w:sz w:val="18"/>
          <w:szCs w:val="18"/>
        </w:rPr>
        <w:t xml:space="preserve"> </w:t>
      </w:r>
    </w:p>
    <w:p w14:paraId="54E62E2C" w14:textId="67CDA3C4" w:rsidR="00BA493C" w:rsidRPr="003709CA" w:rsidRDefault="00BA493C" w:rsidP="008008E2">
      <w:pPr>
        <w:pStyle w:val="Brdtextmedindrag"/>
        <w:rPr>
          <w:sz w:val="18"/>
          <w:szCs w:val="18"/>
        </w:rPr>
      </w:pPr>
      <w:r w:rsidRPr="003709CA">
        <w:rPr>
          <w:sz w:val="18"/>
          <w:szCs w:val="18"/>
        </w:rPr>
        <w:t>4. </w:t>
      </w:r>
      <w:r w:rsidRPr="00233CE2">
        <w:rPr>
          <w:sz w:val="18"/>
          <w:szCs w:val="18"/>
        </w:rPr>
        <w:t>särskild utredare, ordförande eller annan ledamot i kommitté som har tillkallats av regeringen och har ett utredningsuppdrag, samt sekreterare i utredningen eller kommittén</w:t>
      </w:r>
      <w:r>
        <w:rPr>
          <w:sz w:val="18"/>
          <w:szCs w:val="18"/>
        </w:rPr>
        <w:t>.</w:t>
      </w:r>
      <w:r w:rsidRPr="003709CA">
        <w:rPr>
          <w:sz w:val="18"/>
          <w:szCs w:val="18"/>
        </w:rPr>
        <w:t xml:space="preserve"> </w:t>
      </w:r>
    </w:p>
    <w:p w14:paraId="1D863DB4" w14:textId="77777777" w:rsidR="00BA493C" w:rsidRDefault="00BA493C" w:rsidP="008008E2">
      <w:pPr>
        <w:pStyle w:val="Brdtextmedindrag"/>
        <w:spacing w:line="220" w:lineRule="exact"/>
        <w:jc w:val="left"/>
      </w:pPr>
    </w:p>
    <w:p w14:paraId="41F9F590" w14:textId="77777777" w:rsidR="00BA493C" w:rsidRDefault="00BA493C" w:rsidP="008008E2">
      <w:pPr>
        <w:pStyle w:val="Brdtext"/>
      </w:pPr>
      <w:r w:rsidRPr="00082A7B">
        <w:t>I paragrafen anges vad som i lagen avses med politisk beslutsfattare respektive medarbetare till politisk beslutsfattare. Övervägandena finns i</w:t>
      </w:r>
      <w:r>
        <w:t xml:space="preserve"> </w:t>
      </w:r>
      <w:r w:rsidRPr="00F37729">
        <w:t>avsnitt </w:t>
      </w:r>
      <w:r>
        <w:t>8</w:t>
      </w:r>
      <w:r w:rsidRPr="00F37729">
        <w:t>.4.</w:t>
      </w:r>
    </w:p>
    <w:p w14:paraId="2D4E609E" w14:textId="1AFABA69" w:rsidR="00BA493C" w:rsidRPr="009D7A47" w:rsidRDefault="00BA493C" w:rsidP="008008E2">
      <w:pPr>
        <w:pStyle w:val="Brdtextmedindrag"/>
      </w:pPr>
      <w:r w:rsidRPr="009D7A47">
        <w:t xml:space="preserve">I </w:t>
      </w:r>
      <w:r w:rsidRPr="009D7A47">
        <w:rPr>
          <w:i/>
          <w:iCs/>
        </w:rPr>
        <w:t>första stycket</w:t>
      </w:r>
      <w:r w:rsidRPr="009D7A47">
        <w:t xml:space="preserve"> finns en uppräkning i punktform av vilka befatt</w:t>
      </w:r>
      <w:r w:rsidRPr="009D7A47">
        <w:softHyphen/>
        <w:t>ningar som anses vara politiska beslutsfattare i lagens mening. Där framgår att politiska beslutsfattare avgränsas till att avse riksdagens ledamöter (</w:t>
      </w:r>
      <w:r w:rsidRPr="009D7A47">
        <w:rPr>
          <w:i/>
          <w:iCs/>
        </w:rPr>
        <w:t>punkten 1</w:t>
      </w:r>
      <w:r w:rsidRPr="009D7A47">
        <w:t>) och regeringens statsråd (</w:t>
      </w:r>
      <w:r w:rsidRPr="009D7A47">
        <w:rPr>
          <w:i/>
          <w:iCs/>
        </w:rPr>
        <w:t>punkten 2</w:t>
      </w:r>
      <w:r w:rsidRPr="009D7A47">
        <w:t xml:space="preserve">). </w:t>
      </w:r>
      <w:r w:rsidRPr="009D7A47">
        <w:rPr>
          <w:spacing w:val="-2"/>
        </w:rPr>
        <w:t>Med riksdagsledamot avses i lagen även ersättare som utövar upp</w:t>
      </w:r>
      <w:r w:rsidRPr="009D7A47">
        <w:rPr>
          <w:spacing w:val="-2"/>
        </w:rPr>
        <w:softHyphen/>
      </w:r>
      <w:r w:rsidRPr="009D7A47">
        <w:t xml:space="preserve">drag som riksdagsledamot (4 kap. 13 § regeringsformen). Politiska beslutsfattare </w:t>
      </w:r>
      <w:r>
        <w:t>i kommuner eller regioner</w:t>
      </w:r>
      <w:r w:rsidRPr="009D7A47">
        <w:t xml:space="preserve"> omfattas inte.</w:t>
      </w:r>
    </w:p>
    <w:p w14:paraId="32DD55EE" w14:textId="77777777" w:rsidR="00BA493C" w:rsidRPr="009D7A47" w:rsidRDefault="00BA493C" w:rsidP="008008E2">
      <w:pPr>
        <w:pStyle w:val="Brdtextmedindrag"/>
      </w:pPr>
      <w:r w:rsidRPr="009D7A47">
        <w:t xml:space="preserve">I </w:t>
      </w:r>
      <w:r w:rsidRPr="009D7A47">
        <w:rPr>
          <w:i/>
          <w:iCs/>
        </w:rPr>
        <w:t>andra stycket</w:t>
      </w:r>
      <w:r w:rsidRPr="009D7A47">
        <w:t xml:space="preserve"> anges i punktform vilka befattningar som i lagens mening anses vara medarbetare till politisk</w:t>
      </w:r>
      <w:r>
        <w:t>a</w:t>
      </w:r>
      <w:r w:rsidRPr="009D7A47">
        <w:t xml:space="preserve"> beslutsfattare. </w:t>
      </w:r>
    </w:p>
    <w:p w14:paraId="70365EB4" w14:textId="77777777" w:rsidR="00BA493C" w:rsidRPr="009D7A47" w:rsidRDefault="00BA493C" w:rsidP="008008E2">
      <w:pPr>
        <w:pStyle w:val="Brdtextmedindrag"/>
      </w:pPr>
      <w:r w:rsidRPr="009D7A47">
        <w:rPr>
          <w:spacing w:val="-2"/>
        </w:rPr>
        <w:t xml:space="preserve">Av </w:t>
      </w:r>
      <w:r w:rsidRPr="009D7A47">
        <w:rPr>
          <w:i/>
          <w:iCs/>
          <w:spacing w:val="-2"/>
        </w:rPr>
        <w:t xml:space="preserve">punkten 1 </w:t>
      </w:r>
      <w:r w:rsidRPr="009D7A47">
        <w:rPr>
          <w:spacing w:val="-2"/>
        </w:rPr>
        <w:t xml:space="preserve">framgår att </w:t>
      </w:r>
      <w:r>
        <w:rPr>
          <w:spacing w:val="-2"/>
        </w:rPr>
        <w:t xml:space="preserve">en </w:t>
      </w:r>
      <w:r w:rsidRPr="009D7A47">
        <w:rPr>
          <w:spacing w:val="-2"/>
        </w:rPr>
        <w:t>politisk sekreterare till riksdagsledamot</w:t>
      </w:r>
      <w:r w:rsidRPr="009D7A47">
        <w:t xml:space="preserve"> eller annan som arbetar i en partigrupps kansli i riksdagen är </w:t>
      </w:r>
      <w:r>
        <w:t xml:space="preserve">en </w:t>
      </w:r>
      <w:r w:rsidRPr="009D7A47">
        <w:t>sådan medarbetare. Det är således fråga om personer för vilka stöd kan utgå enligt 1 kap. 2 § lagen (2016:1109) om stöd till partigrup</w:t>
      </w:r>
      <w:r w:rsidRPr="009D7A47">
        <w:softHyphen/>
        <w:t>perna för riksdags</w:t>
      </w:r>
      <w:r>
        <w:softHyphen/>
      </w:r>
      <w:r w:rsidRPr="009D7A47">
        <w:t xml:space="preserve">ledamöternas arbete i riksdagen. </w:t>
      </w:r>
    </w:p>
    <w:p w14:paraId="70DC1806" w14:textId="77777777" w:rsidR="00BA493C" w:rsidRPr="009D7A47" w:rsidRDefault="00BA493C" w:rsidP="008008E2">
      <w:pPr>
        <w:pStyle w:val="Brdtextmedindrag"/>
      </w:pPr>
      <w:r w:rsidRPr="009D7A47">
        <w:t xml:space="preserve">Av </w:t>
      </w:r>
      <w:r w:rsidRPr="009D7A47">
        <w:rPr>
          <w:i/>
          <w:iCs/>
        </w:rPr>
        <w:t>punkten 2</w:t>
      </w:r>
      <w:r w:rsidRPr="009D7A47">
        <w:t xml:space="preserve"> framgår att också </w:t>
      </w:r>
      <w:r>
        <w:t xml:space="preserve">en </w:t>
      </w:r>
      <w:r w:rsidRPr="009D7A47">
        <w:t>anställd i Riksdagsförvalt</w:t>
      </w:r>
      <w:r w:rsidRPr="009D7A47">
        <w:softHyphen/>
        <w:t xml:space="preserve">ningen är </w:t>
      </w:r>
      <w:r>
        <w:t xml:space="preserve">en </w:t>
      </w:r>
      <w:r w:rsidRPr="009D7A47">
        <w:t>sådan medarbetare.</w:t>
      </w:r>
    </w:p>
    <w:p w14:paraId="4692891A" w14:textId="77777777" w:rsidR="00BA493C" w:rsidRPr="009D7A47" w:rsidRDefault="00BA493C" w:rsidP="008008E2">
      <w:pPr>
        <w:pStyle w:val="Brdtextmedindrag"/>
      </w:pPr>
      <w:r w:rsidRPr="009D7A47">
        <w:t xml:space="preserve">Av </w:t>
      </w:r>
      <w:r w:rsidRPr="009D7A47">
        <w:rPr>
          <w:i/>
          <w:iCs/>
        </w:rPr>
        <w:t>punkte</w:t>
      </w:r>
      <w:r>
        <w:rPr>
          <w:i/>
          <w:iCs/>
        </w:rPr>
        <w:t>n</w:t>
      </w:r>
      <w:r w:rsidRPr="009D7A47">
        <w:rPr>
          <w:i/>
          <w:iCs/>
        </w:rPr>
        <w:t xml:space="preserve"> 3 </w:t>
      </w:r>
      <w:r w:rsidRPr="009D7A47">
        <w:t>framgår att statssekreterare, politiskt sak</w:t>
      </w:r>
      <w:r w:rsidRPr="009D7A47">
        <w:softHyphen/>
        <w:t xml:space="preserve">kunnig eller annan </w:t>
      </w:r>
      <w:r>
        <w:t>arbets- eller uppdragstagare</w:t>
      </w:r>
      <w:r w:rsidRPr="009D7A47">
        <w:t xml:space="preserve"> i Regeringskansliet är medarbetare</w:t>
      </w:r>
      <w:r>
        <w:t xml:space="preserve"> </w:t>
      </w:r>
      <w:r w:rsidRPr="009D7A47">
        <w:t>till politisk</w:t>
      </w:r>
      <w:r>
        <w:t>a</w:t>
      </w:r>
      <w:r w:rsidRPr="009D7A47">
        <w:t xml:space="preserve"> beslutsfattare</w:t>
      </w:r>
      <w:r>
        <w:t>.</w:t>
      </w:r>
    </w:p>
    <w:p w14:paraId="7EA28C13" w14:textId="280B3F0F" w:rsidR="00BA493C" w:rsidRDefault="00BA493C" w:rsidP="008008E2">
      <w:pPr>
        <w:pStyle w:val="Brdtextmedindrag"/>
      </w:pPr>
      <w:r w:rsidRPr="009D7A47">
        <w:t xml:space="preserve">Enligt </w:t>
      </w:r>
      <w:r w:rsidRPr="009D7A47">
        <w:rPr>
          <w:i/>
          <w:iCs/>
        </w:rPr>
        <w:t xml:space="preserve">punkten </w:t>
      </w:r>
      <w:r>
        <w:rPr>
          <w:i/>
          <w:iCs/>
        </w:rPr>
        <w:t>4</w:t>
      </w:r>
      <w:r w:rsidRPr="009D7A47">
        <w:t xml:space="preserve"> är vid tillämpningen av denna lag även särskild </w:t>
      </w:r>
      <w:r w:rsidRPr="009D7A47">
        <w:rPr>
          <w:spacing w:val="-4"/>
        </w:rPr>
        <w:t>utredare</w:t>
      </w:r>
      <w:r>
        <w:rPr>
          <w:spacing w:val="-4"/>
        </w:rPr>
        <w:t xml:space="preserve">, </w:t>
      </w:r>
      <w:r w:rsidRPr="009D7A47">
        <w:rPr>
          <w:spacing w:val="-4"/>
        </w:rPr>
        <w:t xml:space="preserve">ordförande eller </w:t>
      </w:r>
      <w:r>
        <w:rPr>
          <w:spacing w:val="-4"/>
        </w:rPr>
        <w:t xml:space="preserve">annan </w:t>
      </w:r>
      <w:r w:rsidRPr="009D7A47">
        <w:rPr>
          <w:spacing w:val="-4"/>
        </w:rPr>
        <w:t>ledamot</w:t>
      </w:r>
      <w:r>
        <w:rPr>
          <w:spacing w:val="-4"/>
        </w:rPr>
        <w:t xml:space="preserve"> samt sekreterare</w:t>
      </w:r>
      <w:r w:rsidRPr="009D7A47">
        <w:rPr>
          <w:spacing w:val="-4"/>
        </w:rPr>
        <w:t xml:space="preserve"> i kommitté</w:t>
      </w:r>
      <w:r>
        <w:rPr>
          <w:spacing w:val="-4"/>
        </w:rPr>
        <w:t xml:space="preserve"> eller utredning</w:t>
      </w:r>
      <w:r w:rsidRPr="009D7A47">
        <w:rPr>
          <w:spacing w:val="-4"/>
        </w:rPr>
        <w:t>, som har tillkallats</w:t>
      </w:r>
      <w:r w:rsidRPr="009D7A47">
        <w:t xml:space="preserve"> </w:t>
      </w:r>
      <w:r w:rsidRPr="009D7A47">
        <w:rPr>
          <w:spacing w:val="2"/>
        </w:rPr>
        <w:t>av regeringen och har ett utredningsuppdrag, att anse som med</w:t>
      </w:r>
      <w:r w:rsidRPr="009D7A47">
        <w:rPr>
          <w:spacing w:val="2"/>
        </w:rPr>
        <w:softHyphen/>
      </w:r>
      <w:r w:rsidRPr="009D7A47">
        <w:t xml:space="preserve">arbetare till politisk beslutsfattare. </w:t>
      </w:r>
    </w:p>
    <w:p w14:paraId="3CE4A8BE" w14:textId="77777777" w:rsidR="00BA493C" w:rsidRPr="00730A5C" w:rsidRDefault="00BA493C" w:rsidP="008008E2">
      <w:pPr>
        <w:pStyle w:val="Brdtextmedindrag"/>
        <w:spacing w:line="220" w:lineRule="exact"/>
      </w:pPr>
      <w:r>
        <w:t>Vad gäller</w:t>
      </w:r>
      <w:r w:rsidRPr="009D7A47">
        <w:t xml:space="preserve"> </w:t>
      </w:r>
      <w:r>
        <w:t xml:space="preserve">de </w:t>
      </w:r>
      <w:r w:rsidRPr="009D7A47">
        <w:t xml:space="preserve">kommittéer </w:t>
      </w:r>
      <w:r>
        <w:t>och</w:t>
      </w:r>
      <w:r w:rsidRPr="009D7A47">
        <w:t xml:space="preserve"> utredningar som tillsätts av riksdagsstyrelsen </w:t>
      </w:r>
      <w:r>
        <w:t xml:space="preserve">anses </w:t>
      </w:r>
      <w:r w:rsidRPr="009D7A47">
        <w:t>de</w:t>
      </w:r>
      <w:r>
        <w:t xml:space="preserve"> personer som</w:t>
      </w:r>
      <w:r w:rsidRPr="009D7A47">
        <w:t xml:space="preserve"> är anställda i Riksdagsförvaltningen</w:t>
      </w:r>
      <w:r>
        <w:t xml:space="preserve"> vara medarbetare till politiska beslutsfattare. Detta följer av andra stycket, punkten 2. </w:t>
      </w:r>
    </w:p>
    <w:p w14:paraId="2B2A53F8" w14:textId="77777777" w:rsidR="00BA493C" w:rsidRPr="00D653CB" w:rsidRDefault="00BA493C" w:rsidP="00FB0BE6">
      <w:pPr>
        <w:pStyle w:val="Rubrik4utannumrering"/>
        <w:jc w:val="both"/>
        <w:rPr>
          <w:sz w:val="18"/>
          <w:szCs w:val="18"/>
        </w:rPr>
      </w:pPr>
      <w:r w:rsidRPr="00D653CB">
        <w:rPr>
          <w:sz w:val="18"/>
          <w:szCs w:val="18"/>
        </w:rPr>
        <w:t>Skyldighet att anmäla sig för registrering</w:t>
      </w:r>
    </w:p>
    <w:p w14:paraId="11E42DDC" w14:textId="77777777" w:rsidR="00BA493C" w:rsidRPr="00D653CB" w:rsidRDefault="00BA493C" w:rsidP="008008E2">
      <w:pPr>
        <w:pStyle w:val="Brdtext"/>
        <w:spacing w:line="220" w:lineRule="exact"/>
        <w:rPr>
          <w:sz w:val="18"/>
          <w:szCs w:val="18"/>
        </w:rPr>
      </w:pPr>
      <w:r w:rsidRPr="00D653CB">
        <w:rPr>
          <w:b/>
          <w:sz w:val="18"/>
          <w:szCs w:val="18"/>
        </w:rPr>
        <w:t>4 §</w:t>
      </w:r>
      <w:r w:rsidRPr="00D653CB">
        <w:rPr>
          <w:sz w:val="18"/>
          <w:szCs w:val="18"/>
        </w:rPr>
        <w:t>    </w:t>
      </w:r>
      <w:r w:rsidRPr="00D653CB">
        <w:rPr>
          <w:spacing w:val="-2"/>
          <w:sz w:val="18"/>
          <w:szCs w:val="18"/>
        </w:rPr>
        <w:t>En juridisk person eller enskild näringsidkare som bedriver påverkans</w:t>
      </w:r>
      <w:r w:rsidRPr="00D653CB">
        <w:rPr>
          <w:spacing w:val="-2"/>
          <w:sz w:val="18"/>
          <w:szCs w:val="18"/>
        </w:rPr>
        <w:softHyphen/>
      </w:r>
      <w:r w:rsidRPr="00D653CB">
        <w:rPr>
          <w:sz w:val="18"/>
          <w:szCs w:val="18"/>
        </w:rPr>
        <w:t xml:space="preserve">kommunikation ska </w:t>
      </w:r>
      <w:bookmarkStart w:id="433" w:name="_Hlk184221892"/>
      <w:r w:rsidRPr="00D653CB">
        <w:rPr>
          <w:sz w:val="18"/>
          <w:szCs w:val="18"/>
        </w:rPr>
        <w:t>anmäla sig för registrering</w:t>
      </w:r>
      <w:bookmarkEnd w:id="433"/>
      <w:r w:rsidRPr="00D653CB">
        <w:rPr>
          <w:sz w:val="18"/>
          <w:szCs w:val="18"/>
        </w:rPr>
        <w:t>.</w:t>
      </w:r>
    </w:p>
    <w:p w14:paraId="79BFFF73" w14:textId="77777777" w:rsidR="00BA493C" w:rsidRDefault="00BA493C" w:rsidP="008008E2">
      <w:pPr>
        <w:pStyle w:val="Brdtextmedindrag"/>
      </w:pPr>
    </w:p>
    <w:p w14:paraId="55B7D743" w14:textId="77777777" w:rsidR="00BA493C" w:rsidRDefault="00BA493C" w:rsidP="008008E2">
      <w:pPr>
        <w:pStyle w:val="Brdtext"/>
      </w:pPr>
      <w:r w:rsidRPr="0009161F">
        <w:t xml:space="preserve">Paragrafen innehåller bestämmelser om vilka som är skyldiga att anmäla sig för registrering enligt lagen. </w:t>
      </w:r>
      <w:r w:rsidRPr="00F37729">
        <w:t>Övervägandena finns i av</w:t>
      </w:r>
      <w:r w:rsidRPr="00F37729">
        <w:softHyphen/>
        <w:t>snitt</w:t>
      </w:r>
      <w:r>
        <w:t xml:space="preserve"> 8</w:t>
      </w:r>
      <w:r w:rsidRPr="00F37729">
        <w:t>.3</w:t>
      </w:r>
      <w:r>
        <w:t xml:space="preserve"> och 8</w:t>
      </w:r>
      <w:r w:rsidRPr="00F37729">
        <w:t>.5.</w:t>
      </w:r>
    </w:p>
    <w:p w14:paraId="08CA022E" w14:textId="77777777" w:rsidR="00BA493C" w:rsidRPr="009D7A47" w:rsidRDefault="00BA493C" w:rsidP="008008E2">
      <w:pPr>
        <w:pStyle w:val="Brdtextmedindrag"/>
      </w:pPr>
      <w:r>
        <w:rPr>
          <w:spacing w:val="-2"/>
        </w:rPr>
        <w:t>H</w:t>
      </w:r>
      <w:r w:rsidRPr="009D7A47">
        <w:rPr>
          <w:spacing w:val="-2"/>
        </w:rPr>
        <w:t>uvudregeln</w:t>
      </w:r>
      <w:r>
        <w:rPr>
          <w:spacing w:val="-2"/>
        </w:rPr>
        <w:t xml:space="preserve"> är </w:t>
      </w:r>
      <w:r w:rsidRPr="009D7A47">
        <w:rPr>
          <w:spacing w:val="-2"/>
        </w:rPr>
        <w:t>att en juridisk person eller</w:t>
      </w:r>
      <w:r w:rsidRPr="009D7A47">
        <w:t xml:space="preserve"> enskild näringsidkare som bedriver påverkanskommunikation ska vara skyldig att anmäla sig för registrering.</w:t>
      </w:r>
      <w:r>
        <w:t xml:space="preserve"> Vilka undantag som finns från denna regel anges i 5 §. </w:t>
      </w:r>
      <w:r w:rsidRPr="009D7A47">
        <w:t>Vad som avses med på</w:t>
      </w:r>
      <w:r w:rsidRPr="009D7A47">
        <w:softHyphen/>
        <w:t xml:space="preserve">verkanskommunikation </w:t>
      </w:r>
      <w:r>
        <w:t>framgår</w:t>
      </w:r>
      <w:r w:rsidRPr="009D7A47">
        <w:t xml:space="preserve"> </w:t>
      </w:r>
      <w:r>
        <w:t>av</w:t>
      </w:r>
      <w:r w:rsidRPr="009D7A47">
        <w:t xml:space="preserve"> 2 §. </w:t>
      </w:r>
    </w:p>
    <w:p w14:paraId="48C25436" w14:textId="77777777" w:rsidR="00BA493C" w:rsidRPr="00D653CB" w:rsidRDefault="00BA493C" w:rsidP="008008E2">
      <w:pPr>
        <w:pStyle w:val="Brdtextmedindrag"/>
      </w:pPr>
    </w:p>
    <w:p w14:paraId="6225699E" w14:textId="77777777" w:rsidR="00BA493C" w:rsidRPr="0058003D" w:rsidRDefault="00BA493C" w:rsidP="008008E2">
      <w:pPr>
        <w:pStyle w:val="Brdtext"/>
        <w:rPr>
          <w:sz w:val="18"/>
          <w:szCs w:val="18"/>
        </w:rPr>
      </w:pPr>
      <w:r w:rsidRPr="00D653CB">
        <w:rPr>
          <w:b/>
          <w:sz w:val="18"/>
          <w:szCs w:val="18"/>
        </w:rPr>
        <w:t>5 §</w:t>
      </w:r>
      <w:r w:rsidRPr="00D653CB">
        <w:rPr>
          <w:sz w:val="18"/>
          <w:szCs w:val="18"/>
        </w:rPr>
        <w:t>    </w:t>
      </w:r>
      <w:r w:rsidRPr="003709CA">
        <w:rPr>
          <w:sz w:val="18"/>
          <w:szCs w:val="18"/>
        </w:rPr>
        <w:t>Anmälningsskyldigheten enligt 4 § gäller inte om påverkans</w:t>
      </w:r>
      <w:r w:rsidRPr="003709CA">
        <w:rPr>
          <w:sz w:val="18"/>
          <w:szCs w:val="18"/>
        </w:rPr>
        <w:softHyphen/>
      </w:r>
      <w:r w:rsidRPr="00D653CB">
        <w:rPr>
          <w:sz w:val="18"/>
          <w:szCs w:val="18"/>
        </w:rPr>
        <w:t xml:space="preserve">kommunikationen </w:t>
      </w:r>
      <w:r w:rsidRPr="0058003D">
        <w:rPr>
          <w:sz w:val="18"/>
          <w:szCs w:val="18"/>
        </w:rPr>
        <w:t>bedrivs av</w:t>
      </w:r>
    </w:p>
    <w:p w14:paraId="5051AF9C" w14:textId="77777777" w:rsidR="00BA493C" w:rsidRPr="003709CA" w:rsidRDefault="00BA493C" w:rsidP="008008E2">
      <w:pPr>
        <w:pStyle w:val="Brdtextmedindrag"/>
        <w:rPr>
          <w:sz w:val="18"/>
          <w:szCs w:val="18"/>
        </w:rPr>
      </w:pPr>
      <w:r w:rsidRPr="003709CA">
        <w:rPr>
          <w:sz w:val="18"/>
          <w:szCs w:val="18"/>
        </w:rPr>
        <w:t>1. en enskild näringsidkare som har annat än omvärldsrelationer och kommunikation som huvudsaklig verksamhet,</w:t>
      </w:r>
    </w:p>
    <w:p w14:paraId="68CACC03" w14:textId="12BBC45D" w:rsidR="00BA493C" w:rsidRPr="003709CA" w:rsidRDefault="00BA493C" w:rsidP="008008E2">
      <w:pPr>
        <w:pStyle w:val="Brdtextmedindrag"/>
        <w:rPr>
          <w:sz w:val="18"/>
          <w:szCs w:val="18"/>
        </w:rPr>
      </w:pPr>
      <w:r w:rsidRPr="003709CA">
        <w:rPr>
          <w:sz w:val="18"/>
          <w:szCs w:val="18"/>
        </w:rPr>
        <w:t xml:space="preserve">2. en myndighet eller </w:t>
      </w:r>
      <w:r>
        <w:rPr>
          <w:sz w:val="18"/>
          <w:szCs w:val="18"/>
        </w:rPr>
        <w:t xml:space="preserve">ett </w:t>
      </w:r>
      <w:r w:rsidRPr="003709CA">
        <w:rPr>
          <w:sz w:val="18"/>
          <w:szCs w:val="18"/>
        </w:rPr>
        <w:t>offentligt styrt organ som inte är ett offentligt företag inom ramen för dess uppdrag,</w:t>
      </w:r>
    </w:p>
    <w:p w14:paraId="47016ED9" w14:textId="765AEC5E" w:rsidR="00BA493C" w:rsidRPr="003709CA" w:rsidRDefault="00BA493C" w:rsidP="008008E2">
      <w:pPr>
        <w:pStyle w:val="Brdtextmedindrag"/>
        <w:rPr>
          <w:sz w:val="18"/>
          <w:szCs w:val="18"/>
        </w:rPr>
      </w:pPr>
      <w:r w:rsidRPr="003709CA">
        <w:rPr>
          <w:sz w:val="18"/>
          <w:szCs w:val="18"/>
        </w:rPr>
        <w:t xml:space="preserve">3. en annan stat, Europeiska unionen eller </w:t>
      </w:r>
      <w:r>
        <w:rPr>
          <w:sz w:val="18"/>
          <w:szCs w:val="18"/>
        </w:rPr>
        <w:t xml:space="preserve">en </w:t>
      </w:r>
      <w:r w:rsidRPr="003709CA">
        <w:rPr>
          <w:sz w:val="18"/>
          <w:szCs w:val="18"/>
        </w:rPr>
        <w:t>mellanstat</w:t>
      </w:r>
      <w:r w:rsidRPr="003709CA">
        <w:rPr>
          <w:sz w:val="18"/>
          <w:szCs w:val="18"/>
        </w:rPr>
        <w:softHyphen/>
        <w:t>lig organisation inom ramen för internationellt samarbete eller sedvanliga diplomatiska relationer, eller</w:t>
      </w:r>
    </w:p>
    <w:p w14:paraId="1D0659EB" w14:textId="77777777" w:rsidR="00BA493C" w:rsidRPr="003709CA" w:rsidRDefault="00BA493C" w:rsidP="008008E2">
      <w:pPr>
        <w:pStyle w:val="Brdtextmedindrag"/>
        <w:rPr>
          <w:sz w:val="18"/>
          <w:szCs w:val="18"/>
        </w:rPr>
      </w:pPr>
      <w:r w:rsidRPr="003709CA">
        <w:rPr>
          <w:sz w:val="18"/>
          <w:szCs w:val="18"/>
        </w:rPr>
        <w:t>4. ett politiskt parti som har mandat i riksdagen, regionfullmäk</w:t>
      </w:r>
      <w:r w:rsidRPr="003709CA">
        <w:rPr>
          <w:sz w:val="18"/>
          <w:szCs w:val="18"/>
        </w:rPr>
        <w:softHyphen/>
        <w:t>tige, kommunfullmäktige eller Europaparlamentet, eller annars får stöd enligt lagen (1972:625) om statligt stöd till politiska partier eller enligt 4 kap. 29 och 30 §§ kommunallagen (2017:725), eller en sido</w:t>
      </w:r>
      <w:r w:rsidRPr="003709CA">
        <w:rPr>
          <w:sz w:val="18"/>
          <w:szCs w:val="18"/>
        </w:rPr>
        <w:softHyphen/>
        <w:t>organisation till ett sådant parti.</w:t>
      </w:r>
    </w:p>
    <w:p w14:paraId="17B4531B" w14:textId="77777777" w:rsidR="00BA493C" w:rsidRPr="0058003D" w:rsidRDefault="00BA493C" w:rsidP="008008E2">
      <w:pPr>
        <w:pStyle w:val="Brdtextmedindrag"/>
        <w:rPr>
          <w:sz w:val="18"/>
          <w:szCs w:val="18"/>
        </w:rPr>
      </w:pPr>
      <w:r w:rsidRPr="0058003D">
        <w:rPr>
          <w:sz w:val="18"/>
          <w:szCs w:val="18"/>
        </w:rPr>
        <w:t>Anmälningsskyldigheten enligt 4 § gäller inte heller om den påverkanskommunikation som bedrivs avser</w:t>
      </w:r>
    </w:p>
    <w:p w14:paraId="7BE4F844" w14:textId="77777777" w:rsidR="00BA493C" w:rsidRPr="003709CA" w:rsidRDefault="00BA493C" w:rsidP="008008E2">
      <w:pPr>
        <w:pStyle w:val="Brdtextmedindrag"/>
        <w:rPr>
          <w:sz w:val="18"/>
          <w:szCs w:val="18"/>
        </w:rPr>
      </w:pPr>
      <w:r w:rsidRPr="003709CA">
        <w:rPr>
          <w:spacing w:val="-2"/>
          <w:sz w:val="18"/>
          <w:szCs w:val="18"/>
        </w:rPr>
        <w:t>1. sedvanliga kontakter inom ramen för myndighets</w:t>
      </w:r>
      <w:r w:rsidRPr="003709CA">
        <w:rPr>
          <w:spacing w:val="-2"/>
          <w:sz w:val="18"/>
          <w:szCs w:val="18"/>
        </w:rPr>
        <w:softHyphen/>
        <w:t>ärenden</w:t>
      </w:r>
      <w:r w:rsidRPr="003709CA">
        <w:rPr>
          <w:sz w:val="18"/>
          <w:szCs w:val="18"/>
        </w:rPr>
        <w:t>,</w:t>
      </w:r>
    </w:p>
    <w:p w14:paraId="1A153128" w14:textId="77777777" w:rsidR="00BA493C" w:rsidRPr="003709CA" w:rsidRDefault="00BA493C" w:rsidP="008008E2">
      <w:pPr>
        <w:pStyle w:val="Brdtextmedindrag"/>
        <w:rPr>
          <w:sz w:val="18"/>
          <w:szCs w:val="18"/>
        </w:rPr>
      </w:pPr>
      <w:r w:rsidRPr="003709CA">
        <w:rPr>
          <w:sz w:val="18"/>
          <w:szCs w:val="18"/>
        </w:rPr>
        <w:t>2. deltagande i arbetsgrupp, utredning eller liknande, som har till</w:t>
      </w:r>
      <w:r w:rsidRPr="003709CA">
        <w:rPr>
          <w:sz w:val="18"/>
          <w:szCs w:val="18"/>
        </w:rPr>
        <w:softHyphen/>
        <w:t>satts av regeringen, Regeringskansliet, riksdagens utskott eller riksdagsstyrelsen och där deltagandet dokumenteras med möjlighet för allmänheten att ta del av doku</w:t>
      </w:r>
      <w:r w:rsidRPr="003709CA">
        <w:rPr>
          <w:sz w:val="18"/>
          <w:szCs w:val="18"/>
        </w:rPr>
        <w:softHyphen/>
        <w:t xml:space="preserve">mentationen, </w:t>
      </w:r>
    </w:p>
    <w:p w14:paraId="3A0B871A" w14:textId="77777777" w:rsidR="00BA493C" w:rsidRPr="003709CA" w:rsidRDefault="00BA493C" w:rsidP="008008E2">
      <w:pPr>
        <w:pStyle w:val="Brdtextmedindrag"/>
        <w:rPr>
          <w:sz w:val="18"/>
          <w:szCs w:val="18"/>
        </w:rPr>
      </w:pPr>
      <w:r w:rsidRPr="003709CA">
        <w:rPr>
          <w:sz w:val="18"/>
          <w:szCs w:val="18"/>
        </w:rPr>
        <w:t>3. sådan juridisk rådgivning som omfattas av advokats eller advo</w:t>
      </w:r>
      <w:r w:rsidRPr="003709CA">
        <w:rPr>
          <w:sz w:val="18"/>
          <w:szCs w:val="18"/>
        </w:rPr>
        <w:softHyphen/>
        <w:t>kats biträdes tystnadsplikt enligt lag, eller</w:t>
      </w:r>
    </w:p>
    <w:p w14:paraId="674AB36E" w14:textId="704B1844" w:rsidR="00BA493C" w:rsidRPr="0058003D" w:rsidRDefault="00BA493C" w:rsidP="008008E2">
      <w:pPr>
        <w:pStyle w:val="Brdtextmedindrag"/>
        <w:rPr>
          <w:sz w:val="18"/>
          <w:szCs w:val="18"/>
        </w:rPr>
      </w:pPr>
      <w:r w:rsidRPr="003709CA">
        <w:rPr>
          <w:sz w:val="18"/>
          <w:szCs w:val="18"/>
        </w:rPr>
        <w:t>4. </w:t>
      </w:r>
      <w:r w:rsidRPr="0058003D">
        <w:rPr>
          <w:sz w:val="18"/>
          <w:szCs w:val="18"/>
        </w:rPr>
        <w:t>kontakter vars röjande kan utgöra ett hot mot rikets säkerhet, allmän ordning och säkerhet eller enskilds säkerhet till liv eller hälsa.</w:t>
      </w:r>
    </w:p>
    <w:p w14:paraId="37D26BA3" w14:textId="3773B060" w:rsidR="00BA493C" w:rsidRPr="0058003D" w:rsidRDefault="00BA493C" w:rsidP="008008E2">
      <w:pPr>
        <w:pStyle w:val="Brdtextmedindrag"/>
        <w:rPr>
          <w:sz w:val="18"/>
          <w:szCs w:val="18"/>
        </w:rPr>
      </w:pPr>
      <w:r w:rsidRPr="003709CA">
        <w:rPr>
          <w:spacing w:val="-2"/>
          <w:sz w:val="18"/>
          <w:szCs w:val="18"/>
        </w:rPr>
        <w:t>Anmälningsskyldigheten enligt 4 § gäller dessutom inte</w:t>
      </w:r>
      <w:r w:rsidRPr="0058003D">
        <w:rPr>
          <w:sz w:val="18"/>
          <w:szCs w:val="18"/>
        </w:rPr>
        <w:t xml:space="preserve"> om påverkanskommunikationen sker </w:t>
      </w:r>
      <w:r>
        <w:rPr>
          <w:sz w:val="18"/>
          <w:szCs w:val="18"/>
        </w:rPr>
        <w:t>på uppdrag av</w:t>
      </w:r>
      <w:r w:rsidRPr="0058003D">
        <w:rPr>
          <w:sz w:val="18"/>
          <w:szCs w:val="18"/>
        </w:rPr>
        <w:t xml:space="preserve"> annan </w:t>
      </w:r>
      <w:r>
        <w:rPr>
          <w:sz w:val="18"/>
          <w:szCs w:val="18"/>
        </w:rPr>
        <w:t xml:space="preserve">och </w:t>
      </w:r>
      <w:r w:rsidRPr="003709CA">
        <w:rPr>
          <w:sz w:val="18"/>
          <w:szCs w:val="18"/>
        </w:rPr>
        <w:t>den</w:t>
      </w:r>
      <w:r>
        <w:rPr>
          <w:sz w:val="18"/>
          <w:szCs w:val="18"/>
        </w:rPr>
        <w:t>ne</w:t>
      </w:r>
      <w:r w:rsidRPr="003709CA">
        <w:rPr>
          <w:sz w:val="18"/>
          <w:szCs w:val="18"/>
        </w:rPr>
        <w:t xml:space="preserve"> </w:t>
      </w:r>
      <w:r w:rsidRPr="0058003D">
        <w:rPr>
          <w:sz w:val="18"/>
          <w:szCs w:val="18"/>
        </w:rPr>
        <w:t xml:space="preserve">inte är anmälningsskyldig. </w:t>
      </w:r>
    </w:p>
    <w:p w14:paraId="1E781C8A" w14:textId="77777777" w:rsidR="00BA493C" w:rsidRPr="00104575" w:rsidRDefault="00BA493C" w:rsidP="008008E2">
      <w:pPr>
        <w:pStyle w:val="Brdtext"/>
        <w:jc w:val="left"/>
      </w:pPr>
    </w:p>
    <w:p w14:paraId="00EBA930" w14:textId="71A6590D" w:rsidR="00BA493C" w:rsidRDefault="00BA493C" w:rsidP="008008E2">
      <w:pPr>
        <w:pStyle w:val="Brdtext"/>
      </w:pPr>
      <w:r w:rsidRPr="0009161F">
        <w:t xml:space="preserve">Paragrafen innehåller </w:t>
      </w:r>
      <w:r>
        <w:t>undantag från</w:t>
      </w:r>
      <w:r w:rsidRPr="0009161F">
        <w:t xml:space="preserve"> skyldig</w:t>
      </w:r>
      <w:r>
        <w:t>heten</w:t>
      </w:r>
      <w:r w:rsidRPr="0009161F">
        <w:t xml:space="preserve"> att anmäla sig för registrering enligt lagen. </w:t>
      </w:r>
      <w:r w:rsidRPr="00F37729">
        <w:t>Övervägandena finns i av</w:t>
      </w:r>
      <w:r w:rsidRPr="00F37729">
        <w:softHyphen/>
        <w:t>snitt </w:t>
      </w:r>
      <w:r>
        <w:t>8</w:t>
      </w:r>
      <w:r w:rsidRPr="00F37729">
        <w:t xml:space="preserve">.3, </w:t>
      </w:r>
      <w:r>
        <w:t>8</w:t>
      </w:r>
      <w:r w:rsidRPr="00F37729">
        <w:t xml:space="preserve">.5 och </w:t>
      </w:r>
      <w:r>
        <w:t>8</w:t>
      </w:r>
      <w:r w:rsidRPr="00F37729">
        <w:t>.6.</w:t>
      </w:r>
      <w:r>
        <w:t xml:space="preserve"> Paragrafen utformas enligt </w:t>
      </w:r>
      <w:r w:rsidRPr="00775921">
        <w:rPr>
          <w:i/>
          <w:iCs/>
        </w:rPr>
        <w:t>Lagrådets</w:t>
      </w:r>
      <w:r>
        <w:t xml:space="preserve"> förslag.</w:t>
      </w:r>
    </w:p>
    <w:p w14:paraId="6BC63BC0" w14:textId="77777777" w:rsidR="00BA493C" w:rsidRPr="009D7A47" w:rsidRDefault="00BA493C" w:rsidP="008008E2">
      <w:pPr>
        <w:pStyle w:val="Brdtextmedindrag"/>
      </w:pPr>
      <w:r>
        <w:rPr>
          <w:i/>
          <w:iCs/>
        </w:rPr>
        <w:t>Första</w:t>
      </w:r>
      <w:r w:rsidRPr="009D7A47">
        <w:rPr>
          <w:i/>
          <w:iCs/>
        </w:rPr>
        <w:t xml:space="preserve"> stycket</w:t>
      </w:r>
      <w:r w:rsidRPr="009D7A47">
        <w:t xml:space="preserve"> innehåller en uppräkning i punktform av ett antal </w:t>
      </w:r>
      <w:r w:rsidRPr="009D7A47">
        <w:rPr>
          <w:spacing w:val="2"/>
        </w:rPr>
        <w:t>undantag från anmälningsskyldigheten</w:t>
      </w:r>
      <w:r>
        <w:rPr>
          <w:spacing w:val="2"/>
        </w:rPr>
        <w:t>. Undantagen har att göra med</w:t>
      </w:r>
      <w:r w:rsidRPr="009D7A47">
        <w:rPr>
          <w:spacing w:val="2"/>
        </w:rPr>
        <w:t xml:space="preserve"> vilken </w:t>
      </w:r>
      <w:r w:rsidRPr="009D7A47">
        <w:rPr>
          <w:spacing w:val="-2"/>
        </w:rPr>
        <w:t xml:space="preserve">aktör som bedriver påverkanskommunikationen </w:t>
      </w:r>
      <w:r>
        <w:rPr>
          <w:spacing w:val="-2"/>
        </w:rPr>
        <w:t>och</w:t>
      </w:r>
      <w:r w:rsidRPr="009D7A47">
        <w:t xml:space="preserve"> hur den bedrivs.</w:t>
      </w:r>
    </w:p>
    <w:p w14:paraId="2EEF2020" w14:textId="77777777" w:rsidR="00BA493C" w:rsidRPr="009D7A47" w:rsidRDefault="00BA493C" w:rsidP="008008E2">
      <w:pPr>
        <w:pStyle w:val="Brdtextmedindrag"/>
      </w:pPr>
      <w:r>
        <w:t>Av</w:t>
      </w:r>
      <w:r w:rsidRPr="009D7A47">
        <w:t xml:space="preserve"> </w:t>
      </w:r>
      <w:r w:rsidRPr="009D7A47">
        <w:rPr>
          <w:i/>
          <w:iCs/>
        </w:rPr>
        <w:t>punkten 1</w:t>
      </w:r>
      <w:r w:rsidRPr="009D7A47">
        <w:t xml:space="preserve"> </w:t>
      </w:r>
      <w:r>
        <w:t>framgår</w:t>
      </w:r>
      <w:r w:rsidRPr="009D7A47">
        <w:t xml:space="preserve"> att enskilda näringsidkare som har annat än omvärldsrelationer och kommunikation som huvudsaklig verk</w:t>
      </w:r>
      <w:r w:rsidRPr="009D7A47">
        <w:softHyphen/>
        <w:t>samhet undantas. Enskilda näringsidkare är alltså anmäl</w:t>
      </w:r>
      <w:r w:rsidRPr="009D7A47">
        <w:softHyphen/>
        <w:t xml:space="preserve">ningsskyldiga endast om deras huvudsakliga verksamhet är PR och </w:t>
      </w:r>
      <w:r w:rsidRPr="009D7A47">
        <w:rPr>
          <w:spacing w:val="-2"/>
        </w:rPr>
        <w:t xml:space="preserve">kommunikation. </w:t>
      </w:r>
      <w:r w:rsidRPr="009D7A47">
        <w:rPr>
          <w:spacing w:val="2"/>
        </w:rPr>
        <w:t>Med huvudsaklig verksamhet avses vad den enskilda närings</w:t>
      </w:r>
      <w:r w:rsidRPr="009D7A47">
        <w:rPr>
          <w:spacing w:val="2"/>
        </w:rPr>
        <w:softHyphen/>
        <w:t>idk</w:t>
      </w:r>
      <w:r w:rsidRPr="009D7A47">
        <w:t xml:space="preserve">arens verksamhet till övervägande del består </w:t>
      </w:r>
      <w:r>
        <w:t xml:space="preserve">av. </w:t>
      </w:r>
      <w:r w:rsidRPr="009D7A47">
        <w:t>Med omvärldsrelationer avses samma sak som</w:t>
      </w:r>
      <w:r>
        <w:t xml:space="preserve"> </w:t>
      </w:r>
      <w:r w:rsidRPr="009D7A47">
        <w:t xml:space="preserve">PR. </w:t>
      </w:r>
      <w:r>
        <w:t xml:space="preserve">Vid bedömning av vad som avses </w:t>
      </w:r>
      <w:r>
        <w:rPr>
          <w:spacing w:val="-2"/>
        </w:rPr>
        <w:t>m</w:t>
      </w:r>
      <w:r w:rsidRPr="009D7A47">
        <w:rPr>
          <w:spacing w:val="-2"/>
        </w:rPr>
        <w:t xml:space="preserve">ed </w:t>
      </w:r>
      <w:r>
        <w:rPr>
          <w:spacing w:val="-2"/>
        </w:rPr>
        <w:t>omvärldsrelationer</w:t>
      </w:r>
      <w:r w:rsidRPr="009D7A47">
        <w:rPr>
          <w:spacing w:val="-2"/>
        </w:rPr>
        <w:t xml:space="preserve"> och kommunikation </w:t>
      </w:r>
      <w:r>
        <w:rPr>
          <w:spacing w:val="-2"/>
        </w:rPr>
        <w:t xml:space="preserve">kan ledning hämtas i vad som ingår i kategorin </w:t>
      </w:r>
      <w:r w:rsidRPr="009D7A47">
        <w:rPr>
          <w:spacing w:val="-2"/>
        </w:rPr>
        <w:t xml:space="preserve">PR </w:t>
      </w:r>
      <w:r>
        <w:rPr>
          <w:spacing w:val="-4"/>
        </w:rPr>
        <w:t xml:space="preserve">och kommunikation </w:t>
      </w:r>
      <w:r w:rsidRPr="009D7A47">
        <w:rPr>
          <w:spacing w:val="-4"/>
        </w:rPr>
        <w:t>enligt klassificeringen svensk näringsgrensindelning, SNI</w:t>
      </w:r>
      <w:r>
        <w:rPr>
          <w:spacing w:val="-4"/>
        </w:rPr>
        <w:t>.</w:t>
      </w:r>
      <w:r w:rsidRPr="009D7A47" w:rsidDel="00A0099E">
        <w:rPr>
          <w:spacing w:val="-4"/>
        </w:rPr>
        <w:t xml:space="preserve"> </w:t>
      </w:r>
      <w:r>
        <w:t>Övriga</w:t>
      </w:r>
      <w:r w:rsidRPr="009D7A47">
        <w:t xml:space="preserve"> enskilda näringsidkare är inte anmälnings</w:t>
      </w:r>
      <w:r>
        <w:softHyphen/>
      </w:r>
      <w:r w:rsidRPr="009D7A47">
        <w:t>skyldiga.</w:t>
      </w:r>
    </w:p>
    <w:p w14:paraId="26B035E1" w14:textId="77777777" w:rsidR="00BA493C" w:rsidRPr="009D7A47" w:rsidRDefault="00BA493C" w:rsidP="008008E2">
      <w:pPr>
        <w:pStyle w:val="Brdtextmedindrag"/>
      </w:pPr>
      <w:r w:rsidRPr="009D7A47">
        <w:rPr>
          <w:spacing w:val="-4"/>
        </w:rPr>
        <w:t xml:space="preserve">Enligt </w:t>
      </w:r>
      <w:r w:rsidRPr="009D7A47">
        <w:rPr>
          <w:i/>
          <w:iCs/>
          <w:spacing w:val="-4"/>
        </w:rPr>
        <w:t>punkten 2</w:t>
      </w:r>
      <w:r w:rsidRPr="009D7A47">
        <w:rPr>
          <w:spacing w:val="-4"/>
        </w:rPr>
        <w:t xml:space="preserve"> </w:t>
      </w:r>
      <w:r w:rsidRPr="009657D8">
        <w:rPr>
          <w:spacing w:val="-4"/>
        </w:rPr>
        <w:t>undanta</w:t>
      </w:r>
      <w:r>
        <w:rPr>
          <w:spacing w:val="-4"/>
        </w:rPr>
        <w:t xml:space="preserve">s </w:t>
      </w:r>
      <w:r w:rsidRPr="009657D8">
        <w:rPr>
          <w:spacing w:val="-4"/>
        </w:rPr>
        <w:t>staten i den del det rör sig om myndighet</w:t>
      </w:r>
      <w:r>
        <w:rPr>
          <w:spacing w:val="-4"/>
        </w:rPr>
        <w:t>er</w:t>
      </w:r>
      <w:r w:rsidRPr="009657D8">
        <w:rPr>
          <w:spacing w:val="-4"/>
        </w:rPr>
        <w:t xml:space="preserve"> </w:t>
      </w:r>
      <w:r w:rsidRPr="009D7A47">
        <w:rPr>
          <w:spacing w:val="-4"/>
        </w:rPr>
        <w:t>och offentlig</w:t>
      </w:r>
      <w:r>
        <w:rPr>
          <w:spacing w:val="-4"/>
        </w:rPr>
        <w:t>t styrda</w:t>
      </w:r>
      <w:r w:rsidRPr="009D7A47">
        <w:rPr>
          <w:spacing w:val="-4"/>
        </w:rPr>
        <w:t xml:space="preserve"> organ</w:t>
      </w:r>
      <w:r w:rsidRPr="009D7A47">
        <w:t xml:space="preserve"> </w:t>
      </w:r>
      <w:r>
        <w:t>när de</w:t>
      </w:r>
      <w:r w:rsidRPr="009D7A47">
        <w:t xml:space="preserve"> bedriver påverkanskommunikation inom ramen för sitt upp</w:t>
      </w:r>
      <w:r w:rsidRPr="009D7A47">
        <w:softHyphen/>
      </w:r>
      <w:r w:rsidRPr="009D7A47">
        <w:rPr>
          <w:spacing w:val="-2"/>
        </w:rPr>
        <w:t>drag</w:t>
      </w:r>
      <w:r>
        <w:rPr>
          <w:spacing w:val="-2"/>
        </w:rPr>
        <w:t>. Sådant uppdrag kan ges</w:t>
      </w:r>
      <w:r w:rsidRPr="00CE74D4">
        <w:rPr>
          <w:spacing w:val="-2"/>
        </w:rPr>
        <w:t xml:space="preserve"> </w:t>
      </w:r>
      <w:r w:rsidRPr="00D653CB">
        <w:t>enligt författning, regleringsbrev, reger</w:t>
      </w:r>
      <w:r w:rsidRPr="00D653CB">
        <w:softHyphen/>
        <w:t>ingsuppdrag, direktiv eller motsvarande offentlig styrning</w:t>
      </w:r>
      <w:r w:rsidRPr="00CE74D4">
        <w:rPr>
          <w:spacing w:val="-2"/>
        </w:rPr>
        <w:t>.</w:t>
      </w:r>
      <w:r w:rsidRPr="009D7A47">
        <w:rPr>
          <w:spacing w:val="-2"/>
        </w:rPr>
        <w:t xml:space="preserve"> Med offentligt </w:t>
      </w:r>
      <w:r>
        <w:rPr>
          <w:spacing w:val="-2"/>
        </w:rPr>
        <w:t>styrt</w:t>
      </w:r>
      <w:r w:rsidRPr="009D7A47">
        <w:rPr>
          <w:spacing w:val="-2"/>
        </w:rPr>
        <w:t xml:space="preserve"> organ avses i lagen ett sådant organ</w:t>
      </w:r>
      <w:r w:rsidRPr="009D7A47">
        <w:t xml:space="preserve"> </w:t>
      </w:r>
      <w:r w:rsidRPr="009D7A47">
        <w:rPr>
          <w:spacing w:val="-2"/>
        </w:rPr>
        <w:t>som anges i 1 kap. 18 § lagen (2016:1145) om offentlig upphandling.</w:t>
      </w:r>
    </w:p>
    <w:p w14:paraId="510FD2CD" w14:textId="77777777" w:rsidR="00BA493C" w:rsidRPr="009D7A47" w:rsidRDefault="00BA493C" w:rsidP="008008E2">
      <w:pPr>
        <w:pStyle w:val="Brdtextmedindrag"/>
      </w:pPr>
      <w:r w:rsidRPr="009D7A47">
        <w:rPr>
          <w:spacing w:val="-2"/>
        </w:rPr>
        <w:t xml:space="preserve"> Offentliga företag omfattas inte av undantaget, utan sådana är anmäl</w:t>
      </w:r>
      <w:r w:rsidRPr="009D7A47">
        <w:softHyphen/>
        <w:t xml:space="preserve">ningsskyldiga på samma sätt som andra företag. </w:t>
      </w:r>
      <w:r w:rsidRPr="009D7A47">
        <w:rPr>
          <w:spacing w:val="-2"/>
        </w:rPr>
        <w:t>Med offentligt företag avses i lagen ett företag som stat, kommun</w:t>
      </w:r>
      <w:r w:rsidRPr="009D7A47">
        <w:t xml:space="preserve"> eller region har ett bestämmande inflytande över genom att förfoga </w:t>
      </w:r>
      <w:r w:rsidRPr="009D7A47">
        <w:rPr>
          <w:spacing w:val="-2"/>
        </w:rPr>
        <w:t>över mer än hälften av andelarna eller rösterna i företaget eller ha rätt</w:t>
      </w:r>
      <w:r w:rsidRPr="009D7A47">
        <w:t xml:space="preserve"> </w:t>
      </w:r>
      <w:r w:rsidRPr="009D7A47">
        <w:rPr>
          <w:spacing w:val="-2"/>
        </w:rPr>
        <w:t>att utse mer än hälften av ledamöterna i ledningsorganet</w:t>
      </w:r>
      <w:r>
        <w:rPr>
          <w:spacing w:val="-2"/>
        </w:rPr>
        <w:t xml:space="preserve">. </w:t>
      </w:r>
    </w:p>
    <w:p w14:paraId="6716E90C" w14:textId="0931B1F8" w:rsidR="00BA493C" w:rsidRPr="004D7163" w:rsidRDefault="00BA493C" w:rsidP="008008E2">
      <w:pPr>
        <w:pStyle w:val="Brdtextmedindrag"/>
      </w:pPr>
      <w:r w:rsidRPr="009D7A47">
        <w:t>Kontakter som sker inom ramen för statens</w:t>
      </w:r>
      <w:r>
        <w:t xml:space="preserve"> sedvanliga</w:t>
      </w:r>
      <w:r w:rsidRPr="009D7A47">
        <w:t xml:space="preserve"> ägarstyrning </w:t>
      </w:r>
      <w:r>
        <w:rPr>
          <w:spacing w:val="1"/>
        </w:rPr>
        <w:t>sker inte i</w:t>
      </w:r>
      <w:r w:rsidRPr="00DB169B">
        <w:t xml:space="preserve"> syfte att </w:t>
      </w:r>
      <w:r>
        <w:t>bedriva politiskt påverkansarbete och</w:t>
      </w:r>
      <w:r w:rsidRPr="009D7A47">
        <w:rPr>
          <w:spacing w:val="-2"/>
        </w:rPr>
        <w:t xml:space="preserve"> ger därför inte upp</w:t>
      </w:r>
      <w:r w:rsidRPr="009D7A47">
        <w:rPr>
          <w:spacing w:val="-2"/>
        </w:rPr>
        <w:softHyphen/>
        <w:t>hov</w:t>
      </w:r>
      <w:r w:rsidRPr="009D7A47">
        <w:t xml:space="preserve"> till anmälningsskyldighet. </w:t>
      </w:r>
    </w:p>
    <w:p w14:paraId="74F764BF" w14:textId="016057F6" w:rsidR="00BA493C" w:rsidRPr="009D7A47" w:rsidRDefault="00BA493C" w:rsidP="008008E2">
      <w:pPr>
        <w:pStyle w:val="Brdtextmedindrag"/>
      </w:pPr>
      <w:r w:rsidRPr="009D7A47">
        <w:t xml:space="preserve">I </w:t>
      </w:r>
      <w:r w:rsidRPr="009D7A47">
        <w:rPr>
          <w:i/>
          <w:iCs/>
        </w:rPr>
        <w:t xml:space="preserve">punkten 3 </w:t>
      </w:r>
      <w:r w:rsidRPr="009D7A47">
        <w:t xml:space="preserve">anges att </w:t>
      </w:r>
      <w:r>
        <w:t xml:space="preserve">en </w:t>
      </w:r>
      <w:r w:rsidRPr="009D7A47">
        <w:t xml:space="preserve">annan stat, Europeiska unionen eller </w:t>
      </w:r>
      <w:r>
        <w:t xml:space="preserve">en </w:t>
      </w:r>
      <w:r w:rsidRPr="009D7A47">
        <w:t>mellanstatlig organisation undantas från anmälningsskyl</w:t>
      </w:r>
      <w:r w:rsidRPr="009D7A47">
        <w:softHyphen/>
        <w:t xml:space="preserve">dighet när det gäller kontakter som tas inom ramen för </w:t>
      </w:r>
      <w:r>
        <w:t>internationellt</w:t>
      </w:r>
      <w:r w:rsidRPr="009D7A47">
        <w:t xml:space="preserve"> sam</w:t>
      </w:r>
      <w:r w:rsidRPr="009D7A47">
        <w:softHyphen/>
      </w:r>
      <w:r w:rsidRPr="009D7A47">
        <w:rPr>
          <w:spacing w:val="-2"/>
        </w:rPr>
        <w:t>arbete eller sedvanliga diplomatiska relationer. Andra utländska eller</w:t>
      </w:r>
      <w:r w:rsidRPr="009D7A47">
        <w:t xml:space="preserve"> internationella aktörer är anmälningsskyldiga enligt lagen.</w:t>
      </w:r>
    </w:p>
    <w:p w14:paraId="51E0E919" w14:textId="41E1A3C9" w:rsidR="00BA493C" w:rsidRPr="009D7A47" w:rsidRDefault="00BA493C" w:rsidP="008008E2">
      <w:pPr>
        <w:pStyle w:val="Brdtextmedindrag"/>
      </w:pPr>
      <w:r w:rsidRPr="009D7A47">
        <w:rPr>
          <w:i/>
          <w:iCs/>
          <w:spacing w:val="-2"/>
        </w:rPr>
        <w:t>Punkten 4</w:t>
      </w:r>
      <w:r w:rsidRPr="009D7A47">
        <w:rPr>
          <w:spacing w:val="-2"/>
        </w:rPr>
        <w:t xml:space="preserve"> slår fast att politiska partier undantas från anmälnings</w:t>
      </w:r>
      <w:r w:rsidRPr="009D7A47">
        <w:softHyphen/>
        <w:t xml:space="preserve">skyldighet. </w:t>
      </w:r>
      <w:r>
        <w:t>De</w:t>
      </w:r>
      <w:r w:rsidRPr="009D7A47">
        <w:t xml:space="preserve"> politisk</w:t>
      </w:r>
      <w:r>
        <w:t>a</w:t>
      </w:r>
      <w:r w:rsidRPr="009D7A47">
        <w:t xml:space="preserve"> parti</w:t>
      </w:r>
      <w:r>
        <w:t>er som undantas</w:t>
      </w:r>
      <w:r w:rsidRPr="009D7A47">
        <w:t xml:space="preserve"> </w:t>
      </w:r>
      <w:r>
        <w:t>är sådana</w:t>
      </w:r>
      <w:r w:rsidRPr="009D7A47">
        <w:t xml:space="preserve"> som har mandat i någon politisk </w:t>
      </w:r>
      <w:r w:rsidRPr="009D7A47">
        <w:rPr>
          <w:spacing w:val="2"/>
        </w:rPr>
        <w:t xml:space="preserve">beslutande församling eller annars får offentligt partistöd. Även </w:t>
      </w:r>
      <w:r w:rsidRPr="009D7A47">
        <w:t>sidoorganisationer till ett sådant parti undantas.</w:t>
      </w:r>
    </w:p>
    <w:p w14:paraId="3C5B4BB5" w14:textId="77777777" w:rsidR="00BA493C" w:rsidRPr="009D7A47" w:rsidRDefault="00BA493C" w:rsidP="008008E2">
      <w:pPr>
        <w:pStyle w:val="Brdtextmedindrag"/>
      </w:pPr>
      <w:r w:rsidRPr="009D7A47">
        <w:rPr>
          <w:spacing w:val="-4"/>
        </w:rPr>
        <w:t xml:space="preserve">I </w:t>
      </w:r>
      <w:r>
        <w:rPr>
          <w:i/>
          <w:iCs/>
          <w:spacing w:val="-4"/>
        </w:rPr>
        <w:t>andra</w:t>
      </w:r>
      <w:r w:rsidRPr="009D7A47">
        <w:rPr>
          <w:i/>
          <w:iCs/>
          <w:spacing w:val="-4"/>
        </w:rPr>
        <w:t xml:space="preserve"> stycket</w:t>
      </w:r>
      <w:r w:rsidRPr="009D7A47">
        <w:rPr>
          <w:spacing w:val="-4"/>
        </w:rPr>
        <w:t xml:space="preserve"> finns en uppräkning i punktform av ett antal undan</w:t>
      </w:r>
      <w:r w:rsidRPr="009D7A47">
        <w:rPr>
          <w:spacing w:val="-4"/>
        </w:rPr>
        <w:softHyphen/>
      </w:r>
      <w:r w:rsidRPr="009D7A47">
        <w:t>tag från anmälningsskyldighet</w:t>
      </w:r>
      <w:r>
        <w:t>en</w:t>
      </w:r>
      <w:r w:rsidRPr="009D7A47">
        <w:t xml:space="preserve"> relaterade till vilken typ av aktivitet som avses.</w:t>
      </w:r>
    </w:p>
    <w:p w14:paraId="1574409D" w14:textId="785A46AF" w:rsidR="00BA493C" w:rsidRDefault="00BA493C" w:rsidP="008008E2">
      <w:pPr>
        <w:pStyle w:val="Brdtextmedindrag"/>
      </w:pPr>
      <w:r w:rsidRPr="009D7A47">
        <w:rPr>
          <w:i/>
          <w:iCs/>
        </w:rPr>
        <w:t>Punkten 1</w:t>
      </w:r>
      <w:r w:rsidRPr="009D7A47">
        <w:t xml:space="preserve"> gäller </w:t>
      </w:r>
      <w:r w:rsidR="00EB7062" w:rsidRPr="009D7A47">
        <w:t>sedvanlig</w:t>
      </w:r>
      <w:r w:rsidR="00EB7062">
        <w:t>a</w:t>
      </w:r>
      <w:r w:rsidR="00EB7062" w:rsidRPr="009D7A47">
        <w:t xml:space="preserve"> </w:t>
      </w:r>
      <w:r w:rsidRPr="009D7A47">
        <w:t xml:space="preserve">kontakter inom ramen för </w:t>
      </w:r>
      <w:r w:rsidRPr="009D7A47">
        <w:rPr>
          <w:spacing w:val="-4"/>
        </w:rPr>
        <w:t>myndighetsärende</w:t>
      </w:r>
      <w:r>
        <w:rPr>
          <w:spacing w:val="-4"/>
        </w:rPr>
        <w:t>n</w:t>
      </w:r>
      <w:r w:rsidRPr="009D7A47">
        <w:rPr>
          <w:spacing w:val="-4"/>
        </w:rPr>
        <w:t>. Exempel på kontakter som faller utanför anmäl</w:t>
      </w:r>
      <w:r w:rsidRPr="009D7A47">
        <w:rPr>
          <w:spacing w:val="-4"/>
        </w:rPr>
        <w:softHyphen/>
      </w:r>
      <w:r w:rsidRPr="009D7A47">
        <w:rPr>
          <w:spacing w:val="-2"/>
        </w:rPr>
        <w:t xml:space="preserve">ningsskyldigheten är sådana som avser </w:t>
      </w:r>
      <w:r>
        <w:rPr>
          <w:spacing w:val="-2"/>
        </w:rPr>
        <w:t>hanteringen av</w:t>
      </w:r>
      <w:r w:rsidRPr="009D7A47">
        <w:rPr>
          <w:spacing w:val="-2"/>
        </w:rPr>
        <w:t xml:space="preserve"> olika tillstånds- och</w:t>
      </w:r>
      <w:r w:rsidRPr="009D7A47">
        <w:t xml:space="preserve"> </w:t>
      </w:r>
      <w:r w:rsidRPr="009D7A47">
        <w:rPr>
          <w:spacing w:val="-2"/>
        </w:rPr>
        <w:t>stödärenden hos Regeringskansliet eller Riksdagsförvaltningen, delta</w:t>
      </w:r>
      <w:r>
        <w:rPr>
          <w:spacing w:val="-2"/>
        </w:rPr>
        <w:t>gande</w:t>
      </w:r>
      <w:r w:rsidRPr="009D7A47">
        <w:t xml:space="preserve"> i upphandling eller </w:t>
      </w:r>
      <w:r>
        <w:t>försäljning</w:t>
      </w:r>
      <w:r w:rsidRPr="009D7A47">
        <w:t xml:space="preserve"> </w:t>
      </w:r>
      <w:r>
        <w:t>av</w:t>
      </w:r>
      <w:r w:rsidRPr="009D7A47">
        <w:t xml:space="preserve"> varor till myndigheterna.</w:t>
      </w:r>
    </w:p>
    <w:p w14:paraId="27DF830E" w14:textId="77777777" w:rsidR="00BA493C" w:rsidRPr="0059019F" w:rsidRDefault="00BA493C" w:rsidP="008008E2">
      <w:pPr>
        <w:pStyle w:val="Brdtextmedindrag"/>
      </w:pPr>
      <w:r>
        <w:rPr>
          <w:spacing w:val="-2"/>
        </w:rPr>
        <w:t>I</w:t>
      </w:r>
      <w:r w:rsidRPr="0059019F">
        <w:rPr>
          <w:spacing w:val="-2"/>
        </w:rPr>
        <w:t xml:space="preserve"> </w:t>
      </w:r>
      <w:r w:rsidRPr="0059019F">
        <w:rPr>
          <w:i/>
          <w:iCs/>
          <w:spacing w:val="-2"/>
        </w:rPr>
        <w:t xml:space="preserve">punkten </w:t>
      </w:r>
      <w:r>
        <w:rPr>
          <w:i/>
          <w:iCs/>
          <w:spacing w:val="-2"/>
        </w:rPr>
        <w:t>2</w:t>
      </w:r>
      <w:r w:rsidRPr="006A370F">
        <w:rPr>
          <w:spacing w:val="-2"/>
        </w:rPr>
        <w:t xml:space="preserve"> undantas</w:t>
      </w:r>
      <w:r w:rsidRPr="003A4F89">
        <w:rPr>
          <w:spacing w:val="-2"/>
        </w:rPr>
        <w:t xml:space="preserve"> </w:t>
      </w:r>
      <w:r w:rsidRPr="0059019F">
        <w:t>deltagande i arbetsgrupp, utredning eller liknande, som har tillsatts av regeringen</w:t>
      </w:r>
      <w:r>
        <w:t>, Regeringskansliet, riksdagens utskott</w:t>
      </w:r>
      <w:r w:rsidRPr="0059019F">
        <w:t xml:space="preserve"> eller </w:t>
      </w:r>
      <w:r>
        <w:t>r</w:t>
      </w:r>
      <w:r w:rsidRPr="0059019F">
        <w:t>iksdag</w:t>
      </w:r>
      <w:r>
        <w:t>sstyrelsen</w:t>
      </w:r>
      <w:r w:rsidRPr="0059019F">
        <w:t xml:space="preserve"> och där deltagandet </w:t>
      </w:r>
      <w:r w:rsidRPr="0059019F">
        <w:rPr>
          <w:spacing w:val="-2"/>
        </w:rPr>
        <w:t>dokumenteras med möjlighet för allmänheten att</w:t>
      </w:r>
      <w:r w:rsidRPr="0059019F">
        <w:t xml:space="preserve"> </w:t>
      </w:r>
      <w:r w:rsidRPr="0059019F">
        <w:rPr>
          <w:spacing w:val="2"/>
        </w:rPr>
        <w:t>ta del av dokumentationen. När juridiska personer och enskilda</w:t>
      </w:r>
      <w:r w:rsidRPr="0059019F">
        <w:t xml:space="preserve"> näringsidkare deltar i officiella beredningsprocesser hos regeringen eller riksdagen dokumenteras i regel detta i enlighet med </w:t>
      </w:r>
      <w:r w:rsidRPr="0059019F">
        <w:rPr>
          <w:spacing w:val="-3"/>
        </w:rPr>
        <w:t>bestämmelser om myndigheters dokumentationsskyldighet</w:t>
      </w:r>
      <w:r w:rsidRPr="0059019F">
        <w:t xml:space="preserve">. </w:t>
      </w:r>
      <w:r>
        <w:t>I ett sådant fall</w:t>
      </w:r>
      <w:r w:rsidRPr="0059019F">
        <w:t xml:space="preserve"> grundar kontakterna inte anmälningsskyldig</w:t>
      </w:r>
      <w:r w:rsidRPr="0059019F">
        <w:softHyphen/>
        <w:t xml:space="preserve">het för deltagarna. </w:t>
      </w:r>
      <w:r>
        <w:t>Däremot undantas inte</w:t>
      </w:r>
      <w:r w:rsidRPr="0059019F">
        <w:t xml:space="preserve"> mer inofficiella kontakter, </w:t>
      </w:r>
      <w:r>
        <w:t xml:space="preserve">t.ex. </w:t>
      </w:r>
      <w:r w:rsidRPr="0059019F">
        <w:t xml:space="preserve">efter inbjudan från politisk beslutsfattare eller medarbetare till sådan, där innehållet i kontakterna inte dokumenteras </w:t>
      </w:r>
      <w:r>
        <w:t>med möjlighet att ta del av dokumentationen.</w:t>
      </w:r>
    </w:p>
    <w:p w14:paraId="44B37685" w14:textId="77777777" w:rsidR="00BA493C" w:rsidRPr="008666F8" w:rsidRDefault="00BA493C" w:rsidP="008008E2">
      <w:pPr>
        <w:pStyle w:val="Brdtextmedindrag"/>
      </w:pPr>
      <w:r>
        <w:t xml:space="preserve">Av </w:t>
      </w:r>
      <w:r>
        <w:rPr>
          <w:i/>
          <w:iCs/>
        </w:rPr>
        <w:t>p</w:t>
      </w:r>
      <w:r w:rsidRPr="006A370F">
        <w:rPr>
          <w:i/>
          <w:iCs/>
        </w:rPr>
        <w:t>unkten</w:t>
      </w:r>
      <w:r w:rsidRPr="006A370F">
        <w:rPr>
          <w:i/>
        </w:rPr>
        <w:t xml:space="preserve"> 3</w:t>
      </w:r>
      <w:r>
        <w:t xml:space="preserve"> framgår</w:t>
      </w:r>
      <w:r w:rsidRPr="009D7A47">
        <w:t xml:space="preserve"> att sådan juridisk rådgivning som omfattas av </w:t>
      </w:r>
      <w:r>
        <w:t xml:space="preserve">lagstadgad </w:t>
      </w:r>
      <w:r w:rsidRPr="009D7A47">
        <w:t>tystnadspli</w:t>
      </w:r>
      <w:r>
        <w:t>k</w:t>
      </w:r>
      <w:r w:rsidRPr="009D7A47">
        <w:t>t</w:t>
      </w:r>
      <w:r>
        <w:t xml:space="preserve"> för</w:t>
      </w:r>
      <w:r w:rsidRPr="009D7A47">
        <w:t xml:space="preserve"> advokat eller advokats biträde undantas. Detta syftar på tystnadsplikt enligt 8 kap. 4 § första stycket rätte</w:t>
      </w:r>
      <w:r w:rsidRPr="009D7A47">
        <w:softHyphen/>
        <w:t xml:space="preserve">gångsbalken. </w:t>
      </w:r>
    </w:p>
    <w:p w14:paraId="33D69C44" w14:textId="77777777" w:rsidR="00BA493C" w:rsidRPr="0059019F" w:rsidRDefault="00BA493C" w:rsidP="008008E2">
      <w:pPr>
        <w:pStyle w:val="Brdtextmedindrag"/>
      </w:pPr>
      <w:r w:rsidRPr="006A370F">
        <w:rPr>
          <w:spacing w:val="2"/>
        </w:rPr>
        <w:t>Slutligen undantas,</w:t>
      </w:r>
      <w:r>
        <w:rPr>
          <w:i/>
          <w:iCs/>
          <w:spacing w:val="2"/>
        </w:rPr>
        <w:t xml:space="preserve"> </w:t>
      </w:r>
      <w:r w:rsidRPr="006A370F">
        <w:rPr>
          <w:spacing w:val="2"/>
        </w:rPr>
        <w:t>enligt</w:t>
      </w:r>
      <w:r>
        <w:rPr>
          <w:i/>
          <w:iCs/>
          <w:spacing w:val="2"/>
        </w:rPr>
        <w:t xml:space="preserve"> p</w:t>
      </w:r>
      <w:r w:rsidRPr="0059019F">
        <w:rPr>
          <w:i/>
          <w:iCs/>
          <w:spacing w:val="2"/>
        </w:rPr>
        <w:t xml:space="preserve">unkten </w:t>
      </w:r>
      <w:r>
        <w:rPr>
          <w:i/>
          <w:iCs/>
          <w:spacing w:val="2"/>
        </w:rPr>
        <w:t>4</w:t>
      </w:r>
      <w:r w:rsidRPr="00D20C30">
        <w:rPr>
          <w:spacing w:val="2"/>
        </w:rPr>
        <w:t>,</w:t>
      </w:r>
      <w:r w:rsidRPr="0059019F">
        <w:rPr>
          <w:spacing w:val="2"/>
        </w:rPr>
        <w:t xml:space="preserve"> </w:t>
      </w:r>
      <w:r w:rsidRPr="0059019F">
        <w:rPr>
          <w:spacing w:val="-2"/>
        </w:rPr>
        <w:t>kontakter vars röjande kan</w:t>
      </w:r>
      <w:r w:rsidRPr="0059019F">
        <w:t xml:space="preserve"> </w:t>
      </w:r>
      <w:r w:rsidRPr="0059019F">
        <w:rPr>
          <w:spacing w:val="2"/>
        </w:rPr>
        <w:t>utgöra ett hot mot rikets säkerhet, allmän ordning och säkerhet</w:t>
      </w:r>
      <w:r w:rsidRPr="0059019F">
        <w:t xml:space="preserve"> eller enskilds säkerhet till liv eller hälsa. Det kan exempelvis röra sig om en politisk beslutsfattares kontakt med representant för</w:t>
      </w:r>
      <w:r>
        <w:t xml:space="preserve"> en</w:t>
      </w:r>
      <w:r w:rsidRPr="0059019F">
        <w:t xml:space="preserve"> före</w:t>
      </w:r>
      <w:r w:rsidRPr="0059019F">
        <w:softHyphen/>
        <w:t xml:space="preserve">ning vars medlemmar lever under hot från en utländsk regim, en kriminell gruppering eller en tidigare partner. </w:t>
      </w:r>
      <w:r w:rsidRPr="0059019F">
        <w:rPr>
          <w:spacing w:val="-2"/>
        </w:rPr>
        <w:t>Det bör mycket sällan finnas anledning att utnyttja detta undan</w:t>
      </w:r>
      <w:r w:rsidRPr="0059019F">
        <w:rPr>
          <w:spacing w:val="-2"/>
        </w:rPr>
        <w:softHyphen/>
      </w:r>
      <w:r w:rsidRPr="0059019F">
        <w:t xml:space="preserve">tag. Exempelvis </w:t>
      </w:r>
      <w:r w:rsidRPr="0059019F">
        <w:rPr>
          <w:spacing w:val="-2"/>
        </w:rPr>
        <w:t>omfattas inte privatpersoner som agerar för egen räkning av anmäl</w:t>
      </w:r>
      <w:r w:rsidRPr="0059019F">
        <w:rPr>
          <w:spacing w:val="-2"/>
        </w:rPr>
        <w:softHyphen/>
      </w:r>
      <w:r w:rsidRPr="0059019F">
        <w:t>ningsskyldighet. Vidare är de uppgifter som ska lämnas av de anmälningsskyldiga översiktliga.</w:t>
      </w:r>
    </w:p>
    <w:p w14:paraId="4B35AF46" w14:textId="78AF62C0" w:rsidR="00BA493C" w:rsidRPr="005F6F63" w:rsidRDefault="00BA493C" w:rsidP="008008E2">
      <w:pPr>
        <w:pStyle w:val="Brdtextmedindrag"/>
      </w:pPr>
      <w:r>
        <w:rPr>
          <w:i/>
          <w:iCs/>
        </w:rPr>
        <w:t>I tredje</w:t>
      </w:r>
      <w:r w:rsidRPr="009D7A47">
        <w:rPr>
          <w:i/>
          <w:iCs/>
        </w:rPr>
        <w:t xml:space="preserve"> stycket</w:t>
      </w:r>
      <w:r w:rsidRPr="009D7A47">
        <w:t xml:space="preserve"> klargör</w:t>
      </w:r>
      <w:r>
        <w:t>s</w:t>
      </w:r>
      <w:r w:rsidRPr="009D7A47">
        <w:t xml:space="preserve"> att undantagen i </w:t>
      </w:r>
      <w:r>
        <w:t>första</w:t>
      </w:r>
      <w:r w:rsidRPr="009D7A47">
        <w:t xml:space="preserve"> och </w:t>
      </w:r>
      <w:r>
        <w:t>andra</w:t>
      </w:r>
      <w:r w:rsidRPr="009D7A47">
        <w:t xml:space="preserve"> stycket även gäller den som </w:t>
      </w:r>
      <w:r>
        <w:t>bedriver påverkanskommunikation på uppdrag av annan</w:t>
      </w:r>
      <w:r w:rsidRPr="009D7A47">
        <w:t xml:space="preserve">, som en tjänst inom ramen för näringsverksamhet, </w:t>
      </w:r>
      <w:r>
        <w:t>när den andra</w:t>
      </w:r>
      <w:r w:rsidRPr="009D7A47">
        <w:t xml:space="preserve"> aktör</w:t>
      </w:r>
      <w:r>
        <w:t>en</w:t>
      </w:r>
      <w:r w:rsidRPr="009D7A47">
        <w:t xml:space="preserve"> om</w:t>
      </w:r>
      <w:r w:rsidRPr="009D7A47">
        <w:softHyphen/>
        <w:t xml:space="preserve">fattas av </w:t>
      </w:r>
      <w:r>
        <w:t>ett</w:t>
      </w:r>
      <w:r w:rsidRPr="009D7A47">
        <w:t xml:space="preserve"> undantag.</w:t>
      </w:r>
    </w:p>
    <w:p w14:paraId="6591F0B6" w14:textId="77777777" w:rsidR="00BA493C" w:rsidRPr="00E869D3" w:rsidRDefault="00BA493C" w:rsidP="008008E2">
      <w:pPr>
        <w:pStyle w:val="Brdtext"/>
        <w:jc w:val="left"/>
        <w:rPr>
          <w:i/>
          <w:iCs/>
        </w:rPr>
      </w:pPr>
    </w:p>
    <w:p w14:paraId="2ACC5F9E" w14:textId="77777777" w:rsidR="00BA493C" w:rsidRPr="0058003D" w:rsidRDefault="00BA493C" w:rsidP="008008E2">
      <w:pPr>
        <w:pStyle w:val="Brdtext"/>
        <w:rPr>
          <w:sz w:val="18"/>
          <w:szCs w:val="18"/>
        </w:rPr>
      </w:pPr>
      <w:r w:rsidRPr="00844617">
        <w:rPr>
          <w:b/>
          <w:sz w:val="18"/>
          <w:szCs w:val="18"/>
        </w:rPr>
        <w:t>6 §</w:t>
      </w:r>
      <w:r w:rsidRPr="00844617">
        <w:rPr>
          <w:sz w:val="18"/>
          <w:szCs w:val="18"/>
        </w:rPr>
        <w:t xml:space="preserve">    Anmälan för registrering ska lämnas in till Kammarkollegiet senast </w:t>
      </w:r>
      <w:r w:rsidRPr="0058003D">
        <w:rPr>
          <w:sz w:val="18"/>
          <w:szCs w:val="18"/>
        </w:rPr>
        <w:t xml:space="preserve">30 dagar efter den dag då den som är anmälningsskyldig enligt 4 § började bedriva </w:t>
      </w:r>
      <w:r w:rsidRPr="00844617">
        <w:rPr>
          <w:sz w:val="18"/>
          <w:szCs w:val="18"/>
        </w:rPr>
        <w:t>påverkanskom</w:t>
      </w:r>
      <w:r w:rsidRPr="00844617">
        <w:rPr>
          <w:sz w:val="18"/>
          <w:szCs w:val="18"/>
        </w:rPr>
        <w:softHyphen/>
        <w:t>munikation.</w:t>
      </w:r>
      <w:r w:rsidRPr="0058003D">
        <w:rPr>
          <w:sz w:val="18"/>
          <w:szCs w:val="18"/>
        </w:rPr>
        <w:t xml:space="preserve"> </w:t>
      </w:r>
    </w:p>
    <w:p w14:paraId="7D7D00A5" w14:textId="77777777" w:rsidR="00BA493C" w:rsidRPr="0058003D" w:rsidRDefault="00BA493C" w:rsidP="008008E2">
      <w:pPr>
        <w:pStyle w:val="Brdtextmedindrag"/>
        <w:rPr>
          <w:sz w:val="18"/>
          <w:szCs w:val="18"/>
        </w:rPr>
      </w:pPr>
      <w:r w:rsidRPr="0058003D">
        <w:rPr>
          <w:sz w:val="18"/>
          <w:szCs w:val="18"/>
        </w:rPr>
        <w:t xml:space="preserve">Anmälan ska innehålla uppgifter om </w:t>
      </w:r>
    </w:p>
    <w:p w14:paraId="3F8EA863" w14:textId="77777777" w:rsidR="00BA493C" w:rsidRPr="00844617" w:rsidRDefault="00BA493C" w:rsidP="008008E2">
      <w:pPr>
        <w:pStyle w:val="Brdtextmedindrag"/>
        <w:rPr>
          <w:sz w:val="18"/>
          <w:szCs w:val="18"/>
        </w:rPr>
      </w:pPr>
      <w:r w:rsidRPr="00844617">
        <w:rPr>
          <w:sz w:val="18"/>
          <w:szCs w:val="18"/>
        </w:rPr>
        <w:t>1. namn,</w:t>
      </w:r>
    </w:p>
    <w:p w14:paraId="5FD0CA38" w14:textId="77777777" w:rsidR="00BA493C" w:rsidRPr="000C55C4" w:rsidRDefault="00BA493C" w:rsidP="00730A25">
      <w:pPr>
        <w:pStyle w:val="Brdtextmedindrag"/>
        <w:rPr>
          <w:sz w:val="18"/>
          <w:szCs w:val="18"/>
        </w:rPr>
      </w:pPr>
      <w:r w:rsidRPr="00844617">
        <w:rPr>
          <w:sz w:val="18"/>
          <w:szCs w:val="18"/>
        </w:rPr>
        <w:t>2. </w:t>
      </w:r>
      <w:r w:rsidRPr="000C55C4">
        <w:rPr>
          <w:sz w:val="18"/>
          <w:szCs w:val="18"/>
        </w:rPr>
        <w:t xml:space="preserve">organisationsnummer eller, om sådant inte finns, personnummer, </w:t>
      </w:r>
    </w:p>
    <w:p w14:paraId="475528AC" w14:textId="77777777" w:rsidR="006D54DB" w:rsidRDefault="00BA493C">
      <w:pPr>
        <w:pStyle w:val="Brdtextmedindrag"/>
        <w:rPr>
          <w:sz w:val="18"/>
          <w:szCs w:val="18"/>
        </w:rPr>
      </w:pPr>
      <w:r w:rsidRPr="00844617">
        <w:rPr>
          <w:spacing w:val="-3"/>
          <w:sz w:val="18"/>
          <w:szCs w:val="18"/>
        </w:rPr>
        <w:t>3. postadress, e-postadress, telefonnummer eller motsvarande kon</w:t>
      </w:r>
      <w:r w:rsidRPr="00844617">
        <w:rPr>
          <w:spacing w:val="-3"/>
          <w:sz w:val="18"/>
          <w:szCs w:val="18"/>
        </w:rPr>
        <w:softHyphen/>
        <w:t>taktuppgifter</w:t>
      </w:r>
      <w:r w:rsidRPr="00844617">
        <w:rPr>
          <w:sz w:val="18"/>
          <w:szCs w:val="18"/>
        </w:rPr>
        <w:t>,</w:t>
      </w:r>
    </w:p>
    <w:p w14:paraId="0CC95A0D" w14:textId="77777777" w:rsidR="00BA493C" w:rsidRPr="00844617" w:rsidRDefault="00BA493C" w:rsidP="008008E2">
      <w:pPr>
        <w:pStyle w:val="Brdtextmedindrag"/>
        <w:rPr>
          <w:sz w:val="18"/>
          <w:szCs w:val="18"/>
        </w:rPr>
      </w:pPr>
      <w:r w:rsidRPr="00844617">
        <w:rPr>
          <w:sz w:val="18"/>
          <w:szCs w:val="18"/>
        </w:rPr>
        <w:t>4. verksamhetsområde och en allmän beskrivning av verksamheten, och</w:t>
      </w:r>
    </w:p>
    <w:p w14:paraId="239067DC" w14:textId="77777777" w:rsidR="00BA493C" w:rsidRPr="00844617" w:rsidRDefault="00BA493C" w:rsidP="008008E2">
      <w:pPr>
        <w:pStyle w:val="Brdtextmedindrag"/>
        <w:rPr>
          <w:spacing w:val="-2"/>
          <w:sz w:val="18"/>
          <w:szCs w:val="18"/>
        </w:rPr>
      </w:pPr>
      <w:r w:rsidRPr="00844617">
        <w:rPr>
          <w:spacing w:val="-2"/>
          <w:sz w:val="18"/>
          <w:szCs w:val="18"/>
        </w:rPr>
        <w:t>5. datum då den anmälningsskyldige började bedriva påverkans</w:t>
      </w:r>
      <w:r w:rsidRPr="00844617">
        <w:rPr>
          <w:spacing w:val="-2"/>
          <w:sz w:val="18"/>
          <w:szCs w:val="18"/>
        </w:rPr>
        <w:softHyphen/>
        <w:t>kommunikation.</w:t>
      </w:r>
    </w:p>
    <w:p w14:paraId="75ED332B" w14:textId="77777777" w:rsidR="00BA493C" w:rsidRDefault="00BA493C" w:rsidP="008008E2">
      <w:pPr>
        <w:pStyle w:val="Brdtext"/>
        <w:jc w:val="left"/>
      </w:pPr>
    </w:p>
    <w:p w14:paraId="27D0E711" w14:textId="77777777" w:rsidR="00BA493C" w:rsidRPr="00921575" w:rsidRDefault="00BA493C" w:rsidP="008008E2">
      <w:pPr>
        <w:pStyle w:val="Brdtext"/>
        <w:rPr>
          <w:highlight w:val="green"/>
        </w:rPr>
      </w:pPr>
      <w:r w:rsidRPr="0059019F">
        <w:rPr>
          <w:spacing w:val="-3"/>
        </w:rPr>
        <w:t>Paragrafen anger när anmälan för registrering ska göras och vilka upp</w:t>
      </w:r>
      <w:r w:rsidRPr="0059019F">
        <w:rPr>
          <w:spacing w:val="-3"/>
        </w:rPr>
        <w:softHyphen/>
        <w:t>gifter</w:t>
      </w:r>
      <w:r w:rsidRPr="0059019F">
        <w:t xml:space="preserve"> </w:t>
      </w:r>
      <w:r>
        <w:t xml:space="preserve">anmälan </w:t>
      </w:r>
      <w:r w:rsidRPr="0059019F">
        <w:t xml:space="preserve">ska innehålla. </w:t>
      </w:r>
      <w:r w:rsidRPr="00F37729">
        <w:t xml:space="preserve">Övervägandena finns i avsnitt </w:t>
      </w:r>
      <w:r>
        <w:t>8</w:t>
      </w:r>
      <w:r w:rsidRPr="00F37729">
        <w:t xml:space="preserve">.7 och </w:t>
      </w:r>
      <w:r>
        <w:t>8</w:t>
      </w:r>
      <w:r w:rsidRPr="00F37729">
        <w:t>.8.</w:t>
      </w:r>
    </w:p>
    <w:p w14:paraId="29063237" w14:textId="77777777" w:rsidR="006D54DB" w:rsidRDefault="00BA493C">
      <w:pPr>
        <w:pStyle w:val="Brdtextmedindrag"/>
      </w:pPr>
      <w:r w:rsidRPr="009D7A47">
        <w:t xml:space="preserve">I </w:t>
      </w:r>
      <w:r w:rsidRPr="009D7A47">
        <w:rPr>
          <w:i/>
          <w:iCs/>
        </w:rPr>
        <w:t>första stycket</w:t>
      </w:r>
      <w:r w:rsidRPr="009D7A47">
        <w:t xml:space="preserve"> anges inom vilken tid</w:t>
      </w:r>
      <w:r>
        <w:t>sfrist</w:t>
      </w:r>
      <w:r w:rsidRPr="009D7A47">
        <w:t xml:space="preserve"> anmälan ska ske, räknat från den tidpunkt då påverkanskommunikationen inleddes.</w:t>
      </w:r>
      <w:r>
        <w:t xml:space="preserve"> Anmälan ska göras </w:t>
      </w:r>
      <w:r w:rsidRPr="009D7A47">
        <w:t xml:space="preserve">inom 30 dagar </w:t>
      </w:r>
      <w:r w:rsidRPr="009D7A47">
        <w:rPr>
          <w:spacing w:val="-2"/>
        </w:rPr>
        <w:t>från det att de</w:t>
      </w:r>
      <w:r>
        <w:rPr>
          <w:spacing w:val="-2"/>
        </w:rPr>
        <w:t>n anmälningsskyldige</w:t>
      </w:r>
      <w:r w:rsidRPr="009D7A47">
        <w:rPr>
          <w:spacing w:val="-2"/>
        </w:rPr>
        <w:t xml:space="preserve"> började bedriva påverkanskommunikation</w:t>
      </w:r>
      <w:r w:rsidRPr="009D7A47">
        <w:t xml:space="preserve">. </w:t>
      </w:r>
    </w:p>
    <w:p w14:paraId="28768373" w14:textId="4D2E697F" w:rsidR="00BA493C" w:rsidRPr="009D7A47" w:rsidRDefault="00BA493C" w:rsidP="008008E2">
      <w:pPr>
        <w:pStyle w:val="Brdtextmedindrag"/>
      </w:pPr>
      <w:r w:rsidRPr="009D7A47">
        <w:rPr>
          <w:spacing w:val="-3"/>
        </w:rPr>
        <w:t>De som bedriver påverkanskommunikation när lagen träder i kraft</w:t>
      </w:r>
      <w:r w:rsidRPr="009D7A47">
        <w:t xml:space="preserve"> har längre tid på sig att ge in</w:t>
      </w:r>
      <w:r>
        <w:t xml:space="preserve"> en</w:t>
      </w:r>
      <w:r w:rsidRPr="009D7A47">
        <w:t xml:space="preserve"> anmälan för registrering till Kammar</w:t>
      </w:r>
      <w:r w:rsidRPr="009D7A47">
        <w:softHyphen/>
        <w:t>kollegiet, se övergångsbestämmelserna till lagen och kommentare</w:t>
      </w:r>
      <w:r>
        <w:t>n</w:t>
      </w:r>
      <w:r w:rsidRPr="009D7A47">
        <w:t xml:space="preserve"> till dem.</w:t>
      </w:r>
    </w:p>
    <w:p w14:paraId="659D95E9" w14:textId="77777777" w:rsidR="00BA493C" w:rsidRPr="009D7A47" w:rsidRDefault="00BA493C" w:rsidP="008008E2">
      <w:pPr>
        <w:pStyle w:val="Brdtextmedindrag"/>
      </w:pPr>
      <w:r w:rsidRPr="009D7A47">
        <w:rPr>
          <w:spacing w:val="-2"/>
        </w:rPr>
        <w:t>Av</w:t>
      </w:r>
      <w:r w:rsidRPr="009D7A47">
        <w:rPr>
          <w:i/>
          <w:iCs/>
          <w:spacing w:val="-2"/>
        </w:rPr>
        <w:t xml:space="preserve"> andra stycket</w:t>
      </w:r>
      <w:r w:rsidRPr="009D7A47">
        <w:rPr>
          <w:spacing w:val="-2"/>
        </w:rPr>
        <w:t xml:space="preserve"> framgår att anmälan ska innehålla vissa uppgifter</w:t>
      </w:r>
      <w:r w:rsidRPr="009D7A47">
        <w:t xml:space="preserve"> </w:t>
      </w:r>
      <w:r w:rsidRPr="009D7A47">
        <w:rPr>
          <w:spacing w:val="-2"/>
        </w:rPr>
        <w:t>om den anmälningsskyldig</w:t>
      </w:r>
      <w:r>
        <w:rPr>
          <w:spacing w:val="-2"/>
        </w:rPr>
        <w:t>e</w:t>
      </w:r>
      <w:r w:rsidRPr="009D7A47">
        <w:rPr>
          <w:spacing w:val="-2"/>
        </w:rPr>
        <w:t xml:space="preserve"> </w:t>
      </w:r>
      <w:r>
        <w:rPr>
          <w:spacing w:val="-2"/>
        </w:rPr>
        <w:t xml:space="preserve">fysiska eller juridiska </w:t>
      </w:r>
      <w:r w:rsidRPr="009D7A47">
        <w:rPr>
          <w:spacing w:val="-2"/>
        </w:rPr>
        <w:t>personen. Syftet med detta är att allmän</w:t>
      </w:r>
      <w:r w:rsidRPr="009D7A47">
        <w:rPr>
          <w:spacing w:val="-2"/>
        </w:rPr>
        <w:softHyphen/>
        <w:t xml:space="preserve">heten ska kunna ta del av information om </w:t>
      </w:r>
      <w:r>
        <w:rPr>
          <w:spacing w:val="-2"/>
        </w:rPr>
        <w:t>de</w:t>
      </w:r>
      <w:r w:rsidRPr="009D7A47">
        <w:rPr>
          <w:spacing w:val="-2"/>
        </w:rPr>
        <w:t xml:space="preserve"> aktörer som bedriver</w:t>
      </w:r>
      <w:r w:rsidRPr="009D7A47">
        <w:t xml:space="preserve"> påverkanskommunikation. </w:t>
      </w:r>
    </w:p>
    <w:p w14:paraId="698D0241" w14:textId="3BC40821" w:rsidR="00BA493C" w:rsidRPr="009D7A47" w:rsidRDefault="00BA493C" w:rsidP="008008E2">
      <w:pPr>
        <w:pStyle w:val="Brdtextmedindrag"/>
      </w:pPr>
      <w:r w:rsidRPr="009D7A47">
        <w:rPr>
          <w:i/>
          <w:iCs/>
          <w:spacing w:val="-2"/>
        </w:rPr>
        <w:t>Punkten 1</w:t>
      </w:r>
      <w:r w:rsidRPr="009D7A47">
        <w:rPr>
          <w:spacing w:val="-2"/>
        </w:rPr>
        <w:t xml:space="preserve"> föreskriver att namnet på den anmälningsskyldig</w:t>
      </w:r>
      <w:r>
        <w:rPr>
          <w:spacing w:val="-2"/>
        </w:rPr>
        <w:t>e</w:t>
      </w:r>
      <w:r w:rsidRPr="009D7A47">
        <w:rPr>
          <w:spacing w:val="-2"/>
        </w:rPr>
        <w:t xml:space="preserve"> </w:t>
      </w:r>
      <w:r w:rsidRPr="009D7A47">
        <w:t>ska anges. Med det</w:t>
      </w:r>
      <w:r>
        <w:t xml:space="preserve"> avses</w:t>
      </w:r>
      <w:r w:rsidRPr="009D7A47">
        <w:t xml:space="preserve"> det namn under vilket </w:t>
      </w:r>
      <w:r>
        <w:t xml:space="preserve">t.ex. </w:t>
      </w:r>
      <w:r w:rsidRPr="009D7A47">
        <w:t>företaget eller föreningen bedriver sin verksamhet. Om företaget eller före</w:t>
      </w:r>
      <w:r w:rsidRPr="009D7A47">
        <w:softHyphen/>
        <w:t>ningen är registrerad hos Bolagsverket under ett namn bör detta namn anges.</w:t>
      </w:r>
    </w:p>
    <w:p w14:paraId="619C660E" w14:textId="77777777" w:rsidR="00BA493C" w:rsidRPr="009D7A47" w:rsidRDefault="00BA493C" w:rsidP="008008E2">
      <w:pPr>
        <w:pStyle w:val="Brdtextmedindrag"/>
      </w:pPr>
      <w:r w:rsidRPr="009D7A47">
        <w:rPr>
          <w:spacing w:val="-2"/>
        </w:rPr>
        <w:t xml:space="preserve">Av </w:t>
      </w:r>
      <w:r w:rsidRPr="009D7A47">
        <w:rPr>
          <w:i/>
          <w:iCs/>
          <w:spacing w:val="-2"/>
        </w:rPr>
        <w:t>punkten 2</w:t>
      </w:r>
      <w:r w:rsidRPr="009D7A47">
        <w:rPr>
          <w:spacing w:val="-2"/>
        </w:rPr>
        <w:t xml:space="preserve"> framgår att även organisationsnummer ska anges av</w:t>
      </w:r>
      <w:r w:rsidRPr="009D7A47">
        <w:t xml:space="preserve"> </w:t>
      </w:r>
      <w:r w:rsidRPr="009D7A47">
        <w:rPr>
          <w:spacing w:val="-4"/>
        </w:rPr>
        <w:t xml:space="preserve">dem som har ett sådant. </w:t>
      </w:r>
      <w:r>
        <w:rPr>
          <w:spacing w:val="-4"/>
        </w:rPr>
        <w:t>De</w:t>
      </w:r>
      <w:r w:rsidRPr="009D7A47">
        <w:rPr>
          <w:spacing w:val="-4"/>
        </w:rPr>
        <w:t xml:space="preserve"> som inte har ett </w:t>
      </w:r>
      <w:r>
        <w:rPr>
          <w:spacing w:val="-4"/>
        </w:rPr>
        <w:t>organisationsnummer,</w:t>
      </w:r>
      <w:r w:rsidRPr="009D7A47">
        <w:t xml:space="preserve"> så</w:t>
      </w:r>
      <w:r>
        <w:t xml:space="preserve"> </w:t>
      </w:r>
      <w:r w:rsidRPr="009D7A47">
        <w:t>som enskilda näringsidkare,</w:t>
      </w:r>
      <w:r>
        <w:t xml:space="preserve"> ska</w:t>
      </w:r>
      <w:r w:rsidRPr="009D7A47">
        <w:t xml:space="preserve"> i stället ange personnummer.</w:t>
      </w:r>
    </w:p>
    <w:p w14:paraId="48041D3F" w14:textId="3644101C" w:rsidR="00BA493C" w:rsidRPr="009D7A47" w:rsidRDefault="00BA493C" w:rsidP="008008E2">
      <w:pPr>
        <w:pStyle w:val="Brdtextmedindrag"/>
      </w:pPr>
      <w:r w:rsidRPr="009D7A47">
        <w:t xml:space="preserve">I anmälan ska vidare, enligt </w:t>
      </w:r>
      <w:r w:rsidRPr="009D7A47">
        <w:rPr>
          <w:i/>
          <w:iCs/>
        </w:rPr>
        <w:t>punkten 3</w:t>
      </w:r>
      <w:r w:rsidRPr="001B2B69">
        <w:t>,</w:t>
      </w:r>
      <w:r w:rsidRPr="009D7A47">
        <w:t xml:space="preserve"> kontaktuppgifter till den </w:t>
      </w:r>
      <w:r>
        <w:t xml:space="preserve">anmälningsskyldige anges. Dessa kan bestå av postadress, e-postadress, telefonnummer eller motsvarande. </w:t>
      </w:r>
    </w:p>
    <w:p w14:paraId="60E2E4E2" w14:textId="000CCCAE" w:rsidR="00BA493C" w:rsidRPr="009D7A47" w:rsidRDefault="00BA493C" w:rsidP="008008E2">
      <w:pPr>
        <w:pStyle w:val="Brdtextmedindrag"/>
      </w:pPr>
      <w:r w:rsidRPr="009D7A47">
        <w:t xml:space="preserve">I </w:t>
      </w:r>
      <w:r w:rsidRPr="009D7A47">
        <w:rPr>
          <w:i/>
          <w:iCs/>
        </w:rPr>
        <w:t>punkten 4</w:t>
      </w:r>
      <w:r w:rsidRPr="009D7A47">
        <w:t xml:space="preserve"> anges att anmälan ska innehålla uppgift om verksam</w:t>
      </w:r>
      <w:r w:rsidRPr="009D7A47">
        <w:softHyphen/>
        <w:t xml:space="preserve">hetsområde och en allmän beskrivning av verksamheten. </w:t>
      </w:r>
      <w:r w:rsidRPr="009D7A47">
        <w:rPr>
          <w:spacing w:val="-2"/>
        </w:rPr>
        <w:t>Beskrivningen av verksamheten bör ge den som tar del av beskriv</w:t>
      </w:r>
      <w:r w:rsidRPr="009D7A47">
        <w:rPr>
          <w:spacing w:val="-2"/>
        </w:rPr>
        <w:softHyphen/>
        <w:t xml:space="preserve">ningen en översiktlig bild av aktören och dess verksamhet. </w:t>
      </w:r>
    </w:p>
    <w:p w14:paraId="7B739AA0" w14:textId="77777777" w:rsidR="00BA493C" w:rsidRPr="009D7A47" w:rsidRDefault="00BA493C" w:rsidP="008008E2">
      <w:pPr>
        <w:pStyle w:val="Brdtextmedindrag"/>
      </w:pPr>
      <w:r w:rsidRPr="009D7A47">
        <w:rPr>
          <w:spacing w:val="-2"/>
        </w:rPr>
        <w:t>Verksamhetsområde kan i förekommande fall anges med ledning</w:t>
      </w:r>
      <w:r w:rsidRPr="009D7A47">
        <w:t xml:space="preserve"> </w:t>
      </w:r>
      <w:r w:rsidRPr="009D7A47">
        <w:rPr>
          <w:spacing w:val="-2"/>
        </w:rPr>
        <w:t>av den eller de SNI-koder som aktören är registrerad för hos Skatte</w:t>
      </w:r>
      <w:r w:rsidRPr="009D7A47">
        <w:rPr>
          <w:spacing w:val="-2"/>
        </w:rPr>
        <w:softHyphen/>
      </w:r>
      <w:r w:rsidRPr="009D7A47">
        <w:rPr>
          <w:spacing w:val="2"/>
        </w:rPr>
        <w:t>verket och den allmänna beskrivningen kan motsvara den som finns</w:t>
      </w:r>
      <w:r w:rsidRPr="009D7A47">
        <w:t xml:space="preserve"> gällande aktören hos Bolagsverket.</w:t>
      </w:r>
    </w:p>
    <w:p w14:paraId="1CFFD4E1" w14:textId="77777777" w:rsidR="00BA493C" w:rsidRPr="009D7A47" w:rsidRDefault="00BA493C" w:rsidP="008008E2">
      <w:pPr>
        <w:pStyle w:val="Brdtextmedindrag"/>
      </w:pPr>
      <w:r w:rsidRPr="009D7A47">
        <w:t xml:space="preserve">Enligt </w:t>
      </w:r>
      <w:r w:rsidRPr="009D7A47">
        <w:rPr>
          <w:i/>
          <w:iCs/>
        </w:rPr>
        <w:t>punkten 5</w:t>
      </w:r>
      <w:r w:rsidRPr="009D7A47">
        <w:t xml:space="preserve"> ska datum då den juridiska eller fysiska perso</w:t>
      </w:r>
      <w:r w:rsidRPr="009D7A47">
        <w:softHyphen/>
        <w:t>nen började bedriva påverkanskommunikation anges.</w:t>
      </w:r>
      <w:r>
        <w:rPr>
          <w:spacing w:val="-4"/>
        </w:rPr>
        <w:t xml:space="preserve"> Datum behöver inte anges för </w:t>
      </w:r>
      <w:r>
        <w:rPr>
          <w:spacing w:val="-3"/>
        </w:rPr>
        <w:t>den</w:t>
      </w:r>
      <w:r w:rsidRPr="009D7A47">
        <w:rPr>
          <w:spacing w:val="-3"/>
        </w:rPr>
        <w:t xml:space="preserve"> som bedriver påverkanskommunikation när lagen träder i kraft</w:t>
      </w:r>
      <w:r>
        <w:t xml:space="preserve">, </w:t>
      </w:r>
      <w:r w:rsidRPr="009D7A47">
        <w:t>se övergångsbestämmelserna till lagen och kommentare</w:t>
      </w:r>
      <w:r>
        <w:t>n</w:t>
      </w:r>
      <w:r w:rsidRPr="009D7A47">
        <w:t xml:space="preserve"> till dem.</w:t>
      </w:r>
    </w:p>
    <w:p w14:paraId="1D966CD2" w14:textId="77777777" w:rsidR="00BA493C" w:rsidRPr="00597293" w:rsidRDefault="00BA493C" w:rsidP="008008E2">
      <w:pPr>
        <w:pStyle w:val="Brdtext"/>
        <w:jc w:val="left"/>
      </w:pPr>
    </w:p>
    <w:p w14:paraId="2ED966CB" w14:textId="5F8A70F2" w:rsidR="00BA493C" w:rsidRPr="00D653CB" w:rsidRDefault="00BA493C" w:rsidP="008008E2">
      <w:pPr>
        <w:pStyle w:val="Brdtextmedindrag"/>
        <w:spacing w:line="220" w:lineRule="exact"/>
        <w:ind w:firstLine="0"/>
        <w:rPr>
          <w:sz w:val="18"/>
          <w:szCs w:val="18"/>
        </w:rPr>
      </w:pPr>
      <w:r w:rsidRPr="00D653CB">
        <w:rPr>
          <w:b/>
          <w:sz w:val="18"/>
          <w:szCs w:val="18"/>
        </w:rPr>
        <w:t>7 §</w:t>
      </w:r>
      <w:r w:rsidRPr="00D653CB">
        <w:rPr>
          <w:sz w:val="18"/>
          <w:szCs w:val="18"/>
        </w:rPr>
        <w:t>    </w:t>
      </w:r>
      <w:r w:rsidRPr="00C403B3">
        <w:rPr>
          <w:sz w:val="18"/>
          <w:szCs w:val="18"/>
        </w:rPr>
        <w:t>Kammarkollegiet ska registrera den som har gjort en anmälan enligt 6</w:t>
      </w:r>
      <w:r>
        <w:rPr>
          <w:sz w:val="18"/>
          <w:szCs w:val="18"/>
        </w:rPr>
        <w:t xml:space="preserve"> §.</w:t>
      </w:r>
      <w:r w:rsidRPr="00D653CB" w:rsidDel="00730A25">
        <w:rPr>
          <w:sz w:val="18"/>
          <w:szCs w:val="18"/>
        </w:rPr>
        <w:t xml:space="preserve"> </w:t>
      </w:r>
    </w:p>
    <w:p w14:paraId="65493D8E" w14:textId="4A8ED356" w:rsidR="00BA493C" w:rsidRPr="00431034" w:rsidRDefault="00BA493C" w:rsidP="008008E2">
      <w:pPr>
        <w:pStyle w:val="Brdtextmedindrag"/>
      </w:pPr>
      <w:r w:rsidRPr="00D653CB">
        <w:rPr>
          <w:sz w:val="18"/>
          <w:szCs w:val="18"/>
        </w:rPr>
        <w:t xml:space="preserve">Om de förhållanden som ligger till grund för uppgifterna som anges i 6 § andra stycket ändras ska den registrerade snarast möjligt </w:t>
      </w:r>
      <w:r>
        <w:rPr>
          <w:sz w:val="18"/>
          <w:szCs w:val="18"/>
        </w:rPr>
        <w:t>anmäla detta till</w:t>
      </w:r>
      <w:r w:rsidRPr="00D653CB">
        <w:rPr>
          <w:sz w:val="18"/>
          <w:szCs w:val="18"/>
        </w:rPr>
        <w:t xml:space="preserve"> Kammarkollegiet</w:t>
      </w:r>
      <w:r w:rsidRPr="00431034">
        <w:t>.</w:t>
      </w:r>
    </w:p>
    <w:p w14:paraId="45CB5930" w14:textId="5D83E1A2" w:rsidR="00BA493C" w:rsidRPr="00D653CB" w:rsidRDefault="00BA493C" w:rsidP="008008E2">
      <w:pPr>
        <w:pStyle w:val="Brdtextmedindrag"/>
        <w:spacing w:line="220" w:lineRule="exact"/>
        <w:rPr>
          <w:sz w:val="18"/>
          <w:szCs w:val="18"/>
        </w:rPr>
      </w:pPr>
      <w:r w:rsidRPr="00D653CB">
        <w:rPr>
          <w:sz w:val="18"/>
          <w:szCs w:val="18"/>
        </w:rPr>
        <w:t>Om den registrerade inte längre uppfyller kraven för anmälningsskyldig</w:t>
      </w:r>
      <w:r w:rsidRPr="00D653CB">
        <w:rPr>
          <w:sz w:val="18"/>
          <w:szCs w:val="18"/>
        </w:rPr>
        <w:softHyphen/>
        <w:t>het enligt 4 </w:t>
      </w:r>
      <w:r>
        <w:rPr>
          <w:sz w:val="18"/>
          <w:szCs w:val="18"/>
        </w:rPr>
        <w:t>§</w:t>
      </w:r>
      <w:r w:rsidRPr="00D653CB">
        <w:rPr>
          <w:sz w:val="18"/>
          <w:szCs w:val="18"/>
        </w:rPr>
        <w:t xml:space="preserve"> får den anmäla det till </w:t>
      </w:r>
      <w:bookmarkStart w:id="434" w:name="_Hlk181230682"/>
      <w:r w:rsidRPr="00D653CB">
        <w:rPr>
          <w:sz w:val="18"/>
          <w:szCs w:val="18"/>
        </w:rPr>
        <w:t>Kammarkollegiet</w:t>
      </w:r>
      <w:bookmarkEnd w:id="434"/>
      <w:r w:rsidRPr="00D653CB">
        <w:rPr>
          <w:sz w:val="18"/>
          <w:szCs w:val="18"/>
        </w:rPr>
        <w:t xml:space="preserve">. Myndigheten ska då avregistrera den registrerade efter </w:t>
      </w:r>
      <w:r>
        <w:rPr>
          <w:sz w:val="18"/>
          <w:szCs w:val="18"/>
        </w:rPr>
        <w:t>det</w:t>
      </w:r>
      <w:r w:rsidRPr="00D653CB">
        <w:rPr>
          <w:sz w:val="18"/>
          <w:szCs w:val="18"/>
        </w:rPr>
        <w:t xml:space="preserve"> innevarande kalenderår</w:t>
      </w:r>
      <w:r>
        <w:rPr>
          <w:sz w:val="18"/>
          <w:szCs w:val="18"/>
        </w:rPr>
        <w:t>ets utgång</w:t>
      </w:r>
      <w:r w:rsidRPr="00D653CB">
        <w:rPr>
          <w:sz w:val="18"/>
          <w:szCs w:val="18"/>
        </w:rPr>
        <w:t xml:space="preserve"> och </w:t>
      </w:r>
      <w:r>
        <w:rPr>
          <w:sz w:val="18"/>
          <w:szCs w:val="18"/>
        </w:rPr>
        <w:t xml:space="preserve">sedan </w:t>
      </w:r>
      <w:r w:rsidRPr="00D653CB">
        <w:rPr>
          <w:sz w:val="18"/>
          <w:szCs w:val="18"/>
        </w:rPr>
        <w:t>den registrerade har lämnat redovisning enligt 8 §</w:t>
      </w:r>
      <w:r>
        <w:rPr>
          <w:sz w:val="18"/>
          <w:szCs w:val="18"/>
        </w:rPr>
        <w:t xml:space="preserve"> för det kalenderåret</w:t>
      </w:r>
      <w:r w:rsidRPr="00D653CB">
        <w:rPr>
          <w:sz w:val="18"/>
          <w:szCs w:val="18"/>
        </w:rPr>
        <w:t>.</w:t>
      </w:r>
    </w:p>
    <w:p w14:paraId="25294FCB" w14:textId="77777777" w:rsidR="00BA493C" w:rsidRDefault="00BA493C" w:rsidP="008008E2">
      <w:pPr>
        <w:pStyle w:val="Brdtext"/>
        <w:rPr>
          <w:spacing w:val="-2"/>
          <w:highlight w:val="green"/>
        </w:rPr>
      </w:pPr>
    </w:p>
    <w:p w14:paraId="3CE6F1EB" w14:textId="77777777" w:rsidR="00BA493C" w:rsidRDefault="00BA493C" w:rsidP="008008E2">
      <w:pPr>
        <w:pStyle w:val="Brdtext"/>
      </w:pPr>
      <w:r w:rsidRPr="00FC4AC9">
        <w:rPr>
          <w:spacing w:val="-2"/>
        </w:rPr>
        <w:t xml:space="preserve">Paragrafen innehåller bestämmelser </w:t>
      </w:r>
      <w:r>
        <w:rPr>
          <w:spacing w:val="-2"/>
        </w:rPr>
        <w:t xml:space="preserve">om registrering och </w:t>
      </w:r>
      <w:r w:rsidRPr="00FC4AC9">
        <w:rPr>
          <w:spacing w:val="-2"/>
        </w:rPr>
        <w:t>om skyldighet för en registrerad</w:t>
      </w:r>
      <w:r w:rsidRPr="00FC4AC9">
        <w:t xml:space="preserve"> att tillse att uppgifterna i registret är uppdaterade samt om möjlig</w:t>
      </w:r>
      <w:r w:rsidRPr="00FC4AC9">
        <w:softHyphen/>
        <w:t xml:space="preserve">het att bli avregistrerad. </w:t>
      </w:r>
      <w:r w:rsidRPr="00F37729">
        <w:t>Övervägandena finns i avsnitt </w:t>
      </w:r>
      <w:r>
        <w:t>8</w:t>
      </w:r>
      <w:r w:rsidRPr="00F37729">
        <w:t>.8.</w:t>
      </w:r>
    </w:p>
    <w:p w14:paraId="02DB8FAE" w14:textId="77777777" w:rsidR="00BA493C" w:rsidRPr="006750B9" w:rsidRDefault="00BA493C" w:rsidP="008008E2">
      <w:pPr>
        <w:pStyle w:val="Brdtextmedindrag"/>
      </w:pPr>
      <w:r>
        <w:t>I</w:t>
      </w:r>
      <w:r w:rsidRPr="009D7A47">
        <w:t xml:space="preserve"> </w:t>
      </w:r>
      <w:r>
        <w:rPr>
          <w:i/>
          <w:iCs/>
        </w:rPr>
        <w:t>första</w:t>
      </w:r>
      <w:r w:rsidRPr="009D7A47">
        <w:rPr>
          <w:i/>
          <w:iCs/>
        </w:rPr>
        <w:t xml:space="preserve"> stycket</w:t>
      </w:r>
      <w:r w:rsidRPr="009D7A47">
        <w:t xml:space="preserve"> framgår att den som har gjort en anmälan </w:t>
      </w:r>
      <w:r>
        <w:t>enligt 6 §</w:t>
      </w:r>
      <w:r w:rsidRPr="009D7A47">
        <w:rPr>
          <w:spacing w:val="2"/>
        </w:rPr>
        <w:t xml:space="preserve"> ska </w:t>
      </w:r>
      <w:r>
        <w:rPr>
          <w:spacing w:val="2"/>
        </w:rPr>
        <w:t xml:space="preserve">registreras. </w:t>
      </w:r>
      <w:r>
        <w:t>De</w:t>
      </w:r>
      <w:r w:rsidRPr="009D7A47">
        <w:t>n registrerad</w:t>
      </w:r>
      <w:r>
        <w:t>e</w:t>
      </w:r>
      <w:r w:rsidRPr="009D7A47">
        <w:t xml:space="preserve"> är bl</w:t>
      </w:r>
      <w:r>
        <w:t>.a.</w:t>
      </w:r>
      <w:r w:rsidRPr="009D7A47">
        <w:t xml:space="preserve"> skyldig att lämna redovisning om sin påverkanskommunikation, se </w:t>
      </w:r>
      <w:r>
        <w:t>8</w:t>
      </w:r>
      <w:r w:rsidRPr="009D7A47">
        <w:t> §</w:t>
      </w:r>
      <w:r>
        <w:t>.</w:t>
      </w:r>
    </w:p>
    <w:p w14:paraId="3C23A861" w14:textId="77777777" w:rsidR="00BA493C" w:rsidRPr="009D7A47" w:rsidRDefault="00BA493C" w:rsidP="008008E2">
      <w:pPr>
        <w:pStyle w:val="Brdtextmedindrag"/>
      </w:pPr>
      <w:r w:rsidRPr="009D7A47">
        <w:t xml:space="preserve">I </w:t>
      </w:r>
      <w:r w:rsidRPr="00EE63FF">
        <w:rPr>
          <w:i/>
          <w:iCs/>
        </w:rPr>
        <w:t>andra</w:t>
      </w:r>
      <w:r w:rsidRPr="00EE63FF">
        <w:rPr>
          <w:i/>
        </w:rPr>
        <w:t xml:space="preserve"> </w:t>
      </w:r>
      <w:r w:rsidRPr="009D7A47">
        <w:rPr>
          <w:i/>
          <w:iCs/>
        </w:rPr>
        <w:t>stycket</w:t>
      </w:r>
      <w:r w:rsidRPr="009D7A47">
        <w:t xml:space="preserve"> framgår skyldigheten för den registrerade att </w:t>
      </w:r>
      <w:r>
        <w:t xml:space="preserve">se </w:t>
      </w:r>
      <w:r w:rsidRPr="009D7A47">
        <w:t xml:space="preserve">till </w:t>
      </w:r>
      <w:r w:rsidRPr="009D7A47">
        <w:rPr>
          <w:spacing w:val="-2"/>
        </w:rPr>
        <w:t xml:space="preserve">att uppgifterna </w:t>
      </w:r>
      <w:r>
        <w:rPr>
          <w:spacing w:val="-2"/>
        </w:rPr>
        <w:t>hålls</w:t>
      </w:r>
      <w:r w:rsidRPr="009D7A47">
        <w:rPr>
          <w:spacing w:val="-2"/>
        </w:rPr>
        <w:t xml:space="preserve"> uppdaterade. Om </w:t>
      </w:r>
      <w:r>
        <w:rPr>
          <w:spacing w:val="-2"/>
        </w:rPr>
        <w:t>d</w:t>
      </w:r>
      <w:r w:rsidRPr="009D7A47">
        <w:rPr>
          <w:spacing w:val="-2"/>
        </w:rPr>
        <w:t>en registrerad</w:t>
      </w:r>
      <w:r>
        <w:rPr>
          <w:spacing w:val="-2"/>
        </w:rPr>
        <w:t>e</w:t>
      </w:r>
      <w:r w:rsidRPr="009D7A47">
        <w:rPr>
          <w:spacing w:val="-2"/>
        </w:rPr>
        <w:t>s situation föränd</w:t>
      </w:r>
      <w:r w:rsidRPr="009D7A47">
        <w:rPr>
          <w:spacing w:val="-2"/>
        </w:rPr>
        <w:softHyphen/>
        <w:t>ras med avseende på de uppgifter som lämnades i anmälan</w:t>
      </w:r>
      <w:r w:rsidRPr="009D7A47">
        <w:t xml:space="preserve"> ska </w:t>
      </w:r>
      <w:r>
        <w:t>denne</w:t>
      </w:r>
      <w:r w:rsidRPr="009D7A47">
        <w:t xml:space="preserve"> </w:t>
      </w:r>
      <w:r>
        <w:t>snarast möjligt</w:t>
      </w:r>
      <w:r w:rsidRPr="009D7A47">
        <w:t xml:space="preserve"> meddela Kammarkolle</w:t>
      </w:r>
      <w:r w:rsidRPr="009D7A47">
        <w:softHyphen/>
        <w:t>giet det.</w:t>
      </w:r>
    </w:p>
    <w:p w14:paraId="3EFF647D" w14:textId="77777777" w:rsidR="00BA493C" w:rsidRPr="009D7A47" w:rsidRDefault="00BA493C" w:rsidP="008008E2">
      <w:pPr>
        <w:pStyle w:val="Brdtextmedindrag"/>
      </w:pPr>
      <w:r w:rsidRPr="009D7A47">
        <w:t xml:space="preserve">Av </w:t>
      </w:r>
      <w:r>
        <w:rPr>
          <w:i/>
          <w:iCs/>
        </w:rPr>
        <w:t>tredje</w:t>
      </w:r>
      <w:r w:rsidRPr="009D7A47">
        <w:rPr>
          <w:i/>
          <w:iCs/>
        </w:rPr>
        <w:t xml:space="preserve"> stycket</w:t>
      </w:r>
      <w:r w:rsidRPr="009D7A47">
        <w:t xml:space="preserve"> framgår att </w:t>
      </w:r>
      <w:r>
        <w:t>d</w:t>
      </w:r>
      <w:r w:rsidRPr="009D7A47">
        <w:t>en registrerad</w:t>
      </w:r>
      <w:r>
        <w:t>e</w:t>
      </w:r>
      <w:r w:rsidRPr="009D7A47">
        <w:t xml:space="preserve"> har rätt att bli avregi</w:t>
      </w:r>
      <w:r w:rsidRPr="009D7A47">
        <w:softHyphen/>
        <w:t xml:space="preserve">strerad om påverkanskommunikationen har upphört eller </w:t>
      </w:r>
      <w:r>
        <w:t xml:space="preserve">kriterierna </w:t>
      </w:r>
      <w:r w:rsidRPr="009D7A47">
        <w:t>för anmälnings</w:t>
      </w:r>
      <w:r w:rsidRPr="009D7A47">
        <w:softHyphen/>
        <w:t xml:space="preserve">skyldighet av något annat skäl inte </w:t>
      </w:r>
      <w:r>
        <w:t xml:space="preserve">är uppfyllda. </w:t>
      </w:r>
      <w:r w:rsidRPr="009D7A47">
        <w:t xml:space="preserve">Det framgår av paragrafen att </w:t>
      </w:r>
      <w:r>
        <w:t>den registrerade</w:t>
      </w:r>
      <w:r w:rsidRPr="009D7A47">
        <w:t xml:space="preserve"> ska kvarstå i registret till det innevarande kalenderårets slut, och lämna redovisning för hela året, innan </w:t>
      </w:r>
      <w:r>
        <w:t xml:space="preserve">denne </w:t>
      </w:r>
      <w:r w:rsidRPr="009D7A47">
        <w:t>avregistreras.</w:t>
      </w:r>
    </w:p>
    <w:p w14:paraId="66BED252" w14:textId="77777777" w:rsidR="00BA493C" w:rsidRPr="006750B9" w:rsidRDefault="00BA493C" w:rsidP="008008E2">
      <w:pPr>
        <w:pStyle w:val="Brdtextmedindrag"/>
      </w:pPr>
      <w:r w:rsidRPr="009D7A47">
        <w:t xml:space="preserve">Att Kammarkollegiet avregistrerar </w:t>
      </w:r>
      <w:r>
        <w:t xml:space="preserve">den registrerade </w:t>
      </w:r>
      <w:r w:rsidRPr="009D7A47">
        <w:t xml:space="preserve">innebär inte att de </w:t>
      </w:r>
      <w:r w:rsidRPr="009D7A47">
        <w:rPr>
          <w:spacing w:val="2"/>
        </w:rPr>
        <w:t>uppgifter som redan finns i registret tas bort, utan</w:t>
      </w:r>
      <w:r w:rsidRPr="009D7A47">
        <w:t xml:space="preserve"> endast att </w:t>
      </w:r>
      <w:r>
        <w:t>denne</w:t>
      </w:r>
      <w:r w:rsidRPr="009D7A47">
        <w:t xml:space="preserve"> inte längre ska vara skyldig att lämna återkommande redovisningar.</w:t>
      </w:r>
    </w:p>
    <w:p w14:paraId="4197757F" w14:textId="77777777" w:rsidR="00BA493C" w:rsidRPr="00D653CB" w:rsidRDefault="00BA493C" w:rsidP="00FB0BE6">
      <w:pPr>
        <w:pStyle w:val="Rubrik4utannumrering"/>
        <w:rPr>
          <w:sz w:val="18"/>
          <w:szCs w:val="18"/>
        </w:rPr>
      </w:pPr>
      <w:r w:rsidRPr="00D653CB">
        <w:rPr>
          <w:sz w:val="18"/>
          <w:szCs w:val="18"/>
        </w:rPr>
        <w:t>Skyldighet att redovisa påverkanskommunikation</w:t>
      </w:r>
    </w:p>
    <w:p w14:paraId="6A835D94" w14:textId="5A2D41A9" w:rsidR="00BA493C" w:rsidRPr="00D653CB" w:rsidRDefault="00BA493C" w:rsidP="008008E2">
      <w:pPr>
        <w:pStyle w:val="Brdtext"/>
        <w:spacing w:line="220" w:lineRule="exact"/>
        <w:rPr>
          <w:sz w:val="18"/>
          <w:szCs w:val="18"/>
        </w:rPr>
      </w:pPr>
      <w:r w:rsidRPr="00D653CB">
        <w:rPr>
          <w:b/>
          <w:sz w:val="18"/>
          <w:szCs w:val="18"/>
        </w:rPr>
        <w:t>8 §</w:t>
      </w:r>
      <w:r w:rsidRPr="00D653CB">
        <w:rPr>
          <w:sz w:val="18"/>
          <w:szCs w:val="18"/>
        </w:rPr>
        <w:t xml:space="preserve">    Den registrerade </w:t>
      </w:r>
      <w:bookmarkStart w:id="435" w:name="_Hlk190247690"/>
      <w:r w:rsidRPr="00D653CB">
        <w:rPr>
          <w:sz w:val="18"/>
          <w:szCs w:val="18"/>
        </w:rPr>
        <w:t>ska lämna redovisning om sin påverkanskommunika</w:t>
      </w:r>
      <w:r w:rsidRPr="00D653CB">
        <w:rPr>
          <w:sz w:val="18"/>
          <w:szCs w:val="18"/>
        </w:rPr>
        <w:softHyphen/>
      </w:r>
      <w:r w:rsidRPr="00D653CB">
        <w:rPr>
          <w:spacing w:val="-2"/>
          <w:sz w:val="18"/>
          <w:szCs w:val="18"/>
        </w:rPr>
        <w:t>tion</w:t>
      </w:r>
      <w:bookmarkEnd w:id="435"/>
      <w:r w:rsidRPr="00D653CB">
        <w:rPr>
          <w:spacing w:val="-2"/>
          <w:sz w:val="18"/>
          <w:szCs w:val="18"/>
        </w:rPr>
        <w:t>. Redovisning</w:t>
      </w:r>
      <w:r>
        <w:rPr>
          <w:spacing w:val="-2"/>
          <w:sz w:val="18"/>
          <w:szCs w:val="18"/>
        </w:rPr>
        <w:t>en</w:t>
      </w:r>
      <w:r w:rsidRPr="00D653CB">
        <w:rPr>
          <w:spacing w:val="-2"/>
          <w:sz w:val="18"/>
          <w:szCs w:val="18"/>
        </w:rPr>
        <w:t xml:space="preserve"> ska lämnas till Kammarkollegiet senast den 1 juni </w:t>
      </w:r>
      <w:r>
        <w:rPr>
          <w:spacing w:val="-2"/>
          <w:sz w:val="18"/>
          <w:szCs w:val="18"/>
        </w:rPr>
        <w:t>för</w:t>
      </w:r>
      <w:r w:rsidRPr="00D653CB">
        <w:rPr>
          <w:sz w:val="18"/>
          <w:szCs w:val="18"/>
        </w:rPr>
        <w:t xml:space="preserve"> perioden januari</w:t>
      </w:r>
      <w:r w:rsidRPr="000A3A2B">
        <w:rPr>
          <w:sz w:val="18"/>
          <w:szCs w:val="18"/>
        </w:rPr>
        <w:t>−</w:t>
      </w:r>
      <w:r w:rsidRPr="00D653CB">
        <w:rPr>
          <w:sz w:val="18"/>
          <w:szCs w:val="18"/>
        </w:rPr>
        <w:t xml:space="preserve">april, senast den 1 oktober </w:t>
      </w:r>
      <w:r>
        <w:rPr>
          <w:sz w:val="18"/>
          <w:szCs w:val="18"/>
        </w:rPr>
        <w:t>för</w:t>
      </w:r>
      <w:r w:rsidRPr="00D653CB">
        <w:rPr>
          <w:sz w:val="18"/>
          <w:szCs w:val="18"/>
        </w:rPr>
        <w:t xml:space="preserve"> perioden maj</w:t>
      </w:r>
      <w:r w:rsidRPr="000A3A2B">
        <w:rPr>
          <w:sz w:val="18"/>
          <w:szCs w:val="18"/>
        </w:rPr>
        <w:t>−</w:t>
      </w:r>
      <w:r w:rsidRPr="00D653CB">
        <w:rPr>
          <w:spacing w:val="-2"/>
          <w:sz w:val="18"/>
          <w:szCs w:val="18"/>
        </w:rPr>
        <w:t>augusti och senast den 1</w:t>
      </w:r>
      <w:r>
        <w:rPr>
          <w:spacing w:val="-2"/>
          <w:sz w:val="18"/>
          <w:szCs w:val="18"/>
        </w:rPr>
        <w:t> </w:t>
      </w:r>
      <w:r w:rsidRPr="00D653CB">
        <w:rPr>
          <w:spacing w:val="-2"/>
          <w:sz w:val="18"/>
          <w:szCs w:val="18"/>
        </w:rPr>
        <w:t xml:space="preserve">februari </w:t>
      </w:r>
      <w:r>
        <w:rPr>
          <w:spacing w:val="-2"/>
          <w:sz w:val="18"/>
          <w:szCs w:val="18"/>
        </w:rPr>
        <w:t>för</w:t>
      </w:r>
      <w:r w:rsidRPr="00D653CB">
        <w:rPr>
          <w:spacing w:val="-2"/>
          <w:sz w:val="18"/>
          <w:szCs w:val="18"/>
        </w:rPr>
        <w:t xml:space="preserve"> perioden september</w:t>
      </w:r>
      <w:r w:rsidRPr="000A3A2B">
        <w:rPr>
          <w:sz w:val="18"/>
          <w:szCs w:val="18"/>
        </w:rPr>
        <w:t>−</w:t>
      </w:r>
      <w:r w:rsidRPr="00D653CB">
        <w:rPr>
          <w:spacing w:val="-2"/>
          <w:sz w:val="18"/>
          <w:szCs w:val="18"/>
        </w:rPr>
        <w:t>december</w:t>
      </w:r>
      <w:r w:rsidRPr="00D653CB">
        <w:rPr>
          <w:sz w:val="18"/>
          <w:szCs w:val="18"/>
        </w:rPr>
        <w:t>.</w:t>
      </w:r>
    </w:p>
    <w:p w14:paraId="4CA9EBCE" w14:textId="77777777" w:rsidR="00BA493C" w:rsidRDefault="00BA493C" w:rsidP="008008E2">
      <w:pPr>
        <w:pStyle w:val="Brdtext"/>
        <w:jc w:val="left"/>
      </w:pPr>
    </w:p>
    <w:p w14:paraId="2DC80D09" w14:textId="3D6A0F22" w:rsidR="00BA493C" w:rsidRPr="00F37729" w:rsidRDefault="00BA493C" w:rsidP="008008E2">
      <w:pPr>
        <w:pStyle w:val="Brdtext"/>
      </w:pPr>
      <w:r w:rsidRPr="00FC4AC9">
        <w:t>Av paragrafen följer att en registrerad ska lämna återkommande redovisningar om sin påverkanskommunikation</w:t>
      </w:r>
      <w:r>
        <w:t xml:space="preserve"> till Kammarkollegiet</w:t>
      </w:r>
      <w:r w:rsidRPr="00FC4AC9">
        <w:t xml:space="preserve">. </w:t>
      </w:r>
      <w:r w:rsidRPr="00F37729">
        <w:t>Övervägandena finns i avsnitt </w:t>
      </w:r>
      <w:r>
        <w:t>8</w:t>
      </w:r>
      <w:r w:rsidRPr="00F37729">
        <w:t xml:space="preserve">.7 och </w:t>
      </w:r>
      <w:r>
        <w:t>8</w:t>
      </w:r>
      <w:r w:rsidRPr="00F37729">
        <w:t xml:space="preserve">.8. </w:t>
      </w:r>
    </w:p>
    <w:p w14:paraId="6EA8EBE2" w14:textId="7A5AC832" w:rsidR="00BA493C" w:rsidRPr="00132366" w:rsidRDefault="00BA493C" w:rsidP="008008E2">
      <w:pPr>
        <w:pStyle w:val="Brdtextmedindrag"/>
      </w:pPr>
      <w:r w:rsidRPr="009D7A47">
        <w:t>En registrerad ska lämna redovisning om sin påverkanskommu</w:t>
      </w:r>
      <w:r w:rsidRPr="009D7A47">
        <w:softHyphen/>
      </w:r>
      <w:r w:rsidRPr="009D7A47">
        <w:rPr>
          <w:spacing w:val="2"/>
        </w:rPr>
        <w:t xml:space="preserve">nikation tre gånger om året, avseende en redovisningsperiod om </w:t>
      </w:r>
      <w:r w:rsidRPr="009D7A47">
        <w:t>fyra månader åt gången. Redovisningen ska lämnas inom en månad från redovisnings</w:t>
      </w:r>
      <w:r>
        <w:softHyphen/>
      </w:r>
      <w:r w:rsidRPr="009D7A47">
        <w:t xml:space="preserve">periodens slut. Den ska därmed ges in till </w:t>
      </w:r>
      <w:r>
        <w:t>Kammarkollegiet</w:t>
      </w:r>
      <w:r w:rsidRPr="009D7A47">
        <w:t xml:space="preserve"> senast den 1 juni </w:t>
      </w:r>
      <w:r w:rsidR="00C76E0B">
        <w:t>för</w:t>
      </w:r>
      <w:r w:rsidRPr="009D7A47">
        <w:t xml:space="preserve"> perioden januari</w:t>
      </w:r>
      <w:r>
        <w:t>−</w:t>
      </w:r>
      <w:r w:rsidRPr="009D7A47">
        <w:rPr>
          <w:spacing w:val="-5"/>
        </w:rPr>
        <w:t xml:space="preserve">april, senast den 1 oktober </w:t>
      </w:r>
      <w:r w:rsidR="00C76E0B">
        <w:rPr>
          <w:spacing w:val="-5"/>
        </w:rPr>
        <w:t>för</w:t>
      </w:r>
      <w:r w:rsidRPr="009D7A47">
        <w:rPr>
          <w:spacing w:val="-5"/>
        </w:rPr>
        <w:t xml:space="preserve"> perioden maj</w:t>
      </w:r>
      <w:r>
        <w:t>−</w:t>
      </w:r>
      <w:r w:rsidRPr="009D7A47">
        <w:rPr>
          <w:spacing w:val="-5"/>
        </w:rPr>
        <w:t>augusti och senast</w:t>
      </w:r>
      <w:r w:rsidRPr="009D7A47">
        <w:t xml:space="preserve"> den 1</w:t>
      </w:r>
      <w:r>
        <w:t> </w:t>
      </w:r>
      <w:r w:rsidRPr="009D7A47">
        <w:t xml:space="preserve">februari </w:t>
      </w:r>
      <w:r w:rsidR="00C76E0B">
        <w:t>för</w:t>
      </w:r>
      <w:r w:rsidRPr="009D7A47">
        <w:t xml:space="preserve"> perioden september</w:t>
      </w:r>
      <w:r>
        <w:t>−</w:t>
      </w:r>
      <w:r w:rsidRPr="009D7A47">
        <w:t>december.</w:t>
      </w:r>
    </w:p>
    <w:p w14:paraId="616E203B" w14:textId="77777777" w:rsidR="00BA493C" w:rsidRPr="00044368" w:rsidRDefault="00BA493C" w:rsidP="008008E2">
      <w:pPr>
        <w:pStyle w:val="Brdtext"/>
        <w:jc w:val="left"/>
      </w:pPr>
    </w:p>
    <w:p w14:paraId="58D75D43" w14:textId="77777777" w:rsidR="00BA493C" w:rsidRPr="00844617" w:rsidRDefault="00BA493C" w:rsidP="008008E2">
      <w:pPr>
        <w:pStyle w:val="Brdtext"/>
        <w:rPr>
          <w:sz w:val="18"/>
          <w:szCs w:val="18"/>
        </w:rPr>
      </w:pPr>
      <w:r w:rsidRPr="00844617">
        <w:rPr>
          <w:b/>
          <w:sz w:val="18"/>
          <w:szCs w:val="18"/>
        </w:rPr>
        <w:t>9 §</w:t>
      </w:r>
      <w:r w:rsidRPr="00844617">
        <w:rPr>
          <w:sz w:val="18"/>
          <w:szCs w:val="18"/>
        </w:rPr>
        <w:t>   </w:t>
      </w:r>
      <w:r w:rsidRPr="00844617">
        <w:rPr>
          <w:spacing w:val="-2"/>
          <w:sz w:val="18"/>
          <w:szCs w:val="18"/>
        </w:rPr>
        <w:t>En redovisning om påverkanskommunikation enligt 8 § ska inne</w:t>
      </w:r>
      <w:r w:rsidRPr="00844617">
        <w:rPr>
          <w:spacing w:val="-2"/>
          <w:sz w:val="18"/>
          <w:szCs w:val="18"/>
        </w:rPr>
        <w:softHyphen/>
        <w:t>hålla</w:t>
      </w:r>
      <w:r w:rsidRPr="00844617">
        <w:rPr>
          <w:sz w:val="18"/>
          <w:szCs w:val="18"/>
        </w:rPr>
        <w:t xml:space="preserve"> uppgift om ämnen för den registrerades påverkanskommuni</w:t>
      </w:r>
      <w:r w:rsidRPr="00844617">
        <w:rPr>
          <w:sz w:val="18"/>
          <w:szCs w:val="18"/>
        </w:rPr>
        <w:softHyphen/>
        <w:t>kation under den period som redovisningen gäller och, i fråga om varje ämne, uppgift om</w:t>
      </w:r>
    </w:p>
    <w:p w14:paraId="5921A768" w14:textId="77777777" w:rsidR="00BA493C" w:rsidRPr="00844617" w:rsidRDefault="00BA493C" w:rsidP="008008E2">
      <w:pPr>
        <w:pStyle w:val="Brdtextmedindrag"/>
        <w:rPr>
          <w:sz w:val="18"/>
          <w:szCs w:val="18"/>
        </w:rPr>
      </w:pPr>
      <w:r w:rsidRPr="00844617">
        <w:rPr>
          <w:sz w:val="18"/>
          <w:szCs w:val="18"/>
        </w:rPr>
        <w:t>1. namn på den eller de politiska besluts</w:t>
      </w:r>
      <w:r w:rsidRPr="00844617">
        <w:rPr>
          <w:sz w:val="18"/>
          <w:szCs w:val="18"/>
        </w:rPr>
        <w:softHyphen/>
        <w:t>fattare med vilka kontakter har skett eller uppgift om departement, enhet, utskott eller motsvarande för den eller de medarbetare till politisk beslutsfattare med vilka kontakter har skett, och</w:t>
      </w:r>
    </w:p>
    <w:p w14:paraId="7B203956" w14:textId="77777777" w:rsidR="00BA493C" w:rsidRPr="00844617" w:rsidRDefault="00BA493C" w:rsidP="008008E2">
      <w:pPr>
        <w:pStyle w:val="Brdtextmedindrag"/>
        <w:rPr>
          <w:sz w:val="18"/>
          <w:szCs w:val="18"/>
        </w:rPr>
      </w:pPr>
      <w:r w:rsidRPr="00844617">
        <w:rPr>
          <w:sz w:val="18"/>
          <w:szCs w:val="18"/>
        </w:rPr>
        <w:t>2. huvudsakliga sätt att hålla kontakt och kontakternas ungefärliga omfattning.</w:t>
      </w:r>
    </w:p>
    <w:p w14:paraId="1E44A26A" w14:textId="5D41767D" w:rsidR="00BA493C" w:rsidRPr="00844617" w:rsidRDefault="00BA493C" w:rsidP="008008E2">
      <w:pPr>
        <w:pStyle w:val="Brdtextmedindrag"/>
        <w:rPr>
          <w:sz w:val="18"/>
          <w:szCs w:val="18"/>
        </w:rPr>
      </w:pPr>
      <w:r w:rsidRPr="00844617">
        <w:rPr>
          <w:sz w:val="18"/>
          <w:szCs w:val="18"/>
        </w:rPr>
        <w:t xml:space="preserve">Om påverkanskommunikationen har skett </w:t>
      </w:r>
      <w:r>
        <w:rPr>
          <w:sz w:val="18"/>
          <w:szCs w:val="18"/>
        </w:rPr>
        <w:t>på uppdrag</w:t>
      </w:r>
      <w:r w:rsidRPr="00844617">
        <w:rPr>
          <w:sz w:val="18"/>
          <w:szCs w:val="18"/>
        </w:rPr>
        <w:t xml:space="preserve"> </w:t>
      </w:r>
      <w:r>
        <w:rPr>
          <w:sz w:val="18"/>
          <w:szCs w:val="18"/>
        </w:rPr>
        <w:t>av</w:t>
      </w:r>
      <w:r w:rsidRPr="00844617">
        <w:rPr>
          <w:sz w:val="18"/>
          <w:szCs w:val="18"/>
        </w:rPr>
        <w:t xml:space="preserve"> annan</w:t>
      </w:r>
      <w:r w:rsidRPr="00844617">
        <w:rPr>
          <w:spacing w:val="-2"/>
          <w:sz w:val="18"/>
          <w:szCs w:val="18"/>
        </w:rPr>
        <w:t xml:space="preserve"> ska detta anges i redovisningen. I fråga om </w:t>
      </w:r>
      <w:r>
        <w:rPr>
          <w:spacing w:val="-2"/>
          <w:sz w:val="18"/>
          <w:szCs w:val="18"/>
        </w:rPr>
        <w:t>uppdragsgivaren</w:t>
      </w:r>
      <w:r w:rsidRPr="00844617">
        <w:rPr>
          <w:i/>
          <w:iCs/>
          <w:spacing w:val="-2"/>
          <w:sz w:val="18"/>
          <w:szCs w:val="18"/>
        </w:rPr>
        <w:t xml:space="preserve"> </w:t>
      </w:r>
      <w:r w:rsidRPr="00844617">
        <w:rPr>
          <w:sz w:val="18"/>
          <w:szCs w:val="18"/>
        </w:rPr>
        <w:t xml:space="preserve">ska de uppgifter som framgår av 6 § andra stycket 1 och 2 </w:t>
      </w:r>
      <w:r w:rsidRPr="00844617">
        <w:rPr>
          <w:spacing w:val="-2"/>
          <w:sz w:val="18"/>
          <w:szCs w:val="18"/>
        </w:rPr>
        <w:t>anges. En registrerad som endast har gett råd eller stöd till annan be</w:t>
      </w:r>
      <w:r w:rsidRPr="00844617">
        <w:rPr>
          <w:spacing w:val="-2"/>
          <w:sz w:val="18"/>
          <w:szCs w:val="18"/>
        </w:rPr>
        <w:softHyphen/>
        <w:t>höver</w:t>
      </w:r>
      <w:r w:rsidRPr="00844617">
        <w:rPr>
          <w:sz w:val="18"/>
          <w:szCs w:val="18"/>
        </w:rPr>
        <w:t xml:space="preserve"> inte ange de uppgifter som framgår av första stycket 1 och 2.</w:t>
      </w:r>
    </w:p>
    <w:p w14:paraId="4A176DE3" w14:textId="77777777" w:rsidR="00BA493C" w:rsidRPr="00844617" w:rsidRDefault="00BA493C" w:rsidP="008008E2">
      <w:pPr>
        <w:pStyle w:val="Brdtextmedindrag"/>
        <w:rPr>
          <w:sz w:val="18"/>
          <w:szCs w:val="18"/>
        </w:rPr>
      </w:pPr>
      <w:r w:rsidRPr="00844617">
        <w:rPr>
          <w:sz w:val="18"/>
          <w:szCs w:val="18"/>
        </w:rPr>
        <w:t>Redovisningen behöver inte innehålla uppgift om sådan påver</w:t>
      </w:r>
      <w:r w:rsidRPr="00844617">
        <w:rPr>
          <w:sz w:val="18"/>
          <w:szCs w:val="18"/>
        </w:rPr>
        <w:softHyphen/>
        <w:t>kanskommunikation som avses i 5 § första och andra stycket.</w:t>
      </w:r>
    </w:p>
    <w:p w14:paraId="7FDF6BD6" w14:textId="77777777" w:rsidR="00BA493C" w:rsidRDefault="00BA493C" w:rsidP="008008E2">
      <w:pPr>
        <w:pStyle w:val="Brdtext"/>
        <w:jc w:val="left"/>
      </w:pPr>
    </w:p>
    <w:p w14:paraId="3938F0CC" w14:textId="418E035A" w:rsidR="00BA493C" w:rsidRDefault="00BA493C" w:rsidP="008008E2">
      <w:pPr>
        <w:pStyle w:val="Brdtext"/>
      </w:pPr>
      <w:r w:rsidRPr="00FC4AC9">
        <w:rPr>
          <w:spacing w:val="-2"/>
        </w:rPr>
        <w:t>I paragrafen anges vad en redovisning om påverkanskommunikation</w:t>
      </w:r>
      <w:r w:rsidRPr="00FC4AC9">
        <w:t xml:space="preserve"> ska innehålla. </w:t>
      </w:r>
      <w:r w:rsidRPr="00F37729">
        <w:t>Övervägandena finns i avsnitt </w:t>
      </w:r>
      <w:r>
        <w:t>8</w:t>
      </w:r>
      <w:r w:rsidRPr="00F37729">
        <w:t>.7.</w:t>
      </w:r>
      <w:r>
        <w:t xml:space="preserve"> Paragrafen utformas enligt </w:t>
      </w:r>
      <w:r w:rsidRPr="00775921">
        <w:rPr>
          <w:i/>
          <w:iCs/>
        </w:rPr>
        <w:t>Lagrådets</w:t>
      </w:r>
      <w:r>
        <w:t xml:space="preserve"> förslag.</w:t>
      </w:r>
    </w:p>
    <w:p w14:paraId="587A85EB" w14:textId="77777777" w:rsidR="00BA493C" w:rsidRPr="009D7A47" w:rsidRDefault="00BA493C" w:rsidP="008008E2">
      <w:pPr>
        <w:pStyle w:val="Brdtextmedindrag"/>
      </w:pPr>
      <w:r w:rsidRPr="009D7A47">
        <w:rPr>
          <w:spacing w:val="-2"/>
        </w:rPr>
        <w:t xml:space="preserve">Av </w:t>
      </w:r>
      <w:r w:rsidRPr="009D7A47">
        <w:rPr>
          <w:i/>
          <w:iCs/>
          <w:spacing w:val="-2"/>
        </w:rPr>
        <w:t>första stycket</w:t>
      </w:r>
      <w:r w:rsidRPr="009D7A47">
        <w:rPr>
          <w:spacing w:val="-2"/>
        </w:rPr>
        <w:t xml:space="preserve"> framgår att en redovisning </w:t>
      </w:r>
      <w:r w:rsidRPr="009D7A47">
        <w:rPr>
          <w:spacing w:val="-4"/>
        </w:rPr>
        <w:t>ska innehålla vissa uppgifter om den registrerades påverkans</w:t>
      </w:r>
      <w:r w:rsidRPr="009D7A47">
        <w:rPr>
          <w:spacing w:val="-4"/>
        </w:rPr>
        <w:softHyphen/>
      </w:r>
      <w:r w:rsidRPr="009D7A47">
        <w:t xml:space="preserve">kommunikation under den period som redovisningen gäller. </w:t>
      </w:r>
    </w:p>
    <w:p w14:paraId="6F7070F8" w14:textId="3DEF6BC5" w:rsidR="00BA493C" w:rsidRPr="00140A01" w:rsidRDefault="00BA493C" w:rsidP="00140A01">
      <w:pPr>
        <w:pStyle w:val="Brdtextmedindrag"/>
        <w:rPr>
          <w:spacing w:val="-2"/>
        </w:rPr>
      </w:pPr>
      <w:r>
        <w:rPr>
          <w:spacing w:val="-2"/>
        </w:rPr>
        <w:t>R</w:t>
      </w:r>
      <w:r w:rsidRPr="009D7A47">
        <w:rPr>
          <w:spacing w:val="-2"/>
        </w:rPr>
        <w:t xml:space="preserve">edovisningen ska innehålla uppgift om </w:t>
      </w:r>
      <w:r w:rsidRPr="009D7A47">
        <w:t xml:space="preserve">vilka ämnen som påverkanskommunikationen har gällt. Ämnet bör anges så specifikt som möjligt. </w:t>
      </w:r>
      <w:r>
        <w:t xml:space="preserve">I vissa fall räcker det inte att ange </w:t>
      </w:r>
      <w:r>
        <w:rPr>
          <w:spacing w:val="-2"/>
        </w:rPr>
        <w:t>v</w:t>
      </w:r>
      <w:r w:rsidRPr="009D7A47">
        <w:rPr>
          <w:spacing w:val="-2"/>
        </w:rPr>
        <w:t>ilket ärende som kontakterna har avsett</w:t>
      </w:r>
      <w:r>
        <w:rPr>
          <w:spacing w:val="-2"/>
        </w:rPr>
        <w:t xml:space="preserve">, t.ex. om ärendet innehåller många olika teman och frågor. Det finns </w:t>
      </w:r>
      <w:r w:rsidRPr="009D7A47">
        <w:rPr>
          <w:spacing w:val="-2"/>
        </w:rPr>
        <w:t>in</w:t>
      </w:r>
      <w:r>
        <w:rPr>
          <w:spacing w:val="-2"/>
        </w:rPr>
        <w:t>te något</w:t>
      </w:r>
      <w:r w:rsidRPr="009D7A47">
        <w:rPr>
          <w:spacing w:val="-2"/>
        </w:rPr>
        <w:t xml:space="preserve"> krav på att ange syftet med påverkan, dvs.</w:t>
      </w:r>
      <w:r w:rsidRPr="009D7A47">
        <w:t xml:space="preserve"> vilket resultat </w:t>
      </w:r>
      <w:r>
        <w:t>den registrerade</w:t>
      </w:r>
      <w:r w:rsidRPr="009D7A47">
        <w:t xml:space="preserve"> v</w:t>
      </w:r>
      <w:r>
        <w:t>elat</w:t>
      </w:r>
      <w:r w:rsidRPr="009D7A47">
        <w:t xml:space="preserve"> uppnå</w:t>
      </w:r>
      <w:r>
        <w:t xml:space="preserve"> med kommunikationen. </w:t>
      </w:r>
    </w:p>
    <w:p w14:paraId="47AAC9D0" w14:textId="06296A25" w:rsidR="00BA493C" w:rsidRPr="009D7A47" w:rsidRDefault="00BA493C" w:rsidP="008008E2">
      <w:pPr>
        <w:pStyle w:val="Brdtextmedindrag"/>
      </w:pPr>
      <w:r w:rsidRPr="009D7A47">
        <w:rPr>
          <w:spacing w:val="-2"/>
        </w:rPr>
        <w:t xml:space="preserve">Enligt </w:t>
      </w:r>
      <w:r w:rsidRPr="009D7A47">
        <w:rPr>
          <w:i/>
          <w:iCs/>
          <w:spacing w:val="-2"/>
        </w:rPr>
        <w:t xml:space="preserve">punkten </w:t>
      </w:r>
      <w:r>
        <w:rPr>
          <w:i/>
          <w:iCs/>
          <w:spacing w:val="-2"/>
        </w:rPr>
        <w:t>1</w:t>
      </w:r>
      <w:r w:rsidRPr="009D7A47">
        <w:rPr>
          <w:spacing w:val="-2"/>
        </w:rPr>
        <w:t xml:space="preserve"> ska i redovisningen också anges med vilken eller</w:t>
      </w:r>
      <w:r w:rsidRPr="009D7A47">
        <w:t xml:space="preserve"> vilka beslutsfattare eller medarbetare som den registrerade har haft kontakt inom ramen för sin påverkanskommunikation. Detta ska </w:t>
      </w:r>
      <w:r w:rsidRPr="009D7A47">
        <w:rPr>
          <w:spacing w:val="-2"/>
        </w:rPr>
        <w:t>anges i fråga om varje ämne för sig. När det gäller politiska besluts</w:t>
      </w:r>
      <w:r w:rsidRPr="009D7A47">
        <w:rPr>
          <w:spacing w:val="-2"/>
        </w:rPr>
        <w:softHyphen/>
      </w:r>
      <w:r w:rsidRPr="009D7A47">
        <w:t xml:space="preserve">fattare ska namn på riksdagsledamot eller statsråd anges. När det gäller medarbetare till politisk beslutsfattare ska </w:t>
      </w:r>
      <w:r>
        <w:t xml:space="preserve">i stället lämnas </w:t>
      </w:r>
      <w:r w:rsidRPr="009D7A47">
        <w:t>uppgift om det departement, enhet, utskott eller mot</w:t>
      </w:r>
      <w:r w:rsidRPr="009D7A47">
        <w:softHyphen/>
        <w:t xml:space="preserve">svarande som tjänstemannen tillhör inom Regeringskansliet eller Riksdagsförvaltningen. Ett partis kansli i riksdagen </w:t>
      </w:r>
      <w:r>
        <w:t>är</w:t>
      </w:r>
      <w:r w:rsidRPr="009D7A47">
        <w:t xml:space="preserve"> en sådan motsvarande enhet som avses i bestämmelsen.</w:t>
      </w:r>
    </w:p>
    <w:p w14:paraId="7E0D03CE" w14:textId="77777777" w:rsidR="00BA493C" w:rsidRPr="009D7A47" w:rsidRDefault="00BA493C" w:rsidP="008008E2">
      <w:pPr>
        <w:pStyle w:val="Brdtextmedindrag"/>
      </w:pPr>
      <w:r w:rsidRPr="009D7A47">
        <w:rPr>
          <w:spacing w:val="-2"/>
        </w:rPr>
        <w:t xml:space="preserve">I </w:t>
      </w:r>
      <w:r w:rsidRPr="009D7A47">
        <w:rPr>
          <w:i/>
          <w:iCs/>
          <w:spacing w:val="-2"/>
        </w:rPr>
        <w:t>punkten</w:t>
      </w:r>
      <w:r w:rsidRPr="009D7A47">
        <w:rPr>
          <w:spacing w:val="-2"/>
        </w:rPr>
        <w:t xml:space="preserve"> </w:t>
      </w:r>
      <w:r>
        <w:rPr>
          <w:i/>
          <w:iCs/>
          <w:spacing w:val="-2"/>
        </w:rPr>
        <w:t>2</w:t>
      </w:r>
      <w:r w:rsidRPr="009D7A47">
        <w:rPr>
          <w:spacing w:val="-2"/>
        </w:rPr>
        <w:t xml:space="preserve"> anges att redovisningen även ska innehålla uppgift om huvudsakliga sätt att hålla kontakt och kontakternas ungefärliga om</w:t>
      </w:r>
      <w:r w:rsidRPr="009D7A47">
        <w:rPr>
          <w:spacing w:val="-2"/>
        </w:rPr>
        <w:softHyphen/>
      </w:r>
      <w:r w:rsidRPr="009D7A47">
        <w:t>fattning. Även detta ska anges för sig i fråga om varje ämne för påverkans</w:t>
      </w:r>
      <w:r w:rsidRPr="009D7A47">
        <w:softHyphen/>
      </w:r>
      <w:r w:rsidRPr="009D7A47">
        <w:rPr>
          <w:spacing w:val="2"/>
        </w:rPr>
        <w:t xml:space="preserve">kommunikationen. Det finns inget krav på att ange </w:t>
      </w:r>
      <w:r w:rsidRPr="009D7A47">
        <w:rPr>
          <w:spacing w:val="-2"/>
        </w:rPr>
        <w:t>exakta datum för kontakterna eller någon mer detaljerad redogörelse</w:t>
      </w:r>
      <w:r w:rsidRPr="009D7A47">
        <w:t xml:space="preserve"> för hur de har gått till</w:t>
      </w:r>
      <w:r>
        <w:t>. Ö</w:t>
      </w:r>
      <w:r w:rsidRPr="009D7A47">
        <w:t>versiktliga uppgifter om kontaktsätt och omfattning</w:t>
      </w:r>
      <w:r>
        <w:t xml:space="preserve"> är tillräckligt</w:t>
      </w:r>
      <w:r w:rsidRPr="009D7A47">
        <w:t>.</w:t>
      </w:r>
    </w:p>
    <w:p w14:paraId="5457EE78" w14:textId="0F01C4CD" w:rsidR="00BA493C" w:rsidRPr="009D7A47" w:rsidRDefault="00BA493C" w:rsidP="008008E2">
      <w:pPr>
        <w:pStyle w:val="Brdtextmedindrag"/>
      </w:pPr>
      <w:r w:rsidRPr="009D7A47">
        <w:rPr>
          <w:i/>
          <w:iCs/>
        </w:rPr>
        <w:t>Andra stycket</w:t>
      </w:r>
      <w:r w:rsidRPr="009D7A47">
        <w:t xml:space="preserve"> behandlar vad som gäller för en </w:t>
      </w:r>
      <w:bookmarkStart w:id="436" w:name="_Hlk190261775"/>
      <w:r w:rsidRPr="009D7A47">
        <w:t xml:space="preserve">konsult som ska </w:t>
      </w:r>
      <w:r w:rsidRPr="009D7A47">
        <w:rPr>
          <w:spacing w:val="-2"/>
        </w:rPr>
        <w:t>lämna redovisning om påverkanskommunikation</w:t>
      </w:r>
      <w:bookmarkEnd w:id="436"/>
      <w:r w:rsidRPr="009D7A47">
        <w:rPr>
          <w:spacing w:val="-2"/>
        </w:rPr>
        <w:t>. Om kommunika</w:t>
      </w:r>
      <w:r w:rsidRPr="009D7A47">
        <w:rPr>
          <w:spacing w:val="-2"/>
        </w:rPr>
        <w:softHyphen/>
      </w:r>
      <w:r w:rsidRPr="009D7A47">
        <w:t xml:space="preserve">tionen har skett </w:t>
      </w:r>
      <w:r>
        <w:t>på uppdrag av</w:t>
      </w:r>
      <w:r w:rsidRPr="009D7A47">
        <w:t xml:space="preserve"> annan </w:t>
      </w:r>
      <w:r w:rsidRPr="009D7A47">
        <w:rPr>
          <w:spacing w:val="2"/>
        </w:rPr>
        <w:t>ska</w:t>
      </w:r>
      <w:r w:rsidRPr="009D7A47">
        <w:t xml:space="preserve"> </w:t>
      </w:r>
      <w:r w:rsidRPr="009D7A47">
        <w:rPr>
          <w:spacing w:val="-2"/>
        </w:rPr>
        <w:t xml:space="preserve">detta anges i redovisningen. I fråga om </w:t>
      </w:r>
      <w:r>
        <w:rPr>
          <w:spacing w:val="-2"/>
        </w:rPr>
        <w:t xml:space="preserve">klienten </w:t>
      </w:r>
      <w:r w:rsidRPr="009D7A47">
        <w:rPr>
          <w:spacing w:val="-2"/>
        </w:rPr>
        <w:t>ska upp</w:t>
      </w:r>
      <w:r w:rsidRPr="009D7A47">
        <w:rPr>
          <w:spacing w:val="-2"/>
        </w:rPr>
        <w:softHyphen/>
        <w:t>gift om namn och organisationsnummer eller personnummer anges.</w:t>
      </w:r>
    </w:p>
    <w:p w14:paraId="4C645C84" w14:textId="77777777" w:rsidR="00BA493C" w:rsidRPr="009D7A47" w:rsidRDefault="00BA493C" w:rsidP="008008E2">
      <w:pPr>
        <w:pStyle w:val="Brdtextmedindrag"/>
      </w:pPr>
      <w:r w:rsidRPr="009D7A47">
        <w:rPr>
          <w:spacing w:val="-3"/>
        </w:rPr>
        <w:t>En registrerad som endast har gett råd eller stöd till annan behöver</w:t>
      </w:r>
      <w:r w:rsidRPr="009D7A47">
        <w:t xml:space="preserve"> </w:t>
      </w:r>
      <w:r w:rsidRPr="009D7A47">
        <w:rPr>
          <w:spacing w:val="-2"/>
        </w:rPr>
        <w:t xml:space="preserve">inte ange de uppgifter som framgår av första stycket </w:t>
      </w:r>
      <w:r>
        <w:rPr>
          <w:spacing w:val="-2"/>
        </w:rPr>
        <w:t>1</w:t>
      </w:r>
      <w:r w:rsidRPr="009D7A47">
        <w:rPr>
          <w:spacing w:val="-2"/>
        </w:rPr>
        <w:t xml:space="preserve"> och </w:t>
      </w:r>
      <w:r>
        <w:rPr>
          <w:spacing w:val="-2"/>
        </w:rPr>
        <w:t>2</w:t>
      </w:r>
      <w:r w:rsidRPr="009D7A47">
        <w:rPr>
          <w:spacing w:val="-2"/>
        </w:rPr>
        <w:t>, dvs.</w:t>
      </w:r>
      <w:r w:rsidRPr="009D7A47">
        <w:t xml:space="preserve"> med vem och hur kontakterna har skett. Ämnet för klientens påverkanskommunikation ska dock anges.</w:t>
      </w:r>
    </w:p>
    <w:p w14:paraId="413E1583" w14:textId="580ABAE8" w:rsidR="00BA493C" w:rsidRPr="009D7A47" w:rsidRDefault="00BA493C" w:rsidP="008008E2">
      <w:pPr>
        <w:pStyle w:val="Brdtextmedindrag"/>
      </w:pPr>
      <w:r w:rsidRPr="009D7A47">
        <w:rPr>
          <w:spacing w:val="-2"/>
        </w:rPr>
        <w:t xml:space="preserve">I </w:t>
      </w:r>
      <w:r w:rsidRPr="009D7A47">
        <w:rPr>
          <w:i/>
          <w:iCs/>
          <w:spacing w:val="-2"/>
        </w:rPr>
        <w:t>tredje stycket</w:t>
      </w:r>
      <w:r w:rsidRPr="009D7A47">
        <w:rPr>
          <w:spacing w:val="-2"/>
        </w:rPr>
        <w:t xml:space="preserve"> tydliggörs att redovisningen inte behöver innehåll</w:t>
      </w:r>
      <w:r w:rsidRPr="009D7A47">
        <w:t xml:space="preserve">a uppgifter om sådan påverkanskommunikation som inte omfattas av anmälningsskyldigheten enligt </w:t>
      </w:r>
      <w:r>
        <w:t>5 § första och andra stycket</w:t>
      </w:r>
      <w:r w:rsidRPr="009D7A47">
        <w:t>.</w:t>
      </w:r>
    </w:p>
    <w:p w14:paraId="05CC091A" w14:textId="77777777" w:rsidR="00BA493C" w:rsidRPr="006750B9" w:rsidRDefault="00BA493C" w:rsidP="008008E2">
      <w:pPr>
        <w:pStyle w:val="Brdtextmedindrag"/>
      </w:pPr>
    </w:p>
    <w:p w14:paraId="7F85DAFF" w14:textId="60536DF4" w:rsidR="00BA493C" w:rsidRPr="00D653CB" w:rsidRDefault="00BA493C" w:rsidP="008008E2">
      <w:pPr>
        <w:pStyle w:val="Brdtextmedindrag"/>
        <w:spacing w:line="220" w:lineRule="exact"/>
        <w:ind w:firstLine="0"/>
        <w:rPr>
          <w:sz w:val="18"/>
          <w:szCs w:val="18"/>
        </w:rPr>
      </w:pPr>
      <w:r w:rsidRPr="00D653CB">
        <w:rPr>
          <w:b/>
          <w:spacing w:val="-2"/>
          <w:sz w:val="18"/>
          <w:szCs w:val="18"/>
        </w:rPr>
        <w:t>10 §</w:t>
      </w:r>
      <w:r w:rsidRPr="00D653CB">
        <w:rPr>
          <w:spacing w:val="-2"/>
          <w:sz w:val="18"/>
          <w:szCs w:val="18"/>
        </w:rPr>
        <w:t>    </w:t>
      </w:r>
      <w:r w:rsidRPr="00D653CB">
        <w:rPr>
          <w:sz w:val="18"/>
          <w:szCs w:val="18"/>
        </w:rPr>
        <w:t xml:space="preserve">Om den registrerade inte har bedrivit någon påverkanskommunikation </w:t>
      </w:r>
      <w:r w:rsidRPr="00D653CB">
        <w:rPr>
          <w:spacing w:val="-2"/>
          <w:sz w:val="18"/>
          <w:szCs w:val="18"/>
        </w:rPr>
        <w:t>under den period som redovisningen gäller, ska detta anges i redovisningen</w:t>
      </w:r>
      <w:r>
        <w:rPr>
          <w:sz w:val="18"/>
          <w:szCs w:val="18"/>
        </w:rPr>
        <w:t>.</w:t>
      </w:r>
    </w:p>
    <w:p w14:paraId="4D2F5D73" w14:textId="77777777" w:rsidR="00BA493C" w:rsidRDefault="00BA493C" w:rsidP="008008E2">
      <w:pPr>
        <w:pStyle w:val="Brdtextmedindrag"/>
        <w:ind w:firstLine="0"/>
      </w:pPr>
    </w:p>
    <w:p w14:paraId="2D20E583" w14:textId="77777777" w:rsidR="00BA493C" w:rsidRDefault="00BA493C" w:rsidP="008008E2">
      <w:pPr>
        <w:pStyle w:val="Brdtext"/>
      </w:pPr>
      <w:r>
        <w:rPr>
          <w:spacing w:val="-2"/>
        </w:rPr>
        <w:t>P</w:t>
      </w:r>
      <w:r w:rsidRPr="00FC4AC9">
        <w:rPr>
          <w:spacing w:val="-2"/>
        </w:rPr>
        <w:t>aragrafen ange</w:t>
      </w:r>
      <w:r>
        <w:rPr>
          <w:spacing w:val="-2"/>
        </w:rPr>
        <w:t>r</w:t>
      </w:r>
      <w:r w:rsidRPr="00FC4AC9">
        <w:rPr>
          <w:spacing w:val="-2"/>
        </w:rPr>
        <w:t xml:space="preserve"> vad</w:t>
      </w:r>
      <w:r>
        <w:rPr>
          <w:spacing w:val="-2"/>
        </w:rPr>
        <w:t xml:space="preserve"> som ska redovisas om den </w:t>
      </w:r>
      <w:r w:rsidRPr="002B6AA5">
        <w:t>registrerade inte har bedrivit någon påverkanskommu</w:t>
      </w:r>
      <w:r w:rsidRPr="002B6AA5">
        <w:softHyphen/>
      </w:r>
      <w:r w:rsidRPr="002B6AA5">
        <w:rPr>
          <w:spacing w:val="-1"/>
        </w:rPr>
        <w:t>nikation under den period som redovisningen</w:t>
      </w:r>
      <w:r>
        <w:rPr>
          <w:spacing w:val="-1"/>
        </w:rPr>
        <w:t xml:space="preserve"> gäller. </w:t>
      </w:r>
      <w:r w:rsidRPr="00F37729">
        <w:t>Övervägandena finns i avsnitt </w:t>
      </w:r>
      <w:r>
        <w:t>8</w:t>
      </w:r>
      <w:r w:rsidRPr="00F37729">
        <w:t>.7.</w:t>
      </w:r>
    </w:p>
    <w:p w14:paraId="6211992C" w14:textId="356E407C" w:rsidR="00BA493C" w:rsidRDefault="00BA493C" w:rsidP="008008E2">
      <w:pPr>
        <w:pStyle w:val="Brdtextmedindrag"/>
      </w:pPr>
      <w:r>
        <w:t xml:space="preserve">För det fall den registrerade inte alls har bedrivit någon påverkanskommunikation under perioden som redovisningen avser ska detta anges i </w:t>
      </w:r>
      <w:r w:rsidRPr="009D7A47">
        <w:t>redovisning</w:t>
      </w:r>
      <w:r>
        <w:t xml:space="preserve">en i stället för de uppgifter som framgår av 9 § första och andra stycket. </w:t>
      </w:r>
    </w:p>
    <w:p w14:paraId="582E0ADE" w14:textId="77777777" w:rsidR="00BA493C" w:rsidRPr="006659BF" w:rsidRDefault="00BA493C" w:rsidP="008008E2">
      <w:pPr>
        <w:pStyle w:val="Brdtextmedindrag"/>
        <w:ind w:firstLine="0"/>
        <w:jc w:val="left"/>
      </w:pPr>
    </w:p>
    <w:p w14:paraId="7963D756" w14:textId="77777777" w:rsidR="00BA493C" w:rsidRPr="00844617" w:rsidRDefault="00BA493C" w:rsidP="008008E2">
      <w:pPr>
        <w:pStyle w:val="Brdtext"/>
        <w:rPr>
          <w:sz w:val="18"/>
          <w:szCs w:val="18"/>
        </w:rPr>
      </w:pPr>
      <w:r w:rsidRPr="00844617">
        <w:rPr>
          <w:b/>
          <w:sz w:val="18"/>
          <w:szCs w:val="18"/>
        </w:rPr>
        <w:t>11 §</w:t>
      </w:r>
      <w:r w:rsidRPr="00844617">
        <w:rPr>
          <w:sz w:val="18"/>
          <w:szCs w:val="18"/>
        </w:rPr>
        <w:t>    Den redovisning som enligt 8 § ska lämnas in till Kammarkollegiet senast den 1 februari ska, utöver de uppgifter som anges i 9 §, inne</w:t>
      </w:r>
      <w:r w:rsidRPr="00844617">
        <w:rPr>
          <w:sz w:val="18"/>
          <w:szCs w:val="18"/>
        </w:rPr>
        <w:softHyphen/>
        <w:t>hålla följande uppgifter om det föregående kalenderåret:</w:t>
      </w:r>
    </w:p>
    <w:p w14:paraId="064905A4" w14:textId="7A98E6AB" w:rsidR="00BA493C" w:rsidRPr="00844617" w:rsidRDefault="00BA493C" w:rsidP="008008E2">
      <w:pPr>
        <w:pStyle w:val="Brdtextmedindrag"/>
        <w:rPr>
          <w:sz w:val="18"/>
          <w:szCs w:val="18"/>
        </w:rPr>
      </w:pPr>
      <w:r w:rsidRPr="00844617">
        <w:rPr>
          <w:sz w:val="18"/>
          <w:szCs w:val="18"/>
        </w:rPr>
        <w:t>1. </w:t>
      </w:r>
      <w:r w:rsidRPr="00844617">
        <w:rPr>
          <w:i/>
          <w:iCs/>
          <w:sz w:val="18"/>
          <w:szCs w:val="18"/>
        </w:rPr>
        <w:t xml:space="preserve"> </w:t>
      </w:r>
      <w:r w:rsidRPr="00844617">
        <w:rPr>
          <w:sz w:val="18"/>
          <w:szCs w:val="18"/>
        </w:rPr>
        <w:t>antalet personer som har deltagit i påverkanskommuni</w:t>
      </w:r>
      <w:r w:rsidRPr="00844617">
        <w:rPr>
          <w:sz w:val="18"/>
          <w:szCs w:val="18"/>
        </w:rPr>
        <w:softHyphen/>
        <w:t>kation samt antalet årsarbetskrafter som använts för påverkans</w:t>
      </w:r>
      <w:r w:rsidRPr="00844617">
        <w:rPr>
          <w:sz w:val="18"/>
          <w:szCs w:val="18"/>
        </w:rPr>
        <w:softHyphen/>
        <w:t xml:space="preserve">kommunikation och kostnader för dem, </w:t>
      </w:r>
    </w:p>
    <w:p w14:paraId="3A6A20BF" w14:textId="77777777" w:rsidR="00BA493C" w:rsidRPr="00844617" w:rsidRDefault="00BA493C" w:rsidP="008008E2">
      <w:pPr>
        <w:pStyle w:val="Brdtextmedindrag"/>
        <w:rPr>
          <w:sz w:val="18"/>
          <w:szCs w:val="18"/>
        </w:rPr>
      </w:pPr>
      <w:r w:rsidRPr="00844617">
        <w:rPr>
          <w:sz w:val="18"/>
          <w:szCs w:val="18"/>
        </w:rPr>
        <w:t>2. kostnader för inköpta tjänster bestående i påverkanskommuni</w:t>
      </w:r>
      <w:r w:rsidRPr="00844617">
        <w:rPr>
          <w:sz w:val="18"/>
          <w:szCs w:val="18"/>
        </w:rPr>
        <w:softHyphen/>
        <w:t>kation, och</w:t>
      </w:r>
    </w:p>
    <w:p w14:paraId="147713C2" w14:textId="11E452BC" w:rsidR="00BA493C" w:rsidRPr="00844617" w:rsidRDefault="00BA493C" w:rsidP="008008E2">
      <w:pPr>
        <w:pStyle w:val="Brdtextmedindrag"/>
        <w:rPr>
          <w:sz w:val="18"/>
          <w:szCs w:val="18"/>
        </w:rPr>
      </w:pPr>
      <w:r w:rsidRPr="00844617">
        <w:rPr>
          <w:sz w:val="18"/>
          <w:szCs w:val="18"/>
        </w:rPr>
        <w:t>3.</w:t>
      </w:r>
      <w:r>
        <w:rPr>
          <w:sz w:val="18"/>
          <w:szCs w:val="18"/>
        </w:rPr>
        <w:t> </w:t>
      </w:r>
      <w:r w:rsidRPr="00844617">
        <w:rPr>
          <w:sz w:val="18"/>
          <w:szCs w:val="18"/>
        </w:rPr>
        <w:t>kostna</w:t>
      </w:r>
      <w:r w:rsidRPr="00844617">
        <w:rPr>
          <w:sz w:val="18"/>
          <w:szCs w:val="18"/>
        </w:rPr>
        <w:softHyphen/>
        <w:t>der för marknadsföring</w:t>
      </w:r>
      <w:r w:rsidRPr="00844617" w:rsidDel="00571CFA">
        <w:rPr>
          <w:sz w:val="18"/>
          <w:szCs w:val="18"/>
        </w:rPr>
        <w:t>,</w:t>
      </w:r>
      <w:r w:rsidRPr="00844617">
        <w:rPr>
          <w:sz w:val="18"/>
          <w:szCs w:val="18"/>
        </w:rPr>
        <w:t xml:space="preserve"> representation </w:t>
      </w:r>
      <w:r>
        <w:rPr>
          <w:sz w:val="18"/>
          <w:szCs w:val="18"/>
        </w:rPr>
        <w:t>samt andra kostnader</w:t>
      </w:r>
      <w:r w:rsidR="00FB5C33">
        <w:rPr>
          <w:sz w:val="18"/>
          <w:szCs w:val="18"/>
        </w:rPr>
        <w:t xml:space="preserve"> i</w:t>
      </w:r>
      <w:r w:rsidRPr="00844617" w:rsidDel="005A0D29">
        <w:rPr>
          <w:sz w:val="18"/>
          <w:szCs w:val="18"/>
        </w:rPr>
        <w:t xml:space="preserve"> </w:t>
      </w:r>
      <w:r w:rsidRPr="00844617">
        <w:rPr>
          <w:sz w:val="18"/>
          <w:szCs w:val="18"/>
        </w:rPr>
        <w:t>samband med påverkanskommunikation.</w:t>
      </w:r>
    </w:p>
    <w:p w14:paraId="28AB169C" w14:textId="77777777" w:rsidR="006D54DB" w:rsidRDefault="00BA493C">
      <w:pPr>
        <w:pStyle w:val="Brdtextmedindrag"/>
      </w:pPr>
      <w:r w:rsidRPr="00D77BC9">
        <w:rPr>
          <w:sz w:val="18"/>
          <w:szCs w:val="18"/>
        </w:rPr>
        <w:t>Om påverkanskommunikation har skett på uppdrag av annan ska uppgift även lämnas om omsättningen för sådan verksamhet.</w:t>
      </w:r>
    </w:p>
    <w:p w14:paraId="675A182C" w14:textId="77777777" w:rsidR="00BA493C" w:rsidRDefault="00BA493C" w:rsidP="00140A01">
      <w:pPr>
        <w:pStyle w:val="Brdtextmedindrag"/>
      </w:pPr>
    </w:p>
    <w:p w14:paraId="5A412AEE" w14:textId="42DB04F6" w:rsidR="00BA493C" w:rsidRDefault="00BA493C" w:rsidP="00D20C30">
      <w:pPr>
        <w:pStyle w:val="Brdtextmedindrag"/>
        <w:ind w:firstLine="0"/>
      </w:pPr>
      <w:r w:rsidRPr="00FC4AC9">
        <w:t xml:space="preserve">I paragrafen anges vilka uppgifter </w:t>
      </w:r>
      <w:r>
        <w:t xml:space="preserve">som ska ingå i </w:t>
      </w:r>
      <w:r w:rsidRPr="00FC4AC9">
        <w:t xml:space="preserve">en redovisning om ekonomiska resurser som har använts för påverkanskommunikationen och när en sådan redovisning ska ges in. </w:t>
      </w:r>
      <w:r w:rsidRPr="00F37729">
        <w:t xml:space="preserve">Övervägandena finns i avsnitt </w:t>
      </w:r>
      <w:r>
        <w:t>8</w:t>
      </w:r>
      <w:r w:rsidRPr="00F37729">
        <w:t xml:space="preserve">.7 och </w:t>
      </w:r>
      <w:r>
        <w:t>8</w:t>
      </w:r>
      <w:r w:rsidRPr="00F37729">
        <w:t>.8.</w:t>
      </w:r>
      <w:r>
        <w:t xml:space="preserve"> Paragrafen utformas enligt </w:t>
      </w:r>
      <w:r w:rsidRPr="00775921">
        <w:rPr>
          <w:i/>
          <w:iCs/>
        </w:rPr>
        <w:t>Lagrådets</w:t>
      </w:r>
      <w:r>
        <w:t xml:space="preserve"> förslag.</w:t>
      </w:r>
    </w:p>
    <w:p w14:paraId="1118D31E" w14:textId="581DEF41" w:rsidR="00BA493C" w:rsidRPr="009D7A47" w:rsidRDefault="00BA493C" w:rsidP="008008E2">
      <w:pPr>
        <w:pStyle w:val="Brdtextmedindrag"/>
      </w:pPr>
      <w:r w:rsidRPr="009D7A47">
        <w:t>Av paragrafen framgår att den redovisning som avser den sista redovisningsperioden under ett kalenderår ska innehålla vissa ekonomiska uppgifter om den registrerades påverkanskommunika</w:t>
      </w:r>
      <w:r w:rsidRPr="009D7A47">
        <w:softHyphen/>
      </w:r>
      <w:r w:rsidRPr="009D7A47">
        <w:rPr>
          <w:spacing w:val="-2"/>
        </w:rPr>
        <w:t xml:space="preserve">tion under kalenderåret. </w:t>
      </w:r>
      <w:r>
        <w:t>Det är det totala antalet personer och summan av de olika kostnadsslagen som ska redovisas.</w:t>
      </w:r>
    </w:p>
    <w:p w14:paraId="0067D389" w14:textId="77777777" w:rsidR="00BA493C" w:rsidRPr="009D7A47" w:rsidRDefault="00BA493C" w:rsidP="008008E2">
      <w:pPr>
        <w:pStyle w:val="Brdtextmedindrag"/>
      </w:pPr>
      <w:r>
        <w:t xml:space="preserve">Första stycket </w:t>
      </w:r>
      <w:r w:rsidRPr="009D7A47">
        <w:t xml:space="preserve">innehåller </w:t>
      </w:r>
      <w:r>
        <w:t xml:space="preserve">också </w:t>
      </w:r>
      <w:r w:rsidRPr="009D7A47">
        <w:t>en uppräkning i punktform av vilka uppgifter som redovisningen ska innehålla.</w:t>
      </w:r>
    </w:p>
    <w:p w14:paraId="2A2AD3A3" w14:textId="0E5433E7" w:rsidR="00BA493C" w:rsidRPr="009D7A47" w:rsidRDefault="00BA493C" w:rsidP="008008E2">
      <w:pPr>
        <w:pStyle w:val="Brdtextmedindrag"/>
      </w:pPr>
      <w:r w:rsidRPr="009D7A47">
        <w:t xml:space="preserve">Enligt </w:t>
      </w:r>
      <w:r w:rsidRPr="009D7A47">
        <w:rPr>
          <w:i/>
          <w:iCs/>
        </w:rPr>
        <w:t>punkten 1</w:t>
      </w:r>
      <w:r w:rsidRPr="009D7A47">
        <w:t xml:space="preserve"> ska uppgifter anges i redovisningen om an</w:t>
      </w:r>
      <w:r w:rsidRPr="009D7A47">
        <w:softHyphen/>
        <w:t>tal</w:t>
      </w:r>
      <w:r>
        <w:t>et</w:t>
      </w:r>
      <w:r w:rsidRPr="009D7A47">
        <w:t xml:space="preserve"> personer som har deltagit i påverkanskommunikation och antal</w:t>
      </w:r>
      <w:r>
        <w:t>et</w:t>
      </w:r>
      <w:r w:rsidRPr="009D7A47">
        <w:t xml:space="preserve"> årsarbets</w:t>
      </w:r>
      <w:r>
        <w:softHyphen/>
      </w:r>
      <w:r w:rsidRPr="009D7A47">
        <w:t>krafter som har använt</w:t>
      </w:r>
      <w:r>
        <w:t>s</w:t>
      </w:r>
      <w:r w:rsidRPr="009D7A47">
        <w:t>, liksom kostnad</w:t>
      </w:r>
      <w:r>
        <w:t>er</w:t>
      </w:r>
      <w:r w:rsidRPr="009D7A47">
        <w:t xml:space="preserve"> för dem. </w:t>
      </w:r>
    </w:p>
    <w:p w14:paraId="4805D5C7" w14:textId="77777777" w:rsidR="00BA493C" w:rsidRPr="009D7A47" w:rsidRDefault="00BA493C" w:rsidP="008008E2">
      <w:pPr>
        <w:pStyle w:val="Brdtextmedindrag"/>
      </w:pPr>
      <w:r w:rsidRPr="009D7A47">
        <w:rPr>
          <w:spacing w:val="-2"/>
        </w:rPr>
        <w:t xml:space="preserve">Enligt </w:t>
      </w:r>
      <w:r w:rsidRPr="009D7A47">
        <w:rPr>
          <w:i/>
          <w:iCs/>
          <w:spacing w:val="-2"/>
        </w:rPr>
        <w:t>punkten 2</w:t>
      </w:r>
      <w:r w:rsidRPr="009D7A47">
        <w:rPr>
          <w:spacing w:val="-2"/>
        </w:rPr>
        <w:t xml:space="preserve"> ska det</w:t>
      </w:r>
      <w:r>
        <w:rPr>
          <w:spacing w:val="-2"/>
        </w:rPr>
        <w:t xml:space="preserve"> anges</w:t>
      </w:r>
      <w:r w:rsidRPr="009D7A47">
        <w:rPr>
          <w:spacing w:val="-2"/>
        </w:rPr>
        <w:t xml:space="preserve"> uppgifter om kostnader för inköpta tjänster bestående i påverkanskommunikation</w:t>
      </w:r>
      <w:r w:rsidRPr="009D7A47">
        <w:t>.</w:t>
      </w:r>
      <w:r>
        <w:t xml:space="preserve"> </w:t>
      </w:r>
    </w:p>
    <w:p w14:paraId="22E7190C" w14:textId="4CB93D9D" w:rsidR="00BA493C" w:rsidRDefault="00BA493C" w:rsidP="008008E2">
      <w:pPr>
        <w:pStyle w:val="Brdtextmedindrag"/>
        <w:rPr>
          <w:spacing w:val="-5"/>
        </w:rPr>
      </w:pPr>
      <w:r w:rsidRPr="009D7A47">
        <w:rPr>
          <w:spacing w:val="-2"/>
        </w:rPr>
        <w:t>Enligt</w:t>
      </w:r>
      <w:r w:rsidRPr="009D7A47">
        <w:rPr>
          <w:i/>
          <w:iCs/>
          <w:spacing w:val="-2"/>
        </w:rPr>
        <w:t xml:space="preserve"> punkten 3 </w:t>
      </w:r>
      <w:r w:rsidRPr="009D7A47">
        <w:rPr>
          <w:spacing w:val="-2"/>
        </w:rPr>
        <w:t>ska</w:t>
      </w:r>
      <w:r>
        <w:rPr>
          <w:spacing w:val="-2"/>
        </w:rPr>
        <w:t xml:space="preserve"> uppgifter om andra kostnader i samband med påverkanskommunikationen redovisas.</w:t>
      </w:r>
      <w:r w:rsidRPr="00571CFA">
        <w:rPr>
          <w:spacing w:val="-2"/>
        </w:rPr>
        <w:t xml:space="preserve"> </w:t>
      </w:r>
      <w:r>
        <w:rPr>
          <w:spacing w:val="-2"/>
        </w:rPr>
        <w:t xml:space="preserve">De ska anges </w:t>
      </w:r>
      <w:r w:rsidRPr="00263C3A">
        <w:t>indelat i kostnader för</w:t>
      </w:r>
      <w:r w:rsidR="000A3A2B">
        <w:t xml:space="preserve"> </w:t>
      </w:r>
      <w:r w:rsidRPr="00263C3A">
        <w:t xml:space="preserve">marknadsföring, kostnader för representation och </w:t>
      </w:r>
      <w:r>
        <w:t>andra</w:t>
      </w:r>
      <w:r w:rsidRPr="00263C3A">
        <w:t xml:space="preserve"> kostnader</w:t>
      </w:r>
      <w:r>
        <w:t>.</w:t>
      </w:r>
    </w:p>
    <w:p w14:paraId="16B8AE77" w14:textId="4A4B5C1F" w:rsidR="00BA493C" w:rsidRPr="00DF298B" w:rsidRDefault="00BA493C" w:rsidP="008008E2">
      <w:pPr>
        <w:pStyle w:val="Brdtextmedindrag"/>
      </w:pPr>
      <w:r>
        <w:rPr>
          <w:spacing w:val="-5"/>
        </w:rPr>
        <w:t>Av andra stycket framgår att</w:t>
      </w:r>
      <w:r w:rsidDel="001F3165">
        <w:rPr>
          <w:spacing w:val="-5"/>
        </w:rPr>
        <w:t xml:space="preserve"> </w:t>
      </w:r>
      <w:r w:rsidRPr="009D7A47">
        <w:rPr>
          <w:spacing w:val="-2"/>
        </w:rPr>
        <w:t xml:space="preserve">ytterligare uppgifter </w:t>
      </w:r>
      <w:r>
        <w:rPr>
          <w:spacing w:val="-2"/>
        </w:rPr>
        <w:t xml:space="preserve">ska </w:t>
      </w:r>
      <w:r>
        <w:t>anges</w:t>
      </w:r>
      <w:r w:rsidRPr="009D7A47">
        <w:t xml:space="preserve"> i redovisningen för de</w:t>
      </w:r>
      <w:r>
        <w:t>n</w:t>
      </w:r>
      <w:r w:rsidRPr="009D7A47">
        <w:t xml:space="preserve"> som har bedrivit </w:t>
      </w:r>
      <w:r w:rsidRPr="009D7A47">
        <w:rPr>
          <w:spacing w:val="-2"/>
        </w:rPr>
        <w:t xml:space="preserve">påverkanskommunikation </w:t>
      </w:r>
      <w:r>
        <w:rPr>
          <w:spacing w:val="-2"/>
        </w:rPr>
        <w:t>på uppdrag av annan</w:t>
      </w:r>
      <w:r w:rsidRPr="009D7A47">
        <w:t xml:space="preserve">. </w:t>
      </w:r>
      <w:r>
        <w:rPr>
          <w:spacing w:val="-4"/>
        </w:rPr>
        <w:t>F</w:t>
      </w:r>
      <w:r w:rsidRPr="009D7A47">
        <w:rPr>
          <w:spacing w:val="-4"/>
        </w:rPr>
        <w:t>örutom det som framgår av punkterna 1</w:t>
      </w:r>
      <w:r>
        <w:rPr>
          <w:spacing w:val="-4"/>
        </w:rPr>
        <w:t>–3</w:t>
      </w:r>
      <w:r w:rsidRPr="009D7A47">
        <w:rPr>
          <w:spacing w:val="-4"/>
        </w:rPr>
        <w:t xml:space="preserve">, </w:t>
      </w:r>
      <w:r>
        <w:rPr>
          <w:spacing w:val="-4"/>
        </w:rPr>
        <w:t xml:space="preserve">ska denne </w:t>
      </w:r>
      <w:r w:rsidRPr="009D7A47">
        <w:rPr>
          <w:spacing w:val="-4"/>
        </w:rPr>
        <w:t>även lämna</w:t>
      </w:r>
      <w:r w:rsidRPr="009D7A47">
        <w:t xml:space="preserve"> </w:t>
      </w:r>
      <w:r w:rsidRPr="009D7A47">
        <w:rPr>
          <w:spacing w:val="2"/>
        </w:rPr>
        <w:t>uppgift om omsättning för sin verksamhet som avser påverkans</w:t>
      </w:r>
      <w:r w:rsidRPr="009D7A47">
        <w:rPr>
          <w:spacing w:val="2"/>
        </w:rPr>
        <w:softHyphen/>
        <w:t>kommunikation</w:t>
      </w:r>
      <w:r w:rsidRPr="009D7A47">
        <w:t>.</w:t>
      </w:r>
    </w:p>
    <w:p w14:paraId="4609BB2F" w14:textId="77777777" w:rsidR="00BA493C" w:rsidRPr="00D653CB" w:rsidRDefault="00BA493C" w:rsidP="00FB0BE6">
      <w:pPr>
        <w:pStyle w:val="Rubrik4utannumrering"/>
        <w:jc w:val="both"/>
        <w:rPr>
          <w:sz w:val="18"/>
          <w:szCs w:val="18"/>
        </w:rPr>
      </w:pPr>
      <w:r w:rsidRPr="00D653CB">
        <w:rPr>
          <w:sz w:val="18"/>
          <w:szCs w:val="18"/>
        </w:rPr>
        <w:t>Hur anmälan och redovisning ska lämnas in</w:t>
      </w:r>
    </w:p>
    <w:p w14:paraId="7E5EDD80" w14:textId="4A4563C8" w:rsidR="00BA493C" w:rsidRPr="00D653CB" w:rsidRDefault="00BA493C" w:rsidP="008008E2">
      <w:pPr>
        <w:pStyle w:val="Brdtext"/>
        <w:spacing w:line="220" w:lineRule="exact"/>
        <w:rPr>
          <w:sz w:val="18"/>
          <w:szCs w:val="18"/>
        </w:rPr>
      </w:pPr>
      <w:r w:rsidRPr="00D653CB">
        <w:rPr>
          <w:b/>
          <w:bCs/>
          <w:sz w:val="18"/>
          <w:szCs w:val="18"/>
        </w:rPr>
        <w:t>12 §</w:t>
      </w:r>
      <w:r w:rsidRPr="00D653CB">
        <w:rPr>
          <w:sz w:val="18"/>
          <w:szCs w:val="18"/>
        </w:rPr>
        <w:t xml:space="preserve">    En anmälan enligt 6 § </w:t>
      </w:r>
      <w:r>
        <w:rPr>
          <w:sz w:val="18"/>
          <w:szCs w:val="18"/>
        </w:rPr>
        <w:t>och</w:t>
      </w:r>
      <w:r w:rsidRPr="00D653CB">
        <w:rPr>
          <w:sz w:val="18"/>
          <w:szCs w:val="18"/>
        </w:rPr>
        <w:t xml:space="preserve"> en redovisning enligt 8 § ska lämnas in elektroniskt till Kammarkollegiet. Kam</w:t>
      </w:r>
      <w:r w:rsidRPr="00D653CB">
        <w:rPr>
          <w:sz w:val="18"/>
          <w:szCs w:val="18"/>
        </w:rPr>
        <w:softHyphen/>
        <w:t>markollegiet får i enskilda fall besluta om undantag från detta.</w:t>
      </w:r>
    </w:p>
    <w:p w14:paraId="18647921" w14:textId="04FF1090" w:rsidR="00BA493C" w:rsidRPr="00D653CB" w:rsidRDefault="00BA493C" w:rsidP="008008E2">
      <w:pPr>
        <w:pStyle w:val="Brdtextmedindrag"/>
        <w:spacing w:line="220" w:lineRule="exact"/>
        <w:rPr>
          <w:sz w:val="18"/>
          <w:szCs w:val="18"/>
        </w:rPr>
      </w:pPr>
      <w:r w:rsidRPr="00D653CB">
        <w:rPr>
          <w:sz w:val="18"/>
          <w:szCs w:val="18"/>
        </w:rPr>
        <w:t xml:space="preserve">Anmälan eller redovisningen ska skrivas under av </w:t>
      </w:r>
      <w:r>
        <w:rPr>
          <w:sz w:val="18"/>
          <w:szCs w:val="18"/>
        </w:rPr>
        <w:t xml:space="preserve">en </w:t>
      </w:r>
      <w:r w:rsidRPr="00D653CB">
        <w:rPr>
          <w:sz w:val="18"/>
          <w:szCs w:val="18"/>
        </w:rPr>
        <w:t>behörig företrädare för den juridiska person som är anmälningsskyldig enligt 4</w:t>
      </w:r>
      <w:r w:rsidR="00021545">
        <w:rPr>
          <w:sz w:val="18"/>
          <w:szCs w:val="18"/>
        </w:rPr>
        <w:t> </w:t>
      </w:r>
      <w:r w:rsidRPr="00D653CB">
        <w:rPr>
          <w:sz w:val="18"/>
          <w:szCs w:val="18"/>
        </w:rPr>
        <w:t>§. En enskild näringsidkare ska skriva under sin anmälan eller redovisning.</w:t>
      </w:r>
    </w:p>
    <w:p w14:paraId="6187A3C1" w14:textId="77777777" w:rsidR="00BA493C" w:rsidRPr="00D653CB" w:rsidRDefault="00BA493C" w:rsidP="008008E2">
      <w:pPr>
        <w:pStyle w:val="Brdtextmedindrag"/>
        <w:spacing w:line="220" w:lineRule="exact"/>
        <w:rPr>
          <w:sz w:val="18"/>
          <w:szCs w:val="18"/>
        </w:rPr>
      </w:pPr>
      <w:r w:rsidRPr="00D653CB">
        <w:rPr>
          <w:sz w:val="18"/>
          <w:szCs w:val="18"/>
        </w:rPr>
        <w:t>När en anmälan eller en redovisning lämnas in elektroniskt, ska den under</w:t>
      </w:r>
      <w:r w:rsidRPr="00D653CB">
        <w:rPr>
          <w:sz w:val="18"/>
          <w:szCs w:val="18"/>
        </w:rPr>
        <w:softHyphen/>
      </w:r>
      <w:r w:rsidRPr="00D653CB">
        <w:rPr>
          <w:spacing w:val="-2"/>
          <w:sz w:val="18"/>
          <w:szCs w:val="18"/>
        </w:rPr>
        <w:t>tecknas med en sådan avancerad elektronisk underskrift som avses i artikel 3</w:t>
      </w:r>
      <w:r w:rsidRPr="00D653CB">
        <w:rPr>
          <w:sz w:val="18"/>
          <w:szCs w:val="18"/>
        </w:rPr>
        <w:t xml:space="preserve"> </w:t>
      </w:r>
      <w:r w:rsidRPr="00D653CB">
        <w:rPr>
          <w:spacing w:val="2"/>
          <w:sz w:val="18"/>
          <w:szCs w:val="18"/>
        </w:rPr>
        <w:t xml:space="preserve">i Europaparlamentets och rådets förordning (EU) nr 910/2014 av den </w:t>
      </w:r>
      <w:r w:rsidRPr="00D653CB">
        <w:rPr>
          <w:sz w:val="18"/>
          <w:szCs w:val="18"/>
        </w:rPr>
        <w:t>23 juli 2014 om elektronisk identifiering och betrodda tjänster för elek</w:t>
      </w:r>
      <w:r w:rsidRPr="00D653CB">
        <w:rPr>
          <w:spacing w:val="-2"/>
          <w:sz w:val="18"/>
          <w:szCs w:val="18"/>
        </w:rPr>
        <w:t>tro</w:t>
      </w:r>
      <w:r w:rsidRPr="00D653CB">
        <w:rPr>
          <w:spacing w:val="-2"/>
          <w:sz w:val="18"/>
          <w:szCs w:val="18"/>
        </w:rPr>
        <w:softHyphen/>
      </w:r>
      <w:r w:rsidRPr="00D653CB">
        <w:rPr>
          <w:sz w:val="18"/>
          <w:szCs w:val="18"/>
        </w:rPr>
        <w:t>niska transaktioner på den inre marknaden och om upphävande av direk</w:t>
      </w:r>
      <w:r w:rsidRPr="00D653CB">
        <w:rPr>
          <w:sz w:val="18"/>
          <w:szCs w:val="18"/>
        </w:rPr>
        <w:softHyphen/>
        <w:t>tiv 1999/93/EG, i den ursprungliga lydelsen.</w:t>
      </w:r>
    </w:p>
    <w:p w14:paraId="2BA208DE" w14:textId="77777777" w:rsidR="00BA493C" w:rsidRDefault="00BA493C" w:rsidP="008008E2">
      <w:pPr>
        <w:pStyle w:val="Brdtext"/>
      </w:pPr>
    </w:p>
    <w:p w14:paraId="023AF9C1" w14:textId="6A8BC76B" w:rsidR="00BA493C" w:rsidRDefault="00BA493C" w:rsidP="008008E2">
      <w:pPr>
        <w:pStyle w:val="Brdtext"/>
      </w:pPr>
      <w:r w:rsidRPr="0077443D">
        <w:rPr>
          <w:spacing w:val="-2"/>
        </w:rPr>
        <w:t xml:space="preserve">Paragrafen behandlar hur en anmälan </w:t>
      </w:r>
      <w:r>
        <w:rPr>
          <w:spacing w:val="-2"/>
        </w:rPr>
        <w:t>och</w:t>
      </w:r>
      <w:r w:rsidRPr="0077443D">
        <w:rPr>
          <w:spacing w:val="-2"/>
        </w:rPr>
        <w:t xml:space="preserve"> en redovisning ska ges in</w:t>
      </w:r>
      <w:r>
        <w:t xml:space="preserve">. </w:t>
      </w:r>
      <w:r w:rsidRPr="00F37729">
        <w:t>Övervägandena finns i avsnitt </w:t>
      </w:r>
      <w:r>
        <w:t>8</w:t>
      </w:r>
      <w:r w:rsidRPr="00F37729">
        <w:t>.8.</w:t>
      </w:r>
    </w:p>
    <w:p w14:paraId="2B8C1112" w14:textId="79D390AE" w:rsidR="00BA493C" w:rsidRDefault="00BA493C" w:rsidP="008008E2">
      <w:pPr>
        <w:pStyle w:val="Brdtextmedindrag"/>
      </w:pPr>
      <w:r w:rsidRPr="0077443D">
        <w:rPr>
          <w:spacing w:val="-3"/>
        </w:rPr>
        <w:t xml:space="preserve">Enligt </w:t>
      </w:r>
      <w:r w:rsidRPr="0077443D">
        <w:rPr>
          <w:i/>
          <w:iCs/>
          <w:spacing w:val="-3"/>
        </w:rPr>
        <w:t>första stycket</w:t>
      </w:r>
      <w:r w:rsidRPr="0077443D">
        <w:rPr>
          <w:spacing w:val="-3"/>
        </w:rPr>
        <w:t xml:space="preserve"> ska en </w:t>
      </w:r>
      <w:r>
        <w:rPr>
          <w:spacing w:val="-3"/>
        </w:rPr>
        <w:t xml:space="preserve">anmälan och en </w:t>
      </w:r>
      <w:r w:rsidRPr="0077443D">
        <w:rPr>
          <w:spacing w:val="-3"/>
        </w:rPr>
        <w:t>redovisning ges in elek</w:t>
      </w:r>
      <w:r w:rsidRPr="0077443D">
        <w:rPr>
          <w:spacing w:val="-3"/>
        </w:rPr>
        <w:softHyphen/>
        <w:t>troniskt</w:t>
      </w:r>
      <w:r>
        <w:t xml:space="preserve"> till Kammarkollegiet.</w:t>
      </w:r>
      <w:r w:rsidRPr="003C52AC">
        <w:t xml:space="preserve"> För att underlätta hanteringen för Kammarkollegiet och de som är skyldiga att lämna uppgifter bör huvudregeln vara att såväl anmälningar som redovisningar lämnas in elektroniskt, i ett verktyg som myndigheten tillhandahåller.</w:t>
      </w:r>
      <w:r>
        <w:t xml:space="preserve"> Kammarkollegiet får i enskilda fall, dvs. genom förvaltningsbeslut, medge undantag från detta.</w:t>
      </w:r>
    </w:p>
    <w:p w14:paraId="37779C9C" w14:textId="77777777" w:rsidR="00BA493C" w:rsidRDefault="00BA493C" w:rsidP="008008E2">
      <w:pPr>
        <w:pStyle w:val="Brdtextmedindrag"/>
      </w:pPr>
      <w:r w:rsidRPr="00B400C5">
        <w:rPr>
          <w:spacing w:val="-2"/>
        </w:rPr>
        <w:t xml:space="preserve">I </w:t>
      </w:r>
      <w:r w:rsidRPr="00B400C5">
        <w:rPr>
          <w:i/>
          <w:iCs/>
          <w:spacing w:val="-2"/>
        </w:rPr>
        <w:t>andra stycket</w:t>
      </w:r>
      <w:r w:rsidRPr="00B400C5">
        <w:rPr>
          <w:spacing w:val="-2"/>
        </w:rPr>
        <w:t xml:space="preserve"> tydliggörs att såväl anmälningar som redovisningar</w:t>
      </w:r>
      <w:r w:rsidRPr="00B37E0C">
        <w:t xml:space="preserve"> ska skrivas under av behörig företrädare </w:t>
      </w:r>
      <w:r>
        <w:t xml:space="preserve">när det är fråga om en </w:t>
      </w:r>
      <w:r w:rsidRPr="00B37E0C">
        <w:t>juri</w:t>
      </w:r>
      <w:r>
        <w:softHyphen/>
      </w:r>
      <w:r w:rsidRPr="00B37E0C">
        <w:t>disk person. En enskild näringsidkare ska skriva under sin anmälan eller redovisning.</w:t>
      </w:r>
    </w:p>
    <w:p w14:paraId="02BFD894" w14:textId="77777777" w:rsidR="00BA493C" w:rsidRPr="006750B9" w:rsidRDefault="00BA493C" w:rsidP="008008E2">
      <w:pPr>
        <w:pStyle w:val="Brdtextmedindrag"/>
      </w:pPr>
      <w:r>
        <w:rPr>
          <w:i/>
          <w:iCs/>
        </w:rPr>
        <w:t>I t</w:t>
      </w:r>
      <w:r w:rsidRPr="00B37E0C">
        <w:rPr>
          <w:i/>
          <w:iCs/>
        </w:rPr>
        <w:t>redje stycket</w:t>
      </w:r>
      <w:r>
        <w:t xml:space="preserve"> anges att en</w:t>
      </w:r>
      <w:r w:rsidRPr="00B37E0C">
        <w:t xml:space="preserve"> elektronisk underskrift </w:t>
      </w:r>
      <w:r>
        <w:t xml:space="preserve">ska användas när </w:t>
      </w:r>
      <w:r w:rsidRPr="00B400C5">
        <w:rPr>
          <w:spacing w:val="-2"/>
        </w:rPr>
        <w:t xml:space="preserve">redovisningen ges in elektroniskt. Hänvisningen till </w:t>
      </w:r>
      <w:r>
        <w:rPr>
          <w:spacing w:val="-2"/>
        </w:rPr>
        <w:t>artikel 3</w:t>
      </w:r>
      <w:r>
        <w:t xml:space="preserve"> i förordning (EU) nr 910/2014</w:t>
      </w:r>
      <w:r w:rsidRPr="00B37E0C">
        <w:t xml:space="preserve"> är utformad på så sätt att den avser EU-förordningen i en viss </w:t>
      </w:r>
      <w:r w:rsidRPr="001551BD">
        <w:rPr>
          <w:spacing w:val="-4"/>
        </w:rPr>
        <w:t>angiven lydelse, s</w:t>
      </w:r>
      <w:r>
        <w:rPr>
          <w:spacing w:val="-4"/>
        </w:rPr>
        <w:t>.k.</w:t>
      </w:r>
      <w:r w:rsidRPr="001551BD">
        <w:rPr>
          <w:spacing w:val="-4"/>
        </w:rPr>
        <w:t xml:space="preserve"> statisk hänvisning. Det innebär att ändringar</w:t>
      </w:r>
      <w:r w:rsidRPr="00B37E0C">
        <w:t xml:space="preserve"> som görs i EU-förordningen efter den tidpunkt som pekas </w:t>
      </w:r>
      <w:r w:rsidRPr="00B400C5">
        <w:rPr>
          <w:spacing w:val="-2"/>
        </w:rPr>
        <w:t>ut i hän</w:t>
      </w:r>
      <w:r>
        <w:rPr>
          <w:spacing w:val="-2"/>
        </w:rPr>
        <w:softHyphen/>
      </w:r>
      <w:r w:rsidRPr="00B400C5">
        <w:rPr>
          <w:spacing w:val="-2"/>
        </w:rPr>
        <w:t>visningen inte kommer att påverka innebörden av den natio</w:t>
      </w:r>
      <w:r w:rsidRPr="00B37E0C">
        <w:t>nella be</w:t>
      </w:r>
      <w:r>
        <w:softHyphen/>
      </w:r>
      <w:r w:rsidRPr="00B37E0C">
        <w:t>stämmelsen.</w:t>
      </w:r>
    </w:p>
    <w:p w14:paraId="14E45952" w14:textId="77777777" w:rsidR="00BA493C" w:rsidRPr="00D653CB" w:rsidRDefault="00BA493C" w:rsidP="00FB0BE6">
      <w:pPr>
        <w:pStyle w:val="Rubrik4utannumrering"/>
        <w:rPr>
          <w:sz w:val="18"/>
          <w:szCs w:val="18"/>
        </w:rPr>
      </w:pPr>
      <w:r w:rsidRPr="00D653CB">
        <w:rPr>
          <w:sz w:val="18"/>
          <w:szCs w:val="18"/>
        </w:rPr>
        <w:t>Offentliggörande</w:t>
      </w:r>
    </w:p>
    <w:p w14:paraId="17435112" w14:textId="2861C204" w:rsidR="00BA493C" w:rsidRPr="00D653CB" w:rsidRDefault="00BA493C" w:rsidP="008008E2">
      <w:pPr>
        <w:pStyle w:val="Brdtext"/>
        <w:spacing w:line="220" w:lineRule="exact"/>
        <w:rPr>
          <w:sz w:val="18"/>
          <w:szCs w:val="18"/>
        </w:rPr>
      </w:pPr>
      <w:r w:rsidRPr="00D653CB">
        <w:rPr>
          <w:b/>
          <w:sz w:val="18"/>
          <w:szCs w:val="18"/>
        </w:rPr>
        <w:t>13 §</w:t>
      </w:r>
      <w:r w:rsidRPr="00D653CB">
        <w:rPr>
          <w:sz w:val="18"/>
          <w:szCs w:val="18"/>
        </w:rPr>
        <w:t xml:space="preserve">    Kammarkollegiet ska göra uppgifter i anmälningar om registrering, </w:t>
      </w:r>
      <w:r>
        <w:rPr>
          <w:sz w:val="18"/>
          <w:szCs w:val="18"/>
        </w:rPr>
        <w:t>i anmälningar</w:t>
      </w:r>
      <w:r w:rsidRPr="00D653CB">
        <w:rPr>
          <w:sz w:val="18"/>
          <w:szCs w:val="18"/>
        </w:rPr>
        <w:t xml:space="preserve"> om ändrade förhållanden och </w:t>
      </w:r>
      <w:r>
        <w:rPr>
          <w:sz w:val="18"/>
          <w:szCs w:val="18"/>
        </w:rPr>
        <w:t xml:space="preserve">i </w:t>
      </w:r>
      <w:r w:rsidRPr="00D653CB">
        <w:rPr>
          <w:sz w:val="18"/>
          <w:szCs w:val="18"/>
        </w:rPr>
        <w:t>redovisningar om påverkans</w:t>
      </w:r>
      <w:r w:rsidRPr="00D653CB">
        <w:rPr>
          <w:sz w:val="18"/>
          <w:szCs w:val="18"/>
        </w:rPr>
        <w:softHyphen/>
        <w:t>kommunikation tillgängliga för allmänheten på sin webbplats. På samma sätt ska uppgifter om beslut om föreläggande vid vite enligt 16 § göras tillgängliga.</w:t>
      </w:r>
      <w:r w:rsidRPr="00D653CB">
        <w:rPr>
          <w:spacing w:val="-3"/>
          <w:sz w:val="18"/>
          <w:szCs w:val="18"/>
        </w:rPr>
        <w:t xml:space="preserve"> Kammarkollegiet får även publicera invändningar mot upp</w:t>
      </w:r>
      <w:r w:rsidRPr="00D653CB">
        <w:rPr>
          <w:spacing w:val="-3"/>
          <w:sz w:val="18"/>
          <w:szCs w:val="18"/>
        </w:rPr>
        <w:softHyphen/>
        <w:t>gift</w:t>
      </w:r>
      <w:r w:rsidRPr="00D653CB">
        <w:rPr>
          <w:spacing w:val="-2"/>
          <w:sz w:val="18"/>
          <w:szCs w:val="18"/>
        </w:rPr>
        <w:t xml:space="preserve">er i en redovisning enligt 8 § från den som uppgiften rör. </w:t>
      </w:r>
    </w:p>
    <w:p w14:paraId="0C89E573" w14:textId="77777777" w:rsidR="00BA493C" w:rsidRDefault="00BA493C" w:rsidP="008008E2">
      <w:pPr>
        <w:pStyle w:val="Brdtext"/>
      </w:pPr>
    </w:p>
    <w:p w14:paraId="21343250" w14:textId="77777777" w:rsidR="00BA493C" w:rsidRDefault="00BA493C" w:rsidP="008008E2">
      <w:pPr>
        <w:pStyle w:val="Brdtext"/>
      </w:pPr>
      <w:r w:rsidRPr="00345EA9">
        <w:rPr>
          <w:spacing w:val="-2"/>
        </w:rPr>
        <w:t xml:space="preserve">Paragrafen beskriver Kammarkollegiets ansvar för att göra uppgifter </w:t>
      </w:r>
      <w:r w:rsidRPr="00345EA9">
        <w:t xml:space="preserve">tillgängliga för allmänheten. </w:t>
      </w:r>
      <w:r w:rsidRPr="00F37729">
        <w:t>Övervägandena finns i avsnitt </w:t>
      </w:r>
      <w:r>
        <w:t>8.</w:t>
      </w:r>
      <w:r w:rsidRPr="00F37729">
        <w:t>9.</w:t>
      </w:r>
    </w:p>
    <w:p w14:paraId="6A7AF01E" w14:textId="6650824B" w:rsidR="00BA493C" w:rsidRDefault="00BA493C" w:rsidP="008008E2">
      <w:pPr>
        <w:pStyle w:val="Brdtextmedindrag"/>
      </w:pPr>
      <w:r w:rsidRPr="00C95ED7">
        <w:rPr>
          <w:spacing w:val="-2"/>
        </w:rPr>
        <w:t>Lagens syfte är att ge allmänheten insyn i kommunikation med</w:t>
      </w:r>
      <w:r w:rsidRPr="00A6640F">
        <w:t xml:space="preserve"> </w:t>
      </w:r>
      <w:r>
        <w:t>syfte att påverka politiska beslut, se 1 §. Kammarkollegiet ska därför göra uppgifter i</w:t>
      </w:r>
      <w:r w:rsidRPr="00B400C5">
        <w:rPr>
          <w:spacing w:val="-2"/>
        </w:rPr>
        <w:t xml:space="preserve"> anmälningar</w:t>
      </w:r>
      <w:r>
        <w:rPr>
          <w:spacing w:val="-2"/>
        </w:rPr>
        <w:t xml:space="preserve"> om registrering och</w:t>
      </w:r>
      <w:r w:rsidRPr="00B400C5">
        <w:rPr>
          <w:spacing w:val="-2"/>
        </w:rPr>
        <w:t xml:space="preserve"> om ändrade förhållanden</w:t>
      </w:r>
      <w:r>
        <w:rPr>
          <w:spacing w:val="-2"/>
        </w:rPr>
        <w:t xml:space="preserve"> samt</w:t>
      </w:r>
      <w:r>
        <w:t xml:space="preserve"> uppgifter i redovisningar tillgängliga för allmänheten</w:t>
      </w:r>
      <w:r w:rsidRPr="00C95ED7">
        <w:rPr>
          <w:spacing w:val="-2"/>
        </w:rPr>
        <w:t xml:space="preserve">. </w:t>
      </w:r>
      <w:r>
        <w:rPr>
          <w:spacing w:val="-2"/>
        </w:rPr>
        <w:t>Det som ska publiceras är sådana uppgifter som enligt 6, 7 och 9–11 §§ ska lämnas in till Kammarkollegiet.</w:t>
      </w:r>
      <w:r w:rsidRPr="00C95ED7">
        <w:rPr>
          <w:spacing w:val="-2"/>
        </w:rPr>
        <w:t xml:space="preserve"> </w:t>
      </w:r>
      <w:r>
        <w:t>Uppgifterna ska finnas</w:t>
      </w:r>
      <w:r w:rsidRPr="00035A30">
        <w:t xml:space="preserve"> tillgäng</w:t>
      </w:r>
      <w:r>
        <w:softHyphen/>
      </w:r>
      <w:r w:rsidRPr="00035A30">
        <w:t>lig</w:t>
      </w:r>
      <w:r>
        <w:t>a</w:t>
      </w:r>
      <w:r w:rsidRPr="00035A30">
        <w:t xml:space="preserve"> på internet och gå att nå från </w:t>
      </w:r>
      <w:r>
        <w:t xml:space="preserve">Kammarkollegiets </w:t>
      </w:r>
      <w:r w:rsidRPr="00035A30">
        <w:t>webbplats.</w:t>
      </w:r>
    </w:p>
    <w:p w14:paraId="095A8C90" w14:textId="0E002AE0" w:rsidR="00BA493C" w:rsidRDefault="00BA493C" w:rsidP="008008E2">
      <w:pPr>
        <w:pStyle w:val="Brdtextmedindrag"/>
      </w:pPr>
      <w:r>
        <w:t>Vidare ska Kammarkollegiet göra</w:t>
      </w:r>
      <w:r w:rsidRPr="00035A30">
        <w:t xml:space="preserve"> uppgifter tillgängliga om myndighetens beslut om föreläggande vid vite</w:t>
      </w:r>
      <w:r>
        <w:t>. Av 1</w:t>
      </w:r>
      <w:r w:rsidR="00F337E6">
        <w:t>6</w:t>
      </w:r>
      <w:r>
        <w:t> § framgår att Kammarkollegiet får besluta de föreläggan</w:t>
      </w:r>
      <w:r>
        <w:softHyphen/>
      </w:r>
      <w:r w:rsidRPr="00C95ED7">
        <w:rPr>
          <w:spacing w:val="-2"/>
        </w:rPr>
        <w:t>den som behövs för tillsynen och för att de som bedriver påverkans</w:t>
      </w:r>
      <w:r>
        <w:softHyphen/>
        <w:t xml:space="preserve">kommunikation ska fullgöra sina skyldigheter enligt lagen. Ett </w:t>
      </w:r>
      <w:r w:rsidRPr="00C95ED7">
        <w:rPr>
          <w:spacing w:val="-2"/>
        </w:rPr>
        <w:t>sådant föreläggande</w:t>
      </w:r>
      <w:r>
        <w:rPr>
          <w:spacing w:val="-2"/>
        </w:rPr>
        <w:t xml:space="preserve"> får förenas</w:t>
      </w:r>
      <w:r w:rsidRPr="00C95ED7">
        <w:rPr>
          <w:spacing w:val="-2"/>
        </w:rPr>
        <w:t xml:space="preserve"> med vite</w:t>
      </w:r>
      <w:r>
        <w:t>. Uppgifter om b</w:t>
      </w:r>
      <w:r w:rsidRPr="00783D5E">
        <w:t xml:space="preserve">eslut </w:t>
      </w:r>
      <w:r>
        <w:t xml:space="preserve">om föreläggande vid vite ska </w:t>
      </w:r>
      <w:r w:rsidRPr="00783D5E">
        <w:t xml:space="preserve">publiceras på internet, inklusive </w:t>
      </w:r>
      <w:r>
        <w:t xml:space="preserve">uppgifter om </w:t>
      </w:r>
      <w:r w:rsidRPr="00783D5E">
        <w:t xml:space="preserve">skälen för beslutet. </w:t>
      </w:r>
      <w:r>
        <w:t>Om Kammarkollegiet har ansökt om utdömande av vite ska uppgifter om dom</w:t>
      </w:r>
      <w:r>
        <w:softHyphen/>
        <w:t>stolens beslut, inklusive skälen för beslutet, också publiceras.</w:t>
      </w:r>
    </w:p>
    <w:p w14:paraId="71CF25BC" w14:textId="77777777" w:rsidR="00BA493C" w:rsidRDefault="00BA493C" w:rsidP="008008E2">
      <w:pPr>
        <w:pStyle w:val="Brdtextmedindrag"/>
      </w:pPr>
      <w:r>
        <w:t>Kammarkollegiet får även publicera invändningar som någon gör</w:t>
      </w:r>
      <w:r w:rsidRPr="0003075B">
        <w:t xml:space="preserve"> mot uppgifter om sig själv i en publicerad redovisning. Detta kan gälla </w:t>
      </w:r>
      <w:r>
        <w:t xml:space="preserve">invändningar från </w:t>
      </w:r>
      <w:r w:rsidRPr="0003075B">
        <w:t>politiska beslutsfattare eller politiska beslutsfattares medarbe</w:t>
      </w:r>
      <w:r>
        <w:softHyphen/>
      </w:r>
      <w:r w:rsidRPr="0003075B">
        <w:t xml:space="preserve">tare. Det kan också gälla </w:t>
      </w:r>
      <w:r>
        <w:t xml:space="preserve">invändningar från </w:t>
      </w:r>
      <w:r w:rsidRPr="0003075B">
        <w:t xml:space="preserve">en klient när en konsult har </w:t>
      </w:r>
      <w:r>
        <w:t>redovisat</w:t>
      </w:r>
      <w:r w:rsidRPr="0003075B">
        <w:t xml:space="preserve"> uppgift</w:t>
      </w:r>
      <w:r>
        <w:t>er</w:t>
      </w:r>
      <w:r w:rsidRPr="0003075B">
        <w:t xml:space="preserve"> om klienten.</w:t>
      </w:r>
    </w:p>
    <w:p w14:paraId="32E78AB1" w14:textId="7849B47C" w:rsidR="00BA493C" w:rsidRDefault="00BA493C" w:rsidP="008008E2">
      <w:pPr>
        <w:pStyle w:val="Brdtextmedindrag"/>
      </w:pPr>
      <w:r w:rsidRPr="00C95ED7">
        <w:rPr>
          <w:spacing w:val="-2"/>
        </w:rPr>
        <w:t>Av 1</w:t>
      </w:r>
      <w:r>
        <w:rPr>
          <w:spacing w:val="-2"/>
        </w:rPr>
        <w:t>5 §</w:t>
      </w:r>
      <w:r w:rsidRPr="00C95ED7">
        <w:rPr>
          <w:spacing w:val="-2"/>
        </w:rPr>
        <w:t xml:space="preserve"> framgår att </w:t>
      </w:r>
      <w:r w:rsidR="00F337E6">
        <w:rPr>
          <w:spacing w:val="-2"/>
        </w:rPr>
        <w:t xml:space="preserve">exempelvis </w:t>
      </w:r>
      <w:r w:rsidRPr="00C95ED7">
        <w:rPr>
          <w:spacing w:val="-2"/>
        </w:rPr>
        <w:t>en anmälan från den som uppgifterna rör kan</w:t>
      </w:r>
      <w:r>
        <w:t xml:space="preserve"> </w:t>
      </w:r>
      <w:r w:rsidRPr="00C95ED7">
        <w:rPr>
          <w:spacing w:val="2"/>
        </w:rPr>
        <w:t xml:space="preserve">ge anledning </w:t>
      </w:r>
      <w:r>
        <w:rPr>
          <w:spacing w:val="2"/>
        </w:rPr>
        <w:t>för</w:t>
      </w:r>
      <w:r w:rsidRPr="00C95ED7">
        <w:rPr>
          <w:spacing w:val="2"/>
        </w:rPr>
        <w:t xml:space="preserve"> Kammarkollegiet </w:t>
      </w:r>
      <w:r>
        <w:rPr>
          <w:spacing w:val="2"/>
        </w:rPr>
        <w:t xml:space="preserve">att </w:t>
      </w:r>
      <w:r w:rsidRPr="00C95ED7">
        <w:rPr>
          <w:spacing w:val="2"/>
        </w:rPr>
        <w:t>utred</w:t>
      </w:r>
      <w:r>
        <w:rPr>
          <w:spacing w:val="2"/>
        </w:rPr>
        <w:t>a</w:t>
      </w:r>
      <w:r w:rsidRPr="00C95ED7">
        <w:rPr>
          <w:spacing w:val="2"/>
        </w:rPr>
        <w:t xml:space="preserve"> om uppgifter i </w:t>
      </w:r>
      <w:r>
        <w:rPr>
          <w:spacing w:val="2"/>
        </w:rPr>
        <w:t>t.ex.</w:t>
      </w:r>
      <w:r>
        <w:t xml:space="preserve"> </w:t>
      </w:r>
      <w:r w:rsidRPr="00715C8E">
        <w:t>en redovisning om påverkanskommunikation är felaktiga.</w:t>
      </w:r>
      <w:r>
        <w:t xml:space="preserve"> Om Kammar</w:t>
      </w:r>
      <w:r>
        <w:softHyphen/>
        <w:t xml:space="preserve">kollegiet kommer fram till att så är fallet kan </w:t>
      </w:r>
      <w:r>
        <w:rPr>
          <w:spacing w:val="-2"/>
        </w:rPr>
        <w:t>uppgifterna</w:t>
      </w:r>
      <w:r w:rsidRPr="00C95ED7">
        <w:rPr>
          <w:spacing w:val="-2"/>
        </w:rPr>
        <w:t xml:space="preserve"> rättas. </w:t>
      </w:r>
      <w:r>
        <w:rPr>
          <w:spacing w:val="-2"/>
        </w:rPr>
        <w:t>Ifall</w:t>
      </w:r>
      <w:r w:rsidRPr="00C95ED7">
        <w:rPr>
          <w:spacing w:val="-2"/>
        </w:rPr>
        <w:t xml:space="preserve"> det inte kan klarläggas om </w:t>
      </w:r>
      <w:r>
        <w:rPr>
          <w:spacing w:val="-2"/>
        </w:rPr>
        <w:t xml:space="preserve">en </w:t>
      </w:r>
      <w:r w:rsidRPr="00C95ED7">
        <w:rPr>
          <w:spacing w:val="-2"/>
        </w:rPr>
        <w:t>invänd</w:t>
      </w:r>
      <w:r w:rsidRPr="00C95ED7">
        <w:rPr>
          <w:spacing w:val="-2"/>
        </w:rPr>
        <w:softHyphen/>
      </w:r>
      <w:r>
        <w:t xml:space="preserve">ning har fog för sig har Kammarkollegiet möjlighet att publicera invändningen eller en markering om att en invändning har gjorts. </w:t>
      </w:r>
      <w:bookmarkStart w:id="437" w:name="_Hlk190321360"/>
      <w:r>
        <w:t>Om den på</w:t>
      </w:r>
      <w:r>
        <w:softHyphen/>
        <w:t xml:space="preserve">stått felaktiga uppgiften ändras eller tas bort finns det i regel ingen anledning att publicera invändningen. </w:t>
      </w:r>
      <w:bookmarkEnd w:id="437"/>
      <w:r>
        <w:t>Myndigheten kan också</w:t>
      </w:r>
      <w:r w:rsidRPr="00C95ED7">
        <w:rPr>
          <w:spacing w:val="2"/>
        </w:rPr>
        <w:t xml:space="preserve"> välja att inte publicera invändningar som rör</w:t>
      </w:r>
      <w:r>
        <w:t xml:space="preserve"> bagateller eller på annat sätt kan anses ovidkommande.</w:t>
      </w:r>
    </w:p>
    <w:p w14:paraId="77C089A1" w14:textId="22E32606" w:rsidR="00BA493C" w:rsidRDefault="00BA493C" w:rsidP="008008E2">
      <w:pPr>
        <w:pStyle w:val="Brdtextmedindrag"/>
      </w:pPr>
      <w:r>
        <w:rPr>
          <w:spacing w:val="2"/>
        </w:rPr>
        <w:t>E</w:t>
      </w:r>
      <w:r w:rsidRPr="00C95ED7">
        <w:rPr>
          <w:spacing w:val="2"/>
        </w:rPr>
        <w:t xml:space="preserve">nligt </w:t>
      </w:r>
      <w:r>
        <w:t xml:space="preserve">artikel 16 i </w:t>
      </w:r>
      <w:r w:rsidR="00E11A7A" w:rsidRPr="00D20C30">
        <w:t>Europaparlamentets och rådets förordning (EU) 2016/679 av den 27 april 2016 om skydd för fysiska personer med avseende på behandling av personuppgifter och om det fria flödet av sådana uppgifter och om upphävande av direktiv 95/46/EG</w:t>
      </w:r>
      <w:r w:rsidR="00E11A7A" w:rsidRPr="00E11A7A">
        <w:t xml:space="preserve"> (allmän dataskyddsförordning)</w:t>
      </w:r>
      <w:r w:rsidR="00E11A7A">
        <w:t xml:space="preserve">, </w:t>
      </w:r>
      <w:r>
        <w:t>EU:s dataskyddsförordning</w:t>
      </w:r>
      <w:r w:rsidR="00E11A7A">
        <w:t>,</w:t>
      </w:r>
      <w:r>
        <w:t xml:space="preserve"> finns en rätt att få felaktiga personupp</w:t>
      </w:r>
      <w:r>
        <w:softHyphen/>
        <w:t>gifter om sig själv rättade.</w:t>
      </w:r>
    </w:p>
    <w:p w14:paraId="306CE3D2" w14:textId="77777777" w:rsidR="00BA493C" w:rsidRPr="00D653CB" w:rsidRDefault="00BA493C" w:rsidP="00FB0BE6">
      <w:pPr>
        <w:pStyle w:val="Rubrik4utannumrering"/>
        <w:jc w:val="both"/>
        <w:rPr>
          <w:sz w:val="18"/>
          <w:szCs w:val="18"/>
        </w:rPr>
      </w:pPr>
      <w:r w:rsidRPr="00D653CB">
        <w:rPr>
          <w:sz w:val="18"/>
          <w:szCs w:val="18"/>
        </w:rPr>
        <w:t>Tillsyn</w:t>
      </w:r>
    </w:p>
    <w:p w14:paraId="5C6CAC5B" w14:textId="77777777" w:rsidR="00BA493C" w:rsidRPr="00D653CB" w:rsidRDefault="00BA493C" w:rsidP="008008E2">
      <w:pPr>
        <w:pStyle w:val="Brdtext"/>
        <w:spacing w:line="220" w:lineRule="exact"/>
        <w:rPr>
          <w:sz w:val="18"/>
          <w:szCs w:val="18"/>
        </w:rPr>
      </w:pPr>
      <w:r w:rsidRPr="00D653CB">
        <w:rPr>
          <w:b/>
          <w:sz w:val="18"/>
          <w:szCs w:val="18"/>
        </w:rPr>
        <w:t>14 §</w:t>
      </w:r>
      <w:r w:rsidRPr="00D653CB">
        <w:rPr>
          <w:sz w:val="18"/>
          <w:szCs w:val="18"/>
        </w:rPr>
        <w:t>    Kammarkollegiet utövar tillsyn över att denna lag och föreskrifter som har meddelats i anslutning till lagen följs.</w:t>
      </w:r>
    </w:p>
    <w:p w14:paraId="501CFA52" w14:textId="77777777" w:rsidR="00BA493C" w:rsidRPr="00187016" w:rsidRDefault="00BA493C" w:rsidP="008008E2">
      <w:pPr>
        <w:pStyle w:val="Brdtext"/>
      </w:pPr>
    </w:p>
    <w:p w14:paraId="02BBFEC6" w14:textId="41EA640B" w:rsidR="00BA493C" w:rsidRDefault="00BA493C" w:rsidP="008008E2">
      <w:pPr>
        <w:pStyle w:val="Brdtext"/>
      </w:pPr>
      <w:r>
        <w:t>Paragrafen anger att Kammarkollegiet är tillsynsmyndighet över lagen och eventuella föreskrifter som kan komma att meddelas i anslutning till den. Det rör sig om verkställighetsföreskrifter eller föreskrifter som kan meddelas med stöd av regeringens restkompetens</w:t>
      </w:r>
      <w:r w:rsidRPr="00F37729">
        <w:t xml:space="preserve"> Övervägandena finns i avsnitt </w:t>
      </w:r>
      <w:r>
        <w:t>8</w:t>
      </w:r>
      <w:r w:rsidRPr="00F37729">
        <w:t>.9.</w:t>
      </w:r>
    </w:p>
    <w:p w14:paraId="0129A363" w14:textId="77777777" w:rsidR="00BA493C" w:rsidRDefault="00BA493C" w:rsidP="008008E2">
      <w:pPr>
        <w:pStyle w:val="Brdtext"/>
      </w:pPr>
    </w:p>
    <w:p w14:paraId="356DBBF3" w14:textId="6BCB2256" w:rsidR="00BA493C" w:rsidRPr="00CF0C85" w:rsidRDefault="00BA493C" w:rsidP="008008E2">
      <w:pPr>
        <w:pStyle w:val="Brdtext"/>
        <w:rPr>
          <w:sz w:val="18"/>
          <w:szCs w:val="18"/>
        </w:rPr>
      </w:pPr>
      <w:r w:rsidRPr="00CF0C85">
        <w:rPr>
          <w:b/>
          <w:sz w:val="18"/>
          <w:szCs w:val="18"/>
        </w:rPr>
        <w:t>15 §</w:t>
      </w:r>
      <w:r w:rsidRPr="00CF0C85">
        <w:rPr>
          <w:sz w:val="18"/>
          <w:szCs w:val="18"/>
        </w:rPr>
        <w:t xml:space="preserve">    Om </w:t>
      </w:r>
      <w:r>
        <w:rPr>
          <w:sz w:val="18"/>
          <w:szCs w:val="18"/>
        </w:rPr>
        <w:t>inkomna</w:t>
      </w:r>
      <w:r w:rsidR="0006761C">
        <w:rPr>
          <w:sz w:val="18"/>
          <w:szCs w:val="18"/>
        </w:rPr>
        <w:t xml:space="preserve"> </w:t>
      </w:r>
      <w:r w:rsidRPr="00CF0C85">
        <w:rPr>
          <w:sz w:val="18"/>
          <w:szCs w:val="18"/>
        </w:rPr>
        <w:t>uppgifter</w:t>
      </w:r>
      <w:r w:rsidRPr="00CF0C85" w:rsidDel="00516C9B">
        <w:rPr>
          <w:sz w:val="18"/>
          <w:szCs w:val="18"/>
        </w:rPr>
        <w:t xml:space="preserve"> </w:t>
      </w:r>
      <w:r w:rsidRPr="00CF0C85">
        <w:rPr>
          <w:sz w:val="18"/>
          <w:szCs w:val="18"/>
        </w:rPr>
        <w:t>eller andra omständigheter ger särskild anledning till det, ska Kam</w:t>
      </w:r>
      <w:r w:rsidRPr="00CF0C85">
        <w:rPr>
          <w:sz w:val="18"/>
          <w:szCs w:val="18"/>
        </w:rPr>
        <w:softHyphen/>
        <w:t>markollegiet utreda om</w:t>
      </w:r>
    </w:p>
    <w:p w14:paraId="4DD01F7B" w14:textId="12704306" w:rsidR="00BA493C" w:rsidRPr="00CF0C85" w:rsidRDefault="00BA493C" w:rsidP="008008E2">
      <w:pPr>
        <w:pStyle w:val="Brdtextmedindrag"/>
        <w:rPr>
          <w:sz w:val="18"/>
          <w:szCs w:val="18"/>
        </w:rPr>
      </w:pPr>
      <w:r w:rsidRPr="00CF0C85">
        <w:rPr>
          <w:sz w:val="18"/>
          <w:szCs w:val="18"/>
        </w:rPr>
        <w:t>1. den som enligt denna lag är skyldig att</w:t>
      </w:r>
      <w:r>
        <w:rPr>
          <w:sz w:val="18"/>
          <w:szCs w:val="18"/>
        </w:rPr>
        <w:t xml:space="preserve"> göra</w:t>
      </w:r>
      <w:r w:rsidRPr="00CF0C85">
        <w:rPr>
          <w:sz w:val="18"/>
          <w:szCs w:val="18"/>
        </w:rPr>
        <w:t xml:space="preserve"> anmäla</w:t>
      </w:r>
      <w:r>
        <w:rPr>
          <w:sz w:val="18"/>
          <w:szCs w:val="18"/>
        </w:rPr>
        <w:t xml:space="preserve">n </w:t>
      </w:r>
      <w:r w:rsidRPr="00CF0C85">
        <w:rPr>
          <w:sz w:val="18"/>
          <w:szCs w:val="18"/>
        </w:rPr>
        <w:t>för regi</w:t>
      </w:r>
      <w:r w:rsidRPr="00CF0C85">
        <w:rPr>
          <w:sz w:val="18"/>
          <w:szCs w:val="18"/>
        </w:rPr>
        <w:softHyphen/>
        <w:t xml:space="preserve">strering, </w:t>
      </w:r>
      <w:r>
        <w:rPr>
          <w:sz w:val="18"/>
          <w:szCs w:val="18"/>
        </w:rPr>
        <w:t>anmä</w:t>
      </w:r>
      <w:r w:rsidRPr="00CF0C85">
        <w:rPr>
          <w:sz w:val="18"/>
          <w:szCs w:val="18"/>
        </w:rPr>
        <w:t>la ändring av uppgifter eller lämna redovisning om påverkanskommunikation inte har gjort det i föreskriven tid,</w:t>
      </w:r>
    </w:p>
    <w:p w14:paraId="44547FFC" w14:textId="0DF67BF3" w:rsidR="00BA493C" w:rsidRPr="00CF0C85" w:rsidRDefault="00BA493C" w:rsidP="008008E2">
      <w:pPr>
        <w:pStyle w:val="Brdtextmedindrag"/>
        <w:rPr>
          <w:sz w:val="18"/>
          <w:szCs w:val="18"/>
        </w:rPr>
      </w:pPr>
      <w:r w:rsidRPr="00CF0C85">
        <w:rPr>
          <w:sz w:val="18"/>
          <w:szCs w:val="18"/>
        </w:rPr>
        <w:t xml:space="preserve">2. uppgifter i en anmälan om registrering, i </w:t>
      </w:r>
      <w:r>
        <w:rPr>
          <w:sz w:val="18"/>
          <w:szCs w:val="18"/>
        </w:rPr>
        <w:t xml:space="preserve">en anmälan </w:t>
      </w:r>
      <w:r w:rsidRPr="00CF0C85">
        <w:rPr>
          <w:sz w:val="18"/>
          <w:szCs w:val="18"/>
        </w:rPr>
        <w:t xml:space="preserve">om ändring av uppgifter eller i </w:t>
      </w:r>
      <w:r>
        <w:rPr>
          <w:sz w:val="18"/>
          <w:szCs w:val="18"/>
        </w:rPr>
        <w:t xml:space="preserve">en </w:t>
      </w:r>
      <w:r w:rsidRPr="00CF0C85">
        <w:rPr>
          <w:sz w:val="18"/>
          <w:szCs w:val="18"/>
        </w:rPr>
        <w:t>anmälan om att den registrerade inte längre uppfyller kraven för anmälningsskyldighet är bristfälliga eller felaktiga, eller</w:t>
      </w:r>
    </w:p>
    <w:p w14:paraId="78BEB944" w14:textId="77777777" w:rsidR="00BA493C" w:rsidRPr="00CF0C85" w:rsidRDefault="00BA493C" w:rsidP="008008E2">
      <w:pPr>
        <w:pStyle w:val="Brdtextmedindrag"/>
        <w:rPr>
          <w:sz w:val="18"/>
          <w:szCs w:val="18"/>
        </w:rPr>
      </w:pPr>
      <w:r w:rsidRPr="00CF0C85">
        <w:rPr>
          <w:spacing w:val="-3"/>
          <w:sz w:val="18"/>
          <w:szCs w:val="18"/>
        </w:rPr>
        <w:t>3. uppgifter i en redovisning om påverkanskommunikation är brist</w:t>
      </w:r>
      <w:r w:rsidRPr="00CF0C85">
        <w:rPr>
          <w:spacing w:val="-3"/>
          <w:sz w:val="18"/>
          <w:szCs w:val="18"/>
        </w:rPr>
        <w:softHyphen/>
        <w:t>fälliga</w:t>
      </w:r>
      <w:r w:rsidRPr="00CF0C85">
        <w:rPr>
          <w:sz w:val="18"/>
          <w:szCs w:val="18"/>
        </w:rPr>
        <w:t xml:space="preserve"> eller felaktiga.</w:t>
      </w:r>
    </w:p>
    <w:p w14:paraId="47D653EC" w14:textId="77777777" w:rsidR="00BA493C" w:rsidRDefault="00BA493C" w:rsidP="008008E2">
      <w:pPr>
        <w:pStyle w:val="Brdtext"/>
      </w:pPr>
    </w:p>
    <w:p w14:paraId="045E6612" w14:textId="46787E02" w:rsidR="00BA493C" w:rsidRDefault="00BA493C" w:rsidP="008008E2">
      <w:pPr>
        <w:pStyle w:val="Brdtext"/>
      </w:pPr>
      <w:r w:rsidRPr="00A21DCA">
        <w:rPr>
          <w:spacing w:val="-2"/>
        </w:rPr>
        <w:t xml:space="preserve">Paragrafen behandlar hur Kammarkollegiets tillsyn ska utövas. </w:t>
      </w:r>
      <w:r w:rsidRPr="00F37729">
        <w:rPr>
          <w:spacing w:val="-2"/>
        </w:rPr>
        <w:t>Över</w:t>
      </w:r>
      <w:r w:rsidRPr="00F37729">
        <w:rPr>
          <w:spacing w:val="-2"/>
        </w:rPr>
        <w:softHyphen/>
      </w:r>
      <w:r w:rsidRPr="00F37729">
        <w:t>vägandena finns i avsnitt </w:t>
      </w:r>
      <w:r>
        <w:t>8</w:t>
      </w:r>
      <w:r w:rsidRPr="00F37729">
        <w:t>.9.</w:t>
      </w:r>
      <w:r>
        <w:t xml:space="preserve"> </w:t>
      </w:r>
      <w:r w:rsidRPr="00234089">
        <w:t xml:space="preserve">Paragrafen utformas enligt </w:t>
      </w:r>
      <w:r w:rsidRPr="00234089">
        <w:rPr>
          <w:i/>
        </w:rPr>
        <w:t>Lagrådets</w:t>
      </w:r>
      <w:r w:rsidRPr="00234089">
        <w:t xml:space="preserve"> förslag.</w:t>
      </w:r>
    </w:p>
    <w:p w14:paraId="347E7225" w14:textId="4A06452D" w:rsidR="00BA493C" w:rsidRDefault="00BA493C" w:rsidP="008008E2">
      <w:pPr>
        <w:pStyle w:val="Brdtextmedindrag"/>
      </w:pPr>
      <w:r w:rsidRPr="00C95ED7">
        <w:rPr>
          <w:spacing w:val="-4"/>
        </w:rPr>
        <w:t>Av paragrafen f</w:t>
      </w:r>
      <w:r>
        <w:rPr>
          <w:spacing w:val="-4"/>
        </w:rPr>
        <w:t>öljer</w:t>
      </w:r>
      <w:r w:rsidRPr="00C95ED7">
        <w:rPr>
          <w:spacing w:val="-4"/>
        </w:rPr>
        <w:t xml:space="preserve"> att en utredning kan föranledas av att någon</w:t>
      </w:r>
      <w:r>
        <w:t xml:space="preserve"> </w:t>
      </w:r>
      <w:r w:rsidRPr="00C95ED7">
        <w:rPr>
          <w:spacing w:val="2"/>
        </w:rPr>
        <w:t xml:space="preserve">hör av sig till Kammarkollegiet eller av att myndigheten </w:t>
      </w:r>
      <w:r>
        <w:t xml:space="preserve">på annat sätt </w:t>
      </w:r>
      <w:r w:rsidRPr="00C95ED7">
        <w:rPr>
          <w:spacing w:val="2"/>
        </w:rPr>
        <w:t>uppmärk</w:t>
      </w:r>
      <w:r w:rsidRPr="00C95ED7">
        <w:rPr>
          <w:spacing w:val="2"/>
        </w:rPr>
        <w:softHyphen/>
      </w:r>
      <w:r>
        <w:t xml:space="preserve">sammas eller själv upptäcker en omständighet som ger </w:t>
      </w:r>
      <w:r w:rsidRPr="00C95ED7">
        <w:rPr>
          <w:spacing w:val="-2"/>
        </w:rPr>
        <w:t>anledning till närmare undersökning</w:t>
      </w:r>
      <w:r>
        <w:rPr>
          <w:spacing w:val="-2"/>
        </w:rPr>
        <w:t xml:space="preserve">. </w:t>
      </w:r>
      <w:r w:rsidRPr="00C95ED7">
        <w:rPr>
          <w:spacing w:val="-2"/>
        </w:rPr>
        <w:t>Vidare innehåller paragrafen en</w:t>
      </w:r>
      <w:r w:rsidRPr="00DF298B">
        <w:t xml:space="preserve"> uppräkning i punktform av</w:t>
      </w:r>
      <w:r>
        <w:t xml:space="preserve"> vad en sådan utredning kan avse.</w:t>
      </w:r>
    </w:p>
    <w:p w14:paraId="71EDB25B" w14:textId="3BC56787" w:rsidR="00BA493C" w:rsidRDefault="00BA493C" w:rsidP="008008E2">
      <w:pPr>
        <w:pStyle w:val="Brdtextmedindrag"/>
      </w:pPr>
      <w:r>
        <w:t xml:space="preserve">I </w:t>
      </w:r>
      <w:r w:rsidRPr="00806BD0">
        <w:rPr>
          <w:i/>
          <w:iCs/>
        </w:rPr>
        <w:t>punkten 1</w:t>
      </w:r>
      <w:r>
        <w:t xml:space="preserve"> anges att en utredning kan avse frågan om </w:t>
      </w:r>
      <w:r w:rsidRPr="00E069B9">
        <w:t>någon som en</w:t>
      </w:r>
      <w:r>
        <w:softHyphen/>
      </w:r>
      <w:r w:rsidRPr="00C95ED7">
        <w:rPr>
          <w:spacing w:val="2"/>
        </w:rPr>
        <w:t>ligt lagen är skyldig att</w:t>
      </w:r>
      <w:r>
        <w:rPr>
          <w:spacing w:val="2"/>
        </w:rPr>
        <w:t xml:space="preserve"> göra</w:t>
      </w:r>
      <w:r w:rsidRPr="00C95ED7">
        <w:rPr>
          <w:spacing w:val="2"/>
        </w:rPr>
        <w:t xml:space="preserve"> anmäla</w:t>
      </w:r>
      <w:r>
        <w:rPr>
          <w:spacing w:val="2"/>
        </w:rPr>
        <w:t>n</w:t>
      </w:r>
      <w:r w:rsidRPr="00C95ED7">
        <w:rPr>
          <w:spacing w:val="2"/>
        </w:rPr>
        <w:t xml:space="preserve"> för registrering</w:t>
      </w:r>
      <w:r>
        <w:rPr>
          <w:spacing w:val="2"/>
        </w:rPr>
        <w:t>, anmä</w:t>
      </w:r>
      <w:r w:rsidRPr="00C95ED7">
        <w:rPr>
          <w:spacing w:val="2"/>
        </w:rPr>
        <w:t xml:space="preserve">la </w:t>
      </w:r>
      <w:r w:rsidRPr="00E069B9">
        <w:t>ändring av uppgifter eller lämna redovisning om påverkanskommu</w:t>
      </w:r>
      <w:r>
        <w:softHyphen/>
      </w:r>
      <w:r w:rsidRPr="00E069B9">
        <w:t>nikation inte har gjort det i föreskriven tid</w:t>
      </w:r>
      <w:r>
        <w:t>.</w:t>
      </w:r>
    </w:p>
    <w:p w14:paraId="46E040BF" w14:textId="70FB9742" w:rsidR="00BA493C" w:rsidRDefault="00BA493C" w:rsidP="008008E2">
      <w:pPr>
        <w:pStyle w:val="Brdtextmedindrag"/>
      </w:pPr>
      <w:r>
        <w:t xml:space="preserve">I </w:t>
      </w:r>
      <w:r w:rsidRPr="00806BD0">
        <w:rPr>
          <w:i/>
          <w:iCs/>
        </w:rPr>
        <w:t>punkten 2</w:t>
      </w:r>
      <w:r w:rsidRPr="00E069B9">
        <w:t xml:space="preserve"> </w:t>
      </w:r>
      <w:r>
        <w:t xml:space="preserve">anges att en utredning också kan avse om </w:t>
      </w:r>
      <w:r w:rsidRPr="00E069B9">
        <w:t xml:space="preserve">uppgifter </w:t>
      </w:r>
      <w:r>
        <w:t>i en anmälan om</w:t>
      </w:r>
      <w:r w:rsidRPr="00E069B9">
        <w:t xml:space="preserve"> registrering</w:t>
      </w:r>
      <w:r>
        <w:t>, i en anmälan om ändring eller i en anmälan om att kraven för anmälningsskyldighet inte längre är uppfyllda är bristfälliga eller felaktiga.</w:t>
      </w:r>
    </w:p>
    <w:p w14:paraId="2420CA9C" w14:textId="77777777" w:rsidR="00BA493C" w:rsidRDefault="00BA493C" w:rsidP="008008E2">
      <w:pPr>
        <w:pStyle w:val="Brdtextmedindrag"/>
      </w:pPr>
      <w:r>
        <w:t xml:space="preserve">Slutligen anges i </w:t>
      </w:r>
      <w:r w:rsidRPr="00806BD0">
        <w:rPr>
          <w:i/>
          <w:iCs/>
        </w:rPr>
        <w:t>punkten 3</w:t>
      </w:r>
      <w:r w:rsidRPr="000375A5">
        <w:t xml:space="preserve"> </w:t>
      </w:r>
      <w:r>
        <w:t xml:space="preserve">att en utredning kan </w:t>
      </w:r>
      <w:r w:rsidRPr="000375A5">
        <w:t>avse om uppgif</w:t>
      </w:r>
      <w:r>
        <w:softHyphen/>
      </w:r>
      <w:r w:rsidRPr="000375A5">
        <w:t>ter</w:t>
      </w:r>
      <w:r>
        <w:t xml:space="preserve"> </w:t>
      </w:r>
      <w:r w:rsidRPr="000375A5">
        <w:t>i en redovisning om påverkanskom</w:t>
      </w:r>
      <w:r>
        <w:softHyphen/>
      </w:r>
      <w:r w:rsidRPr="000375A5">
        <w:t>munikation är bristfälliga eller felaktiga.</w:t>
      </w:r>
    </w:p>
    <w:p w14:paraId="190999BE" w14:textId="7F27C6FC" w:rsidR="00BA493C" w:rsidRPr="000375A5" w:rsidRDefault="00BA493C" w:rsidP="008008E2">
      <w:pPr>
        <w:pStyle w:val="Brdtextmedindrag"/>
      </w:pPr>
      <w:r>
        <w:t xml:space="preserve">Avsikten med tillsynsansvaret är </w:t>
      </w:r>
      <w:r w:rsidRPr="00C95ED7">
        <w:rPr>
          <w:spacing w:val="-2"/>
        </w:rPr>
        <w:t xml:space="preserve">att kontrollen i första hand ska utövas av allmänheten. </w:t>
      </w:r>
      <w:r w:rsidRPr="00DF78AB">
        <w:t xml:space="preserve">Endast </w:t>
      </w:r>
      <w:r w:rsidRPr="00C95ED7">
        <w:rPr>
          <w:spacing w:val="-2"/>
        </w:rPr>
        <w:t xml:space="preserve">när </w:t>
      </w:r>
      <w:r>
        <w:rPr>
          <w:spacing w:val="-2"/>
        </w:rPr>
        <w:t>inkomna uppgifter eller</w:t>
      </w:r>
      <w:r w:rsidRPr="00DF78AB">
        <w:t xml:space="preserve"> andra </w:t>
      </w:r>
      <w:r w:rsidRPr="00C95ED7">
        <w:rPr>
          <w:spacing w:val="2"/>
        </w:rPr>
        <w:t>omständigheter</w:t>
      </w:r>
      <w:r>
        <w:rPr>
          <w:spacing w:val="2"/>
        </w:rPr>
        <w:t xml:space="preserve"> </w:t>
      </w:r>
      <w:r w:rsidRPr="00C95ED7">
        <w:rPr>
          <w:spacing w:val="2"/>
        </w:rPr>
        <w:t xml:space="preserve">ger särskild anledning till det är </w:t>
      </w:r>
      <w:r>
        <w:rPr>
          <w:spacing w:val="2"/>
        </w:rPr>
        <w:t>Kammarkollegiet</w:t>
      </w:r>
      <w:r w:rsidRPr="00DF78AB">
        <w:t xml:space="preserve"> skyldig att utreda om någon </w:t>
      </w:r>
      <w:r>
        <w:t>har brustit i</w:t>
      </w:r>
      <w:r w:rsidRPr="00DF78AB">
        <w:t xml:space="preserve"> fullg</w:t>
      </w:r>
      <w:r>
        <w:t>örandet av</w:t>
      </w:r>
      <w:r w:rsidRPr="00DF78AB">
        <w:t xml:space="preserve"> sina skyldigheter </w:t>
      </w:r>
      <w:r w:rsidRPr="009A54B3">
        <w:t>enligt lagen.</w:t>
      </w:r>
      <w:r>
        <w:t xml:space="preserve"> </w:t>
      </w:r>
      <w:r w:rsidRPr="007736D6">
        <w:t>Det kan exempelvis vara fallet om en anmälan från den som uppgifterna rör eller från någon annan kommer in till Kammarkollegiet.</w:t>
      </w:r>
      <w:r w:rsidRPr="009A54B3">
        <w:rPr>
          <w:i/>
          <w:iCs/>
        </w:rPr>
        <w:t xml:space="preserve"> </w:t>
      </w:r>
      <w:r>
        <w:t xml:space="preserve"> </w:t>
      </w:r>
    </w:p>
    <w:p w14:paraId="205BC40D" w14:textId="77777777" w:rsidR="00BA493C" w:rsidRPr="002B3945" w:rsidRDefault="00BA493C" w:rsidP="008008E2">
      <w:pPr>
        <w:pStyle w:val="Brdtext"/>
        <w:rPr>
          <w:i/>
          <w:iCs/>
        </w:rPr>
      </w:pPr>
    </w:p>
    <w:p w14:paraId="7B7CD8C5" w14:textId="07DE3825" w:rsidR="00BA493C" w:rsidRPr="00D653CB" w:rsidRDefault="00BA493C" w:rsidP="008008E2">
      <w:pPr>
        <w:pStyle w:val="Brdtext"/>
        <w:spacing w:line="220" w:lineRule="exact"/>
        <w:rPr>
          <w:sz w:val="18"/>
          <w:szCs w:val="18"/>
        </w:rPr>
      </w:pPr>
      <w:r w:rsidRPr="00D653CB">
        <w:rPr>
          <w:b/>
          <w:sz w:val="18"/>
          <w:szCs w:val="18"/>
        </w:rPr>
        <w:t>16 §</w:t>
      </w:r>
      <w:r w:rsidRPr="00D653CB">
        <w:rPr>
          <w:sz w:val="18"/>
          <w:szCs w:val="18"/>
        </w:rPr>
        <w:t xml:space="preserve">    Kammarkollegiet får besluta de förelägganden som behövs för </w:t>
      </w:r>
      <w:bookmarkStart w:id="438" w:name="_Hlk190326552"/>
      <w:r w:rsidRPr="00D653CB">
        <w:rPr>
          <w:sz w:val="18"/>
          <w:szCs w:val="18"/>
        </w:rPr>
        <w:t>till</w:t>
      </w:r>
      <w:r w:rsidRPr="00D653CB">
        <w:rPr>
          <w:sz w:val="18"/>
          <w:szCs w:val="18"/>
        </w:rPr>
        <w:softHyphen/>
        <w:t>synen och för att de</w:t>
      </w:r>
      <w:r>
        <w:rPr>
          <w:sz w:val="18"/>
          <w:szCs w:val="18"/>
        </w:rPr>
        <w:t>n</w:t>
      </w:r>
      <w:r w:rsidRPr="00D653CB">
        <w:rPr>
          <w:sz w:val="18"/>
          <w:szCs w:val="18"/>
        </w:rPr>
        <w:t xml:space="preserve"> som bedriver påverkanskommunikation ska fullgöra sina skyldigheter enligt </w:t>
      </w:r>
      <w:bookmarkEnd w:id="438"/>
      <w:r w:rsidRPr="00D653CB">
        <w:rPr>
          <w:sz w:val="18"/>
          <w:szCs w:val="18"/>
        </w:rPr>
        <w:t>denna lag.</w:t>
      </w:r>
    </w:p>
    <w:p w14:paraId="7F950AA7" w14:textId="77777777" w:rsidR="00BA493C" w:rsidRPr="00D653CB" w:rsidRDefault="00BA493C" w:rsidP="008008E2">
      <w:pPr>
        <w:pStyle w:val="Brdtextmedindrag"/>
        <w:spacing w:line="220" w:lineRule="exact"/>
        <w:rPr>
          <w:sz w:val="18"/>
          <w:szCs w:val="18"/>
        </w:rPr>
      </w:pPr>
      <w:r w:rsidRPr="00D653CB">
        <w:rPr>
          <w:sz w:val="18"/>
          <w:szCs w:val="18"/>
        </w:rPr>
        <w:t>Ett beslut om föreläggande får förenas med vite.</w:t>
      </w:r>
    </w:p>
    <w:p w14:paraId="13C6AA12" w14:textId="166B5263" w:rsidR="00BA493C" w:rsidRPr="00E869D3" w:rsidRDefault="00BA493C" w:rsidP="008008E2">
      <w:pPr>
        <w:pStyle w:val="Brdtextmedindrag"/>
        <w:spacing w:line="220" w:lineRule="exact"/>
        <w:rPr>
          <w:i/>
          <w:iCs/>
          <w:sz w:val="18"/>
          <w:szCs w:val="18"/>
        </w:rPr>
      </w:pPr>
      <w:r w:rsidRPr="00D653CB">
        <w:rPr>
          <w:sz w:val="18"/>
          <w:szCs w:val="18"/>
        </w:rPr>
        <w:t xml:space="preserve">Förelägganden som riktar sig till </w:t>
      </w:r>
      <w:r>
        <w:rPr>
          <w:sz w:val="18"/>
          <w:szCs w:val="18"/>
        </w:rPr>
        <w:t xml:space="preserve">en </w:t>
      </w:r>
      <w:r w:rsidRPr="00D653CB">
        <w:rPr>
          <w:sz w:val="18"/>
          <w:szCs w:val="18"/>
        </w:rPr>
        <w:t>myndig</w:t>
      </w:r>
      <w:r w:rsidRPr="00D653CB">
        <w:rPr>
          <w:sz w:val="18"/>
          <w:szCs w:val="18"/>
        </w:rPr>
        <w:softHyphen/>
        <w:t xml:space="preserve">het eller </w:t>
      </w:r>
      <w:r>
        <w:rPr>
          <w:sz w:val="18"/>
          <w:szCs w:val="18"/>
        </w:rPr>
        <w:t xml:space="preserve">ett </w:t>
      </w:r>
      <w:r w:rsidRPr="00D653CB">
        <w:rPr>
          <w:sz w:val="18"/>
          <w:szCs w:val="18"/>
        </w:rPr>
        <w:t>offentligt styrt organ som inte är ett offentligt företag får dock inte förenas med vite.</w:t>
      </w:r>
      <w:r w:rsidRPr="008C1279">
        <w:rPr>
          <w:i/>
          <w:iCs/>
          <w:sz w:val="18"/>
          <w:szCs w:val="18"/>
        </w:rPr>
        <w:t xml:space="preserve"> </w:t>
      </w:r>
    </w:p>
    <w:p w14:paraId="477742B0" w14:textId="77777777" w:rsidR="00BA493C" w:rsidRDefault="00BA493C" w:rsidP="008008E2">
      <w:pPr>
        <w:pStyle w:val="Brdtext"/>
      </w:pPr>
    </w:p>
    <w:p w14:paraId="45464516" w14:textId="77777777" w:rsidR="00BA493C" w:rsidRDefault="00BA493C" w:rsidP="008008E2">
      <w:pPr>
        <w:pStyle w:val="Brdtext"/>
      </w:pPr>
      <w:r w:rsidRPr="00A21DCA">
        <w:t>Paragrafen innehåller grundläggande bestämmelser om Kammar</w:t>
      </w:r>
      <w:r w:rsidRPr="00A21DCA">
        <w:softHyphen/>
      </w:r>
      <w:r w:rsidRPr="00A21DCA">
        <w:rPr>
          <w:spacing w:val="-2"/>
        </w:rPr>
        <w:t>kollegiets befogenheter i egenskap av tillsynsmyndighet enligt lagen</w:t>
      </w:r>
      <w:r w:rsidRPr="00A21DCA">
        <w:t xml:space="preserve">. </w:t>
      </w:r>
      <w:r w:rsidRPr="00F37729">
        <w:t>Övervägandena finns i avsnitt </w:t>
      </w:r>
      <w:r>
        <w:t>8</w:t>
      </w:r>
      <w:r w:rsidRPr="00F37729">
        <w:t>.9.</w:t>
      </w:r>
    </w:p>
    <w:p w14:paraId="33D52D17" w14:textId="77777777" w:rsidR="00BA493C" w:rsidRDefault="00BA493C" w:rsidP="008008E2">
      <w:pPr>
        <w:pStyle w:val="Brdtextmedindrag"/>
      </w:pPr>
      <w:r>
        <w:t xml:space="preserve">I </w:t>
      </w:r>
      <w:r w:rsidRPr="000F0B48">
        <w:rPr>
          <w:i/>
          <w:iCs/>
        </w:rPr>
        <w:t>första stycket</w:t>
      </w:r>
      <w:r>
        <w:t xml:space="preserve"> anges att Kammarkollegiet får besluta de föreläg</w:t>
      </w:r>
      <w:r>
        <w:softHyphen/>
        <w:t xml:space="preserve">ganden som behövs för de syften som anges där, nämligen för </w:t>
      </w:r>
      <w:r w:rsidRPr="009D69BA">
        <w:t>till</w:t>
      </w:r>
      <w:r>
        <w:softHyphen/>
      </w:r>
      <w:r w:rsidRPr="009D69BA">
        <w:t>synen och för att de</w:t>
      </w:r>
      <w:r>
        <w:t>n</w:t>
      </w:r>
      <w:r w:rsidRPr="009D69BA">
        <w:t xml:space="preserve"> som bedriver påverkanskommunikation ska fullgöra sina skyldigheter</w:t>
      </w:r>
      <w:r>
        <w:t>.</w:t>
      </w:r>
    </w:p>
    <w:p w14:paraId="142FABDE" w14:textId="77777777" w:rsidR="00BA493C" w:rsidRPr="00B4562A" w:rsidRDefault="00BA493C" w:rsidP="008008E2">
      <w:pPr>
        <w:pStyle w:val="Brdtextmedindrag"/>
        <w:rPr>
          <w:spacing w:val="-3"/>
        </w:rPr>
      </w:pPr>
      <w:r w:rsidRPr="00C95ED7">
        <w:rPr>
          <w:spacing w:val="-3"/>
        </w:rPr>
        <w:t xml:space="preserve">Enligt </w:t>
      </w:r>
      <w:r w:rsidRPr="00C95ED7">
        <w:rPr>
          <w:i/>
          <w:iCs/>
          <w:spacing w:val="-3"/>
        </w:rPr>
        <w:t>andra stycket</w:t>
      </w:r>
      <w:r w:rsidRPr="00C95ED7">
        <w:rPr>
          <w:spacing w:val="-3"/>
        </w:rPr>
        <w:t xml:space="preserve"> får ett beslut om föreläggande</w:t>
      </w:r>
      <w:r>
        <w:t xml:space="preserve"> förenas med vite. </w:t>
      </w:r>
      <w:r w:rsidRPr="00C95ED7">
        <w:rPr>
          <w:spacing w:val="-3"/>
        </w:rPr>
        <w:t>Allmänna bestämmelser om vite finns i lagen (1985:206) om viten</w:t>
      </w:r>
      <w:r>
        <w:t>.</w:t>
      </w:r>
    </w:p>
    <w:p w14:paraId="03E11554" w14:textId="77777777" w:rsidR="00BA493C" w:rsidRDefault="00BA493C" w:rsidP="008008E2">
      <w:pPr>
        <w:pStyle w:val="Brdtextmedindrag"/>
      </w:pPr>
      <w:r w:rsidRPr="00473410">
        <w:rPr>
          <w:i/>
          <w:iCs/>
        </w:rPr>
        <w:t>Tredje stycket</w:t>
      </w:r>
      <w:r>
        <w:t xml:space="preserve"> innehåller en undantagsbestämmelse i förhållande till andra stycket. Där anges att ett föreläggande som riktar sig till en myndighet eller ett offentligt styrt organ inte får förenas med vite. Undantaget är inte tillämpligt på beslut om förelägganden som riktar sig till offentliga företag. Av kommentaren till 5 § första stycket 2 följer vad som avses med offent</w:t>
      </w:r>
      <w:r>
        <w:softHyphen/>
        <w:t>ligt styrt organ respektive offentligt företag.</w:t>
      </w:r>
    </w:p>
    <w:p w14:paraId="6CFBFB66" w14:textId="77777777" w:rsidR="00BA493C" w:rsidRPr="00D653CB" w:rsidRDefault="00BA493C" w:rsidP="00FB0BE6">
      <w:pPr>
        <w:pStyle w:val="Rubrik4utannumrering"/>
        <w:jc w:val="both"/>
        <w:rPr>
          <w:sz w:val="18"/>
          <w:szCs w:val="18"/>
        </w:rPr>
      </w:pPr>
      <w:r w:rsidRPr="00D653CB">
        <w:rPr>
          <w:sz w:val="18"/>
          <w:szCs w:val="18"/>
        </w:rPr>
        <w:t>Överklagande</w:t>
      </w:r>
    </w:p>
    <w:p w14:paraId="19E867A0" w14:textId="77777777" w:rsidR="00BA493C" w:rsidRPr="00D653CB" w:rsidRDefault="00BA493C" w:rsidP="008008E2">
      <w:pPr>
        <w:pStyle w:val="Brdtext"/>
        <w:spacing w:line="220" w:lineRule="exact"/>
        <w:rPr>
          <w:sz w:val="18"/>
          <w:szCs w:val="18"/>
        </w:rPr>
      </w:pPr>
      <w:r w:rsidRPr="00D653CB">
        <w:rPr>
          <w:b/>
          <w:sz w:val="18"/>
          <w:szCs w:val="18"/>
        </w:rPr>
        <w:t>17 §</w:t>
      </w:r>
      <w:r w:rsidRPr="00D653CB">
        <w:rPr>
          <w:sz w:val="18"/>
          <w:szCs w:val="18"/>
        </w:rPr>
        <w:t>    Ett beslut om föreläggande som är förenat med vite får överklagas till allmän förvaltningsdomstol. Andra beslut enligt denna lag får inte över</w:t>
      </w:r>
      <w:r w:rsidRPr="00D653CB">
        <w:rPr>
          <w:sz w:val="18"/>
          <w:szCs w:val="18"/>
        </w:rPr>
        <w:softHyphen/>
        <w:t>klagas.</w:t>
      </w:r>
    </w:p>
    <w:p w14:paraId="03DC2A70" w14:textId="77777777" w:rsidR="00BA493C" w:rsidRPr="00D653CB" w:rsidRDefault="00BA493C" w:rsidP="008008E2">
      <w:pPr>
        <w:pStyle w:val="Brdtextmedindrag"/>
        <w:spacing w:line="220" w:lineRule="exact"/>
        <w:rPr>
          <w:sz w:val="18"/>
          <w:szCs w:val="18"/>
        </w:rPr>
      </w:pPr>
      <w:r w:rsidRPr="00D653CB">
        <w:rPr>
          <w:sz w:val="18"/>
          <w:szCs w:val="18"/>
        </w:rPr>
        <w:t>Prövningstillstånd krävs vid överklagande till kammarrätten.</w:t>
      </w:r>
    </w:p>
    <w:p w14:paraId="3054BED7" w14:textId="77777777" w:rsidR="00BA493C" w:rsidRPr="00473410" w:rsidRDefault="00BA493C" w:rsidP="008008E2">
      <w:pPr>
        <w:pStyle w:val="Brdtext"/>
      </w:pPr>
    </w:p>
    <w:p w14:paraId="3E2A01C4" w14:textId="77777777" w:rsidR="00BA493C" w:rsidRPr="00473410" w:rsidRDefault="00BA493C" w:rsidP="008008E2">
      <w:pPr>
        <w:pStyle w:val="Brdtext"/>
        <w:rPr>
          <w:szCs w:val="22"/>
        </w:rPr>
      </w:pPr>
      <w:r w:rsidRPr="00A21DCA">
        <w:rPr>
          <w:szCs w:val="22"/>
        </w:rPr>
        <w:t xml:space="preserve">Paragrafen innehåller bestämmelser om överklagande. </w:t>
      </w:r>
      <w:r w:rsidRPr="00F37729">
        <w:rPr>
          <w:szCs w:val="22"/>
        </w:rPr>
        <w:t>Övervägan</w:t>
      </w:r>
      <w:r w:rsidRPr="00F37729">
        <w:rPr>
          <w:szCs w:val="22"/>
        </w:rPr>
        <w:softHyphen/>
        <w:t>dena finns i avsnitt </w:t>
      </w:r>
      <w:r>
        <w:rPr>
          <w:szCs w:val="22"/>
        </w:rPr>
        <w:t>8</w:t>
      </w:r>
      <w:r w:rsidRPr="00F37729">
        <w:rPr>
          <w:szCs w:val="22"/>
        </w:rPr>
        <w:t>.9.</w:t>
      </w:r>
    </w:p>
    <w:p w14:paraId="6C9296DD" w14:textId="77777777" w:rsidR="00BA493C" w:rsidRPr="00473410" w:rsidRDefault="00BA493C" w:rsidP="008008E2">
      <w:pPr>
        <w:pStyle w:val="Brdtextmedindrag"/>
        <w:rPr>
          <w:szCs w:val="22"/>
        </w:rPr>
      </w:pPr>
      <w:r w:rsidRPr="00473410">
        <w:rPr>
          <w:szCs w:val="22"/>
        </w:rPr>
        <w:t xml:space="preserve">Av </w:t>
      </w:r>
      <w:r w:rsidRPr="00473410">
        <w:rPr>
          <w:i/>
          <w:iCs/>
          <w:szCs w:val="22"/>
        </w:rPr>
        <w:t>första stycket</w:t>
      </w:r>
      <w:r w:rsidRPr="00473410">
        <w:rPr>
          <w:szCs w:val="22"/>
        </w:rPr>
        <w:t xml:space="preserve"> f</w:t>
      </w:r>
      <w:r>
        <w:rPr>
          <w:szCs w:val="22"/>
        </w:rPr>
        <w:t>öljer</w:t>
      </w:r>
      <w:r w:rsidRPr="00473410">
        <w:rPr>
          <w:szCs w:val="22"/>
        </w:rPr>
        <w:t xml:space="preserve"> att </w:t>
      </w:r>
      <w:r>
        <w:rPr>
          <w:szCs w:val="22"/>
        </w:rPr>
        <w:t>endast</w:t>
      </w:r>
      <w:r w:rsidRPr="00473410">
        <w:rPr>
          <w:szCs w:val="22"/>
        </w:rPr>
        <w:t xml:space="preserve"> beslut </w:t>
      </w:r>
      <w:r>
        <w:rPr>
          <w:szCs w:val="22"/>
        </w:rPr>
        <w:t>om föreläggande vid vite</w:t>
      </w:r>
      <w:r w:rsidRPr="00473410">
        <w:rPr>
          <w:szCs w:val="22"/>
        </w:rPr>
        <w:t xml:space="preserve"> får överklagas</w:t>
      </w:r>
      <w:r>
        <w:rPr>
          <w:szCs w:val="22"/>
        </w:rPr>
        <w:t>. För övriga beslut enligt lagen, bl.a. f</w:t>
      </w:r>
      <w:r w:rsidRPr="00473410">
        <w:rPr>
          <w:szCs w:val="22"/>
        </w:rPr>
        <w:t>öreläggande</w:t>
      </w:r>
      <w:r>
        <w:rPr>
          <w:szCs w:val="22"/>
        </w:rPr>
        <w:t>n</w:t>
      </w:r>
      <w:r w:rsidRPr="00473410">
        <w:rPr>
          <w:szCs w:val="22"/>
        </w:rPr>
        <w:t xml:space="preserve"> </w:t>
      </w:r>
      <w:r>
        <w:rPr>
          <w:szCs w:val="22"/>
        </w:rPr>
        <w:t xml:space="preserve">som inte är förenade med vite, gäller alltså överklagandeförbud. </w:t>
      </w:r>
    </w:p>
    <w:p w14:paraId="4EB2943F" w14:textId="52B80ACB" w:rsidR="00BA493C" w:rsidRDefault="00BA493C" w:rsidP="008008E2">
      <w:pPr>
        <w:pStyle w:val="Brdtextmedindrag"/>
        <w:rPr>
          <w:szCs w:val="22"/>
        </w:rPr>
      </w:pPr>
      <w:r>
        <w:rPr>
          <w:spacing w:val="-2"/>
          <w:szCs w:val="22"/>
        </w:rPr>
        <w:t>F</w:t>
      </w:r>
      <w:r w:rsidRPr="004D5A89">
        <w:rPr>
          <w:szCs w:val="22"/>
        </w:rPr>
        <w:t>örvaltningsrättens avgörande kan överklagas till kammarrätt</w:t>
      </w:r>
      <w:r>
        <w:rPr>
          <w:szCs w:val="22"/>
        </w:rPr>
        <w:t>en</w:t>
      </w:r>
      <w:r w:rsidRPr="004D5A89">
        <w:rPr>
          <w:szCs w:val="22"/>
        </w:rPr>
        <w:t xml:space="preserve">. </w:t>
      </w:r>
      <w:r>
        <w:rPr>
          <w:spacing w:val="-2"/>
          <w:szCs w:val="22"/>
        </w:rPr>
        <w:t>Enligt</w:t>
      </w:r>
      <w:r w:rsidRPr="00C95ED7">
        <w:rPr>
          <w:spacing w:val="-2"/>
          <w:szCs w:val="22"/>
        </w:rPr>
        <w:t xml:space="preserve"> </w:t>
      </w:r>
      <w:r w:rsidRPr="00C95ED7">
        <w:rPr>
          <w:i/>
          <w:iCs/>
          <w:spacing w:val="-2"/>
          <w:szCs w:val="22"/>
        </w:rPr>
        <w:t>andra stycket</w:t>
      </w:r>
      <w:r w:rsidRPr="00C95ED7">
        <w:rPr>
          <w:spacing w:val="-2"/>
          <w:szCs w:val="22"/>
        </w:rPr>
        <w:t xml:space="preserve"> krävs prövningstillstånd </w:t>
      </w:r>
      <w:r w:rsidRPr="00473410">
        <w:rPr>
          <w:szCs w:val="22"/>
        </w:rPr>
        <w:t xml:space="preserve">vid överklagande </w:t>
      </w:r>
      <w:r>
        <w:rPr>
          <w:szCs w:val="22"/>
        </w:rPr>
        <w:t xml:space="preserve">dit. </w:t>
      </w:r>
    </w:p>
    <w:p w14:paraId="33EE0762" w14:textId="77777777" w:rsidR="00BA493C" w:rsidRPr="00473410" w:rsidRDefault="00BA493C" w:rsidP="008008E2">
      <w:pPr>
        <w:pStyle w:val="Brdtextmedindrag"/>
        <w:rPr>
          <w:szCs w:val="22"/>
        </w:rPr>
      </w:pPr>
      <w:r w:rsidRPr="004D5A89">
        <w:rPr>
          <w:szCs w:val="22"/>
        </w:rPr>
        <w:t>Frågan om utdömande av vite regleras i lagen om viten. Där regleras även frågan om överklagande av utdömda viten. Den nu aktuella paragrafen är således inte tillämplig vid överklagande av beslut om utdömande av vite.</w:t>
      </w:r>
    </w:p>
    <w:p w14:paraId="4D9E13EA" w14:textId="77777777" w:rsidR="00BA493C" w:rsidRPr="00D653CB" w:rsidRDefault="00BA493C" w:rsidP="00FB0BE6">
      <w:pPr>
        <w:pStyle w:val="Rubrik4utannumrering"/>
        <w:jc w:val="both"/>
        <w:rPr>
          <w:sz w:val="18"/>
          <w:szCs w:val="18"/>
        </w:rPr>
      </w:pPr>
      <w:r w:rsidRPr="00D653CB">
        <w:t>I</w:t>
      </w:r>
      <w:r w:rsidRPr="00D653CB">
        <w:rPr>
          <w:sz w:val="18"/>
          <w:szCs w:val="18"/>
        </w:rPr>
        <w:t>kraftträdande- och övergångsbestämmelser</w:t>
      </w:r>
    </w:p>
    <w:p w14:paraId="446EE5A1" w14:textId="77777777" w:rsidR="00BA493C" w:rsidRPr="006171ED" w:rsidRDefault="00BA493C" w:rsidP="008008E2">
      <w:pPr>
        <w:pStyle w:val="Brdtextmedindrag"/>
        <w:rPr>
          <w:sz w:val="18"/>
          <w:szCs w:val="18"/>
        </w:rPr>
      </w:pPr>
      <w:r w:rsidRPr="006171ED">
        <w:rPr>
          <w:sz w:val="18"/>
          <w:szCs w:val="18"/>
        </w:rPr>
        <w:t>1. Denna lag träder i kraft den 1 juli 2027.</w:t>
      </w:r>
    </w:p>
    <w:p w14:paraId="6D6C215C" w14:textId="002D3E48" w:rsidR="00BA493C" w:rsidRPr="006171ED" w:rsidRDefault="00BA493C" w:rsidP="008008E2">
      <w:pPr>
        <w:pStyle w:val="Brdtextmedindrag"/>
        <w:rPr>
          <w:sz w:val="18"/>
          <w:szCs w:val="18"/>
        </w:rPr>
      </w:pPr>
      <w:bookmarkStart w:id="439" w:name="_Hlk184224145"/>
      <w:r w:rsidRPr="006171ED">
        <w:rPr>
          <w:sz w:val="18"/>
          <w:szCs w:val="18"/>
        </w:rPr>
        <w:t>2. Den som före ikraftträdandet bedriver påverkanskommunikation får, trots 6 §, ge in</w:t>
      </w:r>
      <w:r>
        <w:rPr>
          <w:sz w:val="18"/>
          <w:szCs w:val="18"/>
        </w:rPr>
        <w:t xml:space="preserve"> en</w:t>
      </w:r>
      <w:r w:rsidRPr="006171ED">
        <w:rPr>
          <w:sz w:val="18"/>
          <w:szCs w:val="18"/>
        </w:rPr>
        <w:t xml:space="preserve"> anmälan för registrering till Kammarkollegiet senast 60 dagar efter dagen för ikraftträdandet och behöver inte i anmälan ange datum för när påverkanskommunikation började bedrivas.</w:t>
      </w:r>
      <w:r w:rsidRPr="006171ED" w:rsidDel="003C52AC">
        <w:rPr>
          <w:sz w:val="18"/>
          <w:szCs w:val="18"/>
        </w:rPr>
        <w:t xml:space="preserve"> </w:t>
      </w:r>
      <w:bookmarkEnd w:id="439"/>
    </w:p>
    <w:p w14:paraId="6848B863" w14:textId="77777777" w:rsidR="00BA493C" w:rsidRDefault="00BA493C" w:rsidP="008008E2">
      <w:pPr>
        <w:pStyle w:val="Brdtext"/>
      </w:pPr>
    </w:p>
    <w:p w14:paraId="48D69272" w14:textId="77777777" w:rsidR="00BA493C" w:rsidRDefault="00BA493C" w:rsidP="008008E2">
      <w:pPr>
        <w:pStyle w:val="Brdtextmedindrag"/>
        <w:ind w:firstLine="0"/>
        <w:rPr>
          <w:color w:val="000000" w:themeColor="text1"/>
        </w:rPr>
      </w:pPr>
      <w:r w:rsidRPr="00CB34C0">
        <w:rPr>
          <w:color w:val="000000" w:themeColor="text1"/>
        </w:rPr>
        <w:t xml:space="preserve">Övervägandena </w:t>
      </w:r>
      <w:r w:rsidRPr="00F37729">
        <w:rPr>
          <w:color w:val="000000" w:themeColor="text1"/>
        </w:rPr>
        <w:t>finns i avsnitt </w:t>
      </w:r>
      <w:r>
        <w:rPr>
          <w:color w:val="000000" w:themeColor="text1"/>
        </w:rPr>
        <w:t>10</w:t>
      </w:r>
      <w:r w:rsidRPr="00F37729">
        <w:rPr>
          <w:color w:val="000000" w:themeColor="text1"/>
        </w:rPr>
        <w:t>.1.</w:t>
      </w:r>
      <w:bookmarkStart w:id="440" w:name="_Hlk184171959"/>
    </w:p>
    <w:p w14:paraId="6ABCE924" w14:textId="77777777" w:rsidR="00BA493C" w:rsidRPr="00CB34C0" w:rsidRDefault="00BA493C" w:rsidP="008008E2">
      <w:pPr>
        <w:pStyle w:val="Brdtextmedindrag"/>
        <w:rPr>
          <w:i/>
          <w:iCs/>
          <w:spacing w:val="2"/>
        </w:rPr>
      </w:pPr>
      <w:r w:rsidRPr="00C95ED7">
        <w:rPr>
          <w:i/>
          <w:iCs/>
          <w:spacing w:val="2"/>
        </w:rPr>
        <w:t>Punkten 1</w:t>
      </w:r>
      <w:r w:rsidRPr="00C95ED7">
        <w:rPr>
          <w:spacing w:val="2"/>
        </w:rPr>
        <w:t xml:space="preserve"> föreskriver att lagen träder </w:t>
      </w:r>
      <w:r>
        <w:rPr>
          <w:spacing w:val="2"/>
        </w:rPr>
        <w:t>i kraft</w:t>
      </w:r>
      <w:r w:rsidRPr="00C95ED7">
        <w:rPr>
          <w:spacing w:val="2"/>
        </w:rPr>
        <w:t xml:space="preserve"> den 1 j</w:t>
      </w:r>
      <w:r>
        <w:rPr>
          <w:spacing w:val="2"/>
        </w:rPr>
        <w:t>uli</w:t>
      </w:r>
      <w:r w:rsidRPr="00C95ED7">
        <w:rPr>
          <w:spacing w:val="2"/>
        </w:rPr>
        <w:t xml:space="preserve"> 2027.</w:t>
      </w:r>
      <w:r>
        <w:t xml:space="preserve"> </w:t>
      </w:r>
      <w:r w:rsidRPr="00256FB4">
        <w:t xml:space="preserve">Lagen tillämpas </w:t>
      </w:r>
      <w:r>
        <w:t xml:space="preserve">därmed </w:t>
      </w:r>
      <w:r w:rsidRPr="00256FB4">
        <w:t>på påverkanskommunikation som bedrivs från och med lagens ikraftträdande.</w:t>
      </w:r>
    </w:p>
    <w:p w14:paraId="6C490016" w14:textId="10BBAC2A" w:rsidR="00BA493C" w:rsidRDefault="00BA493C" w:rsidP="008008E2">
      <w:pPr>
        <w:pStyle w:val="Brdtextmedindrag"/>
      </w:pPr>
      <w:r w:rsidRPr="00C95ED7">
        <w:rPr>
          <w:spacing w:val="-2"/>
        </w:rPr>
        <w:t xml:space="preserve">Av </w:t>
      </w:r>
      <w:r w:rsidRPr="00C95ED7">
        <w:rPr>
          <w:i/>
          <w:iCs/>
          <w:spacing w:val="-2"/>
        </w:rPr>
        <w:t>punkten 2</w:t>
      </w:r>
      <w:r w:rsidRPr="00C95ED7">
        <w:rPr>
          <w:spacing w:val="-2"/>
        </w:rPr>
        <w:t xml:space="preserve"> framgår att </w:t>
      </w:r>
      <w:bookmarkStart w:id="441" w:name="_Hlk190182943"/>
      <w:r w:rsidRPr="00C95ED7">
        <w:rPr>
          <w:spacing w:val="-2"/>
        </w:rPr>
        <w:t>de som bedriver påverkanskommunika</w:t>
      </w:r>
      <w:r w:rsidRPr="00C95ED7">
        <w:rPr>
          <w:spacing w:val="-2"/>
        </w:rPr>
        <w:softHyphen/>
      </w:r>
      <w:r w:rsidRPr="00B1556C">
        <w:t xml:space="preserve">tion när lagen träder </w:t>
      </w:r>
      <w:r>
        <w:t>i kraft</w:t>
      </w:r>
      <w:r w:rsidRPr="00B1556C">
        <w:t xml:space="preserve"> </w:t>
      </w:r>
      <w:r w:rsidR="00D87229">
        <w:t xml:space="preserve">och är skyldiga att anmäla sig för registrering </w:t>
      </w:r>
      <w:r>
        <w:t>har längre tid än vad som anges i 6 § på sig att</w:t>
      </w:r>
      <w:r w:rsidRPr="00B1556C">
        <w:t xml:space="preserve"> ge in </w:t>
      </w:r>
      <w:r>
        <w:t xml:space="preserve">en </w:t>
      </w:r>
      <w:r w:rsidRPr="00B1556C">
        <w:t>anmälan för registrering till Kammarkollegiet</w:t>
      </w:r>
      <w:r>
        <w:t>, nämligen</w:t>
      </w:r>
      <w:r w:rsidRPr="00B1556C">
        <w:t xml:space="preserve"> 60 dagar </w:t>
      </w:r>
      <w:r>
        <w:t xml:space="preserve">räknat från </w:t>
      </w:r>
      <w:r w:rsidRPr="00B1556C">
        <w:t xml:space="preserve">dagen för </w:t>
      </w:r>
      <w:r>
        <w:t xml:space="preserve">lagens </w:t>
      </w:r>
      <w:r w:rsidRPr="00B1556C">
        <w:t>ikraftträdande</w:t>
      </w:r>
      <w:bookmarkEnd w:id="441"/>
      <w:r>
        <w:t xml:space="preserve">. Dessa aktörer behöver inte ange datum då de började bedriva påverkanskommunikation. </w:t>
      </w:r>
    </w:p>
    <w:p w14:paraId="47954F6B" w14:textId="4F3EFCE3" w:rsidR="00BA493C" w:rsidRDefault="00BA493C" w:rsidP="008008E2">
      <w:pPr>
        <w:pStyle w:val="Brdtextmedindrag"/>
      </w:pPr>
      <w:r>
        <w:rPr>
          <w:spacing w:val="-4"/>
        </w:rPr>
        <w:t>Vad</w:t>
      </w:r>
      <w:r w:rsidRPr="00C95ED7">
        <w:rPr>
          <w:spacing w:val="-4"/>
        </w:rPr>
        <w:t xml:space="preserve"> gäller de återkommande redovisningar som de registrerade</w:t>
      </w:r>
      <w:r>
        <w:t xml:space="preserve"> </w:t>
      </w:r>
      <w:r w:rsidRPr="00C95ED7">
        <w:rPr>
          <w:spacing w:val="-2"/>
        </w:rPr>
        <w:t>ska lämna om sin påverkanskommunikation kommer de första redo</w:t>
      </w:r>
      <w:r w:rsidRPr="00C95ED7">
        <w:rPr>
          <w:spacing w:val="-2"/>
        </w:rPr>
        <w:softHyphen/>
      </w:r>
      <w:r>
        <w:t xml:space="preserve">visningarna att ges in till Kammarkollegiet </w:t>
      </w:r>
      <w:r w:rsidR="00FB5C33">
        <w:t xml:space="preserve">senast </w:t>
      </w:r>
      <w:r>
        <w:t>den 1 oktober 2027, gällande månaderna juli och augusti det året. Redovisning av de ekonomiska resurser som använts för bedriven påverkanskommunikation ska ges in till Kam</w:t>
      </w:r>
      <w:r>
        <w:softHyphen/>
        <w:t xml:space="preserve">markollegiet första gången </w:t>
      </w:r>
      <w:r w:rsidR="00FB5C33">
        <w:t xml:space="preserve">senast </w:t>
      </w:r>
      <w:r>
        <w:t>den 1 februari 2028, avseende kalender</w:t>
      </w:r>
      <w:r>
        <w:softHyphen/>
        <w:t xml:space="preserve">året 2027, men då endast för juli−december. Framtida redovisningar kommer att avse hela kalenderåret.  </w:t>
      </w:r>
    </w:p>
    <w:p w14:paraId="6553BDB9" w14:textId="77777777" w:rsidR="00BA493C" w:rsidRDefault="00BA493C" w:rsidP="00FB0BE6">
      <w:pPr>
        <w:pStyle w:val="Rubrik2"/>
      </w:pPr>
      <w:bookmarkStart w:id="442" w:name="_Toc223438261"/>
      <w:bookmarkStart w:id="443" w:name="_Toc228369931"/>
      <w:bookmarkStart w:id="444" w:name="_Toc228369653"/>
      <w:bookmarkEnd w:id="440"/>
      <w:r>
        <w:t xml:space="preserve">Förslaget till </w:t>
      </w:r>
      <w:bookmarkStart w:id="445" w:name="_Hlk211872584"/>
      <w:r>
        <w:t xml:space="preserve">lag med bestämmelser om </w:t>
      </w:r>
      <w:r w:rsidRPr="00E36FD9">
        <w:t>arbetsmarknadsorganisationers bidrag för partipolitiska ändamål</w:t>
      </w:r>
      <w:bookmarkEnd w:id="442"/>
      <w:bookmarkEnd w:id="445"/>
      <w:bookmarkEnd w:id="443"/>
      <w:bookmarkEnd w:id="444"/>
    </w:p>
    <w:p w14:paraId="58A24E41" w14:textId="77777777" w:rsidR="00BA493C" w:rsidRPr="00D653CB" w:rsidRDefault="00BA493C" w:rsidP="00FB0BE6">
      <w:pPr>
        <w:pStyle w:val="Rubrik4utannumrering"/>
        <w:spacing w:before="0"/>
        <w:rPr>
          <w:iCs/>
          <w:sz w:val="18"/>
          <w:szCs w:val="18"/>
        </w:rPr>
      </w:pPr>
      <w:r w:rsidRPr="00D653CB">
        <w:rPr>
          <w:iCs/>
          <w:sz w:val="18"/>
          <w:szCs w:val="18"/>
        </w:rPr>
        <w:t>Syftet med lagen</w:t>
      </w:r>
    </w:p>
    <w:p w14:paraId="65A0EA9A" w14:textId="77777777" w:rsidR="00BA493C" w:rsidRPr="00D653CB" w:rsidRDefault="00BA493C" w:rsidP="008008E2">
      <w:pPr>
        <w:pStyle w:val="Brdtext"/>
        <w:spacing w:line="220" w:lineRule="exact"/>
        <w:rPr>
          <w:iCs/>
          <w:sz w:val="18"/>
          <w:szCs w:val="18"/>
        </w:rPr>
      </w:pPr>
      <w:r w:rsidRPr="00D653CB">
        <w:rPr>
          <w:b/>
          <w:iCs/>
          <w:sz w:val="18"/>
          <w:szCs w:val="18"/>
        </w:rPr>
        <w:t>1 §</w:t>
      </w:r>
      <w:r w:rsidRPr="00D653CB">
        <w:rPr>
          <w:iCs/>
          <w:sz w:val="18"/>
          <w:szCs w:val="18"/>
        </w:rPr>
        <w:t>    Syftet med lagen är att säkerställa att bidrag för partipolitiska ända</w:t>
      </w:r>
      <w:r w:rsidRPr="00D653CB">
        <w:rPr>
          <w:iCs/>
          <w:sz w:val="18"/>
          <w:szCs w:val="18"/>
        </w:rPr>
        <w:softHyphen/>
        <w:t>mål som utgår som en andel av medlemsavgifterna i en organisation på arbetsmarknaden är frivilliga för den enskilde medlemmen.</w:t>
      </w:r>
    </w:p>
    <w:p w14:paraId="695511BA" w14:textId="77777777" w:rsidR="00BA493C" w:rsidRDefault="00BA493C" w:rsidP="008008E2">
      <w:pPr>
        <w:pStyle w:val="Brdtext"/>
      </w:pPr>
    </w:p>
    <w:p w14:paraId="7F95E91A" w14:textId="77777777" w:rsidR="00BA493C" w:rsidRDefault="00BA493C" w:rsidP="008008E2">
      <w:pPr>
        <w:pStyle w:val="Brdtext"/>
      </w:pPr>
      <w:r>
        <w:t xml:space="preserve">I paragrafen anges vad lagens syfte är. Övervägandena finns i </w:t>
      </w:r>
      <w:r w:rsidRPr="00F37729">
        <w:t>av</w:t>
      </w:r>
      <w:r w:rsidRPr="00F37729">
        <w:softHyphen/>
        <w:t>snitt </w:t>
      </w:r>
      <w:r>
        <w:t>9</w:t>
      </w:r>
      <w:r w:rsidRPr="00F37729">
        <w:t xml:space="preserve">.1. </w:t>
      </w:r>
    </w:p>
    <w:p w14:paraId="351C9729" w14:textId="77777777" w:rsidR="00BA493C" w:rsidRPr="00412B28" w:rsidRDefault="00BA493C" w:rsidP="00FB0BE6">
      <w:pPr>
        <w:pStyle w:val="Rubrik4utannumrering"/>
        <w:jc w:val="both"/>
        <w:rPr>
          <w:sz w:val="18"/>
          <w:szCs w:val="18"/>
        </w:rPr>
      </w:pPr>
      <w:r w:rsidRPr="00C0524C">
        <w:rPr>
          <w:sz w:val="18"/>
          <w:szCs w:val="18"/>
        </w:rPr>
        <w:t>Ord och uttryck i lagen</w:t>
      </w:r>
    </w:p>
    <w:p w14:paraId="24DFDE88" w14:textId="77777777" w:rsidR="00BA493C" w:rsidRPr="00D653CB" w:rsidRDefault="00BA493C" w:rsidP="008008E2">
      <w:pPr>
        <w:pStyle w:val="Brdtext"/>
        <w:spacing w:line="220" w:lineRule="exact"/>
        <w:rPr>
          <w:iCs/>
          <w:sz w:val="18"/>
          <w:szCs w:val="18"/>
        </w:rPr>
      </w:pPr>
      <w:r w:rsidRPr="00D653CB">
        <w:rPr>
          <w:b/>
          <w:iCs/>
          <w:sz w:val="18"/>
          <w:szCs w:val="18"/>
        </w:rPr>
        <w:t>2 §</w:t>
      </w:r>
      <w:r w:rsidRPr="00D653CB">
        <w:rPr>
          <w:iCs/>
          <w:sz w:val="18"/>
          <w:szCs w:val="18"/>
        </w:rPr>
        <w:t>    I lagen avses med</w:t>
      </w:r>
    </w:p>
    <w:p w14:paraId="3B68CAB1" w14:textId="77777777" w:rsidR="00BA493C" w:rsidRPr="00D653CB" w:rsidRDefault="00BA493C" w:rsidP="008008E2">
      <w:pPr>
        <w:pStyle w:val="Brdtextmedindrag"/>
        <w:spacing w:line="220" w:lineRule="exact"/>
        <w:rPr>
          <w:iCs/>
          <w:sz w:val="18"/>
          <w:szCs w:val="18"/>
        </w:rPr>
      </w:pPr>
      <w:r w:rsidRPr="00E24982">
        <w:rPr>
          <w:i/>
          <w:sz w:val="18"/>
          <w:szCs w:val="18"/>
        </w:rPr>
        <w:t xml:space="preserve">– </w:t>
      </w:r>
      <w:r w:rsidRPr="00D653CB">
        <w:rPr>
          <w:i/>
          <w:sz w:val="18"/>
          <w:szCs w:val="18"/>
        </w:rPr>
        <w:t>organisation på arbetsmarknaden</w:t>
      </w:r>
      <w:r w:rsidRPr="00D653CB">
        <w:rPr>
          <w:iCs/>
          <w:sz w:val="18"/>
          <w:szCs w:val="18"/>
        </w:rPr>
        <w:t xml:space="preserve">: en organisation på förbundsnivå som </w:t>
      </w:r>
      <w:r w:rsidRPr="00D653CB">
        <w:rPr>
          <w:iCs/>
          <w:spacing w:val="-2"/>
          <w:sz w:val="18"/>
          <w:szCs w:val="18"/>
        </w:rPr>
        <w:t>utgör en sådan sammanslutning av arbetstagare eller arbetsgivare som avses</w:t>
      </w:r>
      <w:r w:rsidRPr="00D653CB">
        <w:rPr>
          <w:iCs/>
          <w:sz w:val="18"/>
          <w:szCs w:val="18"/>
        </w:rPr>
        <w:t xml:space="preserve"> i 6 § första stycket lagen (1976:580) om medbestämmande i arbetslivet,</w:t>
      </w:r>
    </w:p>
    <w:p w14:paraId="3E34C67C" w14:textId="77777777" w:rsidR="00BA493C" w:rsidRPr="00D653CB" w:rsidRDefault="00BA493C" w:rsidP="008008E2">
      <w:pPr>
        <w:pStyle w:val="Brdtextmedindrag"/>
        <w:spacing w:line="220" w:lineRule="exact"/>
        <w:rPr>
          <w:iCs/>
          <w:sz w:val="18"/>
          <w:szCs w:val="18"/>
        </w:rPr>
      </w:pPr>
      <w:r w:rsidRPr="00E24982">
        <w:rPr>
          <w:i/>
          <w:sz w:val="18"/>
          <w:szCs w:val="18"/>
        </w:rPr>
        <w:t xml:space="preserve">– </w:t>
      </w:r>
      <w:r w:rsidRPr="00D653CB">
        <w:rPr>
          <w:i/>
          <w:sz w:val="18"/>
          <w:szCs w:val="18"/>
        </w:rPr>
        <w:t>bidrag för partipolitiska ändamål</w:t>
      </w:r>
      <w:r w:rsidRPr="00D653CB">
        <w:rPr>
          <w:iCs/>
          <w:sz w:val="18"/>
          <w:szCs w:val="18"/>
        </w:rPr>
        <w:t>: en prestation i form av pengar som he</w:t>
      </w:r>
      <w:r w:rsidRPr="00D653CB">
        <w:rPr>
          <w:iCs/>
          <w:spacing w:val="-2"/>
          <w:sz w:val="18"/>
          <w:szCs w:val="18"/>
        </w:rPr>
        <w:t>lt eller delvis utan någon motprestation ges till en mottagare som är skyl</w:t>
      </w:r>
      <w:r w:rsidRPr="00D653CB">
        <w:rPr>
          <w:iCs/>
          <w:spacing w:val="-2"/>
          <w:sz w:val="18"/>
          <w:szCs w:val="18"/>
        </w:rPr>
        <w:softHyphen/>
        <w:t>dig</w:t>
      </w:r>
      <w:r w:rsidRPr="00D653CB">
        <w:rPr>
          <w:iCs/>
          <w:sz w:val="18"/>
          <w:szCs w:val="18"/>
        </w:rPr>
        <w:t xml:space="preserve"> att lämna redovisning enligt 3–5 §§ lagen (2018:90) om insyn i finansiering av partier eller till en person som kandiderar i val till </w:t>
      </w:r>
      <w:r w:rsidRPr="00D653CB">
        <w:rPr>
          <w:iCs/>
          <w:spacing w:val="-4"/>
          <w:sz w:val="18"/>
          <w:szCs w:val="18"/>
        </w:rPr>
        <w:t>riksdagen, regionfullmäktige, kommunfullmäktige eller Europaparlamentet</w:t>
      </w:r>
      <w:r w:rsidRPr="00D653CB">
        <w:rPr>
          <w:iCs/>
          <w:sz w:val="18"/>
          <w:szCs w:val="18"/>
        </w:rPr>
        <w:t>,</w:t>
      </w:r>
    </w:p>
    <w:p w14:paraId="09AF6941" w14:textId="4A48DF85" w:rsidR="00BA493C" w:rsidRPr="00D653CB" w:rsidRDefault="00BA493C" w:rsidP="008008E2">
      <w:pPr>
        <w:pStyle w:val="Brdtextmedindrag"/>
        <w:spacing w:line="220" w:lineRule="exact"/>
        <w:rPr>
          <w:iCs/>
          <w:sz w:val="18"/>
          <w:szCs w:val="18"/>
        </w:rPr>
      </w:pPr>
      <w:r w:rsidRPr="00E24982">
        <w:rPr>
          <w:i/>
          <w:sz w:val="18"/>
          <w:szCs w:val="18"/>
        </w:rPr>
        <w:t xml:space="preserve">– </w:t>
      </w:r>
      <w:r w:rsidRPr="00D653CB">
        <w:rPr>
          <w:i/>
          <w:spacing w:val="2"/>
          <w:sz w:val="18"/>
          <w:szCs w:val="18"/>
        </w:rPr>
        <w:t>revisor</w:t>
      </w:r>
      <w:r w:rsidRPr="00D653CB">
        <w:rPr>
          <w:iCs/>
          <w:spacing w:val="2"/>
          <w:sz w:val="18"/>
          <w:szCs w:val="18"/>
        </w:rPr>
        <w:t xml:space="preserve">: en </w:t>
      </w:r>
      <w:r>
        <w:rPr>
          <w:iCs/>
          <w:spacing w:val="2"/>
          <w:sz w:val="18"/>
          <w:szCs w:val="18"/>
        </w:rPr>
        <w:t xml:space="preserve">auktoriserad </w:t>
      </w:r>
      <w:r w:rsidRPr="00D653CB">
        <w:rPr>
          <w:iCs/>
          <w:spacing w:val="2"/>
          <w:sz w:val="18"/>
          <w:szCs w:val="18"/>
        </w:rPr>
        <w:t xml:space="preserve">revisor enligt </w:t>
      </w:r>
      <w:r>
        <w:rPr>
          <w:iCs/>
          <w:spacing w:val="2"/>
          <w:sz w:val="18"/>
          <w:szCs w:val="18"/>
        </w:rPr>
        <w:t>2</w:t>
      </w:r>
      <w:r w:rsidRPr="00D653CB">
        <w:rPr>
          <w:iCs/>
          <w:spacing w:val="2"/>
          <w:sz w:val="18"/>
          <w:szCs w:val="18"/>
        </w:rPr>
        <w:t> §</w:t>
      </w:r>
      <w:r>
        <w:rPr>
          <w:iCs/>
          <w:spacing w:val="2"/>
          <w:sz w:val="18"/>
          <w:szCs w:val="18"/>
        </w:rPr>
        <w:t xml:space="preserve"> 2</w:t>
      </w:r>
      <w:r w:rsidRPr="00D653CB">
        <w:rPr>
          <w:iCs/>
          <w:spacing w:val="2"/>
          <w:sz w:val="18"/>
          <w:szCs w:val="18"/>
        </w:rPr>
        <w:t xml:space="preserve"> revisorslagen </w:t>
      </w:r>
      <w:r w:rsidRPr="00D653CB">
        <w:rPr>
          <w:iCs/>
          <w:sz w:val="18"/>
          <w:szCs w:val="18"/>
        </w:rPr>
        <w:t>(2001:883) eller ett registrerat revisionsbolag</w:t>
      </w:r>
      <w:r>
        <w:rPr>
          <w:sz w:val="18"/>
          <w:szCs w:val="18"/>
        </w:rPr>
        <w:t xml:space="preserve"> </w:t>
      </w:r>
      <w:r>
        <w:rPr>
          <w:iCs/>
          <w:sz w:val="18"/>
          <w:szCs w:val="18"/>
        </w:rPr>
        <w:t>enligt 2</w:t>
      </w:r>
      <w:r w:rsidR="00C916C1">
        <w:rPr>
          <w:iCs/>
          <w:sz w:val="18"/>
          <w:szCs w:val="18"/>
        </w:rPr>
        <w:t> </w:t>
      </w:r>
      <w:r>
        <w:rPr>
          <w:iCs/>
          <w:sz w:val="18"/>
          <w:szCs w:val="18"/>
        </w:rPr>
        <w:t>§ 5 samma lag.</w:t>
      </w:r>
      <w:r w:rsidRPr="00D653CB">
        <w:rPr>
          <w:iCs/>
          <w:sz w:val="18"/>
          <w:szCs w:val="18"/>
        </w:rPr>
        <w:t xml:space="preserve"> </w:t>
      </w:r>
    </w:p>
    <w:p w14:paraId="29658CCD" w14:textId="77777777" w:rsidR="00BA493C" w:rsidRPr="00364C00" w:rsidRDefault="00BA493C" w:rsidP="008008E2">
      <w:pPr>
        <w:pStyle w:val="Brdtextmedindrag"/>
      </w:pPr>
    </w:p>
    <w:p w14:paraId="37D75211" w14:textId="77777777" w:rsidR="00BA493C" w:rsidRDefault="00BA493C" w:rsidP="008008E2">
      <w:pPr>
        <w:pStyle w:val="Brdtext"/>
      </w:pPr>
      <w:r>
        <w:t xml:space="preserve">I paragrafen finns bestämmelser om vad som i lagen avses med vissa begrepp. Övervägandena finns i </w:t>
      </w:r>
      <w:r w:rsidRPr="00F37729">
        <w:t xml:space="preserve">avsnitt </w:t>
      </w:r>
      <w:r>
        <w:t>9</w:t>
      </w:r>
      <w:r w:rsidRPr="00F37729">
        <w:t xml:space="preserve">.2, </w:t>
      </w:r>
      <w:r>
        <w:t>9</w:t>
      </w:r>
      <w:r w:rsidRPr="00F37729">
        <w:t xml:space="preserve">.3 och </w:t>
      </w:r>
      <w:r>
        <w:t>9</w:t>
      </w:r>
      <w:r w:rsidRPr="00F37729">
        <w:t>.5.</w:t>
      </w:r>
    </w:p>
    <w:p w14:paraId="5A74157D" w14:textId="0D8C650F" w:rsidR="00BA493C" w:rsidRPr="00616736" w:rsidRDefault="00BA493C" w:rsidP="008008E2">
      <w:pPr>
        <w:pStyle w:val="Brdtextmedindrag"/>
      </w:pPr>
      <w:r>
        <w:t>Av paragrafen</w:t>
      </w:r>
      <w:r w:rsidRPr="00B74FB1">
        <w:t xml:space="preserve"> </w:t>
      </w:r>
      <w:r>
        <w:t xml:space="preserve">framgår inledningsvis vad som i lagen avses med </w:t>
      </w:r>
      <w:r w:rsidRPr="00E36FD9">
        <w:rPr>
          <w:i/>
          <w:iCs/>
          <w:spacing w:val="-5"/>
        </w:rPr>
        <w:t>organisation på arbetsmarknaden</w:t>
      </w:r>
      <w:r w:rsidRPr="00E36FD9">
        <w:rPr>
          <w:spacing w:val="-5"/>
        </w:rPr>
        <w:t>. Av hänvisningen till 6 § första stycket</w:t>
      </w:r>
      <w:r>
        <w:t xml:space="preserve"> l</w:t>
      </w:r>
      <w:r w:rsidRPr="00AF104F">
        <w:t>ag</w:t>
      </w:r>
      <w:r>
        <w:t>en</w:t>
      </w:r>
      <w:r w:rsidRPr="00AF104F">
        <w:t xml:space="preserve"> (1976:580) om medbestämmande i arbetslivet</w:t>
      </w:r>
      <w:r w:rsidRPr="00AF104F" w:rsidDel="00AF104F">
        <w:t xml:space="preserve"> </w:t>
      </w:r>
      <w:r>
        <w:t>(medbestämmande</w:t>
      </w:r>
      <w:r>
        <w:softHyphen/>
        <w:t xml:space="preserve">lagen) framgår att de organisationer som avses är </w:t>
      </w:r>
      <w:r w:rsidRPr="00616736">
        <w:rPr>
          <w:spacing w:val="-2"/>
        </w:rPr>
        <w:t>sådana sammanslutningar av arbetstagare som enligt sina stadgar ska</w:t>
      </w:r>
      <w:r>
        <w:t xml:space="preserve"> </w:t>
      </w:r>
      <w:r w:rsidRPr="00616736">
        <w:rPr>
          <w:spacing w:val="-2"/>
        </w:rPr>
        <w:t>tillvarata arbetstagarnas intressen i förhållande</w:t>
      </w:r>
      <w:r w:rsidR="005612DA">
        <w:rPr>
          <w:spacing w:val="-2"/>
        </w:rPr>
        <w:t>t</w:t>
      </w:r>
      <w:r w:rsidRPr="00616736">
        <w:rPr>
          <w:spacing w:val="-2"/>
        </w:rPr>
        <w:t xml:space="preserve"> till arbetsgivaren och</w:t>
      </w:r>
      <w:r>
        <w:t xml:space="preserve"> motsvarande sammanslutningar på arbetsgivarsidan. En sådan sam</w:t>
      </w:r>
      <w:r>
        <w:softHyphen/>
        <w:t>manslutning utgör enligt lagen en organisation på arbetsmark</w:t>
      </w:r>
      <w:r w:rsidRPr="00E36FD9">
        <w:rPr>
          <w:spacing w:val="-4"/>
        </w:rPr>
        <w:t xml:space="preserve">naden </w:t>
      </w:r>
      <w:r w:rsidRPr="00616736">
        <w:t>om den befinner sig på förbundsnivå. Med detta åsyftas sådana cen</w:t>
      </w:r>
      <w:r>
        <w:softHyphen/>
      </w:r>
      <w:r w:rsidRPr="00616736">
        <w:t>trala arbetstagar- och arbets</w:t>
      </w:r>
      <w:r>
        <w:softHyphen/>
      </w:r>
      <w:r w:rsidRPr="00616736">
        <w:t>givar</w:t>
      </w:r>
      <w:r>
        <w:softHyphen/>
      </w:r>
      <w:r w:rsidRPr="00616736">
        <w:t>organisationer som tecknar kollek</w:t>
      </w:r>
      <w:r>
        <w:softHyphen/>
      </w:r>
      <w:r w:rsidRPr="00616736">
        <w:t xml:space="preserve">tivavtal för hela branscher på riksnivå. En sådan sammanslutning av </w:t>
      </w:r>
      <w:r w:rsidRPr="00616736">
        <w:rPr>
          <w:spacing w:val="-4"/>
        </w:rPr>
        <w:t>flera arbetsgivar- eller arbets</w:t>
      </w:r>
      <w:r>
        <w:rPr>
          <w:spacing w:val="-4"/>
        </w:rPr>
        <w:softHyphen/>
      </w:r>
      <w:r w:rsidRPr="00616736">
        <w:rPr>
          <w:spacing w:val="-4"/>
        </w:rPr>
        <w:t>tagar</w:t>
      </w:r>
      <w:r>
        <w:rPr>
          <w:spacing w:val="-4"/>
        </w:rPr>
        <w:softHyphen/>
      </w:r>
      <w:r w:rsidRPr="00616736">
        <w:rPr>
          <w:spacing w:val="-4"/>
        </w:rPr>
        <w:t>organisationer som avses i 6 § tredje</w:t>
      </w:r>
      <w:r w:rsidRPr="00616736">
        <w:t xml:space="preserve"> s</w:t>
      </w:r>
      <w:r w:rsidRPr="00616736">
        <w:rPr>
          <w:spacing w:val="-2"/>
        </w:rPr>
        <w:t>tycket medbestämmandelagen utgör en organisation på arbetsmark</w:t>
      </w:r>
      <w:r w:rsidRPr="00616736">
        <w:rPr>
          <w:spacing w:val="-2"/>
        </w:rPr>
        <w:softHyphen/>
        <w:t>naden enligt lagen endast om den även har enskilda arbetstagare eller</w:t>
      </w:r>
      <w:r w:rsidRPr="00616736">
        <w:t xml:space="preserve"> arbetsgivare som medlemmar och därför omfattas av hänvisningen till 6 § första stycket medbestämmandelagen.</w:t>
      </w:r>
    </w:p>
    <w:p w14:paraId="326948E8" w14:textId="3785C4D2" w:rsidR="00BA493C" w:rsidRPr="00616736" w:rsidRDefault="00BA493C" w:rsidP="008008E2">
      <w:pPr>
        <w:pStyle w:val="Brdtextmedindrag"/>
        <w:rPr>
          <w:szCs w:val="22"/>
        </w:rPr>
      </w:pPr>
      <w:r w:rsidRPr="00E36FD9">
        <w:rPr>
          <w:spacing w:val="-2"/>
        </w:rPr>
        <w:t xml:space="preserve">Därefter anges vad som i lagen avses med </w:t>
      </w:r>
      <w:r w:rsidRPr="00E36FD9">
        <w:rPr>
          <w:i/>
          <w:iCs/>
          <w:spacing w:val="-2"/>
        </w:rPr>
        <w:t>bidrag för partipolitiska</w:t>
      </w:r>
      <w:r w:rsidRPr="00B74FB1">
        <w:rPr>
          <w:i/>
          <w:iCs/>
        </w:rPr>
        <w:t xml:space="preserve"> ändamål</w:t>
      </w:r>
      <w:r>
        <w:t xml:space="preserve">. Med bidrag avses </w:t>
      </w:r>
      <w:r w:rsidRPr="00B74FB1">
        <w:rPr>
          <w:szCs w:val="22"/>
        </w:rPr>
        <w:t xml:space="preserve">prestation i form av pengar som har getts helt </w:t>
      </w:r>
      <w:r w:rsidRPr="00E36FD9">
        <w:rPr>
          <w:spacing w:val="-3"/>
          <w:szCs w:val="22"/>
        </w:rPr>
        <w:t>eller delvis utan någon motprestation</w:t>
      </w:r>
      <w:r>
        <w:rPr>
          <w:spacing w:val="-3"/>
          <w:szCs w:val="22"/>
        </w:rPr>
        <w:t xml:space="preserve">. </w:t>
      </w:r>
      <w:r w:rsidRPr="00616736">
        <w:rPr>
          <w:szCs w:val="22"/>
        </w:rPr>
        <w:t xml:space="preserve">Den relevanta mottagarkretsen </w:t>
      </w:r>
      <w:r w:rsidRPr="00A7570F">
        <w:rPr>
          <w:spacing w:val="-2"/>
        </w:rPr>
        <w:t>motsvarar kretsen av redovis</w:t>
      </w:r>
      <w:r w:rsidRPr="00A7570F">
        <w:rPr>
          <w:spacing w:val="-2"/>
        </w:rPr>
        <w:softHyphen/>
        <w:t>ningsskyldiga enligt</w:t>
      </w:r>
      <w:r w:rsidR="00A7570F">
        <w:rPr>
          <w:spacing w:val="-2"/>
        </w:rPr>
        <w:t xml:space="preserve"> lagen (2018:90) om insyn i finansiering av partier (insynslagen)</w:t>
      </w:r>
      <w:r w:rsidRPr="00A7570F">
        <w:rPr>
          <w:spacing w:val="-2"/>
        </w:rPr>
        <w:t>. Hänvisningen till 3–5 §§ insyns</w:t>
      </w:r>
      <w:r w:rsidRPr="00A7570F">
        <w:rPr>
          <w:spacing w:val="-2"/>
        </w:rPr>
        <w:softHyphen/>
        <w:t>lagen innebär att ett bidrag har partipolitiskt</w:t>
      </w:r>
      <w:r w:rsidRPr="00616736">
        <w:rPr>
          <w:spacing w:val="-2"/>
          <w:szCs w:val="22"/>
        </w:rPr>
        <w:t xml:space="preserve"> ändamål om det ges till</w:t>
      </w:r>
      <w:r w:rsidRPr="00616736">
        <w:rPr>
          <w:szCs w:val="22"/>
        </w:rPr>
        <w:t xml:space="preserve"> ett parti som deltar eller har deltagit i val till riksdagen, regionfull</w:t>
      </w:r>
      <w:r>
        <w:rPr>
          <w:szCs w:val="22"/>
        </w:rPr>
        <w:softHyphen/>
      </w:r>
      <w:r w:rsidRPr="00616736">
        <w:rPr>
          <w:szCs w:val="22"/>
        </w:rPr>
        <w:t>mäktige, kommunfullmäktige eller Europa</w:t>
      </w:r>
      <w:r w:rsidR="00EB603D">
        <w:rPr>
          <w:szCs w:val="22"/>
        </w:rPr>
        <w:softHyphen/>
      </w:r>
      <w:r w:rsidRPr="00616736">
        <w:rPr>
          <w:szCs w:val="22"/>
        </w:rPr>
        <w:t>parlamentet, till en</w:t>
      </w:r>
      <w:r>
        <w:rPr>
          <w:szCs w:val="22"/>
        </w:rPr>
        <w:t xml:space="preserve"> sido</w:t>
      </w:r>
      <w:r>
        <w:rPr>
          <w:szCs w:val="22"/>
        </w:rPr>
        <w:softHyphen/>
      </w:r>
      <w:r w:rsidRPr="00616736">
        <w:rPr>
          <w:spacing w:val="-2"/>
          <w:szCs w:val="22"/>
        </w:rPr>
        <w:t>organisation till ett sådant parti eller till en ideell förening eller mot</w:t>
      </w:r>
      <w:r w:rsidRPr="00616736">
        <w:rPr>
          <w:spacing w:val="-2"/>
          <w:szCs w:val="22"/>
        </w:rPr>
        <w:softHyphen/>
        <w:t>svarande inom ett sådant parti eller en sådan sidoorganisation. Vidare</w:t>
      </w:r>
      <w:r>
        <w:rPr>
          <w:szCs w:val="22"/>
        </w:rPr>
        <w:t xml:space="preserve"> </w:t>
      </w:r>
      <w:r w:rsidRPr="00616736">
        <w:rPr>
          <w:spacing w:val="-3"/>
          <w:szCs w:val="22"/>
        </w:rPr>
        <w:t>omfattas bidrag till ledamöter och ersättare för ledamöter i riksdagen</w:t>
      </w:r>
      <w:r w:rsidRPr="00E36FD9">
        <w:rPr>
          <w:spacing w:val="-3"/>
          <w:szCs w:val="22"/>
        </w:rPr>
        <w:t xml:space="preserve">, </w:t>
      </w:r>
      <w:r w:rsidRPr="00616736">
        <w:rPr>
          <w:spacing w:val="-5"/>
          <w:szCs w:val="22"/>
        </w:rPr>
        <w:t>regionfullmäktige, kommunfullmäktige eller Europa</w:t>
      </w:r>
      <w:r>
        <w:rPr>
          <w:spacing w:val="-5"/>
          <w:szCs w:val="22"/>
        </w:rPr>
        <w:softHyphen/>
      </w:r>
      <w:r w:rsidRPr="00616736">
        <w:rPr>
          <w:spacing w:val="-5"/>
          <w:szCs w:val="22"/>
        </w:rPr>
        <w:t>parlamentet. Dess</w:t>
      </w:r>
      <w:r w:rsidRPr="00616736">
        <w:rPr>
          <w:spacing w:val="-5"/>
          <w:szCs w:val="22"/>
        </w:rPr>
        <w:softHyphen/>
        <w:t>utom</w:t>
      </w:r>
      <w:r w:rsidRPr="00616736">
        <w:rPr>
          <w:szCs w:val="22"/>
        </w:rPr>
        <w:t xml:space="preserve"> omfattas bidrag till en person som kandiderar till någon av dessa församlingar även om han eller hon inte väljs till ledamot eller ers</w:t>
      </w:r>
      <w:r w:rsidRPr="00616736">
        <w:rPr>
          <w:spacing w:val="-3"/>
          <w:szCs w:val="22"/>
        </w:rPr>
        <w:t>ättare för ledamot. I detta avseende är den relevanta mottagarkret</w:t>
      </w:r>
      <w:r w:rsidRPr="00616736">
        <w:rPr>
          <w:spacing w:val="-3"/>
          <w:szCs w:val="22"/>
        </w:rPr>
        <w:softHyphen/>
        <w:t>sen</w:t>
      </w:r>
      <w:r w:rsidRPr="00616736">
        <w:rPr>
          <w:szCs w:val="22"/>
        </w:rPr>
        <w:t xml:space="preserve"> enligt lagen vidare än kretsen av redovisningsskyldiga enligt in</w:t>
      </w:r>
      <w:r>
        <w:rPr>
          <w:szCs w:val="22"/>
        </w:rPr>
        <w:softHyphen/>
      </w:r>
      <w:r w:rsidRPr="00616736">
        <w:rPr>
          <w:szCs w:val="22"/>
        </w:rPr>
        <w:t>synslagen.</w:t>
      </w:r>
    </w:p>
    <w:p w14:paraId="0C1EC6B9" w14:textId="77777777" w:rsidR="00BA493C" w:rsidRDefault="00BA493C" w:rsidP="008008E2">
      <w:pPr>
        <w:pStyle w:val="Brdtextmedindrag"/>
        <w:rPr>
          <w:szCs w:val="22"/>
        </w:rPr>
      </w:pPr>
      <w:r w:rsidRPr="006C3302">
        <w:rPr>
          <w:spacing w:val="-2"/>
          <w:szCs w:val="22"/>
        </w:rPr>
        <w:t xml:space="preserve">Avslutningsvis anges vad som i lagen avses med </w:t>
      </w:r>
      <w:r w:rsidRPr="006C3302">
        <w:rPr>
          <w:i/>
          <w:iCs/>
          <w:spacing w:val="-2"/>
          <w:szCs w:val="22"/>
        </w:rPr>
        <w:t>revisor</w:t>
      </w:r>
      <w:r w:rsidRPr="006C3302">
        <w:rPr>
          <w:spacing w:val="-2"/>
          <w:szCs w:val="22"/>
        </w:rPr>
        <w:t>. Definitio</w:t>
      </w:r>
      <w:r w:rsidRPr="006C3302">
        <w:rPr>
          <w:spacing w:val="-2"/>
          <w:szCs w:val="22"/>
        </w:rPr>
        <w:softHyphen/>
        <w:t>nen innebär att</w:t>
      </w:r>
      <w:r>
        <w:rPr>
          <w:szCs w:val="22"/>
        </w:rPr>
        <w:t xml:space="preserve"> </w:t>
      </w:r>
      <w:r w:rsidRPr="006C3302">
        <w:rPr>
          <w:spacing w:val="-2"/>
          <w:szCs w:val="22"/>
        </w:rPr>
        <w:t>det är en auktoriserad revisor eller ett registrerat revisionsbolag som</w:t>
      </w:r>
      <w:r>
        <w:rPr>
          <w:szCs w:val="22"/>
        </w:rPr>
        <w:t xml:space="preserve"> avses</w:t>
      </w:r>
      <w:r w:rsidRPr="006C3302">
        <w:rPr>
          <w:spacing w:val="-2"/>
          <w:szCs w:val="22"/>
        </w:rPr>
        <w:t xml:space="preserve"> när det i lagens övriga bestämmelser talas om revisor</w:t>
      </w:r>
      <w:r>
        <w:rPr>
          <w:szCs w:val="22"/>
        </w:rPr>
        <w:t>.</w:t>
      </w:r>
    </w:p>
    <w:p w14:paraId="13BA63E7" w14:textId="77777777" w:rsidR="00BA493C" w:rsidRPr="00D653CB" w:rsidRDefault="00BA493C" w:rsidP="00FB0BE6">
      <w:pPr>
        <w:pStyle w:val="Rubrik4utannumrering"/>
        <w:jc w:val="both"/>
        <w:rPr>
          <w:iCs/>
          <w:sz w:val="18"/>
          <w:szCs w:val="18"/>
        </w:rPr>
      </w:pPr>
      <w:r w:rsidRPr="00D653CB">
        <w:rPr>
          <w:iCs/>
          <w:sz w:val="18"/>
          <w:szCs w:val="18"/>
        </w:rPr>
        <w:t>Förklaring från medlem</w:t>
      </w:r>
    </w:p>
    <w:p w14:paraId="70974D56" w14:textId="77777777" w:rsidR="00BA493C" w:rsidRPr="00D653CB" w:rsidRDefault="00BA493C" w:rsidP="008008E2">
      <w:pPr>
        <w:pStyle w:val="Brdtext"/>
        <w:spacing w:line="220" w:lineRule="exact"/>
        <w:rPr>
          <w:iCs/>
          <w:sz w:val="18"/>
          <w:szCs w:val="18"/>
        </w:rPr>
      </w:pPr>
      <w:r w:rsidRPr="00D653CB">
        <w:rPr>
          <w:b/>
          <w:iCs/>
          <w:sz w:val="18"/>
          <w:szCs w:val="18"/>
        </w:rPr>
        <w:t>3 §</w:t>
      </w:r>
      <w:r w:rsidRPr="00D653CB">
        <w:rPr>
          <w:iCs/>
          <w:sz w:val="18"/>
          <w:szCs w:val="18"/>
        </w:rPr>
        <w:t xml:space="preserve">    En enskild medlem i en organisation på arbetsmarknaden som lämnar bidrag för partipolitiska ändamål har rätt att när som helst </w:t>
      </w:r>
      <w:r w:rsidRPr="00D653CB">
        <w:rPr>
          <w:iCs/>
          <w:spacing w:val="-2"/>
          <w:sz w:val="18"/>
          <w:szCs w:val="18"/>
        </w:rPr>
        <w:t>avge en förklaring om att dennes medlemsavgift inte får användas för sådana</w:t>
      </w:r>
      <w:r w:rsidRPr="00D653CB">
        <w:rPr>
          <w:iCs/>
          <w:sz w:val="18"/>
          <w:szCs w:val="18"/>
        </w:rPr>
        <w:t xml:space="preserve"> </w:t>
      </w:r>
      <w:r w:rsidRPr="00D653CB">
        <w:rPr>
          <w:iCs/>
          <w:spacing w:val="-3"/>
          <w:sz w:val="18"/>
          <w:szCs w:val="18"/>
        </w:rPr>
        <w:t>bidrag. En sådan förklaring gäller tills vidare och kan när som helst återkallas</w:t>
      </w:r>
      <w:r w:rsidRPr="00D653CB">
        <w:rPr>
          <w:iCs/>
          <w:sz w:val="18"/>
          <w:szCs w:val="18"/>
        </w:rPr>
        <w:t xml:space="preserve"> av medlemmen.</w:t>
      </w:r>
    </w:p>
    <w:p w14:paraId="777ED3D3" w14:textId="13EE1459" w:rsidR="00BA493C" w:rsidRPr="00D653CB" w:rsidRDefault="00BA493C" w:rsidP="008008E2">
      <w:pPr>
        <w:pStyle w:val="Brdtextmedindrag"/>
        <w:spacing w:line="220" w:lineRule="exact"/>
        <w:rPr>
          <w:iCs/>
          <w:sz w:val="18"/>
          <w:szCs w:val="18"/>
        </w:rPr>
      </w:pPr>
      <w:r w:rsidRPr="00D653CB">
        <w:rPr>
          <w:iCs/>
          <w:spacing w:val="-2"/>
          <w:sz w:val="18"/>
          <w:szCs w:val="18"/>
        </w:rPr>
        <w:t xml:space="preserve">En förklaring eller återkallelse ska ställas till </w:t>
      </w:r>
      <w:r>
        <w:rPr>
          <w:iCs/>
          <w:spacing w:val="-2"/>
          <w:sz w:val="18"/>
          <w:szCs w:val="18"/>
        </w:rPr>
        <w:t xml:space="preserve">den revisor som </w:t>
      </w:r>
      <w:r w:rsidRPr="00D653CB">
        <w:rPr>
          <w:iCs/>
          <w:spacing w:val="-2"/>
          <w:sz w:val="18"/>
          <w:szCs w:val="18"/>
        </w:rPr>
        <w:t>organi</w:t>
      </w:r>
      <w:r w:rsidRPr="00D653CB">
        <w:rPr>
          <w:iCs/>
          <w:spacing w:val="-2"/>
          <w:sz w:val="18"/>
          <w:szCs w:val="18"/>
        </w:rPr>
        <w:softHyphen/>
        <w:t>sationen</w:t>
      </w:r>
      <w:r w:rsidRPr="00D653CB">
        <w:rPr>
          <w:iCs/>
          <w:sz w:val="18"/>
          <w:szCs w:val="18"/>
        </w:rPr>
        <w:t xml:space="preserve"> </w:t>
      </w:r>
      <w:r>
        <w:rPr>
          <w:iCs/>
          <w:sz w:val="18"/>
          <w:szCs w:val="18"/>
        </w:rPr>
        <w:t>har utsett enligt 4</w:t>
      </w:r>
      <w:r w:rsidR="00C916C1">
        <w:rPr>
          <w:iCs/>
          <w:sz w:val="18"/>
          <w:szCs w:val="18"/>
        </w:rPr>
        <w:t> </w:t>
      </w:r>
      <w:r>
        <w:rPr>
          <w:iCs/>
          <w:sz w:val="18"/>
          <w:szCs w:val="18"/>
        </w:rPr>
        <w:t>§</w:t>
      </w:r>
      <w:r w:rsidR="005B61C9">
        <w:rPr>
          <w:iCs/>
          <w:sz w:val="18"/>
          <w:szCs w:val="18"/>
        </w:rPr>
        <w:t xml:space="preserve"> </w:t>
      </w:r>
      <w:r w:rsidR="005B61C9" w:rsidRPr="00D35766">
        <w:rPr>
          <w:spacing w:val="-2"/>
          <w:sz w:val="18"/>
          <w:szCs w:val="18"/>
        </w:rPr>
        <w:t>första stycket 1</w:t>
      </w:r>
      <w:r w:rsidRPr="00D653CB">
        <w:rPr>
          <w:iCs/>
          <w:sz w:val="18"/>
          <w:szCs w:val="18"/>
        </w:rPr>
        <w:t>.</w:t>
      </w:r>
    </w:p>
    <w:p w14:paraId="579141F5" w14:textId="77777777" w:rsidR="00BA493C" w:rsidRDefault="00BA493C" w:rsidP="008008E2">
      <w:pPr>
        <w:pStyle w:val="Brdtext"/>
      </w:pPr>
    </w:p>
    <w:p w14:paraId="7A9C3B07" w14:textId="77777777" w:rsidR="00BA493C" w:rsidRDefault="00BA493C" w:rsidP="008008E2">
      <w:pPr>
        <w:pStyle w:val="Brdtext"/>
      </w:pPr>
      <w:r w:rsidRPr="00616736">
        <w:rPr>
          <w:spacing w:val="-4"/>
        </w:rPr>
        <w:t>I paragrafen finns bestämmelser om medlems rätt att avge en förklar</w:t>
      </w:r>
      <w:r w:rsidRPr="00616736">
        <w:rPr>
          <w:spacing w:val="-4"/>
        </w:rPr>
        <w:softHyphen/>
        <w:t>ing</w:t>
      </w:r>
      <w:r>
        <w:t xml:space="preserve"> om att medlemsavgiften inte får användas för bidrag för </w:t>
      </w:r>
      <w:r w:rsidRPr="00AE65A7">
        <w:rPr>
          <w:spacing w:val="-2"/>
        </w:rPr>
        <w:t>parti</w:t>
      </w:r>
      <w:r>
        <w:rPr>
          <w:spacing w:val="-2"/>
        </w:rPr>
        <w:softHyphen/>
      </w:r>
      <w:r w:rsidRPr="00AE65A7">
        <w:rPr>
          <w:spacing w:val="-2"/>
        </w:rPr>
        <w:t>polit</w:t>
      </w:r>
      <w:r w:rsidRPr="00616736">
        <w:rPr>
          <w:spacing w:val="-3"/>
        </w:rPr>
        <w:t>iska ändamål samt om hur en sådan förklaring avges. Övervägan</w:t>
      </w:r>
      <w:r w:rsidRPr="00616736">
        <w:rPr>
          <w:spacing w:val="-3"/>
        </w:rPr>
        <w:softHyphen/>
        <w:t>dena</w:t>
      </w:r>
      <w:r>
        <w:t xml:space="preserve"> finns i </w:t>
      </w:r>
      <w:r w:rsidRPr="00F37729">
        <w:t>avsnitt </w:t>
      </w:r>
      <w:r>
        <w:t>9</w:t>
      </w:r>
      <w:r w:rsidRPr="00F37729">
        <w:t>.2–</w:t>
      </w:r>
      <w:r>
        <w:t>9</w:t>
      </w:r>
      <w:r w:rsidRPr="00F37729">
        <w:t>.5.</w:t>
      </w:r>
    </w:p>
    <w:p w14:paraId="56917261" w14:textId="77777777" w:rsidR="00BA493C" w:rsidRDefault="00BA493C" w:rsidP="008008E2">
      <w:pPr>
        <w:pStyle w:val="Brdtextmedindrag"/>
      </w:pPr>
      <w:r w:rsidRPr="00AE65A7">
        <w:rPr>
          <w:spacing w:val="-2"/>
        </w:rPr>
        <w:t xml:space="preserve">Av </w:t>
      </w:r>
      <w:r w:rsidRPr="00AE65A7">
        <w:rPr>
          <w:i/>
          <w:iCs/>
          <w:spacing w:val="-2"/>
        </w:rPr>
        <w:t>första stycket</w:t>
      </w:r>
      <w:r w:rsidRPr="00AE65A7">
        <w:rPr>
          <w:spacing w:val="-2"/>
        </w:rPr>
        <w:t xml:space="preserve"> framgår att det endast är </w:t>
      </w:r>
      <w:r>
        <w:rPr>
          <w:spacing w:val="-2"/>
        </w:rPr>
        <w:t xml:space="preserve">en enskild medlem i en organisation på arbetsmarknaden som </w:t>
      </w:r>
      <w:r w:rsidRPr="00AE65A7">
        <w:rPr>
          <w:spacing w:val="-2"/>
        </w:rPr>
        <w:t xml:space="preserve">har rätt att avge en förklaring. </w:t>
      </w:r>
      <w:r>
        <w:rPr>
          <w:spacing w:val="-2"/>
        </w:rPr>
        <w:t xml:space="preserve">Med enskild medlem avses enskilda arbetstagare och arbetsgivare. I förhållande till arbetstagarorganisationer avses dock även annan än arbetstagare, t.ex. en student eller pensionär, som är medlem i en sådan organisation. </w:t>
      </w:r>
      <w:r w:rsidRPr="00AE65A7">
        <w:rPr>
          <w:spacing w:val="-2"/>
        </w:rPr>
        <w:t>En organisation på arbets</w:t>
      </w:r>
      <w:r w:rsidRPr="00AE65A7">
        <w:rPr>
          <w:spacing w:val="-2"/>
        </w:rPr>
        <w:softHyphen/>
        <w:t>marknaden</w:t>
      </w:r>
      <w:r>
        <w:t xml:space="preserve"> som är medlem i en annan sådan organisation har alltså </w:t>
      </w:r>
      <w:r w:rsidRPr="00AE65A7">
        <w:rPr>
          <w:spacing w:val="-3"/>
        </w:rPr>
        <w:t>inte rätt att avge en förklaring, vare sig för egen del eller för sina med</w:t>
      </w:r>
      <w:r w:rsidRPr="00AE65A7">
        <w:rPr>
          <w:spacing w:val="-3"/>
        </w:rPr>
        <w:softHyphen/>
        <w:t>lemmars</w:t>
      </w:r>
      <w:r>
        <w:t xml:space="preserve"> räkning. Rätten att avge en förklaring gäller vidare endast i </w:t>
      </w:r>
      <w:r w:rsidRPr="00AE65A7">
        <w:rPr>
          <w:spacing w:val="-4"/>
        </w:rPr>
        <w:t>förhållande till en organisation på arbetsmarknaden som lämnar bidrag</w:t>
      </w:r>
      <w:r>
        <w:t xml:space="preserve"> </w:t>
      </w:r>
      <w:r w:rsidRPr="00AE65A7">
        <w:rPr>
          <w:spacing w:val="-5"/>
        </w:rPr>
        <w:t>för partipolitiska ändamål. Vad som avses med organisation på arbets</w:t>
      </w:r>
      <w:r w:rsidRPr="00AE65A7">
        <w:rPr>
          <w:spacing w:val="-5"/>
        </w:rPr>
        <w:softHyphen/>
        <w:t>marknaden</w:t>
      </w:r>
      <w:r>
        <w:t xml:space="preserve"> och bidrag för partipolitiska ändamål framgår av 2 §. </w:t>
      </w:r>
    </w:p>
    <w:p w14:paraId="24DDD060" w14:textId="4DD58CEF" w:rsidR="00BA493C" w:rsidRDefault="00BA493C" w:rsidP="008008E2">
      <w:pPr>
        <w:pStyle w:val="Brdtextmedindrag"/>
      </w:pPr>
      <w:r>
        <w:t xml:space="preserve">Av </w:t>
      </w:r>
      <w:r w:rsidRPr="005434D3">
        <w:rPr>
          <w:i/>
          <w:iCs/>
        </w:rPr>
        <w:t>andra stycket</w:t>
      </w:r>
      <w:r>
        <w:t xml:space="preserve"> framgår att en förklaring eller återkallelse ska ställas till den som organisationen har utsett till revisor enligt 4 §</w:t>
      </w:r>
      <w:r w:rsidR="005B61C9">
        <w:t xml:space="preserve"> </w:t>
      </w:r>
      <w:r w:rsidR="005B61C9">
        <w:rPr>
          <w:spacing w:val="-2"/>
        </w:rPr>
        <w:t>första stycket 1</w:t>
      </w:r>
      <w:r>
        <w:t>. Hur felställda förklaringar eller återkallelser ska hanteras framgår av 5 §. I övrigt innehåller inte para</w:t>
      </w:r>
      <w:r>
        <w:softHyphen/>
        <w:t xml:space="preserve">grafen några bestämmelser om hur förklaringar och återkallelser ska avges. Praktiska frågor som t.ex. om förklaringar och återkallelser ska skickas med vanlig </w:t>
      </w:r>
      <w:r w:rsidRPr="00AE65A7">
        <w:rPr>
          <w:spacing w:val="-2"/>
        </w:rPr>
        <w:t>post eller via mejl</w:t>
      </w:r>
      <w:r>
        <w:rPr>
          <w:spacing w:val="-2"/>
        </w:rPr>
        <w:t xml:space="preserve"> samt</w:t>
      </w:r>
      <w:r w:rsidRPr="00AE65A7">
        <w:rPr>
          <w:spacing w:val="-2"/>
        </w:rPr>
        <w:t xml:space="preserve"> </w:t>
      </w:r>
      <w:r>
        <w:rPr>
          <w:spacing w:val="-2"/>
        </w:rPr>
        <w:t xml:space="preserve">hur </w:t>
      </w:r>
      <w:r>
        <w:t>identiteten på avsändaren</w:t>
      </w:r>
      <w:r w:rsidRPr="00E034BD">
        <w:t xml:space="preserve"> </w:t>
      </w:r>
      <w:r>
        <w:t>kan säkerställas, får lösas genom anvisningar av revisorn och organisationen. Det är däremot inte tanken att revisorn eller organisationen ska kunna ställa upp några sär</w:t>
      </w:r>
      <w:r>
        <w:softHyphen/>
        <w:t>skilda krav på hur förklaringen ska vara formulerad.</w:t>
      </w:r>
    </w:p>
    <w:p w14:paraId="6C8FC43F" w14:textId="77777777" w:rsidR="00BA493C" w:rsidRPr="00D653CB" w:rsidRDefault="00BA493C" w:rsidP="00FB0BE6">
      <w:pPr>
        <w:pStyle w:val="Rubrik4utannumrering"/>
        <w:jc w:val="both"/>
        <w:rPr>
          <w:iCs/>
          <w:sz w:val="18"/>
          <w:szCs w:val="18"/>
        </w:rPr>
      </w:pPr>
      <w:r w:rsidRPr="00D653CB">
        <w:rPr>
          <w:iCs/>
          <w:sz w:val="18"/>
          <w:szCs w:val="18"/>
        </w:rPr>
        <w:t>Organisationens och revisorns skyldigheter</w:t>
      </w:r>
    </w:p>
    <w:p w14:paraId="626888C4" w14:textId="77777777" w:rsidR="00BA493C" w:rsidRPr="00D653CB" w:rsidRDefault="00BA493C" w:rsidP="008008E2">
      <w:pPr>
        <w:pStyle w:val="Brdtext"/>
        <w:spacing w:line="220" w:lineRule="exact"/>
        <w:rPr>
          <w:iCs/>
          <w:sz w:val="18"/>
          <w:szCs w:val="18"/>
        </w:rPr>
      </w:pPr>
      <w:r w:rsidRPr="00D653CB">
        <w:rPr>
          <w:b/>
          <w:iCs/>
          <w:sz w:val="18"/>
          <w:szCs w:val="18"/>
        </w:rPr>
        <w:t>4 §</w:t>
      </w:r>
      <w:r w:rsidRPr="00D653CB">
        <w:rPr>
          <w:iCs/>
          <w:sz w:val="18"/>
          <w:szCs w:val="18"/>
        </w:rPr>
        <w:t>    En organisation på arbetsmarknaden som lämnar bidrag för parti</w:t>
      </w:r>
      <w:r w:rsidRPr="00D653CB">
        <w:rPr>
          <w:iCs/>
          <w:sz w:val="18"/>
          <w:szCs w:val="18"/>
        </w:rPr>
        <w:softHyphen/>
        <w:t>politiska ändamål ska</w:t>
      </w:r>
    </w:p>
    <w:p w14:paraId="5F53A5FC" w14:textId="77777777" w:rsidR="00BA493C" w:rsidRPr="00D653CB" w:rsidRDefault="00BA493C" w:rsidP="008008E2">
      <w:pPr>
        <w:pStyle w:val="Brdtextmedindrag"/>
        <w:spacing w:line="220" w:lineRule="exact"/>
        <w:rPr>
          <w:iCs/>
          <w:sz w:val="18"/>
          <w:szCs w:val="18"/>
        </w:rPr>
      </w:pPr>
      <w:r w:rsidRPr="00D653CB">
        <w:rPr>
          <w:iCs/>
          <w:sz w:val="18"/>
          <w:szCs w:val="18"/>
        </w:rPr>
        <w:t xml:space="preserve">1. ge en revisor i uppdrag </w:t>
      </w:r>
      <w:bookmarkStart w:id="446" w:name="_Hlk211796662"/>
      <w:r w:rsidRPr="00D653CB">
        <w:rPr>
          <w:iCs/>
          <w:sz w:val="18"/>
          <w:szCs w:val="18"/>
        </w:rPr>
        <w:t xml:space="preserve">att ta emot och behandla sådana förklaringar och återkallelser </w:t>
      </w:r>
      <w:bookmarkEnd w:id="446"/>
      <w:r w:rsidRPr="00D653CB">
        <w:rPr>
          <w:iCs/>
          <w:sz w:val="18"/>
          <w:szCs w:val="18"/>
        </w:rPr>
        <w:t>som avses i 3 §,</w:t>
      </w:r>
    </w:p>
    <w:p w14:paraId="2713AC22" w14:textId="77777777" w:rsidR="00BA493C" w:rsidRPr="00D653CB" w:rsidRDefault="00BA493C" w:rsidP="008008E2">
      <w:pPr>
        <w:pStyle w:val="Brdtextmedindrag"/>
        <w:spacing w:line="220" w:lineRule="exact"/>
        <w:rPr>
          <w:iCs/>
          <w:sz w:val="18"/>
          <w:szCs w:val="18"/>
        </w:rPr>
      </w:pPr>
      <w:r w:rsidRPr="00D653CB">
        <w:rPr>
          <w:iCs/>
          <w:sz w:val="18"/>
          <w:szCs w:val="18"/>
        </w:rPr>
        <w:t>2. kontinuerligt informera sina medlemmar om deras rätt att lämna sådana förklaringar och återkallelser som avses i 3 §, och</w:t>
      </w:r>
    </w:p>
    <w:p w14:paraId="38BF6A4C" w14:textId="77777777" w:rsidR="00BA493C" w:rsidRPr="00D653CB" w:rsidRDefault="00BA493C" w:rsidP="008008E2">
      <w:pPr>
        <w:pStyle w:val="Brdtextmedindrag"/>
        <w:spacing w:line="220" w:lineRule="exact"/>
        <w:rPr>
          <w:iCs/>
          <w:sz w:val="18"/>
          <w:szCs w:val="18"/>
        </w:rPr>
      </w:pPr>
      <w:r w:rsidRPr="00D653CB">
        <w:rPr>
          <w:iCs/>
          <w:sz w:val="18"/>
          <w:szCs w:val="18"/>
        </w:rPr>
        <w:t>3. sätta ned bidrag som utgår som en andel av medlemsavgifterna pro</w:t>
      </w:r>
      <w:r w:rsidRPr="00D653CB">
        <w:rPr>
          <w:iCs/>
          <w:sz w:val="18"/>
          <w:szCs w:val="18"/>
        </w:rPr>
        <w:softHyphen/>
        <w:t>portionellt i förhållande till antalet medlemmar som har avgett en förklar</w:t>
      </w:r>
      <w:r w:rsidRPr="00D653CB">
        <w:rPr>
          <w:iCs/>
          <w:sz w:val="18"/>
          <w:szCs w:val="18"/>
        </w:rPr>
        <w:softHyphen/>
        <w:t>ing enligt 3 §.</w:t>
      </w:r>
    </w:p>
    <w:p w14:paraId="225DA633" w14:textId="77777777" w:rsidR="00BA493C" w:rsidRPr="00D653CB" w:rsidRDefault="00BA493C" w:rsidP="008008E2">
      <w:pPr>
        <w:pStyle w:val="Brdtextmedindrag"/>
        <w:spacing w:line="220" w:lineRule="exact"/>
        <w:rPr>
          <w:iCs/>
          <w:sz w:val="18"/>
          <w:szCs w:val="18"/>
        </w:rPr>
      </w:pPr>
      <w:r w:rsidRPr="00D653CB">
        <w:rPr>
          <w:iCs/>
          <w:sz w:val="18"/>
          <w:szCs w:val="18"/>
        </w:rPr>
        <w:t xml:space="preserve">Ett registrerat revisionsbolag som åtar sig ett uppdrag enligt första </w:t>
      </w:r>
      <w:r w:rsidRPr="00D653CB">
        <w:rPr>
          <w:iCs/>
          <w:spacing w:val="-4"/>
          <w:sz w:val="18"/>
          <w:szCs w:val="18"/>
        </w:rPr>
        <w:t>stycket 1 ska utse en auktoriserad revisor verksam i bolaget att vara huvud</w:t>
      </w:r>
      <w:r w:rsidRPr="00D653CB">
        <w:rPr>
          <w:iCs/>
          <w:spacing w:val="-4"/>
          <w:sz w:val="18"/>
          <w:szCs w:val="18"/>
        </w:rPr>
        <w:softHyphen/>
        <w:t>ansvarig</w:t>
      </w:r>
      <w:r w:rsidRPr="00D653CB">
        <w:rPr>
          <w:iCs/>
          <w:sz w:val="18"/>
          <w:szCs w:val="18"/>
        </w:rPr>
        <w:t>.</w:t>
      </w:r>
    </w:p>
    <w:p w14:paraId="7DBDBC07" w14:textId="77777777" w:rsidR="00BA493C" w:rsidRPr="00D653CB" w:rsidRDefault="00BA493C" w:rsidP="008008E2">
      <w:pPr>
        <w:pStyle w:val="Brdtextmedindrag"/>
        <w:spacing w:line="220" w:lineRule="exact"/>
        <w:rPr>
          <w:iCs/>
          <w:sz w:val="18"/>
          <w:szCs w:val="18"/>
        </w:rPr>
      </w:pPr>
      <w:r w:rsidRPr="00D653CB">
        <w:rPr>
          <w:iCs/>
          <w:spacing w:val="-2"/>
          <w:sz w:val="18"/>
          <w:szCs w:val="18"/>
        </w:rPr>
        <w:t>En revisor som enligt första stycket 1 har fått i uppdrag att ta emot och</w:t>
      </w:r>
      <w:r w:rsidRPr="00D653CB">
        <w:rPr>
          <w:iCs/>
          <w:sz w:val="18"/>
          <w:szCs w:val="18"/>
        </w:rPr>
        <w:t xml:space="preserve"> be</w:t>
      </w:r>
      <w:r w:rsidRPr="00D653CB">
        <w:rPr>
          <w:iCs/>
          <w:spacing w:val="-2"/>
          <w:sz w:val="18"/>
          <w:szCs w:val="18"/>
        </w:rPr>
        <w:t>handla förklaringar och återkallelser ska årligen och på begäran av orga</w:t>
      </w:r>
      <w:r w:rsidRPr="00D653CB">
        <w:rPr>
          <w:iCs/>
          <w:spacing w:val="-2"/>
          <w:sz w:val="18"/>
          <w:szCs w:val="18"/>
        </w:rPr>
        <w:softHyphen/>
        <w:t>nisationen</w:t>
      </w:r>
      <w:r w:rsidRPr="00D653CB">
        <w:rPr>
          <w:iCs/>
          <w:sz w:val="18"/>
          <w:szCs w:val="18"/>
        </w:rPr>
        <w:t xml:space="preserve"> lämna uppgift till organisationen om hur många medlemmar som har avgett en förklaring enligt 3 §.</w:t>
      </w:r>
    </w:p>
    <w:p w14:paraId="72E36003" w14:textId="77777777" w:rsidR="00BA493C" w:rsidRDefault="00BA493C" w:rsidP="008008E2">
      <w:pPr>
        <w:pStyle w:val="Brdtext"/>
      </w:pPr>
    </w:p>
    <w:p w14:paraId="17E73C84" w14:textId="77777777" w:rsidR="00BA493C" w:rsidRDefault="00BA493C" w:rsidP="008008E2">
      <w:pPr>
        <w:pStyle w:val="Brdtext"/>
      </w:pPr>
      <w:r>
        <w:t xml:space="preserve">I paragrafen finns bestämmelser om organisationens och revisorns åligganden. Övervägandena finns i </w:t>
      </w:r>
      <w:r w:rsidRPr="00F37729">
        <w:t>avsnitt </w:t>
      </w:r>
      <w:r>
        <w:t>9</w:t>
      </w:r>
      <w:r w:rsidRPr="00F37729">
        <w:t>.6.</w:t>
      </w:r>
    </w:p>
    <w:p w14:paraId="1D095D4F" w14:textId="77777777" w:rsidR="00BA493C" w:rsidRDefault="00BA493C" w:rsidP="008008E2">
      <w:pPr>
        <w:pStyle w:val="Brdtextmedindrag"/>
      </w:pPr>
      <w:r w:rsidRPr="00AE65A7">
        <w:rPr>
          <w:spacing w:val="-4"/>
        </w:rPr>
        <w:t xml:space="preserve">I </w:t>
      </w:r>
      <w:r w:rsidRPr="00AE65A7">
        <w:rPr>
          <w:i/>
          <w:iCs/>
          <w:spacing w:val="-4"/>
        </w:rPr>
        <w:t>första stycket</w:t>
      </w:r>
      <w:r w:rsidRPr="00AE65A7">
        <w:rPr>
          <w:spacing w:val="-4"/>
        </w:rPr>
        <w:t xml:space="preserve"> finns bestämmelser om de skyldigheter som åligger </w:t>
      </w:r>
      <w:r>
        <w:t xml:space="preserve">en organisation på arbetsmarknaden som lämnar bidrag för </w:t>
      </w:r>
      <w:r w:rsidRPr="00AE65A7">
        <w:rPr>
          <w:spacing w:val="-2"/>
        </w:rPr>
        <w:t>parti</w:t>
      </w:r>
      <w:r w:rsidRPr="00AE65A7">
        <w:rPr>
          <w:spacing w:val="-2"/>
        </w:rPr>
        <w:softHyphen/>
        <w:t>politiska ändamål. Vad som avses med organisation på arbetsmark</w:t>
      </w:r>
      <w:r w:rsidRPr="00AE65A7">
        <w:rPr>
          <w:spacing w:val="-2"/>
        </w:rPr>
        <w:softHyphen/>
        <w:t>naden</w:t>
      </w:r>
      <w:r>
        <w:t xml:space="preserve"> respektive bidrag för partipolitiska ändamål framgår av 2 §. Bestämmelsen är tillämplig både när en organisation r</w:t>
      </w:r>
      <w:r w:rsidRPr="00AE65A7">
        <w:rPr>
          <w:spacing w:val="-2"/>
        </w:rPr>
        <w:t xml:space="preserve">egelbundet lämnar bidrag </w:t>
      </w:r>
      <w:r>
        <w:rPr>
          <w:spacing w:val="-2"/>
        </w:rPr>
        <w:t>och</w:t>
      </w:r>
      <w:r w:rsidRPr="00AE65A7">
        <w:rPr>
          <w:spacing w:val="-2"/>
        </w:rPr>
        <w:t xml:space="preserve"> när den ger sådana bidrag på ad hoc</w:t>
      </w:r>
      <w:r>
        <w:t>-basis. Om en organisation som regelbundet har lämnat bidrag be</w:t>
      </w:r>
      <w:r>
        <w:softHyphen/>
        <w:t>slutar att upphöra med det gäller skyldigheterna enligt paragrafen inte längre för den. En organisation som lämnar bidrag mera spo</w:t>
      </w:r>
      <w:r>
        <w:softHyphen/>
        <w:t>radiskt eller vid något enstaka tillfälle omfattas av paragrafen till dess att den fattar ett principbeslut om att upphöra med sådana bidrag eller när det annars har gått sådan tid sedan det senaste bi</w:t>
      </w:r>
      <w:r>
        <w:softHyphen/>
        <w:t>draget att det inte längre är naturligt att hävda att organisationen lämnar bidrag.</w:t>
      </w:r>
    </w:p>
    <w:p w14:paraId="0B4D72E0" w14:textId="77777777" w:rsidR="00BA493C" w:rsidRDefault="00BA493C" w:rsidP="008008E2">
      <w:pPr>
        <w:pStyle w:val="Brdtextmedindrag"/>
      </w:pPr>
      <w:r>
        <w:t xml:space="preserve">Bestämmelsen i </w:t>
      </w:r>
      <w:r w:rsidRPr="00900F86">
        <w:rPr>
          <w:i/>
          <w:iCs/>
        </w:rPr>
        <w:t>första stycket</w:t>
      </w:r>
      <w:r>
        <w:t xml:space="preserve"> </w:t>
      </w:r>
      <w:r w:rsidRPr="00EB095F">
        <w:rPr>
          <w:i/>
          <w:iCs/>
        </w:rPr>
        <w:t>första punkten</w:t>
      </w:r>
      <w:r>
        <w:t xml:space="preserve"> innebär att organisa</w:t>
      </w:r>
      <w:r>
        <w:softHyphen/>
        <w:t xml:space="preserve">tionen är skyldig att ge en auktoriserad revisor eller ett registrerat revisionsbolag i uppgift att ta emot och behandla förklaringar och </w:t>
      </w:r>
      <w:r w:rsidRPr="00AE65A7">
        <w:rPr>
          <w:spacing w:val="-4"/>
        </w:rPr>
        <w:t>återkallelser. Om organisationen redan har en anlitat en sådan revisor</w:t>
      </w:r>
      <w:r>
        <w:t xml:space="preserve"> för sedvanlig revision kan uppdraget ges till samma revisor. Det finns dock inget som hindrar att organisatio</w:t>
      </w:r>
      <w:r>
        <w:softHyphen/>
        <w:t>nen anlitar en annan revisor för att utföra uppgifter enligt lagen.</w:t>
      </w:r>
    </w:p>
    <w:p w14:paraId="353CA051" w14:textId="77777777" w:rsidR="00BA493C" w:rsidRDefault="00BA493C" w:rsidP="008008E2">
      <w:pPr>
        <w:pStyle w:val="Brdtextmedindrag"/>
      </w:pPr>
      <w:r>
        <w:t xml:space="preserve">Enligt </w:t>
      </w:r>
      <w:r w:rsidRPr="00900F86">
        <w:rPr>
          <w:i/>
          <w:iCs/>
        </w:rPr>
        <w:t>första stycket andra punkten</w:t>
      </w:r>
      <w:r>
        <w:t xml:space="preserve"> ska organisationen </w:t>
      </w:r>
      <w:r w:rsidRPr="00AE65A7">
        <w:rPr>
          <w:spacing w:val="-2"/>
        </w:rPr>
        <w:t>kontinuer</w:t>
      </w:r>
      <w:r w:rsidRPr="00AE65A7">
        <w:rPr>
          <w:spacing w:val="-2"/>
        </w:rPr>
        <w:softHyphen/>
        <w:t>ligt informera sina medlemmar om deras rättigheter enligt 3 §. Infor</w:t>
      </w:r>
      <w:r w:rsidRPr="00AE65A7">
        <w:rPr>
          <w:spacing w:val="-2"/>
        </w:rPr>
        <w:softHyphen/>
        <w:t>mationen</w:t>
      </w:r>
      <w:r>
        <w:t xml:space="preserve"> ska utformas på ett sådant sätt att det framgår såväl vad e</w:t>
      </w:r>
      <w:r w:rsidRPr="00AE65A7">
        <w:rPr>
          <w:spacing w:val="-3"/>
        </w:rPr>
        <w:t>n förklaring har för innebörd som hur den ska avges. Kravet på kon</w:t>
      </w:r>
      <w:r w:rsidRPr="00AE65A7">
        <w:rPr>
          <w:spacing w:val="-3"/>
        </w:rPr>
        <w:softHyphen/>
        <w:t>tinuerligt</w:t>
      </w:r>
      <w:r>
        <w:t xml:space="preserve"> informations</w:t>
      </w:r>
      <w:r>
        <w:softHyphen/>
        <w:t>lämnande kan uppfyllas genom att organisa</w:t>
      </w:r>
      <w:r>
        <w:softHyphen/>
        <w:t>ti</w:t>
      </w:r>
      <w:r w:rsidRPr="00AE65A7">
        <w:rPr>
          <w:spacing w:val="-2"/>
        </w:rPr>
        <w:t xml:space="preserve">onen </w:t>
      </w:r>
      <w:r>
        <w:rPr>
          <w:spacing w:val="-2"/>
        </w:rPr>
        <w:t>t.ex.</w:t>
      </w:r>
      <w:r w:rsidRPr="00AE65A7">
        <w:rPr>
          <w:spacing w:val="-2"/>
        </w:rPr>
        <w:t xml:space="preserve"> håller informationen tillgänglig på sin</w:t>
      </w:r>
      <w:r>
        <w:t xml:space="preserve"> webbplats eller återkommande lämnar information i sin medlems</w:t>
      </w:r>
      <w:r>
        <w:softHyphen/>
        <w:t>tidning.</w:t>
      </w:r>
    </w:p>
    <w:p w14:paraId="71DF0BF4" w14:textId="77777777" w:rsidR="00BA493C" w:rsidRDefault="00BA493C" w:rsidP="008008E2">
      <w:pPr>
        <w:pStyle w:val="Brdtextmedindrag"/>
      </w:pPr>
      <w:r>
        <w:t xml:space="preserve">Av </w:t>
      </w:r>
      <w:r w:rsidRPr="00900F86">
        <w:rPr>
          <w:i/>
          <w:iCs/>
        </w:rPr>
        <w:t>första stycket tredje punkten</w:t>
      </w:r>
      <w:r>
        <w:t xml:space="preserve"> framgår den rättsliga betydelsen a</w:t>
      </w:r>
      <w:r w:rsidRPr="00AE65A7">
        <w:rPr>
          <w:spacing w:val="-2"/>
        </w:rPr>
        <w:t xml:space="preserve">v en förklaring i förhållande till organisationens dispositioner. </w:t>
      </w:r>
      <w:r>
        <w:rPr>
          <w:spacing w:val="-2"/>
        </w:rPr>
        <w:t xml:space="preserve">Organisationer som lämnar bidrag för partipolitiska ändamål som utgår som en andel av medlemsavgiften ska </w:t>
      </w:r>
      <w:r w:rsidRPr="007C021B">
        <w:rPr>
          <w:spacing w:val="-2"/>
        </w:rPr>
        <w:t xml:space="preserve">sätta ned </w:t>
      </w:r>
      <w:r>
        <w:rPr>
          <w:spacing w:val="-2"/>
        </w:rPr>
        <w:t xml:space="preserve">sådana </w:t>
      </w:r>
      <w:r w:rsidRPr="007C021B">
        <w:rPr>
          <w:spacing w:val="-2"/>
        </w:rPr>
        <w:t>bidrag proportionellt i förhållande till antalet medlemmar som har avgett en förklaring</w:t>
      </w:r>
      <w:r>
        <w:rPr>
          <w:spacing w:val="-2"/>
        </w:rPr>
        <w:t>.</w:t>
      </w:r>
      <w:r w:rsidRPr="007C021B">
        <w:rPr>
          <w:spacing w:val="-2"/>
        </w:rPr>
        <w:t xml:space="preserve"> </w:t>
      </w:r>
      <w:r>
        <w:rPr>
          <w:spacing w:val="-2"/>
        </w:rPr>
        <w:t xml:space="preserve">Bidrag ska anses </w:t>
      </w:r>
      <w:r w:rsidRPr="00AE65A7">
        <w:rPr>
          <w:spacing w:val="-2"/>
        </w:rPr>
        <w:t xml:space="preserve">utgå som en andel av medlemsavgifterna </w:t>
      </w:r>
      <w:r>
        <w:rPr>
          <w:spacing w:val="-2"/>
        </w:rPr>
        <w:t>när det</w:t>
      </w:r>
      <w:r w:rsidRPr="00AE65A7">
        <w:rPr>
          <w:spacing w:val="-2"/>
        </w:rPr>
        <w:t xml:space="preserve"> har en direkt koppling till den avgift som varje medlem betalar</w:t>
      </w:r>
      <w:r>
        <w:t xml:space="preserve">. En sådan koppling finns naturligtvis om organisationen beslutar att t.ex. 100 kronor av varje medlemsavgift ska gå till bidrag för partipolitiska ändamål. Men kravet på direkt koppling kan vara </w:t>
      </w:r>
      <w:r w:rsidRPr="00A9716D">
        <w:rPr>
          <w:spacing w:val="-4"/>
        </w:rPr>
        <w:t>uppfyllt även utan en sådan uttrycklig koppling till varje enskild med</w:t>
      </w:r>
      <w:r w:rsidRPr="00A9716D">
        <w:rPr>
          <w:spacing w:val="-4"/>
        </w:rPr>
        <w:softHyphen/>
        <w:t>lemsavgift</w:t>
      </w:r>
      <w:r>
        <w:t xml:space="preserve">. Om t.ex. organisationen i stället beslutar att fem procent av de samlade medlemsavgifterna varje år ska gå till bidrag </w:t>
      </w:r>
      <w:r w:rsidRPr="006C3302">
        <w:rPr>
          <w:spacing w:val="-2"/>
        </w:rPr>
        <w:t xml:space="preserve">för partipolitiska ändamål så </w:t>
      </w:r>
      <w:r>
        <w:rPr>
          <w:spacing w:val="-2"/>
        </w:rPr>
        <w:t>handlar det om</w:t>
      </w:r>
      <w:r w:rsidRPr="006C3302">
        <w:rPr>
          <w:spacing w:val="-2"/>
        </w:rPr>
        <w:t xml:space="preserve"> ett bidragslämnande som ut</w:t>
      </w:r>
      <w:r w:rsidRPr="006C3302">
        <w:rPr>
          <w:spacing w:val="-2"/>
        </w:rPr>
        <w:softHyphen/>
        <w:t>går</w:t>
      </w:r>
      <w:r>
        <w:t xml:space="preserve"> som en andel av medlemsavgifterna i bestämmelsens mening. Det avgörande för bedöm</w:t>
      </w:r>
      <w:r>
        <w:softHyphen/>
        <w:t xml:space="preserve">ningen av om ett bidrag utgår som en </w:t>
      </w:r>
      <w:r w:rsidRPr="00A9716D">
        <w:rPr>
          <w:spacing w:val="-2"/>
        </w:rPr>
        <w:t>an</w:t>
      </w:r>
      <w:r w:rsidRPr="00A9716D">
        <w:rPr>
          <w:spacing w:val="-2"/>
        </w:rPr>
        <w:softHyphen/>
        <w:t xml:space="preserve">del av medlemsavgiften kan sammanfattningsvis sägas vara </w:t>
      </w:r>
      <w:r>
        <w:rPr>
          <w:spacing w:val="-2"/>
        </w:rPr>
        <w:t>om</w:t>
      </w:r>
      <w:r>
        <w:t xml:space="preserve"> storleken på de bidrag som lämnas är en direkt följd av antalet medlemmar. </w:t>
      </w:r>
    </w:p>
    <w:p w14:paraId="14DA8941" w14:textId="77777777" w:rsidR="00BA493C" w:rsidRDefault="00BA493C" w:rsidP="008008E2">
      <w:pPr>
        <w:pStyle w:val="Brdtextmedindrag"/>
      </w:pPr>
      <w:r>
        <w:t xml:space="preserve">Enligt </w:t>
      </w:r>
      <w:r>
        <w:rPr>
          <w:i/>
          <w:iCs/>
        </w:rPr>
        <w:t xml:space="preserve">andra stycket </w:t>
      </w:r>
      <w:r w:rsidRPr="00A22661">
        <w:t xml:space="preserve">ska ett registrerat revisionsbolag som åtar sig ett uppdrag enligt första stycket </w:t>
      </w:r>
      <w:r>
        <w:t>första punkten</w:t>
      </w:r>
      <w:r w:rsidRPr="00A22661">
        <w:t xml:space="preserve"> utse en i bolaget verksam auktoriserad revisor att vara huvudansvarig.</w:t>
      </w:r>
    </w:p>
    <w:p w14:paraId="1ED02E99" w14:textId="77777777" w:rsidR="00BA493C" w:rsidRDefault="00BA493C" w:rsidP="008008E2">
      <w:pPr>
        <w:pStyle w:val="Brdtextmedindrag"/>
      </w:pPr>
      <w:r>
        <w:t xml:space="preserve">Av </w:t>
      </w:r>
      <w:r>
        <w:rPr>
          <w:i/>
          <w:iCs/>
        </w:rPr>
        <w:t>tredje</w:t>
      </w:r>
      <w:r w:rsidRPr="00900F86">
        <w:rPr>
          <w:i/>
          <w:iCs/>
        </w:rPr>
        <w:t xml:space="preserve"> stycket</w:t>
      </w:r>
      <w:r>
        <w:t xml:space="preserve"> framgår att en revisor ska lämna information till or</w:t>
      </w:r>
      <w:r w:rsidRPr="00AE65A7">
        <w:rPr>
          <w:spacing w:val="-2"/>
        </w:rPr>
        <w:t>ganisationen om antalet medlemmar som har lämnat en förklaring</w:t>
      </w:r>
      <w:r>
        <w:t>. Däremot får revisorn inte lämna några som helst uppgifter som kan avslöja identiteten på de medlemmar som har avgett en förklaring. Sådan information omfattas av tystnadsplikten enligt 7 §.</w:t>
      </w:r>
    </w:p>
    <w:p w14:paraId="33986EF6" w14:textId="77777777" w:rsidR="00BA493C" w:rsidRDefault="00BA493C" w:rsidP="008008E2">
      <w:pPr>
        <w:pStyle w:val="Brdtextmedindrag"/>
        <w:ind w:firstLine="0"/>
      </w:pPr>
    </w:p>
    <w:p w14:paraId="79E5A2DD" w14:textId="683FBE7D" w:rsidR="00BA493C" w:rsidRPr="00D653CB" w:rsidRDefault="00BA493C" w:rsidP="008008E2">
      <w:pPr>
        <w:pStyle w:val="Brdtextmedindrag"/>
        <w:spacing w:line="220" w:lineRule="exact"/>
        <w:ind w:firstLine="0"/>
        <w:rPr>
          <w:sz w:val="18"/>
          <w:szCs w:val="18"/>
        </w:rPr>
      </w:pPr>
      <w:r w:rsidRPr="00D653CB">
        <w:rPr>
          <w:b/>
          <w:bCs/>
          <w:sz w:val="18"/>
          <w:szCs w:val="18"/>
        </w:rPr>
        <w:t>5 §</w:t>
      </w:r>
      <w:r>
        <w:rPr>
          <w:sz w:val="18"/>
          <w:szCs w:val="18"/>
        </w:rPr>
        <w:t>    </w:t>
      </w:r>
      <w:r w:rsidRPr="00D653CB">
        <w:rPr>
          <w:sz w:val="18"/>
          <w:szCs w:val="18"/>
        </w:rPr>
        <w:t>Om ett meddelande som innehåller en förklaring eller återkallelse en</w:t>
      </w:r>
      <w:r w:rsidRPr="00D653CB">
        <w:rPr>
          <w:sz w:val="18"/>
          <w:szCs w:val="18"/>
        </w:rPr>
        <w:softHyphen/>
        <w:t xml:space="preserve">ligt 3 § har ställts till organisationen ska meddelandet </w:t>
      </w:r>
      <w:r>
        <w:rPr>
          <w:sz w:val="18"/>
          <w:szCs w:val="18"/>
        </w:rPr>
        <w:t>snarast möjligt</w:t>
      </w:r>
      <w:r w:rsidRPr="00D653CB">
        <w:rPr>
          <w:sz w:val="18"/>
          <w:szCs w:val="18"/>
        </w:rPr>
        <w:t xml:space="preserve"> och, om det är möjligt, utan att mottagaren tar del av uppgifter om avsändarens identitet vidarebefordras till </w:t>
      </w:r>
      <w:r w:rsidRPr="00C32616">
        <w:rPr>
          <w:sz w:val="18"/>
          <w:szCs w:val="18"/>
        </w:rPr>
        <w:t>den revisor som avses i 4 § första stycket 1</w:t>
      </w:r>
      <w:r w:rsidRPr="00D653CB">
        <w:rPr>
          <w:sz w:val="18"/>
          <w:szCs w:val="18"/>
        </w:rPr>
        <w:t>.</w:t>
      </w:r>
    </w:p>
    <w:p w14:paraId="79A5EDC5" w14:textId="77777777" w:rsidR="00BA493C" w:rsidRDefault="00BA493C" w:rsidP="008008E2">
      <w:pPr>
        <w:pStyle w:val="Brdtextmedindrag"/>
        <w:spacing w:line="220" w:lineRule="exact"/>
        <w:ind w:firstLine="0"/>
        <w:rPr>
          <w:i/>
          <w:sz w:val="18"/>
          <w:szCs w:val="18"/>
        </w:rPr>
      </w:pPr>
    </w:p>
    <w:p w14:paraId="6D9F9793" w14:textId="77777777" w:rsidR="00BA493C" w:rsidRDefault="00BA493C" w:rsidP="008008E2">
      <w:pPr>
        <w:pStyle w:val="Brdtextmedindrag"/>
        <w:ind w:firstLine="0"/>
        <w:rPr>
          <w:spacing w:val="-4"/>
        </w:rPr>
      </w:pPr>
      <w:r>
        <w:rPr>
          <w:spacing w:val="-2"/>
        </w:rPr>
        <w:t>I paragrafen finns en bestämmelse om</w:t>
      </w:r>
      <w:r w:rsidRPr="00616736">
        <w:rPr>
          <w:spacing w:val="-2"/>
        </w:rPr>
        <w:t xml:space="preserve"> hur organisatione</w:t>
      </w:r>
      <w:r>
        <w:rPr>
          <w:spacing w:val="-2"/>
        </w:rPr>
        <w:t>rna</w:t>
      </w:r>
      <w:r>
        <w:rPr>
          <w:spacing w:val="-3"/>
        </w:rPr>
        <w:t xml:space="preserve"> </w:t>
      </w:r>
      <w:r w:rsidRPr="00616736">
        <w:rPr>
          <w:spacing w:val="-3"/>
        </w:rPr>
        <w:t>ska hantera förklaringar och återkallelser som felaktigt ställts</w:t>
      </w:r>
      <w:r>
        <w:t xml:space="preserve"> </w:t>
      </w:r>
      <w:r w:rsidRPr="00616736">
        <w:rPr>
          <w:spacing w:val="-4"/>
        </w:rPr>
        <w:t>till</w:t>
      </w:r>
      <w:r>
        <w:rPr>
          <w:spacing w:val="-4"/>
        </w:rPr>
        <w:t xml:space="preserve"> dem i stället för till revisorn</w:t>
      </w:r>
      <w:r w:rsidRPr="00616736">
        <w:rPr>
          <w:spacing w:val="-4"/>
        </w:rPr>
        <w:t xml:space="preserve">. </w:t>
      </w:r>
      <w:r>
        <w:rPr>
          <w:spacing w:val="-4"/>
        </w:rPr>
        <w:t xml:space="preserve">Övervägandena finns i avsnitt 9.6. </w:t>
      </w:r>
    </w:p>
    <w:p w14:paraId="1E86C9BB" w14:textId="1184F094" w:rsidR="00BA493C" w:rsidRPr="007221C7" w:rsidRDefault="00BA493C" w:rsidP="008008E2">
      <w:pPr>
        <w:pStyle w:val="Brdtextmedindrag"/>
        <w:rPr>
          <w:i/>
          <w:sz w:val="18"/>
          <w:szCs w:val="18"/>
        </w:rPr>
      </w:pPr>
      <w:r>
        <w:rPr>
          <w:spacing w:val="-4"/>
        </w:rPr>
        <w:t>Av bestämmelsen</w:t>
      </w:r>
      <w:r w:rsidRPr="00616736">
        <w:rPr>
          <w:spacing w:val="-4"/>
        </w:rPr>
        <w:t xml:space="preserve"> framgår </w:t>
      </w:r>
      <w:r>
        <w:rPr>
          <w:spacing w:val="-4"/>
        </w:rPr>
        <w:t>bl.a.</w:t>
      </w:r>
      <w:r w:rsidRPr="00616736">
        <w:rPr>
          <w:spacing w:val="-4"/>
        </w:rPr>
        <w:t xml:space="preserve"> att ett sådant meddelande</w:t>
      </w:r>
      <w:r>
        <w:t xml:space="preserve"> ska vidarebefordras </w:t>
      </w:r>
      <w:r w:rsidRPr="00CF73EA">
        <w:t>till den revisor som avses i 4 § första stycket 1, om</w:t>
      </w:r>
      <w:r>
        <w:t xml:space="preserve"> möjligt utan att mottagaren tar del av avsändarens identitet. Vad som </w:t>
      </w:r>
      <w:r w:rsidRPr="00AE65A7">
        <w:rPr>
          <w:spacing w:val="-3"/>
        </w:rPr>
        <w:t>närmast avses är de situationer där det framgår av ett anonymt kuvert</w:t>
      </w:r>
      <w:r>
        <w:t xml:space="preserve"> eller en ano</w:t>
      </w:r>
      <w:r>
        <w:softHyphen/>
        <w:t>nym e-postadress att meddelandet innehåller en förklaring eller en åt</w:t>
      </w:r>
      <w:r w:rsidRPr="00616736">
        <w:rPr>
          <w:spacing w:val="-4"/>
        </w:rPr>
        <w:t>erkallelse. I sådana situationer får mottagaren alltså inte öppna med</w:t>
      </w:r>
      <w:r w:rsidRPr="00616736">
        <w:rPr>
          <w:spacing w:val="-4"/>
        </w:rPr>
        <w:softHyphen/>
        <w:t>delandet</w:t>
      </w:r>
      <w:r>
        <w:t xml:space="preserve"> innan det vidarebefordras.</w:t>
      </w:r>
    </w:p>
    <w:p w14:paraId="33F5D0FE" w14:textId="77777777" w:rsidR="00BA493C" w:rsidRPr="00D653CB" w:rsidRDefault="00BA493C" w:rsidP="00FB0BE6">
      <w:pPr>
        <w:pStyle w:val="Rubrik4utannumrering"/>
        <w:jc w:val="both"/>
        <w:rPr>
          <w:iCs/>
          <w:sz w:val="18"/>
          <w:szCs w:val="18"/>
        </w:rPr>
      </w:pPr>
      <w:r w:rsidRPr="00D653CB">
        <w:rPr>
          <w:iCs/>
          <w:sz w:val="18"/>
          <w:szCs w:val="18"/>
        </w:rPr>
        <w:t xml:space="preserve">Behandling av personuppgifter </w:t>
      </w:r>
    </w:p>
    <w:p w14:paraId="785F73BE" w14:textId="77777777" w:rsidR="00BA493C" w:rsidRPr="00D653CB" w:rsidRDefault="00BA493C" w:rsidP="008008E2">
      <w:pPr>
        <w:pStyle w:val="Brdtext"/>
        <w:spacing w:line="220" w:lineRule="exact"/>
        <w:rPr>
          <w:iCs/>
          <w:sz w:val="18"/>
          <w:szCs w:val="18"/>
        </w:rPr>
      </w:pPr>
      <w:r w:rsidRPr="00D653CB">
        <w:rPr>
          <w:b/>
          <w:iCs/>
          <w:sz w:val="18"/>
          <w:szCs w:val="18"/>
        </w:rPr>
        <w:t>6</w:t>
      </w:r>
      <w:r w:rsidRPr="00D653CB">
        <w:rPr>
          <w:b/>
          <w:iCs/>
          <w:spacing w:val="-2"/>
          <w:sz w:val="18"/>
          <w:szCs w:val="18"/>
        </w:rPr>
        <w:t> §</w:t>
      </w:r>
      <w:r w:rsidRPr="00D653CB">
        <w:rPr>
          <w:iCs/>
          <w:spacing w:val="-2"/>
          <w:sz w:val="18"/>
          <w:szCs w:val="18"/>
        </w:rPr>
        <w:t>   </w:t>
      </w:r>
      <w:r w:rsidRPr="00D653CB">
        <w:rPr>
          <w:iCs/>
          <w:spacing w:val="-4"/>
          <w:sz w:val="18"/>
          <w:szCs w:val="18"/>
        </w:rPr>
        <w:t xml:space="preserve"> För att utföra sin uppgift enligt 4 § </w:t>
      </w:r>
      <w:r>
        <w:rPr>
          <w:iCs/>
          <w:spacing w:val="-4"/>
          <w:sz w:val="18"/>
          <w:szCs w:val="18"/>
        </w:rPr>
        <w:t>tredje</w:t>
      </w:r>
      <w:r w:rsidRPr="00D653CB">
        <w:rPr>
          <w:iCs/>
          <w:spacing w:val="-4"/>
          <w:sz w:val="18"/>
          <w:szCs w:val="18"/>
        </w:rPr>
        <w:t xml:space="preserve"> stycket får en revisor föra ett regis</w:t>
      </w:r>
      <w:r w:rsidRPr="00D653CB">
        <w:rPr>
          <w:iCs/>
          <w:spacing w:val="-4"/>
          <w:sz w:val="18"/>
          <w:szCs w:val="18"/>
        </w:rPr>
        <w:softHyphen/>
        <w:t>ter</w:t>
      </w:r>
      <w:r w:rsidRPr="00D653CB">
        <w:rPr>
          <w:iCs/>
          <w:sz w:val="18"/>
          <w:szCs w:val="18"/>
        </w:rPr>
        <w:t xml:space="preserve"> där det framgår vilka medlemmar som har avgett en förklaring enligt 3 §. En medlem som återkallar sin förklaring eller som upphör att vara medlem i organisationen ska snarast möjligt avregistre</w:t>
      </w:r>
      <w:r w:rsidRPr="00D653CB">
        <w:rPr>
          <w:iCs/>
          <w:sz w:val="18"/>
          <w:szCs w:val="18"/>
        </w:rPr>
        <w:softHyphen/>
        <w:t>ras. Uppgifter som visar att medlemmen tidigare har avgett en förklar</w:t>
      </w:r>
      <w:r w:rsidRPr="00D653CB">
        <w:rPr>
          <w:iCs/>
          <w:sz w:val="18"/>
          <w:szCs w:val="18"/>
        </w:rPr>
        <w:softHyphen/>
        <w:t>ing får därefter inte behandlas.</w:t>
      </w:r>
    </w:p>
    <w:p w14:paraId="00E82734" w14:textId="77777777" w:rsidR="00BA493C" w:rsidRPr="00D653CB" w:rsidRDefault="00BA493C" w:rsidP="008008E2">
      <w:pPr>
        <w:pStyle w:val="Brdtextmedindrag"/>
        <w:spacing w:line="220" w:lineRule="exact"/>
        <w:rPr>
          <w:iCs/>
          <w:sz w:val="18"/>
          <w:szCs w:val="18"/>
        </w:rPr>
      </w:pPr>
      <w:r w:rsidRPr="00D653CB">
        <w:rPr>
          <w:iCs/>
          <w:sz w:val="18"/>
          <w:szCs w:val="18"/>
        </w:rPr>
        <w:t>En revisor får behandla personnummer samt personuppgifter som av</w:t>
      </w:r>
      <w:r w:rsidRPr="00D653CB">
        <w:rPr>
          <w:iCs/>
          <w:sz w:val="18"/>
          <w:szCs w:val="18"/>
        </w:rPr>
        <w:softHyphen/>
        <w:t xml:space="preserve">slöjar politiska åsikter eller medlemskap i fackförening, endast om det är </w:t>
      </w:r>
      <w:r w:rsidRPr="00D653CB">
        <w:rPr>
          <w:iCs/>
          <w:spacing w:val="-4"/>
          <w:sz w:val="18"/>
          <w:szCs w:val="18"/>
        </w:rPr>
        <w:t>nödvändigt för att revisorn ska kunna fullgöra sina skyldigheter enligt denna</w:t>
      </w:r>
      <w:r w:rsidRPr="00D653CB">
        <w:rPr>
          <w:iCs/>
          <w:sz w:val="18"/>
          <w:szCs w:val="18"/>
        </w:rPr>
        <w:t xml:space="preserve"> lag eller med anledning av att en annan revisor ska överta uppdraget eller att uppdraget upphör av andra skäl.</w:t>
      </w:r>
    </w:p>
    <w:p w14:paraId="6534AE03" w14:textId="77777777" w:rsidR="00BA493C" w:rsidRPr="00D653CB" w:rsidRDefault="00BA493C" w:rsidP="008008E2">
      <w:pPr>
        <w:pStyle w:val="Brdtextmedindrag"/>
        <w:spacing w:line="220" w:lineRule="exact"/>
        <w:rPr>
          <w:iCs/>
          <w:sz w:val="18"/>
          <w:szCs w:val="18"/>
        </w:rPr>
      </w:pPr>
      <w:r w:rsidRPr="00D653CB">
        <w:rPr>
          <w:iCs/>
          <w:sz w:val="18"/>
          <w:szCs w:val="18"/>
        </w:rPr>
        <w:t>Revisorn är personuppgiftsansvarig för den behandling av personupp</w:t>
      </w:r>
      <w:r w:rsidRPr="00D653CB">
        <w:rPr>
          <w:iCs/>
          <w:sz w:val="18"/>
          <w:szCs w:val="18"/>
        </w:rPr>
        <w:softHyphen/>
        <w:t>gifter som behövs med anledning av uppdraget.</w:t>
      </w:r>
    </w:p>
    <w:p w14:paraId="310484CE" w14:textId="77777777" w:rsidR="00BA493C" w:rsidRDefault="00BA493C" w:rsidP="008008E2">
      <w:pPr>
        <w:pStyle w:val="Brdtext"/>
      </w:pPr>
    </w:p>
    <w:p w14:paraId="15679E5E" w14:textId="4CF4913C" w:rsidR="00BA493C" w:rsidRDefault="00BA493C" w:rsidP="008008E2">
      <w:pPr>
        <w:pStyle w:val="Brdtext"/>
      </w:pPr>
      <w:r>
        <w:t>I paragrafen finns bestämmelser om revisorns hantering av person</w:t>
      </w:r>
      <w:r>
        <w:softHyphen/>
        <w:t>u</w:t>
      </w:r>
      <w:r w:rsidRPr="00AE65A7">
        <w:rPr>
          <w:spacing w:val="-2"/>
        </w:rPr>
        <w:t xml:space="preserve">ppgifter. Den kompletterar bestämmelserna i </w:t>
      </w:r>
      <w:r w:rsidR="00BD6E79" w:rsidRPr="00086D85">
        <w:t>Europaparlamentets och rådets förordning (EU) 2016/679 av den 27 april 2016 om skydd för fysiska personer med avseende på behandling av personuppgifter och om det fria flödet av sådana uppgifter och om upphävande av direktiv 95/46/EG</w:t>
      </w:r>
      <w:r w:rsidR="00BD6E79" w:rsidRPr="00E11A7A">
        <w:t xml:space="preserve"> (allmän dataskyddsförordning)</w:t>
      </w:r>
      <w:r w:rsidR="00BD6E79">
        <w:t xml:space="preserve">, </w:t>
      </w:r>
      <w:r w:rsidRPr="00AE65A7">
        <w:rPr>
          <w:spacing w:val="-2"/>
        </w:rPr>
        <w:t>EU:s dataskyddsför</w:t>
      </w:r>
      <w:r w:rsidRPr="00AE65A7">
        <w:rPr>
          <w:spacing w:val="-2"/>
        </w:rPr>
        <w:softHyphen/>
        <w:t>ordning</w:t>
      </w:r>
      <w:r w:rsidR="00BD6E79">
        <w:rPr>
          <w:spacing w:val="-2"/>
        </w:rPr>
        <w:t>,</w:t>
      </w:r>
      <w:r>
        <w:t xml:space="preserve"> och l</w:t>
      </w:r>
      <w:r w:rsidRPr="00936711">
        <w:t>ag</w:t>
      </w:r>
      <w:r>
        <w:t>en</w:t>
      </w:r>
      <w:r w:rsidRPr="00936711">
        <w:t xml:space="preserve"> (2018:218) med kompletterande bestämmelser till EU:s dataskyddsförordning</w:t>
      </w:r>
      <w:r>
        <w:t xml:space="preserve"> (dataskyddslagen). Övervägandena finns i </w:t>
      </w:r>
      <w:r w:rsidRPr="00F37729">
        <w:t>avsnitt </w:t>
      </w:r>
      <w:r>
        <w:t>9</w:t>
      </w:r>
      <w:r w:rsidRPr="00F37729">
        <w:t>.7.</w:t>
      </w:r>
    </w:p>
    <w:p w14:paraId="43333339" w14:textId="77777777" w:rsidR="00BA493C" w:rsidRDefault="00BA493C" w:rsidP="008008E2">
      <w:pPr>
        <w:pStyle w:val="Brdtextmedindrag"/>
      </w:pPr>
      <w:r>
        <w:t xml:space="preserve">Av </w:t>
      </w:r>
      <w:r w:rsidRPr="007655B0">
        <w:rPr>
          <w:i/>
          <w:iCs/>
        </w:rPr>
        <w:t>första stycket första meningen</w:t>
      </w:r>
      <w:r>
        <w:t xml:space="preserve"> framgår att en revisor, för ända</w:t>
      </w:r>
      <w:r>
        <w:softHyphen/>
      </w:r>
      <w:r w:rsidRPr="00616736">
        <w:rPr>
          <w:spacing w:val="-4"/>
        </w:rPr>
        <w:t>målet att kunna tillhandahålla upplysningar till organisationen om hur</w:t>
      </w:r>
      <w:r>
        <w:t xml:space="preserve"> </w:t>
      </w:r>
      <w:r w:rsidRPr="00616736">
        <w:rPr>
          <w:spacing w:val="-2"/>
        </w:rPr>
        <w:t>många medlemmar som har avgett en förklaring, får föra ett register</w:t>
      </w:r>
      <w:r w:rsidRPr="00013CD8">
        <w:rPr>
          <w:spacing w:val="-2"/>
        </w:rPr>
        <w:t xml:space="preserve"> </w:t>
      </w:r>
      <w:r w:rsidRPr="00616736">
        <w:rPr>
          <w:spacing w:val="-3"/>
        </w:rPr>
        <w:t>där det framgår vilka medlemmar som har avgett en förklaring om att</w:t>
      </w:r>
      <w:r>
        <w:t xml:space="preserve"> medlemsavgiften inte får användas för partipolitiska ändamål.</w:t>
      </w:r>
    </w:p>
    <w:p w14:paraId="1E40D897" w14:textId="77777777" w:rsidR="00BA493C" w:rsidRDefault="00BA493C" w:rsidP="008008E2">
      <w:pPr>
        <w:pStyle w:val="Brdtextmedindrag"/>
      </w:pPr>
      <w:r w:rsidRPr="00A9716D">
        <w:rPr>
          <w:spacing w:val="-2"/>
        </w:rPr>
        <w:t xml:space="preserve">Av </w:t>
      </w:r>
      <w:r w:rsidRPr="00A9716D">
        <w:rPr>
          <w:i/>
          <w:iCs/>
          <w:spacing w:val="-2"/>
        </w:rPr>
        <w:t>första stycket</w:t>
      </w:r>
      <w:r w:rsidRPr="00A9716D">
        <w:rPr>
          <w:spacing w:val="-2"/>
        </w:rPr>
        <w:t xml:space="preserve"> </w:t>
      </w:r>
      <w:r w:rsidRPr="00A9716D">
        <w:rPr>
          <w:i/>
          <w:iCs/>
          <w:spacing w:val="-2"/>
        </w:rPr>
        <w:t>andra meningen</w:t>
      </w:r>
      <w:r w:rsidRPr="00A9716D">
        <w:rPr>
          <w:spacing w:val="-2"/>
        </w:rPr>
        <w:t xml:space="preserve"> framgår att en medlem som åter</w:t>
      </w:r>
      <w:r w:rsidRPr="00A9716D">
        <w:rPr>
          <w:spacing w:val="-2"/>
        </w:rPr>
        <w:softHyphen/>
        <w:t xml:space="preserve">kallar sin förklaring </w:t>
      </w:r>
      <w:r w:rsidRPr="00C4011B">
        <w:rPr>
          <w:spacing w:val="-2"/>
        </w:rPr>
        <w:t xml:space="preserve">eller som upphör att vara medlem i organisationen </w:t>
      </w:r>
      <w:r w:rsidRPr="00A9716D">
        <w:rPr>
          <w:spacing w:val="-2"/>
        </w:rPr>
        <w:t xml:space="preserve">ska avregistreras </w:t>
      </w:r>
      <w:r>
        <w:rPr>
          <w:spacing w:val="-2"/>
        </w:rPr>
        <w:t>snarast möjligt</w:t>
      </w:r>
      <w:r w:rsidRPr="00A9716D">
        <w:rPr>
          <w:spacing w:val="-2"/>
        </w:rPr>
        <w:t>. Med avregistrer</w:t>
      </w:r>
      <w:r w:rsidRPr="00A9716D">
        <w:rPr>
          <w:spacing w:val="-2"/>
        </w:rPr>
        <w:softHyphen/>
        <w:t>ing</w:t>
      </w:r>
      <w:r>
        <w:t xml:space="preserve"> avses att uppgiften om att medlemmen har avgett en förklaring tas bort.</w:t>
      </w:r>
    </w:p>
    <w:p w14:paraId="38C1EC40" w14:textId="5279F7CF" w:rsidR="00BA493C" w:rsidRDefault="00BA493C" w:rsidP="008008E2">
      <w:pPr>
        <w:pStyle w:val="Brdtextmedindrag"/>
      </w:pPr>
      <w:r w:rsidRPr="00013CD8">
        <w:rPr>
          <w:spacing w:val="-2"/>
        </w:rPr>
        <w:t xml:space="preserve">Av </w:t>
      </w:r>
      <w:r w:rsidRPr="00013CD8">
        <w:rPr>
          <w:i/>
          <w:iCs/>
          <w:spacing w:val="-2"/>
        </w:rPr>
        <w:t>första stycket</w:t>
      </w:r>
      <w:r w:rsidRPr="00013CD8">
        <w:rPr>
          <w:spacing w:val="-2"/>
        </w:rPr>
        <w:t xml:space="preserve"> </w:t>
      </w:r>
      <w:r w:rsidRPr="00013CD8">
        <w:rPr>
          <w:i/>
          <w:iCs/>
          <w:spacing w:val="-2"/>
        </w:rPr>
        <w:t>tredje meningen</w:t>
      </w:r>
      <w:r w:rsidRPr="00013CD8">
        <w:rPr>
          <w:spacing w:val="-2"/>
        </w:rPr>
        <w:t xml:space="preserve"> framgår att uppgifter som visar</w:t>
      </w:r>
      <w:r>
        <w:t xml:space="preserve"> att en medlem tidigare har avgett en förklaring inte får behandlas. Det får alltså inte efter en återkallelse </w:t>
      </w:r>
      <w:r w:rsidRPr="00C4011B">
        <w:t xml:space="preserve">eller </w:t>
      </w:r>
      <w:r w:rsidR="00802797">
        <w:t>den enskilde</w:t>
      </w:r>
      <w:r>
        <w:t xml:space="preserve"> har </w:t>
      </w:r>
      <w:r w:rsidRPr="00C4011B">
        <w:t>upphör</w:t>
      </w:r>
      <w:r>
        <w:t>t</w:t>
      </w:r>
      <w:r w:rsidRPr="00C4011B">
        <w:t xml:space="preserve"> att vara medlem i organisationen </w:t>
      </w:r>
      <w:r>
        <w:t>framgå att medlemmen tidi</w:t>
      </w:r>
      <w:r>
        <w:softHyphen/>
        <w:t>ga</w:t>
      </w:r>
      <w:r w:rsidRPr="00A9716D">
        <w:rPr>
          <w:spacing w:val="-3"/>
        </w:rPr>
        <w:t>re har avgett en förklaring. Den uppgiften är inte relevant för ända</w:t>
      </w:r>
      <w:r w:rsidRPr="00A9716D">
        <w:rPr>
          <w:spacing w:val="-3"/>
        </w:rPr>
        <w:softHyphen/>
        <w:t>målet</w:t>
      </w:r>
      <w:r>
        <w:t xml:space="preserve"> med behandlingen.</w:t>
      </w:r>
    </w:p>
    <w:p w14:paraId="02913376" w14:textId="5F4E1CAD" w:rsidR="00BA493C" w:rsidRDefault="00BA493C" w:rsidP="008008E2">
      <w:pPr>
        <w:pStyle w:val="Brdtextmedindrag"/>
      </w:pPr>
      <w:r w:rsidRPr="00013CD8">
        <w:rPr>
          <w:spacing w:val="-2"/>
        </w:rPr>
        <w:t xml:space="preserve">Bestämmelsen i </w:t>
      </w:r>
      <w:r w:rsidRPr="00013CD8">
        <w:rPr>
          <w:i/>
          <w:iCs/>
          <w:spacing w:val="-2"/>
        </w:rPr>
        <w:t>andra stycket</w:t>
      </w:r>
      <w:r w:rsidRPr="00013CD8">
        <w:rPr>
          <w:spacing w:val="-2"/>
        </w:rPr>
        <w:t xml:space="preserve"> </w:t>
      </w:r>
      <w:r>
        <w:rPr>
          <w:spacing w:val="-2"/>
        </w:rPr>
        <w:t xml:space="preserve">ger </w:t>
      </w:r>
      <w:r w:rsidRPr="00013CD8">
        <w:rPr>
          <w:spacing w:val="-2"/>
        </w:rPr>
        <w:t>ett uttryckligt stöd</w:t>
      </w:r>
      <w:r>
        <w:t>, och sätter samtidigt tydliga gränser, för hanteringen av sådana upp</w:t>
      </w:r>
      <w:r>
        <w:softHyphen/>
        <w:t>gifter som omfattas av artikel 9 i EU:s dataskyddsförordning och 3 kap. 10 § dataskyddslagen. Av bestämmelsen framgår att en revi</w:t>
      </w:r>
      <w:r>
        <w:softHyphen/>
        <w:t>sor får behandla personnummer samt uppgifter som avslöjar poli</w:t>
      </w:r>
      <w:r>
        <w:softHyphen/>
        <w:t xml:space="preserve">tiska åsikter eller medlemskap i fackförening, men endast om det är </w:t>
      </w:r>
      <w:r w:rsidRPr="00013CD8">
        <w:rPr>
          <w:spacing w:val="-2"/>
        </w:rPr>
        <w:t xml:space="preserve">nödvändigt </w:t>
      </w:r>
      <w:r>
        <w:t>för att revisorn ska kunna full</w:t>
      </w:r>
      <w:r>
        <w:softHyphen/>
        <w:t xml:space="preserve">göra sina skyldigheter enligt lagen. Det handlar om skyldigheten </w:t>
      </w:r>
      <w:r w:rsidRPr="00013CD8">
        <w:rPr>
          <w:spacing w:val="-4"/>
        </w:rPr>
        <w:t xml:space="preserve">att </w:t>
      </w:r>
      <w:r w:rsidRPr="00013CD8">
        <w:t>ta emot och behandla förklaringar och återkallelser samt att lämna</w:t>
      </w:r>
      <w:r>
        <w:t xml:space="preserve"> uppgift till den uppdragsgivande organisationen om hur många som har avgett en förklaring. För att skyldigheten ska kunna fullgöras behöver revisorn även tillgång till aktuella medlemsförteckningar </w:t>
      </w:r>
      <w:r w:rsidRPr="00D01805">
        <w:t xml:space="preserve">samt uppgifter om enskilda vars medlemskap har upphört. </w:t>
      </w:r>
      <w:r>
        <w:t xml:space="preserve">Uppgifterna behandlas om det är </w:t>
      </w:r>
      <w:r w:rsidRPr="00013CD8">
        <w:rPr>
          <w:spacing w:val="-5"/>
        </w:rPr>
        <w:t>nödvändigt med anledning av att en annan revisor ska överta uppdraget</w:t>
      </w:r>
      <w:r>
        <w:t xml:space="preserve"> eller att uppdraget upphör på annan grund. När en annan revisor övertar uppdraget är den behandling som aktualiseras ett överläm</w:t>
      </w:r>
      <w:r>
        <w:softHyphen/>
        <w:t>nande av uppgifterna till den nya revisorn. Med att uppdraget upp</w:t>
      </w:r>
      <w:r>
        <w:softHyphen/>
        <w:t>hör på annan grund avses främst de situationer där en organisation upphör med att lämna bidrag för partipolitiska ändamål och därför inte längre har någon skyldighet att anlita en revisor för att ta emot förklaringar. I dessa fall är den behandling som aktualiseras rader</w:t>
      </w:r>
      <w:r>
        <w:softHyphen/>
        <w:t>ing och förstöring.</w:t>
      </w:r>
    </w:p>
    <w:p w14:paraId="176FF20A" w14:textId="77777777" w:rsidR="00BA493C" w:rsidRDefault="00BA493C" w:rsidP="008008E2">
      <w:pPr>
        <w:pStyle w:val="Brdtextmedindrag"/>
      </w:pPr>
      <w:r>
        <w:t xml:space="preserve">I </w:t>
      </w:r>
      <w:r w:rsidRPr="00462975">
        <w:rPr>
          <w:i/>
          <w:iCs/>
        </w:rPr>
        <w:t>tredje stycket</w:t>
      </w:r>
      <w:r>
        <w:t xml:space="preserve"> klargörs att det är revisorn, och inte arbetsmark</w:t>
      </w:r>
      <w:r>
        <w:softHyphen/>
      </w:r>
      <w:r w:rsidRPr="00013CD8">
        <w:rPr>
          <w:spacing w:val="-2"/>
        </w:rPr>
        <w:t>nadsorganisationen, som är personuppgiftsansvarig för den behand</w:t>
      </w:r>
      <w:r w:rsidRPr="00013CD8">
        <w:rPr>
          <w:spacing w:val="-2"/>
        </w:rPr>
        <w:softHyphen/>
        <w:t>ling av personuppgifter som föranleds av uppdraget. Vad som i EU</w:t>
      </w:r>
      <w:r>
        <w:t xml:space="preserve">:s </w:t>
      </w:r>
      <w:r w:rsidRPr="00013CD8">
        <w:rPr>
          <w:spacing w:val="-2"/>
        </w:rPr>
        <w:t>dataskyddsförordning och dataskyddslagen sägs om personuppgifts</w:t>
      </w:r>
      <w:r w:rsidRPr="00013CD8">
        <w:rPr>
          <w:spacing w:val="-2"/>
        </w:rPr>
        <w:softHyphen/>
        <w:t>ansvarigs</w:t>
      </w:r>
      <w:r>
        <w:t xml:space="preserve"> skyldigheter gäller alltså för revisorn.</w:t>
      </w:r>
    </w:p>
    <w:p w14:paraId="3CA517A4" w14:textId="77777777" w:rsidR="00BA493C" w:rsidRPr="00D653CB" w:rsidRDefault="00BA493C" w:rsidP="00FB0BE6">
      <w:pPr>
        <w:pStyle w:val="Rubrik4utannumrering"/>
        <w:jc w:val="both"/>
        <w:rPr>
          <w:iCs/>
          <w:sz w:val="18"/>
          <w:szCs w:val="18"/>
        </w:rPr>
      </w:pPr>
      <w:r w:rsidRPr="00D653CB">
        <w:rPr>
          <w:iCs/>
          <w:sz w:val="18"/>
          <w:szCs w:val="18"/>
        </w:rPr>
        <w:t>Tystnadsplikt</w:t>
      </w:r>
    </w:p>
    <w:p w14:paraId="2488CD4A" w14:textId="77777777" w:rsidR="00BA493C" w:rsidRPr="00D653CB" w:rsidRDefault="00BA493C" w:rsidP="008008E2">
      <w:pPr>
        <w:pStyle w:val="Brdtext"/>
        <w:spacing w:line="220" w:lineRule="exact"/>
        <w:rPr>
          <w:iCs/>
          <w:sz w:val="18"/>
          <w:szCs w:val="18"/>
        </w:rPr>
      </w:pPr>
      <w:r w:rsidRPr="00D653CB">
        <w:rPr>
          <w:b/>
          <w:iCs/>
          <w:sz w:val="18"/>
          <w:szCs w:val="18"/>
        </w:rPr>
        <w:t xml:space="preserve">7 §    </w:t>
      </w:r>
      <w:r w:rsidRPr="00D653CB">
        <w:rPr>
          <w:iCs/>
          <w:sz w:val="18"/>
          <w:szCs w:val="18"/>
        </w:rPr>
        <w:t xml:space="preserve">Den som vid hantering enligt bestämmelserna i denna lag tar del av </w:t>
      </w:r>
      <w:r w:rsidRPr="00D653CB">
        <w:rPr>
          <w:iCs/>
          <w:spacing w:val="-2"/>
          <w:sz w:val="18"/>
          <w:szCs w:val="18"/>
        </w:rPr>
        <w:t>uppgift som kan avslöja identiteten på den som är medlem i en arbetstagar</w:t>
      </w:r>
      <w:r w:rsidRPr="00D653CB">
        <w:rPr>
          <w:iCs/>
          <w:spacing w:val="-2"/>
          <w:sz w:val="18"/>
          <w:szCs w:val="18"/>
        </w:rPr>
        <w:softHyphen/>
        <w:t>organisation</w:t>
      </w:r>
      <w:r w:rsidRPr="00D653CB">
        <w:rPr>
          <w:iCs/>
          <w:sz w:val="18"/>
          <w:szCs w:val="18"/>
        </w:rPr>
        <w:t xml:space="preserve"> eller som har avgett en förklaring eller återkallelse enligt 3 § får inte obehörigen röja uppgiften.</w:t>
      </w:r>
    </w:p>
    <w:p w14:paraId="2F385A23" w14:textId="77777777" w:rsidR="00BA493C" w:rsidRPr="00D653CB" w:rsidRDefault="00BA493C" w:rsidP="008008E2">
      <w:pPr>
        <w:pStyle w:val="Brdtextmedindrag"/>
        <w:spacing w:line="220" w:lineRule="exact"/>
        <w:rPr>
          <w:iCs/>
          <w:sz w:val="18"/>
          <w:szCs w:val="18"/>
        </w:rPr>
      </w:pPr>
      <w:r w:rsidRPr="00D653CB">
        <w:rPr>
          <w:iCs/>
          <w:sz w:val="18"/>
          <w:szCs w:val="18"/>
        </w:rPr>
        <w:t>Tystnadsplikten enligt första stycket gäller för en revisor även i förhål</w:t>
      </w:r>
      <w:r w:rsidRPr="00D653CB">
        <w:rPr>
          <w:iCs/>
          <w:sz w:val="18"/>
          <w:szCs w:val="18"/>
        </w:rPr>
        <w:softHyphen/>
        <w:t>lande till uppdragsgivaren.</w:t>
      </w:r>
    </w:p>
    <w:p w14:paraId="1FE6CAC8" w14:textId="77777777" w:rsidR="00BA493C" w:rsidRPr="00D653CB" w:rsidRDefault="00BA493C" w:rsidP="008008E2">
      <w:pPr>
        <w:pStyle w:val="Brdtextmedindrag"/>
        <w:spacing w:line="220" w:lineRule="exact"/>
        <w:rPr>
          <w:iCs/>
          <w:sz w:val="18"/>
          <w:szCs w:val="18"/>
        </w:rPr>
      </w:pPr>
      <w:r w:rsidRPr="00D653CB">
        <w:rPr>
          <w:iCs/>
          <w:spacing w:val="-3"/>
          <w:sz w:val="18"/>
          <w:szCs w:val="18"/>
        </w:rPr>
        <w:t>I 20 kap. 3 § brottsbalken finns bestämmelser om straffansvar</w:t>
      </w:r>
      <w:r w:rsidRPr="00D653CB">
        <w:rPr>
          <w:iCs/>
          <w:sz w:val="18"/>
          <w:szCs w:val="18"/>
        </w:rPr>
        <w:t xml:space="preserve"> för den som bryter mot tystnadsplikten enligt denna paragraf.</w:t>
      </w:r>
    </w:p>
    <w:p w14:paraId="73FE1ADE" w14:textId="77777777" w:rsidR="00BA493C" w:rsidRDefault="00BA493C" w:rsidP="008008E2">
      <w:pPr>
        <w:pStyle w:val="Brdtext"/>
      </w:pPr>
    </w:p>
    <w:p w14:paraId="7659AA09" w14:textId="77777777" w:rsidR="00BA493C" w:rsidRDefault="00BA493C" w:rsidP="008008E2">
      <w:pPr>
        <w:pStyle w:val="Brdtext"/>
      </w:pPr>
      <w:r>
        <w:t xml:space="preserve">I paragrafen finns bestämmelser om tystnadsplikt. Övervägandena finns i </w:t>
      </w:r>
      <w:r w:rsidRPr="00C73D15">
        <w:t>avsnitt </w:t>
      </w:r>
      <w:r>
        <w:t>9</w:t>
      </w:r>
      <w:r w:rsidRPr="00C73D15">
        <w:t>.8.</w:t>
      </w:r>
    </w:p>
    <w:p w14:paraId="68DD10FB" w14:textId="77777777" w:rsidR="00BA493C" w:rsidRDefault="00BA493C" w:rsidP="008008E2">
      <w:pPr>
        <w:pStyle w:val="Brdtextmedindrag"/>
      </w:pPr>
      <w:r w:rsidRPr="00551558">
        <w:rPr>
          <w:spacing w:val="-2"/>
        </w:rPr>
        <w:t xml:space="preserve">Av </w:t>
      </w:r>
      <w:r w:rsidRPr="00551558">
        <w:rPr>
          <w:i/>
          <w:iCs/>
          <w:spacing w:val="-2"/>
        </w:rPr>
        <w:t>första stycket</w:t>
      </w:r>
      <w:r w:rsidRPr="00551558">
        <w:rPr>
          <w:spacing w:val="-2"/>
        </w:rPr>
        <w:t xml:space="preserve"> framgår att den som vid hantering enligt bestäm</w:t>
      </w:r>
      <w:r w:rsidRPr="00551558">
        <w:rPr>
          <w:spacing w:val="-2"/>
        </w:rPr>
        <w:softHyphen/>
        <w:t>m</w:t>
      </w:r>
      <w:r w:rsidRPr="00551558">
        <w:rPr>
          <w:spacing w:val="-3"/>
        </w:rPr>
        <w:t>elserna i lagen tar del av uppgift om identiteten på den som är med</w:t>
      </w:r>
      <w:r w:rsidRPr="00551558">
        <w:rPr>
          <w:spacing w:val="-3"/>
        </w:rPr>
        <w:softHyphen/>
        <w:t>lem</w:t>
      </w:r>
      <w:r>
        <w:t xml:space="preserve"> i en arbetstagarorganisation eller som har avgett en förklaring eller återkallelse inte obehörigen får röja uppgiften. Bestämmelsen </w:t>
      </w:r>
      <w:r w:rsidRPr="00551558">
        <w:rPr>
          <w:spacing w:val="-4"/>
        </w:rPr>
        <w:t xml:space="preserve">omfattar såväl revisorer och deras biträden som </w:t>
      </w:r>
      <w:r>
        <w:rPr>
          <w:spacing w:val="-4"/>
        </w:rPr>
        <w:t>t.ex.</w:t>
      </w:r>
      <w:r w:rsidRPr="00551558">
        <w:rPr>
          <w:spacing w:val="-4"/>
        </w:rPr>
        <w:t xml:space="preserve"> support</w:t>
      </w:r>
      <w:r w:rsidRPr="00551558">
        <w:rPr>
          <w:spacing w:val="-4"/>
        </w:rPr>
        <w:softHyphen/>
        <w:t>tekniker</w:t>
      </w:r>
      <w:r>
        <w:t xml:space="preserve"> för de eventuella system som används för behandlingen. Bestämmelsen omfattar vidare personer som är knutna till arbets</w:t>
      </w:r>
      <w:r>
        <w:softHyphen/>
        <w:t>marknadsorganisationen och som t.ex. får del av identitets</w:t>
      </w:r>
      <w:r>
        <w:softHyphen/>
        <w:t>uppgifter i samband med hantering av en felsänd förklaring.</w:t>
      </w:r>
    </w:p>
    <w:p w14:paraId="03E154D0" w14:textId="77777777" w:rsidR="00BA493C" w:rsidRDefault="00BA493C" w:rsidP="008008E2">
      <w:pPr>
        <w:pStyle w:val="Brdtextmedindrag"/>
      </w:pPr>
      <w:r w:rsidRPr="00551558">
        <w:rPr>
          <w:spacing w:val="-4"/>
        </w:rPr>
        <w:t>Tystnadsplikten omfattar endast röjande som är obehörigt. Exem</w:t>
      </w:r>
      <w:r w:rsidRPr="00551558">
        <w:rPr>
          <w:spacing w:val="-4"/>
        </w:rPr>
        <w:softHyphen/>
        <w:t>pel</w:t>
      </w:r>
      <w:r>
        <w:t xml:space="preserve"> på behörigt röjande är då revisorn överlämnar uppgifterna till en ny revisor som ska överta uppdraget eller lämnar en systemtekniker </w:t>
      </w:r>
      <w:r w:rsidRPr="00551558">
        <w:rPr>
          <w:spacing w:val="-2"/>
        </w:rPr>
        <w:t xml:space="preserve">tillträde för åtgärdande av brister i ett system för automatiserad </w:t>
      </w:r>
      <w:r w:rsidRPr="00551558">
        <w:rPr>
          <w:spacing w:val="-4"/>
        </w:rPr>
        <w:t>data</w:t>
      </w:r>
      <w:r w:rsidRPr="00551558">
        <w:rPr>
          <w:spacing w:val="-4"/>
        </w:rPr>
        <w:softHyphen/>
        <w:t>behandling. Ett annat exempel är då en av medarbetarna i arbetsmark</w:t>
      </w:r>
      <w:r w:rsidRPr="00551558">
        <w:rPr>
          <w:spacing w:val="-4"/>
        </w:rPr>
        <w:softHyphen/>
        <w:t>nadsorganisationen</w:t>
      </w:r>
      <w:r>
        <w:t xml:space="preserve"> vidarebefordrar ett meddelande till revisorn en</w:t>
      </w:r>
      <w:r>
        <w:softHyphen/>
        <w:t>ligt 5 §.</w:t>
      </w:r>
    </w:p>
    <w:p w14:paraId="767F6B0D" w14:textId="77777777" w:rsidR="00BA493C" w:rsidRDefault="00BA493C" w:rsidP="008008E2">
      <w:pPr>
        <w:pStyle w:val="Brdtextmedindrag"/>
      </w:pPr>
      <w:r>
        <w:t xml:space="preserve">Av </w:t>
      </w:r>
      <w:r w:rsidRPr="0084229A">
        <w:rPr>
          <w:i/>
          <w:iCs/>
        </w:rPr>
        <w:t>andra stycket</w:t>
      </w:r>
      <w:r>
        <w:t xml:space="preserve"> framgår i förtydligande syfte att den tystnads</w:t>
      </w:r>
      <w:r>
        <w:softHyphen/>
      </w:r>
      <w:r w:rsidRPr="00152718">
        <w:rPr>
          <w:spacing w:val="-2"/>
        </w:rPr>
        <w:t>plikt som en revisor har enligt första stycket gäller även i förhållande</w:t>
      </w:r>
      <w:r>
        <w:t xml:space="preserve"> till den organisation som uppdraget utförs åt.</w:t>
      </w:r>
    </w:p>
    <w:p w14:paraId="113ADA78" w14:textId="77777777" w:rsidR="00BA493C" w:rsidRDefault="00BA493C" w:rsidP="008008E2">
      <w:pPr>
        <w:pStyle w:val="Brdtextmedindrag"/>
      </w:pPr>
      <w:r>
        <w:t xml:space="preserve">I </w:t>
      </w:r>
      <w:r w:rsidRPr="00900F86">
        <w:rPr>
          <w:i/>
          <w:iCs/>
        </w:rPr>
        <w:t>tredje stycket</w:t>
      </w:r>
      <w:r>
        <w:t xml:space="preserve"> finns en upplysning om att d</w:t>
      </w:r>
      <w:r w:rsidRPr="00A12609">
        <w:t>en som bryter mot tyst</w:t>
      </w:r>
      <w:r>
        <w:softHyphen/>
      </w:r>
      <w:r w:rsidRPr="00A36ECF">
        <w:rPr>
          <w:spacing w:val="-4"/>
        </w:rPr>
        <w:t>nadsplikten enligt paragrafen kan dömas för brott mot tystnadsplikt</w:t>
      </w:r>
      <w:r>
        <w:t xml:space="preserve"> enligt </w:t>
      </w:r>
      <w:r w:rsidRPr="00A12609">
        <w:t>20</w:t>
      </w:r>
      <w:r>
        <w:t> kap.</w:t>
      </w:r>
      <w:r w:rsidRPr="00A12609">
        <w:t xml:space="preserve"> 3</w:t>
      </w:r>
      <w:r>
        <w:t> §</w:t>
      </w:r>
      <w:r w:rsidRPr="00A12609">
        <w:t xml:space="preserve"> brottsbalken.</w:t>
      </w:r>
    </w:p>
    <w:p w14:paraId="249FDD2D" w14:textId="77777777" w:rsidR="00BA493C" w:rsidRDefault="00BA493C" w:rsidP="00FB0BE6">
      <w:pPr>
        <w:pStyle w:val="Rubrik2"/>
      </w:pPr>
      <w:bookmarkStart w:id="447" w:name="_Toc181909822"/>
      <w:bookmarkStart w:id="448" w:name="_Toc195684950"/>
      <w:bookmarkStart w:id="449" w:name="_Toc223438262"/>
      <w:bookmarkStart w:id="450" w:name="_Toc228369932"/>
      <w:bookmarkStart w:id="451" w:name="_Toc228369654"/>
      <w:r>
        <w:t xml:space="preserve">Förslaget </w:t>
      </w:r>
      <w:bookmarkStart w:id="452" w:name="_Hlk184110688"/>
      <w:r>
        <w:t xml:space="preserve">till lag om ändring </w:t>
      </w:r>
      <w:bookmarkStart w:id="453" w:name="_Hlk211872611"/>
      <w:r>
        <w:t xml:space="preserve">i </w:t>
      </w:r>
      <w:bookmarkStart w:id="454" w:name="_Hlk177327811"/>
      <w:r>
        <w:t>lagen (2018:90) om insyn i finansiering av partier</w:t>
      </w:r>
      <w:bookmarkEnd w:id="447"/>
      <w:bookmarkEnd w:id="448"/>
      <w:bookmarkEnd w:id="449"/>
      <w:bookmarkEnd w:id="452"/>
      <w:bookmarkEnd w:id="453"/>
      <w:bookmarkEnd w:id="454"/>
      <w:bookmarkEnd w:id="450"/>
      <w:bookmarkEnd w:id="451"/>
    </w:p>
    <w:p w14:paraId="23F4BC53" w14:textId="77777777" w:rsidR="00BA493C" w:rsidRPr="00574FF6" w:rsidRDefault="00BA493C" w:rsidP="00FB0BE6">
      <w:pPr>
        <w:pStyle w:val="Rubrik4utannumrering"/>
        <w:spacing w:before="0"/>
        <w:jc w:val="both"/>
        <w:rPr>
          <w:sz w:val="18"/>
          <w:szCs w:val="18"/>
        </w:rPr>
      </w:pPr>
      <w:r w:rsidRPr="00574FF6">
        <w:rPr>
          <w:sz w:val="18"/>
          <w:szCs w:val="18"/>
        </w:rPr>
        <w:t>Ord och uttryck i lagen</w:t>
      </w:r>
    </w:p>
    <w:p w14:paraId="7EE97FBC" w14:textId="77777777" w:rsidR="00BA493C" w:rsidRPr="00574FF6" w:rsidRDefault="00BA493C" w:rsidP="008008E2">
      <w:pPr>
        <w:pStyle w:val="Brdtext"/>
        <w:spacing w:line="220" w:lineRule="exact"/>
        <w:rPr>
          <w:sz w:val="18"/>
          <w:szCs w:val="18"/>
        </w:rPr>
      </w:pPr>
      <w:r w:rsidRPr="00EF2FA8">
        <w:rPr>
          <w:b/>
          <w:bCs/>
          <w:sz w:val="18"/>
          <w:szCs w:val="18"/>
        </w:rPr>
        <w:t>2</w:t>
      </w:r>
      <w:r>
        <w:rPr>
          <w:b/>
          <w:bCs/>
          <w:sz w:val="18"/>
          <w:szCs w:val="18"/>
        </w:rPr>
        <w:t> </w:t>
      </w:r>
      <w:r w:rsidRPr="00EF2FA8">
        <w:rPr>
          <w:b/>
          <w:bCs/>
          <w:sz w:val="18"/>
          <w:szCs w:val="18"/>
        </w:rPr>
        <w:t>§</w:t>
      </w:r>
      <w:r>
        <w:rPr>
          <w:b/>
          <w:bCs/>
          <w:i/>
          <w:iCs/>
          <w:sz w:val="18"/>
          <w:szCs w:val="18"/>
        </w:rPr>
        <w:t>    </w:t>
      </w:r>
      <w:r w:rsidRPr="00574FF6">
        <w:rPr>
          <w:sz w:val="18"/>
          <w:szCs w:val="18"/>
        </w:rPr>
        <w:t>I lagen avses med</w:t>
      </w:r>
    </w:p>
    <w:p w14:paraId="5ED6495A" w14:textId="77777777" w:rsidR="00BA493C" w:rsidRPr="00574FF6" w:rsidRDefault="00BA493C" w:rsidP="008008E2">
      <w:pPr>
        <w:pStyle w:val="Brdtextmedindrag"/>
        <w:spacing w:line="220" w:lineRule="exact"/>
        <w:rPr>
          <w:sz w:val="18"/>
          <w:szCs w:val="18"/>
        </w:rPr>
      </w:pPr>
      <w:r w:rsidRPr="00D57797">
        <w:rPr>
          <w:i/>
          <w:iCs/>
          <w:spacing w:val="-2"/>
          <w:sz w:val="18"/>
          <w:szCs w:val="18"/>
          <w:u w:val="single"/>
        </w:rPr>
        <w:t>parti</w:t>
      </w:r>
      <w:r w:rsidRPr="00D653CB">
        <w:rPr>
          <w:spacing w:val="-2"/>
          <w:sz w:val="18"/>
          <w:szCs w:val="18"/>
        </w:rPr>
        <w:t>:</w:t>
      </w:r>
      <w:r w:rsidRPr="00574FF6">
        <w:rPr>
          <w:spacing w:val="-2"/>
          <w:sz w:val="18"/>
          <w:szCs w:val="18"/>
        </w:rPr>
        <w:t xml:space="preserve"> ett parti som deltar eller har deltagit i val till riksdagen, regionfull</w:t>
      </w:r>
      <w:r w:rsidRPr="00574FF6">
        <w:rPr>
          <w:spacing w:val="-2"/>
          <w:sz w:val="18"/>
          <w:szCs w:val="18"/>
        </w:rPr>
        <w:softHyphen/>
      </w:r>
      <w:r w:rsidRPr="00574FF6">
        <w:rPr>
          <w:sz w:val="18"/>
          <w:szCs w:val="18"/>
        </w:rPr>
        <w:t>mäktige, kommunfullmäktige eller Europaparlamentet,</w:t>
      </w:r>
    </w:p>
    <w:p w14:paraId="5DC8FDDA" w14:textId="77777777" w:rsidR="00BA493C" w:rsidRPr="00574FF6" w:rsidRDefault="00BA493C" w:rsidP="008008E2">
      <w:pPr>
        <w:pStyle w:val="Brdtextmedindrag"/>
        <w:spacing w:line="220" w:lineRule="exact"/>
        <w:rPr>
          <w:sz w:val="18"/>
          <w:szCs w:val="18"/>
        </w:rPr>
      </w:pPr>
      <w:r w:rsidRPr="00D57797">
        <w:rPr>
          <w:i/>
          <w:iCs/>
          <w:sz w:val="18"/>
          <w:szCs w:val="18"/>
          <w:u w:val="single"/>
        </w:rPr>
        <w:t>ledamot</w:t>
      </w:r>
      <w:r w:rsidRPr="00D653CB">
        <w:rPr>
          <w:sz w:val="18"/>
          <w:szCs w:val="18"/>
        </w:rPr>
        <w:t>:</w:t>
      </w:r>
      <w:r w:rsidRPr="00574FF6">
        <w:rPr>
          <w:sz w:val="18"/>
          <w:szCs w:val="18"/>
        </w:rPr>
        <w:t xml:space="preserve"> en ledamot av riksdagen, regionfullmäktige, kommunfullmäk</w:t>
      </w:r>
      <w:r w:rsidRPr="00574FF6">
        <w:rPr>
          <w:sz w:val="18"/>
          <w:szCs w:val="18"/>
        </w:rPr>
        <w:softHyphen/>
        <w:t>tige eller Europaparlamentet,</w:t>
      </w:r>
    </w:p>
    <w:p w14:paraId="02BF6D37" w14:textId="77777777" w:rsidR="00BA493C" w:rsidRPr="00574FF6" w:rsidRDefault="00BA493C" w:rsidP="008008E2">
      <w:pPr>
        <w:pStyle w:val="Brdtextmedindrag"/>
        <w:spacing w:line="220" w:lineRule="exact"/>
        <w:rPr>
          <w:sz w:val="18"/>
          <w:szCs w:val="18"/>
        </w:rPr>
      </w:pPr>
      <w:r w:rsidRPr="00D57797">
        <w:rPr>
          <w:i/>
          <w:iCs/>
          <w:sz w:val="18"/>
          <w:szCs w:val="18"/>
          <w:u w:val="single"/>
        </w:rPr>
        <w:t>ersättare för ledamot</w:t>
      </w:r>
      <w:r w:rsidRPr="00D653CB">
        <w:rPr>
          <w:sz w:val="18"/>
          <w:szCs w:val="18"/>
        </w:rPr>
        <w:t>:</w:t>
      </w:r>
      <w:r w:rsidRPr="00574FF6">
        <w:rPr>
          <w:sz w:val="18"/>
          <w:szCs w:val="18"/>
        </w:rPr>
        <w:t xml:space="preserve"> en ersättare för en ledamot av riksdagen, region</w:t>
      </w:r>
      <w:r w:rsidRPr="00574FF6">
        <w:rPr>
          <w:sz w:val="18"/>
          <w:szCs w:val="18"/>
        </w:rPr>
        <w:softHyphen/>
        <w:t>full</w:t>
      </w:r>
      <w:r w:rsidRPr="00574FF6">
        <w:rPr>
          <w:sz w:val="18"/>
          <w:szCs w:val="18"/>
        </w:rPr>
        <w:softHyphen/>
        <w:t>mäktige, kommunfullmäktige eller Europaparlamentet,</w:t>
      </w:r>
    </w:p>
    <w:p w14:paraId="04CD825E" w14:textId="77777777" w:rsidR="00BA493C" w:rsidRPr="00574FF6" w:rsidRDefault="00BA493C" w:rsidP="008008E2">
      <w:pPr>
        <w:pStyle w:val="Brdtextmedindrag"/>
        <w:spacing w:line="220" w:lineRule="exact"/>
        <w:rPr>
          <w:sz w:val="18"/>
          <w:szCs w:val="18"/>
        </w:rPr>
      </w:pPr>
      <w:r w:rsidRPr="00D57797">
        <w:rPr>
          <w:i/>
          <w:iCs/>
          <w:sz w:val="18"/>
          <w:szCs w:val="18"/>
          <w:u w:val="single"/>
        </w:rPr>
        <w:t>bidrag</w:t>
      </w:r>
      <w:r w:rsidRPr="00D653CB">
        <w:rPr>
          <w:sz w:val="18"/>
          <w:szCs w:val="18"/>
        </w:rPr>
        <w:t>:</w:t>
      </w:r>
      <w:r w:rsidRPr="00574FF6">
        <w:rPr>
          <w:sz w:val="18"/>
          <w:szCs w:val="18"/>
        </w:rPr>
        <w:t xml:space="preserve"> </w:t>
      </w:r>
      <w:bookmarkStart w:id="455" w:name="_Hlk188887016"/>
      <w:r w:rsidRPr="00574FF6">
        <w:rPr>
          <w:sz w:val="18"/>
          <w:szCs w:val="18"/>
        </w:rPr>
        <w:t>prestationer i form av pengar, varor, tjänster och annat som har tagits emot helt eller delvis utan någon motprestation med undantag för sedvanligt frivilligt arbete och sedvanliga gratistjänster</w:t>
      </w:r>
      <w:bookmarkEnd w:id="455"/>
      <w:r w:rsidRPr="00574FF6">
        <w:rPr>
          <w:sz w:val="18"/>
          <w:szCs w:val="18"/>
        </w:rPr>
        <w:t>,</w:t>
      </w:r>
    </w:p>
    <w:p w14:paraId="5B0F0A25" w14:textId="6CACF2B0" w:rsidR="00BA493C" w:rsidRPr="00574FF6" w:rsidRDefault="00BA493C" w:rsidP="008008E2">
      <w:pPr>
        <w:pStyle w:val="Brdtextmedindrag"/>
        <w:spacing w:line="220" w:lineRule="exact"/>
        <w:rPr>
          <w:i/>
          <w:iCs/>
          <w:sz w:val="18"/>
          <w:szCs w:val="18"/>
        </w:rPr>
      </w:pPr>
      <w:r w:rsidRPr="00574FF6">
        <w:rPr>
          <w:i/>
          <w:iCs/>
          <w:sz w:val="18"/>
          <w:szCs w:val="18"/>
          <w:u w:val="single"/>
        </w:rPr>
        <w:t>bidragsgivare</w:t>
      </w:r>
      <w:r w:rsidRPr="00D653CB">
        <w:rPr>
          <w:sz w:val="18"/>
          <w:szCs w:val="18"/>
        </w:rPr>
        <w:t>:</w:t>
      </w:r>
      <w:r w:rsidRPr="00574FF6">
        <w:rPr>
          <w:i/>
          <w:iCs/>
          <w:sz w:val="18"/>
          <w:szCs w:val="18"/>
        </w:rPr>
        <w:t xml:space="preserve"> den som har lämnat ett bidrag i syfte att det ska komma ett</w:t>
      </w:r>
      <w:r w:rsidR="00504B1D">
        <w:rPr>
          <w:i/>
          <w:iCs/>
          <w:sz w:val="18"/>
          <w:szCs w:val="18"/>
        </w:rPr>
        <w:t xml:space="preserve"> </w:t>
      </w:r>
      <w:r w:rsidRPr="00574FF6">
        <w:rPr>
          <w:i/>
          <w:iCs/>
          <w:sz w:val="18"/>
          <w:szCs w:val="18"/>
        </w:rPr>
        <w:t xml:space="preserve">parti eller sidoorganisation till parti, </w:t>
      </w:r>
      <w:r>
        <w:rPr>
          <w:i/>
          <w:iCs/>
          <w:sz w:val="18"/>
          <w:szCs w:val="18"/>
        </w:rPr>
        <w:t xml:space="preserve">en </w:t>
      </w:r>
      <w:r w:rsidRPr="00574FF6">
        <w:rPr>
          <w:i/>
          <w:iCs/>
          <w:sz w:val="18"/>
          <w:szCs w:val="18"/>
        </w:rPr>
        <w:t xml:space="preserve">ledamot, </w:t>
      </w:r>
      <w:r>
        <w:rPr>
          <w:i/>
          <w:iCs/>
          <w:sz w:val="18"/>
          <w:szCs w:val="18"/>
        </w:rPr>
        <w:t xml:space="preserve">en </w:t>
      </w:r>
      <w:r w:rsidRPr="00574FF6">
        <w:rPr>
          <w:i/>
          <w:iCs/>
          <w:sz w:val="18"/>
          <w:szCs w:val="18"/>
        </w:rPr>
        <w:t xml:space="preserve">ersättare för ledamot eller valkandidat tillhanda, eller med vetskap om att så kommer att ske, oavsett om bidraget har förmedlats av </w:t>
      </w:r>
      <w:r>
        <w:rPr>
          <w:i/>
          <w:iCs/>
          <w:sz w:val="18"/>
          <w:szCs w:val="18"/>
        </w:rPr>
        <w:t xml:space="preserve">någon </w:t>
      </w:r>
      <w:r w:rsidRPr="00574FF6">
        <w:rPr>
          <w:i/>
          <w:iCs/>
          <w:sz w:val="18"/>
          <w:szCs w:val="18"/>
        </w:rPr>
        <w:t>annan</w:t>
      </w:r>
      <w:r>
        <w:rPr>
          <w:i/>
          <w:iCs/>
          <w:sz w:val="18"/>
          <w:szCs w:val="18"/>
        </w:rPr>
        <w:t xml:space="preserve"> än den som lämnat bidraget</w:t>
      </w:r>
      <w:r w:rsidRPr="00574FF6">
        <w:rPr>
          <w:i/>
          <w:iCs/>
          <w:sz w:val="18"/>
          <w:szCs w:val="18"/>
        </w:rPr>
        <w:t>,</w:t>
      </w:r>
    </w:p>
    <w:p w14:paraId="6B050E89" w14:textId="77777777" w:rsidR="00BA493C" w:rsidRPr="00574FF6" w:rsidRDefault="00BA493C" w:rsidP="008008E2">
      <w:pPr>
        <w:pStyle w:val="Brdtextmedindrag"/>
        <w:spacing w:line="220" w:lineRule="exact"/>
        <w:rPr>
          <w:sz w:val="18"/>
          <w:szCs w:val="18"/>
        </w:rPr>
      </w:pPr>
      <w:bookmarkStart w:id="456" w:name="_Hlk189055189"/>
      <w:r w:rsidRPr="00D57797">
        <w:rPr>
          <w:i/>
          <w:iCs/>
          <w:spacing w:val="-2"/>
          <w:sz w:val="18"/>
          <w:szCs w:val="18"/>
          <w:u w:val="single"/>
        </w:rPr>
        <w:t>uppgift om bidragsgivarens identitet</w:t>
      </w:r>
      <w:bookmarkEnd w:id="456"/>
      <w:r w:rsidRPr="00D653CB">
        <w:rPr>
          <w:spacing w:val="-2"/>
          <w:sz w:val="18"/>
          <w:szCs w:val="18"/>
        </w:rPr>
        <w:t>:</w:t>
      </w:r>
      <w:r w:rsidRPr="00574FF6">
        <w:rPr>
          <w:spacing w:val="-2"/>
          <w:sz w:val="18"/>
          <w:szCs w:val="18"/>
        </w:rPr>
        <w:t xml:space="preserve"> uppgift om namn och antingen per</w:t>
      </w:r>
      <w:r w:rsidRPr="00574FF6">
        <w:rPr>
          <w:spacing w:val="-2"/>
          <w:sz w:val="18"/>
          <w:szCs w:val="18"/>
        </w:rPr>
        <w:softHyphen/>
      </w:r>
      <w:r w:rsidRPr="00574FF6">
        <w:rPr>
          <w:sz w:val="18"/>
          <w:szCs w:val="18"/>
        </w:rPr>
        <w:t>sonnummer eller organisationsnummer eller adress,</w:t>
      </w:r>
    </w:p>
    <w:p w14:paraId="3C0B9E46" w14:textId="77777777" w:rsidR="00BA493C" w:rsidRPr="00574FF6" w:rsidRDefault="00BA493C" w:rsidP="008008E2">
      <w:pPr>
        <w:pStyle w:val="Brdtextmedindrag"/>
        <w:spacing w:line="220" w:lineRule="exact"/>
        <w:rPr>
          <w:i/>
          <w:iCs/>
          <w:sz w:val="18"/>
          <w:szCs w:val="18"/>
        </w:rPr>
      </w:pPr>
      <w:r w:rsidRPr="00574FF6">
        <w:rPr>
          <w:i/>
          <w:iCs/>
          <w:sz w:val="18"/>
          <w:szCs w:val="18"/>
          <w:u w:val="single"/>
        </w:rPr>
        <w:t>uppgift om långivarens identitet</w:t>
      </w:r>
      <w:r w:rsidRPr="00D653CB">
        <w:rPr>
          <w:sz w:val="18"/>
          <w:szCs w:val="18"/>
        </w:rPr>
        <w:t>:</w:t>
      </w:r>
      <w:r w:rsidRPr="00574FF6">
        <w:rPr>
          <w:i/>
          <w:iCs/>
          <w:sz w:val="18"/>
          <w:szCs w:val="18"/>
        </w:rPr>
        <w:t xml:space="preserve"> </w:t>
      </w:r>
      <w:bookmarkStart w:id="457" w:name="_Hlk214609482"/>
      <w:r w:rsidRPr="00574FF6">
        <w:rPr>
          <w:i/>
          <w:iCs/>
          <w:sz w:val="18"/>
          <w:szCs w:val="18"/>
        </w:rPr>
        <w:t>uppgift om namn och antingen person</w:t>
      </w:r>
      <w:r w:rsidRPr="00574FF6">
        <w:rPr>
          <w:i/>
          <w:iCs/>
          <w:sz w:val="18"/>
          <w:szCs w:val="18"/>
        </w:rPr>
        <w:softHyphen/>
        <w:t>nummer eller organisationsnummer eller adress,</w:t>
      </w:r>
      <w:bookmarkEnd w:id="457"/>
    </w:p>
    <w:p w14:paraId="24C3AAB0" w14:textId="77777777" w:rsidR="00BA493C" w:rsidRPr="00574FF6" w:rsidRDefault="00BA493C" w:rsidP="008008E2">
      <w:pPr>
        <w:pStyle w:val="Brdtextmedindrag"/>
        <w:spacing w:line="220" w:lineRule="exact"/>
        <w:rPr>
          <w:sz w:val="18"/>
          <w:szCs w:val="18"/>
        </w:rPr>
      </w:pPr>
      <w:r w:rsidRPr="00D57797">
        <w:rPr>
          <w:i/>
          <w:iCs/>
          <w:sz w:val="18"/>
          <w:szCs w:val="18"/>
          <w:u w:val="single"/>
        </w:rPr>
        <w:t>anonymt bidrag</w:t>
      </w:r>
      <w:r w:rsidRPr="00D653CB">
        <w:rPr>
          <w:sz w:val="18"/>
          <w:szCs w:val="18"/>
        </w:rPr>
        <w:t>:</w:t>
      </w:r>
      <w:r w:rsidRPr="00574FF6">
        <w:rPr>
          <w:sz w:val="18"/>
          <w:szCs w:val="18"/>
        </w:rPr>
        <w:t xml:space="preserve"> ett bidrag från någon vars identitet mottagaren inte känner till och inte heller utan betydande svårighet kan ta reda på,</w:t>
      </w:r>
    </w:p>
    <w:p w14:paraId="0177F1D1" w14:textId="77777777" w:rsidR="00BA493C" w:rsidRPr="00574FF6" w:rsidRDefault="00BA493C" w:rsidP="008008E2">
      <w:pPr>
        <w:pStyle w:val="Brdtextmedindrag"/>
        <w:spacing w:line="220" w:lineRule="exact"/>
        <w:rPr>
          <w:i/>
          <w:iCs/>
          <w:sz w:val="18"/>
          <w:szCs w:val="18"/>
        </w:rPr>
      </w:pPr>
      <w:r w:rsidRPr="00574FF6">
        <w:rPr>
          <w:i/>
          <w:iCs/>
          <w:sz w:val="18"/>
          <w:szCs w:val="18"/>
          <w:u w:val="single"/>
        </w:rPr>
        <w:t>utländskt bidrag</w:t>
      </w:r>
      <w:r w:rsidRPr="00D653CB">
        <w:rPr>
          <w:sz w:val="18"/>
          <w:szCs w:val="18"/>
        </w:rPr>
        <w:t>:</w:t>
      </w:r>
      <w:r w:rsidRPr="00574FF6">
        <w:rPr>
          <w:i/>
          <w:iCs/>
          <w:sz w:val="18"/>
          <w:szCs w:val="18"/>
        </w:rPr>
        <w:t xml:space="preserve"> ett bidrag från en fysisk person som inte är </w:t>
      </w:r>
      <w:bookmarkStart w:id="458" w:name="_Hlk189064904"/>
      <w:r w:rsidRPr="00574FF6">
        <w:rPr>
          <w:i/>
          <w:iCs/>
          <w:sz w:val="18"/>
          <w:szCs w:val="18"/>
        </w:rPr>
        <w:t>svensk med</w:t>
      </w:r>
      <w:r w:rsidRPr="00574FF6">
        <w:rPr>
          <w:i/>
          <w:iCs/>
          <w:sz w:val="18"/>
          <w:szCs w:val="18"/>
        </w:rPr>
        <w:softHyphen/>
        <w:t>borgare eller folkbokförd i Sverige</w:t>
      </w:r>
      <w:bookmarkEnd w:id="458"/>
      <w:r w:rsidRPr="00574FF6">
        <w:rPr>
          <w:i/>
          <w:iCs/>
          <w:sz w:val="18"/>
          <w:szCs w:val="18"/>
        </w:rPr>
        <w:t xml:space="preserve"> eller från en juridisk person som inte är svensk, och</w:t>
      </w:r>
    </w:p>
    <w:p w14:paraId="7184842A" w14:textId="77777777" w:rsidR="00BA493C" w:rsidRPr="00574FF6" w:rsidRDefault="00BA493C" w:rsidP="008008E2">
      <w:pPr>
        <w:pStyle w:val="Brdtextmedindrag"/>
        <w:spacing w:line="220" w:lineRule="exact"/>
        <w:rPr>
          <w:sz w:val="18"/>
          <w:szCs w:val="18"/>
        </w:rPr>
      </w:pPr>
      <w:r w:rsidRPr="00D57797">
        <w:rPr>
          <w:i/>
          <w:iCs/>
          <w:sz w:val="18"/>
          <w:szCs w:val="18"/>
          <w:u w:val="single"/>
        </w:rPr>
        <w:t>prisbasbelopp</w:t>
      </w:r>
      <w:r w:rsidRPr="00D653CB">
        <w:rPr>
          <w:sz w:val="18"/>
          <w:szCs w:val="18"/>
        </w:rPr>
        <w:t>:</w:t>
      </w:r>
      <w:r w:rsidRPr="00574FF6">
        <w:rPr>
          <w:sz w:val="18"/>
          <w:szCs w:val="18"/>
        </w:rPr>
        <w:t xml:space="preserve"> det prisbasbelopp enligt 2 kap. 6 och 7 §§ socialförsäk</w:t>
      </w:r>
      <w:r w:rsidRPr="00574FF6">
        <w:rPr>
          <w:sz w:val="18"/>
          <w:szCs w:val="18"/>
        </w:rPr>
        <w:softHyphen/>
        <w:t>ringsbalken som gäller vid utgången av det räkenskapsår eller kalenderår som avses i 6 §.</w:t>
      </w:r>
    </w:p>
    <w:p w14:paraId="03CF23AB" w14:textId="77777777" w:rsidR="00BA493C" w:rsidRDefault="00BA493C" w:rsidP="008008E2">
      <w:pPr>
        <w:pStyle w:val="Brdtext"/>
      </w:pPr>
    </w:p>
    <w:p w14:paraId="3C97FF0F" w14:textId="77777777" w:rsidR="00BA493C" w:rsidRDefault="00BA493C" w:rsidP="008008E2">
      <w:pPr>
        <w:pStyle w:val="Brdtext"/>
      </w:pPr>
      <w:r>
        <w:t xml:space="preserve">I paragrafen definieras några för lagens tillämpning viktiga begrepp. Övervägandena finns </w:t>
      </w:r>
      <w:r w:rsidRPr="003A0C22">
        <w:t>i avsnitt </w:t>
      </w:r>
      <w:r w:rsidRPr="000943AF">
        <w:t>7.</w:t>
      </w:r>
      <w:r>
        <w:t>4.1</w:t>
      </w:r>
      <w:r w:rsidRPr="000943AF">
        <w:t>, 7.</w:t>
      </w:r>
      <w:r>
        <w:t>3.2</w:t>
      </w:r>
      <w:r w:rsidRPr="000943AF">
        <w:t xml:space="preserve"> och </w:t>
      </w:r>
      <w:r>
        <w:t>7</w:t>
      </w:r>
      <w:r w:rsidRPr="000943AF">
        <w:t>.2</w:t>
      </w:r>
      <w:r>
        <w:t>.2</w:t>
      </w:r>
      <w:r w:rsidRPr="003A0C22">
        <w:t>.</w:t>
      </w:r>
    </w:p>
    <w:p w14:paraId="2E20B52C" w14:textId="77777777" w:rsidR="00BA493C" w:rsidRDefault="00BA493C" w:rsidP="008008E2">
      <w:pPr>
        <w:pStyle w:val="Brdtextmedindrag"/>
      </w:pPr>
      <w:r>
        <w:t>Tre nya begrepp med definitioner har lagts till i paragrafen.</w:t>
      </w:r>
    </w:p>
    <w:p w14:paraId="37D320D7" w14:textId="28FA8DE0" w:rsidR="00BA493C" w:rsidRDefault="00BA493C" w:rsidP="008008E2">
      <w:pPr>
        <w:pStyle w:val="Brdtextmedindrag"/>
      </w:pPr>
      <w:r>
        <w:t xml:space="preserve">Tillägget av begreppet </w:t>
      </w:r>
      <w:r w:rsidRPr="00945167">
        <w:rPr>
          <w:i/>
          <w:iCs/>
        </w:rPr>
        <w:t>bidragsgivare</w:t>
      </w:r>
      <w:r>
        <w:t xml:space="preserve"> syftar till att tydliggöra vad </w:t>
      </w:r>
      <w:r w:rsidRPr="001B6599">
        <w:rPr>
          <w:spacing w:val="2"/>
        </w:rPr>
        <w:t xml:space="preserve">som gäller om ett bidrag förmedlas av annan än givaren. </w:t>
      </w:r>
      <w:r>
        <w:rPr>
          <w:spacing w:val="2"/>
        </w:rPr>
        <w:t>Med b</w:t>
      </w:r>
      <w:r w:rsidRPr="001B6599">
        <w:rPr>
          <w:spacing w:val="2"/>
        </w:rPr>
        <w:t>idrags</w:t>
      </w:r>
      <w:r w:rsidRPr="001B6599">
        <w:rPr>
          <w:spacing w:val="2"/>
        </w:rPr>
        <w:softHyphen/>
      </w:r>
      <w:r w:rsidRPr="00FC0533">
        <w:t xml:space="preserve">givare </w:t>
      </w:r>
      <w:r>
        <w:t>avses</w:t>
      </w:r>
      <w:r w:rsidRPr="00FC0533">
        <w:t xml:space="preserve"> den som har lämnat ett bidrag </w:t>
      </w:r>
      <w:r w:rsidRPr="001B6599">
        <w:rPr>
          <w:spacing w:val="-4"/>
        </w:rPr>
        <w:t>i syfte att det ska komma ett parti eller sidoorganisation till parti,</w:t>
      </w:r>
      <w:r w:rsidRPr="00FC0533">
        <w:t xml:space="preserve"> </w:t>
      </w:r>
      <w:r w:rsidR="00692870">
        <w:t xml:space="preserve">en </w:t>
      </w:r>
      <w:r w:rsidRPr="00FC0533">
        <w:t xml:space="preserve">ledamot, </w:t>
      </w:r>
      <w:r w:rsidR="00692870">
        <w:t xml:space="preserve">en </w:t>
      </w:r>
      <w:r w:rsidRPr="00FC0533">
        <w:t>ersättare för ledamot eller valkandidat</w:t>
      </w:r>
      <w:r w:rsidR="00692870">
        <w:t xml:space="preserve"> (härefter parti eller kandidat)</w:t>
      </w:r>
      <w:r w:rsidRPr="00FC0533">
        <w:t xml:space="preserve"> tillhanda, eller med vetskap om att så kommer att ske, oavsett om bidraget har förmed</w:t>
      </w:r>
      <w:r>
        <w:softHyphen/>
      </w:r>
      <w:r w:rsidRPr="00FC0533">
        <w:t>lats av annan.</w:t>
      </w:r>
    </w:p>
    <w:p w14:paraId="399FB95D" w14:textId="77777777" w:rsidR="00BA493C" w:rsidRDefault="00BA493C" w:rsidP="008008E2">
      <w:pPr>
        <w:pStyle w:val="Brdtextmedindrag"/>
      </w:pPr>
      <w:r>
        <w:t>E</w:t>
      </w:r>
      <w:r w:rsidRPr="00FC0533">
        <w:t xml:space="preserve">tt bidrag </w:t>
      </w:r>
      <w:r>
        <w:t xml:space="preserve">har förmedlats i lagens mening om </w:t>
      </w:r>
      <w:r w:rsidRPr="00FC0533">
        <w:t xml:space="preserve">en person (fysisk eller juridisk) </w:t>
      </w:r>
      <w:r>
        <w:t xml:space="preserve">har </w:t>
      </w:r>
      <w:r w:rsidRPr="00FC0533">
        <w:t>lämna</w:t>
      </w:r>
      <w:r>
        <w:t>t</w:t>
      </w:r>
      <w:r w:rsidRPr="00FC0533">
        <w:t xml:space="preserve"> vidare ett bidrag (i pengar, varor eller tjänster) som givaren har gett personen i uppdrag att lämna till partiet eller kandidaten, eller som givaren har lämnat till personen med vetskap om att det kommer att lämnas vidare till partiet eller kandidaten.</w:t>
      </w:r>
    </w:p>
    <w:p w14:paraId="3F96F5C8" w14:textId="77777777" w:rsidR="00BA493C" w:rsidRDefault="00BA493C" w:rsidP="008008E2">
      <w:pPr>
        <w:pStyle w:val="Brdtextmedindrag"/>
      </w:pPr>
      <w:r w:rsidRPr="001B6599">
        <w:rPr>
          <w:spacing w:val="-2"/>
        </w:rPr>
        <w:t xml:space="preserve">Begreppet </w:t>
      </w:r>
      <w:r w:rsidRPr="001B6599">
        <w:rPr>
          <w:i/>
          <w:iCs/>
          <w:spacing w:val="-2"/>
        </w:rPr>
        <w:t>uppgift om långivarens identitet</w:t>
      </w:r>
      <w:r w:rsidRPr="001B6599">
        <w:rPr>
          <w:spacing w:val="-2"/>
        </w:rPr>
        <w:t xml:space="preserve"> </w:t>
      </w:r>
      <w:r>
        <w:rPr>
          <w:spacing w:val="-2"/>
        </w:rPr>
        <w:t xml:space="preserve">läggs </w:t>
      </w:r>
      <w:r w:rsidRPr="001B6599">
        <w:rPr>
          <w:spacing w:val="-2"/>
        </w:rPr>
        <w:t>till med anled</w:t>
      </w:r>
      <w:r w:rsidRPr="001B6599">
        <w:rPr>
          <w:spacing w:val="-2"/>
        </w:rPr>
        <w:softHyphen/>
      </w:r>
      <w:r>
        <w:t xml:space="preserve">ning av att det har lagts till en bestämmelse om att uppgift om detta </w:t>
      </w:r>
      <w:r w:rsidRPr="001B6599">
        <w:rPr>
          <w:spacing w:val="-2"/>
        </w:rPr>
        <w:t>ska anges i förenings, ledamots eller ersättares redovisning om lånets</w:t>
      </w:r>
      <w:r>
        <w:t xml:space="preserve"> </w:t>
      </w:r>
      <w:r w:rsidRPr="001B6599">
        <w:rPr>
          <w:spacing w:val="-2"/>
        </w:rPr>
        <w:t>värde på redovisningsperiodens sista dag överstiger en beloppsgräns</w:t>
      </w:r>
      <w:r>
        <w:t xml:space="preserve">, se 22 b § och kommentaren till den paragrafen. </w:t>
      </w:r>
    </w:p>
    <w:p w14:paraId="1D5FE10F" w14:textId="77777777" w:rsidR="00BA493C" w:rsidRDefault="00BA493C" w:rsidP="008008E2">
      <w:pPr>
        <w:pStyle w:val="Brdtextmedindrag"/>
      </w:pPr>
      <w:r w:rsidRPr="001B6599">
        <w:rPr>
          <w:spacing w:val="-2"/>
        </w:rPr>
        <w:t xml:space="preserve">Tillägget av begreppet </w:t>
      </w:r>
      <w:r w:rsidRPr="001B6599">
        <w:rPr>
          <w:i/>
          <w:iCs/>
          <w:spacing w:val="-2"/>
        </w:rPr>
        <w:t>utländskt bidrag</w:t>
      </w:r>
      <w:r w:rsidRPr="001B6599">
        <w:rPr>
          <w:spacing w:val="-2"/>
        </w:rPr>
        <w:t xml:space="preserve"> föranleds av att det införs</w:t>
      </w:r>
      <w:r>
        <w:t xml:space="preserve"> ett förbud mot utländska bidrag</w:t>
      </w:r>
      <w:r w:rsidRPr="00A7526D">
        <w:t xml:space="preserve"> </w:t>
      </w:r>
      <w:r>
        <w:t>i den nya paragrafen 9 a §, se kom</w:t>
      </w:r>
      <w:r>
        <w:softHyphen/>
        <w:t>mentaren till den paragrafen.</w:t>
      </w:r>
    </w:p>
    <w:p w14:paraId="0249C968" w14:textId="77777777" w:rsidR="00BA493C" w:rsidRDefault="00BA493C" w:rsidP="008008E2">
      <w:pPr>
        <w:pStyle w:val="Brdtextmedindrag"/>
      </w:pPr>
      <w:r w:rsidRPr="001B6599">
        <w:rPr>
          <w:spacing w:val="-3"/>
        </w:rPr>
        <w:t xml:space="preserve">Ett bidrag ska anses vara utländskt om det har lämnats av en fysisk </w:t>
      </w:r>
      <w:r>
        <w:t xml:space="preserve">eller juridisk </w:t>
      </w:r>
      <w:r w:rsidRPr="001E7CAB">
        <w:t xml:space="preserve">person som inte </w:t>
      </w:r>
      <w:r>
        <w:t>uppfyller vissa krav med avseende på koppling till Sverige.</w:t>
      </w:r>
      <w:r w:rsidRPr="001E7CAB">
        <w:t xml:space="preserve"> </w:t>
      </w:r>
    </w:p>
    <w:p w14:paraId="63C03CCC" w14:textId="77777777" w:rsidR="00BA493C" w:rsidRPr="00017611" w:rsidRDefault="00BA493C" w:rsidP="008008E2">
      <w:pPr>
        <w:pStyle w:val="Brdtextmedindrag"/>
      </w:pPr>
      <w:r w:rsidRPr="00017611">
        <w:t xml:space="preserve">När det gäller fysiska personer är kravet att personen ska vara </w:t>
      </w:r>
      <w:r w:rsidRPr="00115558">
        <w:rPr>
          <w:spacing w:val="-2"/>
        </w:rPr>
        <w:t>svensk medborgare eller folkbokförd i Sverige. Svenska medborgare</w:t>
      </w:r>
      <w:r w:rsidRPr="00017611">
        <w:t xml:space="preserve"> som bor utomlands ska alltså kunna ge bidrag utan att de anses vara </w:t>
      </w:r>
      <w:r w:rsidRPr="00115558">
        <w:rPr>
          <w:spacing w:val="-3"/>
        </w:rPr>
        <w:t>utländska, och detsamma ska gälla personer som inte är svenska med</w:t>
      </w:r>
      <w:r w:rsidRPr="00115558">
        <w:rPr>
          <w:spacing w:val="-3"/>
        </w:rPr>
        <w:softHyphen/>
      </w:r>
      <w:r w:rsidRPr="00017611">
        <w:t>borgare men som är folkbokförda i Sverige.</w:t>
      </w:r>
    </w:p>
    <w:p w14:paraId="60E949C8" w14:textId="77777777" w:rsidR="00BA493C" w:rsidRDefault="00BA493C" w:rsidP="008008E2">
      <w:pPr>
        <w:pStyle w:val="Brdtextmedindrag"/>
      </w:pPr>
      <w:r w:rsidRPr="00017611">
        <w:t>Kravet på folkbokföring innebär att det kan finnas perso</w:t>
      </w:r>
      <w:r>
        <w:softHyphen/>
      </w:r>
      <w:r w:rsidRPr="00017611">
        <w:t>n</w:t>
      </w:r>
      <w:r w:rsidRPr="0077443D">
        <w:rPr>
          <w:spacing w:val="-2"/>
        </w:rPr>
        <w:t>er som har bott i Sverige under lång tid, vars bidrag kommer att an</w:t>
      </w:r>
      <w:r w:rsidRPr="0077443D">
        <w:rPr>
          <w:spacing w:val="-2"/>
        </w:rPr>
        <w:softHyphen/>
        <w:t>s</w:t>
      </w:r>
      <w:r w:rsidRPr="0077443D">
        <w:rPr>
          <w:spacing w:val="-4"/>
        </w:rPr>
        <w:t>es vara utländska</w:t>
      </w:r>
      <w:r>
        <w:rPr>
          <w:spacing w:val="-4"/>
        </w:rPr>
        <w:t xml:space="preserve"> eftersom de inte blivit folkbokförda här</w:t>
      </w:r>
      <w:r w:rsidRPr="0077443D">
        <w:rPr>
          <w:spacing w:val="-4"/>
        </w:rPr>
        <w:t>. Detta gäller i vissa fall utlänningar som har beviljats</w:t>
      </w:r>
      <w:r w:rsidRPr="00017611">
        <w:t xml:space="preserve"> uppehållstillstånd med tillfälligt skydd och som kan antas komma att vistas i landet med stöd av tillståndet under kortare tid än tre år, se 4</w:t>
      </w:r>
      <w:r>
        <w:t> §</w:t>
      </w:r>
      <w:r w:rsidRPr="00017611">
        <w:t xml:space="preserve"> folkbokföringslagen</w:t>
      </w:r>
      <w:r>
        <w:t>.</w:t>
      </w:r>
    </w:p>
    <w:p w14:paraId="70C06F2C" w14:textId="77777777" w:rsidR="00BA493C" w:rsidRDefault="00BA493C" w:rsidP="008008E2">
      <w:pPr>
        <w:pStyle w:val="Brdtextmedindrag"/>
      </w:pPr>
      <w:r w:rsidRPr="0077019E">
        <w:rPr>
          <w:spacing w:val="2"/>
        </w:rPr>
        <w:t>När det gäller juridiska personer är kravet att det ska vara en</w:t>
      </w:r>
      <w:r>
        <w:t xml:space="preserve"> svensk juridisk person för att bidraget inte ska anses utländskt. Bedömningen av om den juridiska personen är svensk kan göras med vägledning av skattelagstiftningen, dvs. om den juridiska personen är obegränsat skattskyldig i Sverige.</w:t>
      </w:r>
    </w:p>
    <w:p w14:paraId="2175CBF2" w14:textId="77777777" w:rsidR="00BA493C" w:rsidRPr="00CB6E0E" w:rsidRDefault="00BA493C" w:rsidP="00FB0BE6">
      <w:pPr>
        <w:pStyle w:val="Rubrik4utannumrering"/>
        <w:jc w:val="both"/>
        <w:rPr>
          <w:i/>
          <w:iCs/>
          <w:szCs w:val="20"/>
        </w:rPr>
      </w:pPr>
      <w:r w:rsidRPr="00CB6E0E">
        <w:rPr>
          <w:szCs w:val="20"/>
        </w:rPr>
        <w:t xml:space="preserve">Skyldighet att redovisa intäkter, </w:t>
      </w:r>
      <w:r w:rsidRPr="00CB6E0E">
        <w:rPr>
          <w:i/>
          <w:iCs/>
          <w:szCs w:val="20"/>
        </w:rPr>
        <w:t>kostnader, tillgångar och skulder</w:t>
      </w:r>
    </w:p>
    <w:p w14:paraId="3F1DB830" w14:textId="77777777" w:rsidR="00BA493C" w:rsidRPr="00C372B0" w:rsidRDefault="00BA493C" w:rsidP="00FB0BE6">
      <w:pPr>
        <w:pStyle w:val="Rubrik4utannumrering"/>
        <w:spacing w:before="0"/>
        <w:jc w:val="both"/>
        <w:rPr>
          <w:sz w:val="18"/>
          <w:szCs w:val="18"/>
        </w:rPr>
      </w:pPr>
      <w:r w:rsidRPr="00943F86">
        <w:rPr>
          <w:sz w:val="18"/>
          <w:szCs w:val="18"/>
        </w:rPr>
        <w:t xml:space="preserve">Vilka som ska lämna </w:t>
      </w:r>
      <w:r w:rsidRPr="00D653CB">
        <w:rPr>
          <w:i/>
          <w:iCs/>
          <w:sz w:val="18"/>
          <w:szCs w:val="18"/>
        </w:rPr>
        <w:t>en</w:t>
      </w:r>
      <w:r>
        <w:rPr>
          <w:sz w:val="18"/>
          <w:szCs w:val="18"/>
        </w:rPr>
        <w:t xml:space="preserve"> </w:t>
      </w:r>
      <w:r w:rsidRPr="00943F86">
        <w:rPr>
          <w:i/>
          <w:iCs/>
          <w:sz w:val="18"/>
          <w:szCs w:val="18"/>
        </w:rPr>
        <w:t xml:space="preserve">redovisning </w:t>
      </w:r>
      <w:r w:rsidRPr="00943F86">
        <w:rPr>
          <w:sz w:val="18"/>
          <w:szCs w:val="18"/>
        </w:rPr>
        <w:t>och vad den ska avse</w:t>
      </w:r>
    </w:p>
    <w:p w14:paraId="722FE8E5" w14:textId="0BC30E2C" w:rsidR="00BA493C" w:rsidRPr="00943F86" w:rsidRDefault="00BA493C" w:rsidP="008008E2">
      <w:pPr>
        <w:pStyle w:val="Brdtext"/>
        <w:spacing w:line="220" w:lineRule="exact"/>
        <w:rPr>
          <w:sz w:val="18"/>
          <w:szCs w:val="18"/>
        </w:rPr>
      </w:pPr>
      <w:r w:rsidRPr="00EF2FA8">
        <w:rPr>
          <w:b/>
          <w:bCs/>
          <w:sz w:val="18"/>
          <w:szCs w:val="18"/>
        </w:rPr>
        <w:t>3</w:t>
      </w:r>
      <w:r>
        <w:rPr>
          <w:b/>
          <w:bCs/>
          <w:sz w:val="18"/>
          <w:szCs w:val="18"/>
        </w:rPr>
        <w:t> </w:t>
      </w:r>
      <w:r w:rsidRPr="00EF2FA8">
        <w:rPr>
          <w:b/>
          <w:bCs/>
          <w:sz w:val="18"/>
          <w:szCs w:val="18"/>
        </w:rPr>
        <w:t>§</w:t>
      </w:r>
      <w:r>
        <w:rPr>
          <w:b/>
          <w:bCs/>
          <w:i/>
          <w:iCs/>
          <w:sz w:val="18"/>
          <w:szCs w:val="18"/>
        </w:rPr>
        <w:t>    </w:t>
      </w:r>
      <w:r w:rsidRPr="00943F86">
        <w:rPr>
          <w:sz w:val="18"/>
          <w:szCs w:val="18"/>
        </w:rPr>
        <w:t xml:space="preserve">Ett parti ska </w:t>
      </w:r>
      <w:r w:rsidRPr="00835440">
        <w:rPr>
          <w:i/>
          <w:sz w:val="18"/>
          <w:szCs w:val="18"/>
        </w:rPr>
        <w:t>lämna en särskild redovisning enligt bestämmelserna i denna lag</w:t>
      </w:r>
      <w:r w:rsidRPr="00943F86">
        <w:rPr>
          <w:sz w:val="18"/>
          <w:szCs w:val="18"/>
        </w:rPr>
        <w:t>. Av redovis</w:t>
      </w:r>
      <w:r w:rsidRPr="00943F86">
        <w:rPr>
          <w:sz w:val="18"/>
          <w:szCs w:val="18"/>
        </w:rPr>
        <w:softHyphen/>
        <w:t xml:space="preserve">ningen ska det tydligt framgå </w:t>
      </w:r>
      <w:r w:rsidRPr="00943F86">
        <w:rPr>
          <w:i/>
          <w:iCs/>
          <w:sz w:val="18"/>
          <w:szCs w:val="18"/>
        </w:rPr>
        <w:t>vilka medel som verksamheten har och</w:t>
      </w:r>
      <w:r w:rsidRPr="00943F86">
        <w:rPr>
          <w:sz w:val="18"/>
          <w:szCs w:val="18"/>
        </w:rPr>
        <w:t xml:space="preserve"> vilka medel som har kommit in till verksamheten</w:t>
      </w:r>
      <w:r w:rsidRPr="00943F86">
        <w:rPr>
          <w:i/>
          <w:iCs/>
          <w:sz w:val="18"/>
          <w:szCs w:val="18"/>
        </w:rPr>
        <w:t>,</w:t>
      </w:r>
      <w:r w:rsidRPr="00943F86">
        <w:rPr>
          <w:sz w:val="18"/>
          <w:szCs w:val="18"/>
        </w:rPr>
        <w:t xml:space="preserve"> varifrån medlen kommer </w:t>
      </w:r>
      <w:r w:rsidRPr="00943F86">
        <w:rPr>
          <w:i/>
          <w:iCs/>
          <w:sz w:val="18"/>
          <w:szCs w:val="18"/>
        </w:rPr>
        <w:t>och vad de har använts till</w:t>
      </w:r>
      <w:r w:rsidRPr="00943F86">
        <w:rPr>
          <w:sz w:val="18"/>
          <w:szCs w:val="18"/>
        </w:rPr>
        <w:t>.</w:t>
      </w:r>
    </w:p>
    <w:p w14:paraId="330682C4" w14:textId="77777777" w:rsidR="00BA493C" w:rsidRPr="00943F86" w:rsidRDefault="00BA493C" w:rsidP="008008E2">
      <w:pPr>
        <w:pStyle w:val="Brdtextmedindrag"/>
        <w:spacing w:line="220" w:lineRule="exact"/>
        <w:rPr>
          <w:sz w:val="18"/>
          <w:szCs w:val="18"/>
        </w:rPr>
      </w:pPr>
      <w:r w:rsidRPr="00943F86">
        <w:rPr>
          <w:i/>
          <w:iCs/>
          <w:spacing w:val="-2"/>
          <w:sz w:val="18"/>
          <w:szCs w:val="18"/>
        </w:rPr>
        <w:t>Redovisningen</w:t>
      </w:r>
      <w:r w:rsidRPr="00943F86">
        <w:rPr>
          <w:spacing w:val="-2"/>
          <w:sz w:val="18"/>
          <w:szCs w:val="18"/>
        </w:rPr>
        <w:t xml:space="preserve"> ska avse partiets verksamhet och verksamhet som bedrivs</w:t>
      </w:r>
      <w:r w:rsidRPr="00943F86">
        <w:rPr>
          <w:sz w:val="18"/>
          <w:szCs w:val="18"/>
        </w:rPr>
        <w:t xml:space="preserve"> </w:t>
      </w:r>
      <w:r w:rsidRPr="00943F86">
        <w:rPr>
          <w:spacing w:val="-4"/>
          <w:sz w:val="18"/>
          <w:szCs w:val="18"/>
        </w:rPr>
        <w:t>i sidoorganisationer till partiet. Om verksamheten bedrivs genom flera ideella</w:t>
      </w:r>
      <w:r w:rsidRPr="00943F86">
        <w:rPr>
          <w:sz w:val="18"/>
          <w:szCs w:val="18"/>
        </w:rPr>
        <w:t xml:space="preserve"> </w:t>
      </w:r>
      <w:r w:rsidRPr="00943F86">
        <w:rPr>
          <w:spacing w:val="-2"/>
          <w:sz w:val="18"/>
          <w:szCs w:val="18"/>
        </w:rPr>
        <w:t xml:space="preserve">föreningar, ska varje sådan förening lämna </w:t>
      </w:r>
      <w:r w:rsidRPr="00D653CB">
        <w:rPr>
          <w:i/>
          <w:spacing w:val="-2"/>
          <w:sz w:val="18"/>
          <w:szCs w:val="18"/>
        </w:rPr>
        <w:t>en</w:t>
      </w:r>
      <w:r>
        <w:rPr>
          <w:spacing w:val="-2"/>
          <w:sz w:val="18"/>
          <w:szCs w:val="18"/>
        </w:rPr>
        <w:t xml:space="preserve"> </w:t>
      </w:r>
      <w:r w:rsidRPr="00943F86">
        <w:rPr>
          <w:i/>
          <w:spacing w:val="-2"/>
          <w:sz w:val="18"/>
          <w:szCs w:val="18"/>
        </w:rPr>
        <w:t>redovisning</w:t>
      </w:r>
      <w:r w:rsidRPr="00943F86">
        <w:rPr>
          <w:spacing w:val="-2"/>
          <w:sz w:val="18"/>
          <w:szCs w:val="18"/>
        </w:rPr>
        <w:t xml:space="preserve"> om sin verksamhet.</w:t>
      </w:r>
    </w:p>
    <w:p w14:paraId="1BD3707F" w14:textId="77777777" w:rsidR="00BA493C" w:rsidRDefault="00BA493C" w:rsidP="008008E2">
      <w:pPr>
        <w:pStyle w:val="Brdtextmedindrag"/>
      </w:pPr>
    </w:p>
    <w:p w14:paraId="198F8311" w14:textId="3094FCA6" w:rsidR="00BA493C" w:rsidRDefault="00BA493C" w:rsidP="008008E2">
      <w:pPr>
        <w:pStyle w:val="Brdtext"/>
      </w:pPr>
      <w:r>
        <w:t xml:space="preserve">Paragrafen innehåller en grundläggande bestämmelse om vad ett </w:t>
      </w:r>
      <w:r w:rsidRPr="0077019E">
        <w:rPr>
          <w:spacing w:val="-2"/>
        </w:rPr>
        <w:t xml:space="preserve">partis redovisning enligt lagen ska avse. Övervägandena finns i </w:t>
      </w:r>
      <w:r w:rsidRPr="007C5196">
        <w:rPr>
          <w:spacing w:val="-2"/>
        </w:rPr>
        <w:t>av</w:t>
      </w:r>
      <w:r w:rsidRPr="007C5196">
        <w:rPr>
          <w:spacing w:val="-2"/>
        </w:rPr>
        <w:softHyphen/>
      </w:r>
      <w:r w:rsidRPr="007C5196">
        <w:t>snitt 7.</w:t>
      </w:r>
      <w:r>
        <w:t>3</w:t>
      </w:r>
      <w:r w:rsidRPr="00382934">
        <w:t>.</w:t>
      </w:r>
      <w:r>
        <w:t xml:space="preserve"> Paragrafen utformas i allt väsentligt enligt </w:t>
      </w:r>
      <w:r w:rsidRPr="00D64DD6">
        <w:rPr>
          <w:i/>
          <w:iCs/>
        </w:rPr>
        <w:t>Lagrådets</w:t>
      </w:r>
      <w:r>
        <w:t xml:space="preserve"> förslag. </w:t>
      </w:r>
    </w:p>
    <w:p w14:paraId="31A3EF3B" w14:textId="37A71257" w:rsidR="00BA493C" w:rsidRDefault="00BA493C" w:rsidP="008008E2">
      <w:pPr>
        <w:pStyle w:val="Brdtextmedindrag"/>
      </w:pPr>
      <w:r>
        <w:t xml:space="preserve">I paragrafens </w:t>
      </w:r>
      <w:r w:rsidRPr="001412CD">
        <w:rPr>
          <w:i/>
          <w:iCs/>
        </w:rPr>
        <w:t>första stycke</w:t>
      </w:r>
      <w:r>
        <w:t xml:space="preserve"> görs vissa ändringar för att tydliggöra att det är fråga om en särskild redovisning som skiljer sig från bestämmelserna i årsredovisningslagen (1995:1554). Dessutom görs vissa tillägg och ändringar </w:t>
      </w:r>
      <w:r w:rsidRPr="0077019E">
        <w:rPr>
          <w:spacing w:val="2"/>
        </w:rPr>
        <w:t xml:space="preserve">för att </w:t>
      </w:r>
      <w:r w:rsidR="00EB603D" w:rsidRPr="0077019E">
        <w:rPr>
          <w:spacing w:val="2"/>
        </w:rPr>
        <w:t>anpassa innehållet</w:t>
      </w:r>
      <w:r w:rsidRPr="0077019E">
        <w:rPr>
          <w:spacing w:val="2"/>
        </w:rPr>
        <w:t xml:space="preserve"> till att redovisning</w:t>
      </w:r>
      <w:r>
        <w:rPr>
          <w:spacing w:val="2"/>
        </w:rPr>
        <w:t>sskyldighet</w:t>
      </w:r>
      <w:r w:rsidRPr="0077019E">
        <w:rPr>
          <w:spacing w:val="2"/>
        </w:rPr>
        <w:t xml:space="preserve">en utökas till att </w:t>
      </w:r>
      <w:r>
        <w:t>om</w:t>
      </w:r>
      <w:r>
        <w:softHyphen/>
        <w:t xml:space="preserve">fatta kostnader, tillgångar och skulder. </w:t>
      </w:r>
    </w:p>
    <w:p w14:paraId="791D6BEB" w14:textId="77777777" w:rsidR="00BA493C" w:rsidRDefault="00BA493C" w:rsidP="008008E2">
      <w:pPr>
        <w:pStyle w:val="Brdtextmedindrag"/>
      </w:pPr>
      <w:r>
        <w:rPr>
          <w:spacing w:val="-2"/>
        </w:rPr>
        <w:t xml:space="preserve">I </w:t>
      </w:r>
      <w:r w:rsidRPr="0077443D">
        <w:rPr>
          <w:i/>
          <w:iCs/>
          <w:spacing w:val="-2"/>
        </w:rPr>
        <w:t>andra stycket</w:t>
      </w:r>
      <w:r w:rsidRPr="0077443D">
        <w:rPr>
          <w:spacing w:val="-2"/>
        </w:rPr>
        <w:t xml:space="preserve"> </w:t>
      </w:r>
      <w:r>
        <w:rPr>
          <w:spacing w:val="-2"/>
        </w:rPr>
        <w:t xml:space="preserve">görs enbart språkliga justeringar. </w:t>
      </w:r>
      <w:r>
        <w:t xml:space="preserve"> </w:t>
      </w:r>
    </w:p>
    <w:p w14:paraId="78C20D21" w14:textId="77777777" w:rsidR="00BA493C" w:rsidRPr="0014217C" w:rsidRDefault="00BA493C" w:rsidP="008008E2">
      <w:pPr>
        <w:pStyle w:val="Brdtextmedindrag"/>
      </w:pPr>
    </w:p>
    <w:p w14:paraId="477EA772" w14:textId="77777777" w:rsidR="00BA493C" w:rsidRPr="00943F86" w:rsidRDefault="00BA493C" w:rsidP="008008E2">
      <w:pPr>
        <w:pStyle w:val="Brdtext"/>
        <w:spacing w:line="220" w:lineRule="exact"/>
        <w:rPr>
          <w:sz w:val="18"/>
          <w:szCs w:val="18"/>
        </w:rPr>
      </w:pPr>
      <w:r w:rsidRPr="00EF2FA8">
        <w:rPr>
          <w:b/>
          <w:bCs/>
          <w:sz w:val="18"/>
          <w:szCs w:val="18"/>
        </w:rPr>
        <w:t>5</w:t>
      </w:r>
      <w:r>
        <w:rPr>
          <w:b/>
          <w:bCs/>
          <w:sz w:val="18"/>
          <w:szCs w:val="18"/>
        </w:rPr>
        <w:t> </w:t>
      </w:r>
      <w:r w:rsidRPr="00EF2FA8">
        <w:rPr>
          <w:b/>
          <w:bCs/>
          <w:sz w:val="18"/>
          <w:szCs w:val="18"/>
        </w:rPr>
        <w:t>§</w:t>
      </w:r>
      <w:r>
        <w:rPr>
          <w:b/>
          <w:bCs/>
          <w:sz w:val="18"/>
          <w:szCs w:val="18"/>
        </w:rPr>
        <w:t>    </w:t>
      </w:r>
      <w:r w:rsidRPr="00943F86">
        <w:rPr>
          <w:sz w:val="18"/>
          <w:szCs w:val="18"/>
        </w:rPr>
        <w:t xml:space="preserve">En ledamot eller en ersättare för en ledamot ska lämna </w:t>
      </w:r>
      <w:r w:rsidRPr="00D653CB">
        <w:rPr>
          <w:i/>
          <w:sz w:val="18"/>
          <w:szCs w:val="18"/>
        </w:rPr>
        <w:t>en</w:t>
      </w:r>
      <w:r>
        <w:rPr>
          <w:sz w:val="18"/>
          <w:szCs w:val="18"/>
        </w:rPr>
        <w:t xml:space="preserve"> </w:t>
      </w:r>
      <w:r w:rsidRPr="00943F86">
        <w:rPr>
          <w:i/>
          <w:iCs/>
          <w:sz w:val="18"/>
          <w:szCs w:val="18"/>
        </w:rPr>
        <w:t xml:space="preserve">redovisning </w:t>
      </w:r>
      <w:r w:rsidRPr="00943F86">
        <w:rPr>
          <w:sz w:val="18"/>
          <w:szCs w:val="18"/>
        </w:rPr>
        <w:t xml:space="preserve">om sin verksamhet som valkandidat, ledamot eller ersättare för en ledamot. </w:t>
      </w:r>
    </w:p>
    <w:p w14:paraId="60EA8F03" w14:textId="77777777" w:rsidR="00BA493C" w:rsidRPr="00D36750" w:rsidRDefault="00BA493C" w:rsidP="008008E2">
      <w:pPr>
        <w:pStyle w:val="Brdtextmedindrag"/>
      </w:pPr>
    </w:p>
    <w:p w14:paraId="217D54B0" w14:textId="315FA638" w:rsidR="00BA493C" w:rsidRDefault="00BA493C" w:rsidP="008008E2">
      <w:pPr>
        <w:pStyle w:val="Brdtextmedindrag"/>
        <w:ind w:firstLine="0"/>
      </w:pPr>
      <w:r>
        <w:t xml:space="preserve">I paragrafen ändras ordet intäktsredovisning till redovisning eftersom redovisningsskyldigheten </w:t>
      </w:r>
      <w:r w:rsidR="00EB603D">
        <w:t xml:space="preserve">för en ledamot eller en ersättare för en ledamot </w:t>
      </w:r>
      <w:r>
        <w:t>enligt lagen även</w:t>
      </w:r>
      <w:r>
        <w:rPr>
          <w:spacing w:val="2"/>
        </w:rPr>
        <w:t xml:space="preserve"> </w:t>
      </w:r>
      <w:r>
        <w:t xml:space="preserve">omfattar </w:t>
      </w:r>
      <w:r w:rsidR="00EB603D">
        <w:t xml:space="preserve">vissa </w:t>
      </w:r>
      <w:r>
        <w:t>kostnader och skulder.</w:t>
      </w:r>
    </w:p>
    <w:p w14:paraId="60269B4F" w14:textId="711703DE" w:rsidR="00BA493C" w:rsidRPr="005559D1" w:rsidRDefault="00BA493C" w:rsidP="00FB0BE6">
      <w:pPr>
        <w:pStyle w:val="Rubrik4utannumrering"/>
        <w:jc w:val="both"/>
        <w:rPr>
          <w:sz w:val="18"/>
          <w:szCs w:val="18"/>
        </w:rPr>
      </w:pPr>
      <w:r w:rsidRPr="005559D1">
        <w:rPr>
          <w:sz w:val="18"/>
          <w:szCs w:val="18"/>
        </w:rPr>
        <w:t xml:space="preserve">Tidsperioden för en </w:t>
      </w:r>
      <w:r w:rsidRPr="005559D1">
        <w:rPr>
          <w:i/>
          <w:iCs/>
          <w:sz w:val="18"/>
          <w:szCs w:val="18"/>
        </w:rPr>
        <w:t>redovisning</w:t>
      </w:r>
    </w:p>
    <w:p w14:paraId="44210874" w14:textId="77777777" w:rsidR="00BA493C" w:rsidRPr="00D570B6" w:rsidRDefault="00BA493C" w:rsidP="008008E2">
      <w:pPr>
        <w:pStyle w:val="Brdtext"/>
        <w:spacing w:line="220" w:lineRule="exact"/>
        <w:rPr>
          <w:sz w:val="18"/>
          <w:szCs w:val="18"/>
        </w:rPr>
      </w:pPr>
      <w:r w:rsidRPr="00EF2FA8">
        <w:rPr>
          <w:b/>
          <w:bCs/>
          <w:sz w:val="18"/>
          <w:szCs w:val="18"/>
        </w:rPr>
        <w:t>6</w:t>
      </w:r>
      <w:r>
        <w:rPr>
          <w:b/>
          <w:bCs/>
          <w:sz w:val="18"/>
          <w:szCs w:val="18"/>
        </w:rPr>
        <w:t> </w:t>
      </w:r>
      <w:r w:rsidRPr="00EF2FA8">
        <w:rPr>
          <w:b/>
          <w:bCs/>
          <w:sz w:val="18"/>
          <w:szCs w:val="18"/>
        </w:rPr>
        <w:t>§</w:t>
      </w:r>
      <w:r>
        <w:rPr>
          <w:b/>
          <w:bCs/>
          <w:sz w:val="18"/>
          <w:szCs w:val="18"/>
        </w:rPr>
        <w:t>    </w:t>
      </w:r>
      <w:r w:rsidRPr="00D570B6">
        <w:rPr>
          <w:sz w:val="18"/>
          <w:szCs w:val="18"/>
        </w:rPr>
        <w:t xml:space="preserve">En </w:t>
      </w:r>
      <w:r w:rsidRPr="00D570B6">
        <w:rPr>
          <w:i/>
          <w:iCs/>
          <w:sz w:val="18"/>
          <w:szCs w:val="18"/>
        </w:rPr>
        <w:t xml:space="preserve">redovisning </w:t>
      </w:r>
      <w:r w:rsidRPr="00D570B6">
        <w:rPr>
          <w:sz w:val="18"/>
          <w:szCs w:val="18"/>
        </w:rPr>
        <w:t xml:space="preserve">ska avse räkenskapsår, om den som ska lämna redovisningen är bokföringsskyldig enligt bokföringslagen (1999:1078). I annat fall ska </w:t>
      </w:r>
      <w:r w:rsidRPr="00D570B6">
        <w:rPr>
          <w:i/>
          <w:iCs/>
          <w:sz w:val="18"/>
          <w:szCs w:val="18"/>
        </w:rPr>
        <w:t>redovisningen</w:t>
      </w:r>
      <w:r w:rsidRPr="00D570B6">
        <w:rPr>
          <w:sz w:val="18"/>
          <w:szCs w:val="18"/>
        </w:rPr>
        <w:t xml:space="preserve"> avse kalenderår.  </w:t>
      </w:r>
    </w:p>
    <w:p w14:paraId="424E336A" w14:textId="77777777" w:rsidR="00BA493C" w:rsidRPr="00D36750" w:rsidRDefault="00BA493C" w:rsidP="008008E2">
      <w:pPr>
        <w:pStyle w:val="Brdtextmedindrag"/>
      </w:pPr>
    </w:p>
    <w:p w14:paraId="4D174B37" w14:textId="77777777" w:rsidR="00BA493C" w:rsidRDefault="00BA493C" w:rsidP="008008E2">
      <w:pPr>
        <w:pStyle w:val="Brdtextmedindrag"/>
        <w:ind w:firstLine="0"/>
      </w:pPr>
      <w:r>
        <w:t>I paragrafen ändras ordet intäktsredovisning till redovisning eftersom redovisningsskyldigheten enligt lagen även om</w:t>
      </w:r>
      <w:r>
        <w:softHyphen/>
        <w:t>fattar kostnader, tillgångar och skulder.</w:t>
      </w:r>
    </w:p>
    <w:p w14:paraId="11AD516E" w14:textId="77777777" w:rsidR="00BA493C" w:rsidRDefault="00BA493C" w:rsidP="008008E2">
      <w:pPr>
        <w:pStyle w:val="Brdtextmedindrag"/>
      </w:pPr>
    </w:p>
    <w:p w14:paraId="41199146" w14:textId="16D7B1D6" w:rsidR="00BA493C" w:rsidRPr="00C246DE" w:rsidRDefault="00BA493C" w:rsidP="008008E2">
      <w:pPr>
        <w:pStyle w:val="Brdtextmedindrag"/>
        <w:ind w:firstLine="0"/>
        <w:rPr>
          <w:b/>
          <w:bCs/>
          <w:i/>
          <w:iCs/>
          <w:sz w:val="18"/>
          <w:szCs w:val="18"/>
        </w:rPr>
      </w:pPr>
      <w:r w:rsidRPr="00EF2FA8">
        <w:rPr>
          <w:b/>
          <w:bCs/>
          <w:sz w:val="18"/>
          <w:szCs w:val="18"/>
        </w:rPr>
        <w:t>7</w:t>
      </w:r>
      <w:r>
        <w:rPr>
          <w:b/>
          <w:bCs/>
          <w:sz w:val="18"/>
          <w:szCs w:val="18"/>
        </w:rPr>
        <w:t> </w:t>
      </w:r>
      <w:r w:rsidRPr="00EF2FA8">
        <w:rPr>
          <w:b/>
          <w:bCs/>
          <w:sz w:val="18"/>
          <w:szCs w:val="18"/>
        </w:rPr>
        <w:t>§</w:t>
      </w:r>
      <w:r>
        <w:rPr>
          <w:b/>
          <w:bCs/>
          <w:sz w:val="18"/>
          <w:szCs w:val="18"/>
        </w:rPr>
        <w:t>    </w:t>
      </w:r>
      <w:r w:rsidRPr="00D570B6">
        <w:rPr>
          <w:sz w:val="18"/>
          <w:szCs w:val="18"/>
        </w:rPr>
        <w:t xml:space="preserve">Ett parti ska lämna </w:t>
      </w:r>
      <w:r w:rsidRPr="00D653CB">
        <w:rPr>
          <w:i/>
          <w:iCs/>
          <w:sz w:val="18"/>
          <w:szCs w:val="18"/>
        </w:rPr>
        <w:t>en</w:t>
      </w:r>
      <w:r>
        <w:rPr>
          <w:sz w:val="18"/>
          <w:szCs w:val="18"/>
        </w:rPr>
        <w:t xml:space="preserve"> </w:t>
      </w:r>
      <w:r w:rsidRPr="00D570B6">
        <w:rPr>
          <w:i/>
          <w:iCs/>
          <w:sz w:val="18"/>
          <w:szCs w:val="18"/>
        </w:rPr>
        <w:t>redovisning</w:t>
      </w:r>
      <w:r>
        <w:rPr>
          <w:i/>
          <w:iCs/>
          <w:sz w:val="18"/>
          <w:szCs w:val="18"/>
        </w:rPr>
        <w:t xml:space="preserve"> </w:t>
      </w:r>
      <w:r w:rsidRPr="00CF73EA">
        <w:rPr>
          <w:i/>
          <w:iCs/>
          <w:sz w:val="18"/>
          <w:szCs w:val="18"/>
        </w:rPr>
        <w:t>enligt 3 §</w:t>
      </w:r>
      <w:r w:rsidRPr="00D570B6">
        <w:rPr>
          <w:sz w:val="18"/>
          <w:szCs w:val="18"/>
        </w:rPr>
        <w:t xml:space="preserve"> för det räkenskapsår eller kalenderår då partiet deltar i val till riksdagen, regionfullmäktige, kommunfullmäktige eller Europaparlamentet.</w:t>
      </w:r>
    </w:p>
    <w:p w14:paraId="0CE6F9A2" w14:textId="77777777" w:rsidR="00BA493C" w:rsidRPr="00D570B6" w:rsidRDefault="00BA493C" w:rsidP="008008E2">
      <w:pPr>
        <w:pStyle w:val="Brdtextmedindrag"/>
        <w:rPr>
          <w:sz w:val="18"/>
          <w:szCs w:val="18"/>
        </w:rPr>
      </w:pPr>
      <w:r w:rsidRPr="00D570B6">
        <w:rPr>
          <w:sz w:val="18"/>
          <w:szCs w:val="18"/>
        </w:rPr>
        <w:t xml:space="preserve">Ett parti som har mandat i riksdagen, regionfullmäktige, kommunfullmäktige eller Europaparlamentet ska lämna </w:t>
      </w:r>
      <w:r w:rsidRPr="00D653CB">
        <w:rPr>
          <w:i/>
          <w:iCs/>
          <w:sz w:val="18"/>
          <w:szCs w:val="18"/>
        </w:rPr>
        <w:t>en</w:t>
      </w:r>
      <w:r>
        <w:rPr>
          <w:sz w:val="18"/>
          <w:szCs w:val="18"/>
        </w:rPr>
        <w:t xml:space="preserve"> </w:t>
      </w:r>
      <w:r w:rsidRPr="00D570B6">
        <w:rPr>
          <w:i/>
          <w:iCs/>
          <w:sz w:val="18"/>
          <w:szCs w:val="18"/>
        </w:rPr>
        <w:t>redovisning</w:t>
      </w:r>
      <w:r w:rsidRPr="00D570B6">
        <w:rPr>
          <w:sz w:val="18"/>
          <w:szCs w:val="18"/>
        </w:rPr>
        <w:t xml:space="preserve"> för samtliga räkenskapsår eller kalenderår som helt eller delvis sammanfaller med mandatperioden.</w:t>
      </w:r>
    </w:p>
    <w:p w14:paraId="14036F1B" w14:textId="77777777" w:rsidR="00BA493C" w:rsidRPr="00D570B6" w:rsidRDefault="00BA493C" w:rsidP="008008E2">
      <w:pPr>
        <w:pStyle w:val="Brdtextmedindrag"/>
        <w:rPr>
          <w:sz w:val="18"/>
          <w:szCs w:val="18"/>
        </w:rPr>
      </w:pPr>
      <w:r w:rsidRPr="00D570B6">
        <w:rPr>
          <w:sz w:val="18"/>
          <w:szCs w:val="18"/>
        </w:rPr>
        <w:t xml:space="preserve">Ett parti som annars får stöd enligt lagen (1972:625) om statligt stöd till politiska partier eller får partistöd med stöd av 4 kap. 29 och 30 §§ kommunallagen (2017:725) ska lämna </w:t>
      </w:r>
      <w:r w:rsidRPr="00D653CB">
        <w:rPr>
          <w:i/>
          <w:iCs/>
          <w:sz w:val="18"/>
          <w:szCs w:val="18"/>
        </w:rPr>
        <w:t>en</w:t>
      </w:r>
      <w:r>
        <w:rPr>
          <w:sz w:val="18"/>
          <w:szCs w:val="18"/>
        </w:rPr>
        <w:t xml:space="preserve"> </w:t>
      </w:r>
      <w:r w:rsidRPr="00D570B6">
        <w:rPr>
          <w:i/>
          <w:iCs/>
          <w:sz w:val="18"/>
          <w:szCs w:val="18"/>
        </w:rPr>
        <w:t>redovisning</w:t>
      </w:r>
      <w:r w:rsidRPr="00D570B6">
        <w:rPr>
          <w:sz w:val="18"/>
          <w:szCs w:val="18"/>
        </w:rPr>
        <w:t xml:space="preserve"> för varje räkenskapsår eller kalenderår under vilket det har betalats ut stöd.</w:t>
      </w:r>
    </w:p>
    <w:p w14:paraId="62CA1B93" w14:textId="77777777" w:rsidR="00BA493C" w:rsidRDefault="00BA493C" w:rsidP="008008E2">
      <w:pPr>
        <w:pStyle w:val="Brdtextmedindrag"/>
        <w:ind w:firstLine="0"/>
      </w:pPr>
    </w:p>
    <w:p w14:paraId="7E90BC27" w14:textId="1BE0BDBC" w:rsidR="00BA493C" w:rsidRDefault="00BA493C" w:rsidP="008008E2">
      <w:pPr>
        <w:pStyle w:val="Brdtextmedindrag"/>
        <w:ind w:firstLine="0"/>
      </w:pPr>
      <w:r>
        <w:t>I paragrafen ändras ordet intäktsredovisning till redovisning eftersom redovisningsskyldigheten enligt lagen även</w:t>
      </w:r>
      <w:r>
        <w:rPr>
          <w:spacing w:val="2"/>
        </w:rPr>
        <w:t xml:space="preserve"> </w:t>
      </w:r>
      <w:r>
        <w:t>omfattar kostnader, tillgångar och skulder. I paragrafen preciseras att det rör sig om en redovisning enligt 3 §.</w:t>
      </w:r>
    </w:p>
    <w:p w14:paraId="118F17A3" w14:textId="77777777" w:rsidR="00BA493C" w:rsidRDefault="00BA493C" w:rsidP="008008E2">
      <w:pPr>
        <w:pStyle w:val="Brdtextmedindrag"/>
        <w:ind w:firstLine="0"/>
      </w:pPr>
    </w:p>
    <w:p w14:paraId="398A783F" w14:textId="5B4CBF6D" w:rsidR="00BA493C" w:rsidRPr="00D570B6" w:rsidRDefault="00BA493C" w:rsidP="008008E2">
      <w:pPr>
        <w:pStyle w:val="Brdtextmedindrag"/>
        <w:ind w:firstLine="0"/>
        <w:rPr>
          <w:sz w:val="18"/>
          <w:szCs w:val="18"/>
        </w:rPr>
      </w:pPr>
      <w:r w:rsidRPr="00EF2FA8">
        <w:rPr>
          <w:b/>
          <w:bCs/>
          <w:sz w:val="18"/>
          <w:szCs w:val="18"/>
        </w:rPr>
        <w:t>8</w:t>
      </w:r>
      <w:r>
        <w:rPr>
          <w:b/>
          <w:bCs/>
          <w:sz w:val="18"/>
          <w:szCs w:val="18"/>
        </w:rPr>
        <w:t> </w:t>
      </w:r>
      <w:r w:rsidRPr="00EF2FA8">
        <w:rPr>
          <w:b/>
          <w:bCs/>
          <w:sz w:val="18"/>
          <w:szCs w:val="18"/>
        </w:rPr>
        <w:t>§</w:t>
      </w:r>
      <w:r>
        <w:rPr>
          <w:b/>
          <w:bCs/>
          <w:sz w:val="18"/>
          <w:szCs w:val="18"/>
        </w:rPr>
        <w:t>    </w:t>
      </w:r>
      <w:r w:rsidRPr="00D570B6">
        <w:rPr>
          <w:sz w:val="18"/>
          <w:szCs w:val="18"/>
        </w:rPr>
        <w:t xml:space="preserve">Den </w:t>
      </w:r>
      <w:r>
        <w:rPr>
          <w:sz w:val="18"/>
          <w:szCs w:val="18"/>
        </w:rPr>
        <w:t xml:space="preserve">som </w:t>
      </w:r>
      <w:r w:rsidRPr="00D570B6">
        <w:rPr>
          <w:sz w:val="18"/>
          <w:szCs w:val="18"/>
        </w:rPr>
        <w:t xml:space="preserve">efter ett val har utsetts till ledamot eller ersättare för en ledamot ska lämna </w:t>
      </w:r>
      <w:r w:rsidRPr="00D653CB">
        <w:rPr>
          <w:i/>
          <w:iCs/>
          <w:sz w:val="18"/>
          <w:szCs w:val="18"/>
        </w:rPr>
        <w:t>en</w:t>
      </w:r>
      <w:r>
        <w:rPr>
          <w:sz w:val="18"/>
          <w:szCs w:val="18"/>
        </w:rPr>
        <w:t xml:space="preserve"> </w:t>
      </w:r>
      <w:r w:rsidRPr="00D570B6">
        <w:rPr>
          <w:i/>
          <w:iCs/>
          <w:sz w:val="18"/>
          <w:szCs w:val="18"/>
        </w:rPr>
        <w:t>redovisning</w:t>
      </w:r>
      <w:r>
        <w:rPr>
          <w:i/>
          <w:iCs/>
          <w:sz w:val="18"/>
          <w:szCs w:val="18"/>
        </w:rPr>
        <w:t xml:space="preserve"> enligt 5 §</w:t>
      </w:r>
      <w:r w:rsidRPr="00D570B6">
        <w:rPr>
          <w:sz w:val="18"/>
          <w:szCs w:val="18"/>
        </w:rPr>
        <w:t xml:space="preserve"> för det kalenderår då valet ägde rum samt för varje kalenderår eller del av kalenderår som han eller hon innehar uppdraget.</w:t>
      </w:r>
      <w:r>
        <w:rPr>
          <w:sz w:val="18"/>
          <w:szCs w:val="18"/>
        </w:rPr>
        <w:t xml:space="preserve"> </w:t>
      </w:r>
    </w:p>
    <w:p w14:paraId="1033CCED" w14:textId="77777777" w:rsidR="00BA493C" w:rsidRDefault="00BA493C" w:rsidP="008008E2">
      <w:pPr>
        <w:pStyle w:val="Brdtextmedindrag"/>
        <w:ind w:firstLine="0"/>
      </w:pPr>
    </w:p>
    <w:p w14:paraId="2E4950E1" w14:textId="2035438E" w:rsidR="00BA493C" w:rsidRDefault="00BA493C" w:rsidP="008008E2">
      <w:pPr>
        <w:pStyle w:val="Brdtextmedindrag"/>
        <w:ind w:firstLine="0"/>
      </w:pPr>
      <w:r>
        <w:t xml:space="preserve">I paragrafen ändras ordet intäktsredovisning till redovisning eftersom redovisningsskyldigheten </w:t>
      </w:r>
      <w:r w:rsidR="00662942">
        <w:t xml:space="preserve">för en ledamot eller en ersättare för en ledamot </w:t>
      </w:r>
      <w:r>
        <w:t>enligt lagen även</w:t>
      </w:r>
      <w:r>
        <w:rPr>
          <w:spacing w:val="2"/>
        </w:rPr>
        <w:t xml:space="preserve"> </w:t>
      </w:r>
      <w:r>
        <w:t xml:space="preserve">omfattar </w:t>
      </w:r>
      <w:r w:rsidR="00662942">
        <w:t xml:space="preserve">vissa </w:t>
      </w:r>
      <w:r>
        <w:t>kostnader och skulder. I paragrafen preciseras att det rör sig om en redovisning enligt 5 §.</w:t>
      </w:r>
    </w:p>
    <w:p w14:paraId="4DB084BB" w14:textId="77777777" w:rsidR="00BA493C" w:rsidRPr="001D24B7" w:rsidRDefault="00BA493C" w:rsidP="00FB0BE6">
      <w:pPr>
        <w:pStyle w:val="Rubrik4utannumrering"/>
        <w:jc w:val="both"/>
        <w:rPr>
          <w:sz w:val="18"/>
          <w:szCs w:val="18"/>
        </w:rPr>
      </w:pPr>
      <w:r w:rsidRPr="00D570B6">
        <w:rPr>
          <w:sz w:val="18"/>
          <w:szCs w:val="18"/>
        </w:rPr>
        <w:t xml:space="preserve">Förbud mot anonyma </w:t>
      </w:r>
      <w:r w:rsidRPr="00D570B6">
        <w:rPr>
          <w:i/>
          <w:iCs/>
          <w:sz w:val="18"/>
          <w:szCs w:val="18"/>
        </w:rPr>
        <w:t>och utländska</w:t>
      </w:r>
      <w:r w:rsidRPr="00D570B6">
        <w:rPr>
          <w:sz w:val="18"/>
          <w:szCs w:val="18"/>
        </w:rPr>
        <w:t xml:space="preserve"> bidrag</w:t>
      </w:r>
    </w:p>
    <w:p w14:paraId="07E0CE3B" w14:textId="77777777" w:rsidR="00BA493C" w:rsidRPr="00D570B6" w:rsidRDefault="00BA493C" w:rsidP="008008E2">
      <w:pPr>
        <w:pStyle w:val="Brdtext"/>
        <w:spacing w:line="220" w:lineRule="exact"/>
        <w:rPr>
          <w:sz w:val="18"/>
          <w:szCs w:val="18"/>
        </w:rPr>
      </w:pPr>
      <w:r w:rsidRPr="00816D88">
        <w:rPr>
          <w:b/>
          <w:bCs/>
          <w:spacing w:val="-2"/>
          <w:sz w:val="18"/>
          <w:szCs w:val="18"/>
        </w:rPr>
        <w:t>9</w:t>
      </w:r>
      <w:r>
        <w:rPr>
          <w:b/>
          <w:bCs/>
          <w:spacing w:val="-2"/>
          <w:sz w:val="18"/>
          <w:szCs w:val="18"/>
        </w:rPr>
        <w:t> </w:t>
      </w:r>
      <w:r w:rsidRPr="00816D88">
        <w:rPr>
          <w:b/>
          <w:bCs/>
          <w:spacing w:val="-2"/>
          <w:sz w:val="18"/>
          <w:szCs w:val="18"/>
        </w:rPr>
        <w:t>§</w:t>
      </w:r>
      <w:r>
        <w:rPr>
          <w:b/>
          <w:bCs/>
          <w:spacing w:val="-2"/>
          <w:sz w:val="18"/>
          <w:szCs w:val="18"/>
        </w:rPr>
        <w:t>    </w:t>
      </w:r>
      <w:r w:rsidRPr="001D24B7">
        <w:rPr>
          <w:sz w:val="18"/>
          <w:szCs w:val="18"/>
        </w:rPr>
        <w:t>Partier och deras sidoorganisationer, ledamöter och ersättare för ledamöter</w:t>
      </w:r>
      <w:r w:rsidRPr="00D570B6">
        <w:rPr>
          <w:sz w:val="18"/>
          <w:szCs w:val="18"/>
        </w:rPr>
        <w:t xml:space="preserve"> samt valkandidater för partier får inte ta emot anonyma bidrag.</w:t>
      </w:r>
    </w:p>
    <w:p w14:paraId="56546E2C" w14:textId="77777777" w:rsidR="00BA493C" w:rsidRDefault="00BA493C" w:rsidP="008008E2">
      <w:pPr>
        <w:pStyle w:val="Brdtext"/>
      </w:pPr>
    </w:p>
    <w:p w14:paraId="0013656E" w14:textId="77777777" w:rsidR="00BA493C" w:rsidRDefault="00BA493C" w:rsidP="008008E2">
      <w:pPr>
        <w:pStyle w:val="Brdtext"/>
      </w:pPr>
      <w:r>
        <w:t>Paragrafen innehåller en bestämmelse om förbud mot anonyma bi</w:t>
      </w:r>
      <w:r>
        <w:softHyphen/>
        <w:t xml:space="preserve">drag. Övervägandena finns i </w:t>
      </w:r>
      <w:r w:rsidRPr="007C5196">
        <w:t>avsnitt 7.</w:t>
      </w:r>
      <w:r w:rsidRPr="007C5196" w:rsidDel="00326FC5">
        <w:t>1</w:t>
      </w:r>
      <w:r w:rsidRPr="00382934">
        <w:t>.</w:t>
      </w:r>
    </w:p>
    <w:p w14:paraId="0326DF77" w14:textId="77777777" w:rsidR="00BA493C" w:rsidRDefault="00BA493C" w:rsidP="008008E2">
      <w:pPr>
        <w:pStyle w:val="Brdtextmedindrag"/>
      </w:pPr>
      <w:r>
        <w:t>Paragrafen ändras på så sätt att den beloppsgräns för förbu</w:t>
      </w:r>
      <w:r>
        <w:softHyphen/>
        <w:t>det som finns i den nuvarande lydelsen (</w:t>
      </w:r>
      <w:r w:rsidRPr="00C74638">
        <w:t>0,05 prisbasbelopp</w:t>
      </w:r>
      <w:r>
        <w:t>) tas bort</w:t>
      </w:r>
      <w:r w:rsidRPr="00C74638">
        <w:t>.</w:t>
      </w:r>
      <w:r>
        <w:t xml:space="preserve"> Detta innebär att förbudet för de som anges i paragrafen att ta emot ano</w:t>
      </w:r>
      <w:r>
        <w:softHyphen/>
        <w:t>nyma bidrag ska gälla utan beloppsgräns. I 2 § finns en definition av vad ett anonymt bidrag är.</w:t>
      </w:r>
    </w:p>
    <w:p w14:paraId="05579C0C" w14:textId="77777777" w:rsidR="00BA493C" w:rsidRPr="001D24B7" w:rsidRDefault="00BA493C" w:rsidP="008008E2">
      <w:pPr>
        <w:pStyle w:val="Brdtextmedindrag"/>
      </w:pPr>
    </w:p>
    <w:p w14:paraId="0D0A21E4" w14:textId="77777777" w:rsidR="00BA493C" w:rsidRDefault="00BA493C" w:rsidP="008008E2">
      <w:pPr>
        <w:pStyle w:val="Brdtext"/>
        <w:spacing w:line="220" w:lineRule="exact"/>
        <w:rPr>
          <w:i/>
          <w:iCs/>
          <w:sz w:val="18"/>
          <w:szCs w:val="18"/>
        </w:rPr>
      </w:pPr>
      <w:r w:rsidRPr="001D24B7">
        <w:rPr>
          <w:b/>
          <w:bCs/>
          <w:i/>
          <w:iCs/>
          <w:sz w:val="18"/>
          <w:szCs w:val="18"/>
        </w:rPr>
        <w:t>9</w:t>
      </w:r>
      <w:r>
        <w:rPr>
          <w:b/>
          <w:bCs/>
          <w:i/>
          <w:iCs/>
          <w:sz w:val="18"/>
          <w:szCs w:val="18"/>
        </w:rPr>
        <w:t> </w:t>
      </w:r>
      <w:r w:rsidRPr="001D24B7">
        <w:rPr>
          <w:b/>
          <w:bCs/>
          <w:i/>
          <w:iCs/>
          <w:sz w:val="18"/>
          <w:szCs w:val="18"/>
        </w:rPr>
        <w:t>a</w:t>
      </w:r>
      <w:r>
        <w:rPr>
          <w:b/>
          <w:bCs/>
          <w:i/>
          <w:iCs/>
          <w:sz w:val="18"/>
          <w:szCs w:val="18"/>
        </w:rPr>
        <w:t> </w:t>
      </w:r>
      <w:r w:rsidRPr="001D24B7">
        <w:rPr>
          <w:b/>
          <w:bCs/>
          <w:i/>
          <w:iCs/>
          <w:sz w:val="18"/>
          <w:szCs w:val="18"/>
        </w:rPr>
        <w:t>§</w:t>
      </w:r>
      <w:r>
        <w:rPr>
          <w:b/>
          <w:bCs/>
          <w:i/>
          <w:iCs/>
          <w:sz w:val="18"/>
          <w:szCs w:val="18"/>
        </w:rPr>
        <w:t>    </w:t>
      </w:r>
      <w:r w:rsidRPr="001D24B7">
        <w:rPr>
          <w:i/>
          <w:iCs/>
          <w:sz w:val="18"/>
          <w:szCs w:val="18"/>
        </w:rPr>
        <w:t>Partier och deras sidoorganisationer, ledamöter och ersättare för ledamöter samt valkandidater för partier får inte ta emot utländska bidrag</w:t>
      </w:r>
      <w:r>
        <w:rPr>
          <w:i/>
          <w:iCs/>
          <w:sz w:val="18"/>
          <w:szCs w:val="18"/>
        </w:rPr>
        <w:t xml:space="preserve">. </w:t>
      </w:r>
    </w:p>
    <w:p w14:paraId="0F196121" w14:textId="77777777" w:rsidR="00BA493C" w:rsidRDefault="00BA493C" w:rsidP="008008E2">
      <w:pPr>
        <w:pStyle w:val="Brdtextmedindrag"/>
        <w:rPr>
          <w:i/>
          <w:iCs/>
          <w:sz w:val="18"/>
          <w:szCs w:val="18"/>
        </w:rPr>
      </w:pPr>
      <w:r w:rsidRPr="006C5995">
        <w:rPr>
          <w:i/>
          <w:iCs/>
          <w:sz w:val="18"/>
          <w:szCs w:val="18"/>
        </w:rPr>
        <w:t xml:space="preserve">Utländska bidrag får dock tas emot om de är </w:t>
      </w:r>
      <w:bookmarkStart w:id="459" w:name="_Hlk184211775"/>
    </w:p>
    <w:p w14:paraId="0DA638DD" w14:textId="19616B60" w:rsidR="00BA493C" w:rsidRDefault="00BA493C" w:rsidP="008008E2">
      <w:pPr>
        <w:pStyle w:val="Brdtextmedindrag"/>
        <w:rPr>
          <w:i/>
          <w:iCs/>
          <w:sz w:val="18"/>
          <w:szCs w:val="18"/>
        </w:rPr>
      </w:pPr>
      <w:r>
        <w:rPr>
          <w:i/>
          <w:iCs/>
          <w:sz w:val="18"/>
          <w:szCs w:val="18"/>
        </w:rPr>
        <w:t>1. </w:t>
      </w:r>
      <w:r w:rsidRPr="006C5995">
        <w:rPr>
          <w:i/>
          <w:iCs/>
          <w:sz w:val="18"/>
          <w:szCs w:val="18"/>
        </w:rPr>
        <w:t>mindre bidrag som är avsedda att täcka utgifter i samband med internationellt partipolitiskt samarbete</w:t>
      </w:r>
      <w:bookmarkEnd w:id="459"/>
      <w:r>
        <w:rPr>
          <w:i/>
          <w:iCs/>
          <w:sz w:val="18"/>
          <w:szCs w:val="18"/>
        </w:rPr>
        <w:t>, eller</w:t>
      </w:r>
    </w:p>
    <w:p w14:paraId="58C2EB95" w14:textId="0FEC7934" w:rsidR="00BA493C" w:rsidRPr="006C5995" w:rsidRDefault="00BA493C" w:rsidP="008008E2">
      <w:pPr>
        <w:pStyle w:val="Brdtextmedindrag"/>
        <w:rPr>
          <w:i/>
          <w:iCs/>
          <w:sz w:val="18"/>
          <w:szCs w:val="18"/>
        </w:rPr>
      </w:pPr>
      <w:r>
        <w:rPr>
          <w:i/>
          <w:iCs/>
          <w:sz w:val="18"/>
          <w:szCs w:val="18"/>
        </w:rPr>
        <w:t>2</w:t>
      </w:r>
      <w:r w:rsidR="00834838">
        <w:rPr>
          <w:i/>
          <w:iCs/>
          <w:sz w:val="18"/>
          <w:szCs w:val="18"/>
        </w:rPr>
        <w:t>.</w:t>
      </w:r>
      <w:r>
        <w:rPr>
          <w:i/>
          <w:iCs/>
          <w:sz w:val="18"/>
          <w:szCs w:val="18"/>
        </w:rPr>
        <w:t> </w:t>
      </w:r>
      <w:r w:rsidRPr="006C5995">
        <w:rPr>
          <w:i/>
          <w:iCs/>
          <w:sz w:val="18"/>
          <w:szCs w:val="18"/>
        </w:rPr>
        <w:t>bidrag från Europeiska unionens institutioner</w:t>
      </w:r>
      <w:r w:rsidR="00563722">
        <w:rPr>
          <w:i/>
          <w:iCs/>
          <w:sz w:val="18"/>
          <w:szCs w:val="18"/>
        </w:rPr>
        <w:t>.</w:t>
      </w:r>
    </w:p>
    <w:p w14:paraId="48D48CE9" w14:textId="77777777" w:rsidR="00BA493C" w:rsidRDefault="00BA493C" w:rsidP="008008E2">
      <w:pPr>
        <w:pStyle w:val="Brdtext"/>
        <w:jc w:val="left"/>
      </w:pPr>
    </w:p>
    <w:p w14:paraId="1D2EAFD9" w14:textId="27651923" w:rsidR="00BA493C" w:rsidRDefault="00BA493C" w:rsidP="008008E2">
      <w:pPr>
        <w:pStyle w:val="Brdtext"/>
      </w:pPr>
      <w:r>
        <w:t xml:space="preserve">Paragrafen, som är ny, innehåller en bestämmelse om förbud mot att ta emot utländska bidrag. Övervägandena finns i </w:t>
      </w:r>
      <w:r w:rsidRPr="007C5196">
        <w:t>avsnitt </w:t>
      </w:r>
      <w:r w:rsidRPr="00D05AAC">
        <w:t>7.2</w:t>
      </w:r>
      <w:r>
        <w:t>.1</w:t>
      </w:r>
      <w:r w:rsidRPr="00382934">
        <w:t>.</w:t>
      </w:r>
      <w:r>
        <w:t xml:space="preserve"> Paragrafen utformas delvis enligt </w:t>
      </w:r>
      <w:r w:rsidRPr="00D64DD6">
        <w:rPr>
          <w:i/>
          <w:iCs/>
        </w:rPr>
        <w:t>Lagrådets</w:t>
      </w:r>
      <w:r>
        <w:t xml:space="preserve"> förslag. </w:t>
      </w:r>
    </w:p>
    <w:p w14:paraId="231CCC36" w14:textId="77777777" w:rsidR="00BA493C" w:rsidRDefault="00BA493C" w:rsidP="008008E2">
      <w:pPr>
        <w:pStyle w:val="Brdtextmedindrag"/>
      </w:pPr>
      <w:r>
        <w:t xml:space="preserve">Genom paragrafens </w:t>
      </w:r>
      <w:r>
        <w:rPr>
          <w:i/>
          <w:iCs/>
        </w:rPr>
        <w:t xml:space="preserve">första stycke </w:t>
      </w:r>
      <w:r>
        <w:t>införs ett förbud att ta emot utländska bidrag. Förbudet gäller för samma fysiska och juri</w:t>
      </w:r>
      <w:r>
        <w:softHyphen/>
      </w:r>
      <w:r w:rsidRPr="0051729D">
        <w:rPr>
          <w:spacing w:val="-2"/>
        </w:rPr>
        <w:t>diska personer som omfattas av förbudet mot anonyma bidrag enligt</w:t>
      </w:r>
      <w:r>
        <w:t xml:space="preserve"> 9 §. I 2 § finns en definition av vad ett utländskt bidrag är, se även kommentaren till den paragrafen.</w:t>
      </w:r>
    </w:p>
    <w:p w14:paraId="22D2E5D2" w14:textId="77777777" w:rsidR="00BA493C" w:rsidRDefault="00BA493C" w:rsidP="008008E2">
      <w:pPr>
        <w:pStyle w:val="Brdtextmedindrag"/>
      </w:pPr>
      <w:r w:rsidRPr="0051729D">
        <w:rPr>
          <w:spacing w:val="-2"/>
        </w:rPr>
        <w:t xml:space="preserve">Av </w:t>
      </w:r>
      <w:r>
        <w:rPr>
          <w:i/>
          <w:iCs/>
          <w:spacing w:val="-2"/>
        </w:rPr>
        <w:t xml:space="preserve">andra stycket </w:t>
      </w:r>
      <w:r w:rsidRPr="0051729D">
        <w:rPr>
          <w:spacing w:val="-2"/>
        </w:rPr>
        <w:t>framgår att mindre bidrag som är avsedda att täcka</w:t>
      </w:r>
      <w:r w:rsidRPr="00623F74">
        <w:t xml:space="preserve"> utgifter i samband med internationellt partipolitiskt samarbete</w:t>
      </w:r>
      <w:r>
        <w:t xml:space="preserve"> inte </w:t>
      </w:r>
      <w:r w:rsidRPr="0051729D">
        <w:rPr>
          <w:spacing w:val="2"/>
        </w:rPr>
        <w:t xml:space="preserve">omfattas av förbudet. </w:t>
      </w:r>
      <w:r w:rsidRPr="002C6B56">
        <w:rPr>
          <w:spacing w:val="2"/>
        </w:rPr>
        <w:t>En förutsättning är att det rör sig om</w:t>
      </w:r>
      <w:r w:rsidRPr="0051729D">
        <w:rPr>
          <w:spacing w:val="-2"/>
        </w:rPr>
        <w:t xml:space="preserve"> </w:t>
      </w:r>
      <w:r w:rsidRPr="002C6B56">
        <w:rPr>
          <w:spacing w:val="-3"/>
        </w:rPr>
        <w:t>mindre bidrag</w:t>
      </w:r>
      <w:r>
        <w:rPr>
          <w:spacing w:val="-3"/>
        </w:rPr>
        <w:t>,</w:t>
      </w:r>
      <w:r w:rsidRPr="002C6B56">
        <w:rPr>
          <w:spacing w:val="-3"/>
        </w:rPr>
        <w:t xml:space="preserve"> </w:t>
      </w:r>
      <w:r>
        <w:rPr>
          <w:spacing w:val="-3"/>
        </w:rPr>
        <w:t xml:space="preserve">t.ex. för att </w:t>
      </w:r>
      <w:r w:rsidRPr="002C6B56">
        <w:rPr>
          <w:spacing w:val="-3"/>
        </w:rPr>
        <w:t>täcka</w:t>
      </w:r>
      <w:r w:rsidRPr="002C6B56" w:rsidDel="00E12B1B">
        <w:rPr>
          <w:spacing w:val="-3"/>
        </w:rPr>
        <w:t xml:space="preserve"> </w:t>
      </w:r>
      <w:r>
        <w:rPr>
          <w:spacing w:val="-3"/>
        </w:rPr>
        <w:t>resa, boende, kost och liknande inom ramen för ett möte för internationellt erfarenhetsutbyte med partier från andra länder</w:t>
      </w:r>
      <w:r w:rsidRPr="002C6B56">
        <w:rPr>
          <w:spacing w:val="-3"/>
        </w:rPr>
        <w:t>. Bidrag i övrigt från par</w:t>
      </w:r>
      <w:r w:rsidRPr="002C6B56">
        <w:rPr>
          <w:spacing w:val="-3"/>
        </w:rPr>
        <w:softHyphen/>
        <w:t>t</w:t>
      </w:r>
      <w:r w:rsidRPr="002C6B56">
        <w:rPr>
          <w:spacing w:val="-2"/>
        </w:rPr>
        <w:t>ier i andra länder, till valkampanj och annat politiskt arbete, ska inte</w:t>
      </w:r>
      <w:r>
        <w:t xml:space="preserve"> vara tillåtna.</w:t>
      </w:r>
    </w:p>
    <w:p w14:paraId="0FC77798" w14:textId="77777777" w:rsidR="00BA493C" w:rsidRDefault="00BA493C" w:rsidP="008008E2">
      <w:pPr>
        <w:pStyle w:val="Brdtextmedindrag"/>
      </w:pPr>
      <w:r w:rsidRPr="0051729D">
        <w:rPr>
          <w:spacing w:val="-2"/>
        </w:rPr>
        <w:t>Vidare framgår att bidrag från Europeiska unionens</w:t>
      </w:r>
      <w:r>
        <w:t xml:space="preserve"> institutioner inte omfattas av förbudet. Bestämmelsen innebär att </w:t>
      </w:r>
      <w:r w:rsidRPr="0051729D">
        <w:rPr>
          <w:spacing w:val="-2"/>
        </w:rPr>
        <w:t>det också fortsatt ska vara tillåtet att ta emot bidrag från Europeiska</w:t>
      </w:r>
      <w:r>
        <w:t xml:space="preserve"> unionens allmänna budget, t.ex. sådana bidrag som Europa</w:t>
      </w:r>
      <w:r>
        <w:softHyphen/>
      </w:r>
      <w:r w:rsidRPr="0051729D">
        <w:rPr>
          <w:spacing w:val="-2"/>
        </w:rPr>
        <w:t>parlamentet lämnar till europeiska partier eller stiftelser och som kan</w:t>
      </w:r>
      <w:r>
        <w:t xml:space="preserve"> komma svenska partier eller kandidater som deltar i val till Europa</w:t>
      </w:r>
      <w:r>
        <w:softHyphen/>
        <w:t>parlamentet till del.</w:t>
      </w:r>
    </w:p>
    <w:p w14:paraId="7243AE93" w14:textId="77777777" w:rsidR="00BA493C" w:rsidRPr="00044368" w:rsidRDefault="00BA493C" w:rsidP="008008E2">
      <w:pPr>
        <w:pStyle w:val="Brdtext"/>
        <w:spacing w:line="220" w:lineRule="exact"/>
        <w:rPr>
          <w:b/>
          <w:bCs/>
          <w:i/>
          <w:iCs/>
        </w:rPr>
      </w:pPr>
    </w:p>
    <w:p w14:paraId="298D2BA0" w14:textId="77777777" w:rsidR="00BA493C" w:rsidRDefault="00BA493C" w:rsidP="008008E2">
      <w:pPr>
        <w:pStyle w:val="Brdtext"/>
        <w:spacing w:line="220" w:lineRule="exact"/>
        <w:rPr>
          <w:sz w:val="18"/>
          <w:szCs w:val="18"/>
        </w:rPr>
      </w:pPr>
      <w:r w:rsidRPr="00816D88">
        <w:rPr>
          <w:b/>
          <w:bCs/>
          <w:sz w:val="18"/>
          <w:szCs w:val="18"/>
        </w:rPr>
        <w:t>10</w:t>
      </w:r>
      <w:r>
        <w:rPr>
          <w:b/>
          <w:bCs/>
          <w:sz w:val="18"/>
          <w:szCs w:val="18"/>
        </w:rPr>
        <w:t> </w:t>
      </w:r>
      <w:r w:rsidRPr="00816D88">
        <w:rPr>
          <w:b/>
          <w:bCs/>
          <w:sz w:val="18"/>
          <w:szCs w:val="18"/>
        </w:rPr>
        <w:t>§</w:t>
      </w:r>
      <w:r>
        <w:rPr>
          <w:b/>
          <w:bCs/>
          <w:sz w:val="18"/>
          <w:szCs w:val="18"/>
        </w:rPr>
        <w:t>    </w:t>
      </w:r>
      <w:r w:rsidRPr="00D570B6">
        <w:rPr>
          <w:sz w:val="18"/>
          <w:szCs w:val="18"/>
        </w:rPr>
        <w:t xml:space="preserve">Om det har lämnats ett anonymt bidrag </w:t>
      </w:r>
      <w:r w:rsidRPr="00D570B6">
        <w:rPr>
          <w:i/>
          <w:iCs/>
          <w:sz w:val="18"/>
          <w:szCs w:val="18"/>
        </w:rPr>
        <w:t xml:space="preserve">eller ett utländskt bidrag </w:t>
      </w:r>
      <w:r w:rsidRPr="00D570B6">
        <w:rPr>
          <w:sz w:val="18"/>
          <w:szCs w:val="18"/>
        </w:rPr>
        <w:t xml:space="preserve">som inte </w:t>
      </w:r>
      <w:r w:rsidRPr="00D570B6">
        <w:rPr>
          <w:spacing w:val="-4"/>
          <w:sz w:val="18"/>
          <w:szCs w:val="18"/>
        </w:rPr>
        <w:t xml:space="preserve">får tas emot enligt 9 </w:t>
      </w:r>
      <w:r w:rsidRPr="00D570B6">
        <w:rPr>
          <w:i/>
          <w:iCs/>
          <w:spacing w:val="-4"/>
          <w:sz w:val="18"/>
          <w:szCs w:val="18"/>
        </w:rPr>
        <w:t>eller 9 a </w:t>
      </w:r>
      <w:r w:rsidRPr="005559D1">
        <w:rPr>
          <w:spacing w:val="-4"/>
          <w:sz w:val="18"/>
          <w:szCs w:val="18"/>
        </w:rPr>
        <w:t>§</w:t>
      </w:r>
      <w:r w:rsidRPr="00D570B6">
        <w:rPr>
          <w:spacing w:val="-4"/>
          <w:sz w:val="18"/>
          <w:szCs w:val="18"/>
        </w:rPr>
        <w:t xml:space="preserve">, ska </w:t>
      </w:r>
      <w:r>
        <w:rPr>
          <w:i/>
          <w:iCs/>
          <w:spacing w:val="-4"/>
          <w:sz w:val="18"/>
          <w:szCs w:val="18"/>
        </w:rPr>
        <w:t>bidraget</w:t>
      </w:r>
      <w:r w:rsidRPr="00D570B6">
        <w:rPr>
          <w:spacing w:val="-4"/>
          <w:sz w:val="18"/>
          <w:szCs w:val="18"/>
        </w:rPr>
        <w:t xml:space="preserve"> betalas tillbaka till givaren. Om detta</w:t>
      </w:r>
      <w:r w:rsidRPr="00D570B6">
        <w:rPr>
          <w:sz w:val="18"/>
          <w:szCs w:val="18"/>
        </w:rPr>
        <w:t xml:space="preserve"> </w:t>
      </w:r>
      <w:r w:rsidRPr="00D570B6">
        <w:rPr>
          <w:spacing w:val="-2"/>
          <w:sz w:val="18"/>
          <w:szCs w:val="18"/>
        </w:rPr>
        <w:t xml:space="preserve">inte bedöms vara möjligt, ska </w:t>
      </w:r>
      <w:r w:rsidRPr="00D570B6">
        <w:rPr>
          <w:i/>
          <w:iCs/>
          <w:spacing w:val="-2"/>
          <w:sz w:val="18"/>
          <w:szCs w:val="18"/>
        </w:rPr>
        <w:t>det</w:t>
      </w:r>
      <w:r w:rsidRPr="00D570B6">
        <w:rPr>
          <w:spacing w:val="-2"/>
          <w:sz w:val="18"/>
          <w:szCs w:val="18"/>
        </w:rPr>
        <w:t xml:space="preserve"> betalas in till Kammarkollegiet. Återbetal</w:t>
      </w:r>
      <w:r w:rsidRPr="00D570B6">
        <w:rPr>
          <w:sz w:val="18"/>
          <w:szCs w:val="18"/>
        </w:rPr>
        <w:softHyphen/>
        <w:t>ning eller inbetalning ska göras senast tre månader efter utgången av det räkenskapsår eller kalenderår då bidraget togs emot. Vid inbetalning till Kammarkollegiet ska uppgift lämnas om vilken ideell förening, ledamot, ersättare för en ledamot eller valkandidat som bidraget har lämnats till.</w:t>
      </w:r>
    </w:p>
    <w:p w14:paraId="27CF5418" w14:textId="77777777" w:rsidR="00BA493C" w:rsidRPr="001D24B7" w:rsidRDefault="00BA493C" w:rsidP="008008E2">
      <w:pPr>
        <w:pStyle w:val="Brdtextmedindrag"/>
        <w:rPr>
          <w:sz w:val="18"/>
          <w:szCs w:val="18"/>
        </w:rPr>
      </w:pPr>
      <w:r w:rsidRPr="001D24B7">
        <w:rPr>
          <w:sz w:val="18"/>
          <w:szCs w:val="18"/>
        </w:rPr>
        <w:t>Om sådan återbetalning eller inbetalning inte görs, ska bidraget anses ha tagits emot av den ideella förening, ledamot, ersättare för en ledamot eller valkandidat som bidraget har lämnats till.</w:t>
      </w:r>
    </w:p>
    <w:p w14:paraId="57D9F4AF" w14:textId="77777777" w:rsidR="00BA493C" w:rsidRPr="001D24B7" w:rsidRDefault="00BA493C" w:rsidP="008008E2">
      <w:pPr>
        <w:pStyle w:val="Brdtextmedindrag"/>
        <w:spacing w:line="220" w:lineRule="exact"/>
        <w:rPr>
          <w:sz w:val="18"/>
          <w:szCs w:val="18"/>
        </w:rPr>
      </w:pPr>
      <w:r w:rsidRPr="001D24B7">
        <w:rPr>
          <w:sz w:val="18"/>
          <w:szCs w:val="18"/>
        </w:rPr>
        <w:t>Belopp som har betalats in till Kammarkollegiet tillfaller staten.</w:t>
      </w:r>
    </w:p>
    <w:p w14:paraId="5F8CC0DA" w14:textId="77777777" w:rsidR="00BA493C" w:rsidRDefault="00BA493C" w:rsidP="008008E2">
      <w:pPr>
        <w:pStyle w:val="Brdtext"/>
      </w:pPr>
    </w:p>
    <w:p w14:paraId="35CF5EE3" w14:textId="77777777" w:rsidR="00BA493C" w:rsidRDefault="00BA493C" w:rsidP="008008E2">
      <w:pPr>
        <w:pStyle w:val="Brdtext"/>
      </w:pPr>
      <w:r>
        <w:t xml:space="preserve">Paragrafen beskriver hur anonyma eller utländska bidrag som inte får tas emot ska hanteras. Övervägandena finns i </w:t>
      </w:r>
      <w:r w:rsidRPr="007C5196">
        <w:t>av</w:t>
      </w:r>
      <w:r w:rsidRPr="007C5196">
        <w:softHyphen/>
        <w:t>snitt </w:t>
      </w:r>
      <w:r>
        <w:t>7.</w:t>
      </w:r>
      <w:r w:rsidRPr="007C5196" w:rsidDel="001D6E59">
        <w:t xml:space="preserve">1 och </w:t>
      </w:r>
      <w:r w:rsidRPr="007A028D">
        <w:t>7.2.</w:t>
      </w:r>
      <w:r>
        <w:t>1.</w:t>
      </w:r>
    </w:p>
    <w:p w14:paraId="6F77EF52" w14:textId="77777777" w:rsidR="00BA493C" w:rsidRDefault="00BA493C" w:rsidP="008008E2">
      <w:pPr>
        <w:pStyle w:val="Brdtextmedindrag"/>
      </w:pPr>
      <w:r>
        <w:t>I paragrafen hänvisas till 9 §, i vilken beloppsgränsen för förbudet mot anonyma bidrag tas bort, samt till den nya 9 a § som föreskriver förbud mot att ta emot utländska bidrag.</w:t>
      </w:r>
    </w:p>
    <w:p w14:paraId="67251A38" w14:textId="77777777" w:rsidR="00BA493C" w:rsidRPr="00EB6715" w:rsidRDefault="00BA493C" w:rsidP="008008E2">
      <w:pPr>
        <w:pStyle w:val="Brdtextmedindrag"/>
      </w:pPr>
      <w:r>
        <w:t>I båda fallen gäller att bidraget ska betalas tillbaka eller, om det inte bedöms vara möjligt, betalas in till Kammarkollegiet.</w:t>
      </w:r>
    </w:p>
    <w:p w14:paraId="156BB2E2" w14:textId="77777777" w:rsidR="00BA493C" w:rsidRDefault="00BA493C" w:rsidP="008008E2">
      <w:pPr>
        <w:pStyle w:val="Brdtextmedindrag"/>
      </w:pPr>
      <w:r>
        <w:t>I paragrafen görs även en språklig justering.</w:t>
      </w:r>
    </w:p>
    <w:p w14:paraId="5FBA4817" w14:textId="77777777" w:rsidR="00BA493C" w:rsidRPr="00D653CB" w:rsidRDefault="00BA493C" w:rsidP="00FB0BE6">
      <w:pPr>
        <w:pStyle w:val="Rubrik4utannumrering"/>
        <w:jc w:val="both"/>
        <w:rPr>
          <w:i/>
          <w:iCs/>
          <w:szCs w:val="20"/>
        </w:rPr>
      </w:pPr>
      <w:r w:rsidRPr="00D653CB">
        <w:rPr>
          <w:i/>
          <w:iCs/>
          <w:szCs w:val="20"/>
        </w:rPr>
        <w:t>Redovisningen</w:t>
      </w:r>
    </w:p>
    <w:p w14:paraId="086C78D8" w14:textId="77777777" w:rsidR="00BA493C" w:rsidRPr="001D24B7" w:rsidRDefault="00BA493C" w:rsidP="00FB0BE6">
      <w:pPr>
        <w:pStyle w:val="Rubrik4utannumrering"/>
        <w:spacing w:before="0"/>
        <w:jc w:val="both"/>
        <w:rPr>
          <w:sz w:val="18"/>
          <w:szCs w:val="18"/>
        </w:rPr>
      </w:pPr>
      <w:r w:rsidRPr="00D570B6">
        <w:rPr>
          <w:sz w:val="18"/>
          <w:szCs w:val="18"/>
        </w:rPr>
        <w:t xml:space="preserve">Vad en </w:t>
      </w:r>
      <w:r w:rsidRPr="00D570B6">
        <w:rPr>
          <w:i/>
          <w:iCs/>
          <w:sz w:val="18"/>
          <w:szCs w:val="18"/>
        </w:rPr>
        <w:t>redovisning s</w:t>
      </w:r>
      <w:r w:rsidRPr="00D570B6">
        <w:rPr>
          <w:sz w:val="18"/>
          <w:szCs w:val="18"/>
        </w:rPr>
        <w:t>ka innehålla</w:t>
      </w:r>
    </w:p>
    <w:p w14:paraId="4464ABD1" w14:textId="77777777" w:rsidR="00BA493C" w:rsidRPr="00D570B6" w:rsidRDefault="00BA493C" w:rsidP="008008E2">
      <w:pPr>
        <w:pStyle w:val="Brdtext"/>
        <w:spacing w:line="220" w:lineRule="exact"/>
        <w:rPr>
          <w:i/>
          <w:iCs/>
          <w:sz w:val="18"/>
          <w:szCs w:val="18"/>
        </w:rPr>
      </w:pPr>
      <w:r w:rsidRPr="00AC0C19">
        <w:rPr>
          <w:b/>
          <w:bCs/>
          <w:spacing w:val="-2"/>
          <w:sz w:val="18"/>
          <w:szCs w:val="18"/>
        </w:rPr>
        <w:t>11</w:t>
      </w:r>
      <w:r>
        <w:rPr>
          <w:b/>
          <w:bCs/>
          <w:spacing w:val="-2"/>
          <w:sz w:val="18"/>
          <w:szCs w:val="18"/>
        </w:rPr>
        <w:t> </w:t>
      </w:r>
      <w:r w:rsidRPr="00AC0C19">
        <w:rPr>
          <w:b/>
          <w:bCs/>
          <w:spacing w:val="-2"/>
          <w:sz w:val="18"/>
          <w:szCs w:val="18"/>
        </w:rPr>
        <w:t>§</w:t>
      </w:r>
      <w:r>
        <w:rPr>
          <w:b/>
          <w:bCs/>
          <w:spacing w:val="-2"/>
          <w:sz w:val="18"/>
          <w:szCs w:val="18"/>
        </w:rPr>
        <w:t>    </w:t>
      </w:r>
      <w:r w:rsidRPr="00D570B6">
        <w:rPr>
          <w:spacing w:val="-2"/>
          <w:sz w:val="18"/>
          <w:szCs w:val="18"/>
        </w:rPr>
        <w:t xml:space="preserve">En </w:t>
      </w:r>
      <w:r w:rsidRPr="00D570B6">
        <w:rPr>
          <w:i/>
          <w:iCs/>
          <w:spacing w:val="-2"/>
          <w:sz w:val="18"/>
          <w:szCs w:val="18"/>
        </w:rPr>
        <w:t>redovisning</w:t>
      </w:r>
      <w:r w:rsidRPr="00D570B6">
        <w:rPr>
          <w:spacing w:val="-2"/>
          <w:sz w:val="18"/>
          <w:szCs w:val="18"/>
        </w:rPr>
        <w:t xml:space="preserve"> för en ideell förening inom ett parti eller för ett partis sido</w:t>
      </w:r>
      <w:r w:rsidRPr="00D570B6">
        <w:rPr>
          <w:spacing w:val="-2"/>
          <w:sz w:val="18"/>
          <w:szCs w:val="18"/>
        </w:rPr>
        <w:softHyphen/>
      </w:r>
      <w:r w:rsidRPr="00D570B6">
        <w:rPr>
          <w:sz w:val="18"/>
          <w:szCs w:val="18"/>
        </w:rPr>
        <w:t xml:space="preserve">organisation ska innehålla uppgifter om storleken av </w:t>
      </w:r>
      <w:r w:rsidRPr="00D570B6">
        <w:rPr>
          <w:i/>
          <w:iCs/>
          <w:sz w:val="18"/>
          <w:szCs w:val="18"/>
        </w:rPr>
        <w:t>föreningens samtliga</w:t>
      </w:r>
      <w:r w:rsidRPr="00D570B6">
        <w:rPr>
          <w:sz w:val="18"/>
          <w:szCs w:val="18"/>
        </w:rPr>
        <w:t xml:space="preserve"> </w:t>
      </w:r>
      <w:r w:rsidRPr="00D570B6">
        <w:rPr>
          <w:i/>
          <w:iCs/>
          <w:sz w:val="18"/>
          <w:szCs w:val="18"/>
        </w:rPr>
        <w:t>intäkter och kostnader under tidsperioden för redovisningen samt värdet av dess tillgångar och skulder på tidsperiodens sista dag.</w:t>
      </w:r>
    </w:p>
    <w:p w14:paraId="6520575A" w14:textId="77777777" w:rsidR="00BA493C" w:rsidRDefault="00BA493C" w:rsidP="008008E2">
      <w:pPr>
        <w:pStyle w:val="Brdtext"/>
      </w:pPr>
    </w:p>
    <w:p w14:paraId="24C3FD26" w14:textId="77777777" w:rsidR="00BA493C" w:rsidRDefault="00BA493C" w:rsidP="008008E2">
      <w:pPr>
        <w:pStyle w:val="Brdtext"/>
      </w:pPr>
      <w:r>
        <w:t xml:space="preserve">Paragrafen beskriver vad en redovisning för en ideell förening inom </w:t>
      </w:r>
      <w:r w:rsidRPr="0051729D">
        <w:rPr>
          <w:spacing w:val="-2"/>
        </w:rPr>
        <w:t>ett parti eller en sidoorganisation ska innehålla. Övervägandena finns</w:t>
      </w:r>
      <w:r>
        <w:t xml:space="preserve"> i </w:t>
      </w:r>
      <w:r w:rsidRPr="007C5196">
        <w:t>avsnitt 7.</w:t>
      </w:r>
      <w:r w:rsidRPr="0000064A">
        <w:t>3.</w:t>
      </w:r>
      <w:r w:rsidRPr="007C5196" w:rsidDel="0036305B">
        <w:t>1, 7.</w:t>
      </w:r>
      <w:r>
        <w:t>3</w:t>
      </w:r>
      <w:r w:rsidRPr="007C5196" w:rsidDel="0036305B">
        <w:t>.2 och 7.</w:t>
      </w:r>
      <w:r>
        <w:t>3</w:t>
      </w:r>
      <w:r w:rsidRPr="007C5196" w:rsidDel="0036305B">
        <w:t>.3</w:t>
      </w:r>
      <w:r w:rsidRPr="00382934" w:rsidDel="0036305B">
        <w:t>.</w:t>
      </w:r>
    </w:p>
    <w:p w14:paraId="0DD37266" w14:textId="77777777" w:rsidR="00BA493C" w:rsidRDefault="00BA493C" w:rsidP="008008E2">
      <w:pPr>
        <w:pStyle w:val="Brdtextmedindrag"/>
        <w:rPr>
          <w:spacing w:val="-4"/>
        </w:rPr>
      </w:pPr>
      <w:r>
        <w:t xml:space="preserve">Paragrafen motsvarar inledningen av nuvarande lydelsen i 11 § första stycket medan resterande del av den bestämmelsen flyttas till 11 a §. Tillägget i paragrafen tydliggör att utöver </w:t>
      </w:r>
      <w:r w:rsidRPr="008F3532">
        <w:t>föreningens samtliga intäk</w:t>
      </w:r>
      <w:r>
        <w:softHyphen/>
      </w:r>
      <w:r w:rsidRPr="0051729D">
        <w:rPr>
          <w:spacing w:val="-2"/>
        </w:rPr>
        <w:t xml:space="preserve">ter </w:t>
      </w:r>
      <w:r>
        <w:rPr>
          <w:spacing w:val="-2"/>
        </w:rPr>
        <w:t>ska även samtliga</w:t>
      </w:r>
      <w:r w:rsidRPr="0051729D">
        <w:rPr>
          <w:spacing w:val="-2"/>
        </w:rPr>
        <w:t xml:space="preserve"> kostnader under tidsperioden för redovisningen samt värdet</w:t>
      </w:r>
      <w:r w:rsidRPr="008F3532">
        <w:t xml:space="preserve"> av dess tillgångar och skulder på tidsperiodens sista dag</w:t>
      </w:r>
      <w:r>
        <w:t xml:space="preserve"> anges i </w:t>
      </w:r>
      <w:r w:rsidRPr="00B02F13">
        <w:rPr>
          <w:spacing w:val="-4"/>
        </w:rPr>
        <w:t xml:space="preserve">redovisningen. </w:t>
      </w:r>
    </w:p>
    <w:p w14:paraId="03D8737F" w14:textId="77777777" w:rsidR="00BA493C" w:rsidRDefault="00BA493C" w:rsidP="008008E2">
      <w:pPr>
        <w:pStyle w:val="Brdtext"/>
      </w:pPr>
    </w:p>
    <w:p w14:paraId="21D38AB5" w14:textId="5FE84D9A" w:rsidR="00BA493C" w:rsidRPr="00D653CB" w:rsidRDefault="00BA493C" w:rsidP="008008E2">
      <w:pPr>
        <w:pStyle w:val="Brdtext"/>
        <w:rPr>
          <w:i/>
          <w:iCs/>
        </w:rPr>
      </w:pPr>
      <w:r w:rsidRPr="00D653CB">
        <w:rPr>
          <w:b/>
          <w:i/>
          <w:sz w:val="18"/>
          <w:szCs w:val="18"/>
        </w:rPr>
        <w:t>11</w:t>
      </w:r>
      <w:r w:rsidRPr="00D653CB">
        <w:rPr>
          <w:b/>
          <w:bCs/>
          <w:i/>
          <w:iCs/>
          <w:sz w:val="18"/>
          <w:szCs w:val="18"/>
        </w:rPr>
        <w:t> </w:t>
      </w:r>
      <w:r w:rsidRPr="00D653CB">
        <w:rPr>
          <w:b/>
          <w:i/>
          <w:sz w:val="18"/>
          <w:szCs w:val="18"/>
        </w:rPr>
        <w:t>a</w:t>
      </w:r>
      <w:r w:rsidRPr="00D653CB">
        <w:rPr>
          <w:b/>
          <w:bCs/>
          <w:i/>
          <w:iCs/>
          <w:sz w:val="18"/>
          <w:szCs w:val="18"/>
        </w:rPr>
        <w:t> §</w:t>
      </w:r>
      <w:r>
        <w:rPr>
          <w:i/>
          <w:iCs/>
        </w:rPr>
        <w:t>    </w:t>
      </w:r>
      <w:r w:rsidRPr="00D653CB">
        <w:rPr>
          <w:i/>
          <w:sz w:val="18"/>
          <w:szCs w:val="18"/>
        </w:rPr>
        <w:t>I</w:t>
      </w:r>
      <w:r>
        <w:rPr>
          <w:i/>
          <w:sz w:val="18"/>
          <w:szCs w:val="18"/>
        </w:rPr>
        <w:t xml:space="preserve"> redovisningen ska i</w:t>
      </w:r>
      <w:r w:rsidRPr="00D653CB">
        <w:rPr>
          <w:i/>
          <w:sz w:val="18"/>
          <w:szCs w:val="18"/>
        </w:rPr>
        <w:t>ntäkter</w:t>
      </w:r>
      <w:r>
        <w:rPr>
          <w:i/>
          <w:sz w:val="18"/>
          <w:szCs w:val="18"/>
        </w:rPr>
        <w:t>na delas upp</w:t>
      </w:r>
      <w:r w:rsidRPr="00D653CB">
        <w:rPr>
          <w:i/>
          <w:sz w:val="18"/>
          <w:szCs w:val="18"/>
        </w:rPr>
        <w:t xml:space="preserve"> i</w:t>
      </w:r>
    </w:p>
    <w:p w14:paraId="4B7D04BD" w14:textId="77777777" w:rsidR="00BA493C" w:rsidRPr="00FF5863" w:rsidRDefault="00BA493C" w:rsidP="008008E2">
      <w:pPr>
        <w:pStyle w:val="Brdtextmedindrag"/>
        <w:spacing w:line="220" w:lineRule="exact"/>
        <w:rPr>
          <w:i/>
          <w:sz w:val="18"/>
          <w:szCs w:val="18"/>
        </w:rPr>
      </w:pPr>
      <w:r w:rsidRPr="00FF5863">
        <w:rPr>
          <w:i/>
          <w:sz w:val="18"/>
          <w:szCs w:val="18"/>
        </w:rPr>
        <w:t>1. stöd enligt lagen (1972:625) om statligt stöd till politiska partier,</w:t>
      </w:r>
    </w:p>
    <w:p w14:paraId="162BAF56" w14:textId="77777777" w:rsidR="00BA493C" w:rsidRPr="00FF5863" w:rsidRDefault="00BA493C" w:rsidP="008008E2">
      <w:pPr>
        <w:pStyle w:val="Brdtextmedindrag"/>
        <w:spacing w:line="220" w:lineRule="exact"/>
        <w:rPr>
          <w:i/>
          <w:sz w:val="18"/>
          <w:szCs w:val="18"/>
        </w:rPr>
      </w:pPr>
      <w:r w:rsidRPr="00FF5863">
        <w:rPr>
          <w:i/>
          <w:sz w:val="18"/>
          <w:szCs w:val="18"/>
        </w:rPr>
        <w:t>2. stöd enligt lagen (2010:473) om statligt stöd till riksdagspartiernas kvinnoorganisationer,</w:t>
      </w:r>
    </w:p>
    <w:p w14:paraId="24F24691" w14:textId="77777777" w:rsidR="00BA493C" w:rsidRPr="00FF5863" w:rsidRDefault="00BA493C" w:rsidP="008008E2">
      <w:pPr>
        <w:pStyle w:val="Brdtextmedindrag"/>
        <w:spacing w:line="220" w:lineRule="exact"/>
        <w:rPr>
          <w:i/>
          <w:sz w:val="18"/>
          <w:szCs w:val="18"/>
        </w:rPr>
      </w:pPr>
      <w:r w:rsidRPr="00FF5863">
        <w:rPr>
          <w:i/>
          <w:sz w:val="18"/>
          <w:szCs w:val="18"/>
        </w:rPr>
        <w:t>3. stöd enligt lagen (2016:1109) om stöd till partigrupperna för riksdags</w:t>
      </w:r>
      <w:r w:rsidRPr="00FF5863">
        <w:rPr>
          <w:i/>
          <w:sz w:val="18"/>
          <w:szCs w:val="18"/>
        </w:rPr>
        <w:softHyphen/>
        <w:t>ledamöternas arbete i riksdagen,</w:t>
      </w:r>
    </w:p>
    <w:p w14:paraId="7D89F7B9" w14:textId="77777777" w:rsidR="00BA493C" w:rsidRPr="00FF5863" w:rsidRDefault="00BA493C" w:rsidP="008008E2">
      <w:pPr>
        <w:pStyle w:val="Brdtextmedindrag"/>
        <w:spacing w:line="220" w:lineRule="exact"/>
        <w:rPr>
          <w:i/>
          <w:sz w:val="18"/>
          <w:szCs w:val="18"/>
        </w:rPr>
      </w:pPr>
      <w:r w:rsidRPr="00FF5863">
        <w:rPr>
          <w:i/>
          <w:sz w:val="18"/>
          <w:szCs w:val="18"/>
        </w:rPr>
        <w:t>4. partistöd som har betalats till partiet med stöd av 4 kap. 29 och 30 §§ kommunallagen (2017:725),</w:t>
      </w:r>
    </w:p>
    <w:p w14:paraId="30F16640" w14:textId="77777777" w:rsidR="00BA493C" w:rsidRPr="00FF5863" w:rsidRDefault="00BA493C" w:rsidP="008008E2">
      <w:pPr>
        <w:pStyle w:val="Brdtextmedindrag"/>
        <w:spacing w:line="220" w:lineRule="exact"/>
        <w:rPr>
          <w:i/>
          <w:sz w:val="18"/>
          <w:szCs w:val="18"/>
        </w:rPr>
      </w:pPr>
      <w:r w:rsidRPr="00FF5863">
        <w:rPr>
          <w:i/>
          <w:sz w:val="18"/>
          <w:szCs w:val="18"/>
        </w:rPr>
        <w:t>5. statligt eller kommunalt stöd till en ungdomsorganisation,</w:t>
      </w:r>
    </w:p>
    <w:p w14:paraId="37EC6A69" w14:textId="77777777" w:rsidR="00BA493C" w:rsidRPr="00FF5863" w:rsidRDefault="00BA493C" w:rsidP="008008E2">
      <w:pPr>
        <w:pStyle w:val="Brdtextmedindrag"/>
        <w:spacing w:line="220" w:lineRule="exact"/>
        <w:rPr>
          <w:i/>
          <w:sz w:val="18"/>
          <w:szCs w:val="18"/>
        </w:rPr>
      </w:pPr>
      <w:r w:rsidRPr="00FF5863">
        <w:rPr>
          <w:i/>
          <w:sz w:val="18"/>
          <w:szCs w:val="18"/>
        </w:rPr>
        <w:t>6. medlemsavgifter,</w:t>
      </w:r>
    </w:p>
    <w:p w14:paraId="03BB0ABA" w14:textId="77777777" w:rsidR="00BA493C" w:rsidRPr="00FF5863" w:rsidRDefault="00BA493C" w:rsidP="008008E2">
      <w:pPr>
        <w:pStyle w:val="Brdtextmedindrag"/>
        <w:spacing w:line="220" w:lineRule="exact"/>
        <w:rPr>
          <w:i/>
          <w:sz w:val="18"/>
          <w:szCs w:val="18"/>
        </w:rPr>
      </w:pPr>
      <w:r w:rsidRPr="00FF5863">
        <w:rPr>
          <w:i/>
          <w:sz w:val="18"/>
          <w:szCs w:val="18"/>
        </w:rPr>
        <w:t>7. intäkter från försäljningar och lotterier,</w:t>
      </w:r>
    </w:p>
    <w:p w14:paraId="3997271C" w14:textId="77777777" w:rsidR="00BA493C" w:rsidRPr="00FF5863" w:rsidRDefault="00BA493C" w:rsidP="008008E2">
      <w:pPr>
        <w:pStyle w:val="Brdtextmedindrag"/>
        <w:spacing w:line="220" w:lineRule="exact"/>
        <w:rPr>
          <w:i/>
          <w:sz w:val="18"/>
          <w:szCs w:val="18"/>
        </w:rPr>
      </w:pPr>
      <w:r w:rsidRPr="00FF5863">
        <w:rPr>
          <w:i/>
          <w:sz w:val="18"/>
          <w:szCs w:val="18"/>
        </w:rPr>
        <w:t>8. intäkter från insamlingar av kontanter,</w:t>
      </w:r>
    </w:p>
    <w:p w14:paraId="76C43715" w14:textId="77777777" w:rsidR="00BA493C" w:rsidRPr="00FF5863" w:rsidRDefault="00BA493C" w:rsidP="008008E2">
      <w:pPr>
        <w:pStyle w:val="Brdtextmedindrag"/>
        <w:spacing w:line="220" w:lineRule="exact"/>
        <w:rPr>
          <w:i/>
          <w:sz w:val="18"/>
          <w:szCs w:val="18"/>
        </w:rPr>
      </w:pPr>
      <w:r w:rsidRPr="00FF5863">
        <w:rPr>
          <w:i/>
          <w:sz w:val="18"/>
          <w:szCs w:val="18"/>
        </w:rPr>
        <w:t>9. bidrag från privatpersoner, företag, organisationer, föreningar och andra sammanslutningar samt stiftelser och fonder,</w:t>
      </w:r>
    </w:p>
    <w:p w14:paraId="60821FA1" w14:textId="77777777" w:rsidR="00BA493C" w:rsidRPr="00FF5863" w:rsidRDefault="00BA493C" w:rsidP="008008E2">
      <w:pPr>
        <w:pStyle w:val="Brdtextmedindrag"/>
        <w:spacing w:line="220" w:lineRule="exact"/>
        <w:rPr>
          <w:i/>
          <w:sz w:val="18"/>
          <w:szCs w:val="18"/>
        </w:rPr>
      </w:pPr>
      <w:r w:rsidRPr="00FF5863">
        <w:rPr>
          <w:i/>
          <w:sz w:val="18"/>
          <w:szCs w:val="18"/>
        </w:rPr>
        <w:t>10. finansiella intäkter, och</w:t>
      </w:r>
    </w:p>
    <w:p w14:paraId="7B045F31" w14:textId="77777777" w:rsidR="00BA493C" w:rsidRPr="00FF5863" w:rsidRDefault="00BA493C" w:rsidP="008008E2">
      <w:pPr>
        <w:pStyle w:val="Brdtextmedindrag"/>
        <w:spacing w:line="220" w:lineRule="exact"/>
        <w:rPr>
          <w:i/>
          <w:sz w:val="18"/>
          <w:szCs w:val="18"/>
        </w:rPr>
      </w:pPr>
      <w:r w:rsidRPr="00FF5863">
        <w:rPr>
          <w:i/>
          <w:sz w:val="18"/>
          <w:szCs w:val="18"/>
        </w:rPr>
        <w:t>11. övriga intäkter.</w:t>
      </w:r>
    </w:p>
    <w:p w14:paraId="71C4D6BB" w14:textId="77777777" w:rsidR="00BA493C" w:rsidRPr="00D653CB" w:rsidRDefault="00BA493C" w:rsidP="008008E2">
      <w:pPr>
        <w:pStyle w:val="Brdtextmedindrag"/>
        <w:spacing w:line="220" w:lineRule="exact"/>
        <w:rPr>
          <w:i/>
          <w:iCs/>
          <w:sz w:val="18"/>
          <w:szCs w:val="18"/>
        </w:rPr>
      </w:pPr>
      <w:r>
        <w:rPr>
          <w:i/>
          <w:iCs/>
          <w:sz w:val="18"/>
          <w:szCs w:val="18"/>
        </w:rPr>
        <w:t>Första</w:t>
      </w:r>
      <w:r w:rsidRPr="00D653CB">
        <w:rPr>
          <w:i/>
          <w:iCs/>
          <w:sz w:val="18"/>
          <w:szCs w:val="18"/>
        </w:rPr>
        <w:t xml:space="preserve"> stycket 8 och 9 gäller även för intäkter i en verksamhet som be</w:t>
      </w:r>
      <w:r w:rsidRPr="00D653CB">
        <w:rPr>
          <w:i/>
          <w:iCs/>
          <w:sz w:val="18"/>
          <w:szCs w:val="18"/>
        </w:rPr>
        <w:softHyphen/>
      </w:r>
      <w:r w:rsidRPr="00D653CB">
        <w:rPr>
          <w:i/>
          <w:iCs/>
          <w:spacing w:val="-2"/>
          <w:sz w:val="18"/>
          <w:szCs w:val="18"/>
        </w:rPr>
        <w:t>drivs i bolag eller i någon annan verksamhetsform, om den ideella förening</w:t>
      </w:r>
      <w:r w:rsidRPr="00D653CB">
        <w:rPr>
          <w:i/>
          <w:iCs/>
          <w:sz w:val="18"/>
          <w:szCs w:val="18"/>
        </w:rPr>
        <w:t xml:space="preserve"> s</w:t>
      </w:r>
      <w:r w:rsidRPr="00D653CB">
        <w:rPr>
          <w:i/>
          <w:iCs/>
          <w:spacing w:val="-3"/>
          <w:sz w:val="18"/>
          <w:szCs w:val="18"/>
        </w:rPr>
        <w:t xml:space="preserve">om </w:t>
      </w:r>
      <w:r w:rsidRPr="00956292">
        <w:rPr>
          <w:i/>
          <w:iCs/>
          <w:spacing w:val="-3"/>
          <w:sz w:val="18"/>
          <w:szCs w:val="18"/>
        </w:rPr>
        <w:t>redovisningen</w:t>
      </w:r>
      <w:r w:rsidRPr="00D653CB">
        <w:rPr>
          <w:i/>
          <w:iCs/>
          <w:spacing w:val="-3"/>
          <w:sz w:val="18"/>
          <w:szCs w:val="18"/>
        </w:rPr>
        <w:t xml:space="preserve"> avser har ett bestämmande inflytande över verksamheten.</w:t>
      </w:r>
      <w:r w:rsidRPr="00D653CB">
        <w:rPr>
          <w:i/>
          <w:iCs/>
          <w:sz w:val="18"/>
          <w:szCs w:val="18"/>
        </w:rPr>
        <w:t xml:space="preserve"> </w:t>
      </w:r>
      <w:r w:rsidRPr="00D653CB">
        <w:rPr>
          <w:i/>
          <w:iCs/>
          <w:spacing w:val="-2"/>
          <w:sz w:val="18"/>
          <w:szCs w:val="18"/>
        </w:rPr>
        <w:t>Detsamma gäller för intäkter i en stiftelse som är knuten till den ideella för</w:t>
      </w:r>
      <w:r w:rsidRPr="00D653CB">
        <w:rPr>
          <w:i/>
          <w:iCs/>
          <w:spacing w:val="-2"/>
          <w:sz w:val="18"/>
          <w:szCs w:val="18"/>
        </w:rPr>
        <w:softHyphen/>
        <w:t>eningen</w:t>
      </w:r>
      <w:r w:rsidRPr="00D653CB">
        <w:rPr>
          <w:i/>
          <w:iCs/>
          <w:sz w:val="18"/>
          <w:szCs w:val="18"/>
        </w:rPr>
        <w:t xml:space="preserve">. Sådana intäkter ska anges särskilt i </w:t>
      </w:r>
      <w:r w:rsidRPr="00956292">
        <w:rPr>
          <w:i/>
          <w:iCs/>
          <w:sz w:val="18"/>
          <w:szCs w:val="18"/>
        </w:rPr>
        <w:t>redovisningen</w:t>
      </w:r>
      <w:r w:rsidRPr="00D653CB">
        <w:rPr>
          <w:i/>
          <w:iCs/>
          <w:sz w:val="18"/>
          <w:szCs w:val="18"/>
        </w:rPr>
        <w:t>.</w:t>
      </w:r>
    </w:p>
    <w:p w14:paraId="276EAE8F" w14:textId="77777777" w:rsidR="00BA493C" w:rsidRDefault="00BA493C" w:rsidP="008008E2">
      <w:pPr>
        <w:pStyle w:val="Brdtext"/>
      </w:pPr>
    </w:p>
    <w:p w14:paraId="5C2B69B5" w14:textId="77777777" w:rsidR="00BA493C" w:rsidRDefault="00BA493C" w:rsidP="008008E2">
      <w:pPr>
        <w:pStyle w:val="Brdtext"/>
      </w:pPr>
      <w:r w:rsidRPr="0051729D">
        <w:rPr>
          <w:spacing w:val="-4"/>
        </w:rPr>
        <w:t>Paragrafen</w:t>
      </w:r>
      <w:r>
        <w:rPr>
          <w:spacing w:val="-4"/>
        </w:rPr>
        <w:t xml:space="preserve">, som är ny, motsvarar nuvarande reglering i 11 § </w:t>
      </w:r>
      <w:r>
        <w:t>och anger vilka kategorier av intäkter som ska redovisas särskilt</w:t>
      </w:r>
      <w:r w:rsidRPr="002638D7">
        <w:t xml:space="preserve"> </w:t>
      </w:r>
      <w:r>
        <w:t>i redovisningen. Övervägandena finns i avsnitt 7.3.1, 7.3.2 och 7.3.3.</w:t>
      </w:r>
    </w:p>
    <w:p w14:paraId="088322B8" w14:textId="5F36FBFA" w:rsidR="00BA493C" w:rsidRDefault="00BA493C" w:rsidP="008008E2">
      <w:pPr>
        <w:pStyle w:val="Brdtextmedindrag"/>
      </w:pPr>
      <w:r>
        <w:t xml:space="preserve">Uppräkningen i </w:t>
      </w:r>
      <w:r>
        <w:rPr>
          <w:i/>
          <w:iCs/>
        </w:rPr>
        <w:t xml:space="preserve">första stycket </w:t>
      </w:r>
      <w:r>
        <w:t xml:space="preserve">är oförändrad i förhållande till hittillsvarande 11 § förutom tillägget att </w:t>
      </w:r>
      <w:r w:rsidRPr="0051729D">
        <w:t>finansiella intäkter ska an</w:t>
      </w:r>
      <w:r w:rsidRPr="0051729D">
        <w:softHyphen/>
      </w:r>
      <w:r>
        <w:t>ges som en särskild kategori.</w:t>
      </w:r>
      <w:r w:rsidRPr="00A3188E">
        <w:t xml:space="preserve"> </w:t>
      </w:r>
    </w:p>
    <w:p w14:paraId="29D797C8" w14:textId="77777777" w:rsidR="00BA493C" w:rsidRPr="00802303" w:rsidRDefault="00BA493C" w:rsidP="008008E2">
      <w:pPr>
        <w:pStyle w:val="Brdtextmedindrag"/>
      </w:pPr>
      <w:r>
        <w:t xml:space="preserve">I </w:t>
      </w:r>
      <w:r>
        <w:rPr>
          <w:i/>
          <w:iCs/>
        </w:rPr>
        <w:t>andra</w:t>
      </w:r>
      <w:r w:rsidRPr="00A2376D">
        <w:rPr>
          <w:i/>
          <w:iCs/>
        </w:rPr>
        <w:t xml:space="preserve"> stycket</w:t>
      </w:r>
      <w:r>
        <w:t xml:space="preserve"> görs språkliga justeringar. </w:t>
      </w:r>
    </w:p>
    <w:p w14:paraId="4EE68A34" w14:textId="77777777" w:rsidR="00BA493C" w:rsidRDefault="00BA493C" w:rsidP="008008E2">
      <w:pPr>
        <w:pStyle w:val="Brdtextmedindrag"/>
        <w:spacing w:line="220" w:lineRule="exact"/>
        <w:ind w:firstLine="0"/>
        <w:rPr>
          <w:b/>
          <w:bCs/>
          <w:spacing w:val="-2"/>
          <w:sz w:val="18"/>
          <w:szCs w:val="18"/>
        </w:rPr>
      </w:pPr>
    </w:p>
    <w:p w14:paraId="7D50CFB8" w14:textId="391D2A57" w:rsidR="00BA493C" w:rsidRPr="002C6F6F" w:rsidRDefault="00BA493C" w:rsidP="008008E2">
      <w:pPr>
        <w:pStyle w:val="Brdtext"/>
      </w:pPr>
      <w:r w:rsidRPr="00802303">
        <w:rPr>
          <w:b/>
          <w:bCs/>
          <w:i/>
          <w:iCs/>
          <w:spacing w:val="-2"/>
          <w:sz w:val="18"/>
          <w:szCs w:val="18"/>
        </w:rPr>
        <w:t>1</w:t>
      </w:r>
      <w:r>
        <w:rPr>
          <w:b/>
          <w:bCs/>
          <w:i/>
          <w:iCs/>
          <w:spacing w:val="-2"/>
          <w:sz w:val="18"/>
          <w:szCs w:val="18"/>
        </w:rPr>
        <w:t>1 b</w:t>
      </w:r>
      <w:r w:rsidRPr="00802303">
        <w:rPr>
          <w:b/>
          <w:bCs/>
          <w:i/>
          <w:iCs/>
          <w:spacing w:val="-2"/>
          <w:sz w:val="18"/>
          <w:szCs w:val="18"/>
        </w:rPr>
        <w:t> §    </w:t>
      </w:r>
      <w:r w:rsidRPr="00CF73EA">
        <w:rPr>
          <w:i/>
          <w:iCs/>
          <w:spacing w:val="-2"/>
          <w:sz w:val="18"/>
          <w:szCs w:val="18"/>
        </w:rPr>
        <w:t>I redovisningen ska</w:t>
      </w:r>
      <w:r>
        <w:rPr>
          <w:b/>
          <w:bCs/>
          <w:i/>
          <w:iCs/>
          <w:spacing w:val="-2"/>
          <w:sz w:val="18"/>
          <w:szCs w:val="18"/>
        </w:rPr>
        <w:t xml:space="preserve"> </w:t>
      </w:r>
      <w:r>
        <w:rPr>
          <w:i/>
          <w:iCs/>
          <w:spacing w:val="-2"/>
          <w:sz w:val="18"/>
          <w:szCs w:val="18"/>
        </w:rPr>
        <w:t>kostnaderna delas upp i</w:t>
      </w:r>
    </w:p>
    <w:p w14:paraId="203DB617" w14:textId="77777777" w:rsidR="00BA493C" w:rsidRPr="00B96AD0" w:rsidRDefault="00BA493C" w:rsidP="008008E2">
      <w:pPr>
        <w:pStyle w:val="Brdtextmedindrag"/>
        <w:spacing w:line="220" w:lineRule="exact"/>
        <w:rPr>
          <w:i/>
          <w:sz w:val="18"/>
          <w:szCs w:val="18"/>
        </w:rPr>
      </w:pPr>
      <w:r w:rsidRPr="00B96AD0">
        <w:rPr>
          <w:i/>
          <w:sz w:val="18"/>
          <w:szCs w:val="18"/>
        </w:rPr>
        <w:t>1. externa kostnader,</w:t>
      </w:r>
    </w:p>
    <w:p w14:paraId="7A7F47B9" w14:textId="77777777" w:rsidR="00BA493C" w:rsidRPr="00B96AD0" w:rsidRDefault="00BA493C" w:rsidP="008008E2">
      <w:pPr>
        <w:pStyle w:val="Brdtextmedindrag"/>
        <w:spacing w:line="220" w:lineRule="exact"/>
        <w:rPr>
          <w:i/>
          <w:sz w:val="18"/>
          <w:szCs w:val="18"/>
        </w:rPr>
      </w:pPr>
      <w:r w:rsidRPr="00B96AD0">
        <w:rPr>
          <w:i/>
          <w:sz w:val="18"/>
          <w:szCs w:val="18"/>
        </w:rPr>
        <w:t>2. personalkostnader,</w:t>
      </w:r>
    </w:p>
    <w:p w14:paraId="7FEF8D52" w14:textId="77777777" w:rsidR="00BA493C" w:rsidRPr="00B96AD0" w:rsidRDefault="00BA493C" w:rsidP="008008E2">
      <w:pPr>
        <w:pStyle w:val="Brdtextmedindrag"/>
        <w:spacing w:line="220" w:lineRule="exact"/>
        <w:rPr>
          <w:i/>
          <w:sz w:val="18"/>
          <w:szCs w:val="18"/>
        </w:rPr>
      </w:pPr>
      <w:r w:rsidRPr="00B96AD0">
        <w:rPr>
          <w:i/>
          <w:sz w:val="18"/>
          <w:szCs w:val="18"/>
        </w:rPr>
        <w:t>3. finansiella kostnader, och</w:t>
      </w:r>
    </w:p>
    <w:p w14:paraId="240D9294" w14:textId="77777777" w:rsidR="00BA493C" w:rsidRPr="00B96AD0" w:rsidRDefault="00BA493C" w:rsidP="008008E2">
      <w:pPr>
        <w:pStyle w:val="Brdtextmedindrag"/>
        <w:spacing w:line="220" w:lineRule="exact"/>
        <w:rPr>
          <w:i/>
          <w:sz w:val="18"/>
          <w:szCs w:val="18"/>
        </w:rPr>
      </w:pPr>
      <w:r w:rsidRPr="00B96AD0">
        <w:rPr>
          <w:i/>
          <w:sz w:val="18"/>
          <w:szCs w:val="18"/>
        </w:rPr>
        <w:t>4. övriga kostnader.</w:t>
      </w:r>
    </w:p>
    <w:p w14:paraId="37BD011F" w14:textId="77777777" w:rsidR="00BA493C" w:rsidRPr="00D653CB" w:rsidRDefault="00BA493C" w:rsidP="008008E2">
      <w:pPr>
        <w:pStyle w:val="Brdtextmedindrag"/>
        <w:rPr>
          <w:i/>
          <w:iCs/>
          <w:sz w:val="18"/>
          <w:szCs w:val="18"/>
        </w:rPr>
      </w:pPr>
      <w:r w:rsidRPr="00D653CB">
        <w:rPr>
          <w:i/>
          <w:iCs/>
          <w:sz w:val="18"/>
          <w:szCs w:val="18"/>
        </w:rPr>
        <w:t>Dessutom ska det anges hur mycket av samtliga kostnader som har avsett valkampanj under tidsperioden för redovisningen.</w:t>
      </w:r>
    </w:p>
    <w:p w14:paraId="68E0D56E" w14:textId="77777777" w:rsidR="00BA493C" w:rsidRDefault="00BA493C" w:rsidP="008008E2">
      <w:pPr>
        <w:pStyle w:val="Brdtext"/>
      </w:pPr>
    </w:p>
    <w:p w14:paraId="1468CEA1" w14:textId="77777777" w:rsidR="00BA493C" w:rsidRDefault="00BA493C" w:rsidP="008008E2">
      <w:pPr>
        <w:pStyle w:val="Brdtext"/>
      </w:pPr>
      <w:r>
        <w:t>Paragrafen, som är ny, innehåller bestämmelser om hur kostnader ska redovisas. Övervägandena finns i avsnitt 7.3.1, 7.3.2 och 7.3.3.</w:t>
      </w:r>
    </w:p>
    <w:p w14:paraId="13CBBF06" w14:textId="77777777" w:rsidR="00BA493C" w:rsidRPr="004636AC" w:rsidRDefault="00BA493C" w:rsidP="008008E2">
      <w:pPr>
        <w:pStyle w:val="Brdtextmedindrag"/>
      </w:pPr>
      <w:r>
        <w:t xml:space="preserve">Av </w:t>
      </w:r>
      <w:r>
        <w:rPr>
          <w:i/>
          <w:iCs/>
        </w:rPr>
        <w:t xml:space="preserve">första stycket </w:t>
      </w:r>
      <w:r>
        <w:t>framgår att externa kostnader, personalkostnader, finansiella kostnader och övriga kostnader ska redovisas. Kategorierna samman</w:t>
      </w:r>
      <w:r>
        <w:softHyphen/>
        <w:t>faller med de som i allmänhet finns i årsredovisningar och årsbok</w:t>
      </w:r>
      <w:r>
        <w:softHyphen/>
        <w:t xml:space="preserve">slut. </w:t>
      </w:r>
    </w:p>
    <w:p w14:paraId="0A6BF611" w14:textId="77777777" w:rsidR="00BA493C" w:rsidRDefault="00BA493C" w:rsidP="008008E2">
      <w:pPr>
        <w:pStyle w:val="Brdtextmedindrag"/>
      </w:pPr>
      <w:r>
        <w:t xml:space="preserve">Av </w:t>
      </w:r>
      <w:r>
        <w:rPr>
          <w:i/>
          <w:iCs/>
        </w:rPr>
        <w:t xml:space="preserve">andra stycket </w:t>
      </w:r>
      <w:r>
        <w:t xml:space="preserve">framgår att kostnader för valkampanj ska redovisas. De kostnader </w:t>
      </w:r>
      <w:r w:rsidRPr="0051729D">
        <w:rPr>
          <w:spacing w:val="2"/>
        </w:rPr>
        <w:t xml:space="preserve">som redovisas enligt kategorierna i det </w:t>
      </w:r>
      <w:r>
        <w:rPr>
          <w:spacing w:val="2"/>
        </w:rPr>
        <w:t>första</w:t>
      </w:r>
      <w:r w:rsidRPr="0051729D">
        <w:rPr>
          <w:spacing w:val="2"/>
        </w:rPr>
        <w:t xml:space="preserve"> stycket kan ingå i </w:t>
      </w:r>
      <w:r>
        <w:t>kostnaderna som redovisas enligt kategorin kostnader för valkam</w:t>
      </w:r>
      <w:r>
        <w:softHyphen/>
        <w:t>panj och tvärtom.</w:t>
      </w:r>
      <w:r w:rsidRPr="000102E3">
        <w:t xml:space="preserve"> </w:t>
      </w:r>
    </w:p>
    <w:p w14:paraId="6ACB9615" w14:textId="77777777" w:rsidR="00BA493C" w:rsidRPr="00043362" w:rsidRDefault="00BA493C" w:rsidP="008008E2">
      <w:pPr>
        <w:pStyle w:val="Brdtextmedindrag"/>
      </w:pPr>
      <w:r w:rsidRPr="0051729D">
        <w:rPr>
          <w:spacing w:val="-2"/>
        </w:rPr>
        <w:t>I vissa fall kan de vara svårt att med exakthet ange vilka kostnader</w:t>
      </w:r>
      <w:r w:rsidRPr="00017611">
        <w:t xml:space="preserve"> </w:t>
      </w:r>
      <w:r w:rsidRPr="0051729D">
        <w:rPr>
          <w:spacing w:val="-3"/>
        </w:rPr>
        <w:t>som har avsett valkampanj. Det får då bli fråga om en ungefärlig upp</w:t>
      </w:r>
      <w:r w:rsidRPr="0051729D">
        <w:rPr>
          <w:spacing w:val="-3"/>
        </w:rPr>
        <w:softHyphen/>
      </w:r>
      <w:r w:rsidRPr="00017611">
        <w:t>skattning. För partier kan exempelvis redovisningen av kostnader för valkampanj ske genom att ange vilka medel som har anslagits i partiets valbudget.</w:t>
      </w:r>
    </w:p>
    <w:p w14:paraId="1F498E67" w14:textId="77777777" w:rsidR="00BA493C" w:rsidRDefault="00BA493C" w:rsidP="008008E2">
      <w:pPr>
        <w:pStyle w:val="Brdtext"/>
      </w:pPr>
    </w:p>
    <w:p w14:paraId="63E8D91C" w14:textId="55694A20" w:rsidR="00BA493C" w:rsidRPr="00D653CB" w:rsidRDefault="00BA493C" w:rsidP="008008E2">
      <w:pPr>
        <w:pStyle w:val="Brdtext"/>
        <w:rPr>
          <w:b/>
          <w:i/>
          <w:sz w:val="18"/>
          <w:szCs w:val="18"/>
        </w:rPr>
      </w:pPr>
      <w:r w:rsidRPr="00D653CB">
        <w:rPr>
          <w:b/>
          <w:bCs/>
          <w:i/>
          <w:iCs/>
          <w:sz w:val="18"/>
          <w:szCs w:val="18"/>
        </w:rPr>
        <w:t>11</w:t>
      </w:r>
      <w:r>
        <w:rPr>
          <w:b/>
          <w:bCs/>
          <w:i/>
          <w:iCs/>
          <w:sz w:val="18"/>
          <w:szCs w:val="18"/>
        </w:rPr>
        <w:t> </w:t>
      </w:r>
      <w:r w:rsidRPr="00D653CB">
        <w:rPr>
          <w:b/>
          <w:bCs/>
          <w:i/>
          <w:iCs/>
          <w:sz w:val="18"/>
          <w:szCs w:val="18"/>
        </w:rPr>
        <w:t>c</w:t>
      </w:r>
      <w:r>
        <w:rPr>
          <w:b/>
          <w:bCs/>
          <w:i/>
          <w:iCs/>
          <w:sz w:val="18"/>
          <w:szCs w:val="18"/>
        </w:rPr>
        <w:t> </w:t>
      </w:r>
      <w:r w:rsidRPr="00D653CB">
        <w:rPr>
          <w:b/>
          <w:bCs/>
          <w:i/>
          <w:iCs/>
          <w:sz w:val="18"/>
          <w:szCs w:val="18"/>
        </w:rPr>
        <w:t>§</w:t>
      </w:r>
      <w:r>
        <w:rPr>
          <w:b/>
          <w:bCs/>
          <w:i/>
          <w:iCs/>
          <w:sz w:val="18"/>
          <w:szCs w:val="18"/>
        </w:rPr>
        <w:t>    </w:t>
      </w:r>
      <w:r w:rsidRPr="00267441">
        <w:rPr>
          <w:i/>
          <w:iCs/>
          <w:spacing w:val="-2"/>
          <w:sz w:val="18"/>
          <w:szCs w:val="18"/>
        </w:rPr>
        <w:t>I redovisningen ska</w:t>
      </w:r>
      <w:r>
        <w:rPr>
          <w:b/>
          <w:bCs/>
          <w:i/>
          <w:iCs/>
          <w:spacing w:val="-2"/>
          <w:sz w:val="18"/>
          <w:szCs w:val="18"/>
        </w:rPr>
        <w:t xml:space="preserve"> </w:t>
      </w:r>
      <w:r>
        <w:rPr>
          <w:i/>
          <w:iCs/>
          <w:sz w:val="18"/>
          <w:szCs w:val="18"/>
        </w:rPr>
        <w:t>tillgångarna delas upp i</w:t>
      </w:r>
    </w:p>
    <w:p w14:paraId="76DE0340" w14:textId="77777777" w:rsidR="00BA493C" w:rsidRPr="00B96AD0" w:rsidRDefault="00BA493C" w:rsidP="008008E2">
      <w:pPr>
        <w:pStyle w:val="Brdtextmedindrag"/>
        <w:spacing w:line="220" w:lineRule="exact"/>
        <w:rPr>
          <w:i/>
          <w:sz w:val="18"/>
          <w:szCs w:val="18"/>
        </w:rPr>
      </w:pPr>
      <w:r w:rsidRPr="00B96AD0">
        <w:rPr>
          <w:i/>
          <w:sz w:val="18"/>
          <w:szCs w:val="18"/>
        </w:rPr>
        <w:t>1. anläggningstillgångar, och</w:t>
      </w:r>
    </w:p>
    <w:p w14:paraId="3E2FA6A9" w14:textId="77777777" w:rsidR="00BA493C" w:rsidRPr="00B96AD0" w:rsidRDefault="00BA493C" w:rsidP="008008E2">
      <w:pPr>
        <w:pStyle w:val="Brdtextmedindrag"/>
        <w:spacing w:line="220" w:lineRule="exact"/>
        <w:rPr>
          <w:i/>
          <w:sz w:val="18"/>
          <w:szCs w:val="18"/>
        </w:rPr>
      </w:pPr>
      <w:r w:rsidRPr="00B96AD0">
        <w:rPr>
          <w:i/>
          <w:sz w:val="18"/>
          <w:szCs w:val="18"/>
        </w:rPr>
        <w:t>2. omsättningstillgångar.</w:t>
      </w:r>
    </w:p>
    <w:p w14:paraId="45197756" w14:textId="77777777" w:rsidR="00BA493C" w:rsidRDefault="00BA493C" w:rsidP="008008E2">
      <w:pPr>
        <w:pStyle w:val="Brdtext"/>
      </w:pPr>
    </w:p>
    <w:p w14:paraId="7D040531" w14:textId="77777777" w:rsidR="00BA493C" w:rsidRDefault="00BA493C" w:rsidP="008008E2">
      <w:pPr>
        <w:pStyle w:val="Brdtext"/>
      </w:pPr>
      <w:r>
        <w:t>Paragrafen, som är ny, innehåller bestämmelser om hur tillgångar ska redovisas. Övervägandena finns i avsnitt 7.3.1, 7.3.2 och 7.3.3.</w:t>
      </w:r>
    </w:p>
    <w:p w14:paraId="1E4818AC" w14:textId="77777777" w:rsidR="00BA493C" w:rsidRDefault="00BA493C" w:rsidP="008008E2">
      <w:pPr>
        <w:pStyle w:val="Brdtextmedindrag"/>
      </w:pPr>
      <w:r>
        <w:t>Enligt paragrafen ska tillgångar redovisas indelat i anläggningstill</w:t>
      </w:r>
      <w:r>
        <w:softHyphen/>
        <w:t>gångar (</w:t>
      </w:r>
      <w:r w:rsidRPr="000102E3">
        <w:rPr>
          <w:i/>
          <w:iCs/>
        </w:rPr>
        <w:t>punkten 1</w:t>
      </w:r>
      <w:r>
        <w:t>) och omsättningstillgångar (</w:t>
      </w:r>
      <w:r w:rsidRPr="000102E3">
        <w:rPr>
          <w:i/>
          <w:iCs/>
        </w:rPr>
        <w:t>punkten 2</w:t>
      </w:r>
      <w:r>
        <w:t>).</w:t>
      </w:r>
    </w:p>
    <w:p w14:paraId="4EE7394D" w14:textId="5F53D336" w:rsidR="00BA493C" w:rsidRPr="00185F1D" w:rsidRDefault="00BA493C" w:rsidP="008008E2">
      <w:pPr>
        <w:pStyle w:val="Brdtextmedindrag"/>
      </w:pPr>
    </w:p>
    <w:p w14:paraId="0ED1F9CF" w14:textId="77777777" w:rsidR="006D2223" w:rsidRDefault="006D2223" w:rsidP="006D2223">
      <w:pPr>
        <w:pStyle w:val="Brdtextmedindrag"/>
      </w:pPr>
    </w:p>
    <w:p w14:paraId="3469F472" w14:textId="77777777" w:rsidR="006D2223" w:rsidRPr="00185F1D" w:rsidRDefault="006D2223" w:rsidP="006D2223">
      <w:pPr>
        <w:pStyle w:val="Brdtextmedindrag"/>
      </w:pPr>
    </w:p>
    <w:p w14:paraId="178E2F5E" w14:textId="414A7229" w:rsidR="00BA493C" w:rsidRPr="00D653CB" w:rsidRDefault="00BA493C" w:rsidP="008008E2">
      <w:pPr>
        <w:pStyle w:val="Brdtext"/>
        <w:rPr>
          <w:b/>
          <w:i/>
          <w:sz w:val="18"/>
          <w:szCs w:val="18"/>
        </w:rPr>
      </w:pPr>
      <w:r w:rsidRPr="00D653CB">
        <w:rPr>
          <w:b/>
          <w:i/>
          <w:sz w:val="18"/>
          <w:szCs w:val="18"/>
        </w:rPr>
        <w:t>11</w:t>
      </w:r>
      <w:r>
        <w:rPr>
          <w:b/>
          <w:bCs/>
          <w:i/>
          <w:iCs/>
          <w:sz w:val="18"/>
          <w:szCs w:val="18"/>
        </w:rPr>
        <w:t> </w:t>
      </w:r>
      <w:r w:rsidRPr="00D653CB">
        <w:rPr>
          <w:b/>
          <w:i/>
          <w:sz w:val="18"/>
          <w:szCs w:val="18"/>
        </w:rPr>
        <w:t>d</w:t>
      </w:r>
      <w:r>
        <w:rPr>
          <w:b/>
          <w:bCs/>
          <w:i/>
          <w:iCs/>
          <w:sz w:val="18"/>
          <w:szCs w:val="18"/>
        </w:rPr>
        <w:t> </w:t>
      </w:r>
      <w:r w:rsidRPr="00D653CB">
        <w:rPr>
          <w:b/>
          <w:bCs/>
          <w:i/>
          <w:iCs/>
          <w:sz w:val="18"/>
          <w:szCs w:val="18"/>
        </w:rPr>
        <w:t>§</w:t>
      </w:r>
      <w:r>
        <w:rPr>
          <w:b/>
          <w:bCs/>
          <w:i/>
          <w:iCs/>
          <w:sz w:val="18"/>
          <w:szCs w:val="18"/>
        </w:rPr>
        <w:t>    </w:t>
      </w:r>
      <w:r w:rsidRPr="00267441">
        <w:rPr>
          <w:i/>
          <w:iCs/>
          <w:spacing w:val="-2"/>
          <w:sz w:val="18"/>
          <w:szCs w:val="18"/>
        </w:rPr>
        <w:t>I redovisningen ska</w:t>
      </w:r>
      <w:r>
        <w:rPr>
          <w:b/>
          <w:bCs/>
          <w:i/>
          <w:iCs/>
          <w:spacing w:val="-2"/>
          <w:sz w:val="18"/>
          <w:szCs w:val="18"/>
        </w:rPr>
        <w:t xml:space="preserve"> </w:t>
      </w:r>
      <w:r>
        <w:rPr>
          <w:i/>
          <w:iCs/>
          <w:sz w:val="18"/>
          <w:szCs w:val="18"/>
        </w:rPr>
        <w:t>skulderna delas upp i</w:t>
      </w:r>
    </w:p>
    <w:p w14:paraId="44BBEE4F" w14:textId="77777777" w:rsidR="00BA493C" w:rsidRPr="00B96AD0" w:rsidRDefault="00BA493C" w:rsidP="008008E2">
      <w:pPr>
        <w:pStyle w:val="Brdtextmedindrag"/>
        <w:spacing w:line="220" w:lineRule="exact"/>
        <w:rPr>
          <w:i/>
          <w:sz w:val="18"/>
          <w:szCs w:val="18"/>
        </w:rPr>
      </w:pPr>
      <w:r w:rsidRPr="00B96AD0">
        <w:rPr>
          <w:i/>
          <w:sz w:val="18"/>
          <w:szCs w:val="18"/>
        </w:rPr>
        <w:t>1. lån från privatpersoner, företag, organisationer, föreningar och andra sammanslutningar samt stiftelser och fonder, och</w:t>
      </w:r>
    </w:p>
    <w:p w14:paraId="78B21946" w14:textId="77777777" w:rsidR="00BA493C" w:rsidRPr="00B96AD0" w:rsidRDefault="00BA493C" w:rsidP="008008E2">
      <w:pPr>
        <w:pStyle w:val="Brdtextmedindrag"/>
        <w:spacing w:line="220" w:lineRule="exact"/>
        <w:rPr>
          <w:i/>
          <w:sz w:val="18"/>
          <w:szCs w:val="18"/>
        </w:rPr>
      </w:pPr>
      <w:r w:rsidRPr="00B96AD0">
        <w:rPr>
          <w:i/>
          <w:sz w:val="18"/>
          <w:szCs w:val="18"/>
        </w:rPr>
        <w:t>2. övriga skulder.</w:t>
      </w:r>
    </w:p>
    <w:p w14:paraId="638084B2" w14:textId="77777777" w:rsidR="00BA493C" w:rsidRDefault="00BA493C" w:rsidP="008008E2">
      <w:pPr>
        <w:pStyle w:val="Brdtext"/>
      </w:pPr>
    </w:p>
    <w:p w14:paraId="546F7AA7" w14:textId="77777777" w:rsidR="00BA493C" w:rsidRDefault="00BA493C" w:rsidP="008008E2">
      <w:pPr>
        <w:pStyle w:val="Brdtextmedindrag"/>
        <w:ind w:firstLine="0"/>
      </w:pPr>
      <w:r>
        <w:t>Paragrafen, som är ny, innehåller bestämmelser om hur skulder ska redovisas. Övervägandena finns i avsnitt 7.3.1, 7.3.2 och 7.3.3.</w:t>
      </w:r>
    </w:p>
    <w:p w14:paraId="53C13847" w14:textId="77777777" w:rsidR="00BA493C" w:rsidRDefault="00BA493C" w:rsidP="008008E2">
      <w:pPr>
        <w:pStyle w:val="Brdtextmedindrag"/>
      </w:pPr>
      <w:r>
        <w:rPr>
          <w:spacing w:val="-2"/>
        </w:rPr>
        <w:t>Enligt paragrafen ska skulder redovisas indelat i lån från enskilda (</w:t>
      </w:r>
      <w:r w:rsidRPr="0051729D">
        <w:rPr>
          <w:i/>
          <w:iCs/>
          <w:spacing w:val="-2"/>
        </w:rPr>
        <w:t>punkten</w:t>
      </w:r>
      <w:r>
        <w:rPr>
          <w:i/>
          <w:iCs/>
          <w:spacing w:val="-2"/>
        </w:rPr>
        <w:t> </w:t>
      </w:r>
      <w:r w:rsidRPr="0051729D">
        <w:rPr>
          <w:i/>
          <w:iCs/>
          <w:spacing w:val="-2"/>
        </w:rPr>
        <w:t>1</w:t>
      </w:r>
      <w:r>
        <w:rPr>
          <w:spacing w:val="-2"/>
        </w:rPr>
        <w:t>)</w:t>
      </w:r>
      <w:r w:rsidRPr="0051729D">
        <w:rPr>
          <w:spacing w:val="-2"/>
        </w:rPr>
        <w:t xml:space="preserve"> </w:t>
      </w:r>
      <w:r>
        <w:rPr>
          <w:spacing w:val="-2"/>
        </w:rPr>
        <w:t>och övriga skulder (</w:t>
      </w:r>
      <w:r w:rsidRPr="0098238F">
        <w:rPr>
          <w:i/>
          <w:iCs/>
        </w:rPr>
        <w:t>punkten</w:t>
      </w:r>
      <w:r>
        <w:rPr>
          <w:i/>
          <w:iCs/>
        </w:rPr>
        <w:t> </w:t>
      </w:r>
      <w:r w:rsidRPr="0098238F">
        <w:rPr>
          <w:i/>
          <w:iCs/>
        </w:rPr>
        <w:t>2</w:t>
      </w:r>
      <w:r>
        <w:t>).</w:t>
      </w:r>
    </w:p>
    <w:p w14:paraId="3698CCF1" w14:textId="77777777" w:rsidR="00BA493C" w:rsidRPr="001D24B7" w:rsidRDefault="00BA493C" w:rsidP="008008E2">
      <w:pPr>
        <w:pStyle w:val="Brdtextmedindrag"/>
        <w:ind w:firstLine="0"/>
      </w:pPr>
    </w:p>
    <w:p w14:paraId="1EFB0887" w14:textId="38625DDB" w:rsidR="00BA493C" w:rsidRPr="00D570B6" w:rsidRDefault="00BA493C" w:rsidP="008008E2">
      <w:pPr>
        <w:pStyle w:val="Brdtext"/>
        <w:spacing w:line="220" w:lineRule="exact"/>
        <w:rPr>
          <w:i/>
          <w:iCs/>
          <w:sz w:val="18"/>
          <w:szCs w:val="18"/>
        </w:rPr>
      </w:pPr>
      <w:r w:rsidRPr="00AC0C19">
        <w:rPr>
          <w:b/>
          <w:bCs/>
          <w:sz w:val="18"/>
          <w:szCs w:val="18"/>
        </w:rPr>
        <w:t>12</w:t>
      </w:r>
      <w:r>
        <w:rPr>
          <w:b/>
          <w:bCs/>
          <w:sz w:val="18"/>
          <w:szCs w:val="18"/>
        </w:rPr>
        <w:t> </w:t>
      </w:r>
      <w:r w:rsidRPr="00AC0C19">
        <w:rPr>
          <w:b/>
          <w:bCs/>
          <w:sz w:val="18"/>
          <w:szCs w:val="18"/>
        </w:rPr>
        <w:t>§</w:t>
      </w:r>
      <w:r>
        <w:rPr>
          <w:b/>
          <w:bCs/>
          <w:sz w:val="18"/>
          <w:szCs w:val="18"/>
        </w:rPr>
        <w:t>    </w:t>
      </w:r>
      <w:r w:rsidRPr="00D570B6">
        <w:rPr>
          <w:sz w:val="18"/>
          <w:szCs w:val="18"/>
        </w:rPr>
        <w:t xml:space="preserve">En </w:t>
      </w:r>
      <w:r w:rsidRPr="00D570B6">
        <w:rPr>
          <w:i/>
          <w:iCs/>
          <w:sz w:val="18"/>
          <w:szCs w:val="18"/>
        </w:rPr>
        <w:t>redovisning</w:t>
      </w:r>
      <w:r>
        <w:rPr>
          <w:i/>
          <w:iCs/>
          <w:sz w:val="18"/>
          <w:szCs w:val="18"/>
        </w:rPr>
        <w:t xml:space="preserve"> enligt 5 §</w:t>
      </w:r>
      <w:r w:rsidRPr="00D570B6">
        <w:rPr>
          <w:sz w:val="18"/>
          <w:szCs w:val="18"/>
        </w:rPr>
        <w:t xml:space="preserve"> ska inne</w:t>
      </w:r>
      <w:r w:rsidRPr="00D570B6">
        <w:rPr>
          <w:sz w:val="18"/>
          <w:szCs w:val="18"/>
        </w:rPr>
        <w:softHyphen/>
      </w:r>
      <w:r w:rsidRPr="00D570B6">
        <w:rPr>
          <w:spacing w:val="-2"/>
          <w:sz w:val="18"/>
          <w:szCs w:val="18"/>
        </w:rPr>
        <w:t>hålla uppgifter om storleken av sådana intäkter</w:t>
      </w:r>
      <w:r w:rsidRPr="00D570B6">
        <w:rPr>
          <w:i/>
          <w:iCs/>
          <w:spacing w:val="-2"/>
          <w:sz w:val="18"/>
          <w:szCs w:val="18"/>
        </w:rPr>
        <w:t>, kostnader och skulder</w:t>
      </w:r>
      <w:r w:rsidRPr="00D570B6">
        <w:rPr>
          <w:spacing w:val="-2"/>
          <w:sz w:val="18"/>
          <w:szCs w:val="18"/>
        </w:rPr>
        <w:t xml:space="preserve"> som </w:t>
      </w:r>
      <w:r w:rsidRPr="00D570B6">
        <w:rPr>
          <w:sz w:val="18"/>
          <w:szCs w:val="18"/>
        </w:rPr>
        <w:t xml:space="preserve">avses i </w:t>
      </w:r>
      <w:r w:rsidRPr="00D653CB">
        <w:rPr>
          <w:i/>
          <w:iCs/>
          <w:sz w:val="18"/>
          <w:szCs w:val="18"/>
        </w:rPr>
        <w:t>11 a §</w:t>
      </w:r>
      <w:r w:rsidRPr="00D570B6">
        <w:rPr>
          <w:sz w:val="18"/>
          <w:szCs w:val="18"/>
        </w:rPr>
        <w:t xml:space="preserve"> </w:t>
      </w:r>
      <w:r w:rsidRPr="00D653CB">
        <w:rPr>
          <w:i/>
          <w:iCs/>
          <w:sz w:val="18"/>
          <w:szCs w:val="18"/>
        </w:rPr>
        <w:t>första stycket 7–9</w:t>
      </w:r>
      <w:r w:rsidRPr="00D570B6">
        <w:rPr>
          <w:i/>
          <w:iCs/>
          <w:sz w:val="18"/>
          <w:szCs w:val="18"/>
        </w:rPr>
        <w:t>,</w:t>
      </w:r>
      <w:r>
        <w:rPr>
          <w:i/>
          <w:iCs/>
          <w:sz w:val="18"/>
          <w:szCs w:val="18"/>
        </w:rPr>
        <w:t xml:space="preserve"> 11 b §</w:t>
      </w:r>
      <w:r w:rsidRPr="00D570B6">
        <w:rPr>
          <w:i/>
          <w:iCs/>
          <w:sz w:val="18"/>
          <w:szCs w:val="18"/>
        </w:rPr>
        <w:t xml:space="preserve"> </w:t>
      </w:r>
      <w:r>
        <w:rPr>
          <w:i/>
          <w:iCs/>
          <w:sz w:val="18"/>
          <w:szCs w:val="18"/>
        </w:rPr>
        <w:t xml:space="preserve">andra </w:t>
      </w:r>
      <w:r w:rsidRPr="00D570B6">
        <w:rPr>
          <w:i/>
          <w:iCs/>
          <w:sz w:val="18"/>
          <w:szCs w:val="18"/>
        </w:rPr>
        <w:t xml:space="preserve">stycket och </w:t>
      </w:r>
      <w:r>
        <w:rPr>
          <w:i/>
          <w:iCs/>
          <w:sz w:val="18"/>
          <w:szCs w:val="18"/>
        </w:rPr>
        <w:t>11 d §</w:t>
      </w:r>
      <w:r w:rsidRPr="00D570B6">
        <w:rPr>
          <w:i/>
          <w:iCs/>
          <w:sz w:val="18"/>
          <w:szCs w:val="18"/>
        </w:rPr>
        <w:t>.</w:t>
      </w:r>
    </w:p>
    <w:p w14:paraId="1F82E7C1" w14:textId="77777777" w:rsidR="00BA493C" w:rsidRDefault="00BA493C" w:rsidP="008008E2">
      <w:pPr>
        <w:pStyle w:val="Brdtext"/>
      </w:pPr>
    </w:p>
    <w:p w14:paraId="7C01A03D" w14:textId="27C9FEC0" w:rsidR="00BA493C" w:rsidRDefault="00BA493C" w:rsidP="008008E2">
      <w:pPr>
        <w:pStyle w:val="Brdtext"/>
      </w:pPr>
      <w:r>
        <w:t xml:space="preserve">Paragrafen behandlar vad en redovisning för en ledamot eller </w:t>
      </w:r>
      <w:r w:rsidR="00B30243">
        <w:t xml:space="preserve">en </w:t>
      </w:r>
      <w:r>
        <w:t>ersät</w:t>
      </w:r>
      <w:r>
        <w:softHyphen/>
        <w:t xml:space="preserve">tare för </w:t>
      </w:r>
      <w:r w:rsidR="00B30243">
        <w:t xml:space="preserve">en </w:t>
      </w:r>
      <w:r>
        <w:t xml:space="preserve">ledamot ska innehålla för uppgifter. Övervägandena finns i </w:t>
      </w:r>
      <w:r w:rsidRPr="007C5196">
        <w:t>avsnitt 7.</w:t>
      </w:r>
      <w:r>
        <w:t>3.</w:t>
      </w:r>
      <w:r w:rsidRPr="007C5196" w:rsidDel="00372498">
        <w:t>1 och 7.3</w:t>
      </w:r>
      <w:r w:rsidRPr="007C5196">
        <w:t>.</w:t>
      </w:r>
      <w:r>
        <w:t>2</w:t>
      </w:r>
      <w:r w:rsidRPr="007C5196">
        <w:t>.</w:t>
      </w:r>
    </w:p>
    <w:p w14:paraId="656D4F26" w14:textId="77777777" w:rsidR="00BA493C" w:rsidRDefault="00BA493C" w:rsidP="008008E2">
      <w:pPr>
        <w:pStyle w:val="Brdtextmedindrag"/>
      </w:pPr>
      <w:r w:rsidRPr="0051729D">
        <w:rPr>
          <w:spacing w:val="-2"/>
        </w:rPr>
        <w:t xml:space="preserve">I paragrafen </w:t>
      </w:r>
      <w:r>
        <w:rPr>
          <w:spacing w:val="-2"/>
        </w:rPr>
        <w:t xml:space="preserve">görs tillägg som </w:t>
      </w:r>
      <w:r w:rsidRPr="0051729D">
        <w:rPr>
          <w:spacing w:val="-2"/>
        </w:rPr>
        <w:t>inneb</w:t>
      </w:r>
      <w:r>
        <w:rPr>
          <w:spacing w:val="-2"/>
        </w:rPr>
        <w:t xml:space="preserve">är </w:t>
      </w:r>
      <w:r w:rsidRPr="0051729D">
        <w:rPr>
          <w:spacing w:val="-2"/>
        </w:rPr>
        <w:t>att redovisningsskyl</w:t>
      </w:r>
      <w:r w:rsidRPr="0051729D">
        <w:rPr>
          <w:spacing w:val="-2"/>
        </w:rPr>
        <w:softHyphen/>
      </w:r>
      <w:r>
        <w:t xml:space="preserve">digheten för ledamöter och ersättare för ledamöter utökas till att </w:t>
      </w:r>
      <w:r w:rsidRPr="0051729D">
        <w:rPr>
          <w:spacing w:val="-2"/>
        </w:rPr>
        <w:t>omfatta vissa uppgifter om kostnader och skulder. Såvitt avser kost</w:t>
      </w:r>
      <w:r w:rsidRPr="0051729D">
        <w:rPr>
          <w:spacing w:val="-2"/>
        </w:rPr>
        <w:softHyphen/>
      </w:r>
      <w:r w:rsidRPr="00BF6F68">
        <w:t xml:space="preserve">nader </w:t>
      </w:r>
      <w:r>
        <w:t>ska redovisningen</w:t>
      </w:r>
      <w:r w:rsidRPr="00BF6F68">
        <w:t xml:space="preserve"> innehålla uppgifter om storleken av kost</w:t>
      </w:r>
      <w:r>
        <w:softHyphen/>
      </w:r>
      <w:r w:rsidRPr="00BF6F68">
        <w:t>na</w:t>
      </w:r>
      <w:r>
        <w:softHyphen/>
      </w:r>
      <w:r w:rsidRPr="00BF6F68">
        <w:t>der för valkampanj</w:t>
      </w:r>
      <w:r>
        <w:t xml:space="preserve"> (11 b § andra stycket)</w:t>
      </w:r>
      <w:r w:rsidRPr="00BF6F68">
        <w:t xml:space="preserve">. </w:t>
      </w:r>
      <w:r>
        <w:t xml:space="preserve">Redovisningen behöver inte innehålla några uppgifter om tillgångar. </w:t>
      </w:r>
      <w:r w:rsidRPr="00BF6F68">
        <w:t xml:space="preserve">När det gäller skulder </w:t>
      </w:r>
      <w:r>
        <w:t>ska</w:t>
      </w:r>
      <w:r w:rsidRPr="00BF6F68">
        <w:t xml:space="preserve"> </w:t>
      </w:r>
      <w:r>
        <w:t>redovisning</w:t>
      </w:r>
      <w:r w:rsidRPr="00BF6F68">
        <w:t xml:space="preserve">en innehålla </w:t>
      </w:r>
      <w:r>
        <w:t xml:space="preserve">uppgift om </w:t>
      </w:r>
      <w:r w:rsidRPr="00BF6F68">
        <w:t>storleken av skulder i form av lån från privat</w:t>
      </w:r>
      <w:r>
        <w:softHyphen/>
      </w:r>
      <w:r w:rsidRPr="0051729D">
        <w:rPr>
          <w:spacing w:val="-2"/>
        </w:rPr>
        <w:t>personer, företag, organisationer, föreningar och andra sammanslut</w:t>
      </w:r>
      <w:r w:rsidRPr="0051729D">
        <w:rPr>
          <w:spacing w:val="-2"/>
        </w:rPr>
        <w:softHyphen/>
      </w:r>
      <w:r w:rsidRPr="00290A08">
        <w:rPr>
          <w:spacing w:val="-2"/>
        </w:rPr>
        <w:t>ningar samt stiftelser och fonder, och övriga skulder</w:t>
      </w:r>
      <w:r>
        <w:rPr>
          <w:spacing w:val="-2"/>
        </w:rPr>
        <w:t xml:space="preserve"> (11 d §)</w:t>
      </w:r>
      <w:r w:rsidRPr="00290A08">
        <w:rPr>
          <w:spacing w:val="-2"/>
        </w:rPr>
        <w:t xml:space="preserve">. </w:t>
      </w:r>
    </w:p>
    <w:p w14:paraId="2D8262E9" w14:textId="77777777" w:rsidR="00BA493C" w:rsidRDefault="00BA493C" w:rsidP="008008E2">
      <w:pPr>
        <w:pStyle w:val="Brdtextmedindrag"/>
        <w:rPr>
          <w:spacing w:val="-2"/>
        </w:rPr>
      </w:pPr>
      <w:r>
        <w:rPr>
          <w:spacing w:val="-4"/>
        </w:rPr>
        <w:t>L</w:t>
      </w:r>
      <w:r w:rsidRPr="00290A08">
        <w:rPr>
          <w:spacing w:val="-4"/>
        </w:rPr>
        <w:t>edamöters och ersättares redovisning ska avse</w:t>
      </w:r>
      <w:r w:rsidRPr="00BF6F68">
        <w:t xml:space="preserve"> deras verksamhet som valkandidat, ledamot eller ersättare för leda</w:t>
      </w:r>
      <w:r>
        <w:softHyphen/>
      </w:r>
      <w:r w:rsidRPr="00290A08">
        <w:rPr>
          <w:spacing w:val="-2"/>
        </w:rPr>
        <w:t>mot, se 5</w:t>
      </w:r>
      <w:r>
        <w:rPr>
          <w:spacing w:val="-2"/>
        </w:rPr>
        <w:t> §</w:t>
      </w:r>
      <w:r w:rsidRPr="00290A08">
        <w:rPr>
          <w:spacing w:val="-2"/>
        </w:rPr>
        <w:t>. Redovisningen ska alltså inte avse deras privata ekonomi.</w:t>
      </w:r>
    </w:p>
    <w:p w14:paraId="7E195304" w14:textId="77777777" w:rsidR="00BA493C" w:rsidRPr="00044368" w:rsidRDefault="00BA493C" w:rsidP="008008E2">
      <w:pPr>
        <w:pStyle w:val="Brdtextmedindrag"/>
        <w:ind w:firstLine="0"/>
        <w:rPr>
          <w:b/>
          <w:bCs/>
          <w:i/>
          <w:iCs/>
        </w:rPr>
      </w:pPr>
    </w:p>
    <w:p w14:paraId="2C92C082" w14:textId="77777777" w:rsidR="00BA493C" w:rsidRPr="00D570B6" w:rsidRDefault="00BA493C" w:rsidP="008008E2">
      <w:pPr>
        <w:pStyle w:val="Brdtextmedindrag"/>
        <w:ind w:firstLine="0"/>
        <w:rPr>
          <w:sz w:val="18"/>
          <w:szCs w:val="18"/>
        </w:rPr>
      </w:pPr>
      <w:r w:rsidRPr="00AC0C19">
        <w:rPr>
          <w:b/>
          <w:bCs/>
          <w:sz w:val="18"/>
          <w:szCs w:val="18"/>
        </w:rPr>
        <w:t>13</w:t>
      </w:r>
      <w:r>
        <w:rPr>
          <w:b/>
          <w:bCs/>
          <w:sz w:val="18"/>
          <w:szCs w:val="18"/>
        </w:rPr>
        <w:t> </w:t>
      </w:r>
      <w:r w:rsidRPr="00AC0C19">
        <w:rPr>
          <w:b/>
          <w:bCs/>
          <w:sz w:val="18"/>
          <w:szCs w:val="18"/>
        </w:rPr>
        <w:t>§</w:t>
      </w:r>
      <w:r>
        <w:rPr>
          <w:b/>
          <w:bCs/>
          <w:sz w:val="18"/>
          <w:szCs w:val="18"/>
        </w:rPr>
        <w:t>    </w:t>
      </w:r>
      <w:r w:rsidRPr="00D570B6">
        <w:rPr>
          <w:sz w:val="18"/>
          <w:szCs w:val="18"/>
        </w:rPr>
        <w:t xml:space="preserve">Intäkter som en ledamot eller en ersättare för en ledamot enbart förmedlar vidare till sitt parti ska redovisas av partiet i partiets </w:t>
      </w:r>
      <w:r w:rsidRPr="00D570B6">
        <w:rPr>
          <w:i/>
          <w:iCs/>
          <w:sz w:val="18"/>
          <w:szCs w:val="18"/>
        </w:rPr>
        <w:t>redovisning</w:t>
      </w:r>
      <w:r w:rsidRPr="00D570B6">
        <w:rPr>
          <w:sz w:val="18"/>
          <w:szCs w:val="18"/>
        </w:rPr>
        <w:t>.</w:t>
      </w:r>
    </w:p>
    <w:p w14:paraId="14EFFF0A" w14:textId="77777777" w:rsidR="00BA493C" w:rsidRDefault="00BA493C" w:rsidP="008008E2">
      <w:pPr>
        <w:pStyle w:val="Brdtextmedindrag"/>
        <w:ind w:firstLine="0"/>
      </w:pPr>
    </w:p>
    <w:p w14:paraId="6778EA5E" w14:textId="6C6F5A25" w:rsidR="00981878" w:rsidRDefault="00BA493C" w:rsidP="008008E2">
      <w:pPr>
        <w:pStyle w:val="Brdtextmedindrag"/>
        <w:ind w:firstLine="0"/>
      </w:pPr>
      <w:r>
        <w:t>I paragrafen ändras ordet intäktsredovisning till redovisning eftersom redovisningsskyldigheten enligt lagen även</w:t>
      </w:r>
      <w:r>
        <w:rPr>
          <w:spacing w:val="2"/>
        </w:rPr>
        <w:t xml:space="preserve"> </w:t>
      </w:r>
      <w:r>
        <w:t>omfattar kostnader, tillgångar och skulder.</w:t>
      </w:r>
    </w:p>
    <w:p w14:paraId="45634DF5" w14:textId="77777777" w:rsidR="00F00F60" w:rsidRPr="005559D1" w:rsidRDefault="00F00F60" w:rsidP="00FB0BE6">
      <w:pPr>
        <w:pStyle w:val="Rubrik4utannumrering"/>
        <w:rPr>
          <w:sz w:val="18"/>
          <w:szCs w:val="18"/>
        </w:rPr>
      </w:pPr>
      <w:r w:rsidRPr="005559D1">
        <w:rPr>
          <w:sz w:val="18"/>
          <w:szCs w:val="18"/>
        </w:rPr>
        <w:t>Intäkter från lotteriet</w:t>
      </w:r>
    </w:p>
    <w:p w14:paraId="2EB1D152" w14:textId="77777777" w:rsidR="00BA493C" w:rsidRPr="00C075B5" w:rsidRDefault="00BA493C" w:rsidP="008008E2">
      <w:pPr>
        <w:pStyle w:val="Brdtextmedindrag"/>
        <w:ind w:firstLine="0"/>
        <w:rPr>
          <w:i/>
          <w:iCs/>
          <w:sz w:val="18"/>
          <w:szCs w:val="18"/>
        </w:rPr>
      </w:pPr>
      <w:r w:rsidRPr="00AC0C19">
        <w:rPr>
          <w:b/>
          <w:bCs/>
          <w:sz w:val="18"/>
          <w:szCs w:val="18"/>
        </w:rPr>
        <w:t>14</w:t>
      </w:r>
      <w:r>
        <w:rPr>
          <w:b/>
          <w:bCs/>
          <w:sz w:val="18"/>
          <w:szCs w:val="18"/>
        </w:rPr>
        <w:t> </w:t>
      </w:r>
      <w:r w:rsidRPr="00AC0C19">
        <w:rPr>
          <w:b/>
          <w:bCs/>
          <w:sz w:val="18"/>
          <w:szCs w:val="18"/>
        </w:rPr>
        <w:t>§</w:t>
      </w:r>
      <w:r>
        <w:rPr>
          <w:b/>
          <w:bCs/>
          <w:sz w:val="18"/>
          <w:szCs w:val="18"/>
        </w:rPr>
        <w:t>    </w:t>
      </w:r>
      <w:r w:rsidRPr="00574FF6">
        <w:rPr>
          <w:sz w:val="18"/>
          <w:szCs w:val="18"/>
        </w:rPr>
        <w:t xml:space="preserve">För intäkter från sådana lotterier som kräver licens enligt spellagen (2018:1138) ska antal lotter och pris per lott anges i </w:t>
      </w:r>
      <w:r w:rsidRPr="00574FF6">
        <w:rPr>
          <w:i/>
          <w:iCs/>
          <w:sz w:val="18"/>
          <w:szCs w:val="18"/>
        </w:rPr>
        <w:t>redovisningen</w:t>
      </w:r>
      <w:r w:rsidRPr="00574FF6">
        <w:rPr>
          <w:sz w:val="18"/>
          <w:szCs w:val="18"/>
        </w:rPr>
        <w:t>.</w:t>
      </w:r>
    </w:p>
    <w:p w14:paraId="76B8023D" w14:textId="77777777" w:rsidR="00BA493C" w:rsidRDefault="00BA493C" w:rsidP="008008E2">
      <w:pPr>
        <w:pStyle w:val="Brdtextmedindrag"/>
        <w:ind w:firstLine="0"/>
      </w:pPr>
    </w:p>
    <w:p w14:paraId="4BA43C1D" w14:textId="5A514F0A" w:rsidR="00F00F60" w:rsidRDefault="00BA493C" w:rsidP="008008E2">
      <w:pPr>
        <w:pStyle w:val="Brdtextmedindrag"/>
        <w:ind w:firstLine="0"/>
      </w:pPr>
      <w:r>
        <w:t>I paragrafen ändras ordet intäktsredovisningen till redovisningen eftersom redovisningsskyldigheten enligt lagen även</w:t>
      </w:r>
      <w:r>
        <w:rPr>
          <w:spacing w:val="2"/>
        </w:rPr>
        <w:t xml:space="preserve"> </w:t>
      </w:r>
      <w:r>
        <w:t>omfattar kostnader, tillgångar och skulder.</w:t>
      </w:r>
    </w:p>
    <w:p w14:paraId="7D4F4CB5" w14:textId="6E7F1B85" w:rsidR="00F00F60" w:rsidRDefault="00F00F60" w:rsidP="00FB0BE6">
      <w:pPr>
        <w:pStyle w:val="Rubrik4utannumrering"/>
        <w:rPr>
          <w:sz w:val="18"/>
          <w:szCs w:val="18"/>
        </w:rPr>
      </w:pPr>
      <w:r>
        <w:rPr>
          <w:sz w:val="18"/>
          <w:szCs w:val="18"/>
        </w:rPr>
        <w:t>Intäkter från insamlingar av kontanter</w:t>
      </w:r>
    </w:p>
    <w:p w14:paraId="3C3FEF8E" w14:textId="7D7D9E94" w:rsidR="00BA493C" w:rsidRPr="009B2650" w:rsidRDefault="00BA493C" w:rsidP="008008E2">
      <w:pPr>
        <w:pStyle w:val="Brdtextmedindrag"/>
        <w:ind w:firstLine="0"/>
        <w:rPr>
          <w:sz w:val="18"/>
          <w:szCs w:val="18"/>
        </w:rPr>
      </w:pPr>
      <w:r w:rsidRPr="00AC0C19">
        <w:rPr>
          <w:b/>
          <w:bCs/>
          <w:sz w:val="18"/>
          <w:szCs w:val="18"/>
        </w:rPr>
        <w:t>16</w:t>
      </w:r>
      <w:r>
        <w:rPr>
          <w:b/>
          <w:bCs/>
          <w:sz w:val="18"/>
          <w:szCs w:val="18"/>
        </w:rPr>
        <w:t> </w:t>
      </w:r>
      <w:r w:rsidRPr="00AC0C19">
        <w:rPr>
          <w:b/>
          <w:bCs/>
          <w:sz w:val="18"/>
          <w:szCs w:val="18"/>
        </w:rPr>
        <w:t>§</w:t>
      </w:r>
      <w:r>
        <w:rPr>
          <w:b/>
          <w:bCs/>
          <w:sz w:val="18"/>
          <w:szCs w:val="18"/>
        </w:rPr>
        <w:t>    </w:t>
      </w:r>
      <w:r w:rsidRPr="009B2650">
        <w:rPr>
          <w:sz w:val="18"/>
          <w:szCs w:val="18"/>
        </w:rPr>
        <w:t xml:space="preserve">I </w:t>
      </w:r>
      <w:r w:rsidRPr="009B2650">
        <w:rPr>
          <w:i/>
          <w:iCs/>
          <w:sz w:val="18"/>
          <w:szCs w:val="18"/>
        </w:rPr>
        <w:t>redovisningen</w:t>
      </w:r>
      <w:r w:rsidRPr="009B2650">
        <w:rPr>
          <w:sz w:val="18"/>
          <w:szCs w:val="18"/>
        </w:rPr>
        <w:t xml:space="preserve"> ska varje insamling av kontanter anges särskilt med uppgift om storleken av det insamlade beloppet och om tid och plats för insamlingen.</w:t>
      </w:r>
    </w:p>
    <w:p w14:paraId="7BD5F612" w14:textId="77777777" w:rsidR="00BA493C" w:rsidRDefault="00BA493C" w:rsidP="008008E2">
      <w:pPr>
        <w:pStyle w:val="Brdtextmedindrag"/>
        <w:ind w:firstLine="0"/>
      </w:pPr>
    </w:p>
    <w:p w14:paraId="5A4E086C" w14:textId="77777777" w:rsidR="00BA493C" w:rsidRDefault="00BA493C" w:rsidP="008008E2">
      <w:pPr>
        <w:pStyle w:val="Brdtextmedindrag"/>
        <w:ind w:firstLine="0"/>
      </w:pPr>
      <w:r>
        <w:t>I paragrafen ändras ordet intäktsredovisningen till redovisningen eftersom redovisningsskyldigheten enligt lagen även</w:t>
      </w:r>
      <w:r>
        <w:rPr>
          <w:spacing w:val="2"/>
        </w:rPr>
        <w:t xml:space="preserve"> </w:t>
      </w:r>
      <w:r>
        <w:t>omfattar kostnader, tillgångar och skulder.</w:t>
      </w:r>
    </w:p>
    <w:p w14:paraId="7EA6090C" w14:textId="77777777" w:rsidR="00BA493C" w:rsidRPr="00847A6F" w:rsidRDefault="00BA493C" w:rsidP="00FB0BE6">
      <w:pPr>
        <w:pStyle w:val="Rubrik4utannumrering"/>
        <w:jc w:val="both"/>
        <w:rPr>
          <w:sz w:val="18"/>
          <w:szCs w:val="18"/>
        </w:rPr>
      </w:pPr>
      <w:r w:rsidRPr="00117FBD">
        <w:rPr>
          <w:sz w:val="18"/>
          <w:szCs w:val="18"/>
        </w:rPr>
        <w:t>Bidrag</w:t>
      </w:r>
    </w:p>
    <w:p w14:paraId="42B60E31" w14:textId="77777777" w:rsidR="00BA493C" w:rsidRPr="00117FBD" w:rsidRDefault="00BA493C" w:rsidP="008008E2">
      <w:pPr>
        <w:pStyle w:val="Brdtext"/>
        <w:spacing w:line="220" w:lineRule="exact"/>
        <w:rPr>
          <w:spacing w:val="-2"/>
          <w:sz w:val="18"/>
          <w:szCs w:val="18"/>
        </w:rPr>
      </w:pPr>
      <w:r w:rsidRPr="00AC0C19">
        <w:rPr>
          <w:b/>
          <w:bCs/>
          <w:spacing w:val="-2"/>
          <w:sz w:val="18"/>
          <w:szCs w:val="18"/>
        </w:rPr>
        <w:t>17</w:t>
      </w:r>
      <w:r>
        <w:rPr>
          <w:b/>
          <w:bCs/>
          <w:spacing w:val="-2"/>
          <w:sz w:val="18"/>
          <w:szCs w:val="18"/>
        </w:rPr>
        <w:t> </w:t>
      </w:r>
      <w:r w:rsidRPr="00AC0C19">
        <w:rPr>
          <w:b/>
          <w:bCs/>
          <w:spacing w:val="-2"/>
          <w:sz w:val="18"/>
          <w:szCs w:val="18"/>
        </w:rPr>
        <w:t>§</w:t>
      </w:r>
      <w:r>
        <w:rPr>
          <w:b/>
          <w:bCs/>
          <w:spacing w:val="-2"/>
          <w:sz w:val="18"/>
          <w:szCs w:val="18"/>
        </w:rPr>
        <w:t>    </w:t>
      </w:r>
      <w:r w:rsidRPr="00117FBD">
        <w:rPr>
          <w:spacing w:val="-2"/>
          <w:sz w:val="18"/>
          <w:szCs w:val="18"/>
        </w:rPr>
        <w:t>Ett bidrag som inte har lämnats i pengar ska redovisas till sitt verkliga värde.</w:t>
      </w:r>
    </w:p>
    <w:p w14:paraId="5D4B38F4" w14:textId="3C0D5BE1" w:rsidR="00BA493C" w:rsidRPr="00117FBD" w:rsidRDefault="00BA493C" w:rsidP="008008E2">
      <w:pPr>
        <w:pStyle w:val="Brdtextmedindrag"/>
        <w:spacing w:line="220" w:lineRule="exact"/>
        <w:rPr>
          <w:i/>
          <w:iCs/>
          <w:sz w:val="18"/>
          <w:szCs w:val="18"/>
        </w:rPr>
      </w:pPr>
      <w:bookmarkStart w:id="460" w:name="_Hlk179535321"/>
      <w:r w:rsidRPr="00117FBD">
        <w:rPr>
          <w:i/>
          <w:iCs/>
          <w:sz w:val="18"/>
          <w:szCs w:val="18"/>
        </w:rPr>
        <w:t xml:space="preserve">En tjänst som har lämnats till någon utan </w:t>
      </w:r>
      <w:r>
        <w:rPr>
          <w:i/>
          <w:iCs/>
          <w:sz w:val="18"/>
          <w:szCs w:val="18"/>
        </w:rPr>
        <w:t>mottagarens</w:t>
      </w:r>
      <w:r w:rsidRPr="00117FBD">
        <w:rPr>
          <w:i/>
          <w:iCs/>
          <w:sz w:val="18"/>
          <w:szCs w:val="18"/>
        </w:rPr>
        <w:t xml:space="preserve"> uttryckliga eller underför</w:t>
      </w:r>
      <w:r w:rsidRPr="00117FBD">
        <w:rPr>
          <w:i/>
          <w:iCs/>
          <w:sz w:val="18"/>
          <w:szCs w:val="18"/>
        </w:rPr>
        <w:softHyphen/>
        <w:t>stådda samtycke behöver inte redovisas.</w:t>
      </w:r>
      <w:bookmarkEnd w:id="460"/>
    </w:p>
    <w:p w14:paraId="29D4C999" w14:textId="77777777" w:rsidR="00BA493C" w:rsidRDefault="00BA493C" w:rsidP="008008E2">
      <w:pPr>
        <w:pStyle w:val="Brdtext"/>
      </w:pPr>
    </w:p>
    <w:p w14:paraId="6346CE11" w14:textId="77777777" w:rsidR="00BA493C" w:rsidRDefault="00BA493C" w:rsidP="008008E2">
      <w:pPr>
        <w:pStyle w:val="Brdtext"/>
      </w:pPr>
      <w:r w:rsidRPr="0017332F">
        <w:t>Paragrafen</w:t>
      </w:r>
      <w:r>
        <w:t xml:space="preserve"> innehåller bestämmelser om bidrag som lämnas i annat än pengar. </w:t>
      </w:r>
      <w:r w:rsidRPr="0017332F">
        <w:t>Övervägandena</w:t>
      </w:r>
      <w:r>
        <w:t xml:space="preserve"> finns i </w:t>
      </w:r>
      <w:r w:rsidRPr="007C5196">
        <w:t>avsnitt 7.3.</w:t>
      </w:r>
      <w:r>
        <w:t>4.</w:t>
      </w:r>
    </w:p>
    <w:p w14:paraId="2E5C5A10" w14:textId="77777777" w:rsidR="00BA493C" w:rsidRDefault="00BA493C" w:rsidP="008008E2">
      <w:pPr>
        <w:pStyle w:val="Brdtextmedindrag"/>
      </w:pPr>
      <w:r w:rsidRPr="004D1A07">
        <w:rPr>
          <w:i/>
          <w:iCs/>
        </w:rPr>
        <w:t>Första stycket</w:t>
      </w:r>
      <w:r>
        <w:t xml:space="preserve"> är oförändrat.</w:t>
      </w:r>
    </w:p>
    <w:p w14:paraId="27F7E344" w14:textId="77777777" w:rsidR="00BA493C" w:rsidDel="00A7123B" w:rsidRDefault="00BA493C" w:rsidP="008008E2">
      <w:pPr>
        <w:pStyle w:val="Brdtextmedindrag"/>
      </w:pPr>
      <w:r w:rsidRPr="00290A08">
        <w:rPr>
          <w:spacing w:val="-2"/>
        </w:rPr>
        <w:t xml:space="preserve">Det </w:t>
      </w:r>
      <w:r w:rsidRPr="00290A08">
        <w:rPr>
          <w:i/>
          <w:iCs/>
          <w:spacing w:val="-2"/>
        </w:rPr>
        <w:t>andra stycket</w:t>
      </w:r>
      <w:r w:rsidRPr="00290A08">
        <w:rPr>
          <w:spacing w:val="-2"/>
        </w:rPr>
        <w:t xml:space="preserve">, som är nytt, innehåller ett </w:t>
      </w:r>
      <w:r>
        <w:rPr>
          <w:spacing w:val="-2"/>
        </w:rPr>
        <w:t xml:space="preserve">undantag från redovisningsskyldigheten när en tjänst har lämnats </w:t>
      </w:r>
      <w:r>
        <w:t>till en redovisningsskyldig</w:t>
      </w:r>
      <w:r w:rsidRPr="00694260">
        <w:t xml:space="preserve"> utan dess uttryckliga eller underförstådda samtycke</w:t>
      </w:r>
      <w:r>
        <w:t>.</w:t>
      </w:r>
      <w:r>
        <w:rPr>
          <w:spacing w:val="2"/>
        </w:rPr>
        <w:t xml:space="preserve"> </w:t>
      </w:r>
    </w:p>
    <w:p w14:paraId="6BD67E2B" w14:textId="2C7F8205" w:rsidR="00BA493C" w:rsidRPr="004D1A07" w:rsidRDefault="00BA493C" w:rsidP="008008E2">
      <w:pPr>
        <w:pStyle w:val="Brdtextmedindrag"/>
      </w:pPr>
      <w:r>
        <w:t xml:space="preserve">Bestämmelsen tar sikte på situationer då </w:t>
      </w:r>
      <w:r w:rsidR="00B30243">
        <w:t>mottagaren</w:t>
      </w:r>
      <w:r w:rsidRPr="00350B39">
        <w:t xml:space="preserve"> inte </w:t>
      </w:r>
      <w:r>
        <w:t>har</w:t>
      </w:r>
      <w:r w:rsidRPr="00350B39">
        <w:t xml:space="preserve"> möjlighet att tacka nej till </w:t>
      </w:r>
      <w:r>
        <w:t xml:space="preserve">ett </w:t>
      </w:r>
      <w:r w:rsidRPr="00350B39">
        <w:t xml:space="preserve">bidrag. Det kan vara </w:t>
      </w:r>
      <w:r w:rsidRPr="00290A08">
        <w:rPr>
          <w:spacing w:val="-2"/>
        </w:rPr>
        <w:t xml:space="preserve">fråga om en tjänst som i någon mån kan sägas gynna </w:t>
      </w:r>
      <w:r w:rsidR="00B30243">
        <w:rPr>
          <w:spacing w:val="-2"/>
        </w:rPr>
        <w:t>mottagaren</w:t>
      </w:r>
      <w:r w:rsidRPr="00350B39">
        <w:t xml:space="preserve"> men som </w:t>
      </w:r>
      <w:r w:rsidR="00B30243">
        <w:t>denne</w:t>
      </w:r>
      <w:r w:rsidRPr="00350B39">
        <w:t xml:space="preserve"> inte har tillräcklig kännedom om för att kunna redovisa</w:t>
      </w:r>
      <w:r>
        <w:t xml:space="preserve">, </w:t>
      </w:r>
      <w:r>
        <w:rPr>
          <w:spacing w:val="-2"/>
        </w:rPr>
        <w:t>t.ex.</w:t>
      </w:r>
      <w:r w:rsidRPr="00290A08">
        <w:rPr>
          <w:spacing w:val="-2"/>
        </w:rPr>
        <w:t xml:space="preserve"> </w:t>
      </w:r>
      <w:r w:rsidRPr="00350B39">
        <w:t>en politisk reklamkampanj i traditionella medier eller i sociala medier.</w:t>
      </w:r>
    </w:p>
    <w:p w14:paraId="1EB328FD" w14:textId="77777777" w:rsidR="00BA493C" w:rsidRPr="00280098" w:rsidRDefault="00BA493C" w:rsidP="008008E2">
      <w:pPr>
        <w:pStyle w:val="Brdtextmedindrag"/>
        <w:ind w:firstLine="0"/>
        <w:rPr>
          <w:b/>
          <w:bCs/>
        </w:rPr>
      </w:pPr>
    </w:p>
    <w:p w14:paraId="455E52BC" w14:textId="77777777" w:rsidR="006D54DB" w:rsidRDefault="00BA493C">
      <w:pPr>
        <w:pStyle w:val="Brdtextmedindrag"/>
        <w:ind w:firstLine="0"/>
        <w:rPr>
          <w:sz w:val="18"/>
          <w:szCs w:val="18"/>
        </w:rPr>
      </w:pPr>
      <w:r w:rsidRPr="00AC0C19">
        <w:rPr>
          <w:b/>
          <w:bCs/>
          <w:sz w:val="18"/>
          <w:szCs w:val="18"/>
        </w:rPr>
        <w:t>18</w:t>
      </w:r>
      <w:r>
        <w:rPr>
          <w:b/>
          <w:bCs/>
          <w:sz w:val="18"/>
          <w:szCs w:val="18"/>
        </w:rPr>
        <w:t> </w:t>
      </w:r>
      <w:r w:rsidRPr="00AC0C19">
        <w:rPr>
          <w:b/>
          <w:bCs/>
          <w:sz w:val="18"/>
          <w:szCs w:val="18"/>
        </w:rPr>
        <w:t>§</w:t>
      </w:r>
      <w:r>
        <w:rPr>
          <w:b/>
          <w:bCs/>
          <w:sz w:val="18"/>
          <w:szCs w:val="18"/>
        </w:rPr>
        <w:t>    </w:t>
      </w:r>
      <w:r w:rsidRPr="00D570B6">
        <w:rPr>
          <w:sz w:val="18"/>
          <w:szCs w:val="18"/>
        </w:rPr>
        <w:t xml:space="preserve">För bidrag som avses i </w:t>
      </w:r>
      <w:r w:rsidRPr="00D653CB">
        <w:rPr>
          <w:i/>
          <w:sz w:val="18"/>
          <w:szCs w:val="18"/>
        </w:rPr>
        <w:t xml:space="preserve">11 a § </w:t>
      </w:r>
      <w:r w:rsidRPr="001B0643">
        <w:rPr>
          <w:i/>
          <w:iCs/>
          <w:sz w:val="18"/>
          <w:szCs w:val="18"/>
        </w:rPr>
        <w:t>första stycket</w:t>
      </w:r>
      <w:r w:rsidRPr="00D653CB">
        <w:rPr>
          <w:i/>
          <w:sz w:val="18"/>
          <w:szCs w:val="18"/>
        </w:rPr>
        <w:t xml:space="preserve"> 9</w:t>
      </w:r>
      <w:r w:rsidRPr="00D570B6">
        <w:rPr>
          <w:sz w:val="18"/>
          <w:szCs w:val="18"/>
        </w:rPr>
        <w:t xml:space="preserve"> vars värde inte överstiger 0,005 prisbasbelopp ska summan av bidragen anges särskilt i </w:t>
      </w:r>
      <w:r w:rsidRPr="00D570B6">
        <w:rPr>
          <w:i/>
          <w:iCs/>
          <w:sz w:val="18"/>
          <w:szCs w:val="18"/>
        </w:rPr>
        <w:t>redovisningen</w:t>
      </w:r>
      <w:r w:rsidRPr="00D570B6">
        <w:rPr>
          <w:sz w:val="18"/>
          <w:szCs w:val="18"/>
        </w:rPr>
        <w:t>.</w:t>
      </w:r>
    </w:p>
    <w:p w14:paraId="3B738C77" w14:textId="77777777" w:rsidR="00BA493C" w:rsidRDefault="00BA493C" w:rsidP="008008E2">
      <w:pPr>
        <w:pStyle w:val="Brdtextmedindrag"/>
        <w:ind w:firstLine="0"/>
      </w:pPr>
    </w:p>
    <w:p w14:paraId="5AE0841A" w14:textId="77777777" w:rsidR="00BA493C" w:rsidRDefault="00BA493C" w:rsidP="008008E2">
      <w:pPr>
        <w:pStyle w:val="Brdtext"/>
      </w:pPr>
      <w:r>
        <w:t xml:space="preserve">Paragrafen ändras så att hänvisningen görs till 11 a § första stycket 9 som motsvarar nuvarande reglering i 11 §. I paragrafen görs även en språklig justering. </w:t>
      </w:r>
    </w:p>
    <w:p w14:paraId="7238AF3C" w14:textId="77777777" w:rsidR="00BA493C" w:rsidRPr="00F77F5F" w:rsidRDefault="00BA493C" w:rsidP="008008E2">
      <w:pPr>
        <w:pStyle w:val="Brdtextmedindrag"/>
      </w:pPr>
    </w:p>
    <w:p w14:paraId="03A7902E" w14:textId="77777777" w:rsidR="00BA493C" w:rsidRPr="00D570B6" w:rsidRDefault="00BA493C" w:rsidP="008008E2">
      <w:pPr>
        <w:pStyle w:val="Brdtext"/>
        <w:spacing w:line="220" w:lineRule="exact"/>
        <w:rPr>
          <w:sz w:val="18"/>
          <w:szCs w:val="18"/>
        </w:rPr>
      </w:pPr>
      <w:r w:rsidRPr="00AC0C19">
        <w:rPr>
          <w:b/>
          <w:bCs/>
          <w:sz w:val="18"/>
          <w:szCs w:val="18"/>
        </w:rPr>
        <w:t>19</w:t>
      </w:r>
      <w:r>
        <w:rPr>
          <w:b/>
          <w:bCs/>
          <w:sz w:val="18"/>
          <w:szCs w:val="18"/>
        </w:rPr>
        <w:t> </w:t>
      </w:r>
      <w:r w:rsidRPr="00AC0C19">
        <w:rPr>
          <w:b/>
          <w:bCs/>
          <w:sz w:val="18"/>
          <w:szCs w:val="18"/>
        </w:rPr>
        <w:t>§</w:t>
      </w:r>
      <w:r>
        <w:rPr>
          <w:b/>
          <w:bCs/>
          <w:sz w:val="18"/>
          <w:szCs w:val="18"/>
        </w:rPr>
        <w:t>    </w:t>
      </w:r>
      <w:r w:rsidRPr="00D570B6">
        <w:rPr>
          <w:sz w:val="18"/>
          <w:szCs w:val="18"/>
        </w:rPr>
        <w:t>För mottagna anonyma bidrag vars värde överstiger 0,005 prisbasbelopp ska antalet bidrag, storleken av varje bidrag och summan av bidragen an</w:t>
      </w:r>
      <w:r w:rsidRPr="00D570B6">
        <w:rPr>
          <w:sz w:val="18"/>
          <w:szCs w:val="18"/>
        </w:rPr>
        <w:softHyphen/>
        <w:t xml:space="preserve">ges särskilt i </w:t>
      </w:r>
      <w:r w:rsidRPr="00D570B6">
        <w:rPr>
          <w:i/>
          <w:iCs/>
          <w:sz w:val="18"/>
          <w:szCs w:val="18"/>
        </w:rPr>
        <w:t>redovisningen</w:t>
      </w:r>
      <w:r w:rsidRPr="00D570B6">
        <w:rPr>
          <w:sz w:val="18"/>
          <w:szCs w:val="18"/>
        </w:rPr>
        <w:t>.</w:t>
      </w:r>
    </w:p>
    <w:p w14:paraId="4E52E018" w14:textId="77777777" w:rsidR="00BA493C" w:rsidRDefault="00BA493C" w:rsidP="008008E2">
      <w:pPr>
        <w:pStyle w:val="Brdtext"/>
      </w:pPr>
    </w:p>
    <w:p w14:paraId="5C6BD913" w14:textId="77777777" w:rsidR="00BA493C" w:rsidRDefault="00BA493C" w:rsidP="008008E2">
      <w:pPr>
        <w:pStyle w:val="Brdtext"/>
      </w:pPr>
      <w:r>
        <w:t xml:space="preserve">Paragrafen innehåller bestämmelser om redovisning av mottagna anonyma bidrag. Övervägandena finns i </w:t>
      </w:r>
      <w:r w:rsidRPr="007C5196">
        <w:t>avsnitt 7.1.</w:t>
      </w:r>
    </w:p>
    <w:p w14:paraId="30739E5F" w14:textId="6A965100" w:rsidR="00BA493C" w:rsidRDefault="00BA493C" w:rsidP="008008E2">
      <w:pPr>
        <w:pStyle w:val="Brdtextmedindrag"/>
      </w:pPr>
      <w:r>
        <w:t>Enligt</w:t>
      </w:r>
      <w:r w:rsidDel="00865BE5">
        <w:t xml:space="preserve"> </w:t>
      </w:r>
      <w:r>
        <w:t xml:space="preserve">nuvarande lydelse begränsas bestämmelsen till att avse anonyma bidrag i ett visst storleksintervall, mellan 0,005 och 0,05 prisbasbelopp. I paragrafen görs en ändring som innebär att alla anonyma </w:t>
      </w:r>
      <w:r w:rsidRPr="00906C8F">
        <w:t xml:space="preserve">bidrag vars värde överstiger 0,005 prisbasbelopp ska redovisas i </w:t>
      </w:r>
      <w:r>
        <w:t>enlighet med vad som anges i paragrafen. I 2 § finns en definition av vad ett anonymt bidrag är. I paragrafen görs även en språklig justering.</w:t>
      </w:r>
    </w:p>
    <w:p w14:paraId="5E8F6EA3" w14:textId="77777777" w:rsidR="00BA493C" w:rsidRPr="00044368" w:rsidRDefault="00BA493C" w:rsidP="008008E2">
      <w:pPr>
        <w:pStyle w:val="Brdtextmedindrag"/>
        <w:ind w:firstLine="0"/>
        <w:rPr>
          <w:b/>
          <w:bCs/>
          <w:i/>
          <w:iCs/>
        </w:rPr>
      </w:pPr>
    </w:p>
    <w:p w14:paraId="3F945209" w14:textId="77777777" w:rsidR="00BA493C" w:rsidRPr="00F71928" w:rsidRDefault="00BA493C" w:rsidP="008008E2">
      <w:pPr>
        <w:pStyle w:val="Brdtext"/>
        <w:rPr>
          <w:sz w:val="18"/>
          <w:szCs w:val="18"/>
        </w:rPr>
      </w:pPr>
      <w:r w:rsidRPr="00F71928">
        <w:rPr>
          <w:b/>
          <w:bCs/>
          <w:sz w:val="18"/>
          <w:szCs w:val="18"/>
        </w:rPr>
        <w:t>20 §    </w:t>
      </w:r>
      <w:r w:rsidRPr="00F71928">
        <w:rPr>
          <w:sz w:val="18"/>
          <w:szCs w:val="18"/>
        </w:rPr>
        <w:t xml:space="preserve">För bidrag som avses i </w:t>
      </w:r>
      <w:r w:rsidRPr="00F71928">
        <w:rPr>
          <w:i/>
          <w:sz w:val="18"/>
          <w:szCs w:val="18"/>
        </w:rPr>
        <w:t xml:space="preserve">11 a § </w:t>
      </w:r>
      <w:r w:rsidRPr="00F71928">
        <w:rPr>
          <w:i/>
          <w:iCs/>
          <w:sz w:val="18"/>
          <w:szCs w:val="18"/>
        </w:rPr>
        <w:t>första stycket</w:t>
      </w:r>
      <w:r w:rsidRPr="00F71928">
        <w:rPr>
          <w:i/>
          <w:sz w:val="18"/>
          <w:szCs w:val="18"/>
        </w:rPr>
        <w:t xml:space="preserve"> 9</w:t>
      </w:r>
      <w:r w:rsidRPr="00F71928">
        <w:rPr>
          <w:sz w:val="18"/>
          <w:szCs w:val="18"/>
        </w:rPr>
        <w:t xml:space="preserve"> vars värde överstiger 0,005 prisbasbelopp ska storleken av följande bidrag anges särskilt i </w:t>
      </w:r>
      <w:r w:rsidRPr="00F71928">
        <w:rPr>
          <w:i/>
          <w:iCs/>
          <w:sz w:val="18"/>
          <w:szCs w:val="18"/>
        </w:rPr>
        <w:t>redovisningen</w:t>
      </w:r>
      <w:r w:rsidRPr="00F71928">
        <w:rPr>
          <w:sz w:val="18"/>
          <w:szCs w:val="18"/>
        </w:rPr>
        <w:t>:</w:t>
      </w:r>
    </w:p>
    <w:p w14:paraId="381BEF8C" w14:textId="77777777" w:rsidR="00BA493C" w:rsidRPr="006171ED" w:rsidRDefault="00BA493C" w:rsidP="008008E2">
      <w:pPr>
        <w:pStyle w:val="Brdtextmedindrag"/>
        <w:spacing w:line="220" w:lineRule="exact"/>
        <w:rPr>
          <w:iCs/>
          <w:sz w:val="18"/>
          <w:szCs w:val="18"/>
        </w:rPr>
      </w:pPr>
      <w:r w:rsidRPr="006171ED">
        <w:rPr>
          <w:iCs/>
          <w:sz w:val="18"/>
          <w:szCs w:val="18"/>
        </w:rPr>
        <w:t>1. bidrag från privatpersoner,</w:t>
      </w:r>
    </w:p>
    <w:p w14:paraId="22C1A441" w14:textId="77777777" w:rsidR="00BA493C" w:rsidRPr="006171ED" w:rsidRDefault="00BA493C" w:rsidP="008008E2">
      <w:pPr>
        <w:pStyle w:val="Brdtextmedindrag"/>
        <w:spacing w:line="220" w:lineRule="exact"/>
        <w:rPr>
          <w:iCs/>
          <w:sz w:val="18"/>
          <w:szCs w:val="18"/>
        </w:rPr>
      </w:pPr>
      <w:r w:rsidRPr="006171ED">
        <w:rPr>
          <w:iCs/>
          <w:sz w:val="18"/>
          <w:szCs w:val="18"/>
        </w:rPr>
        <w:t>2. bidrag från ideella föreningar inom partiet eller inom sidoorganisationer till partiet, och</w:t>
      </w:r>
    </w:p>
    <w:p w14:paraId="79C715A5" w14:textId="77777777" w:rsidR="00BA493C" w:rsidRPr="006171ED" w:rsidRDefault="00BA493C" w:rsidP="008008E2">
      <w:pPr>
        <w:pStyle w:val="Brdtextmedindrag"/>
        <w:spacing w:line="220" w:lineRule="exact"/>
        <w:jc w:val="left"/>
        <w:rPr>
          <w:iCs/>
          <w:sz w:val="18"/>
          <w:szCs w:val="18"/>
        </w:rPr>
      </w:pPr>
      <w:r w:rsidRPr="006171ED">
        <w:rPr>
          <w:iCs/>
          <w:sz w:val="18"/>
          <w:szCs w:val="18"/>
        </w:rPr>
        <w:t>3. övriga bidrag från företag, organisationer, föreningar och andra sammanslutningar samt stiftelser och fonder.</w:t>
      </w:r>
    </w:p>
    <w:p w14:paraId="65965872" w14:textId="77777777" w:rsidR="00BA493C" w:rsidRDefault="00BA493C" w:rsidP="008008E2">
      <w:pPr>
        <w:pStyle w:val="Brdtext"/>
      </w:pPr>
    </w:p>
    <w:p w14:paraId="53CBF0D8" w14:textId="4403A254" w:rsidR="00BA493C" w:rsidRDefault="00BA493C" w:rsidP="008008E2">
      <w:pPr>
        <w:pStyle w:val="Brdtext"/>
      </w:pPr>
      <w:r>
        <w:t>Paragrafen ändras så att hänvisningen görs till 11 a § första stycket 9 som motsvarar nuvarande reglering i 11 §. I paragrafen görs även en språklig justering.</w:t>
      </w:r>
    </w:p>
    <w:p w14:paraId="51E369BB" w14:textId="77777777" w:rsidR="00BA493C" w:rsidRDefault="00BA493C" w:rsidP="008008E2">
      <w:pPr>
        <w:pStyle w:val="Brdtext"/>
        <w:spacing w:line="220" w:lineRule="exact"/>
      </w:pPr>
    </w:p>
    <w:p w14:paraId="1C5C0DEB" w14:textId="77777777" w:rsidR="00BA493C" w:rsidRPr="00D570B6" w:rsidRDefault="00BA493C" w:rsidP="008008E2">
      <w:pPr>
        <w:pStyle w:val="Brdtext"/>
        <w:spacing w:line="220" w:lineRule="exact"/>
        <w:rPr>
          <w:sz w:val="18"/>
          <w:szCs w:val="18"/>
        </w:rPr>
      </w:pPr>
      <w:r w:rsidRPr="00AC0C19">
        <w:rPr>
          <w:b/>
          <w:bCs/>
          <w:spacing w:val="2"/>
          <w:sz w:val="18"/>
          <w:szCs w:val="18"/>
        </w:rPr>
        <w:t>21</w:t>
      </w:r>
      <w:r>
        <w:rPr>
          <w:b/>
          <w:bCs/>
          <w:spacing w:val="2"/>
          <w:sz w:val="18"/>
          <w:szCs w:val="18"/>
        </w:rPr>
        <w:t> </w:t>
      </w:r>
      <w:r w:rsidRPr="00AC0C19">
        <w:rPr>
          <w:b/>
          <w:bCs/>
          <w:spacing w:val="2"/>
          <w:sz w:val="18"/>
          <w:szCs w:val="18"/>
        </w:rPr>
        <w:t>§</w:t>
      </w:r>
      <w:r>
        <w:rPr>
          <w:b/>
          <w:bCs/>
          <w:spacing w:val="2"/>
          <w:sz w:val="18"/>
          <w:szCs w:val="18"/>
        </w:rPr>
        <w:t>    </w:t>
      </w:r>
      <w:r w:rsidRPr="00D570B6">
        <w:rPr>
          <w:spacing w:val="2"/>
          <w:sz w:val="18"/>
          <w:szCs w:val="18"/>
        </w:rPr>
        <w:t>För ett bidrag som avses i 20 § 1 eller 3 ska uppgift om bidragsgivarens</w:t>
      </w:r>
      <w:r w:rsidRPr="00D570B6">
        <w:rPr>
          <w:sz w:val="18"/>
          <w:szCs w:val="18"/>
        </w:rPr>
        <w:t xml:space="preserve"> identitet, vilket slags bidrag som har lämnats och bidragets storlek anges särskilt i </w:t>
      </w:r>
      <w:r w:rsidRPr="00D570B6">
        <w:rPr>
          <w:i/>
          <w:iCs/>
          <w:sz w:val="18"/>
          <w:szCs w:val="18"/>
        </w:rPr>
        <w:t>redovisningen</w:t>
      </w:r>
      <w:r w:rsidRPr="00D570B6">
        <w:rPr>
          <w:sz w:val="18"/>
          <w:szCs w:val="18"/>
        </w:rPr>
        <w:t xml:space="preserve"> om bidragets värde överstiger 0,5 prisbasbelopp.</w:t>
      </w:r>
    </w:p>
    <w:p w14:paraId="128EA1D4" w14:textId="77777777" w:rsidR="00BA493C" w:rsidRPr="00D570B6" w:rsidRDefault="00BA493C" w:rsidP="008008E2">
      <w:pPr>
        <w:pStyle w:val="Brdtextmedindrag"/>
        <w:spacing w:line="220" w:lineRule="exact"/>
        <w:rPr>
          <w:sz w:val="18"/>
          <w:szCs w:val="18"/>
        </w:rPr>
      </w:pPr>
      <w:r w:rsidRPr="00D570B6">
        <w:rPr>
          <w:spacing w:val="-2"/>
          <w:sz w:val="18"/>
          <w:szCs w:val="18"/>
        </w:rPr>
        <w:t>Om en bidragsgivare har lämnat flera bidrag under det räkenskapsår eller</w:t>
      </w:r>
      <w:r w:rsidRPr="00D570B6">
        <w:rPr>
          <w:sz w:val="18"/>
          <w:szCs w:val="18"/>
        </w:rPr>
        <w:t xml:space="preserve"> </w:t>
      </w:r>
      <w:r w:rsidRPr="00D570B6">
        <w:rPr>
          <w:spacing w:val="2"/>
          <w:sz w:val="18"/>
          <w:szCs w:val="18"/>
        </w:rPr>
        <w:t xml:space="preserve">kalenderår som </w:t>
      </w:r>
      <w:r w:rsidRPr="00D570B6">
        <w:rPr>
          <w:i/>
          <w:iCs/>
          <w:spacing w:val="2"/>
          <w:sz w:val="18"/>
          <w:szCs w:val="18"/>
        </w:rPr>
        <w:t>redovisningen</w:t>
      </w:r>
      <w:r w:rsidRPr="00D570B6">
        <w:rPr>
          <w:spacing w:val="2"/>
          <w:sz w:val="18"/>
          <w:szCs w:val="18"/>
        </w:rPr>
        <w:t xml:space="preserve"> avser, ska bidragen läggas samman och be</w:t>
      </w:r>
      <w:r w:rsidRPr="00D570B6">
        <w:rPr>
          <w:spacing w:val="2"/>
          <w:sz w:val="18"/>
          <w:szCs w:val="18"/>
        </w:rPr>
        <w:softHyphen/>
      </w:r>
      <w:r w:rsidRPr="00D570B6">
        <w:rPr>
          <w:sz w:val="18"/>
          <w:szCs w:val="18"/>
        </w:rPr>
        <w:t>trak</w:t>
      </w:r>
      <w:r w:rsidRPr="00D570B6">
        <w:rPr>
          <w:sz w:val="18"/>
          <w:szCs w:val="18"/>
        </w:rPr>
        <w:softHyphen/>
        <w:t>tas som ett enda bidrag i redovisningen.</w:t>
      </w:r>
    </w:p>
    <w:p w14:paraId="04E2F100" w14:textId="77777777" w:rsidR="00BA493C" w:rsidRPr="00D570B6" w:rsidRDefault="00BA493C" w:rsidP="008008E2">
      <w:pPr>
        <w:pStyle w:val="Brdtextmedindrag"/>
        <w:spacing w:line="220" w:lineRule="exact"/>
        <w:rPr>
          <w:i/>
          <w:iCs/>
          <w:sz w:val="18"/>
          <w:szCs w:val="18"/>
        </w:rPr>
      </w:pPr>
      <w:bookmarkStart w:id="461" w:name="_Hlk181002999"/>
      <w:r w:rsidRPr="00D570B6">
        <w:rPr>
          <w:i/>
          <w:iCs/>
          <w:sz w:val="18"/>
          <w:szCs w:val="18"/>
        </w:rPr>
        <w:t xml:space="preserve">Ett bidrag som har förmedlats av </w:t>
      </w:r>
      <w:r>
        <w:rPr>
          <w:i/>
          <w:iCs/>
          <w:sz w:val="18"/>
          <w:szCs w:val="18"/>
        </w:rPr>
        <w:t xml:space="preserve">någon </w:t>
      </w:r>
      <w:r w:rsidRPr="00D570B6">
        <w:rPr>
          <w:i/>
          <w:iCs/>
          <w:sz w:val="18"/>
          <w:szCs w:val="18"/>
        </w:rPr>
        <w:t xml:space="preserve">annan än </w:t>
      </w:r>
      <w:r>
        <w:rPr>
          <w:i/>
          <w:iCs/>
          <w:sz w:val="18"/>
          <w:szCs w:val="18"/>
        </w:rPr>
        <w:t>bidrags</w:t>
      </w:r>
      <w:r w:rsidRPr="00D570B6">
        <w:rPr>
          <w:i/>
          <w:iCs/>
          <w:sz w:val="18"/>
          <w:szCs w:val="18"/>
        </w:rPr>
        <w:t xml:space="preserve">givaren ska anses lämnat när </w:t>
      </w:r>
      <w:r w:rsidRPr="00D570B6">
        <w:rPr>
          <w:i/>
          <w:iCs/>
          <w:spacing w:val="-2"/>
          <w:sz w:val="18"/>
          <w:szCs w:val="18"/>
        </w:rPr>
        <w:t>det har kommit den ideella föreningen, ledamoten, ersättaren för ledamot eller</w:t>
      </w:r>
      <w:r w:rsidRPr="00D570B6">
        <w:rPr>
          <w:i/>
          <w:iCs/>
          <w:sz w:val="18"/>
          <w:szCs w:val="18"/>
        </w:rPr>
        <w:t xml:space="preserve"> valkandidaten tillhanda. </w:t>
      </w:r>
      <w:r>
        <w:rPr>
          <w:i/>
          <w:iCs/>
          <w:sz w:val="18"/>
          <w:szCs w:val="18"/>
        </w:rPr>
        <w:t>Ett sådant bidrag ska i redovisningen anges ha den form som det hade när bidraget lämnades.</w:t>
      </w:r>
      <w:bookmarkEnd w:id="461"/>
    </w:p>
    <w:p w14:paraId="11443C35" w14:textId="77777777" w:rsidR="00BA493C" w:rsidRDefault="00BA493C" w:rsidP="008008E2">
      <w:pPr>
        <w:pStyle w:val="Brdtext"/>
      </w:pPr>
    </w:p>
    <w:p w14:paraId="01C6815E" w14:textId="77777777" w:rsidR="00BA493C" w:rsidRDefault="00BA493C" w:rsidP="008008E2">
      <w:pPr>
        <w:pStyle w:val="Brdtext"/>
      </w:pPr>
      <w:r>
        <w:t>Paragrafen anger vad som gäller i fråga om redovisning av bidrags</w:t>
      </w:r>
      <w:r>
        <w:softHyphen/>
        <w:t xml:space="preserve">givares identitet. Övervägandena finns i </w:t>
      </w:r>
      <w:r w:rsidRPr="007C5196">
        <w:t>avsnitt 7.1. och 7.</w:t>
      </w:r>
      <w:r>
        <w:t>4.1</w:t>
      </w:r>
      <w:r w:rsidRPr="00382934">
        <w:t>.</w:t>
      </w:r>
    </w:p>
    <w:p w14:paraId="375DAAE5" w14:textId="77777777" w:rsidR="00BA493C" w:rsidRDefault="00BA493C" w:rsidP="008008E2">
      <w:pPr>
        <w:pStyle w:val="Brdtextmedindrag"/>
      </w:pPr>
      <w:r>
        <w:rPr>
          <w:i/>
          <w:iCs/>
          <w:spacing w:val="-2"/>
        </w:rPr>
        <w:t>I f</w:t>
      </w:r>
      <w:r w:rsidRPr="008C2DFA">
        <w:rPr>
          <w:i/>
          <w:iCs/>
          <w:spacing w:val="-2"/>
        </w:rPr>
        <w:t>örsta</w:t>
      </w:r>
      <w:r w:rsidRPr="008C2DFA">
        <w:rPr>
          <w:spacing w:val="-2"/>
        </w:rPr>
        <w:t xml:space="preserve"> och </w:t>
      </w:r>
      <w:r w:rsidRPr="008C2DFA">
        <w:rPr>
          <w:i/>
          <w:iCs/>
          <w:spacing w:val="-2"/>
        </w:rPr>
        <w:t>andra stycke</w:t>
      </w:r>
      <w:r>
        <w:rPr>
          <w:i/>
          <w:iCs/>
          <w:spacing w:val="-2"/>
        </w:rPr>
        <w:t>na</w:t>
      </w:r>
      <w:r w:rsidRPr="008C2DFA">
        <w:rPr>
          <w:spacing w:val="-2"/>
        </w:rPr>
        <w:t xml:space="preserve"> </w:t>
      </w:r>
      <w:r>
        <w:rPr>
          <w:spacing w:val="-2"/>
        </w:rPr>
        <w:t>g</w:t>
      </w:r>
      <w:r>
        <w:t xml:space="preserve">örs ändringar för att </w:t>
      </w:r>
      <w:r w:rsidRPr="0077019E">
        <w:t>anpassa dess innehåll till att redovisning</w:t>
      </w:r>
      <w:r>
        <w:t>sskyldighet</w:t>
      </w:r>
      <w:r w:rsidRPr="0077019E">
        <w:t xml:space="preserve">en utökas till att </w:t>
      </w:r>
      <w:r>
        <w:t>även om</w:t>
      </w:r>
      <w:r>
        <w:softHyphen/>
        <w:t>fatta kostnader, tillgångar och skulder.</w:t>
      </w:r>
    </w:p>
    <w:p w14:paraId="1F71F26E" w14:textId="77777777" w:rsidR="00BA493C" w:rsidRPr="00A12BA6" w:rsidRDefault="00BA493C" w:rsidP="008008E2">
      <w:pPr>
        <w:pStyle w:val="Brdtextmedindrag"/>
      </w:pPr>
      <w:r w:rsidRPr="008C2DFA">
        <w:rPr>
          <w:spacing w:val="-2"/>
        </w:rPr>
        <w:t xml:space="preserve">I </w:t>
      </w:r>
      <w:r w:rsidRPr="008C2DFA">
        <w:rPr>
          <w:i/>
          <w:iCs/>
          <w:spacing w:val="-2"/>
        </w:rPr>
        <w:t>tredje stycket</w:t>
      </w:r>
      <w:r w:rsidRPr="008C2DFA">
        <w:rPr>
          <w:spacing w:val="-2"/>
        </w:rPr>
        <w:t xml:space="preserve">, som är nytt, </w:t>
      </w:r>
      <w:r>
        <w:rPr>
          <w:spacing w:val="-2"/>
        </w:rPr>
        <w:t>anges</w:t>
      </w:r>
      <w:r w:rsidRPr="008C2DFA">
        <w:rPr>
          <w:spacing w:val="-2"/>
        </w:rPr>
        <w:t xml:space="preserve"> vad som gäller när ett bidrag</w:t>
      </w:r>
      <w:r>
        <w:t xml:space="preserve"> </w:t>
      </w:r>
      <w:r w:rsidRPr="008C2DFA">
        <w:rPr>
          <w:spacing w:val="2"/>
        </w:rPr>
        <w:t xml:space="preserve">förmedlas av </w:t>
      </w:r>
      <w:r>
        <w:rPr>
          <w:spacing w:val="2"/>
        </w:rPr>
        <w:t xml:space="preserve">någon </w:t>
      </w:r>
      <w:r w:rsidRPr="008C2DFA">
        <w:rPr>
          <w:spacing w:val="2"/>
        </w:rPr>
        <w:t xml:space="preserve">annan än </w:t>
      </w:r>
      <w:r>
        <w:rPr>
          <w:spacing w:val="2"/>
        </w:rPr>
        <w:t>bidrags</w:t>
      </w:r>
      <w:r w:rsidRPr="008C2DFA">
        <w:rPr>
          <w:spacing w:val="2"/>
        </w:rPr>
        <w:t>givaren</w:t>
      </w:r>
      <w:r>
        <w:rPr>
          <w:spacing w:val="2"/>
        </w:rPr>
        <w:t>.</w:t>
      </w:r>
      <w:r w:rsidRPr="008C2DFA">
        <w:rPr>
          <w:spacing w:val="2"/>
        </w:rPr>
        <w:t xml:space="preserve"> </w:t>
      </w:r>
      <w:r>
        <w:rPr>
          <w:spacing w:val="2"/>
        </w:rPr>
        <w:t>Det tydliggörs vid vilken tidpunkt bidraget ska anses</w:t>
      </w:r>
      <w:r w:rsidRPr="008C2DFA">
        <w:rPr>
          <w:spacing w:val="2"/>
        </w:rPr>
        <w:t xml:space="preserve"> </w:t>
      </w:r>
      <w:r>
        <w:t xml:space="preserve">lämnat och vilken form det ska </w:t>
      </w:r>
      <w:r w:rsidRPr="00017611">
        <w:t>anges ha i redovisningen</w:t>
      </w:r>
      <w:r>
        <w:t xml:space="preserve">. Med form avses om bidraget har lämnats i form av pengar, varor, tjänster eller </w:t>
      </w:r>
      <w:r w:rsidRPr="006E75EA">
        <w:rPr>
          <w:spacing w:val="-2"/>
        </w:rPr>
        <w:t>annat. I 2</w:t>
      </w:r>
      <w:r>
        <w:rPr>
          <w:spacing w:val="-2"/>
        </w:rPr>
        <w:t> §</w:t>
      </w:r>
      <w:r w:rsidRPr="006E75EA">
        <w:rPr>
          <w:spacing w:val="-2"/>
        </w:rPr>
        <w:t xml:space="preserve"> finns en</w:t>
      </w:r>
      <w:r>
        <w:rPr>
          <w:spacing w:val="-2"/>
        </w:rPr>
        <w:t xml:space="preserve"> </w:t>
      </w:r>
      <w:r w:rsidRPr="006E75EA">
        <w:rPr>
          <w:spacing w:val="-2"/>
        </w:rPr>
        <w:t>definition av bidragsgivare, se kommentaren</w:t>
      </w:r>
      <w:r>
        <w:t xml:space="preserve"> till den paragrafen.</w:t>
      </w:r>
    </w:p>
    <w:p w14:paraId="716E2B44" w14:textId="77777777" w:rsidR="00BA493C" w:rsidRPr="00EE02E5" w:rsidRDefault="00BA493C" w:rsidP="00FB0BE6">
      <w:pPr>
        <w:pStyle w:val="Rubrik4utannumrering"/>
        <w:jc w:val="both"/>
        <w:rPr>
          <w:i/>
          <w:iCs/>
          <w:sz w:val="18"/>
          <w:szCs w:val="18"/>
        </w:rPr>
      </w:pPr>
      <w:r w:rsidRPr="00D570B6">
        <w:rPr>
          <w:i/>
          <w:iCs/>
          <w:sz w:val="18"/>
          <w:szCs w:val="18"/>
        </w:rPr>
        <w:t>Skyldighet att utreda bidragsgivarens identitet i vissa fall</w:t>
      </w:r>
    </w:p>
    <w:p w14:paraId="2A7ED095" w14:textId="2870127C" w:rsidR="00BA493C" w:rsidRPr="00D570B6" w:rsidRDefault="00BA493C" w:rsidP="008008E2">
      <w:pPr>
        <w:pStyle w:val="Brdtext"/>
        <w:spacing w:line="220" w:lineRule="exact"/>
        <w:rPr>
          <w:i/>
          <w:iCs/>
          <w:sz w:val="18"/>
          <w:szCs w:val="18"/>
        </w:rPr>
      </w:pPr>
      <w:r w:rsidRPr="00EE02E5">
        <w:rPr>
          <w:b/>
          <w:bCs/>
          <w:i/>
          <w:iCs/>
          <w:sz w:val="18"/>
          <w:szCs w:val="18"/>
        </w:rPr>
        <w:t>21</w:t>
      </w:r>
      <w:r>
        <w:rPr>
          <w:b/>
          <w:bCs/>
          <w:i/>
          <w:iCs/>
          <w:sz w:val="18"/>
          <w:szCs w:val="18"/>
        </w:rPr>
        <w:t> </w:t>
      </w:r>
      <w:r w:rsidRPr="00EE02E5">
        <w:rPr>
          <w:b/>
          <w:bCs/>
          <w:i/>
          <w:iCs/>
          <w:sz w:val="18"/>
          <w:szCs w:val="18"/>
        </w:rPr>
        <w:t>a</w:t>
      </w:r>
      <w:r>
        <w:rPr>
          <w:b/>
          <w:bCs/>
          <w:i/>
          <w:iCs/>
          <w:sz w:val="18"/>
          <w:szCs w:val="18"/>
        </w:rPr>
        <w:t> </w:t>
      </w:r>
      <w:r w:rsidRPr="00EE02E5">
        <w:rPr>
          <w:b/>
          <w:bCs/>
          <w:i/>
          <w:iCs/>
          <w:sz w:val="18"/>
          <w:szCs w:val="18"/>
        </w:rPr>
        <w:t>§</w:t>
      </w:r>
      <w:r>
        <w:rPr>
          <w:b/>
          <w:bCs/>
          <w:i/>
          <w:iCs/>
          <w:sz w:val="18"/>
          <w:szCs w:val="18"/>
        </w:rPr>
        <w:t>    </w:t>
      </w:r>
      <w:r>
        <w:rPr>
          <w:i/>
          <w:iCs/>
          <w:sz w:val="18"/>
          <w:szCs w:val="18"/>
        </w:rPr>
        <w:t xml:space="preserve"> En</w:t>
      </w:r>
      <w:r w:rsidRPr="00D570B6">
        <w:rPr>
          <w:i/>
          <w:iCs/>
          <w:sz w:val="18"/>
          <w:szCs w:val="18"/>
        </w:rPr>
        <w:t xml:space="preserve"> ideell förening inom ett parti eller ett partis sidoorganisation eller en </w:t>
      </w:r>
      <w:r w:rsidRPr="00D570B6">
        <w:rPr>
          <w:i/>
          <w:iCs/>
          <w:spacing w:val="-2"/>
          <w:sz w:val="18"/>
          <w:szCs w:val="18"/>
        </w:rPr>
        <w:t xml:space="preserve">ledamot, ersättare för </w:t>
      </w:r>
      <w:r>
        <w:rPr>
          <w:i/>
          <w:iCs/>
          <w:spacing w:val="-2"/>
          <w:sz w:val="18"/>
          <w:szCs w:val="18"/>
        </w:rPr>
        <w:t xml:space="preserve">en </w:t>
      </w:r>
      <w:r w:rsidRPr="00D570B6">
        <w:rPr>
          <w:i/>
          <w:iCs/>
          <w:spacing w:val="-2"/>
          <w:sz w:val="18"/>
          <w:szCs w:val="18"/>
        </w:rPr>
        <w:t>ledamot eller valkandidat</w:t>
      </w:r>
      <w:r>
        <w:rPr>
          <w:i/>
          <w:iCs/>
          <w:spacing w:val="-2"/>
          <w:sz w:val="18"/>
          <w:szCs w:val="18"/>
        </w:rPr>
        <w:t xml:space="preserve"> som tagit emot bidrag</w:t>
      </w:r>
      <w:r w:rsidRPr="00D570B6">
        <w:rPr>
          <w:i/>
          <w:iCs/>
          <w:spacing w:val="-2"/>
          <w:sz w:val="18"/>
          <w:szCs w:val="18"/>
        </w:rPr>
        <w:t xml:space="preserve"> </w:t>
      </w:r>
      <w:r>
        <w:rPr>
          <w:i/>
          <w:iCs/>
          <w:spacing w:val="-2"/>
          <w:sz w:val="18"/>
          <w:szCs w:val="18"/>
        </w:rPr>
        <w:t xml:space="preserve">ska i vissa fall vara skyldig att utreda bidragsgivarens identitet, vilket slags bidrag som har lämnats, bidragets storlek och under vilket räkenskaps- eller kalenderår som bidraget lämnades. En sådan skyldighet ska gälla om det finns </w:t>
      </w:r>
      <w:r w:rsidRPr="00D570B6">
        <w:rPr>
          <w:i/>
          <w:iCs/>
          <w:spacing w:val="-2"/>
          <w:sz w:val="18"/>
          <w:szCs w:val="18"/>
        </w:rPr>
        <w:t>anledning att misstänka att</w:t>
      </w:r>
    </w:p>
    <w:p w14:paraId="5E14A7CA" w14:textId="4DBEE7F0" w:rsidR="00BA493C" w:rsidRPr="00437DA5" w:rsidRDefault="00BA493C" w:rsidP="008008E2">
      <w:pPr>
        <w:pStyle w:val="Brdtextmedindrag"/>
        <w:spacing w:line="220" w:lineRule="exact"/>
        <w:rPr>
          <w:i/>
          <w:sz w:val="18"/>
          <w:szCs w:val="18"/>
        </w:rPr>
      </w:pPr>
      <w:r w:rsidRPr="00437DA5">
        <w:rPr>
          <w:i/>
          <w:sz w:val="18"/>
          <w:szCs w:val="18"/>
        </w:rPr>
        <w:t>1. bidragsgivare</w:t>
      </w:r>
      <w:r>
        <w:rPr>
          <w:i/>
          <w:sz w:val="18"/>
          <w:szCs w:val="18"/>
        </w:rPr>
        <w:t>n</w:t>
      </w:r>
      <w:r w:rsidRPr="00437DA5">
        <w:rPr>
          <w:i/>
          <w:sz w:val="18"/>
          <w:szCs w:val="18"/>
        </w:rPr>
        <w:t xml:space="preserve"> har lämnat bidrag av sådant slag och värde som avses i 21 § första och andra stycke</w:t>
      </w:r>
      <w:r>
        <w:rPr>
          <w:i/>
          <w:sz w:val="18"/>
          <w:szCs w:val="18"/>
        </w:rPr>
        <w:t>na</w:t>
      </w:r>
      <w:r w:rsidRPr="00437DA5">
        <w:rPr>
          <w:i/>
          <w:sz w:val="18"/>
          <w:szCs w:val="18"/>
        </w:rPr>
        <w:t xml:space="preserve">, genom att delta i </w:t>
      </w:r>
      <w:r>
        <w:rPr>
          <w:i/>
          <w:sz w:val="18"/>
          <w:szCs w:val="18"/>
        </w:rPr>
        <w:t xml:space="preserve">en </w:t>
      </w:r>
      <w:r w:rsidRPr="00437DA5">
        <w:rPr>
          <w:i/>
          <w:sz w:val="18"/>
          <w:szCs w:val="18"/>
        </w:rPr>
        <w:t xml:space="preserve">insamling av kontanter eller att </w:t>
      </w:r>
      <w:r>
        <w:rPr>
          <w:i/>
          <w:sz w:val="18"/>
          <w:szCs w:val="18"/>
        </w:rPr>
        <w:t xml:space="preserve">genom att </w:t>
      </w:r>
      <w:r w:rsidRPr="00437DA5">
        <w:rPr>
          <w:i/>
          <w:sz w:val="18"/>
          <w:szCs w:val="18"/>
        </w:rPr>
        <w:t>lämna flera bidrag som inte överstiger 0,005 prisbasbelopp eller på annat sätt, eller</w:t>
      </w:r>
    </w:p>
    <w:p w14:paraId="5975CB0B" w14:textId="6885E300" w:rsidR="00BA493C" w:rsidRPr="00437DA5" w:rsidRDefault="00BA493C" w:rsidP="008008E2">
      <w:pPr>
        <w:pStyle w:val="Brdtextmedindrag"/>
        <w:spacing w:line="220" w:lineRule="exact"/>
        <w:rPr>
          <w:i/>
          <w:sz w:val="18"/>
          <w:szCs w:val="18"/>
        </w:rPr>
      </w:pPr>
      <w:r w:rsidRPr="00437DA5">
        <w:rPr>
          <w:i/>
          <w:sz w:val="18"/>
          <w:szCs w:val="18"/>
        </w:rPr>
        <w:t xml:space="preserve">2. de uppgifter som </w:t>
      </w:r>
      <w:r>
        <w:rPr>
          <w:i/>
          <w:sz w:val="18"/>
          <w:szCs w:val="18"/>
        </w:rPr>
        <w:t>mottagaren</w:t>
      </w:r>
      <w:r w:rsidRPr="00437DA5">
        <w:rPr>
          <w:i/>
          <w:sz w:val="18"/>
          <w:szCs w:val="18"/>
        </w:rPr>
        <w:t xml:space="preserve"> har om en bidragsgivares identitet inte är korrekta eller tillräckliga. </w:t>
      </w:r>
    </w:p>
    <w:p w14:paraId="16FB5CF6" w14:textId="77777777" w:rsidR="00BA493C" w:rsidRPr="00D570B6" w:rsidRDefault="00BA493C" w:rsidP="008008E2">
      <w:pPr>
        <w:pStyle w:val="Brdtextmedindrag"/>
        <w:spacing w:line="220" w:lineRule="exact"/>
        <w:rPr>
          <w:i/>
          <w:sz w:val="18"/>
          <w:szCs w:val="18"/>
        </w:rPr>
      </w:pPr>
      <w:r w:rsidRPr="00D570B6">
        <w:rPr>
          <w:i/>
          <w:spacing w:val="-2"/>
          <w:sz w:val="18"/>
          <w:szCs w:val="18"/>
        </w:rPr>
        <w:t>Första stycket gäller också bidrag som har lämnats till en sådan verksamhet</w:t>
      </w:r>
      <w:r w:rsidRPr="00D570B6">
        <w:rPr>
          <w:i/>
          <w:sz w:val="18"/>
          <w:szCs w:val="18"/>
        </w:rPr>
        <w:t xml:space="preserve"> som avses i 11 </w:t>
      </w:r>
      <w:r>
        <w:rPr>
          <w:i/>
          <w:sz w:val="18"/>
          <w:szCs w:val="18"/>
        </w:rPr>
        <w:t>a </w:t>
      </w:r>
      <w:r w:rsidRPr="00D570B6">
        <w:rPr>
          <w:i/>
          <w:sz w:val="18"/>
          <w:szCs w:val="18"/>
        </w:rPr>
        <w:t xml:space="preserve">§ </w:t>
      </w:r>
      <w:r>
        <w:rPr>
          <w:i/>
          <w:sz w:val="18"/>
          <w:szCs w:val="18"/>
        </w:rPr>
        <w:t>andra</w:t>
      </w:r>
      <w:r w:rsidRPr="00D570B6">
        <w:rPr>
          <w:i/>
          <w:sz w:val="18"/>
          <w:szCs w:val="18"/>
        </w:rPr>
        <w:t xml:space="preserve"> stycket. Den ideella förening som har ett bestämmande inflytande över verksamheten eller som är knuten till </w:t>
      </w:r>
      <w:r>
        <w:rPr>
          <w:i/>
          <w:sz w:val="18"/>
          <w:szCs w:val="18"/>
        </w:rPr>
        <w:t>verksamheten</w:t>
      </w:r>
      <w:r w:rsidRPr="00D570B6">
        <w:rPr>
          <w:i/>
          <w:sz w:val="18"/>
          <w:szCs w:val="18"/>
        </w:rPr>
        <w:t xml:space="preserve"> är då skyldig att ut</w:t>
      </w:r>
      <w:r w:rsidRPr="00D570B6">
        <w:rPr>
          <w:i/>
          <w:sz w:val="18"/>
          <w:szCs w:val="18"/>
        </w:rPr>
        <w:softHyphen/>
        <w:t>reda saken enligt första stycket.</w:t>
      </w:r>
    </w:p>
    <w:p w14:paraId="4429F56D" w14:textId="77777777" w:rsidR="00BA493C" w:rsidRPr="00D570B6" w:rsidRDefault="00BA493C" w:rsidP="008008E2">
      <w:pPr>
        <w:pStyle w:val="Brdtextmedindrag"/>
        <w:spacing w:line="220" w:lineRule="exact"/>
        <w:rPr>
          <w:i/>
          <w:iCs/>
          <w:sz w:val="18"/>
          <w:szCs w:val="18"/>
        </w:rPr>
      </w:pPr>
      <w:r w:rsidRPr="00D570B6">
        <w:rPr>
          <w:i/>
          <w:iCs/>
          <w:sz w:val="18"/>
          <w:szCs w:val="18"/>
        </w:rPr>
        <w:t>Om en utredning enligt första eller andra stycket inte genomförs eller om det inte med tillräcklig säkerhet går att ta reda på de uppgifter som anges där, ska bidraget anses vara ett anonymt bidrag.</w:t>
      </w:r>
    </w:p>
    <w:p w14:paraId="18B928F2" w14:textId="77777777" w:rsidR="00BA493C" w:rsidRDefault="00BA493C" w:rsidP="008008E2">
      <w:pPr>
        <w:pStyle w:val="Brdtextmedindrag"/>
      </w:pPr>
    </w:p>
    <w:p w14:paraId="1264974C" w14:textId="4C3699FC" w:rsidR="00BA493C" w:rsidRDefault="00BA493C" w:rsidP="008008E2">
      <w:pPr>
        <w:pStyle w:val="Brdtext"/>
      </w:pPr>
      <w:r>
        <w:t>Paragrafen, som är ny, reglerar redovisnings</w:t>
      </w:r>
      <w:r>
        <w:softHyphen/>
      </w:r>
      <w:r w:rsidRPr="008C2DFA">
        <w:rPr>
          <w:spacing w:val="-4"/>
        </w:rPr>
        <w:t>skyldig</w:t>
      </w:r>
      <w:r>
        <w:rPr>
          <w:spacing w:val="-4"/>
        </w:rPr>
        <w:t>a</w:t>
      </w:r>
      <w:r w:rsidRPr="008C2DFA">
        <w:rPr>
          <w:spacing w:val="-4"/>
        </w:rPr>
        <w:t>s ansvar för att förhindra att lagen kringgås på olika sätt. Över</w:t>
      </w:r>
      <w:r w:rsidRPr="008C2DFA">
        <w:rPr>
          <w:spacing w:val="-4"/>
        </w:rPr>
        <w:softHyphen/>
      </w:r>
      <w:r>
        <w:t xml:space="preserve">vägandena finns i </w:t>
      </w:r>
      <w:r w:rsidRPr="007C5196">
        <w:t>avsnitt 7.</w:t>
      </w:r>
      <w:r>
        <w:t>5</w:t>
      </w:r>
      <w:r w:rsidRPr="00382934">
        <w:t>.</w:t>
      </w:r>
      <w:r>
        <w:t xml:space="preserve"> Paragrafen utformas enligt </w:t>
      </w:r>
      <w:r w:rsidRPr="00C768D3">
        <w:rPr>
          <w:i/>
          <w:iCs/>
        </w:rPr>
        <w:t>Lagrådets</w:t>
      </w:r>
      <w:r>
        <w:t xml:space="preserve"> förslag. </w:t>
      </w:r>
    </w:p>
    <w:p w14:paraId="380CE7BF" w14:textId="3029B1A1" w:rsidR="00BA493C" w:rsidRDefault="00BA493C" w:rsidP="008008E2">
      <w:pPr>
        <w:pStyle w:val="Brdtextmedindrag"/>
      </w:pPr>
      <w:r w:rsidRPr="008C2DFA">
        <w:rPr>
          <w:spacing w:val="2"/>
        </w:rPr>
        <w:t xml:space="preserve">Av paragrafens </w:t>
      </w:r>
      <w:r w:rsidRPr="008C2DFA">
        <w:rPr>
          <w:i/>
          <w:iCs/>
          <w:spacing w:val="2"/>
        </w:rPr>
        <w:t>första stycke</w:t>
      </w:r>
      <w:r w:rsidRPr="008C2DFA">
        <w:rPr>
          <w:spacing w:val="2"/>
        </w:rPr>
        <w:t xml:space="preserve"> framgår att</w:t>
      </w:r>
      <w:r>
        <w:rPr>
          <w:spacing w:val="2"/>
        </w:rPr>
        <w:t xml:space="preserve"> </w:t>
      </w:r>
      <w:r w:rsidRPr="008C2DFA">
        <w:rPr>
          <w:spacing w:val="2"/>
        </w:rPr>
        <w:t>en ideell förening</w:t>
      </w:r>
      <w:r w:rsidR="00C8265C">
        <w:rPr>
          <w:spacing w:val="2"/>
        </w:rPr>
        <w:t xml:space="preserve"> inom ett parti eller ett partis sidoorganisation eller en</w:t>
      </w:r>
      <w:r>
        <w:t xml:space="preserve"> ledamot, ersättare för en ledamot eller valkandidat </w:t>
      </w:r>
      <w:r w:rsidR="00836AD1">
        <w:t xml:space="preserve">(härefter parti eller kandidat) </w:t>
      </w:r>
      <w:r>
        <w:t>som har tagit emot bidrag under vissa förutsättningar är skyldiga att ta reda på uppgifter om bidragsgivaren och hur bidragen har lämnats.</w:t>
      </w:r>
      <w:r w:rsidDel="00F21942">
        <w:t xml:space="preserve"> </w:t>
      </w:r>
      <w:r>
        <w:t xml:space="preserve">Det gäller enligt </w:t>
      </w:r>
      <w:r>
        <w:rPr>
          <w:i/>
          <w:iCs/>
        </w:rPr>
        <w:t xml:space="preserve">första punkten </w:t>
      </w:r>
      <w:r>
        <w:t>när den redovisningsskyldige har anledning att misstänka att</w:t>
      </w:r>
      <w:r w:rsidRPr="00C7069B">
        <w:t xml:space="preserve"> </w:t>
      </w:r>
      <w:r w:rsidRPr="008C2DFA">
        <w:rPr>
          <w:spacing w:val="-2"/>
        </w:rPr>
        <w:t xml:space="preserve">en bidragsgivare har </w:t>
      </w:r>
      <w:r>
        <w:rPr>
          <w:spacing w:val="-2"/>
        </w:rPr>
        <w:t xml:space="preserve">kringgått beloppsgränsen </w:t>
      </w:r>
      <w:r>
        <w:t>0,5 prisbasbelopp för a</w:t>
      </w:r>
      <w:r>
        <w:rPr>
          <w:spacing w:val="-2"/>
        </w:rPr>
        <w:t>tt redovisa</w:t>
      </w:r>
      <w:r>
        <w:t xml:space="preserve"> bidragsgivarens identitet genom </w:t>
      </w:r>
      <w:r w:rsidRPr="008C2DFA">
        <w:rPr>
          <w:spacing w:val="-2"/>
        </w:rPr>
        <w:t xml:space="preserve">att delta i insamling av kontanter eller att lämna flera </w:t>
      </w:r>
      <w:r>
        <w:rPr>
          <w:spacing w:val="-2"/>
        </w:rPr>
        <w:t>små</w:t>
      </w:r>
      <w:r w:rsidRPr="008C2DFA">
        <w:rPr>
          <w:spacing w:val="-2"/>
        </w:rPr>
        <w:t xml:space="preserve"> bidrag </w:t>
      </w:r>
      <w:r>
        <w:t xml:space="preserve">eller på annat sätt. Detsamma gäller </w:t>
      </w:r>
      <w:r>
        <w:rPr>
          <w:i/>
          <w:iCs/>
        </w:rPr>
        <w:t>enligt andra punkten</w:t>
      </w:r>
      <w:r>
        <w:t xml:space="preserve"> om ett parti eller en kandidat har anledning att misstänka att ett bidrag har förmedlats av annan och inte har tillräcklig kännedom om bidragsgivaren eller att informationen om bidragsgivaren är inkorrekt eller otillräcklig av </w:t>
      </w:r>
      <w:r w:rsidRPr="008C2DFA">
        <w:rPr>
          <w:spacing w:val="-2"/>
        </w:rPr>
        <w:t xml:space="preserve">något annat skäl. </w:t>
      </w:r>
    </w:p>
    <w:p w14:paraId="62235982" w14:textId="77777777" w:rsidR="00BA493C" w:rsidRDefault="00BA493C" w:rsidP="008008E2">
      <w:pPr>
        <w:pStyle w:val="Brdtextmedindrag"/>
      </w:pPr>
      <w:r w:rsidRPr="008C2DFA">
        <w:rPr>
          <w:spacing w:val="-2"/>
        </w:rPr>
        <w:t xml:space="preserve">Omständigheter som kan </w:t>
      </w:r>
      <w:r>
        <w:rPr>
          <w:spacing w:val="-2"/>
        </w:rPr>
        <w:t>föranleda en utredningsskyldighet kan</w:t>
      </w:r>
      <w:r>
        <w:t xml:space="preserve"> exempelvis vara att givaren är en insamlingsstiftelse eller annan juridisk person som har som ändamål att bedriva insamling. Mottagaren bör då kontakta givaren och fråga om bidraget avser medel som har samlats in till förmån för partiet. Ett annat exempel ä</w:t>
      </w:r>
      <w:r w:rsidRPr="008C2DFA">
        <w:rPr>
          <w:spacing w:val="-2"/>
        </w:rPr>
        <w:t>r om flera bidrag lämnas inom en kort tidsperiod, som precis under</w:t>
      </w:r>
      <w:r w:rsidRPr="008C2DFA">
        <w:rPr>
          <w:spacing w:val="-2"/>
        </w:rPr>
        <w:softHyphen/>
      </w:r>
      <w:r>
        <w:t xml:space="preserve">stiger beloppsgränsen för redovisning av bidragsgivarens identitet, och det går att se att givarna har en koppling till varandra. Det kan vara fråga om närstående personer eller juridiska personer som alla har koppling till samma fysiska person. </w:t>
      </w:r>
    </w:p>
    <w:p w14:paraId="012DC93D" w14:textId="77777777" w:rsidR="00BA493C" w:rsidRPr="00940469" w:rsidRDefault="00BA493C" w:rsidP="008008E2">
      <w:pPr>
        <w:pStyle w:val="Brdtextmedindrag"/>
      </w:pPr>
      <w:r>
        <w:t xml:space="preserve">Enligt </w:t>
      </w:r>
      <w:r w:rsidRPr="0081692D">
        <w:rPr>
          <w:i/>
          <w:iCs/>
        </w:rPr>
        <w:t>andra stycket</w:t>
      </w:r>
      <w:r>
        <w:t xml:space="preserve"> gäller det som sägs i första stycket också </w:t>
      </w:r>
      <w:r w:rsidRPr="008C2DFA">
        <w:rPr>
          <w:spacing w:val="2"/>
        </w:rPr>
        <w:t xml:space="preserve">bidrag som lämnas till bolag eller annan verksamhet, som </w:t>
      </w:r>
      <w:r>
        <w:t>partiet</w:t>
      </w:r>
      <w:r w:rsidRPr="0081692D">
        <w:t xml:space="preserve"> har ett bestämmande inflytande över </w:t>
      </w:r>
      <w:r>
        <w:t xml:space="preserve">samt </w:t>
      </w:r>
      <w:r w:rsidRPr="0081692D">
        <w:t>stiftelse som är knuten till de</w:t>
      </w:r>
      <w:r>
        <w:t>t</w:t>
      </w:r>
      <w:r w:rsidRPr="0081692D">
        <w:t xml:space="preserve"> </w:t>
      </w:r>
      <w:r>
        <w:t>partiet</w:t>
      </w:r>
      <w:r w:rsidRPr="0081692D">
        <w:t>. De</w:t>
      </w:r>
      <w:r>
        <w:t>t är emellertid de</w:t>
      </w:r>
      <w:r w:rsidRPr="0081692D">
        <w:t xml:space="preserve">n ideella förening som </w:t>
      </w:r>
      <w:r w:rsidRPr="008C2DFA">
        <w:rPr>
          <w:spacing w:val="-2"/>
        </w:rPr>
        <w:t>har ett bestämmande inflytande över verksamheten eller som är</w:t>
      </w:r>
      <w:r w:rsidRPr="0081692D">
        <w:t xml:space="preserve"> knuten till </w:t>
      </w:r>
      <w:r>
        <w:rPr>
          <w:spacing w:val="-2"/>
        </w:rPr>
        <w:t>verksamheten</w:t>
      </w:r>
      <w:r w:rsidRPr="008C2DFA">
        <w:rPr>
          <w:spacing w:val="-2"/>
        </w:rPr>
        <w:t xml:space="preserve"> </w:t>
      </w:r>
      <w:r>
        <w:t xml:space="preserve">som </w:t>
      </w:r>
      <w:r w:rsidRPr="0081692D">
        <w:t xml:space="preserve">då </w:t>
      </w:r>
      <w:r>
        <w:t xml:space="preserve">är </w:t>
      </w:r>
      <w:r w:rsidRPr="0081692D">
        <w:t>skyldig att utreda saken.</w:t>
      </w:r>
    </w:p>
    <w:p w14:paraId="30A6C59D" w14:textId="61FF24C5" w:rsidR="00981878" w:rsidRDefault="00BA493C" w:rsidP="006606E8">
      <w:pPr>
        <w:pStyle w:val="Brdtextmedindrag"/>
      </w:pPr>
      <w:r>
        <w:t xml:space="preserve">Enligt </w:t>
      </w:r>
      <w:r w:rsidRPr="0081692D">
        <w:rPr>
          <w:i/>
          <w:iCs/>
        </w:rPr>
        <w:t>tredje stycket</w:t>
      </w:r>
      <w:r>
        <w:t xml:space="preserve"> ska bidraget eller bidragen anses </w:t>
      </w:r>
      <w:r w:rsidRPr="008C2DFA">
        <w:rPr>
          <w:spacing w:val="-2"/>
        </w:rPr>
        <w:t>vara anonyma om en sådan utredning som anges i första stycket inte</w:t>
      </w:r>
      <w:r>
        <w:t xml:space="preserve"> genomförs eller om det inte med tillräcklig säkerhet går att ta reda på uppgift om bidragsgivarens identitet, vilket slags bidrag som har lämnats, bidragets storlek och under vilket räkenskaps- eller kalen</w:t>
      </w:r>
      <w:r>
        <w:softHyphen/>
      </w:r>
      <w:r w:rsidRPr="008C2DFA">
        <w:rPr>
          <w:spacing w:val="-2"/>
        </w:rPr>
        <w:t>derår som bidraget lämnades. Det ska i så fall hanteras i enlighet med</w:t>
      </w:r>
      <w:r>
        <w:t xml:space="preserve"> </w:t>
      </w:r>
      <w:r w:rsidRPr="008C2DFA">
        <w:rPr>
          <w:spacing w:val="-2"/>
        </w:rPr>
        <w:t xml:space="preserve">vad som gäller för anonyma bidrag. </w:t>
      </w:r>
      <w:bookmarkStart w:id="462" w:name="_Hlk190816805"/>
      <w:r w:rsidRPr="008C2DFA">
        <w:rPr>
          <w:spacing w:val="-2"/>
        </w:rPr>
        <w:t>Detta innebär</w:t>
      </w:r>
      <w:r w:rsidR="00182DDA">
        <w:rPr>
          <w:spacing w:val="-2"/>
        </w:rPr>
        <w:t>,</w:t>
      </w:r>
      <w:r w:rsidRPr="008C2DFA">
        <w:rPr>
          <w:spacing w:val="-2"/>
        </w:rPr>
        <w:t xml:space="preserve"> för </w:t>
      </w:r>
      <w:r w:rsidR="00182DDA">
        <w:rPr>
          <w:spacing w:val="-2"/>
        </w:rPr>
        <w:t>dem</w:t>
      </w:r>
      <w:r>
        <w:t xml:space="preserve"> som omfattas av förbudet mot ano</w:t>
      </w:r>
      <w:r>
        <w:softHyphen/>
      </w:r>
      <w:r w:rsidRPr="008C2DFA">
        <w:rPr>
          <w:spacing w:val="-2"/>
        </w:rPr>
        <w:t>nyma bidrag</w:t>
      </w:r>
      <w:r w:rsidR="006C455E">
        <w:rPr>
          <w:spacing w:val="-2"/>
        </w:rPr>
        <w:t>,</w:t>
      </w:r>
      <w:r w:rsidRPr="008C2DFA">
        <w:rPr>
          <w:spacing w:val="-2"/>
        </w:rPr>
        <w:t xml:space="preserve"> att bidraget inte får tas emot. Om bidraget har lämnats </w:t>
      </w:r>
      <w:r>
        <w:t xml:space="preserve">till </w:t>
      </w:r>
      <w:r w:rsidRPr="0081692D">
        <w:t xml:space="preserve">bolag eller annan verksamhet, </w:t>
      </w:r>
      <w:r>
        <w:t>s</w:t>
      </w:r>
      <w:r w:rsidRPr="0081692D">
        <w:t xml:space="preserve">om </w:t>
      </w:r>
      <w:r>
        <w:t>partiet</w:t>
      </w:r>
      <w:r w:rsidRPr="0081692D">
        <w:t xml:space="preserve"> har ett bestämmande inflytande över</w:t>
      </w:r>
      <w:r>
        <w:t xml:space="preserve">, eller </w:t>
      </w:r>
      <w:r w:rsidRPr="0081692D">
        <w:t xml:space="preserve">stiftelse som är knuten till </w:t>
      </w:r>
      <w:r>
        <w:t>partiet, innebär det att bidraget ska redovisas som ett mottaget anonymt bidrag.</w:t>
      </w:r>
      <w:bookmarkEnd w:id="462"/>
    </w:p>
    <w:p w14:paraId="05B75F1D" w14:textId="161297D6" w:rsidR="00F00F60" w:rsidRPr="006606E8" w:rsidRDefault="00F00F60" w:rsidP="00FB0BE6">
      <w:pPr>
        <w:pStyle w:val="Rubrik4utannumrering"/>
        <w:rPr>
          <w:sz w:val="18"/>
          <w:szCs w:val="20"/>
        </w:rPr>
      </w:pPr>
      <w:r w:rsidRPr="006606E8">
        <w:rPr>
          <w:sz w:val="18"/>
          <w:szCs w:val="20"/>
        </w:rPr>
        <w:t>Övriga intäkter</w:t>
      </w:r>
    </w:p>
    <w:p w14:paraId="5CF435BF" w14:textId="77777777" w:rsidR="00BA493C" w:rsidRPr="00B95E5A" w:rsidRDefault="00BA493C" w:rsidP="008008E2">
      <w:pPr>
        <w:pStyle w:val="Brdtext"/>
        <w:rPr>
          <w:sz w:val="18"/>
          <w:szCs w:val="18"/>
        </w:rPr>
      </w:pPr>
      <w:r w:rsidRPr="00B95E5A">
        <w:rPr>
          <w:b/>
          <w:bCs/>
          <w:sz w:val="18"/>
          <w:szCs w:val="18"/>
        </w:rPr>
        <w:t>22</w:t>
      </w:r>
      <w:r>
        <w:rPr>
          <w:b/>
          <w:bCs/>
          <w:sz w:val="18"/>
          <w:szCs w:val="18"/>
        </w:rPr>
        <w:t> </w:t>
      </w:r>
      <w:r w:rsidRPr="00B95E5A">
        <w:rPr>
          <w:b/>
          <w:bCs/>
          <w:sz w:val="18"/>
          <w:szCs w:val="18"/>
        </w:rPr>
        <w:t>§</w:t>
      </w:r>
      <w:r>
        <w:rPr>
          <w:b/>
          <w:bCs/>
          <w:sz w:val="18"/>
          <w:szCs w:val="18"/>
        </w:rPr>
        <w:t>    </w:t>
      </w:r>
      <w:r w:rsidRPr="00B95E5A">
        <w:rPr>
          <w:sz w:val="18"/>
          <w:szCs w:val="18"/>
        </w:rPr>
        <w:t xml:space="preserve">För övriga intäkter ska det i </w:t>
      </w:r>
      <w:r w:rsidRPr="00B95E5A">
        <w:rPr>
          <w:i/>
          <w:iCs/>
          <w:sz w:val="18"/>
          <w:szCs w:val="18"/>
        </w:rPr>
        <w:t>redovisningen</w:t>
      </w:r>
      <w:r w:rsidRPr="00B95E5A">
        <w:rPr>
          <w:sz w:val="18"/>
          <w:szCs w:val="18"/>
        </w:rPr>
        <w:t xml:space="preserve"> anges vad intäkterna huvudsakligen avser.</w:t>
      </w:r>
    </w:p>
    <w:p w14:paraId="1FBEC34B" w14:textId="77777777" w:rsidR="00BA493C" w:rsidRDefault="00BA493C" w:rsidP="008008E2">
      <w:pPr>
        <w:pStyle w:val="Brdtextmedindrag"/>
        <w:ind w:firstLine="0"/>
      </w:pPr>
    </w:p>
    <w:p w14:paraId="7456E517" w14:textId="12126A0F" w:rsidR="00BA493C" w:rsidRDefault="00BA493C" w:rsidP="008008E2">
      <w:pPr>
        <w:pStyle w:val="Brdtextmedindrag"/>
        <w:ind w:firstLine="0"/>
      </w:pPr>
      <w:r>
        <w:t>I paragrafen ändras ordet intäktsredovisningen till redovisningen eftersom redovisningsskyldigheten enligt lagen även</w:t>
      </w:r>
      <w:r>
        <w:rPr>
          <w:spacing w:val="2"/>
        </w:rPr>
        <w:t xml:space="preserve"> </w:t>
      </w:r>
      <w:r>
        <w:t>omfattar kostnader, tillgångar och skulder. Med övriga intäkter avses den post som anges i 11 a § första stycket 11.</w:t>
      </w:r>
    </w:p>
    <w:p w14:paraId="449FA32F" w14:textId="77777777" w:rsidR="00BA493C" w:rsidRPr="00EE02E5" w:rsidRDefault="00BA493C" w:rsidP="00FB0BE6">
      <w:pPr>
        <w:pStyle w:val="Rubrik4utannumrering"/>
        <w:jc w:val="both"/>
        <w:rPr>
          <w:i/>
          <w:iCs/>
          <w:sz w:val="18"/>
          <w:szCs w:val="18"/>
        </w:rPr>
      </w:pPr>
      <w:r w:rsidRPr="00D570B6">
        <w:rPr>
          <w:i/>
          <w:iCs/>
          <w:sz w:val="18"/>
          <w:szCs w:val="18"/>
        </w:rPr>
        <w:t>Kostnader</w:t>
      </w:r>
    </w:p>
    <w:p w14:paraId="3B44176B" w14:textId="77777777" w:rsidR="00BA493C" w:rsidRPr="00D570B6" w:rsidRDefault="00BA493C" w:rsidP="008008E2">
      <w:pPr>
        <w:pStyle w:val="Brdtext"/>
        <w:spacing w:line="220" w:lineRule="exact"/>
        <w:rPr>
          <w:i/>
          <w:iCs/>
          <w:sz w:val="18"/>
          <w:szCs w:val="18"/>
        </w:rPr>
      </w:pPr>
      <w:r w:rsidRPr="00AC0C19">
        <w:rPr>
          <w:b/>
          <w:bCs/>
          <w:i/>
          <w:iCs/>
          <w:sz w:val="18"/>
          <w:szCs w:val="18"/>
        </w:rPr>
        <w:t>22</w:t>
      </w:r>
      <w:r>
        <w:rPr>
          <w:b/>
          <w:bCs/>
          <w:i/>
          <w:iCs/>
          <w:sz w:val="18"/>
          <w:szCs w:val="18"/>
        </w:rPr>
        <w:t> </w:t>
      </w:r>
      <w:r w:rsidRPr="00AC0C19">
        <w:rPr>
          <w:b/>
          <w:bCs/>
          <w:i/>
          <w:iCs/>
          <w:sz w:val="18"/>
          <w:szCs w:val="18"/>
        </w:rPr>
        <w:t>a</w:t>
      </w:r>
      <w:r>
        <w:rPr>
          <w:b/>
          <w:bCs/>
          <w:i/>
          <w:iCs/>
          <w:sz w:val="18"/>
          <w:szCs w:val="18"/>
        </w:rPr>
        <w:t> </w:t>
      </w:r>
      <w:r w:rsidRPr="00AC0C19">
        <w:rPr>
          <w:b/>
          <w:bCs/>
          <w:i/>
          <w:iCs/>
          <w:sz w:val="18"/>
          <w:szCs w:val="18"/>
        </w:rPr>
        <w:t>§</w:t>
      </w:r>
      <w:r>
        <w:rPr>
          <w:b/>
          <w:bCs/>
          <w:i/>
          <w:iCs/>
          <w:sz w:val="18"/>
          <w:szCs w:val="18"/>
        </w:rPr>
        <w:t>    </w:t>
      </w:r>
      <w:r w:rsidRPr="00D570B6">
        <w:rPr>
          <w:i/>
          <w:iCs/>
          <w:sz w:val="18"/>
          <w:szCs w:val="18"/>
        </w:rPr>
        <w:t>För externa kostnader och övriga kostnader ska det i redovisningen anges vad kostnaderna huvudsakligen avser.</w:t>
      </w:r>
    </w:p>
    <w:p w14:paraId="3E433971" w14:textId="77777777" w:rsidR="00BA493C" w:rsidRDefault="00BA493C" w:rsidP="008008E2">
      <w:pPr>
        <w:pStyle w:val="Brdtext"/>
      </w:pPr>
    </w:p>
    <w:p w14:paraId="33FF6829" w14:textId="4B2879D3" w:rsidR="00BA493C" w:rsidRDefault="00BA493C" w:rsidP="008008E2">
      <w:pPr>
        <w:pStyle w:val="Brdtext"/>
      </w:pPr>
      <w:r w:rsidRPr="0017332F">
        <w:t>Paragrafen</w:t>
      </w:r>
      <w:r>
        <w:t>, som är ny, innehåller en bestämmelse om hur kostnader i katego</w:t>
      </w:r>
      <w:r>
        <w:softHyphen/>
      </w:r>
      <w:r w:rsidRPr="001822D9">
        <w:rPr>
          <w:spacing w:val="-2"/>
        </w:rPr>
        <w:t>rierna externa kostnader och övriga kostnader ska redovisas. En motsvarande bestämmelse</w:t>
      </w:r>
      <w:r>
        <w:rPr>
          <w:spacing w:val="-2"/>
        </w:rPr>
        <w:t xml:space="preserve"> när det gäller övriga intäkter finns i </w:t>
      </w:r>
      <w:r>
        <w:t xml:space="preserve">22 §. </w:t>
      </w:r>
      <w:r w:rsidRPr="001822D9">
        <w:rPr>
          <w:spacing w:val="-2"/>
        </w:rPr>
        <w:t>Över</w:t>
      </w:r>
      <w:r w:rsidRPr="001822D9">
        <w:rPr>
          <w:spacing w:val="-2"/>
        </w:rPr>
        <w:softHyphen/>
      </w:r>
      <w:r w:rsidRPr="0017332F">
        <w:t>vägandena</w:t>
      </w:r>
      <w:r>
        <w:t xml:space="preserve"> finns i </w:t>
      </w:r>
      <w:r w:rsidRPr="007C5196">
        <w:t>avsnitt 7.</w:t>
      </w:r>
      <w:r>
        <w:t>3.2</w:t>
      </w:r>
      <w:r w:rsidRPr="00382934">
        <w:t>.</w:t>
      </w:r>
      <w:r>
        <w:t xml:space="preserve"> Med externa kostnader och övriga kostnader avses de poster som anges i 11 b § 1 och 4.</w:t>
      </w:r>
    </w:p>
    <w:p w14:paraId="684BCB01" w14:textId="77777777" w:rsidR="00BA493C" w:rsidRPr="00EE02E5" w:rsidRDefault="00BA493C" w:rsidP="00FB0BE6">
      <w:pPr>
        <w:pStyle w:val="Rubrik4utannumrering"/>
        <w:jc w:val="both"/>
        <w:rPr>
          <w:i/>
          <w:iCs/>
          <w:sz w:val="18"/>
          <w:szCs w:val="18"/>
        </w:rPr>
      </w:pPr>
      <w:r w:rsidRPr="00D570B6">
        <w:rPr>
          <w:i/>
          <w:iCs/>
          <w:sz w:val="18"/>
          <w:szCs w:val="18"/>
        </w:rPr>
        <w:t>Skulder</w:t>
      </w:r>
    </w:p>
    <w:p w14:paraId="3EB7C499" w14:textId="6E4F8257" w:rsidR="00BA493C" w:rsidRPr="00D570B6" w:rsidRDefault="00BA493C" w:rsidP="008008E2">
      <w:pPr>
        <w:pStyle w:val="Brdtext"/>
        <w:spacing w:line="220" w:lineRule="exact"/>
        <w:rPr>
          <w:i/>
          <w:iCs/>
          <w:sz w:val="18"/>
          <w:szCs w:val="18"/>
        </w:rPr>
      </w:pPr>
      <w:r w:rsidRPr="00EE02E5">
        <w:rPr>
          <w:b/>
          <w:bCs/>
          <w:i/>
          <w:iCs/>
          <w:spacing w:val="2"/>
          <w:sz w:val="18"/>
          <w:szCs w:val="18"/>
        </w:rPr>
        <w:t>22</w:t>
      </w:r>
      <w:r>
        <w:rPr>
          <w:b/>
          <w:bCs/>
          <w:i/>
          <w:iCs/>
          <w:spacing w:val="2"/>
          <w:sz w:val="18"/>
          <w:szCs w:val="18"/>
        </w:rPr>
        <w:t> </w:t>
      </w:r>
      <w:r w:rsidRPr="00EE02E5">
        <w:rPr>
          <w:b/>
          <w:bCs/>
          <w:i/>
          <w:iCs/>
          <w:spacing w:val="2"/>
          <w:sz w:val="18"/>
          <w:szCs w:val="18"/>
        </w:rPr>
        <w:t>b</w:t>
      </w:r>
      <w:r>
        <w:rPr>
          <w:b/>
          <w:bCs/>
          <w:i/>
          <w:iCs/>
          <w:spacing w:val="2"/>
          <w:sz w:val="18"/>
          <w:szCs w:val="18"/>
        </w:rPr>
        <w:t> </w:t>
      </w:r>
      <w:r w:rsidRPr="00EE02E5">
        <w:rPr>
          <w:b/>
          <w:bCs/>
          <w:i/>
          <w:iCs/>
          <w:spacing w:val="2"/>
          <w:sz w:val="18"/>
          <w:szCs w:val="18"/>
        </w:rPr>
        <w:t>§</w:t>
      </w:r>
      <w:r>
        <w:rPr>
          <w:b/>
          <w:bCs/>
          <w:i/>
          <w:iCs/>
          <w:spacing w:val="2"/>
          <w:sz w:val="18"/>
          <w:szCs w:val="18"/>
        </w:rPr>
        <w:t>    </w:t>
      </w:r>
      <w:r w:rsidRPr="00D570B6">
        <w:rPr>
          <w:i/>
          <w:iCs/>
          <w:spacing w:val="2"/>
          <w:sz w:val="18"/>
          <w:szCs w:val="18"/>
        </w:rPr>
        <w:t>För lån från privatpersoner, företag, organisationer, föreningar och andra</w:t>
      </w:r>
      <w:r w:rsidRPr="00D570B6">
        <w:rPr>
          <w:i/>
          <w:iCs/>
          <w:sz w:val="18"/>
          <w:szCs w:val="18"/>
        </w:rPr>
        <w:t xml:space="preserve"> sammanslutningar samt stiftelser och fonder ska uppgift om långivarens iden</w:t>
      </w:r>
      <w:r w:rsidRPr="00D570B6">
        <w:rPr>
          <w:i/>
          <w:iCs/>
          <w:sz w:val="18"/>
          <w:szCs w:val="18"/>
        </w:rPr>
        <w:softHyphen/>
      </w:r>
      <w:r w:rsidRPr="00D570B6">
        <w:rPr>
          <w:i/>
          <w:iCs/>
          <w:spacing w:val="-2"/>
          <w:sz w:val="18"/>
          <w:szCs w:val="18"/>
        </w:rPr>
        <w:t>titet anges i redovisningen om lånets värde överstiger 0,5 prisbasbelopp</w:t>
      </w:r>
      <w:r w:rsidRPr="00D570B6">
        <w:rPr>
          <w:i/>
          <w:iCs/>
          <w:sz w:val="18"/>
          <w:szCs w:val="18"/>
        </w:rPr>
        <w:t xml:space="preserve"> den sista dagen på det räkenskapsår eller kalenderår som redovisningen avser.</w:t>
      </w:r>
    </w:p>
    <w:p w14:paraId="2AFDF641" w14:textId="77777777" w:rsidR="00BA493C" w:rsidRPr="00D570B6" w:rsidRDefault="00BA493C" w:rsidP="008008E2">
      <w:pPr>
        <w:pStyle w:val="Brdtextmedindrag"/>
        <w:spacing w:line="220" w:lineRule="exact"/>
        <w:rPr>
          <w:i/>
          <w:iCs/>
          <w:sz w:val="18"/>
          <w:szCs w:val="18"/>
        </w:rPr>
      </w:pPr>
      <w:r w:rsidRPr="00D570B6">
        <w:rPr>
          <w:i/>
          <w:iCs/>
          <w:sz w:val="18"/>
          <w:szCs w:val="18"/>
        </w:rPr>
        <w:t>Vid bedömningen av lånets värde ska lån från samma långivare läggas samman och betraktas som ett enda lån.</w:t>
      </w:r>
    </w:p>
    <w:p w14:paraId="6BDCD8D4" w14:textId="77777777" w:rsidR="00BA493C" w:rsidRDefault="00BA493C" w:rsidP="008008E2">
      <w:pPr>
        <w:pStyle w:val="Brdtext"/>
      </w:pPr>
    </w:p>
    <w:p w14:paraId="12772638" w14:textId="77777777" w:rsidR="00BA493C" w:rsidRDefault="00BA493C" w:rsidP="008008E2">
      <w:pPr>
        <w:pStyle w:val="Brdtext"/>
      </w:pPr>
      <w:r w:rsidRPr="0017332F">
        <w:t>Paragrafen</w:t>
      </w:r>
      <w:r>
        <w:t>, som är ny, anger vad som gäller i fråga om redovisning av långivares identitet.</w:t>
      </w:r>
      <w:r w:rsidRPr="0017332F">
        <w:t xml:space="preserve"> Övervägandena</w:t>
      </w:r>
      <w:r>
        <w:t xml:space="preserve"> finns i </w:t>
      </w:r>
      <w:r w:rsidRPr="007C5196">
        <w:t>avsnitt 7.</w:t>
      </w:r>
      <w:r>
        <w:t>3.2</w:t>
      </w:r>
      <w:r w:rsidRPr="00382934">
        <w:t>.</w:t>
      </w:r>
    </w:p>
    <w:p w14:paraId="0001E6B9" w14:textId="77777777" w:rsidR="00BA493C" w:rsidRDefault="00BA493C" w:rsidP="008008E2">
      <w:pPr>
        <w:pStyle w:val="Brdtextmedindrag"/>
      </w:pPr>
      <w:r>
        <w:rPr>
          <w:spacing w:val="-4"/>
        </w:rPr>
        <w:t xml:space="preserve">Skyldigheten enligt </w:t>
      </w:r>
      <w:r>
        <w:rPr>
          <w:i/>
          <w:iCs/>
          <w:spacing w:val="-4"/>
        </w:rPr>
        <w:t>första stycket</w:t>
      </w:r>
      <w:r w:rsidRPr="005559D1">
        <w:rPr>
          <w:spacing w:val="-4"/>
        </w:rPr>
        <w:t>,</w:t>
      </w:r>
      <w:r>
        <w:rPr>
          <w:i/>
          <w:iCs/>
          <w:spacing w:val="-4"/>
        </w:rPr>
        <w:t xml:space="preserve"> </w:t>
      </w:r>
      <w:r>
        <w:rPr>
          <w:spacing w:val="-4"/>
        </w:rPr>
        <w:t>att</w:t>
      </w:r>
      <w:r w:rsidRPr="001822D9">
        <w:rPr>
          <w:spacing w:val="-4"/>
        </w:rPr>
        <w:t xml:space="preserve"> redo</w:t>
      </w:r>
      <w:r w:rsidRPr="001822D9">
        <w:rPr>
          <w:spacing w:val="-4"/>
        </w:rPr>
        <w:softHyphen/>
      </w:r>
      <w:r>
        <w:t>visa en långivares identitet gäller om värdet av lånet överstiger 0,5 prisbasbelopp.</w:t>
      </w:r>
      <w:r w:rsidRPr="008A5230">
        <w:t xml:space="preserve"> </w:t>
      </w:r>
      <w:r>
        <w:t>Det finns en definition av uppgift om långivarens identitet i 2 §, se kommentaren till den paragrafen.</w:t>
      </w:r>
    </w:p>
    <w:p w14:paraId="63FCF968" w14:textId="77777777" w:rsidR="00BA493C" w:rsidRPr="008A5230" w:rsidRDefault="00BA493C" w:rsidP="008008E2">
      <w:pPr>
        <w:pStyle w:val="Brdtextmedindrag"/>
      </w:pPr>
      <w:r>
        <w:t xml:space="preserve">I </w:t>
      </w:r>
      <w:r>
        <w:rPr>
          <w:i/>
          <w:iCs/>
        </w:rPr>
        <w:t>andra stycket</w:t>
      </w:r>
      <w:r>
        <w:t xml:space="preserve"> framgår att det är lånens sammanlagda värde som ska avgöra redovisningsskyldigheten om flera lån har mottagits från en och samma långivare.</w:t>
      </w:r>
    </w:p>
    <w:p w14:paraId="7AF8FF71" w14:textId="4826D605" w:rsidR="00BA493C" w:rsidRPr="00EE02E5" w:rsidRDefault="00BA493C" w:rsidP="00FB0BE6">
      <w:pPr>
        <w:pStyle w:val="Rubrik4utannumrering"/>
        <w:jc w:val="both"/>
        <w:rPr>
          <w:sz w:val="18"/>
          <w:szCs w:val="18"/>
        </w:rPr>
      </w:pPr>
      <w:r w:rsidRPr="00D570B6">
        <w:rPr>
          <w:sz w:val="18"/>
          <w:szCs w:val="18"/>
        </w:rPr>
        <w:t>Yttrande av revisor</w:t>
      </w:r>
      <w:r>
        <w:rPr>
          <w:sz w:val="18"/>
          <w:szCs w:val="18"/>
        </w:rPr>
        <w:t xml:space="preserve"> </w:t>
      </w:r>
      <w:r>
        <w:rPr>
          <w:i/>
          <w:iCs/>
          <w:sz w:val="18"/>
          <w:szCs w:val="18"/>
        </w:rPr>
        <w:t>eller särskild granskare</w:t>
      </w:r>
    </w:p>
    <w:p w14:paraId="3D6C98FF" w14:textId="6361EBBF" w:rsidR="00BA493C" w:rsidRPr="00D570B6" w:rsidRDefault="00BA493C" w:rsidP="008008E2">
      <w:pPr>
        <w:pStyle w:val="Brdtext"/>
        <w:spacing w:line="220" w:lineRule="exact"/>
        <w:rPr>
          <w:sz w:val="18"/>
          <w:szCs w:val="18"/>
        </w:rPr>
      </w:pPr>
      <w:r w:rsidRPr="00B543D6">
        <w:rPr>
          <w:b/>
          <w:bCs/>
          <w:sz w:val="18"/>
          <w:szCs w:val="18"/>
        </w:rPr>
        <w:t>23</w:t>
      </w:r>
      <w:r>
        <w:rPr>
          <w:b/>
          <w:bCs/>
          <w:sz w:val="18"/>
          <w:szCs w:val="18"/>
        </w:rPr>
        <w:t> </w:t>
      </w:r>
      <w:r w:rsidRPr="00B543D6">
        <w:rPr>
          <w:b/>
          <w:bCs/>
          <w:sz w:val="18"/>
          <w:szCs w:val="18"/>
        </w:rPr>
        <w:t>§</w:t>
      </w:r>
      <w:r>
        <w:rPr>
          <w:b/>
          <w:bCs/>
          <w:sz w:val="18"/>
          <w:szCs w:val="18"/>
        </w:rPr>
        <w:t>    </w:t>
      </w:r>
      <w:r w:rsidRPr="00D570B6">
        <w:rPr>
          <w:sz w:val="18"/>
          <w:szCs w:val="18"/>
        </w:rPr>
        <w:t>Om den som ska lämna</w:t>
      </w:r>
      <w:r>
        <w:rPr>
          <w:sz w:val="18"/>
          <w:szCs w:val="18"/>
        </w:rPr>
        <w:t xml:space="preserve"> </w:t>
      </w:r>
      <w:r w:rsidRPr="005203B5">
        <w:rPr>
          <w:i/>
          <w:iCs/>
          <w:sz w:val="18"/>
          <w:szCs w:val="18"/>
        </w:rPr>
        <w:t xml:space="preserve">en </w:t>
      </w:r>
      <w:r w:rsidRPr="00D570B6">
        <w:rPr>
          <w:i/>
          <w:iCs/>
          <w:sz w:val="18"/>
          <w:szCs w:val="18"/>
        </w:rPr>
        <w:t>redovisning</w:t>
      </w:r>
      <w:r>
        <w:rPr>
          <w:i/>
          <w:iCs/>
          <w:sz w:val="18"/>
          <w:szCs w:val="18"/>
        </w:rPr>
        <w:t xml:space="preserve"> enligt 3 §</w:t>
      </w:r>
      <w:r w:rsidRPr="00D570B6">
        <w:rPr>
          <w:sz w:val="18"/>
          <w:szCs w:val="18"/>
        </w:rPr>
        <w:t xml:space="preserve"> är skyldig att utse en revisor enligt stadgarna eller</w:t>
      </w:r>
      <w:r w:rsidRPr="00D570B6">
        <w:rPr>
          <w:i/>
          <w:iCs/>
          <w:sz w:val="18"/>
          <w:szCs w:val="18"/>
        </w:rPr>
        <w:t xml:space="preserve"> lag</w:t>
      </w:r>
      <w:r w:rsidRPr="00D570B6">
        <w:rPr>
          <w:sz w:val="18"/>
          <w:szCs w:val="18"/>
        </w:rPr>
        <w:t xml:space="preserve">, ska </w:t>
      </w:r>
      <w:r w:rsidRPr="00D570B6">
        <w:rPr>
          <w:i/>
          <w:iCs/>
          <w:sz w:val="18"/>
          <w:szCs w:val="18"/>
        </w:rPr>
        <w:t>redovisningen</w:t>
      </w:r>
      <w:r w:rsidRPr="00D570B6">
        <w:rPr>
          <w:sz w:val="18"/>
          <w:szCs w:val="18"/>
        </w:rPr>
        <w:t xml:space="preserve"> granskas av revisorn.</w:t>
      </w:r>
    </w:p>
    <w:p w14:paraId="0A364DB9" w14:textId="77777777" w:rsidR="00BA493C" w:rsidRPr="00D570B6" w:rsidRDefault="00BA493C" w:rsidP="008008E2">
      <w:pPr>
        <w:pStyle w:val="Brdtextmedindrag"/>
        <w:spacing w:line="220" w:lineRule="exact"/>
        <w:rPr>
          <w:i/>
          <w:iCs/>
          <w:sz w:val="18"/>
          <w:szCs w:val="18"/>
        </w:rPr>
      </w:pPr>
      <w:r w:rsidRPr="00D570B6">
        <w:rPr>
          <w:i/>
          <w:iCs/>
          <w:sz w:val="18"/>
          <w:szCs w:val="18"/>
        </w:rPr>
        <w:t xml:space="preserve">Om </w:t>
      </w:r>
      <w:r>
        <w:rPr>
          <w:i/>
          <w:iCs/>
          <w:sz w:val="18"/>
          <w:szCs w:val="18"/>
        </w:rPr>
        <w:t>den som ska lämna redovisningen inte är skyldig att utse en revisor enligt stadgarna eller lag</w:t>
      </w:r>
      <w:r w:rsidRPr="00D570B6">
        <w:rPr>
          <w:i/>
          <w:iCs/>
          <w:sz w:val="18"/>
          <w:szCs w:val="18"/>
        </w:rPr>
        <w:t xml:space="preserve"> ska redovisningen granskas </w:t>
      </w:r>
      <w:r w:rsidRPr="00D570B6">
        <w:rPr>
          <w:i/>
          <w:iCs/>
          <w:spacing w:val="-2"/>
          <w:sz w:val="18"/>
          <w:szCs w:val="18"/>
        </w:rPr>
        <w:t xml:space="preserve">av en särskild granskare, som </w:t>
      </w:r>
      <w:r>
        <w:rPr>
          <w:i/>
          <w:iCs/>
          <w:spacing w:val="-2"/>
          <w:sz w:val="18"/>
          <w:szCs w:val="18"/>
        </w:rPr>
        <w:t xml:space="preserve">utses av </w:t>
      </w:r>
      <w:r w:rsidRPr="00D570B6">
        <w:rPr>
          <w:i/>
          <w:iCs/>
          <w:spacing w:val="-2"/>
          <w:sz w:val="18"/>
          <w:szCs w:val="18"/>
        </w:rPr>
        <w:t>den som ska lämna redovisningen. Detta</w:t>
      </w:r>
      <w:r w:rsidRPr="00D570B6">
        <w:rPr>
          <w:i/>
          <w:iCs/>
          <w:sz w:val="18"/>
          <w:szCs w:val="18"/>
        </w:rPr>
        <w:t xml:space="preserve"> gäller inte </w:t>
      </w:r>
      <w:r>
        <w:rPr>
          <w:i/>
          <w:iCs/>
          <w:sz w:val="18"/>
          <w:szCs w:val="18"/>
        </w:rPr>
        <w:t xml:space="preserve">en </w:t>
      </w:r>
      <w:r w:rsidRPr="00D570B6">
        <w:rPr>
          <w:i/>
          <w:iCs/>
          <w:sz w:val="18"/>
          <w:szCs w:val="18"/>
        </w:rPr>
        <w:t xml:space="preserve">redovisning </w:t>
      </w:r>
      <w:r>
        <w:rPr>
          <w:i/>
          <w:iCs/>
          <w:sz w:val="18"/>
          <w:szCs w:val="18"/>
        </w:rPr>
        <w:t xml:space="preserve">som lämnas </w:t>
      </w:r>
      <w:r w:rsidRPr="00D570B6">
        <w:rPr>
          <w:i/>
          <w:iCs/>
          <w:sz w:val="18"/>
          <w:szCs w:val="18"/>
        </w:rPr>
        <w:t>av en ledamot eller en ersättare för en ledamot.</w:t>
      </w:r>
    </w:p>
    <w:p w14:paraId="605078F0" w14:textId="77777777" w:rsidR="00BA493C" w:rsidRDefault="00BA493C" w:rsidP="008008E2">
      <w:pPr>
        <w:pStyle w:val="Brdtext"/>
        <w:rPr>
          <w:sz w:val="18"/>
          <w:szCs w:val="18"/>
        </w:rPr>
      </w:pPr>
    </w:p>
    <w:p w14:paraId="0A3C7B03" w14:textId="77777777" w:rsidR="00BA493C" w:rsidRDefault="00BA493C" w:rsidP="008008E2">
      <w:pPr>
        <w:pStyle w:val="Brdtext"/>
      </w:pPr>
      <w:r w:rsidRPr="001822D9">
        <w:rPr>
          <w:spacing w:val="-2"/>
        </w:rPr>
        <w:t>Paragrafen innehåller bestämmelser om revisors granskning av redo</w:t>
      </w:r>
      <w:r w:rsidRPr="001822D9">
        <w:rPr>
          <w:spacing w:val="-2"/>
        </w:rPr>
        <w:softHyphen/>
      </w:r>
      <w:r>
        <w:t>visning enligt lagen.</w:t>
      </w:r>
      <w:r w:rsidRPr="004F4F53">
        <w:t xml:space="preserve"> Övervägandena</w:t>
      </w:r>
      <w:r>
        <w:t xml:space="preserve"> finns i </w:t>
      </w:r>
      <w:r w:rsidRPr="007C5196">
        <w:t>avsnitt 7.6</w:t>
      </w:r>
      <w:r w:rsidRPr="00382934">
        <w:t>.</w:t>
      </w:r>
    </w:p>
    <w:p w14:paraId="4D47E42D" w14:textId="77777777" w:rsidR="00BA493C" w:rsidRPr="003D0CB1" w:rsidRDefault="00BA493C" w:rsidP="008008E2">
      <w:pPr>
        <w:pStyle w:val="Brdtextmedindrag"/>
      </w:pPr>
      <w:r>
        <w:rPr>
          <w:i/>
          <w:iCs/>
        </w:rPr>
        <w:t>F</w:t>
      </w:r>
      <w:r w:rsidRPr="003D0CB1">
        <w:rPr>
          <w:i/>
          <w:iCs/>
        </w:rPr>
        <w:t>örsta</w:t>
      </w:r>
      <w:r w:rsidRPr="00D653CB">
        <w:rPr>
          <w:i/>
          <w:iCs/>
        </w:rPr>
        <w:t xml:space="preserve"> </w:t>
      </w:r>
      <w:r w:rsidRPr="003D0CB1">
        <w:rPr>
          <w:i/>
          <w:iCs/>
        </w:rPr>
        <w:t>stycket</w:t>
      </w:r>
      <w:r w:rsidRPr="003D0CB1">
        <w:t xml:space="preserve"> </w:t>
      </w:r>
      <w:r>
        <w:t xml:space="preserve">motsvarar i huvudsak hittillsvarande 23 § första stycket. I stycket görs endast vissa ändringar </w:t>
      </w:r>
      <w:r w:rsidRPr="0077019E">
        <w:rPr>
          <w:spacing w:val="2"/>
        </w:rPr>
        <w:t>för att anpassa dess innehåll till att redovisning</w:t>
      </w:r>
      <w:r>
        <w:rPr>
          <w:spacing w:val="2"/>
        </w:rPr>
        <w:t>sskyldighet</w:t>
      </w:r>
      <w:r w:rsidRPr="0077019E">
        <w:rPr>
          <w:spacing w:val="2"/>
        </w:rPr>
        <w:t xml:space="preserve">en utökas till att </w:t>
      </w:r>
      <w:r>
        <w:rPr>
          <w:spacing w:val="2"/>
        </w:rPr>
        <w:t xml:space="preserve">även </w:t>
      </w:r>
      <w:r>
        <w:t>om</w:t>
      </w:r>
      <w:r>
        <w:softHyphen/>
        <w:t>fatta kostnader, tillgångar och skulder.</w:t>
      </w:r>
    </w:p>
    <w:p w14:paraId="5A097421" w14:textId="77777777" w:rsidR="00BA493C" w:rsidRDefault="00BA493C" w:rsidP="008008E2">
      <w:pPr>
        <w:pStyle w:val="Brdtextmedindrag"/>
      </w:pPr>
      <w:r w:rsidRPr="007D1C57">
        <w:rPr>
          <w:i/>
          <w:iCs/>
        </w:rPr>
        <w:t>Andra stycket</w:t>
      </w:r>
      <w:r>
        <w:t xml:space="preserve">, som är nytt, innehåller en bestämmelse som </w:t>
      </w:r>
      <w:r w:rsidRPr="001822D9">
        <w:rPr>
          <w:spacing w:val="-2"/>
        </w:rPr>
        <w:t>innebär att</w:t>
      </w:r>
      <w:r>
        <w:rPr>
          <w:spacing w:val="-2"/>
        </w:rPr>
        <w:t xml:space="preserve"> den som inte är skyldig att utse en revisor enligt stadgarna eller lag ska utse en särskild granskare som ska granska redovisningen. En ledamot eller en ersättare för en ledamot har dock inte den skyldigheten. </w:t>
      </w:r>
    </w:p>
    <w:p w14:paraId="37B8F167" w14:textId="77777777" w:rsidR="00BA493C" w:rsidRPr="00044368" w:rsidRDefault="00BA493C" w:rsidP="008008E2">
      <w:pPr>
        <w:pStyle w:val="Brdtextmedindrag"/>
        <w:spacing w:line="220" w:lineRule="exact"/>
      </w:pPr>
    </w:p>
    <w:p w14:paraId="4D11C6F9" w14:textId="51F7B12F" w:rsidR="00BA493C" w:rsidRPr="00D653CB" w:rsidRDefault="00BA493C" w:rsidP="008008E2">
      <w:pPr>
        <w:pStyle w:val="Brdtext"/>
        <w:spacing w:line="220" w:lineRule="exact"/>
        <w:rPr>
          <w:i/>
          <w:sz w:val="18"/>
          <w:szCs w:val="18"/>
        </w:rPr>
      </w:pPr>
      <w:r w:rsidRPr="00802303">
        <w:rPr>
          <w:b/>
          <w:bCs/>
          <w:i/>
          <w:iCs/>
          <w:sz w:val="18"/>
          <w:szCs w:val="18"/>
        </w:rPr>
        <w:t>23 </w:t>
      </w:r>
      <w:r>
        <w:rPr>
          <w:b/>
          <w:bCs/>
          <w:i/>
          <w:iCs/>
          <w:sz w:val="18"/>
          <w:szCs w:val="18"/>
        </w:rPr>
        <w:t>a </w:t>
      </w:r>
      <w:r w:rsidRPr="00802303">
        <w:rPr>
          <w:b/>
          <w:bCs/>
          <w:i/>
          <w:iCs/>
          <w:sz w:val="18"/>
          <w:szCs w:val="18"/>
        </w:rPr>
        <w:t>§</w:t>
      </w:r>
      <w:r w:rsidRPr="00D653CB">
        <w:rPr>
          <w:b/>
          <w:i/>
          <w:sz w:val="18"/>
          <w:szCs w:val="18"/>
        </w:rPr>
        <w:t>    </w:t>
      </w:r>
      <w:r w:rsidRPr="00D653CB">
        <w:rPr>
          <w:i/>
          <w:sz w:val="18"/>
          <w:szCs w:val="18"/>
        </w:rPr>
        <w:t xml:space="preserve">Granskningen </w:t>
      </w:r>
      <w:r>
        <w:rPr>
          <w:i/>
          <w:iCs/>
          <w:sz w:val="18"/>
          <w:szCs w:val="18"/>
        </w:rPr>
        <w:t xml:space="preserve">enligt 23 § </w:t>
      </w:r>
      <w:r w:rsidRPr="00D653CB">
        <w:rPr>
          <w:i/>
          <w:sz w:val="18"/>
          <w:szCs w:val="18"/>
        </w:rPr>
        <w:t xml:space="preserve">ska avse om </w:t>
      </w:r>
      <w:r w:rsidRPr="00D570B6">
        <w:rPr>
          <w:i/>
          <w:iCs/>
          <w:sz w:val="18"/>
          <w:szCs w:val="18"/>
        </w:rPr>
        <w:t>redovisningen</w:t>
      </w:r>
      <w:r w:rsidRPr="00D653CB">
        <w:rPr>
          <w:i/>
          <w:sz w:val="18"/>
          <w:szCs w:val="18"/>
        </w:rPr>
        <w:t xml:space="preserve"> har upprättats i enlighet med 3–22 </w:t>
      </w:r>
      <w:r>
        <w:rPr>
          <w:i/>
          <w:sz w:val="18"/>
          <w:szCs w:val="18"/>
        </w:rPr>
        <w:t>b </w:t>
      </w:r>
      <w:r w:rsidRPr="00D653CB">
        <w:rPr>
          <w:i/>
          <w:sz w:val="18"/>
          <w:szCs w:val="18"/>
        </w:rPr>
        <w:t xml:space="preserve">§§. Granskningen ska vara så ingående och omfattande som god </w:t>
      </w:r>
      <w:r>
        <w:rPr>
          <w:i/>
          <w:sz w:val="18"/>
          <w:szCs w:val="18"/>
        </w:rPr>
        <w:t>sed vid detta slag av granskning</w:t>
      </w:r>
      <w:r w:rsidRPr="00D653CB">
        <w:rPr>
          <w:i/>
          <w:sz w:val="18"/>
          <w:szCs w:val="18"/>
        </w:rPr>
        <w:t xml:space="preserve"> kräver.</w:t>
      </w:r>
    </w:p>
    <w:p w14:paraId="3E0B0E08" w14:textId="77777777" w:rsidR="00BA493C" w:rsidRPr="00D653CB" w:rsidRDefault="00BA493C" w:rsidP="008008E2">
      <w:pPr>
        <w:pStyle w:val="Brdtextmedindrag"/>
        <w:spacing w:line="220" w:lineRule="exact"/>
        <w:rPr>
          <w:i/>
          <w:sz w:val="18"/>
          <w:szCs w:val="18"/>
        </w:rPr>
      </w:pPr>
      <w:r w:rsidRPr="00D653CB">
        <w:rPr>
          <w:i/>
          <w:sz w:val="18"/>
          <w:szCs w:val="18"/>
        </w:rPr>
        <w:t xml:space="preserve">Revisorn </w:t>
      </w:r>
      <w:r w:rsidRPr="00D570B6">
        <w:rPr>
          <w:i/>
          <w:iCs/>
          <w:sz w:val="18"/>
          <w:szCs w:val="18"/>
        </w:rPr>
        <w:t>eller den särskilda granskaren</w:t>
      </w:r>
      <w:r w:rsidRPr="00D653CB">
        <w:rPr>
          <w:i/>
          <w:sz w:val="18"/>
          <w:szCs w:val="18"/>
        </w:rPr>
        <w:t xml:space="preserve"> ska lämna ett skriftligt yttrande över granskningen. Yttrandet ska fogas till </w:t>
      </w:r>
      <w:r w:rsidRPr="00D570B6">
        <w:rPr>
          <w:i/>
          <w:iCs/>
          <w:sz w:val="18"/>
          <w:szCs w:val="18"/>
        </w:rPr>
        <w:t>redovisningen</w:t>
      </w:r>
      <w:r w:rsidRPr="00D653CB">
        <w:rPr>
          <w:i/>
          <w:sz w:val="18"/>
          <w:szCs w:val="18"/>
        </w:rPr>
        <w:t>.</w:t>
      </w:r>
    </w:p>
    <w:p w14:paraId="49261F00" w14:textId="77777777" w:rsidR="00BA493C" w:rsidRDefault="00BA493C" w:rsidP="008008E2">
      <w:pPr>
        <w:pStyle w:val="Brdtext"/>
        <w:rPr>
          <w:spacing w:val="-2"/>
        </w:rPr>
      </w:pPr>
    </w:p>
    <w:p w14:paraId="6625CDF1" w14:textId="4FE0181D" w:rsidR="00BA493C" w:rsidRPr="005559D1" w:rsidRDefault="00BA493C" w:rsidP="005559D1">
      <w:pPr>
        <w:pStyle w:val="Brdtextmedindrag"/>
        <w:rPr>
          <w:spacing w:val="-2"/>
        </w:rPr>
      </w:pPr>
      <w:r w:rsidRPr="001822D9">
        <w:rPr>
          <w:spacing w:val="-2"/>
        </w:rPr>
        <w:t>Paragrafen</w:t>
      </w:r>
      <w:r>
        <w:rPr>
          <w:spacing w:val="-2"/>
        </w:rPr>
        <w:t>, som är ny,</w:t>
      </w:r>
      <w:r w:rsidRPr="001822D9">
        <w:rPr>
          <w:spacing w:val="-2"/>
        </w:rPr>
        <w:t xml:space="preserve"> innehåller bestämmelser om revisors granskning av redo</w:t>
      </w:r>
      <w:r w:rsidRPr="001822D9">
        <w:rPr>
          <w:spacing w:val="-2"/>
        </w:rPr>
        <w:softHyphen/>
      </w:r>
      <w:r>
        <w:t>visning enligt lagen.</w:t>
      </w:r>
      <w:r w:rsidRPr="004F4F53">
        <w:t xml:space="preserve"> Övervägandena</w:t>
      </w:r>
      <w:r>
        <w:t xml:space="preserve"> finns i </w:t>
      </w:r>
      <w:r w:rsidRPr="007C5196">
        <w:t>avsnitt 7.6</w:t>
      </w:r>
      <w:r w:rsidRPr="00382934">
        <w:t>.</w:t>
      </w:r>
      <w:r>
        <w:t xml:space="preserve"> Paragrafen utformas enligt </w:t>
      </w:r>
      <w:r w:rsidRPr="00C5456A">
        <w:rPr>
          <w:i/>
          <w:iCs/>
        </w:rPr>
        <w:t>Lagrådets</w:t>
      </w:r>
      <w:r>
        <w:t xml:space="preserve"> förslag. </w:t>
      </w:r>
      <w:r w:rsidR="00491D78" w:rsidRPr="005559D1">
        <w:rPr>
          <w:spacing w:val="-2"/>
        </w:rPr>
        <w:t xml:space="preserve">I paragrafen anges att </w:t>
      </w:r>
      <w:r w:rsidR="00491D78" w:rsidRPr="00491D78">
        <w:rPr>
          <w:spacing w:val="-2"/>
        </w:rPr>
        <w:t xml:space="preserve">granskningen ska vara så ingående och omfattande som god sed vid detta slag av granskning kräver. Det uttrycket motsvarar den revisionsnorm som gäller för lekmannarevisorer i aktiebolag (se 10 kap. 3 § aktiebolagslagen [2005:551]). </w:t>
      </w:r>
    </w:p>
    <w:p w14:paraId="56801186" w14:textId="0F345822" w:rsidR="00BA493C" w:rsidRDefault="00BA493C">
      <w:pPr>
        <w:pStyle w:val="Brdtextmedindrag"/>
      </w:pPr>
      <w:r>
        <w:t xml:space="preserve">Paragrafen innehåller </w:t>
      </w:r>
      <w:r w:rsidRPr="008B6E85">
        <w:t>en följdändring på grund av den nya bestäm</w:t>
      </w:r>
      <w:r>
        <w:t>mel</w:t>
      </w:r>
      <w:r>
        <w:softHyphen/>
      </w:r>
      <w:r w:rsidRPr="008B6E85">
        <w:t>sen i 23 § andra stycket att yttrande även kan lämnas</w:t>
      </w:r>
      <w:r>
        <w:t xml:space="preserve"> av en särskild granskare</w:t>
      </w:r>
      <w:r w:rsidRPr="00477DF9">
        <w:t>.</w:t>
      </w:r>
    </w:p>
    <w:p w14:paraId="0A2D294F" w14:textId="77777777" w:rsidR="00BA493C" w:rsidRPr="00EE02E5" w:rsidRDefault="00BA493C" w:rsidP="00FB0BE6">
      <w:pPr>
        <w:pStyle w:val="Rubrik4utannumrering"/>
        <w:jc w:val="both"/>
        <w:rPr>
          <w:sz w:val="18"/>
          <w:szCs w:val="18"/>
        </w:rPr>
      </w:pPr>
      <w:r w:rsidRPr="00D570B6">
        <w:rPr>
          <w:sz w:val="18"/>
          <w:szCs w:val="18"/>
        </w:rPr>
        <w:t xml:space="preserve">När och hur en </w:t>
      </w:r>
      <w:r w:rsidRPr="00D570B6">
        <w:rPr>
          <w:i/>
          <w:iCs/>
          <w:sz w:val="18"/>
          <w:szCs w:val="18"/>
        </w:rPr>
        <w:t xml:space="preserve">redovisning </w:t>
      </w:r>
      <w:r w:rsidRPr="00D570B6">
        <w:rPr>
          <w:sz w:val="18"/>
          <w:szCs w:val="18"/>
        </w:rPr>
        <w:t>ska ges in</w:t>
      </w:r>
    </w:p>
    <w:p w14:paraId="01967732" w14:textId="3B6452CE" w:rsidR="00BA493C" w:rsidRDefault="00BA493C" w:rsidP="008008E2">
      <w:pPr>
        <w:pStyle w:val="Brdtext"/>
        <w:spacing w:line="220" w:lineRule="exact"/>
        <w:rPr>
          <w:spacing w:val="-2"/>
          <w:sz w:val="18"/>
          <w:szCs w:val="18"/>
        </w:rPr>
      </w:pPr>
      <w:r w:rsidRPr="00B543D6">
        <w:rPr>
          <w:b/>
          <w:bCs/>
          <w:spacing w:val="-2"/>
          <w:sz w:val="18"/>
          <w:szCs w:val="18"/>
        </w:rPr>
        <w:t>24</w:t>
      </w:r>
      <w:r>
        <w:rPr>
          <w:b/>
          <w:bCs/>
          <w:spacing w:val="-2"/>
          <w:sz w:val="18"/>
          <w:szCs w:val="18"/>
        </w:rPr>
        <w:t> </w:t>
      </w:r>
      <w:r w:rsidRPr="00B543D6">
        <w:rPr>
          <w:b/>
          <w:bCs/>
          <w:spacing w:val="-2"/>
          <w:sz w:val="18"/>
          <w:szCs w:val="18"/>
        </w:rPr>
        <w:t>§</w:t>
      </w:r>
      <w:r>
        <w:rPr>
          <w:b/>
          <w:bCs/>
          <w:spacing w:val="-2"/>
          <w:sz w:val="18"/>
          <w:szCs w:val="18"/>
        </w:rPr>
        <w:t>    </w:t>
      </w:r>
      <w:r w:rsidRPr="00D570B6">
        <w:rPr>
          <w:spacing w:val="-2"/>
          <w:sz w:val="18"/>
          <w:szCs w:val="18"/>
        </w:rPr>
        <w:t xml:space="preserve">En </w:t>
      </w:r>
      <w:r w:rsidRPr="00D570B6">
        <w:rPr>
          <w:i/>
          <w:iCs/>
          <w:spacing w:val="-2"/>
          <w:sz w:val="18"/>
          <w:szCs w:val="18"/>
        </w:rPr>
        <w:t>redovisning</w:t>
      </w:r>
      <w:r w:rsidRPr="00D570B6">
        <w:rPr>
          <w:spacing w:val="-2"/>
          <w:sz w:val="18"/>
          <w:szCs w:val="18"/>
        </w:rPr>
        <w:t xml:space="preserve"> </w:t>
      </w:r>
      <w:r w:rsidRPr="005203B5">
        <w:rPr>
          <w:i/>
          <w:iCs/>
          <w:spacing w:val="-2"/>
          <w:sz w:val="18"/>
          <w:szCs w:val="18"/>
        </w:rPr>
        <w:t>enligt 3 eller 5 §</w:t>
      </w:r>
      <w:r>
        <w:rPr>
          <w:spacing w:val="-2"/>
          <w:sz w:val="18"/>
          <w:szCs w:val="18"/>
        </w:rPr>
        <w:t xml:space="preserve"> </w:t>
      </w:r>
      <w:r w:rsidRPr="00D570B6">
        <w:rPr>
          <w:spacing w:val="-2"/>
          <w:sz w:val="18"/>
          <w:szCs w:val="18"/>
        </w:rPr>
        <w:t>ska ges in till Kammarkollegiet och ha kommit in till kollegiet senast den 1 juli året efter det räkenskapsår eller kalenderår som redovisningen avser.</w:t>
      </w:r>
    </w:p>
    <w:p w14:paraId="04677530" w14:textId="77777777" w:rsidR="00BA493C" w:rsidRPr="00D570B6" w:rsidRDefault="00BA493C" w:rsidP="008008E2">
      <w:pPr>
        <w:pStyle w:val="Brdtext"/>
        <w:spacing w:line="220" w:lineRule="exact"/>
        <w:ind w:firstLine="142"/>
        <w:rPr>
          <w:sz w:val="18"/>
          <w:szCs w:val="18"/>
        </w:rPr>
      </w:pPr>
      <w:r w:rsidRPr="00D570B6">
        <w:rPr>
          <w:sz w:val="18"/>
          <w:szCs w:val="18"/>
        </w:rPr>
        <w:t xml:space="preserve">Om någon utses till ledamot eller ersättare för en ledamot senare än den 1 april året efter valåret, ska han eller hon i stället ge in sin </w:t>
      </w:r>
      <w:r w:rsidRPr="00D570B6">
        <w:rPr>
          <w:i/>
          <w:iCs/>
          <w:sz w:val="18"/>
          <w:szCs w:val="18"/>
        </w:rPr>
        <w:t>redovisning</w:t>
      </w:r>
      <w:r w:rsidRPr="00D570B6">
        <w:rPr>
          <w:sz w:val="18"/>
          <w:szCs w:val="18"/>
        </w:rPr>
        <w:t xml:space="preserve"> för det kalenderår då valet ägde rum inom tre månader från det att han eller hon utsågs.</w:t>
      </w:r>
    </w:p>
    <w:p w14:paraId="10075283" w14:textId="77777777" w:rsidR="00BA493C" w:rsidRDefault="00BA493C" w:rsidP="008008E2">
      <w:pPr>
        <w:pStyle w:val="Brdtextmedindrag"/>
        <w:ind w:firstLine="0"/>
      </w:pPr>
    </w:p>
    <w:p w14:paraId="03F520AD" w14:textId="1D3BBE50" w:rsidR="00BA493C" w:rsidRDefault="00BA493C" w:rsidP="008008E2">
      <w:pPr>
        <w:pStyle w:val="Brdtextmedindrag"/>
        <w:ind w:firstLine="0"/>
      </w:pPr>
      <w:r>
        <w:t>I paragrafen ändras ordet intäktsredovisning till redovisning eftersom redovisningsskyldigheten enligt lagen även</w:t>
      </w:r>
      <w:r>
        <w:rPr>
          <w:spacing w:val="2"/>
        </w:rPr>
        <w:t xml:space="preserve"> </w:t>
      </w:r>
      <w:r>
        <w:t>omfattar kostnader, tillgångar och skulder. I paragrafen preciseras även att det rör sig om en redovisning enligt 3 eller 5 §.</w:t>
      </w:r>
    </w:p>
    <w:p w14:paraId="6DF34014" w14:textId="77777777" w:rsidR="00BA493C" w:rsidRPr="00E01CBC" w:rsidRDefault="00BA493C" w:rsidP="008008E2">
      <w:pPr>
        <w:pStyle w:val="Brdtextmedindrag"/>
      </w:pPr>
    </w:p>
    <w:p w14:paraId="27EE2A3F" w14:textId="77777777" w:rsidR="00BA493C" w:rsidRPr="00620C4E" w:rsidRDefault="00BA493C" w:rsidP="008008E2">
      <w:pPr>
        <w:pStyle w:val="Brdtext"/>
        <w:spacing w:line="220" w:lineRule="exact"/>
        <w:rPr>
          <w:sz w:val="18"/>
          <w:szCs w:val="18"/>
        </w:rPr>
      </w:pPr>
      <w:r w:rsidRPr="00B543D6">
        <w:rPr>
          <w:b/>
          <w:bCs/>
          <w:spacing w:val="-2"/>
          <w:sz w:val="18"/>
          <w:szCs w:val="18"/>
        </w:rPr>
        <w:t>25</w:t>
      </w:r>
      <w:r>
        <w:rPr>
          <w:b/>
          <w:bCs/>
          <w:spacing w:val="-2"/>
          <w:sz w:val="18"/>
          <w:szCs w:val="18"/>
        </w:rPr>
        <w:t> </w:t>
      </w:r>
      <w:r w:rsidRPr="00B543D6">
        <w:rPr>
          <w:b/>
          <w:bCs/>
          <w:spacing w:val="-2"/>
          <w:sz w:val="18"/>
          <w:szCs w:val="18"/>
        </w:rPr>
        <w:t>§</w:t>
      </w:r>
      <w:r>
        <w:rPr>
          <w:b/>
          <w:bCs/>
          <w:spacing w:val="-2"/>
          <w:sz w:val="18"/>
          <w:szCs w:val="18"/>
        </w:rPr>
        <w:t>    </w:t>
      </w:r>
      <w:r w:rsidRPr="00620C4E">
        <w:rPr>
          <w:spacing w:val="-2"/>
          <w:sz w:val="18"/>
          <w:szCs w:val="18"/>
        </w:rPr>
        <w:t>En ideell förening på central nivå inom ett parti som har mandat i riksdagen</w:t>
      </w:r>
      <w:r w:rsidRPr="00620C4E">
        <w:rPr>
          <w:sz w:val="18"/>
          <w:szCs w:val="18"/>
        </w:rPr>
        <w:t xml:space="preserve"> </w:t>
      </w:r>
      <w:r w:rsidRPr="00620C4E">
        <w:rPr>
          <w:spacing w:val="1"/>
          <w:sz w:val="18"/>
          <w:szCs w:val="18"/>
        </w:rPr>
        <w:t>eller Europaparlamentet eller annars får stöd enligt lagen (1972:625) om</w:t>
      </w:r>
      <w:r w:rsidRPr="00620C4E">
        <w:rPr>
          <w:sz w:val="18"/>
          <w:szCs w:val="18"/>
        </w:rPr>
        <w:t xml:space="preserve"> statligt stöd till politiska partier ska alltid ge in en </w:t>
      </w:r>
      <w:r w:rsidRPr="00620C4E">
        <w:rPr>
          <w:i/>
          <w:iCs/>
          <w:sz w:val="18"/>
          <w:szCs w:val="18"/>
        </w:rPr>
        <w:t>redovisning</w:t>
      </w:r>
      <w:r w:rsidRPr="00620C4E">
        <w:rPr>
          <w:sz w:val="18"/>
          <w:szCs w:val="18"/>
        </w:rPr>
        <w:t xml:space="preserve"> enligt 24 §. </w:t>
      </w:r>
      <w:r w:rsidRPr="00620C4E">
        <w:rPr>
          <w:spacing w:val="-2"/>
          <w:sz w:val="18"/>
          <w:szCs w:val="18"/>
        </w:rPr>
        <w:t>Detsamma gäller för en ideell förening på central nivå inom ett sådant partis</w:t>
      </w:r>
      <w:r w:rsidRPr="00620C4E">
        <w:rPr>
          <w:sz w:val="18"/>
          <w:szCs w:val="18"/>
        </w:rPr>
        <w:t xml:space="preserve"> sidoorganisation.</w:t>
      </w:r>
    </w:p>
    <w:p w14:paraId="76D77CFD" w14:textId="77777777" w:rsidR="00BA493C" w:rsidRPr="00620C4E" w:rsidRDefault="00BA493C" w:rsidP="008008E2">
      <w:pPr>
        <w:pStyle w:val="Brdtextmedindrag"/>
        <w:spacing w:line="220" w:lineRule="exact"/>
        <w:rPr>
          <w:sz w:val="18"/>
          <w:szCs w:val="18"/>
        </w:rPr>
      </w:pPr>
      <w:r w:rsidRPr="00620C4E">
        <w:rPr>
          <w:sz w:val="18"/>
          <w:szCs w:val="18"/>
        </w:rPr>
        <w:t xml:space="preserve">Övriga ideella föreningar inom partier och deras sidoorganisationer behöver inte ge in någon </w:t>
      </w:r>
      <w:r w:rsidRPr="00F75A06">
        <w:rPr>
          <w:i/>
          <w:iCs/>
          <w:sz w:val="18"/>
          <w:szCs w:val="18"/>
        </w:rPr>
        <w:t>redovisning</w:t>
      </w:r>
      <w:r w:rsidRPr="00620C4E">
        <w:rPr>
          <w:sz w:val="18"/>
          <w:szCs w:val="18"/>
        </w:rPr>
        <w:t xml:space="preserve"> om summan av de </w:t>
      </w:r>
      <w:r w:rsidRPr="00620C4E">
        <w:rPr>
          <w:i/>
          <w:iCs/>
          <w:sz w:val="18"/>
          <w:szCs w:val="18"/>
        </w:rPr>
        <w:t>intäkter</w:t>
      </w:r>
      <w:r w:rsidRPr="00620C4E">
        <w:rPr>
          <w:sz w:val="18"/>
          <w:szCs w:val="18"/>
        </w:rPr>
        <w:t xml:space="preserve"> som ska redovisas understiger 0,5 prisbasbelopp, sedan avdrag har gjorts för offentligt stöd som avses i </w:t>
      </w:r>
      <w:r w:rsidRPr="00D653CB">
        <w:rPr>
          <w:i/>
          <w:sz w:val="18"/>
          <w:szCs w:val="18"/>
        </w:rPr>
        <w:t>11 a § första stycket 1–5</w:t>
      </w:r>
      <w:r w:rsidRPr="00620C4E">
        <w:rPr>
          <w:sz w:val="18"/>
          <w:szCs w:val="18"/>
        </w:rPr>
        <w:t xml:space="preserve">, medlemsavgifter som avses i </w:t>
      </w:r>
      <w:r w:rsidRPr="00D653CB">
        <w:rPr>
          <w:i/>
          <w:sz w:val="18"/>
          <w:szCs w:val="18"/>
        </w:rPr>
        <w:t>11 a § första stycket 6</w:t>
      </w:r>
      <w:r w:rsidRPr="00620C4E">
        <w:rPr>
          <w:sz w:val="18"/>
          <w:szCs w:val="18"/>
        </w:rPr>
        <w:t xml:space="preserve"> och bidrag från ideella föreningar inom partiet eller inom sidoorganisationer till partier som avses i 20 § 2. Det</w:t>
      </w:r>
      <w:r w:rsidRPr="00620C4E">
        <w:rPr>
          <w:sz w:val="18"/>
          <w:szCs w:val="18"/>
        </w:rPr>
        <w:softHyphen/>
        <w:t>samma gäller för ledamöter och ersättare för ledamöter.</w:t>
      </w:r>
    </w:p>
    <w:p w14:paraId="43E2E867" w14:textId="77777777" w:rsidR="00BA493C" w:rsidRPr="00620C4E" w:rsidRDefault="00BA493C" w:rsidP="008008E2">
      <w:pPr>
        <w:pStyle w:val="Brdtextmedindrag"/>
        <w:spacing w:line="220" w:lineRule="exact"/>
        <w:rPr>
          <w:sz w:val="18"/>
          <w:szCs w:val="18"/>
        </w:rPr>
      </w:pPr>
      <w:r w:rsidRPr="00620C4E">
        <w:rPr>
          <w:sz w:val="18"/>
          <w:szCs w:val="18"/>
        </w:rPr>
        <w:t>Avdrag för medlemsavgifter får göras endast om avgiften har beslutats av den ideella föreningen i behörig ordning enligt föreningens stadgar och uppgår till högst 0,01 prisbasbelopp per medlem och år.</w:t>
      </w:r>
    </w:p>
    <w:p w14:paraId="72FA7FDF" w14:textId="77777777" w:rsidR="00BA493C" w:rsidRDefault="00BA493C" w:rsidP="008008E2">
      <w:pPr>
        <w:pStyle w:val="Brdtext"/>
      </w:pPr>
    </w:p>
    <w:p w14:paraId="0F0880A8" w14:textId="77777777" w:rsidR="00BA493C" w:rsidRDefault="00BA493C" w:rsidP="008008E2">
      <w:pPr>
        <w:pStyle w:val="Brdtext"/>
      </w:pPr>
      <w:r w:rsidRPr="001822D9">
        <w:rPr>
          <w:spacing w:val="-2"/>
        </w:rPr>
        <w:t>Paragrafen innehåller bestämmelser om undantag från redovisnings</w:t>
      </w:r>
      <w:r w:rsidRPr="001822D9">
        <w:rPr>
          <w:spacing w:val="-2"/>
        </w:rPr>
        <w:softHyphen/>
      </w:r>
      <w:r>
        <w:t xml:space="preserve">skyldighet enligt lagen. Övervägandena finns i </w:t>
      </w:r>
      <w:r w:rsidRPr="007C5196">
        <w:t>avsnitt 7.</w:t>
      </w:r>
      <w:r>
        <w:t>3.5.</w:t>
      </w:r>
    </w:p>
    <w:p w14:paraId="543C5D36" w14:textId="33489EA5" w:rsidR="00BA493C" w:rsidRDefault="00BA493C" w:rsidP="008008E2">
      <w:pPr>
        <w:pStyle w:val="Brdtextmedindrag"/>
      </w:pPr>
      <w:r>
        <w:t xml:space="preserve">I paragrafen görs ändringar för att anpassa dess innehåll till att redovisningen utökas till att omfatta kostnader, tillgångar och skulder. Dessutom ändras paragrafen så att hänvisningar görs till innehållet i </w:t>
      </w:r>
      <w:r w:rsidR="00727723">
        <w:t>11 a </w:t>
      </w:r>
      <w:r>
        <w:t>§ som motsvarar en del av hittillsvarande 11 §. Vidare görs vissa språkliga justeringar.</w:t>
      </w:r>
    </w:p>
    <w:p w14:paraId="2AD0B297" w14:textId="77777777" w:rsidR="00BA493C" w:rsidRPr="001412CD" w:rsidRDefault="00BA493C" w:rsidP="008008E2">
      <w:pPr>
        <w:pStyle w:val="Brdtextmedindrag"/>
      </w:pPr>
      <w:r>
        <w:t>Trots att redovisningsskyldigheten enligt 11 § utökas till att om</w:t>
      </w:r>
      <w:r>
        <w:softHyphen/>
      </w:r>
      <w:r w:rsidRPr="001822D9">
        <w:rPr>
          <w:spacing w:val="-2"/>
        </w:rPr>
        <w:t xml:space="preserve">fatta </w:t>
      </w:r>
      <w:r>
        <w:rPr>
          <w:spacing w:val="-2"/>
        </w:rPr>
        <w:t xml:space="preserve">även </w:t>
      </w:r>
      <w:r w:rsidRPr="001822D9">
        <w:rPr>
          <w:spacing w:val="-2"/>
        </w:rPr>
        <w:t>kostnader, tillgångar och skulder, är det fortsatt intäkterna</w:t>
      </w:r>
      <w:r>
        <w:t xml:space="preserve"> </w:t>
      </w:r>
      <w:r w:rsidRPr="00EF5674">
        <w:rPr>
          <w:spacing w:val="-4"/>
        </w:rPr>
        <w:t>som avgör om en förening, ledamot eller ersättare för ledamot är redo</w:t>
      </w:r>
      <w:r w:rsidRPr="00EF5674">
        <w:rPr>
          <w:spacing w:val="-4"/>
        </w:rPr>
        <w:softHyphen/>
        <w:t>visningsskyldig</w:t>
      </w:r>
      <w:r>
        <w:t xml:space="preserve"> eller inte enligt lagen.</w:t>
      </w:r>
    </w:p>
    <w:p w14:paraId="236019C2" w14:textId="77777777" w:rsidR="00BA493C" w:rsidRPr="00044368" w:rsidRDefault="00BA493C" w:rsidP="008008E2">
      <w:pPr>
        <w:pStyle w:val="Brdtextmedindrag"/>
        <w:ind w:firstLine="0"/>
        <w:rPr>
          <w:b/>
          <w:bCs/>
          <w:i/>
          <w:iCs/>
        </w:rPr>
      </w:pPr>
    </w:p>
    <w:p w14:paraId="38C8E538" w14:textId="28DF09CA" w:rsidR="00BA493C" w:rsidRPr="00620C4E" w:rsidRDefault="00BA493C" w:rsidP="008008E2">
      <w:pPr>
        <w:pStyle w:val="Brdtextmedindrag"/>
        <w:ind w:firstLine="0"/>
        <w:rPr>
          <w:sz w:val="18"/>
          <w:szCs w:val="18"/>
        </w:rPr>
      </w:pPr>
      <w:r w:rsidRPr="00B543D6">
        <w:rPr>
          <w:b/>
          <w:bCs/>
          <w:sz w:val="18"/>
          <w:szCs w:val="18"/>
        </w:rPr>
        <w:t>26</w:t>
      </w:r>
      <w:r>
        <w:rPr>
          <w:b/>
          <w:bCs/>
          <w:sz w:val="18"/>
          <w:szCs w:val="18"/>
        </w:rPr>
        <w:t> </w:t>
      </w:r>
      <w:r w:rsidRPr="00B543D6">
        <w:rPr>
          <w:b/>
          <w:bCs/>
          <w:sz w:val="18"/>
          <w:szCs w:val="18"/>
        </w:rPr>
        <w:t>§</w:t>
      </w:r>
      <w:r>
        <w:rPr>
          <w:b/>
          <w:bCs/>
          <w:sz w:val="18"/>
          <w:szCs w:val="18"/>
        </w:rPr>
        <w:t>    </w:t>
      </w:r>
      <w:r w:rsidRPr="00620C4E">
        <w:rPr>
          <w:sz w:val="18"/>
          <w:szCs w:val="18"/>
        </w:rPr>
        <w:t xml:space="preserve">En </w:t>
      </w:r>
      <w:r w:rsidRPr="00620C4E">
        <w:rPr>
          <w:i/>
          <w:iCs/>
          <w:sz w:val="18"/>
          <w:szCs w:val="18"/>
        </w:rPr>
        <w:t>redovisning</w:t>
      </w:r>
      <w:r w:rsidRPr="00620C4E">
        <w:rPr>
          <w:sz w:val="18"/>
          <w:szCs w:val="18"/>
        </w:rPr>
        <w:t xml:space="preserve"> </w:t>
      </w:r>
      <w:r w:rsidRPr="005203B5">
        <w:rPr>
          <w:i/>
          <w:iCs/>
          <w:sz w:val="18"/>
          <w:szCs w:val="18"/>
        </w:rPr>
        <w:t>enligt 3 §</w:t>
      </w:r>
      <w:r>
        <w:rPr>
          <w:sz w:val="18"/>
          <w:szCs w:val="18"/>
        </w:rPr>
        <w:t xml:space="preserve"> </w:t>
      </w:r>
      <w:r w:rsidRPr="00620C4E">
        <w:rPr>
          <w:sz w:val="18"/>
          <w:szCs w:val="18"/>
        </w:rPr>
        <w:t>ska skrivas under av</w:t>
      </w:r>
      <w:r w:rsidRPr="005203B5">
        <w:rPr>
          <w:i/>
          <w:iCs/>
          <w:sz w:val="18"/>
          <w:szCs w:val="18"/>
        </w:rPr>
        <w:t xml:space="preserve"> en</w:t>
      </w:r>
      <w:r w:rsidRPr="00620C4E">
        <w:rPr>
          <w:sz w:val="18"/>
          <w:szCs w:val="18"/>
        </w:rPr>
        <w:t xml:space="preserve"> behörig företrädare för den som är redovisningsskyldig. </w:t>
      </w:r>
      <w:r w:rsidRPr="005559D1">
        <w:rPr>
          <w:i/>
          <w:iCs/>
          <w:sz w:val="18"/>
          <w:szCs w:val="18"/>
        </w:rPr>
        <w:t xml:space="preserve">En </w:t>
      </w:r>
      <w:r w:rsidRPr="00CD44BD">
        <w:rPr>
          <w:i/>
          <w:iCs/>
          <w:sz w:val="18"/>
          <w:szCs w:val="18"/>
        </w:rPr>
        <w:t>redovisning enligt 5 § ska skrivas under av en</w:t>
      </w:r>
      <w:r w:rsidRPr="005559D1">
        <w:rPr>
          <w:i/>
          <w:iCs/>
          <w:sz w:val="18"/>
          <w:szCs w:val="18"/>
        </w:rPr>
        <w:t xml:space="preserve"> ledamot eller en ersättare för en ledamot</w:t>
      </w:r>
      <w:r>
        <w:rPr>
          <w:sz w:val="18"/>
          <w:szCs w:val="18"/>
        </w:rPr>
        <w:t>.</w:t>
      </w:r>
      <w:r w:rsidRPr="00620C4E">
        <w:rPr>
          <w:sz w:val="18"/>
          <w:szCs w:val="18"/>
        </w:rPr>
        <w:t xml:space="preserve"> </w:t>
      </w:r>
    </w:p>
    <w:p w14:paraId="0E0E6299" w14:textId="77777777" w:rsidR="00BA493C" w:rsidRPr="00620C4E" w:rsidRDefault="00BA493C" w:rsidP="008008E2">
      <w:pPr>
        <w:pStyle w:val="Brdtextmedindrag"/>
        <w:ind w:firstLine="142"/>
        <w:rPr>
          <w:sz w:val="18"/>
          <w:szCs w:val="18"/>
        </w:rPr>
      </w:pPr>
      <w:r w:rsidRPr="00620C4E">
        <w:rPr>
          <w:sz w:val="18"/>
          <w:szCs w:val="18"/>
        </w:rPr>
        <w:t xml:space="preserve">Om en </w:t>
      </w:r>
      <w:r w:rsidRPr="00620C4E">
        <w:rPr>
          <w:i/>
          <w:iCs/>
          <w:sz w:val="18"/>
          <w:szCs w:val="18"/>
        </w:rPr>
        <w:t>redovisning</w:t>
      </w:r>
      <w:r w:rsidRPr="00620C4E">
        <w:rPr>
          <w:sz w:val="18"/>
          <w:szCs w:val="18"/>
        </w:rPr>
        <w:t xml:space="preserve"> upprättas elektroniskt, ska den undertecknas med en sådan avancerad elektronisk underskrift som avses i artikel 3 i Europaparlamentets och rådets förordning (EU) nr 910/2014 av den 23 juli 2014 om elektronisk identifiering och betrodda tjänster för elektroniska transaktioner på den inre marknaden och om upphävande av direktiv 1999/93/EG, i den ursprungliga lydelsen.</w:t>
      </w:r>
    </w:p>
    <w:p w14:paraId="58E94579" w14:textId="77777777" w:rsidR="00BA493C" w:rsidRDefault="00BA493C" w:rsidP="008008E2">
      <w:pPr>
        <w:pStyle w:val="Brdtextmedindrag"/>
        <w:ind w:firstLine="0"/>
      </w:pPr>
    </w:p>
    <w:p w14:paraId="081B0E26" w14:textId="12F0C50A" w:rsidR="00BA493C" w:rsidRDefault="00BA493C" w:rsidP="008008E2">
      <w:pPr>
        <w:pStyle w:val="Brdtextmedindrag"/>
        <w:ind w:firstLine="0"/>
      </w:pPr>
      <w:r>
        <w:t>I paragrafen ändras ordet intäktsredovisning till redovisning eftersom redovisningsskyldigheten enligt lagen även</w:t>
      </w:r>
      <w:r>
        <w:rPr>
          <w:spacing w:val="2"/>
        </w:rPr>
        <w:t xml:space="preserve"> </w:t>
      </w:r>
      <w:r>
        <w:t>omfattar kostnader, tillgångar och skulder. I paragrafen görs även en hänvisning till 5 §.</w:t>
      </w:r>
    </w:p>
    <w:p w14:paraId="10FA7D75" w14:textId="77777777" w:rsidR="00BA493C" w:rsidRPr="00EE02E5" w:rsidRDefault="00BA493C" w:rsidP="00FB0BE6">
      <w:pPr>
        <w:pStyle w:val="Rubrik4utannumrering"/>
        <w:jc w:val="both"/>
        <w:rPr>
          <w:sz w:val="18"/>
          <w:szCs w:val="18"/>
        </w:rPr>
      </w:pPr>
      <w:r w:rsidRPr="004D2BC8">
        <w:rPr>
          <w:sz w:val="18"/>
          <w:szCs w:val="18"/>
        </w:rPr>
        <w:t>Offentliggörande</w:t>
      </w:r>
    </w:p>
    <w:p w14:paraId="74ABA713" w14:textId="3B21E847" w:rsidR="00BA493C" w:rsidRPr="004D2BC8" w:rsidRDefault="00BA493C" w:rsidP="008008E2">
      <w:pPr>
        <w:pStyle w:val="Brdtext"/>
        <w:spacing w:line="220" w:lineRule="exact"/>
        <w:rPr>
          <w:sz w:val="18"/>
          <w:szCs w:val="18"/>
        </w:rPr>
      </w:pPr>
      <w:r w:rsidRPr="00B543D6">
        <w:rPr>
          <w:b/>
          <w:bCs/>
          <w:sz w:val="18"/>
          <w:szCs w:val="18"/>
        </w:rPr>
        <w:t>27</w:t>
      </w:r>
      <w:r>
        <w:rPr>
          <w:b/>
          <w:bCs/>
          <w:sz w:val="18"/>
          <w:szCs w:val="18"/>
        </w:rPr>
        <w:t> </w:t>
      </w:r>
      <w:r w:rsidRPr="00B543D6">
        <w:rPr>
          <w:b/>
          <w:bCs/>
          <w:sz w:val="18"/>
          <w:szCs w:val="18"/>
        </w:rPr>
        <w:t>§</w:t>
      </w:r>
      <w:r>
        <w:rPr>
          <w:b/>
          <w:bCs/>
          <w:sz w:val="18"/>
          <w:szCs w:val="18"/>
        </w:rPr>
        <w:t>    </w:t>
      </w:r>
      <w:r w:rsidRPr="004D2BC8">
        <w:rPr>
          <w:sz w:val="18"/>
          <w:szCs w:val="18"/>
        </w:rPr>
        <w:t xml:space="preserve">Kammarkollegiet ska göra </w:t>
      </w:r>
      <w:r>
        <w:rPr>
          <w:sz w:val="18"/>
          <w:szCs w:val="18"/>
        </w:rPr>
        <w:t xml:space="preserve">de </w:t>
      </w:r>
      <w:r w:rsidRPr="004D2BC8">
        <w:rPr>
          <w:i/>
          <w:iCs/>
          <w:sz w:val="18"/>
          <w:szCs w:val="18"/>
        </w:rPr>
        <w:t>redovisningar</w:t>
      </w:r>
      <w:r>
        <w:rPr>
          <w:i/>
          <w:iCs/>
          <w:sz w:val="18"/>
          <w:szCs w:val="18"/>
        </w:rPr>
        <w:t xml:space="preserve"> som har kommit in enligt 24 §</w:t>
      </w:r>
      <w:r w:rsidRPr="004D2BC8">
        <w:rPr>
          <w:i/>
          <w:iCs/>
          <w:sz w:val="18"/>
          <w:szCs w:val="18"/>
        </w:rPr>
        <w:t xml:space="preserve"> </w:t>
      </w:r>
      <w:r w:rsidRPr="004D2BC8">
        <w:rPr>
          <w:sz w:val="18"/>
          <w:szCs w:val="18"/>
        </w:rPr>
        <w:t xml:space="preserve">tillgängliga för allmänheten på sin webbplats. Detta gäller dock inte för uppgifter om en bidragsgivares </w:t>
      </w:r>
      <w:r w:rsidRPr="004D2BC8">
        <w:rPr>
          <w:i/>
          <w:iCs/>
          <w:spacing w:val="-2"/>
          <w:sz w:val="18"/>
          <w:szCs w:val="18"/>
        </w:rPr>
        <w:t>eller långivares</w:t>
      </w:r>
      <w:r w:rsidRPr="004D2BC8">
        <w:rPr>
          <w:spacing w:val="-2"/>
          <w:sz w:val="18"/>
          <w:szCs w:val="18"/>
        </w:rPr>
        <w:t xml:space="preserve"> identitet som avses i 21 </w:t>
      </w:r>
      <w:r w:rsidRPr="004D2BC8">
        <w:rPr>
          <w:i/>
          <w:iCs/>
          <w:spacing w:val="-2"/>
          <w:sz w:val="18"/>
          <w:szCs w:val="18"/>
        </w:rPr>
        <w:t>eller 22 b </w:t>
      </w:r>
      <w:r w:rsidRPr="005559D1">
        <w:rPr>
          <w:spacing w:val="-2"/>
          <w:sz w:val="18"/>
          <w:szCs w:val="18"/>
        </w:rPr>
        <w:t>§</w:t>
      </w:r>
      <w:r w:rsidRPr="004D2BC8">
        <w:rPr>
          <w:spacing w:val="-2"/>
          <w:sz w:val="18"/>
          <w:szCs w:val="18"/>
        </w:rPr>
        <w:t xml:space="preserve">, om bidragsgivaren </w:t>
      </w:r>
      <w:r w:rsidRPr="004D2BC8">
        <w:rPr>
          <w:i/>
          <w:iCs/>
          <w:spacing w:val="-2"/>
          <w:sz w:val="18"/>
          <w:szCs w:val="18"/>
        </w:rPr>
        <w:t>eller</w:t>
      </w:r>
      <w:r w:rsidRPr="004D2BC8">
        <w:rPr>
          <w:i/>
          <w:iCs/>
          <w:sz w:val="18"/>
          <w:szCs w:val="18"/>
        </w:rPr>
        <w:t xml:space="preserve"> långivaren</w:t>
      </w:r>
      <w:r w:rsidRPr="004D2BC8">
        <w:rPr>
          <w:sz w:val="18"/>
          <w:szCs w:val="18"/>
        </w:rPr>
        <w:t xml:space="preserve"> är en fysisk person.</w:t>
      </w:r>
    </w:p>
    <w:p w14:paraId="78357F3B" w14:textId="77777777" w:rsidR="00BA493C" w:rsidRPr="004D2BC8" w:rsidRDefault="00BA493C" w:rsidP="008008E2">
      <w:pPr>
        <w:pStyle w:val="Brdtextmedindrag"/>
        <w:spacing w:line="220" w:lineRule="exact"/>
        <w:rPr>
          <w:sz w:val="18"/>
          <w:szCs w:val="18"/>
        </w:rPr>
      </w:pPr>
      <w:r w:rsidRPr="004D2BC8">
        <w:rPr>
          <w:sz w:val="18"/>
          <w:szCs w:val="18"/>
        </w:rPr>
        <w:t xml:space="preserve">Kammarkollegiet ska på sin webbplats också göra uppgifter tillgängliga </w:t>
      </w:r>
      <w:r w:rsidRPr="004D2BC8">
        <w:rPr>
          <w:spacing w:val="-2"/>
          <w:sz w:val="18"/>
          <w:szCs w:val="18"/>
        </w:rPr>
        <w:t>om inbetalningar som har gjorts till myndigheten enligt 10 § avseende ano</w:t>
      </w:r>
      <w:r w:rsidRPr="004D2BC8">
        <w:rPr>
          <w:spacing w:val="-2"/>
          <w:sz w:val="18"/>
          <w:szCs w:val="18"/>
        </w:rPr>
        <w:softHyphen/>
      </w:r>
      <w:r w:rsidRPr="004D2BC8">
        <w:rPr>
          <w:sz w:val="18"/>
          <w:szCs w:val="18"/>
        </w:rPr>
        <w:t xml:space="preserve">nyma bidrag </w:t>
      </w:r>
      <w:r w:rsidRPr="004D2BC8">
        <w:rPr>
          <w:i/>
          <w:iCs/>
          <w:sz w:val="18"/>
          <w:szCs w:val="18"/>
        </w:rPr>
        <w:t xml:space="preserve">eller utländska bidrag </w:t>
      </w:r>
      <w:r w:rsidRPr="004D2BC8">
        <w:rPr>
          <w:sz w:val="18"/>
          <w:szCs w:val="18"/>
        </w:rPr>
        <w:t>som inte får tas emot. Det ska framgå hur stort belopp som har betalats in och vilken ideell förening, ledamot, ersättare för en ledamot eller valkandidat som har gjort inbetalningen.</w:t>
      </w:r>
    </w:p>
    <w:p w14:paraId="375EFA0A" w14:textId="77777777" w:rsidR="00BA493C" w:rsidRDefault="00BA493C" w:rsidP="008008E2">
      <w:pPr>
        <w:pStyle w:val="Brdtextmedindrag"/>
      </w:pPr>
    </w:p>
    <w:p w14:paraId="51AB11FF" w14:textId="77777777" w:rsidR="00BA493C" w:rsidRDefault="00BA493C" w:rsidP="008008E2">
      <w:pPr>
        <w:pStyle w:val="Brdtext"/>
      </w:pPr>
      <w:r w:rsidRPr="004F4F53">
        <w:t>Paragrafen</w:t>
      </w:r>
      <w:r>
        <w:t xml:space="preserve"> innehåller bestämmelser om offentliggörande av upp</w:t>
      </w:r>
      <w:r>
        <w:softHyphen/>
        <w:t>gifter. Övervägandena finns i avsnitt 7.8.2.</w:t>
      </w:r>
      <w:r w:rsidRPr="004F4F53">
        <w:t xml:space="preserve"> </w:t>
      </w:r>
    </w:p>
    <w:p w14:paraId="2ADE3E9A" w14:textId="7D6D156B" w:rsidR="00BA493C" w:rsidRPr="001412CD" w:rsidRDefault="00BA493C" w:rsidP="008008E2">
      <w:pPr>
        <w:pStyle w:val="Brdtextmedindrag"/>
      </w:pPr>
      <w:r>
        <w:t xml:space="preserve">I paragrafens </w:t>
      </w:r>
      <w:r w:rsidRPr="001412CD">
        <w:rPr>
          <w:i/>
          <w:iCs/>
        </w:rPr>
        <w:t>första stycke</w:t>
      </w:r>
      <w:r>
        <w:t xml:space="preserve"> görs vissa tillägg och ändringar </w:t>
      </w:r>
      <w:r w:rsidRPr="001822D9">
        <w:rPr>
          <w:spacing w:val="-2"/>
        </w:rPr>
        <w:t xml:space="preserve">för att anpassa dess innehåll till </w:t>
      </w:r>
      <w:r>
        <w:rPr>
          <w:spacing w:val="-2"/>
        </w:rPr>
        <w:t xml:space="preserve">ändringen </w:t>
      </w:r>
      <w:r w:rsidRPr="001822D9">
        <w:rPr>
          <w:spacing w:val="-2"/>
        </w:rPr>
        <w:t xml:space="preserve">att redovisningsskyldigheten </w:t>
      </w:r>
      <w:r>
        <w:rPr>
          <w:spacing w:val="-2"/>
        </w:rPr>
        <w:t>även</w:t>
      </w:r>
      <w:r>
        <w:t xml:space="preserve"> ska omfatta uppgifter om långivares identitet. I paragrafen görs även en hänvisning till 24 §. I likhet med vad som redan gäller för identitetsuppgifter om bidragsgivare som </w:t>
      </w:r>
      <w:r w:rsidRPr="001822D9">
        <w:rPr>
          <w:spacing w:val="-2"/>
        </w:rPr>
        <w:t>är fysiska personer ska Kammarkollegiet inte publicera sådana upp</w:t>
      </w:r>
      <w:r w:rsidRPr="001822D9">
        <w:rPr>
          <w:spacing w:val="-2"/>
        </w:rPr>
        <w:softHyphen/>
      </w:r>
      <w:r>
        <w:t>gifter på internet om långivare som är fysiska personer.</w:t>
      </w:r>
      <w:r w:rsidRPr="00252439">
        <w:t xml:space="preserve"> </w:t>
      </w:r>
    </w:p>
    <w:p w14:paraId="2B14610E" w14:textId="77777777" w:rsidR="00BA493C" w:rsidRPr="001412CD" w:rsidRDefault="00BA493C" w:rsidP="008008E2">
      <w:pPr>
        <w:pStyle w:val="Brdtextmedindrag"/>
      </w:pPr>
      <w:r>
        <w:rPr>
          <w:spacing w:val="2"/>
        </w:rPr>
        <w:t>I</w:t>
      </w:r>
      <w:r w:rsidRPr="001822D9">
        <w:rPr>
          <w:spacing w:val="2"/>
        </w:rPr>
        <w:t xml:space="preserve"> </w:t>
      </w:r>
      <w:r w:rsidRPr="001822D9">
        <w:rPr>
          <w:i/>
          <w:iCs/>
          <w:spacing w:val="2"/>
        </w:rPr>
        <w:t>andra stycket</w:t>
      </w:r>
      <w:r w:rsidRPr="001822D9">
        <w:rPr>
          <w:spacing w:val="2"/>
        </w:rPr>
        <w:t xml:space="preserve"> </w:t>
      </w:r>
      <w:r>
        <w:rPr>
          <w:spacing w:val="2"/>
        </w:rPr>
        <w:t xml:space="preserve">görs </w:t>
      </w:r>
      <w:bookmarkStart w:id="463" w:name="_Hlk184221036"/>
      <w:r>
        <w:rPr>
          <w:spacing w:val="2"/>
        </w:rPr>
        <w:t xml:space="preserve">ett </w:t>
      </w:r>
      <w:r w:rsidRPr="001822D9">
        <w:rPr>
          <w:spacing w:val="2"/>
        </w:rPr>
        <w:t>tillägg för att</w:t>
      </w:r>
      <w:r>
        <w:t xml:space="preserve"> a</w:t>
      </w:r>
      <w:r w:rsidRPr="00B007E9">
        <w:rPr>
          <w:spacing w:val="-4"/>
        </w:rPr>
        <w:t xml:space="preserve">npassa dess innehåll till att det </w:t>
      </w:r>
      <w:r>
        <w:rPr>
          <w:spacing w:val="-4"/>
        </w:rPr>
        <w:t xml:space="preserve">införs </w:t>
      </w:r>
      <w:r w:rsidRPr="00B007E9">
        <w:rPr>
          <w:spacing w:val="-4"/>
        </w:rPr>
        <w:t>ett förbud mot utländska</w:t>
      </w:r>
      <w:r w:rsidRPr="001822D9">
        <w:rPr>
          <w:spacing w:val="-2"/>
        </w:rPr>
        <w:t xml:space="preserve"> bidrag</w:t>
      </w:r>
      <w:bookmarkEnd w:id="463"/>
      <w:r w:rsidRPr="001822D9">
        <w:rPr>
          <w:spacing w:val="-2"/>
        </w:rPr>
        <w:t>. Om någon betalar in ett sådant mottaget bidrag till Kammar</w:t>
      </w:r>
      <w:r>
        <w:rPr>
          <w:spacing w:val="-2"/>
        </w:rPr>
        <w:softHyphen/>
      </w:r>
      <w:r w:rsidRPr="001822D9">
        <w:rPr>
          <w:spacing w:val="-2"/>
        </w:rPr>
        <w:t>kolle</w:t>
      </w:r>
      <w:r w:rsidRPr="00B007E9">
        <w:t>giet i enlighet med 10</w:t>
      </w:r>
      <w:r>
        <w:t> §</w:t>
      </w:r>
      <w:r w:rsidRPr="00B007E9">
        <w:t xml:space="preserve"> ska Kammarkollegiet publicera upp</w:t>
      </w:r>
      <w:r w:rsidRPr="00B007E9">
        <w:softHyphen/>
        <w:t xml:space="preserve">gifter </w:t>
      </w:r>
      <w:r>
        <w:t>om detta på sin webbplats.</w:t>
      </w:r>
    </w:p>
    <w:p w14:paraId="47DC1806" w14:textId="77777777" w:rsidR="00BA493C" w:rsidRPr="00EE02E5" w:rsidRDefault="00BA493C" w:rsidP="00FB0BE6">
      <w:pPr>
        <w:pStyle w:val="Rubrik4utannumrering"/>
        <w:jc w:val="both"/>
        <w:rPr>
          <w:sz w:val="18"/>
          <w:szCs w:val="18"/>
        </w:rPr>
      </w:pPr>
      <w:r w:rsidRPr="00DB0643">
        <w:rPr>
          <w:sz w:val="18"/>
          <w:szCs w:val="18"/>
        </w:rPr>
        <w:t>Tillsyn</w:t>
      </w:r>
    </w:p>
    <w:p w14:paraId="61927206" w14:textId="1BF40686" w:rsidR="00BA493C" w:rsidRPr="00DB0643" w:rsidRDefault="00BA493C" w:rsidP="008008E2">
      <w:pPr>
        <w:pStyle w:val="Brdtext"/>
        <w:spacing w:line="220" w:lineRule="exact"/>
        <w:rPr>
          <w:sz w:val="18"/>
          <w:szCs w:val="18"/>
        </w:rPr>
      </w:pPr>
      <w:r w:rsidRPr="00B543D6">
        <w:rPr>
          <w:b/>
          <w:bCs/>
          <w:sz w:val="18"/>
          <w:szCs w:val="18"/>
        </w:rPr>
        <w:t>31</w:t>
      </w:r>
      <w:r>
        <w:rPr>
          <w:b/>
          <w:bCs/>
          <w:sz w:val="18"/>
          <w:szCs w:val="18"/>
        </w:rPr>
        <w:t> </w:t>
      </w:r>
      <w:r w:rsidRPr="00B543D6">
        <w:rPr>
          <w:b/>
          <w:bCs/>
          <w:sz w:val="18"/>
          <w:szCs w:val="18"/>
        </w:rPr>
        <w:t>§</w:t>
      </w:r>
      <w:r>
        <w:rPr>
          <w:b/>
          <w:bCs/>
          <w:sz w:val="18"/>
          <w:szCs w:val="18"/>
        </w:rPr>
        <w:t>    </w:t>
      </w:r>
      <w:r w:rsidRPr="00DB0643">
        <w:rPr>
          <w:sz w:val="18"/>
          <w:szCs w:val="18"/>
        </w:rPr>
        <w:t>Om en anmälan från någon enskild eller andra omständigheter ger särskild anledning till det, ska Kammarkollegiet utreda om</w:t>
      </w:r>
    </w:p>
    <w:p w14:paraId="4A2D33D6" w14:textId="77777777" w:rsidR="00BA493C" w:rsidRPr="00437DA5" w:rsidRDefault="00BA493C" w:rsidP="008008E2">
      <w:pPr>
        <w:pStyle w:val="Brdtextmedindrag"/>
        <w:rPr>
          <w:sz w:val="18"/>
          <w:szCs w:val="18"/>
        </w:rPr>
      </w:pPr>
      <w:r w:rsidRPr="00437DA5">
        <w:rPr>
          <w:sz w:val="18"/>
          <w:szCs w:val="18"/>
        </w:rPr>
        <w:t xml:space="preserve">1. någon som enligt denna lag är skyldig att ge in en </w:t>
      </w:r>
      <w:r w:rsidRPr="00437DA5">
        <w:rPr>
          <w:i/>
          <w:iCs/>
          <w:sz w:val="18"/>
          <w:szCs w:val="18"/>
        </w:rPr>
        <w:t>redovisning</w:t>
      </w:r>
      <w:r w:rsidRPr="00437DA5">
        <w:rPr>
          <w:sz w:val="18"/>
          <w:szCs w:val="18"/>
        </w:rPr>
        <w:t xml:space="preserve"> inte har gjort det,</w:t>
      </w:r>
    </w:p>
    <w:p w14:paraId="432A628C" w14:textId="77777777" w:rsidR="00BA493C" w:rsidRPr="00437DA5" w:rsidRDefault="00BA493C" w:rsidP="008008E2">
      <w:pPr>
        <w:pStyle w:val="Brdtextmedindrag"/>
        <w:rPr>
          <w:sz w:val="18"/>
          <w:szCs w:val="18"/>
        </w:rPr>
      </w:pPr>
      <w:r w:rsidRPr="00437DA5">
        <w:rPr>
          <w:sz w:val="18"/>
          <w:szCs w:val="18"/>
        </w:rPr>
        <w:t xml:space="preserve">2. en </w:t>
      </w:r>
      <w:r w:rsidRPr="00437DA5">
        <w:rPr>
          <w:i/>
          <w:sz w:val="18"/>
          <w:szCs w:val="18"/>
        </w:rPr>
        <w:t>redovisning</w:t>
      </w:r>
      <w:r w:rsidRPr="00437DA5">
        <w:rPr>
          <w:sz w:val="18"/>
          <w:szCs w:val="18"/>
        </w:rPr>
        <w:t xml:space="preserve"> är felaktig, eller</w:t>
      </w:r>
    </w:p>
    <w:p w14:paraId="4C136B7A" w14:textId="77777777" w:rsidR="00BA493C" w:rsidRPr="00437DA5" w:rsidRDefault="00BA493C" w:rsidP="008008E2">
      <w:pPr>
        <w:pStyle w:val="Brdtextmedindrag"/>
        <w:rPr>
          <w:sz w:val="18"/>
          <w:szCs w:val="18"/>
        </w:rPr>
      </w:pPr>
      <w:r w:rsidRPr="00437DA5">
        <w:rPr>
          <w:spacing w:val="-4"/>
          <w:sz w:val="18"/>
          <w:szCs w:val="18"/>
        </w:rPr>
        <w:t xml:space="preserve">3. någon har tagit emot ett anonymt bidrag </w:t>
      </w:r>
      <w:r w:rsidRPr="00437DA5">
        <w:rPr>
          <w:i/>
          <w:spacing w:val="-4"/>
          <w:sz w:val="18"/>
          <w:szCs w:val="18"/>
        </w:rPr>
        <w:t xml:space="preserve">eller ett utländskt bidrag </w:t>
      </w:r>
      <w:r w:rsidRPr="00437DA5">
        <w:rPr>
          <w:spacing w:val="-4"/>
          <w:sz w:val="18"/>
          <w:szCs w:val="18"/>
        </w:rPr>
        <w:t>i strid</w:t>
      </w:r>
      <w:r w:rsidRPr="00437DA5">
        <w:rPr>
          <w:sz w:val="18"/>
          <w:szCs w:val="18"/>
        </w:rPr>
        <w:t xml:space="preserve"> med 9 </w:t>
      </w:r>
      <w:r w:rsidRPr="00437DA5">
        <w:rPr>
          <w:i/>
          <w:sz w:val="18"/>
          <w:szCs w:val="18"/>
        </w:rPr>
        <w:t>eller</w:t>
      </w:r>
      <w:r w:rsidRPr="00437DA5">
        <w:rPr>
          <w:sz w:val="18"/>
          <w:szCs w:val="18"/>
        </w:rPr>
        <w:t xml:space="preserve"> </w:t>
      </w:r>
      <w:r w:rsidRPr="00437DA5">
        <w:rPr>
          <w:i/>
          <w:sz w:val="18"/>
          <w:szCs w:val="18"/>
        </w:rPr>
        <w:t xml:space="preserve">9 </w:t>
      </w:r>
      <w:r w:rsidRPr="00CD44BD">
        <w:rPr>
          <w:i/>
          <w:sz w:val="18"/>
          <w:szCs w:val="18"/>
        </w:rPr>
        <w:t>a</w:t>
      </w:r>
      <w:r w:rsidRPr="005559D1">
        <w:rPr>
          <w:i/>
          <w:sz w:val="18"/>
          <w:szCs w:val="18"/>
        </w:rPr>
        <w:t xml:space="preserve"> §</w:t>
      </w:r>
      <w:r w:rsidRPr="00437DA5">
        <w:rPr>
          <w:sz w:val="18"/>
          <w:szCs w:val="18"/>
        </w:rPr>
        <w:t xml:space="preserve"> och 10 §.</w:t>
      </w:r>
    </w:p>
    <w:p w14:paraId="200F0043" w14:textId="77777777" w:rsidR="00BA493C" w:rsidRPr="005366DD" w:rsidRDefault="00BA493C" w:rsidP="008008E2">
      <w:pPr>
        <w:pStyle w:val="Brdtextmedindrag"/>
      </w:pPr>
    </w:p>
    <w:p w14:paraId="7A89D51D" w14:textId="03D948F7" w:rsidR="00BA493C" w:rsidRDefault="00BA493C" w:rsidP="008008E2">
      <w:pPr>
        <w:pStyle w:val="Brdtext"/>
      </w:pPr>
      <w:r>
        <w:t>I p</w:t>
      </w:r>
      <w:r w:rsidRPr="004F4F53">
        <w:t>aragrafen</w:t>
      </w:r>
      <w:r>
        <w:t xml:space="preserve"> anges hur Kammarkollegiet ska utöva sin tillsyn över att lagen följs. </w:t>
      </w:r>
      <w:r w:rsidRPr="004F4F53">
        <w:t>Övervägandena</w:t>
      </w:r>
      <w:r>
        <w:t xml:space="preserve"> finns i </w:t>
      </w:r>
      <w:r w:rsidRPr="007C5196">
        <w:t>avsnitt 7.7</w:t>
      </w:r>
      <w:r w:rsidRPr="00382934">
        <w:t>.</w:t>
      </w:r>
    </w:p>
    <w:p w14:paraId="14C1C461" w14:textId="77777777" w:rsidR="00BA493C" w:rsidRPr="001412CD" w:rsidRDefault="00BA493C" w:rsidP="008008E2">
      <w:pPr>
        <w:pStyle w:val="Brdtextmedindrag"/>
      </w:pPr>
      <w:r w:rsidRPr="00EF5674">
        <w:rPr>
          <w:spacing w:val="-4"/>
        </w:rPr>
        <w:t>Tillsynens inriktning ska huvudsakligen vara densamma som i dag</w:t>
      </w:r>
      <w:r>
        <w:t xml:space="preserve">. I paragrafen görs vissa ändringar och tillägg </w:t>
      </w:r>
      <w:r w:rsidRPr="00252439">
        <w:t xml:space="preserve">för att anpassa dess innehåll till att det </w:t>
      </w:r>
      <w:r>
        <w:t xml:space="preserve">införs </w:t>
      </w:r>
      <w:r w:rsidRPr="00252439">
        <w:t>ett förbud mot utländska bidrag</w:t>
      </w:r>
      <w:r>
        <w:t>.</w:t>
      </w:r>
    </w:p>
    <w:p w14:paraId="1BCA1AA0" w14:textId="77777777" w:rsidR="00BA493C" w:rsidRPr="00EE02E5" w:rsidRDefault="00BA493C" w:rsidP="00FB0BE6">
      <w:pPr>
        <w:pStyle w:val="Rubrik4utannumrering"/>
        <w:jc w:val="both"/>
        <w:rPr>
          <w:sz w:val="18"/>
          <w:szCs w:val="18"/>
        </w:rPr>
      </w:pPr>
      <w:r w:rsidRPr="00DB0643">
        <w:rPr>
          <w:sz w:val="18"/>
          <w:szCs w:val="18"/>
        </w:rPr>
        <w:t>Förseningsavgift och särskild avgift</w:t>
      </w:r>
    </w:p>
    <w:p w14:paraId="1824879E" w14:textId="702347F4" w:rsidR="00BA493C" w:rsidRPr="00DB0643" w:rsidRDefault="00BA493C" w:rsidP="008008E2">
      <w:pPr>
        <w:pStyle w:val="Brdtextmedindrag"/>
        <w:ind w:firstLine="0"/>
        <w:rPr>
          <w:sz w:val="18"/>
          <w:szCs w:val="18"/>
        </w:rPr>
      </w:pPr>
      <w:r w:rsidRPr="00B543D6">
        <w:rPr>
          <w:b/>
          <w:bCs/>
          <w:sz w:val="18"/>
          <w:szCs w:val="18"/>
        </w:rPr>
        <w:t>32</w:t>
      </w:r>
      <w:r>
        <w:rPr>
          <w:b/>
          <w:bCs/>
          <w:sz w:val="18"/>
          <w:szCs w:val="18"/>
        </w:rPr>
        <w:t> </w:t>
      </w:r>
      <w:r w:rsidRPr="00B543D6">
        <w:rPr>
          <w:b/>
          <w:bCs/>
          <w:sz w:val="18"/>
          <w:szCs w:val="18"/>
        </w:rPr>
        <w:t>§</w:t>
      </w:r>
      <w:r>
        <w:rPr>
          <w:b/>
          <w:bCs/>
          <w:sz w:val="18"/>
          <w:szCs w:val="18"/>
        </w:rPr>
        <w:t>    </w:t>
      </w:r>
      <w:r w:rsidRPr="00DB0643">
        <w:rPr>
          <w:sz w:val="18"/>
          <w:szCs w:val="18"/>
        </w:rPr>
        <w:t xml:space="preserve">Om en utredning enligt 31 § 1 visar att någon inte har gett in en </w:t>
      </w:r>
      <w:r w:rsidRPr="00DB0643">
        <w:rPr>
          <w:i/>
          <w:iCs/>
          <w:sz w:val="18"/>
          <w:szCs w:val="18"/>
        </w:rPr>
        <w:t>redovisning</w:t>
      </w:r>
      <w:r w:rsidRPr="00DB0643">
        <w:rPr>
          <w:sz w:val="18"/>
          <w:szCs w:val="18"/>
        </w:rPr>
        <w:t xml:space="preserve"> inom föreskriven tid, ska en förseningsavgift tas ut av den ideella förening eller fysiska person som var skyldig att göra det.</w:t>
      </w:r>
    </w:p>
    <w:p w14:paraId="4C736AF9" w14:textId="77777777" w:rsidR="00BA493C" w:rsidRDefault="00BA493C" w:rsidP="008008E2">
      <w:pPr>
        <w:pStyle w:val="Brdtextmedindrag"/>
        <w:rPr>
          <w:sz w:val="18"/>
          <w:szCs w:val="18"/>
        </w:rPr>
      </w:pPr>
      <w:r w:rsidRPr="00DB0643">
        <w:rPr>
          <w:sz w:val="18"/>
          <w:szCs w:val="18"/>
        </w:rPr>
        <w:t>Förseningsavgiften är</w:t>
      </w:r>
    </w:p>
    <w:p w14:paraId="02DBC39A" w14:textId="77777777" w:rsidR="00BA493C" w:rsidRPr="004C4E80" w:rsidRDefault="00BA493C" w:rsidP="008008E2">
      <w:pPr>
        <w:pStyle w:val="Brdtextmedindrag"/>
        <w:spacing w:line="220" w:lineRule="exact"/>
        <w:rPr>
          <w:sz w:val="18"/>
          <w:szCs w:val="18"/>
        </w:rPr>
      </w:pPr>
      <w:r w:rsidRPr="004C4E80">
        <w:rPr>
          <w:sz w:val="18"/>
          <w:szCs w:val="18"/>
        </w:rPr>
        <w:t>– 10 000 kr för en ideell förening på central nivå inom ett parti som har mandat i riksdagen eller Europaparlamentet eller annars får stöd enligt lagen (1972:625) om statligt stöd till politiska partier och för en ideell förening på central nivå inom ett sådant partis sidoorganisation,</w:t>
      </w:r>
    </w:p>
    <w:p w14:paraId="43EBA910" w14:textId="77777777" w:rsidR="00BA493C" w:rsidRPr="004C4E80" w:rsidRDefault="00BA493C" w:rsidP="008008E2">
      <w:pPr>
        <w:pStyle w:val="Brdtextmedindrag"/>
        <w:spacing w:line="220" w:lineRule="exact"/>
        <w:rPr>
          <w:sz w:val="18"/>
          <w:szCs w:val="18"/>
        </w:rPr>
      </w:pPr>
      <w:r w:rsidRPr="004C4E80">
        <w:rPr>
          <w:sz w:val="18"/>
          <w:szCs w:val="18"/>
        </w:rPr>
        <w:t>– 2 500 kr för en annan ideell förening, och</w:t>
      </w:r>
    </w:p>
    <w:p w14:paraId="42C1948B" w14:textId="77777777" w:rsidR="00BA493C" w:rsidRPr="004C4E80" w:rsidRDefault="00BA493C" w:rsidP="008008E2">
      <w:pPr>
        <w:pStyle w:val="Brdtextmedindrag"/>
        <w:spacing w:line="220" w:lineRule="exact"/>
        <w:rPr>
          <w:sz w:val="18"/>
          <w:szCs w:val="18"/>
        </w:rPr>
      </w:pPr>
      <w:r w:rsidRPr="004C4E80">
        <w:rPr>
          <w:sz w:val="18"/>
          <w:szCs w:val="18"/>
        </w:rPr>
        <w:t>– 500 kr för en ledamot och en ersättare för en ledamot.</w:t>
      </w:r>
    </w:p>
    <w:p w14:paraId="176C7F27" w14:textId="77777777" w:rsidR="00BA493C" w:rsidRDefault="00BA493C" w:rsidP="008008E2">
      <w:pPr>
        <w:pStyle w:val="Brdtext"/>
      </w:pPr>
    </w:p>
    <w:p w14:paraId="6F968BB3" w14:textId="3438333B" w:rsidR="00BA493C" w:rsidRDefault="00BA493C" w:rsidP="00044368">
      <w:pPr>
        <w:pStyle w:val="Brdtextmedindrag"/>
        <w:ind w:firstLine="0"/>
      </w:pPr>
      <w:r>
        <w:t>I paragrafen ändras ordet intäktsredovisning till redovisning eftersom redovisningsskyldigheten enligt lagen även</w:t>
      </w:r>
      <w:r>
        <w:rPr>
          <w:spacing w:val="2"/>
        </w:rPr>
        <w:t xml:space="preserve"> </w:t>
      </w:r>
      <w:r>
        <w:t>omfattar kostnader, tillgångar och skulder.</w:t>
      </w:r>
    </w:p>
    <w:p w14:paraId="742C26FE" w14:textId="77777777" w:rsidR="00044368" w:rsidRPr="00044368" w:rsidDel="005E22E3" w:rsidRDefault="00044368" w:rsidP="00044368">
      <w:pPr>
        <w:pStyle w:val="Brdtextmedindrag"/>
        <w:ind w:firstLine="0"/>
      </w:pPr>
    </w:p>
    <w:p w14:paraId="7D7A39F3" w14:textId="77777777" w:rsidR="00BA493C" w:rsidRPr="00DB0643" w:rsidRDefault="00BA493C" w:rsidP="008008E2">
      <w:pPr>
        <w:pStyle w:val="Brdtext"/>
        <w:spacing w:line="220" w:lineRule="exact"/>
        <w:rPr>
          <w:sz w:val="18"/>
          <w:szCs w:val="18"/>
        </w:rPr>
      </w:pPr>
      <w:r w:rsidRPr="00B543D6">
        <w:rPr>
          <w:b/>
          <w:bCs/>
          <w:sz w:val="18"/>
          <w:szCs w:val="18"/>
        </w:rPr>
        <w:t>33</w:t>
      </w:r>
      <w:r>
        <w:rPr>
          <w:b/>
          <w:bCs/>
          <w:sz w:val="18"/>
          <w:szCs w:val="18"/>
        </w:rPr>
        <w:t> </w:t>
      </w:r>
      <w:r w:rsidRPr="00B543D6">
        <w:rPr>
          <w:b/>
          <w:bCs/>
          <w:sz w:val="18"/>
          <w:szCs w:val="18"/>
        </w:rPr>
        <w:t>§</w:t>
      </w:r>
      <w:r>
        <w:rPr>
          <w:b/>
          <w:bCs/>
          <w:sz w:val="18"/>
          <w:szCs w:val="18"/>
        </w:rPr>
        <w:t>    </w:t>
      </w:r>
      <w:r w:rsidRPr="00DB0643">
        <w:rPr>
          <w:sz w:val="18"/>
          <w:szCs w:val="18"/>
        </w:rPr>
        <w:t>Om en utredning enligt 31 § 2 visar att intäkter</w:t>
      </w:r>
      <w:r w:rsidRPr="001812FF">
        <w:rPr>
          <w:i/>
          <w:iCs/>
          <w:sz w:val="18"/>
          <w:szCs w:val="18"/>
        </w:rPr>
        <w:t>,</w:t>
      </w:r>
      <w:r w:rsidRPr="00DB0643">
        <w:rPr>
          <w:i/>
          <w:iCs/>
          <w:sz w:val="18"/>
          <w:szCs w:val="18"/>
        </w:rPr>
        <w:t xml:space="preserve"> kostnader, tillgångar eller skulder</w:t>
      </w:r>
      <w:r w:rsidRPr="00DB0643">
        <w:rPr>
          <w:sz w:val="18"/>
          <w:szCs w:val="18"/>
        </w:rPr>
        <w:t xml:space="preserve"> har utelämnats eller redovisats med för lågt belopp, ska en särskild avgift tas ut av den ideella förening eller fysiska person som har lämnat </w:t>
      </w:r>
      <w:r w:rsidRPr="00DB0643">
        <w:rPr>
          <w:i/>
          <w:iCs/>
          <w:sz w:val="18"/>
          <w:szCs w:val="18"/>
        </w:rPr>
        <w:t>redovisningen</w:t>
      </w:r>
      <w:r w:rsidRPr="00DB0643">
        <w:rPr>
          <w:sz w:val="18"/>
          <w:szCs w:val="18"/>
        </w:rPr>
        <w:t>. Den särskilda avgiften ska tas ut med ett belopp som mot</w:t>
      </w:r>
      <w:r w:rsidRPr="00DB0643">
        <w:rPr>
          <w:sz w:val="18"/>
          <w:szCs w:val="18"/>
        </w:rPr>
        <w:softHyphen/>
        <w:t xml:space="preserve">svarar </w:t>
      </w:r>
      <w:r w:rsidRPr="00DB0643">
        <w:rPr>
          <w:i/>
          <w:iCs/>
          <w:sz w:val="18"/>
          <w:szCs w:val="18"/>
        </w:rPr>
        <w:t xml:space="preserve">summan av </w:t>
      </w:r>
      <w:r w:rsidRPr="00DB0643">
        <w:rPr>
          <w:sz w:val="18"/>
          <w:szCs w:val="18"/>
        </w:rPr>
        <w:t xml:space="preserve">de felaktigt eller icke redovisade </w:t>
      </w:r>
      <w:r w:rsidRPr="00DB0643">
        <w:rPr>
          <w:i/>
          <w:iCs/>
          <w:sz w:val="18"/>
          <w:szCs w:val="18"/>
        </w:rPr>
        <w:t>beloppen</w:t>
      </w:r>
      <w:r w:rsidRPr="00DB0643">
        <w:rPr>
          <w:sz w:val="18"/>
          <w:szCs w:val="18"/>
        </w:rPr>
        <w:t>, dock högst 100 000 kr.</w:t>
      </w:r>
    </w:p>
    <w:p w14:paraId="550E1D15" w14:textId="77777777" w:rsidR="00BA493C" w:rsidRPr="00DB0643" w:rsidRDefault="00BA493C" w:rsidP="008008E2">
      <w:pPr>
        <w:pStyle w:val="Brdtextmedindrag"/>
        <w:spacing w:line="220" w:lineRule="exact"/>
        <w:rPr>
          <w:sz w:val="18"/>
          <w:szCs w:val="18"/>
        </w:rPr>
      </w:pPr>
      <w:r w:rsidRPr="00DB0643">
        <w:rPr>
          <w:sz w:val="18"/>
          <w:szCs w:val="18"/>
        </w:rPr>
        <w:t xml:space="preserve">Om en utredning enligt 31 § 2 visar att uppgiftsskyldigheten i övrigt </w:t>
      </w:r>
      <w:r w:rsidRPr="00DB0643">
        <w:rPr>
          <w:spacing w:val="-2"/>
          <w:sz w:val="18"/>
          <w:szCs w:val="18"/>
        </w:rPr>
        <w:t xml:space="preserve">enligt </w:t>
      </w:r>
      <w:r w:rsidRPr="00D653CB">
        <w:rPr>
          <w:i/>
          <w:spacing w:val="-2"/>
          <w:sz w:val="18"/>
          <w:szCs w:val="18"/>
        </w:rPr>
        <w:t>11 a § andra stycket</w:t>
      </w:r>
      <w:r>
        <w:rPr>
          <w:i/>
          <w:spacing w:val="-2"/>
          <w:sz w:val="18"/>
          <w:szCs w:val="18"/>
        </w:rPr>
        <w:t>,</w:t>
      </w:r>
      <w:r w:rsidRPr="003D0CB1">
        <w:rPr>
          <w:i/>
          <w:spacing w:val="-2"/>
          <w:sz w:val="18"/>
          <w:szCs w:val="18"/>
        </w:rPr>
        <w:t xml:space="preserve"> 11 b § andra</w:t>
      </w:r>
      <w:r w:rsidRPr="00D653CB">
        <w:rPr>
          <w:i/>
          <w:spacing w:val="-2"/>
          <w:sz w:val="18"/>
          <w:szCs w:val="18"/>
        </w:rPr>
        <w:t xml:space="preserve"> stycket</w:t>
      </w:r>
      <w:r w:rsidRPr="00DB0643">
        <w:rPr>
          <w:spacing w:val="-2"/>
          <w:sz w:val="18"/>
          <w:szCs w:val="18"/>
        </w:rPr>
        <w:t xml:space="preserve">, 14, 16 eller </w:t>
      </w:r>
      <w:r w:rsidRPr="00D653CB">
        <w:rPr>
          <w:i/>
          <w:iCs/>
          <w:spacing w:val="-2"/>
          <w:sz w:val="18"/>
          <w:szCs w:val="18"/>
        </w:rPr>
        <w:t>18–22 </w:t>
      </w:r>
      <w:r w:rsidRPr="003D0CB1">
        <w:rPr>
          <w:i/>
          <w:iCs/>
          <w:spacing w:val="-2"/>
          <w:sz w:val="18"/>
          <w:szCs w:val="18"/>
        </w:rPr>
        <w:t>b</w:t>
      </w:r>
      <w:r w:rsidRPr="00D653CB">
        <w:rPr>
          <w:i/>
          <w:iCs/>
          <w:spacing w:val="-2"/>
          <w:sz w:val="18"/>
          <w:szCs w:val="18"/>
        </w:rPr>
        <w:t> §§</w:t>
      </w:r>
      <w:r w:rsidRPr="00DB0643">
        <w:rPr>
          <w:spacing w:val="-2"/>
          <w:sz w:val="18"/>
          <w:szCs w:val="18"/>
        </w:rPr>
        <w:t xml:space="preserve"> inte har fullgjorts</w:t>
      </w:r>
      <w:r w:rsidRPr="00DB0643">
        <w:rPr>
          <w:sz w:val="18"/>
          <w:szCs w:val="18"/>
        </w:rPr>
        <w:t xml:space="preserve"> på ett korrekt sätt, ska en särskild avgift tas ut av den ideella förening eller fysiska person som har lämnat </w:t>
      </w:r>
      <w:r w:rsidRPr="00DB0643">
        <w:rPr>
          <w:i/>
          <w:iCs/>
          <w:sz w:val="18"/>
          <w:szCs w:val="18"/>
        </w:rPr>
        <w:t>redovisningen</w:t>
      </w:r>
      <w:r w:rsidRPr="00DB0643">
        <w:rPr>
          <w:sz w:val="18"/>
          <w:szCs w:val="18"/>
        </w:rPr>
        <w:t>. Den särskilda avgiften är</w:t>
      </w:r>
    </w:p>
    <w:p w14:paraId="197E8792" w14:textId="77777777" w:rsidR="00BA493C" w:rsidRPr="00F952A2" w:rsidRDefault="00BA493C" w:rsidP="008008E2">
      <w:pPr>
        <w:pStyle w:val="Brdtextmedindrag"/>
        <w:spacing w:line="220" w:lineRule="exact"/>
        <w:rPr>
          <w:sz w:val="18"/>
          <w:szCs w:val="18"/>
        </w:rPr>
      </w:pPr>
      <w:bookmarkStart w:id="464" w:name="_Hlk212029803"/>
      <w:r w:rsidRPr="00D653CB">
        <w:rPr>
          <w:sz w:val="18"/>
          <w:szCs w:val="18"/>
        </w:rPr>
        <w:t>– 20 000 </w:t>
      </w:r>
      <w:bookmarkEnd w:id="464"/>
      <w:r w:rsidRPr="00D653CB">
        <w:rPr>
          <w:sz w:val="18"/>
          <w:szCs w:val="18"/>
        </w:rPr>
        <w:t>kr för en ideell förening på central nivå inom ett parti som</w:t>
      </w:r>
      <w:r w:rsidRPr="00F952A2">
        <w:rPr>
          <w:sz w:val="18"/>
          <w:szCs w:val="18"/>
        </w:rPr>
        <w:t xml:space="preserve"> har </w:t>
      </w:r>
      <w:r w:rsidRPr="00D653CB">
        <w:rPr>
          <w:sz w:val="18"/>
          <w:szCs w:val="18"/>
        </w:rPr>
        <w:t>mandat i riksdagen eller Europaparlamentet eller annars får stöd enligt lagen</w:t>
      </w:r>
      <w:r w:rsidRPr="00F952A2">
        <w:rPr>
          <w:sz w:val="18"/>
          <w:szCs w:val="18"/>
        </w:rPr>
        <w:t xml:space="preserve"> (1972:625) om statligt stöd till politiska partier och för en ideell för</w:t>
      </w:r>
      <w:r w:rsidRPr="00F952A2">
        <w:rPr>
          <w:sz w:val="18"/>
          <w:szCs w:val="18"/>
        </w:rPr>
        <w:softHyphen/>
        <w:t>ening på central nivå inom ett sådant partis sidoorganisation, och</w:t>
      </w:r>
    </w:p>
    <w:p w14:paraId="2623B6D2" w14:textId="77777777" w:rsidR="00BA493C" w:rsidRPr="00F952A2" w:rsidRDefault="00BA493C" w:rsidP="008008E2">
      <w:pPr>
        <w:pStyle w:val="Brdtextmedindrag"/>
        <w:spacing w:line="220" w:lineRule="exact"/>
        <w:rPr>
          <w:sz w:val="18"/>
          <w:szCs w:val="18"/>
        </w:rPr>
      </w:pPr>
      <w:r w:rsidRPr="004C4E80">
        <w:rPr>
          <w:sz w:val="18"/>
          <w:szCs w:val="18"/>
        </w:rPr>
        <w:t>– 5 000 kr för en annan ideell förening, en ledamot och en ersättare</w:t>
      </w:r>
      <w:r w:rsidRPr="00F952A2">
        <w:rPr>
          <w:sz w:val="18"/>
          <w:szCs w:val="18"/>
        </w:rPr>
        <w:t xml:space="preserve"> för en ledamot.</w:t>
      </w:r>
    </w:p>
    <w:p w14:paraId="43295468" w14:textId="77777777" w:rsidR="00BA493C" w:rsidRPr="00DB0643" w:rsidRDefault="00BA493C" w:rsidP="008008E2">
      <w:pPr>
        <w:pStyle w:val="Brdtextmedindrag"/>
        <w:spacing w:line="220" w:lineRule="exact"/>
        <w:rPr>
          <w:sz w:val="18"/>
          <w:szCs w:val="18"/>
        </w:rPr>
      </w:pPr>
      <w:r w:rsidRPr="00DB0643">
        <w:rPr>
          <w:sz w:val="18"/>
          <w:szCs w:val="18"/>
        </w:rPr>
        <w:t xml:space="preserve">Om en utredning enligt 31 § 3 visar att ett anonymt bidrag </w:t>
      </w:r>
      <w:r w:rsidRPr="00DB0643">
        <w:rPr>
          <w:i/>
          <w:iCs/>
          <w:sz w:val="18"/>
          <w:szCs w:val="18"/>
        </w:rPr>
        <w:t>eller ett ut</w:t>
      </w:r>
      <w:r w:rsidRPr="00DB0643">
        <w:rPr>
          <w:i/>
          <w:iCs/>
          <w:sz w:val="18"/>
          <w:szCs w:val="18"/>
        </w:rPr>
        <w:softHyphen/>
        <w:t>l</w:t>
      </w:r>
      <w:r w:rsidRPr="00DB0643">
        <w:rPr>
          <w:i/>
          <w:iCs/>
          <w:spacing w:val="-2"/>
          <w:sz w:val="18"/>
          <w:szCs w:val="18"/>
        </w:rPr>
        <w:t xml:space="preserve">ändskt bidrag </w:t>
      </w:r>
      <w:r w:rsidRPr="00DB0643">
        <w:rPr>
          <w:spacing w:val="-2"/>
          <w:sz w:val="18"/>
          <w:szCs w:val="18"/>
        </w:rPr>
        <w:t xml:space="preserve">har tagits emot i strid med 9 </w:t>
      </w:r>
      <w:r w:rsidRPr="00DB0643">
        <w:rPr>
          <w:i/>
          <w:iCs/>
          <w:spacing w:val="-2"/>
          <w:sz w:val="18"/>
          <w:szCs w:val="18"/>
        </w:rPr>
        <w:t>eller 9 a §</w:t>
      </w:r>
      <w:r w:rsidRPr="00DB0643">
        <w:rPr>
          <w:spacing w:val="-2"/>
          <w:sz w:val="18"/>
          <w:szCs w:val="18"/>
        </w:rPr>
        <w:t xml:space="preserve"> och 10 §, ska en sär</w:t>
      </w:r>
      <w:r w:rsidRPr="00DB0643">
        <w:rPr>
          <w:spacing w:val="-2"/>
          <w:sz w:val="18"/>
          <w:szCs w:val="18"/>
        </w:rPr>
        <w:softHyphen/>
      </w:r>
      <w:r w:rsidRPr="00DB0643">
        <w:rPr>
          <w:spacing w:val="-2"/>
          <w:sz w:val="18"/>
          <w:szCs w:val="18"/>
        </w:rPr>
        <w:softHyphen/>
        <w:t>skild</w:t>
      </w:r>
      <w:r w:rsidRPr="00DB0643">
        <w:rPr>
          <w:sz w:val="18"/>
          <w:szCs w:val="18"/>
        </w:rPr>
        <w:t xml:space="preserve"> avgift tas ut av den ideella förening eller fysiska person som har tagit emot bidraget. Den särskilda avgiften ska tas ut med ett belopp som är dubbelt så stort som det anonyma </w:t>
      </w:r>
      <w:r w:rsidRPr="00DB0643">
        <w:rPr>
          <w:i/>
          <w:iCs/>
          <w:sz w:val="18"/>
          <w:szCs w:val="18"/>
        </w:rPr>
        <w:t xml:space="preserve">eller utländska </w:t>
      </w:r>
      <w:r w:rsidRPr="00DB0643">
        <w:rPr>
          <w:sz w:val="18"/>
          <w:szCs w:val="18"/>
        </w:rPr>
        <w:t>bidraget.</w:t>
      </w:r>
    </w:p>
    <w:p w14:paraId="2397E383" w14:textId="77777777" w:rsidR="00BA493C" w:rsidRDefault="00BA493C" w:rsidP="008008E2">
      <w:pPr>
        <w:pStyle w:val="Brdtext"/>
      </w:pPr>
    </w:p>
    <w:p w14:paraId="14FFE83E" w14:textId="77777777" w:rsidR="00BA493C" w:rsidRDefault="00BA493C" w:rsidP="008008E2">
      <w:pPr>
        <w:pStyle w:val="Brdtext"/>
      </w:pPr>
      <w:r w:rsidRPr="004F4F53">
        <w:t>Paragrafen</w:t>
      </w:r>
      <w:r>
        <w:t xml:space="preserve"> innehåller bestämmelser om sanktioner. </w:t>
      </w:r>
      <w:r w:rsidRPr="004F4F53">
        <w:t>Övervägandena</w:t>
      </w:r>
      <w:r>
        <w:t xml:space="preserve"> finns i </w:t>
      </w:r>
      <w:r w:rsidRPr="007C5196">
        <w:t>avsnitt 7.7.</w:t>
      </w:r>
      <w:r>
        <w:t>1.</w:t>
      </w:r>
    </w:p>
    <w:p w14:paraId="387D4939" w14:textId="05BD5D97" w:rsidR="00BA493C" w:rsidRDefault="00BA493C" w:rsidP="008008E2">
      <w:pPr>
        <w:pStyle w:val="Brdtextmedindrag"/>
      </w:pPr>
      <w:r w:rsidRPr="00763B64">
        <w:rPr>
          <w:spacing w:val="-3"/>
        </w:rPr>
        <w:t xml:space="preserve">Av </w:t>
      </w:r>
      <w:r w:rsidRPr="00763B64">
        <w:rPr>
          <w:i/>
          <w:iCs/>
          <w:spacing w:val="-3"/>
        </w:rPr>
        <w:t>första stycket</w:t>
      </w:r>
      <w:r w:rsidRPr="00763B64">
        <w:rPr>
          <w:spacing w:val="-3"/>
        </w:rPr>
        <w:t xml:space="preserve"> framgår att en särskild avgift ska tas ut i vissa fall.</w:t>
      </w:r>
      <w:r>
        <w:t xml:space="preserve"> Sedan tidigare framgår av stycket att om en utredning visar att en redovisningsskyldig har utelämnat eller felaktigt redovisat </w:t>
      </w:r>
      <w:r w:rsidR="002F0C3B">
        <w:t>intäkter</w:t>
      </w:r>
      <w:r>
        <w:t xml:space="preserve"> i redovisningen ska en särskild avgift tas ut, med ett belopp som motsvarar de felaktiga eller icke redovisade intäkte</w:t>
      </w:r>
      <w:r w:rsidR="002F0C3B">
        <w:t>rna</w:t>
      </w:r>
      <w:r>
        <w:t>, dock högst 100 000 kronor.</w:t>
      </w:r>
      <w:r w:rsidRPr="00D73879">
        <w:t xml:space="preserve"> </w:t>
      </w:r>
      <w:r>
        <w:t>I stycket görs ändringar med innebörd att motsvarande ska gälla om kostnad</w:t>
      </w:r>
      <w:r w:rsidR="002F0C3B">
        <w:t>er</w:t>
      </w:r>
      <w:r>
        <w:t>, tillgång</w:t>
      </w:r>
      <w:r w:rsidR="002F0C3B">
        <w:t>ar</w:t>
      </w:r>
      <w:r>
        <w:t xml:space="preserve"> eller skuld</w:t>
      </w:r>
      <w:r w:rsidR="002F0C3B">
        <w:t>er</w:t>
      </w:r>
      <w:r>
        <w:t xml:space="preserve"> har utelämnats. Den särskilda avgiften ska motsvara summan av de belopp som har utelämnats, oavsett om dessa avser intäkter, kostnader, tillgångar eller skulder. Den särskilda avgiften ska dock aldrig överstiga 100 000 kronor.</w:t>
      </w:r>
    </w:p>
    <w:p w14:paraId="396EDA1D" w14:textId="77777777" w:rsidR="00BA493C" w:rsidRDefault="00BA493C" w:rsidP="008008E2">
      <w:pPr>
        <w:pStyle w:val="Brdtextmedindrag"/>
      </w:pPr>
      <w:r>
        <w:t xml:space="preserve">I </w:t>
      </w:r>
      <w:r w:rsidRPr="005559D1">
        <w:rPr>
          <w:i/>
          <w:iCs/>
        </w:rPr>
        <w:t>a</w:t>
      </w:r>
      <w:r w:rsidRPr="00884634">
        <w:rPr>
          <w:i/>
          <w:iCs/>
        </w:rPr>
        <w:t>ndra stycket</w:t>
      </w:r>
      <w:r>
        <w:t xml:space="preserve"> görs redaktionella ändringar med anledning av de nya bestämmelserna i 11 a, 11 b, 22 a och 22 b §§.</w:t>
      </w:r>
    </w:p>
    <w:p w14:paraId="6CB24C2C" w14:textId="194F42AF" w:rsidR="00183B5A" w:rsidRPr="005559D1" w:rsidRDefault="00BA493C" w:rsidP="005559D1">
      <w:pPr>
        <w:pStyle w:val="Brdtextmedindrag"/>
      </w:pPr>
      <w:r>
        <w:t xml:space="preserve">I </w:t>
      </w:r>
      <w:r>
        <w:rPr>
          <w:i/>
          <w:iCs/>
        </w:rPr>
        <w:t>tredje</w:t>
      </w:r>
      <w:r w:rsidRPr="00884634">
        <w:rPr>
          <w:i/>
          <w:iCs/>
        </w:rPr>
        <w:t xml:space="preserve"> stycket</w:t>
      </w:r>
      <w:r>
        <w:t xml:space="preserve"> anges att om en utredning visar att ett anonymt </w:t>
      </w:r>
      <w:r w:rsidRPr="00763B64">
        <w:rPr>
          <w:spacing w:val="-2"/>
        </w:rPr>
        <w:t>bidrag har tagits emot i strid med förbudet, ska en särskild avgift tas</w:t>
      </w:r>
      <w:r>
        <w:t xml:space="preserve"> ut av den ideella förening eller fysiska person som har tagit emot bidraget. Den särskilda avgiften ska tas ut med ett belopp som är dubbelt så stort som det anonyma bidraget. Det införs änd</w:t>
      </w:r>
      <w:r>
        <w:softHyphen/>
        <w:t>ringar som innebär att detsamma ska gälla om ett utländskt bidrag har tagits emot i strid med förbudet mot det.</w:t>
      </w:r>
    </w:p>
    <w:p w14:paraId="538CD370" w14:textId="194F42AF" w:rsidR="00D05539" w:rsidRPr="005559D1" w:rsidRDefault="00D05539" w:rsidP="00FB0BE6">
      <w:pPr>
        <w:pStyle w:val="Rubrik4utannumrering"/>
        <w:rPr>
          <w:sz w:val="18"/>
        </w:rPr>
      </w:pPr>
      <w:r w:rsidRPr="005559D1">
        <w:rPr>
          <w:sz w:val="18"/>
          <w:szCs w:val="20"/>
        </w:rPr>
        <w:t>Behandling av personuppgifter</w:t>
      </w:r>
    </w:p>
    <w:p w14:paraId="02C8A1A5" w14:textId="609A18CD" w:rsidR="00BA493C" w:rsidRPr="00397C7F" w:rsidRDefault="00BA493C" w:rsidP="008008E2">
      <w:pPr>
        <w:pStyle w:val="Brdtextmedindrag"/>
        <w:ind w:firstLine="0"/>
        <w:rPr>
          <w:b/>
          <w:bCs/>
          <w:i/>
          <w:iCs/>
          <w:sz w:val="18"/>
          <w:szCs w:val="18"/>
        </w:rPr>
      </w:pPr>
      <w:r w:rsidRPr="00B543D6">
        <w:rPr>
          <w:b/>
          <w:bCs/>
          <w:sz w:val="18"/>
          <w:szCs w:val="18"/>
        </w:rPr>
        <w:t>37</w:t>
      </w:r>
      <w:r>
        <w:rPr>
          <w:b/>
          <w:bCs/>
          <w:sz w:val="18"/>
          <w:szCs w:val="18"/>
        </w:rPr>
        <w:t> </w:t>
      </w:r>
      <w:r w:rsidRPr="00B543D6">
        <w:rPr>
          <w:b/>
          <w:bCs/>
          <w:sz w:val="18"/>
          <w:szCs w:val="18"/>
        </w:rPr>
        <w:t>§</w:t>
      </w:r>
      <w:r>
        <w:rPr>
          <w:b/>
          <w:bCs/>
          <w:sz w:val="18"/>
          <w:szCs w:val="18"/>
        </w:rPr>
        <w:t>    </w:t>
      </w:r>
      <w:r w:rsidRPr="00DB0643">
        <w:rPr>
          <w:sz w:val="18"/>
          <w:szCs w:val="18"/>
        </w:rPr>
        <w:t xml:space="preserve">Kammarkollegiet får behandla personuppgifter som avslöjar politiska åsikter, om uppgifterna har lämnats i en </w:t>
      </w:r>
      <w:r w:rsidRPr="00DB0643">
        <w:rPr>
          <w:i/>
          <w:iCs/>
          <w:sz w:val="18"/>
          <w:szCs w:val="18"/>
        </w:rPr>
        <w:t>redovisning</w:t>
      </w:r>
      <w:r w:rsidRPr="00DB0643">
        <w:rPr>
          <w:sz w:val="18"/>
          <w:szCs w:val="18"/>
        </w:rPr>
        <w:t xml:space="preserve"> </w:t>
      </w:r>
      <w:r w:rsidRPr="005E22E3">
        <w:rPr>
          <w:i/>
          <w:iCs/>
          <w:sz w:val="18"/>
          <w:szCs w:val="18"/>
        </w:rPr>
        <w:t>enligt denna lag</w:t>
      </w:r>
      <w:r>
        <w:rPr>
          <w:sz w:val="18"/>
          <w:szCs w:val="18"/>
        </w:rPr>
        <w:t xml:space="preserve"> </w:t>
      </w:r>
      <w:r w:rsidRPr="00DB0643">
        <w:rPr>
          <w:sz w:val="18"/>
          <w:szCs w:val="18"/>
        </w:rPr>
        <w:t>eller annars är nödvändiga för att Kammarkollegiet ska kunna fullgöra sina skyldigheter enligt denna lag.</w:t>
      </w:r>
    </w:p>
    <w:p w14:paraId="65EDDFDA" w14:textId="77777777" w:rsidR="00BA493C" w:rsidRDefault="00BA493C" w:rsidP="008008E2">
      <w:pPr>
        <w:pStyle w:val="Brdtextmedindrag"/>
        <w:ind w:firstLine="0"/>
      </w:pPr>
    </w:p>
    <w:p w14:paraId="71B18EC7" w14:textId="33AB3772" w:rsidR="00BA493C" w:rsidRDefault="00BA493C" w:rsidP="008008E2">
      <w:pPr>
        <w:pStyle w:val="Brdtextmedindrag"/>
        <w:ind w:firstLine="0"/>
      </w:pPr>
      <w:r>
        <w:t>I paragrafen ändras ordet intäktsredovisning till redovisning eftersom redovisningsskyldigheten enligt lagen även</w:t>
      </w:r>
      <w:r>
        <w:rPr>
          <w:spacing w:val="2"/>
        </w:rPr>
        <w:t xml:space="preserve"> </w:t>
      </w:r>
      <w:r>
        <w:t>omfattar kostnader, tillgångar och skulder. I paragrafen görs även en redaktionell ändring.</w:t>
      </w:r>
    </w:p>
    <w:p w14:paraId="43BF5E4E" w14:textId="77777777" w:rsidR="00BA493C" w:rsidRPr="002D4481" w:rsidRDefault="00BA493C" w:rsidP="00FB0BE6">
      <w:pPr>
        <w:pStyle w:val="Rubrik4utannumrering"/>
        <w:jc w:val="both"/>
        <w:rPr>
          <w:i/>
          <w:iCs/>
          <w:sz w:val="18"/>
          <w:szCs w:val="18"/>
        </w:rPr>
      </w:pPr>
      <w:r w:rsidRPr="002D4481">
        <w:rPr>
          <w:i/>
          <w:iCs/>
          <w:sz w:val="18"/>
          <w:szCs w:val="18"/>
        </w:rPr>
        <w:t>Ikraftträdande- och övergångsbestämmelser</w:t>
      </w:r>
    </w:p>
    <w:p w14:paraId="1F91B379" w14:textId="77777777" w:rsidR="00BA493C" w:rsidRPr="006171ED" w:rsidRDefault="00BA493C" w:rsidP="008008E2">
      <w:pPr>
        <w:pStyle w:val="Brdtextmedindrag"/>
        <w:rPr>
          <w:i/>
          <w:iCs/>
          <w:sz w:val="18"/>
          <w:szCs w:val="18"/>
        </w:rPr>
      </w:pPr>
      <w:r w:rsidRPr="006171ED">
        <w:rPr>
          <w:i/>
          <w:iCs/>
          <w:sz w:val="18"/>
          <w:szCs w:val="18"/>
        </w:rPr>
        <w:t>1. Denna lag träder i kraft den 1 juli 2027.</w:t>
      </w:r>
    </w:p>
    <w:p w14:paraId="339EFA55" w14:textId="113E1642" w:rsidR="00BA493C" w:rsidRPr="006171ED" w:rsidRDefault="00BA493C" w:rsidP="008008E2">
      <w:pPr>
        <w:pStyle w:val="Brdtextmedindrag"/>
        <w:rPr>
          <w:i/>
          <w:iCs/>
          <w:sz w:val="18"/>
          <w:szCs w:val="18"/>
        </w:rPr>
      </w:pPr>
      <w:r w:rsidRPr="006171ED">
        <w:rPr>
          <w:i/>
          <w:iCs/>
          <w:sz w:val="18"/>
          <w:szCs w:val="18"/>
        </w:rPr>
        <w:t>2. Bestämmelserna i 11–14 §§, 16–21 §§ och 22</w:t>
      </w:r>
      <w:r>
        <w:rPr>
          <w:i/>
          <w:iCs/>
          <w:sz w:val="18"/>
          <w:szCs w:val="18"/>
        </w:rPr>
        <w:t xml:space="preserve"> § i de</w:t>
      </w:r>
      <w:r w:rsidR="00836AD1">
        <w:rPr>
          <w:i/>
          <w:iCs/>
          <w:sz w:val="18"/>
          <w:szCs w:val="18"/>
        </w:rPr>
        <w:t>ra</w:t>
      </w:r>
      <w:r>
        <w:rPr>
          <w:i/>
          <w:iCs/>
          <w:sz w:val="18"/>
          <w:szCs w:val="18"/>
        </w:rPr>
        <w:t>s nya lydelse</w:t>
      </w:r>
      <w:r w:rsidR="00836AD1">
        <w:rPr>
          <w:i/>
          <w:iCs/>
          <w:sz w:val="18"/>
          <w:szCs w:val="18"/>
        </w:rPr>
        <w:t>r</w:t>
      </w:r>
      <w:r>
        <w:rPr>
          <w:i/>
          <w:iCs/>
          <w:sz w:val="18"/>
          <w:szCs w:val="18"/>
        </w:rPr>
        <w:t xml:space="preserve"> och den nya 23 a § </w:t>
      </w:r>
      <w:r w:rsidRPr="006171ED">
        <w:rPr>
          <w:i/>
          <w:iCs/>
          <w:sz w:val="18"/>
          <w:szCs w:val="18"/>
        </w:rPr>
        <w:t>tillämpas första gången på redovisning som avser kalenderåret 2028 eller det räken</w:t>
      </w:r>
      <w:r w:rsidRPr="006171ED">
        <w:rPr>
          <w:i/>
          <w:iCs/>
          <w:sz w:val="18"/>
          <w:szCs w:val="18"/>
        </w:rPr>
        <w:softHyphen/>
        <w:t>skapsår som inleds närmast efter utgången av juni 2027.</w:t>
      </w:r>
    </w:p>
    <w:p w14:paraId="74F64C64" w14:textId="77777777" w:rsidR="00BA493C" w:rsidRPr="002D4481" w:rsidRDefault="00BA493C" w:rsidP="008008E2">
      <w:pPr>
        <w:pStyle w:val="Brdtextmedindrag"/>
        <w:spacing w:line="220" w:lineRule="exact"/>
        <w:ind w:firstLine="0"/>
        <w:rPr>
          <w:i/>
          <w:iCs/>
          <w:sz w:val="18"/>
          <w:szCs w:val="18"/>
        </w:rPr>
      </w:pPr>
    </w:p>
    <w:p w14:paraId="27DD9D67" w14:textId="77777777" w:rsidR="00BA493C" w:rsidRPr="00382934" w:rsidRDefault="00BA493C" w:rsidP="008008E2">
      <w:pPr>
        <w:pStyle w:val="Brdtextmedindrag"/>
        <w:ind w:firstLine="0"/>
        <w:rPr>
          <w:color w:val="000000" w:themeColor="text1"/>
        </w:rPr>
      </w:pPr>
      <w:r w:rsidRPr="00CB34C0">
        <w:rPr>
          <w:color w:val="000000" w:themeColor="text1"/>
        </w:rPr>
        <w:t xml:space="preserve">Övervägandena </w:t>
      </w:r>
      <w:r w:rsidRPr="0030140D">
        <w:rPr>
          <w:color w:val="000000" w:themeColor="text1"/>
        </w:rPr>
        <w:t xml:space="preserve">finns i </w:t>
      </w:r>
      <w:r w:rsidRPr="007C5196">
        <w:rPr>
          <w:color w:val="000000" w:themeColor="text1"/>
        </w:rPr>
        <w:t>avsnitt 1</w:t>
      </w:r>
      <w:r>
        <w:rPr>
          <w:color w:val="000000" w:themeColor="text1"/>
        </w:rPr>
        <w:t>0</w:t>
      </w:r>
      <w:r w:rsidRPr="007C5196">
        <w:rPr>
          <w:color w:val="000000" w:themeColor="text1"/>
        </w:rPr>
        <w:t>.3</w:t>
      </w:r>
      <w:r w:rsidRPr="0030140D">
        <w:rPr>
          <w:color w:val="000000" w:themeColor="text1"/>
        </w:rPr>
        <w:t>.</w:t>
      </w:r>
    </w:p>
    <w:p w14:paraId="7BEC42AB" w14:textId="77777777" w:rsidR="00BA493C" w:rsidRDefault="00BA493C" w:rsidP="008008E2">
      <w:pPr>
        <w:pStyle w:val="Brdtextmedindrag"/>
      </w:pPr>
      <w:r w:rsidRPr="00F662CE">
        <w:rPr>
          <w:i/>
          <w:iCs/>
        </w:rPr>
        <w:t>Punkten 1</w:t>
      </w:r>
      <w:r>
        <w:t xml:space="preserve"> föreskriver att lagen träder i kraft den 1 juli 2027.</w:t>
      </w:r>
    </w:p>
    <w:p w14:paraId="31C69A8D" w14:textId="10359B03" w:rsidR="00BA493C" w:rsidRDefault="00BA493C" w:rsidP="008008E2">
      <w:pPr>
        <w:pStyle w:val="Brdtextmedindrag"/>
      </w:pPr>
      <w:r w:rsidRPr="00412B28">
        <w:rPr>
          <w:spacing w:val="2"/>
        </w:rPr>
        <w:t xml:space="preserve">Av </w:t>
      </w:r>
      <w:r w:rsidRPr="00412B28">
        <w:rPr>
          <w:i/>
          <w:spacing w:val="2"/>
        </w:rPr>
        <w:t>punkten 2</w:t>
      </w:r>
      <w:r w:rsidRPr="00412B28">
        <w:rPr>
          <w:spacing w:val="2"/>
        </w:rPr>
        <w:t xml:space="preserve"> framgår att bestämmelserna om ändringar i fråga</w:t>
      </w:r>
      <w:r w:rsidRPr="00412B28">
        <w:rPr>
          <w:spacing w:val="-2"/>
        </w:rPr>
        <w:t xml:space="preserve"> om</w:t>
      </w:r>
      <w:r w:rsidRPr="00412B28">
        <w:rPr>
          <w:spacing w:val="-3"/>
        </w:rPr>
        <w:t xml:space="preserve"> vad en redovisning ska innehålla och om granskning och yttrande</w:t>
      </w:r>
      <w:r w:rsidRPr="00412B28">
        <w:t xml:space="preserve"> av revisor</w:t>
      </w:r>
      <w:r>
        <w:t xml:space="preserve"> eller särskild granskare</w:t>
      </w:r>
      <w:r w:rsidRPr="00412B28">
        <w:t xml:space="preserve"> ska tillämpas för första gången på redovisning</w:t>
      </w:r>
      <w:r>
        <w:t>ar</w:t>
      </w:r>
      <w:r w:rsidRPr="00412B28">
        <w:t xml:space="preserve"> som avser kalenderåret 202</w:t>
      </w:r>
      <w:r>
        <w:t>8</w:t>
      </w:r>
      <w:r w:rsidRPr="00412B28">
        <w:t xml:space="preserve"> eller det räkenskapsår som inleds närmast efter </w:t>
      </w:r>
      <w:r>
        <w:t xml:space="preserve">utgången av </w:t>
      </w:r>
      <w:r w:rsidRPr="00412B28">
        <w:t>juni 2027.</w:t>
      </w:r>
    </w:p>
    <w:p w14:paraId="523DCA0B" w14:textId="77777777" w:rsidR="00BA493C" w:rsidRDefault="00BA493C" w:rsidP="00083EF4">
      <w:pPr>
        <w:pStyle w:val="Brdtextmedindrag"/>
        <w:sectPr w:rsidR="00BA493C" w:rsidSect="00DC181D">
          <w:headerReference w:type="even" r:id="rId26"/>
          <w:headerReference w:type="default" r:id="rId27"/>
          <w:footerReference w:type="even" r:id="rId28"/>
          <w:footerReference w:type="default" r:id="rId29"/>
          <w:footerReference w:type="first" r:id="rId30"/>
          <w:pgSz w:w="9356" w:h="13721" w:code="9"/>
          <w:pgMar w:top="794" w:right="2438" w:bottom="1191" w:left="1021" w:header="0" w:footer="709" w:gutter="0"/>
          <w:cols w:space="708"/>
          <w:docGrid w:linePitch="360"/>
        </w:sectPr>
      </w:pPr>
    </w:p>
    <w:p w14:paraId="601949F1" w14:textId="77777777" w:rsidR="00BA493C" w:rsidRDefault="00BA493C" w:rsidP="00FB0BE6">
      <w:pPr>
        <w:pStyle w:val="Bilagarubrik"/>
      </w:pPr>
      <w:bookmarkStart w:id="465" w:name="_Toc223438263"/>
      <w:bookmarkStart w:id="466" w:name="_Toc228369933"/>
      <w:bookmarkStart w:id="467" w:name="_Toc228369655"/>
      <w:r>
        <w:t>Sammanfattning av betänkandet Ökad insyn i politiska processer (SOU 2025:52)</w:t>
      </w:r>
      <w:bookmarkEnd w:id="465"/>
      <w:bookmarkEnd w:id="466"/>
      <w:bookmarkEnd w:id="467"/>
    </w:p>
    <w:p w14:paraId="453684C8" w14:textId="77777777" w:rsidR="00BA493C" w:rsidRDefault="00BA493C" w:rsidP="00FB0BE6">
      <w:pPr>
        <w:pStyle w:val="Rubrik4utannumrering"/>
        <w:jc w:val="both"/>
      </w:pPr>
      <w:r>
        <w:t>Kommitténs uppdrag och dess bakgrund</w:t>
      </w:r>
    </w:p>
    <w:p w14:paraId="5790CB84" w14:textId="77777777" w:rsidR="00BA493C" w:rsidRDefault="00BA493C" w:rsidP="004E7E60">
      <w:pPr>
        <w:pStyle w:val="Brdtext"/>
      </w:pPr>
      <w:r w:rsidRPr="00354F08">
        <w:t>Kommittén</w:t>
      </w:r>
      <w:r>
        <w:t>s uppdrag har två övergripande delar, som båda kan sägas röra en förstärkning av allmän insyn i politiska beslutspro</w:t>
      </w:r>
      <w:r>
        <w:softHyphen/>
        <w:t>cesser. Det gäller insyn dels i finansiering av politiska partier och valkandidater, dels i kontakter mellan politiska beslutsfattare och lobbyister. Båda slagen av reglering finns i ett stort och växande antal rättsstatliga demokratier, också i oss närstående länder.</w:t>
      </w:r>
    </w:p>
    <w:p w14:paraId="68DC5F24" w14:textId="77777777" w:rsidR="00BA493C" w:rsidRPr="000F2E52" w:rsidRDefault="00BA493C" w:rsidP="004E7E60">
      <w:pPr>
        <w:pStyle w:val="Brdtextmedindrag"/>
      </w:pPr>
      <w:r>
        <w:t>För svensk del skedde ett genombrott i synen på behovet av en r</w:t>
      </w:r>
      <w:r w:rsidRPr="00B0109B">
        <w:rPr>
          <w:spacing w:val="-2"/>
        </w:rPr>
        <w:t>eglering som ger ökad insyn i partiers och valkandidaters finansier</w:t>
      </w:r>
      <w:r w:rsidRPr="00B0109B">
        <w:rPr>
          <w:spacing w:val="-2"/>
        </w:rPr>
        <w:softHyphen/>
        <w:t>ing</w:t>
      </w:r>
      <w:r>
        <w:t xml:space="preserve"> för tio år sedan, genom den tidigare lagen (2014:105) om insyn </w:t>
      </w:r>
      <w:r w:rsidRPr="00B0109B">
        <w:rPr>
          <w:spacing w:val="-4"/>
        </w:rPr>
        <w:t>i finansiering av partier. När det gäller insyn i kommunikation mellan</w:t>
      </w:r>
      <w:r>
        <w:t xml:space="preserve"> </w:t>
      </w:r>
      <w:r w:rsidRPr="00CF423C">
        <w:rPr>
          <w:spacing w:val="-2"/>
        </w:rPr>
        <w:t>beslutsfattare och lobbyister har något sådant genombrott ännu inte</w:t>
      </w:r>
      <w:r>
        <w:t xml:space="preserve"> ägt rum. En reglering för insyn i sådana kontakter skulle alltså vara en nyhet i vårt land.</w:t>
      </w:r>
    </w:p>
    <w:p w14:paraId="693AE043" w14:textId="77777777" w:rsidR="00BA493C" w:rsidRDefault="00BA493C" w:rsidP="004E7E60">
      <w:pPr>
        <w:pStyle w:val="Brdtextmedindrag"/>
      </w:pPr>
      <w:r>
        <w:t xml:space="preserve">Den första delen av vårt uppdrag avser finansiering av partier. Enligt våra direktiv ska kommittén </w:t>
      </w:r>
      <w:r w:rsidRPr="00354F08">
        <w:t xml:space="preserve">göra en översyn av </w:t>
      </w:r>
      <w:r>
        <w:t>den nu gäl</w:t>
      </w:r>
      <w:r>
        <w:softHyphen/>
      </w:r>
      <w:r w:rsidRPr="00F01B0D">
        <w:rPr>
          <w:spacing w:val="-2"/>
        </w:rPr>
        <w:t>lande lagen (2018:90) om insyn i finansiering av partier, insynslagen</w:t>
      </w:r>
      <w:r>
        <w:t xml:space="preserve">, och </w:t>
      </w:r>
      <w:r w:rsidRPr="00354F08">
        <w:t>ta ställning till om det finns behov av förtydliganden av förbu</w:t>
      </w:r>
      <w:r>
        <w:softHyphen/>
      </w:r>
      <w:r w:rsidRPr="00F01B0D">
        <w:rPr>
          <w:spacing w:val="-2"/>
        </w:rPr>
        <w:t>det mot anonyma bidrag, om särskilda insamlingsorganisationer bör</w:t>
      </w:r>
      <w:r w:rsidRPr="00354F08">
        <w:t xml:space="preserve"> omfattas av redovisningsskyldigheten, om redovisningen </w:t>
      </w:r>
      <w:r>
        <w:t>bör</w:t>
      </w:r>
      <w:r w:rsidRPr="00354F08">
        <w:t xml:space="preserve"> om</w:t>
      </w:r>
      <w:r>
        <w:softHyphen/>
      </w:r>
      <w:r w:rsidRPr="00354F08">
        <w:t>fatta utgifter, tillgångar och skulder samt om regleringen avseende o</w:t>
      </w:r>
      <w:r w:rsidRPr="00B0109B">
        <w:rPr>
          <w:spacing w:val="-2"/>
        </w:rPr>
        <w:t>beroende revision bör förändras. Kommittén ska också ta ställning</w:t>
      </w:r>
      <w:r>
        <w:t xml:space="preserve"> </w:t>
      </w:r>
      <w:r w:rsidRPr="00B0109B">
        <w:rPr>
          <w:spacing w:val="-2"/>
        </w:rPr>
        <w:t>till om utländska bidrag bör vara otillåtna eller på annat sätt omfattas</w:t>
      </w:r>
      <w:r w:rsidRPr="00354F08">
        <w:t xml:space="preserve"> av en särskild reglering</w:t>
      </w:r>
      <w:r>
        <w:t>.</w:t>
      </w:r>
    </w:p>
    <w:p w14:paraId="12BA51AB" w14:textId="77777777" w:rsidR="00BA493C" w:rsidRPr="00354F08" w:rsidRDefault="00BA493C" w:rsidP="004E7E60">
      <w:pPr>
        <w:pStyle w:val="Brdtextmedindrag"/>
      </w:pPr>
      <w:r>
        <w:t xml:space="preserve">Dessutom ska kommittén ta ställning till </w:t>
      </w:r>
      <w:r w:rsidRPr="00354F08">
        <w:t>om det bör införas sär</w:t>
      </w:r>
      <w:r>
        <w:softHyphen/>
      </w:r>
      <w:r w:rsidRPr="00354F08">
        <w:t xml:space="preserve">skilda krav på transparens eller samtycke från enskilda medlemmar i samband med bidrag från organisationer på arbetsmarknaden till </w:t>
      </w:r>
      <w:r w:rsidRPr="00F01B0D">
        <w:rPr>
          <w:spacing w:val="-2"/>
        </w:rPr>
        <w:t>partier. Enligt ett tilläggsdirektiv i arbetets slutskede ska kommittén</w:t>
      </w:r>
      <w:r>
        <w:t>, även om den inte tar ställning för att det ska införas särskilda krav på samtycke, redovisa hur en författningsreglering med sådana krav skulle kunna se ut.</w:t>
      </w:r>
    </w:p>
    <w:p w14:paraId="10DBD31B" w14:textId="77777777" w:rsidR="00BA493C" w:rsidRPr="00354F08" w:rsidRDefault="00BA493C" w:rsidP="004E7E60">
      <w:pPr>
        <w:pStyle w:val="Brdtextmedindrag"/>
      </w:pPr>
      <w:r w:rsidRPr="00354F08">
        <w:t>De</w:t>
      </w:r>
      <w:r>
        <w:t>n andra delen av uppdraget gäller</w:t>
      </w:r>
      <w:r w:rsidRPr="00354F08">
        <w:t xml:space="preserve"> insyn i kontakter mellan politiska beslutsfattare och lobbyister.</w:t>
      </w:r>
      <w:r>
        <w:t xml:space="preserve"> Kommittén ska</w:t>
      </w:r>
      <w:r w:rsidRPr="004A54A1">
        <w:t xml:space="preserve"> </w:t>
      </w:r>
      <w:r>
        <w:t>ta ställning till</w:t>
      </w:r>
      <w:r w:rsidRPr="004A54A1">
        <w:t xml:space="preserve"> om en reglering med krav på transparens </w:t>
      </w:r>
      <w:r>
        <w:t>för sådana kontakter</w:t>
      </w:r>
      <w:r w:rsidRPr="003314BF">
        <w:t xml:space="preserve"> </w:t>
      </w:r>
      <w:r>
        <w:t>bör</w:t>
      </w:r>
      <w:r w:rsidRPr="004A54A1">
        <w:t xml:space="preserve"> införas </w:t>
      </w:r>
      <w:r>
        <w:t>och hur den i så fall bör utformas och administreras.</w:t>
      </w:r>
    </w:p>
    <w:p w14:paraId="5C3E7F4F" w14:textId="77777777" w:rsidR="00BA493C" w:rsidRDefault="00BA493C" w:rsidP="00FB0BE6">
      <w:pPr>
        <w:pStyle w:val="Rubrik4utannumrering"/>
        <w:jc w:val="both"/>
      </w:pPr>
      <w:r>
        <w:t>Våra utgångspunkter</w:t>
      </w:r>
    </w:p>
    <w:p w14:paraId="64A6E4FF" w14:textId="77777777" w:rsidR="00BA493C" w:rsidRDefault="00BA493C" w:rsidP="004E7E60">
      <w:pPr>
        <w:pStyle w:val="Brdtext"/>
      </w:pPr>
      <w:r>
        <w:t>Kommitténs utgångspunkter under arbetet med våra förslag har varit följande.</w:t>
      </w:r>
    </w:p>
    <w:p w14:paraId="71ABE8AB" w14:textId="77777777" w:rsidR="00BA493C" w:rsidRDefault="00BA493C" w:rsidP="004E7E60">
      <w:pPr>
        <w:pStyle w:val="Brdtextmedindrag"/>
      </w:pPr>
      <w:r w:rsidRPr="00F01B0D">
        <w:rPr>
          <w:spacing w:val="-2"/>
        </w:rPr>
        <w:t>Att personer och organisationer försöker påverka politiska beslut</w:t>
      </w:r>
      <w:r w:rsidRPr="00A371D2">
        <w:t xml:space="preserve"> är en del av demokratin</w:t>
      </w:r>
      <w:r>
        <w:t>.</w:t>
      </w:r>
      <w:r w:rsidRPr="00A371D2">
        <w:t xml:space="preserve"> Det är viktigt att människor inte upplever att lagstiftningen </w:t>
      </w:r>
      <w:r>
        <w:t xml:space="preserve">förhindrar eller </w:t>
      </w:r>
      <w:r w:rsidRPr="00A371D2">
        <w:t>försvårar ett sådant engagemang. L</w:t>
      </w:r>
      <w:r w:rsidRPr="00B0109B">
        <w:rPr>
          <w:spacing w:val="-2"/>
        </w:rPr>
        <w:t>agstiftningen bör därför inte avskräcka enskilda från att lämna eko</w:t>
      </w:r>
      <w:r w:rsidRPr="00B0109B">
        <w:rPr>
          <w:spacing w:val="-2"/>
        </w:rPr>
        <w:softHyphen/>
        <w:t>nomiska</w:t>
      </w:r>
      <w:r w:rsidRPr="00A371D2">
        <w:t xml:space="preserve"> bidrag till partier eller kandidater. </w:t>
      </w:r>
      <w:r>
        <w:t>Den</w:t>
      </w:r>
      <w:r w:rsidRPr="00A371D2">
        <w:t xml:space="preserve"> bör inte heller a</w:t>
      </w:r>
      <w:r w:rsidRPr="00F01B0D">
        <w:rPr>
          <w:spacing w:val="-2"/>
        </w:rPr>
        <w:t>v</w:t>
      </w:r>
      <w:r>
        <w:rPr>
          <w:spacing w:val="-2"/>
        </w:rPr>
        <w:softHyphen/>
      </w:r>
      <w:r w:rsidRPr="00F01B0D">
        <w:rPr>
          <w:spacing w:val="-2"/>
        </w:rPr>
        <w:t>skräcka personer eller organisationer från att ta olika initiativ med</w:t>
      </w:r>
      <w:r w:rsidRPr="00A371D2">
        <w:t xml:space="preserve"> syfte att påverka politiska beslut. Tillgängligheten till politiska be</w:t>
      </w:r>
      <w:r>
        <w:softHyphen/>
      </w:r>
      <w:r w:rsidRPr="00A371D2">
        <w:t>slutsfattare bör inte försvåras och politiska instansers dialog med det civila samhället bör inte hämmas.</w:t>
      </w:r>
    </w:p>
    <w:p w14:paraId="6B09E6BF" w14:textId="77777777" w:rsidR="00BA493C" w:rsidRDefault="00BA493C" w:rsidP="004E7E60">
      <w:pPr>
        <w:pStyle w:val="Brdtextmedindrag"/>
      </w:pPr>
      <w:r w:rsidRPr="00A371D2">
        <w:t>Det är viktigt för tilliten till de politiska beslutsprocesserna att de är öppna, och att de uppfattas som öppna av medborgarna, så att de kan granskas och förstås. Allmänheten har ett berättigat intresse av att få information om vilka finansiella intressen som har kopp</w:t>
      </w:r>
      <w:r>
        <w:softHyphen/>
      </w:r>
      <w:r w:rsidRPr="00A371D2">
        <w:t xml:space="preserve">lingar till partier och </w:t>
      </w:r>
      <w:r>
        <w:t>kandidat</w:t>
      </w:r>
      <w:r w:rsidRPr="00A371D2">
        <w:t>er.</w:t>
      </w:r>
      <w:r w:rsidRPr="004C0D08">
        <w:t xml:space="preserve"> </w:t>
      </w:r>
      <w:r>
        <w:t xml:space="preserve">Det finns också ett behov av </w:t>
      </w:r>
      <w:r w:rsidRPr="004C0D08">
        <w:t xml:space="preserve">att stärka enskildas möjlighet att få insyn i lobbyisters kontakter med </w:t>
      </w:r>
      <w:r w:rsidRPr="00F01B0D">
        <w:rPr>
          <w:spacing w:val="-2"/>
        </w:rPr>
        <w:t>politiska beslutsfattare, som ett led i den politiska beslutsprocessen</w:t>
      </w:r>
      <w:r w:rsidRPr="004C0D08">
        <w:t>.</w:t>
      </w:r>
    </w:p>
    <w:p w14:paraId="75E62CB0" w14:textId="77777777" w:rsidR="00BA493C" w:rsidRDefault="00BA493C" w:rsidP="004E7E60">
      <w:pPr>
        <w:pStyle w:val="Brdtextmedindrag"/>
      </w:pPr>
      <w:r w:rsidRPr="004C0D08">
        <w:t>Systemen för insyn bör inte vara onödigt krångliga</w:t>
      </w:r>
      <w:r>
        <w:t>, kostsamma</w:t>
      </w:r>
      <w:r w:rsidRPr="004C0D08">
        <w:t xml:space="preserve"> </w:t>
      </w:r>
      <w:r w:rsidRPr="00F01B0D">
        <w:rPr>
          <w:spacing w:val="-4"/>
        </w:rPr>
        <w:t>eller administrativt betungande, varken för enskilda eller det allmänna</w:t>
      </w:r>
      <w:r>
        <w:t>.</w:t>
      </w:r>
      <w:r w:rsidRPr="004C0D08">
        <w:t xml:space="preserve"> Detta är av särskild betydelse för </w:t>
      </w:r>
      <w:r>
        <w:t xml:space="preserve">enskilda aktörer som är </w:t>
      </w:r>
      <w:r w:rsidRPr="004C0D08">
        <w:t xml:space="preserve">mindre resursstarka </w:t>
      </w:r>
      <w:r>
        <w:t>eftersom det annars kan påverka</w:t>
      </w:r>
      <w:r w:rsidRPr="004C0D08">
        <w:t xml:space="preserve"> jämlikheten i möjlig</w:t>
      </w:r>
      <w:r>
        <w:softHyphen/>
      </w:r>
      <w:r w:rsidRPr="004C0D08">
        <w:t xml:space="preserve">heterna att påverka. Systemen bör </w:t>
      </w:r>
      <w:r>
        <w:t xml:space="preserve">samtidigt </w:t>
      </w:r>
      <w:r w:rsidRPr="004C0D08">
        <w:t>ge god insyn och vara verkningsfulla</w:t>
      </w:r>
      <w:r>
        <w:t xml:space="preserve"> samt</w:t>
      </w:r>
      <w:r w:rsidRPr="004C0D08">
        <w:t xml:space="preserve"> i möjligaste mån utformas så att de inte går att kringgå</w:t>
      </w:r>
      <w:r>
        <w:t xml:space="preserve">. Regelverken </w:t>
      </w:r>
      <w:r w:rsidRPr="003C3C3B">
        <w:t xml:space="preserve">bör utformas så att de så långt som möjligt </w:t>
      </w:r>
      <w:r w:rsidRPr="00B0109B">
        <w:rPr>
          <w:spacing w:val="-2"/>
        </w:rPr>
        <w:t xml:space="preserve">förhindrar korruption i begreppets vidare mening, </w:t>
      </w:r>
      <w:r>
        <w:rPr>
          <w:spacing w:val="-2"/>
        </w:rPr>
        <w:t>dvs.</w:t>
      </w:r>
      <w:r w:rsidRPr="00B0109B">
        <w:rPr>
          <w:spacing w:val="-2"/>
        </w:rPr>
        <w:t xml:space="preserve"> även</w:t>
      </w:r>
      <w:r w:rsidRPr="003C3C3B">
        <w:t xml:space="preserve"> olika former av otillbörlig påverkan och intressekonflikter.</w:t>
      </w:r>
    </w:p>
    <w:p w14:paraId="1A4D4D28" w14:textId="77777777" w:rsidR="00BA493C" w:rsidRDefault="00BA493C" w:rsidP="004E7E60">
      <w:pPr>
        <w:pStyle w:val="Brdtextmedindrag"/>
      </w:pPr>
      <w:r w:rsidRPr="00532BE4">
        <w:t>Väl medvetna om att politikens integritet kan utmanas även på andra sätt begränsa</w:t>
      </w:r>
      <w:r>
        <w:t>r vi</w:t>
      </w:r>
      <w:r w:rsidRPr="00532BE4">
        <w:t xml:space="preserve"> oss</w:t>
      </w:r>
      <w:r>
        <w:t>, i den del av vårt uppdrag som gäller in</w:t>
      </w:r>
      <w:r>
        <w:softHyphen/>
      </w:r>
      <w:r w:rsidRPr="00F01B0D">
        <w:rPr>
          <w:spacing w:val="-2"/>
        </w:rPr>
        <w:t>syn i lobbning (lobbying), till direktivens anvisningar om att bedöma</w:t>
      </w:r>
      <w:r w:rsidRPr="00532BE4">
        <w:t xml:space="preserve"> för- och nackdelar med en reglering som ställer krav på transparens i fråga om kontakter mellan politiska beslutsfattare och lobbyister och hur en sådan ordning kan utformas. </w:t>
      </w:r>
      <w:r>
        <w:t>Eftersom införandet av en reglering på detta område skulle innebära en nyhet i Sverige bör en viss försiktighet iakttas vid regelverkets utformning. När lagstift</w:t>
      </w:r>
      <w:r>
        <w:softHyphen/>
        <w:t>ningen har varit i kraft under en tid bör den utvärderas och om det finns skäl att göra förändringar och vidga dess tillämpningsområde.</w:t>
      </w:r>
    </w:p>
    <w:p w14:paraId="2295BCB1" w14:textId="77777777" w:rsidR="00BA493C" w:rsidRPr="00A371D2" w:rsidRDefault="00BA493C" w:rsidP="004E7E60">
      <w:pPr>
        <w:pStyle w:val="Brdtextmedindrag"/>
      </w:pPr>
      <w:r w:rsidRPr="00B54CB5">
        <w:rPr>
          <w:spacing w:val="-2"/>
        </w:rPr>
        <w:t>Det är en given utgångspunkt att en lagstiftning som påverkar de</w:t>
      </w:r>
      <w:r w:rsidRPr="00BC64C6">
        <w:t xml:space="preserve"> politiska partierna och de</w:t>
      </w:r>
      <w:r>
        <w:t>n parlamentariska demokratins funk</w:t>
      </w:r>
      <w:r w:rsidRPr="00F01B0D">
        <w:rPr>
          <w:spacing w:val="-2"/>
        </w:rPr>
        <w:t>tions</w:t>
      </w:r>
      <w:r>
        <w:rPr>
          <w:spacing w:val="-2"/>
        </w:rPr>
        <w:softHyphen/>
      </w:r>
      <w:r w:rsidRPr="00F01B0D">
        <w:rPr>
          <w:spacing w:val="-2"/>
        </w:rPr>
        <w:t>sätt måste vara förenlig med grundläggande fri- och rättigheter</w:t>
      </w:r>
      <w:r>
        <w:t>.</w:t>
      </w:r>
      <w:r w:rsidRPr="009E50E8">
        <w:t xml:space="preserve"> </w:t>
      </w:r>
      <w:r>
        <w:t>Det h</w:t>
      </w:r>
      <w:r w:rsidRPr="00B54CB5">
        <w:rPr>
          <w:spacing w:val="-2"/>
        </w:rPr>
        <w:t>ar också varit en utgångspunkt för kommittén att Sverige ska sträva</w:t>
      </w:r>
      <w:r w:rsidRPr="009E50E8">
        <w:t xml:space="preserve"> </w:t>
      </w:r>
      <w:r w:rsidRPr="00B54CB5">
        <w:rPr>
          <w:spacing w:val="-2"/>
        </w:rPr>
        <w:t>efter att uppfylla sina internationella åtaganden inklusive rekommen</w:t>
      </w:r>
      <w:r w:rsidRPr="00B54CB5">
        <w:rPr>
          <w:spacing w:val="-2"/>
        </w:rPr>
        <w:softHyphen/>
        <w:t xml:space="preserve">dationer från internationella organ </w:t>
      </w:r>
      <w:r>
        <w:rPr>
          <w:spacing w:val="-2"/>
        </w:rPr>
        <w:t>så som</w:t>
      </w:r>
      <w:r w:rsidRPr="00B54CB5">
        <w:rPr>
          <w:spacing w:val="-2"/>
        </w:rPr>
        <w:t xml:space="preserve"> Europarådet och dess kon</w:t>
      </w:r>
      <w:r w:rsidRPr="00B54CB5">
        <w:rPr>
          <w:spacing w:val="-2"/>
        </w:rPr>
        <w:softHyphen/>
        <w:t xml:space="preserve">trollorgan </w:t>
      </w:r>
      <w:r>
        <w:t>Greco samt OECD</w:t>
      </w:r>
      <w:r w:rsidRPr="009E50E8">
        <w:t>.</w:t>
      </w:r>
    </w:p>
    <w:p w14:paraId="65749EE0" w14:textId="77777777" w:rsidR="00BA493C" w:rsidRDefault="00BA493C" w:rsidP="00FB0BE6">
      <w:pPr>
        <w:pStyle w:val="Rubrik4utannumrering"/>
        <w:jc w:val="both"/>
      </w:pPr>
      <w:r>
        <w:t>Vissa ändringar i insynslagen</w:t>
      </w:r>
    </w:p>
    <w:p w14:paraId="45FFE9A4" w14:textId="77777777" w:rsidR="00BA493C" w:rsidRDefault="00BA493C" w:rsidP="004E7E60">
      <w:pPr>
        <w:pStyle w:val="Brdtext"/>
      </w:pPr>
      <w:r>
        <w:t>Kommittén lämnar ett antal förslag till ändringar i insynslagen samt gör vissa bedömningar utifrån sitt uppdrag.</w:t>
      </w:r>
    </w:p>
    <w:p w14:paraId="05B3127F" w14:textId="77777777" w:rsidR="00BA493C" w:rsidRPr="0099551A" w:rsidRDefault="00BA493C" w:rsidP="004E7E60">
      <w:pPr>
        <w:pStyle w:val="Brdtextmedindrag"/>
      </w:pPr>
      <w:r w:rsidRPr="00F01B0D">
        <w:rPr>
          <w:spacing w:val="-2"/>
        </w:rPr>
        <w:t>Insynslagen gäller partier och deras sidoorganisationer, ledamöter</w:t>
      </w:r>
      <w:r w:rsidRPr="0099551A">
        <w:t xml:space="preserve"> o</w:t>
      </w:r>
      <w:r w:rsidRPr="00B54CB5">
        <w:rPr>
          <w:spacing w:val="-4"/>
        </w:rPr>
        <w:t>ch ersättare för ledamöter samt valkandidater för partier. Vi använder</w:t>
      </w:r>
      <w:r>
        <w:t xml:space="preserve"> här partier och kandidater som ett samlingsbegrepp för dem.</w:t>
      </w:r>
    </w:p>
    <w:p w14:paraId="41D9446A" w14:textId="77777777" w:rsidR="00BA493C" w:rsidRDefault="00BA493C" w:rsidP="00FB0BE6">
      <w:pPr>
        <w:pStyle w:val="Rubrik5utannumrering"/>
        <w:jc w:val="both"/>
      </w:pPr>
      <w:r>
        <w:t>Beloppsgränsen för förbudet mot anonyma bidrag ska tas bort</w:t>
      </w:r>
    </w:p>
    <w:p w14:paraId="47226BC7" w14:textId="77777777" w:rsidR="00BA493C" w:rsidRDefault="00BA493C" w:rsidP="004E7E60">
      <w:pPr>
        <w:pStyle w:val="Brdtext"/>
      </w:pPr>
      <w:r>
        <w:t xml:space="preserve">I dag gäller, enligt insynslagen, att </w:t>
      </w:r>
      <w:bookmarkStart w:id="468" w:name="_Hlk187997699"/>
      <w:r>
        <w:t>p</w:t>
      </w:r>
      <w:r w:rsidRPr="00D71060">
        <w:t xml:space="preserve">artier </w:t>
      </w:r>
      <w:r>
        <w:t>och kandidater</w:t>
      </w:r>
      <w:r w:rsidRPr="00D71060">
        <w:t xml:space="preserve"> </w:t>
      </w:r>
      <w:bookmarkEnd w:id="468"/>
      <w:r w:rsidRPr="00D71060">
        <w:t xml:space="preserve">inte </w:t>
      </w:r>
      <w:r>
        <w:t xml:space="preserve">får </w:t>
      </w:r>
      <w:r w:rsidRPr="00D71060">
        <w:t xml:space="preserve">ta </w:t>
      </w:r>
      <w:r w:rsidRPr="00F01B0D">
        <w:rPr>
          <w:spacing w:val="-4"/>
        </w:rPr>
        <w:t>emot anonyma bidrag till den del värdet överstiger 0,05 prisbasbelopp</w:t>
      </w:r>
      <w:r w:rsidRPr="00D71060">
        <w:t xml:space="preserve"> (2</w:t>
      </w:r>
      <w:r>
        <w:t> 940 </w:t>
      </w:r>
      <w:r w:rsidRPr="00D71060">
        <w:t>kr</w:t>
      </w:r>
      <w:r>
        <w:t>onor</w:t>
      </w:r>
      <w:r w:rsidRPr="00D71060">
        <w:t xml:space="preserve"> för år 202</w:t>
      </w:r>
      <w:r>
        <w:t>5</w:t>
      </w:r>
      <w:r w:rsidRPr="00D71060">
        <w:t>). Ett bidrag är anonymt om mottagaren inte känner till och inte heller utan betydande svårighet kan ta reda på bidragsgivarens identitet.</w:t>
      </w:r>
    </w:p>
    <w:p w14:paraId="0E8D7FE5" w14:textId="77777777" w:rsidR="00BA493C" w:rsidRPr="00D71060" w:rsidRDefault="00BA493C" w:rsidP="004E7E60">
      <w:pPr>
        <w:pStyle w:val="Brdtextmedindrag"/>
      </w:pPr>
      <w:r w:rsidRPr="00F01B0D">
        <w:rPr>
          <w:spacing w:val="-2"/>
        </w:rPr>
        <w:t>I en årlig intäktsredovisning till Kammarkollegiet ska uppgift om</w:t>
      </w:r>
      <w:r w:rsidRPr="00D71060">
        <w:t xml:space="preserve"> bidragsgivarens identitet anges för bidrag som överstiger 0,5</w:t>
      </w:r>
      <w:r>
        <w:t> </w:t>
      </w:r>
      <w:r w:rsidRPr="0073181B">
        <w:rPr>
          <w:spacing w:val="-4"/>
        </w:rPr>
        <w:t>pris</w:t>
      </w:r>
      <w:r w:rsidRPr="0073181B">
        <w:rPr>
          <w:spacing w:val="-4"/>
        </w:rPr>
        <w:softHyphen/>
        <w:t>basbelopp (29 400 kronor för år 2025). Om en bidragsgivare har läm</w:t>
      </w:r>
      <w:r w:rsidRPr="0073181B">
        <w:rPr>
          <w:spacing w:val="-4"/>
        </w:rPr>
        <w:softHyphen/>
        <w:t>nat</w:t>
      </w:r>
      <w:r w:rsidRPr="00F01B0D">
        <w:rPr>
          <w:spacing w:val="-2"/>
        </w:rPr>
        <w:t xml:space="preserve"> </w:t>
      </w:r>
      <w:r w:rsidRPr="0073181B">
        <w:t>flera bidrag under det år som intäktsredovisningen avser, ska</w:t>
      </w:r>
      <w:r w:rsidRPr="00D71060">
        <w:t xml:space="preserve"> bidragen läggas samman och betraktas som ett enda bidrag i red</w:t>
      </w:r>
      <w:r w:rsidRPr="00F01B0D">
        <w:rPr>
          <w:spacing w:val="-2"/>
        </w:rPr>
        <w:t>o</w:t>
      </w:r>
      <w:r>
        <w:rPr>
          <w:spacing w:val="-2"/>
        </w:rPr>
        <w:softHyphen/>
      </w:r>
      <w:r w:rsidRPr="00F01B0D">
        <w:rPr>
          <w:spacing w:val="-2"/>
        </w:rPr>
        <w:t>visningen. Med uppgift om bidragsgivarens identitet avses uppgift</w:t>
      </w:r>
      <w:r w:rsidRPr="00D71060">
        <w:t xml:space="preserve"> om namn och antingen personnummer eller organisationsnummer </w:t>
      </w:r>
      <w:r w:rsidRPr="00F01B0D">
        <w:rPr>
          <w:spacing w:val="-2"/>
        </w:rPr>
        <w:t>eller adress. Insynslagens bestämmelser innebär att de redovisnings</w:t>
      </w:r>
      <w:r w:rsidRPr="00F01B0D">
        <w:rPr>
          <w:spacing w:val="-2"/>
        </w:rPr>
        <w:softHyphen/>
        <w:t>skyldiga</w:t>
      </w:r>
      <w:r w:rsidRPr="00D71060">
        <w:t xml:space="preserve"> måste spara uppgifter om bidragsgivare och värdet av läm</w:t>
      </w:r>
      <w:r>
        <w:softHyphen/>
      </w:r>
      <w:r w:rsidRPr="00D71060">
        <w:t xml:space="preserve">nade bidrag, för att kunna lägga samman bidrag från samma givare under en redovisningsperiod. Anonyma bidrag </w:t>
      </w:r>
      <w:r>
        <w:t xml:space="preserve">som </w:t>
      </w:r>
      <w:r w:rsidRPr="00D71060">
        <w:t>understig</w:t>
      </w:r>
      <w:r>
        <w:t>er</w:t>
      </w:r>
      <w:r w:rsidRPr="00D71060">
        <w:t xml:space="preserve"> be</w:t>
      </w:r>
      <w:r>
        <w:softHyphen/>
      </w:r>
      <w:r w:rsidRPr="00D71060">
        <w:t>loppsgränsen för förbudet mot sådana, måste också noteras till an</w:t>
      </w:r>
      <w:r>
        <w:softHyphen/>
      </w:r>
      <w:r w:rsidRPr="00D71060">
        <w:t>tal och värde, eftersom intäktsredovisningen ska innehålla uppg</w:t>
      </w:r>
      <w:r w:rsidRPr="00F01B0D">
        <w:rPr>
          <w:spacing w:val="-4"/>
        </w:rPr>
        <w:t xml:space="preserve">ift </w:t>
      </w:r>
      <w:r w:rsidRPr="00F01B0D">
        <w:t>om detta. Mycket små bidrag (understigande 0,005 prisbasbelopp, 294 kronor för år 2025) är undantagna från denna skyldighet.</w:t>
      </w:r>
    </w:p>
    <w:p w14:paraId="65703C6C" w14:textId="77777777" w:rsidR="00BA493C" w:rsidRPr="00D71060" w:rsidRDefault="00BA493C" w:rsidP="004E7E60">
      <w:pPr>
        <w:pStyle w:val="Brdtextmedindrag"/>
      </w:pPr>
      <w:r w:rsidRPr="00D71060">
        <w:t xml:space="preserve">Efter att insynslagen trädde </w:t>
      </w:r>
      <w:r>
        <w:t>i kraft</w:t>
      </w:r>
      <w:r w:rsidRPr="00D71060">
        <w:t xml:space="preserve"> har Greco rekommenderat Sverige att införa ett generellt förbud mot bidrag från givare vars identitet inte är känd för partiet eller kandidaten. </w:t>
      </w:r>
      <w:r>
        <w:t>Greco</w:t>
      </w:r>
      <w:r w:rsidRPr="00D71060">
        <w:t xml:space="preserve"> har fram</w:t>
      </w:r>
      <w:r>
        <w:softHyphen/>
      </w:r>
      <w:r w:rsidRPr="00D71060">
        <w:t xml:space="preserve">hållit att förbudet </w:t>
      </w:r>
      <w:r>
        <w:t xml:space="preserve">annars </w:t>
      </w:r>
      <w:r w:rsidRPr="00D71060">
        <w:t>kan kringgås.</w:t>
      </w:r>
    </w:p>
    <w:p w14:paraId="1DCAD8F9" w14:textId="77777777" w:rsidR="00BA493C" w:rsidRDefault="00BA493C" w:rsidP="004E7E60">
      <w:pPr>
        <w:pStyle w:val="Brdtextmedindrag"/>
      </w:pPr>
      <w:r w:rsidRPr="00D71060">
        <w:t xml:space="preserve">Även i den allmänna debatten har det </w:t>
      </w:r>
      <w:r>
        <w:t xml:space="preserve">uppmärksammats </w:t>
      </w:r>
      <w:r w:rsidRPr="00D71060">
        <w:t>att för</w:t>
      </w:r>
      <w:r>
        <w:softHyphen/>
      </w:r>
      <w:r w:rsidRPr="00D71060">
        <w:t xml:space="preserve">budet mot anonyma bidrag kan kringgås. Ett exempel på det är </w:t>
      </w:r>
      <w:r>
        <w:t>tv</w:t>
      </w:r>
      <w:r w:rsidRPr="00D71060">
        <w:t>-programmet Kalla faktas reportage ”Partiernas hemliga pengar” i augusti 2022. I reportaget föreslog vissa företrädare för partier, för en person som de uppfattade som en potentiell bidragsgivare, olika upplägg för att personen skulle kunna ge ett större bidrag utan att personens identitet skulle bli offentlig.</w:t>
      </w:r>
    </w:p>
    <w:p w14:paraId="09F284DA" w14:textId="77777777" w:rsidR="00BA493C" w:rsidRDefault="00BA493C" w:rsidP="004E7E60">
      <w:pPr>
        <w:pStyle w:val="Brdtextmedindrag"/>
      </w:pPr>
      <w:r>
        <w:t>Riksdagspartiernas partisekreterare har</w:t>
      </w:r>
      <w:r w:rsidRPr="00765AC1">
        <w:t xml:space="preserve"> </w:t>
      </w:r>
      <w:r>
        <w:t xml:space="preserve">till kommittén uppgett </w:t>
      </w:r>
      <w:r w:rsidRPr="00765AC1">
        <w:t>att</w:t>
      </w:r>
      <w:r>
        <w:t xml:space="preserve"> b</w:t>
      </w:r>
      <w:r w:rsidRPr="00765AC1">
        <w:t xml:space="preserve">idrag i allmänhet </w:t>
      </w:r>
      <w:r>
        <w:t xml:space="preserve">lämnas </w:t>
      </w:r>
      <w:r w:rsidRPr="00765AC1">
        <w:t xml:space="preserve">via Swish eller banköverföring, och </w:t>
      </w:r>
      <w:r>
        <w:t xml:space="preserve">att </w:t>
      </w:r>
      <w:r w:rsidRPr="00F01B0D">
        <w:rPr>
          <w:spacing w:val="-4"/>
        </w:rPr>
        <w:t>det då nästan alltid går att ta reda på vem bidragsgivaren är. Att bidrag</w:t>
      </w:r>
      <w:r w:rsidRPr="0017128D">
        <w:t xml:space="preserve"> </w:t>
      </w:r>
      <w:r>
        <w:t xml:space="preserve">lämnas </w:t>
      </w:r>
      <w:r w:rsidRPr="0017128D">
        <w:t xml:space="preserve">anonymt </w:t>
      </w:r>
      <w:r>
        <w:t>är därmed i praktiken mycket ovanligt.</w:t>
      </w:r>
      <w:r w:rsidRPr="0017128D">
        <w:t xml:space="preserve"> </w:t>
      </w:r>
      <w:r>
        <w:t>Anonyma bidrag som inte kan återbetalas ska betalas in till Kammarkollegiet. S</w:t>
      </w:r>
      <w:r w:rsidRPr="0017128D">
        <w:t xml:space="preserve">edan insynslagen trädde </w:t>
      </w:r>
      <w:r>
        <w:t>i kraft</w:t>
      </w:r>
      <w:r w:rsidRPr="0017128D">
        <w:t>, i januari 2019</w:t>
      </w:r>
      <w:r>
        <w:t>, har det bara skett en gång.</w:t>
      </w:r>
    </w:p>
    <w:p w14:paraId="37DF621B" w14:textId="77777777" w:rsidR="00BA493C" w:rsidRDefault="00BA493C" w:rsidP="004E7E60">
      <w:pPr>
        <w:pStyle w:val="Brdtextmedindrag"/>
      </w:pPr>
      <w:r>
        <w:t>Att ta bort beloppsgränsen för anonyma bidrag skulle minska möjligheten att kringgå lagen. Det synes inte heller finnas några starka skäl att behålla beloppsgränsen. Kommittén föreslår mot denna bakgrund att det inte ska vara tillåtet att ta emot anonyma bidrag för partier eller kandidater. Beloppsgränsen som nu gäller för förbudet mot anonyma bidrag ska tas bort.</w:t>
      </w:r>
    </w:p>
    <w:p w14:paraId="0FC38785" w14:textId="77777777" w:rsidR="00BA493C" w:rsidRDefault="00BA493C" w:rsidP="004E7E60">
      <w:pPr>
        <w:pStyle w:val="Brdtextmedindrag"/>
      </w:pPr>
      <w:r>
        <w:t>Möjligheten till en förenklad hantering av små bidrag (under 0,005 prisbasbelopp) bör emellertid behållas oförändrad. Det bör också beloppsgränsen för redovisning av bidragsgivarens identitet (0,5 prisbasbelopp).</w:t>
      </w:r>
    </w:p>
    <w:p w14:paraId="5B32A765" w14:textId="77777777" w:rsidR="00BA493C" w:rsidRPr="00D71060" w:rsidRDefault="00BA493C" w:rsidP="004E7E60">
      <w:pPr>
        <w:pStyle w:val="Brdtextmedindrag"/>
      </w:pPr>
      <w:r>
        <w:t>Förbudet mot anonyma bidrag gäller även partiernas sidoorgani</w:t>
      </w:r>
      <w:r>
        <w:softHyphen/>
        <w:t xml:space="preserve">sationer. Förbudet </w:t>
      </w:r>
      <w:r w:rsidRPr="00D578CD">
        <w:t xml:space="preserve">bör </w:t>
      </w:r>
      <w:r>
        <w:t xml:space="preserve">inte </w:t>
      </w:r>
      <w:r w:rsidRPr="00D578CD">
        <w:t xml:space="preserve">utvidgas till att gälla för bolag, stiftelser </w:t>
      </w:r>
      <w:r w:rsidRPr="00B0109B">
        <w:rPr>
          <w:spacing w:val="-4"/>
        </w:rPr>
        <w:t>och andra juridiska personer som den redovisningsskyldiga föreningen</w:t>
      </w:r>
      <w:r w:rsidRPr="00D578CD">
        <w:t xml:space="preserve"> har ett bestämmande inflytande över eller som genom sitt ändamål är knutna till föreningen.</w:t>
      </w:r>
      <w:r>
        <w:t xml:space="preserve"> Att förbjuda anonyma bidrag till </w:t>
      </w:r>
      <w:r w:rsidRPr="00F01B0D">
        <w:rPr>
          <w:spacing w:val="-3"/>
        </w:rPr>
        <w:t xml:space="preserve">sådana </w:t>
      </w:r>
      <w:r w:rsidRPr="0073181B">
        <w:t>verksamheter kan få konsekvenser som är svåra att överblicka och dagens</w:t>
      </w:r>
      <w:r>
        <w:t xml:space="preserve"> regelverk ger god insyn i deras finansiering.</w:t>
      </w:r>
    </w:p>
    <w:p w14:paraId="414CC2BB" w14:textId="77777777" w:rsidR="00BA493C" w:rsidRDefault="00BA493C" w:rsidP="00FB0BE6">
      <w:pPr>
        <w:pStyle w:val="Rubrik5utannumrering"/>
        <w:jc w:val="both"/>
      </w:pPr>
      <w:r>
        <w:t>Bidrag som förmedlas av särskild insamlingsorganisation eller annan ska endast få tas emot om partiet får uppgift om ursprungliga givare</w:t>
      </w:r>
    </w:p>
    <w:p w14:paraId="38D74F22" w14:textId="77777777" w:rsidR="00BA493C" w:rsidRDefault="00BA493C" w:rsidP="004E7E60">
      <w:pPr>
        <w:pStyle w:val="Brdtext"/>
      </w:pPr>
      <w:r>
        <w:t>Enligt kommitténs bedömning bör redovisningsskyldighet enligt insynslagen inte omfatta särskilda insamlingsorganisationer,</w:t>
      </w:r>
      <w:r w:rsidRPr="002D60B8">
        <w:t xml:space="preserve"> </w:t>
      </w:r>
      <w:r>
        <w:t xml:space="preserve">dvs. </w:t>
      </w:r>
      <w:r w:rsidRPr="002D60B8">
        <w:t>organ som har bildats i syfte att stödja ett parti eller en valkan</w:t>
      </w:r>
      <w:r>
        <w:softHyphen/>
      </w:r>
      <w:r w:rsidRPr="002D60B8">
        <w:t>didat men som ligger helt utanför partiets eller valkandidatens kon</w:t>
      </w:r>
      <w:r>
        <w:softHyphen/>
      </w:r>
      <w:r w:rsidRPr="002D60B8">
        <w:t>troll eller inflytande</w:t>
      </w:r>
      <w:r>
        <w:t>. Det skulle vara alltför svårt att med tillräcklig precision ange kriterier för vilka organ som i så fall skulle omfattas. Däremot behöver det införas bestämmelser som förhindrar att sär</w:t>
      </w:r>
      <w:r>
        <w:softHyphen/>
      </w:r>
      <w:r w:rsidRPr="00C41347">
        <w:rPr>
          <w:spacing w:val="-2"/>
        </w:rPr>
        <w:t>skilda insamlingsorganisationer används för att dölja bidragsgivarens</w:t>
      </w:r>
      <w:r>
        <w:t xml:space="preserve"> identitet vid bidrag till partier eller kandidater.</w:t>
      </w:r>
    </w:p>
    <w:p w14:paraId="3703A4F7" w14:textId="77777777" w:rsidR="00BA493C" w:rsidRDefault="00BA493C" w:rsidP="004E7E60">
      <w:pPr>
        <w:pStyle w:val="Brdtextmedindrag"/>
      </w:pPr>
      <w:r w:rsidRPr="00C41347">
        <w:rPr>
          <w:spacing w:val="-4"/>
        </w:rPr>
        <w:t>Kommittén föreslår därför att det ska förtydligas att bidragsgivare</w:t>
      </w:r>
      <w:r>
        <w:t xml:space="preserve"> i insynslagens mening är den som har lämnat ett bidrag i syfte att det ska komma ett visst parti eller kandidat tillhanda, eller med vetskap </w:t>
      </w:r>
      <w:r w:rsidRPr="00B54CB5">
        <w:rPr>
          <w:spacing w:val="2"/>
        </w:rPr>
        <w:t xml:space="preserve">om att så kommer att ske, oavsett om bidraget har förmedlats av </w:t>
      </w:r>
      <w:r w:rsidRPr="00B54CB5">
        <w:rPr>
          <w:spacing w:val="-3"/>
        </w:rPr>
        <w:t>annan. Detta innebär att bidrag som förmedlas av annan utan att upp</w:t>
      </w:r>
      <w:r w:rsidRPr="00B54CB5">
        <w:rPr>
          <w:spacing w:val="-3"/>
        </w:rPr>
        <w:softHyphen/>
        <w:t>gift</w:t>
      </w:r>
      <w:r w:rsidRPr="00C41347">
        <w:rPr>
          <w:spacing w:val="-2"/>
        </w:rPr>
        <w:t xml:space="preserve"> l</w:t>
      </w:r>
      <w:r w:rsidRPr="00B54CB5">
        <w:rPr>
          <w:spacing w:val="-4"/>
        </w:rPr>
        <w:t>ämnas om ursprungliga givares identitet, ska anses vara anonyma</w:t>
      </w:r>
      <w:r>
        <w:t xml:space="preserve"> och </w:t>
      </w:r>
      <w:r w:rsidRPr="00B54CB5">
        <w:rPr>
          <w:spacing w:val="-2"/>
        </w:rPr>
        <w:t>otillåtna att ta emot. Bidrag får därmed inte tas emot från organ</w:t>
      </w:r>
      <w:r>
        <w:t xml:space="preserve"> som har samlat in pengar utan att uppgift samtidigt lämnas om de personer som har lämnat bidrag till organet.</w:t>
      </w:r>
    </w:p>
    <w:p w14:paraId="21DC7ADD" w14:textId="77777777" w:rsidR="00BA493C" w:rsidRDefault="00BA493C" w:rsidP="00FB0BE6">
      <w:pPr>
        <w:pStyle w:val="Rubrik5utannumrering"/>
        <w:jc w:val="both"/>
      </w:pPr>
      <w:r>
        <w:t>Det ska förtydligas att bidrag ska redovisas så långt det är möjligt</w:t>
      </w:r>
    </w:p>
    <w:p w14:paraId="22622FAD" w14:textId="77777777" w:rsidR="00BA493C" w:rsidRPr="003C18A6" w:rsidRDefault="00BA493C" w:rsidP="004E7E60">
      <w:pPr>
        <w:pStyle w:val="Brdtext"/>
      </w:pPr>
      <w:r w:rsidRPr="003C18A6">
        <w:t>Det står redan klart, utifrån insynslagens bestämmelser och för</w:t>
      </w:r>
      <w:r>
        <w:softHyphen/>
      </w:r>
      <w:r w:rsidRPr="003C18A6">
        <w:t>arbeten, att tjänster och varor också är bidrag som ska redovisas så långt det är möjligt</w:t>
      </w:r>
      <w:r>
        <w:t xml:space="preserve">. Det är viktigt att alla känner till detta och att </w:t>
      </w:r>
      <w:r w:rsidRPr="00C41347">
        <w:rPr>
          <w:spacing w:val="-4"/>
        </w:rPr>
        <w:t>det är tydligt var gränserna går för vad som ska redovisas. Kommittén</w:t>
      </w:r>
      <w:r>
        <w:t xml:space="preserve"> föreslår därför att d</w:t>
      </w:r>
      <w:r w:rsidRPr="003C18A6">
        <w:t>et ska förtydligas i insynslagen att ett bidrag i form av en tjänst, som har lämnats till någon utan dess uttryckliga eller underförstådda samtycke, inte behöver redovisas.</w:t>
      </w:r>
    </w:p>
    <w:p w14:paraId="2BCBCCF3" w14:textId="77777777" w:rsidR="00BA493C" w:rsidRDefault="00BA493C" w:rsidP="00FB0BE6">
      <w:pPr>
        <w:pStyle w:val="Rubrik5utannumrering"/>
        <w:jc w:val="both"/>
      </w:pPr>
      <w:r>
        <w:t>Redovisningsskyldigas ansvar att förhindra kringgåenden ska förtydligas</w:t>
      </w:r>
    </w:p>
    <w:p w14:paraId="44825C98" w14:textId="77777777" w:rsidR="00BA493C" w:rsidRPr="00973452" w:rsidRDefault="00BA493C" w:rsidP="004E7E60">
      <w:pPr>
        <w:pStyle w:val="Brdtext"/>
      </w:pPr>
      <w:r>
        <w:t xml:space="preserve">Kommittén föreslår vidare att </w:t>
      </w:r>
      <w:r w:rsidRPr="00667AA8">
        <w:t>redovisningsskyldiga</w:t>
      </w:r>
      <w:r>
        <w:t xml:space="preserve"> enligt insyns</w:t>
      </w:r>
      <w:r>
        <w:softHyphen/>
        <w:t>lagen</w:t>
      </w:r>
      <w:r w:rsidRPr="00667AA8">
        <w:t xml:space="preserve"> </w:t>
      </w:r>
      <w:r>
        <w:t xml:space="preserve">ska </w:t>
      </w:r>
      <w:r w:rsidRPr="00667AA8">
        <w:t xml:space="preserve">ha ett ansvar att agera om det finns omständigheter som ger anledning att misstänka att ett bidrag har förmedlats av annan än givaren och partiet eller </w:t>
      </w:r>
      <w:r>
        <w:t xml:space="preserve">kandidaten inte har fått </w:t>
      </w:r>
      <w:r w:rsidRPr="00667AA8">
        <w:t>tillräckliga upp</w:t>
      </w:r>
      <w:r>
        <w:softHyphen/>
      </w:r>
      <w:r w:rsidRPr="00667AA8">
        <w:t xml:space="preserve">gifter om givaren. Detsamma </w:t>
      </w:r>
      <w:r>
        <w:t>ska</w:t>
      </w:r>
      <w:r w:rsidRPr="00667AA8">
        <w:t xml:space="preserve"> gälla om partiet eller kandidaten har kännedom om omständigheter som ger anledning att misstänka at</w:t>
      </w:r>
      <w:r w:rsidRPr="00C41347">
        <w:rPr>
          <w:spacing w:val="-2"/>
        </w:rPr>
        <w:t>t en givare har gett så många bidrag, under beloppsgränsen för för</w:t>
      </w:r>
      <w:r w:rsidRPr="00C41347">
        <w:rPr>
          <w:spacing w:val="-2"/>
        </w:rPr>
        <w:softHyphen/>
        <w:t>enklad</w:t>
      </w:r>
      <w:r>
        <w:t xml:space="preserve"> hantering av små bidrag eller inom ramen för en insamling eller på annat sätt,</w:t>
      </w:r>
      <w:r w:rsidRPr="00667AA8">
        <w:t xml:space="preserve"> att summan överstiger gränsen för redovisning av givarens identitet</w:t>
      </w:r>
      <w:r>
        <w:t>. I nu nämnda situationer ska partiet eller kan</w:t>
      </w:r>
      <w:r>
        <w:softHyphen/>
        <w:t>didaten vara skyldig att utreda saken och om det inte går att få till</w:t>
      </w:r>
      <w:r>
        <w:softHyphen/>
        <w:t>räcklig klarhet ska bidraget betraktas som ett anonymt bidrag.</w:t>
      </w:r>
    </w:p>
    <w:p w14:paraId="582716A6" w14:textId="77777777" w:rsidR="00BA493C" w:rsidRDefault="00BA493C" w:rsidP="00FB0BE6">
      <w:pPr>
        <w:pStyle w:val="Rubrik5utannumrering"/>
        <w:jc w:val="both"/>
      </w:pPr>
      <w:r>
        <w:t>Redovisningsskyldigheten ska utökas till att omfatta kostnader, tillgångar och skulder</w:t>
      </w:r>
    </w:p>
    <w:p w14:paraId="6E9CB991" w14:textId="77777777" w:rsidR="00BA493C" w:rsidRDefault="00BA493C" w:rsidP="004E7E60">
      <w:pPr>
        <w:pStyle w:val="Brdtext"/>
      </w:pPr>
      <w:r w:rsidRPr="00420DB5">
        <w:t xml:space="preserve">Redovisning enligt insynslagen gäller </w:t>
      </w:r>
      <w:r>
        <w:t xml:space="preserve">i dag endast </w:t>
      </w:r>
      <w:r w:rsidRPr="00420DB5">
        <w:t>intäkter</w:t>
      </w:r>
      <w:r>
        <w:t>. Flera internationella organ har rekommenderat Sverige att utvidga par</w:t>
      </w:r>
      <w:r>
        <w:softHyphen/>
        <w:t xml:space="preserve">tiernas och kandidaternas redovisningsskyldighet till att omfatta utgifter, tillgångar och skulder. Det är en av de större frågor som </w:t>
      </w:r>
      <w:r w:rsidRPr="00C41347">
        <w:rPr>
          <w:spacing w:val="-4"/>
        </w:rPr>
        <w:t>Greco anser återstår för att Sverige ska kunna anses uppfylla Europa</w:t>
      </w:r>
      <w:r w:rsidRPr="00C41347">
        <w:rPr>
          <w:spacing w:val="-4"/>
        </w:rPr>
        <w:softHyphen/>
        <w:t>rådets</w:t>
      </w:r>
      <w:r>
        <w:t xml:space="preserve"> rekommendation på området. De allra flesta länder som är j</w:t>
      </w:r>
      <w:r w:rsidRPr="00B0109B">
        <w:rPr>
          <w:spacing w:val="-2"/>
        </w:rPr>
        <w:t>ämförbara med Sverige har lagstiftning om insyn i partiers finansier</w:t>
      </w:r>
      <w:r w:rsidRPr="00B0109B">
        <w:rPr>
          <w:spacing w:val="-2"/>
        </w:rPr>
        <w:softHyphen/>
        <w:t>ing</w:t>
      </w:r>
      <w:r>
        <w:t xml:space="preserve"> som inkluderar uppgifter om utgifter, tillgångar och skulder. Riksdagspartiernas partisekreterare har huvudsakligen framfört </w:t>
      </w:r>
      <w:r w:rsidRPr="00C41347">
        <w:rPr>
          <w:spacing w:val="-2"/>
        </w:rPr>
        <w:t>att alla partiföreningar redan i dag redovisar dessa uppgifter i årsbokslut</w:t>
      </w:r>
      <w:r>
        <w:t xml:space="preserve"> eller liknande och att det inte skulle vara särskilt administrativt betungande att ange uppgifterna i redovisning enligt insynslagen.</w:t>
      </w:r>
    </w:p>
    <w:p w14:paraId="0D87D2A9" w14:textId="77777777" w:rsidR="00BA493C" w:rsidRDefault="00BA493C" w:rsidP="004E7E60">
      <w:pPr>
        <w:pStyle w:val="Brdtextmedindrag"/>
      </w:pPr>
      <w:r>
        <w:t>Kommittén konstaterar att en redovisning som inkluderar kost</w:t>
      </w:r>
      <w:r>
        <w:softHyphen/>
        <w:t>nader, tillgångar och skulder skulle ge en mer komplett bild av vilka medel som partier och kandidater använder i sin politiska verksam</w:t>
      </w:r>
      <w:r>
        <w:softHyphen/>
        <w:t>het och hur de finansierar denna verksamhet. Lån kan vidare i väl så hög grad som bidrag riskera att försätta mottagaren i en beroende</w:t>
      </w:r>
      <w:r>
        <w:softHyphen/>
        <w:t>situation i förhållande till givaren.</w:t>
      </w:r>
    </w:p>
    <w:p w14:paraId="2EA94EEC" w14:textId="77777777" w:rsidR="00BA493C" w:rsidRDefault="00BA493C" w:rsidP="004E7E60">
      <w:pPr>
        <w:pStyle w:val="Brdtextmedindrag"/>
      </w:pPr>
      <w:r>
        <w:t>Vi föreslår mot denna bakgrund att r</w:t>
      </w:r>
      <w:r w:rsidRPr="00752DEA">
        <w:t>edovisningsskyldigheten enligt insynslagen ska utökas till att omfatta uppgifter om kostna</w:t>
      </w:r>
      <w:r>
        <w:softHyphen/>
      </w:r>
      <w:r w:rsidRPr="00752DEA">
        <w:t>der</w:t>
      </w:r>
      <w:r>
        <w:t xml:space="preserve">, </w:t>
      </w:r>
      <w:r w:rsidRPr="00752DEA">
        <w:t>tillgångar och skulder.</w:t>
      </w:r>
      <w:r>
        <w:t xml:space="preserve"> En förenings redovisning ska avse stor</w:t>
      </w:r>
      <w:r>
        <w:softHyphen/>
        <w:t>leken av samtliga kostnader, tillgångar och skulder, med särskilt an</w:t>
      </w:r>
      <w:r>
        <w:softHyphen/>
        <w:t>g</w:t>
      </w:r>
      <w:r w:rsidRPr="00C41347">
        <w:rPr>
          <w:spacing w:val="-2"/>
        </w:rPr>
        <w:t>ivande av storleken av vissa kategorier samt vissa uppgifter om dem</w:t>
      </w:r>
      <w:r>
        <w:t xml:space="preserve">. </w:t>
      </w:r>
      <w:r>
        <w:rPr>
          <w:spacing w:val="-2"/>
        </w:rPr>
        <w:t>Exempelvis</w:t>
      </w:r>
      <w:r w:rsidRPr="00C41347">
        <w:rPr>
          <w:spacing w:val="-2"/>
        </w:rPr>
        <w:t xml:space="preserve"> ska kostnader för valkampanj anges särskilt. För lån från</w:t>
      </w:r>
      <w:r w:rsidRPr="00F15C62">
        <w:t xml:space="preserve"> </w:t>
      </w:r>
      <w:r>
        <w:t xml:space="preserve">enskilda </w:t>
      </w:r>
      <w:r w:rsidRPr="00F15C62">
        <w:t>ska uppgift om långivarens identitet anges särskilt i redo</w:t>
      </w:r>
      <w:r>
        <w:softHyphen/>
      </w:r>
      <w:r w:rsidRPr="00C41347">
        <w:rPr>
          <w:spacing w:val="-2"/>
        </w:rPr>
        <w:t>visningen om lånets värde överstiger 0,5 prisbasbelopp. En ledamots</w:t>
      </w:r>
      <w:r>
        <w:t xml:space="preserve"> eller ersättares redovisning ska avse kostnader för valkampanj och lån från enskilda.</w:t>
      </w:r>
    </w:p>
    <w:p w14:paraId="3045900C" w14:textId="77777777" w:rsidR="00BA493C" w:rsidRPr="00752DEA" w:rsidRDefault="00BA493C" w:rsidP="004E7E60">
      <w:pPr>
        <w:pStyle w:val="Brdtextmedindrag"/>
      </w:pPr>
      <w:r>
        <w:t>Kommittén anser inte att någon förändring ska göras när det gäller</w:t>
      </w:r>
      <w:r w:rsidRPr="00CE7986">
        <w:t xml:space="preserve"> </w:t>
      </w:r>
      <w:r>
        <w:t>kriterierna för att u</w:t>
      </w:r>
      <w:r w:rsidRPr="00CE7986">
        <w:t>ndanta</w:t>
      </w:r>
      <w:r>
        <w:t>s</w:t>
      </w:r>
      <w:r w:rsidRPr="00CE7986">
        <w:t xml:space="preserve"> från redovisningsskyldighet.</w:t>
      </w:r>
    </w:p>
    <w:p w14:paraId="77B3EDCE" w14:textId="77777777" w:rsidR="00BA493C" w:rsidRDefault="00BA493C" w:rsidP="00FB0BE6">
      <w:pPr>
        <w:pStyle w:val="Rubrik5utannumrering"/>
        <w:jc w:val="both"/>
      </w:pPr>
      <w:r>
        <w:t>Kravet på revisors granskning av redovisning ska utökas på visst sätt</w:t>
      </w:r>
    </w:p>
    <w:p w14:paraId="4CB6E2AF" w14:textId="77777777" w:rsidR="00BA493C" w:rsidRDefault="00BA493C" w:rsidP="004E7E60">
      <w:pPr>
        <w:pStyle w:val="Brdtext"/>
      </w:pPr>
      <w:r>
        <w:t xml:space="preserve">I dag gäller att en </w:t>
      </w:r>
      <w:r w:rsidRPr="00CE7986">
        <w:t>redovisning</w:t>
      </w:r>
      <w:r>
        <w:t xml:space="preserve"> enligt insynslagen</w:t>
      </w:r>
      <w:r w:rsidRPr="00CE7986">
        <w:t xml:space="preserve"> </w:t>
      </w:r>
      <w:r>
        <w:t xml:space="preserve">ska </w:t>
      </w:r>
      <w:r w:rsidRPr="00CE7986">
        <w:t>granskas av en r</w:t>
      </w:r>
      <w:r w:rsidRPr="00C41347">
        <w:rPr>
          <w:spacing w:val="-2"/>
        </w:rPr>
        <w:t>evisor om den som ska lämna redovisningen är skyldig att utse revi</w:t>
      </w:r>
      <w:r w:rsidRPr="00C41347">
        <w:rPr>
          <w:spacing w:val="-2"/>
        </w:rPr>
        <w:softHyphen/>
        <w:t>sor</w:t>
      </w:r>
      <w:r w:rsidRPr="00CE7986">
        <w:t xml:space="preserve"> enligt </w:t>
      </w:r>
      <w:r>
        <w:t xml:space="preserve">lag eller </w:t>
      </w:r>
      <w:r w:rsidRPr="00CE7986">
        <w:t>sina stadgar</w:t>
      </w:r>
      <w:r>
        <w:t>.</w:t>
      </w:r>
      <w:r w:rsidRPr="00CE7986">
        <w:t xml:space="preserve"> </w:t>
      </w:r>
      <w:r>
        <w:t>E</w:t>
      </w:r>
      <w:r w:rsidRPr="00CE7986">
        <w:t xml:space="preserve">tt skriftligt yttrande </w:t>
      </w:r>
      <w:r>
        <w:t xml:space="preserve">från revisorn </w:t>
      </w:r>
      <w:r w:rsidRPr="00CE7986">
        <w:t>s</w:t>
      </w:r>
      <w:r w:rsidRPr="00C41347">
        <w:rPr>
          <w:spacing w:val="-4"/>
        </w:rPr>
        <w:t>ka i så fall fogas till redovisningen. Greco har rekommenderat Sverige</w:t>
      </w:r>
      <w:r>
        <w:t xml:space="preserve"> </w:t>
      </w:r>
      <w:r w:rsidRPr="00C41347">
        <w:rPr>
          <w:spacing w:val="-2"/>
        </w:rPr>
        <w:t>att tillse att alla partier som har tagit emot bidrag överstigande gräns</w:t>
      </w:r>
      <w:r w:rsidRPr="00C41347">
        <w:rPr>
          <w:spacing w:val="-2"/>
        </w:rPr>
        <w:softHyphen/>
        <w:t>värdet</w:t>
      </w:r>
      <w:r w:rsidRPr="00883FB9">
        <w:t xml:space="preserve"> </w:t>
      </w:r>
      <w:r>
        <w:t>enligt</w:t>
      </w:r>
      <w:r w:rsidRPr="00883FB9">
        <w:t xml:space="preserve"> insynslagen </w:t>
      </w:r>
      <w:r>
        <w:t xml:space="preserve">ska vara </w:t>
      </w:r>
      <w:r w:rsidRPr="00883FB9">
        <w:t>skyldiga att få sin</w:t>
      </w:r>
      <w:r>
        <w:t>a</w:t>
      </w:r>
      <w:r w:rsidRPr="00883FB9">
        <w:t xml:space="preserve"> redovisning</w:t>
      </w:r>
      <w:r>
        <w:t>ar</w:t>
      </w:r>
      <w:r w:rsidRPr="00883FB9">
        <w:t xml:space="preserve"> granskad</w:t>
      </w:r>
      <w:r>
        <w:t>e</w:t>
      </w:r>
      <w:r w:rsidRPr="00883FB9">
        <w:t xml:space="preserve"> av revisor. </w:t>
      </w:r>
      <w:r w:rsidRPr="003A28B2">
        <w:t xml:space="preserve">Partisekreterarna för riksdagspartierna har </w:t>
      </w:r>
      <w:r>
        <w:t xml:space="preserve">för kommittén </w:t>
      </w:r>
      <w:r w:rsidRPr="003A28B2">
        <w:t xml:space="preserve">beskrivit att </w:t>
      </w:r>
      <w:r>
        <w:t>de</w:t>
      </w:r>
      <w:r w:rsidRPr="003A28B2">
        <w:t xml:space="preserve"> föreningar som ingår i deras partier </w:t>
      </w:r>
      <w:r>
        <w:t>i all</w:t>
      </w:r>
      <w:r>
        <w:softHyphen/>
      </w:r>
      <w:r w:rsidRPr="00C41347">
        <w:rPr>
          <w:spacing w:val="-4"/>
        </w:rPr>
        <w:t>mänhet har lekmannarevisorer som granskar räkenskaperna. Däremot</w:t>
      </w:r>
      <w:r>
        <w:t xml:space="preserve"> är det endast ett fåtal</w:t>
      </w:r>
      <w:r w:rsidRPr="003A28B2">
        <w:t xml:space="preserve"> av föreningarna </w:t>
      </w:r>
      <w:r>
        <w:t>som enligt lag är skyldiga att utse auktoriserad eller godkänd revisor</w:t>
      </w:r>
      <w:r w:rsidRPr="003A28B2">
        <w:t xml:space="preserve">. </w:t>
      </w:r>
      <w:r>
        <w:t xml:space="preserve">De har också angett att om </w:t>
      </w:r>
      <w:r w:rsidRPr="00C41347">
        <w:rPr>
          <w:spacing w:val="-2"/>
        </w:rPr>
        <w:t>fler föreningar än i dag skulle vara skyldiga att anlita en auktoriserad</w:t>
      </w:r>
      <w:r>
        <w:t xml:space="preserve"> </w:t>
      </w:r>
      <w:r w:rsidRPr="00C41347">
        <w:rPr>
          <w:spacing w:val="-2"/>
        </w:rPr>
        <w:t>eller godkänd revisor för att granska redovisningen så skulle det vara</w:t>
      </w:r>
      <w:r>
        <w:t xml:space="preserve"> mycket betungande för dem, såväl ekonomiskt som administrativt. </w:t>
      </w:r>
      <w:r w:rsidRPr="00C41347">
        <w:rPr>
          <w:spacing w:val="2"/>
        </w:rPr>
        <w:t xml:space="preserve">Kammarkollegiet har till kommittén angett att det till cirka två </w:t>
      </w:r>
      <w:r>
        <w:t>t</w:t>
      </w:r>
      <w:r w:rsidRPr="00C41347">
        <w:rPr>
          <w:spacing w:val="-2"/>
        </w:rPr>
        <w:t>redjedelar av redovisningarna från föreningar finns ett yttrande från</w:t>
      </w:r>
      <w:r>
        <w:t xml:space="preserve"> r</w:t>
      </w:r>
      <w:r w:rsidRPr="00C41347">
        <w:rPr>
          <w:spacing w:val="-4"/>
        </w:rPr>
        <w:t>evisor fogat. Vidare är partiföreningar som mottar kommunalt eller</w:t>
      </w:r>
      <w:r>
        <w:t xml:space="preserve"> regionalt partistöd i dag skyldiga att lämna </w:t>
      </w:r>
      <w:r w:rsidRPr="00B841A1">
        <w:t xml:space="preserve">en skriftlig redovisning </w:t>
      </w:r>
      <w:r>
        <w:t>om</w:t>
      </w:r>
      <w:r w:rsidRPr="00B841A1">
        <w:t xml:space="preserve"> partistödet</w:t>
      </w:r>
      <w:r>
        <w:t>s användning. Den redovisningen ska ha granskats av e</w:t>
      </w:r>
      <w:r w:rsidRPr="00B841A1">
        <w:t>n av mottagaren utsedd särskild granskare</w:t>
      </w:r>
      <w:r>
        <w:t>, vars</w:t>
      </w:r>
      <w:r w:rsidRPr="00B841A1">
        <w:t xml:space="preserve"> rapport ska bi</w:t>
      </w:r>
      <w:r>
        <w:softHyphen/>
      </w:r>
      <w:r w:rsidRPr="00B841A1">
        <w:t>fogas redovisningen.</w:t>
      </w:r>
    </w:p>
    <w:p w14:paraId="1F232E51" w14:textId="77777777" w:rsidR="00BA493C" w:rsidRPr="001F3452" w:rsidRDefault="00BA493C" w:rsidP="004E7E60">
      <w:pPr>
        <w:pStyle w:val="Brdtextmedindrag"/>
      </w:pPr>
      <w:r>
        <w:t xml:space="preserve">Kommittén föreslår, efter att ha övervägt olika alternativ, att </w:t>
      </w:r>
      <w:r w:rsidRPr="001F3452">
        <w:t xml:space="preserve">alla </w:t>
      </w:r>
      <w:r>
        <w:t xml:space="preserve">föreningar </w:t>
      </w:r>
      <w:r w:rsidRPr="001F3452">
        <w:t xml:space="preserve">som är redovisningsskyldiga enligt insynslagen ska vara </w:t>
      </w:r>
      <w:r w:rsidRPr="00C41347">
        <w:rPr>
          <w:spacing w:val="-2"/>
        </w:rPr>
        <w:t>skyldiga att låta en revisor eller en särskild granskare granska intäkts</w:t>
      </w:r>
      <w:r w:rsidRPr="00C41347">
        <w:rPr>
          <w:spacing w:val="-2"/>
        </w:rPr>
        <w:softHyphen/>
        <w:t>redovisningen</w:t>
      </w:r>
      <w:r>
        <w:t xml:space="preserve"> </w:t>
      </w:r>
      <w:r w:rsidRPr="00361C9E">
        <w:t xml:space="preserve">och lämna ett yttrande över granskningen. </w:t>
      </w:r>
      <w:r>
        <w:t>D</w:t>
      </w:r>
      <w:r w:rsidRPr="00361C9E">
        <w:t>e</w:t>
      </w:r>
      <w:r>
        <w:t xml:space="preserve"> som inte</w:t>
      </w:r>
      <w:r w:rsidRPr="00361C9E">
        <w:t xml:space="preserve"> är skyldiga, enligt lag eller sina stadgar, att utse en revisor ska </w:t>
      </w:r>
      <w:r>
        <w:t>utse en särskild granskare som ska utföra granskningen.</w:t>
      </w:r>
    </w:p>
    <w:p w14:paraId="23B48BA1" w14:textId="77777777" w:rsidR="00BA493C" w:rsidRDefault="00BA493C" w:rsidP="00FB0BE6">
      <w:pPr>
        <w:pStyle w:val="Rubrik5utannumrering"/>
        <w:jc w:val="both"/>
      </w:pPr>
      <w:r>
        <w:t>Tillsynen ska vara något mer aktiv och omfatta nya skyldigheter</w:t>
      </w:r>
    </w:p>
    <w:p w14:paraId="605D6DC9" w14:textId="77777777" w:rsidR="00BA493C" w:rsidRDefault="00BA493C" w:rsidP="004E7E60">
      <w:pPr>
        <w:pStyle w:val="Brdtext"/>
      </w:pPr>
      <w:r>
        <w:t xml:space="preserve">Enligt insynslagen gäller att Kammarkollegiet utövar tillsyn över </w:t>
      </w:r>
      <w:r w:rsidRPr="00C41347">
        <w:rPr>
          <w:spacing w:val="-2"/>
        </w:rPr>
        <w:t>att insynslagen följs. Myndigheten får besluta de förelägganden som</w:t>
      </w:r>
      <w:r>
        <w:t xml:space="preserve"> behövs för tillsynen, även vid vite. Om en anmälan från någon en</w:t>
      </w:r>
      <w:r>
        <w:softHyphen/>
        <w:t>skild eller andra omständigheter ger särskild anledning till det, ska Kammarkollegiet utreda om någon har brustit i sina skyldigheter enligt lagen i vissa avseenden. Kammarkollegiet får i vissa situatio</w:t>
      </w:r>
      <w:r>
        <w:softHyphen/>
        <w:t>ner ta ut förseningsavgift eller särskild avgift.</w:t>
      </w:r>
    </w:p>
    <w:p w14:paraId="7B49B11A" w14:textId="77777777" w:rsidR="00BA493C" w:rsidRPr="00AD3BE5" w:rsidRDefault="00BA493C" w:rsidP="004E7E60">
      <w:pPr>
        <w:pStyle w:val="Brdtextmedindrag"/>
      </w:pPr>
      <w:r w:rsidRPr="00CF423C">
        <w:rPr>
          <w:spacing w:val="-3"/>
        </w:rPr>
        <w:t>Kommittén föreslår att om en utredning visar att en redovisnings</w:t>
      </w:r>
      <w:r w:rsidRPr="00CF423C">
        <w:rPr>
          <w:spacing w:val="-3"/>
        </w:rPr>
        <w:softHyphen/>
        <w:t>skyldig</w:t>
      </w:r>
      <w:r w:rsidRPr="00AD3BE5">
        <w:t xml:space="preserve"> </w:t>
      </w:r>
      <w:r w:rsidRPr="00CF423C">
        <w:rPr>
          <w:spacing w:val="-3"/>
        </w:rPr>
        <w:t>har utelämnat en kostnad, tillgång eller skuld i redovisningen</w:t>
      </w:r>
      <w:r w:rsidRPr="00AD3BE5">
        <w:t xml:space="preserve"> ska en särskild avgift tas ut, </w:t>
      </w:r>
      <w:r>
        <w:t>på liknande sätt som i dag gäller om en i</w:t>
      </w:r>
      <w:r w:rsidRPr="00CF423C">
        <w:rPr>
          <w:spacing w:val="-2"/>
        </w:rPr>
        <w:t>ntäkt har utelämnats. Vi bedömer att tillsynen över insynslagen bör</w:t>
      </w:r>
      <w:r>
        <w:t xml:space="preserve"> ha samma grundläggande inriktning som i dag men att tillsynsmyn</w:t>
      </w:r>
      <w:r>
        <w:softHyphen/>
        <w:t>digheten vid behov bör utöva en mer aktiv tillsyn, v</w:t>
      </w:r>
      <w:r w:rsidRPr="00C41347">
        <w:rPr>
          <w:spacing w:val="-2"/>
        </w:rPr>
        <w:t>ilket den nuva</w:t>
      </w:r>
      <w:r>
        <w:rPr>
          <w:spacing w:val="-2"/>
        </w:rPr>
        <w:softHyphen/>
      </w:r>
      <w:r w:rsidRPr="00C41347">
        <w:rPr>
          <w:spacing w:val="-2"/>
        </w:rPr>
        <w:t>rande lagstiftningen ger utrymme för. Kammarkollegiet</w:t>
      </w:r>
      <w:r w:rsidRPr="00AD3BE5">
        <w:t xml:space="preserve"> bör fortsatt vara tillsynsmyndighet för insynslagen.</w:t>
      </w:r>
    </w:p>
    <w:p w14:paraId="551C20AA" w14:textId="77777777" w:rsidR="00BA493C" w:rsidRDefault="00BA493C" w:rsidP="00FB0BE6">
      <w:pPr>
        <w:pStyle w:val="Rubrik4utannumrering"/>
        <w:jc w:val="both"/>
      </w:pPr>
      <w:r>
        <w:t>Ett förbud mot utländska bidrag</w:t>
      </w:r>
    </w:p>
    <w:p w14:paraId="331DFB17" w14:textId="77777777" w:rsidR="00BA493C" w:rsidRDefault="00BA493C" w:rsidP="004E7E60">
      <w:pPr>
        <w:pStyle w:val="Brdtext"/>
      </w:pPr>
      <w:r>
        <w:t>Sverige är ett av relativt få</w:t>
      </w:r>
      <w:r w:rsidRPr="0064429B">
        <w:t xml:space="preserve"> länder </w:t>
      </w:r>
      <w:r>
        <w:t xml:space="preserve">i världen som saknar </w:t>
      </w:r>
      <w:r w:rsidRPr="0064429B">
        <w:t xml:space="preserve">reglering om förbud eller begränsningar för partier att ta emot utländska bidrag. </w:t>
      </w:r>
      <w:r w:rsidRPr="00C41347">
        <w:rPr>
          <w:spacing w:val="-4"/>
        </w:rPr>
        <w:t xml:space="preserve">Problematiken med utländsk påverkan på nationella beslutsprocesser </w:t>
      </w:r>
      <w:r w:rsidRPr="00C41347">
        <w:rPr>
          <w:spacing w:val="-2"/>
        </w:rPr>
        <w:t xml:space="preserve">har sedan länge uppmärksammats av instanser med fokus på </w:t>
      </w:r>
      <w:r w:rsidRPr="00C41347">
        <w:rPr>
          <w:spacing w:val="2"/>
        </w:rPr>
        <w:t>demo</w:t>
      </w:r>
      <w:r w:rsidRPr="00C41347">
        <w:rPr>
          <w:spacing w:val="2"/>
        </w:rPr>
        <w:softHyphen/>
        <w:t>krati, fria och rättvisa val och mänskliga rättigheter, bland andra</w:t>
      </w:r>
      <w:r>
        <w:t xml:space="preserve"> </w:t>
      </w:r>
      <w:r w:rsidRPr="00B54CB5">
        <w:rPr>
          <w:spacing w:val="-2"/>
        </w:rPr>
        <w:t>Europarådet och Venedigkommissionen. Den säkerhetspolitiska ut</w:t>
      </w:r>
      <w:r w:rsidRPr="00B54CB5">
        <w:rPr>
          <w:spacing w:val="-2"/>
        </w:rPr>
        <w:softHyphen/>
        <w:t>vecklingen och vissa medialt uppmärksammade fall av påverkan eller</w:t>
      </w:r>
      <w:r w:rsidRPr="00C41347">
        <w:rPr>
          <w:spacing w:val="-2"/>
        </w:rPr>
        <w:t xml:space="preserve"> förs</w:t>
      </w:r>
      <w:r w:rsidRPr="00B54CB5">
        <w:rPr>
          <w:spacing w:val="-3"/>
        </w:rPr>
        <w:t>ök till påverkan på politiskt beslutsfattande från främmande makt</w:t>
      </w:r>
      <w:r>
        <w:t xml:space="preserve"> har gett frågan förnyad aktualitet.</w:t>
      </w:r>
    </w:p>
    <w:p w14:paraId="20367953" w14:textId="77777777" w:rsidR="00BA493C" w:rsidRPr="0064429B" w:rsidRDefault="00BA493C" w:rsidP="004E7E60">
      <w:pPr>
        <w:pStyle w:val="Brdtextmedindrag"/>
      </w:pPr>
      <w:r>
        <w:t>I vilken utsträckning utländska bidrag till partier och kandidater förekommer är svårt att med säkerhet klarlägga. Resultatet av kom</w:t>
      </w:r>
      <w:r>
        <w:softHyphen/>
        <w:t xml:space="preserve">mitténs enkätundersökning, liksom vår genomgång av partiernas och kandidaternas intäktsredovisningar till Kammarkollegiet, tyder </w:t>
      </w:r>
      <w:r w:rsidRPr="0073181B">
        <w:rPr>
          <w:spacing w:val="-2"/>
        </w:rPr>
        <w:t>på att det inte förekommer i någon nämnvärd omfattning. Det är lik</w:t>
      </w:r>
      <w:r w:rsidRPr="0073181B">
        <w:rPr>
          <w:spacing w:val="-2"/>
        </w:rPr>
        <w:softHyphen/>
        <w:t>väl</w:t>
      </w:r>
      <w:r w:rsidRPr="00C41347">
        <w:rPr>
          <w:spacing w:val="-2"/>
        </w:rPr>
        <w:t xml:space="preserve"> </w:t>
      </w:r>
      <w:r w:rsidRPr="0073181B">
        <w:t>viktigt, principiellt och i förebyggande syfte, att införa bestäm</w:t>
      </w:r>
      <w:r w:rsidRPr="0073181B">
        <w:softHyphen/>
        <w:t>melser</w:t>
      </w:r>
      <w:r w:rsidRPr="00C41347">
        <w:rPr>
          <w:spacing w:val="-2"/>
        </w:rPr>
        <w:t xml:space="preserve"> </w:t>
      </w:r>
      <w:r w:rsidRPr="001D4E5B">
        <w:t>som gör bidrag från utländska källor otillåtna</w:t>
      </w:r>
      <w:r>
        <w:t xml:space="preserve"> som utgångs</w:t>
      </w:r>
      <w:r>
        <w:softHyphen/>
        <w:t>pu</w:t>
      </w:r>
      <w:r w:rsidRPr="00C41347">
        <w:rPr>
          <w:spacing w:val="-2"/>
        </w:rPr>
        <w:t>nkt. Det ska inte vara möjligt för utländska stater eller andra aktö</w:t>
      </w:r>
      <w:r w:rsidRPr="00C41347">
        <w:rPr>
          <w:spacing w:val="-2"/>
        </w:rPr>
        <w:softHyphen/>
        <w:t>rer</w:t>
      </w:r>
      <w:r w:rsidRPr="001D4E5B">
        <w:t xml:space="preserve"> att påverka svenska politiska val eller politisk opinionsbildning </w:t>
      </w:r>
      <w:r w:rsidRPr="00C41347">
        <w:rPr>
          <w:spacing w:val="-2"/>
        </w:rPr>
        <w:t>på ett otillbörligt eller dolt sätt. Politiska partier och politiska rörel</w:t>
      </w:r>
      <w:r w:rsidRPr="00C41347">
        <w:rPr>
          <w:spacing w:val="-2"/>
        </w:rPr>
        <w:softHyphen/>
        <w:t>ser</w:t>
      </w:r>
      <w:r w:rsidRPr="001D4E5B">
        <w:t xml:space="preserve"> i Sverige ska vara självständiga i förhållande till utländska aktö</w:t>
      </w:r>
      <w:r>
        <w:softHyphen/>
      </w:r>
      <w:r w:rsidRPr="001D4E5B">
        <w:t>rer.</w:t>
      </w:r>
      <w:r>
        <w:t xml:space="preserve"> </w:t>
      </w:r>
      <w:r w:rsidRPr="009A4E3D">
        <w:t>Transaktioner över landgränser kan också göra det svårare att identifiera vem givaren av bidraget är</w:t>
      </w:r>
      <w:r>
        <w:t>, och därmed att uppfylla in</w:t>
      </w:r>
      <w:r>
        <w:softHyphen/>
        <w:t>synslagens syfte att trygga allmänhetens insyn i partiers finansier</w:t>
      </w:r>
      <w:r>
        <w:softHyphen/>
        <w:t>ing. Undantag behöver finnas för att inte hindra politisk samverkan inom Europeiska unionen och liknande eller i onödig utsträckning försvåra partiers internationella erfarenhetsutbyte i övrigt.</w:t>
      </w:r>
    </w:p>
    <w:p w14:paraId="64D92211" w14:textId="77777777" w:rsidR="00BA493C" w:rsidRDefault="00BA493C" w:rsidP="004E7E60">
      <w:pPr>
        <w:pStyle w:val="Brdtextmedindrag"/>
      </w:pPr>
      <w:r>
        <w:t>Kommittén föreslår därför att det ska införas ett förbud mot att ta emot utländska bidrag som ska gälla för partier, sidoorganisatio</w:t>
      </w:r>
      <w:r>
        <w:softHyphen/>
        <w:t>ner, ledamöter, ersättare för ledamöter och valkandidater. Med ut</w:t>
      </w:r>
      <w:r>
        <w:softHyphen/>
        <w:t>ländskt bidrag ska avses bidrag från en fysisk person som inte är svensk medborgare eller folkbokförd i Sverige eller från en juridisk person som inte är svensk. Från förbudet ska undantas mindre bi</w:t>
      </w:r>
      <w:r>
        <w:softHyphen/>
      </w:r>
      <w:r w:rsidRPr="00C41347">
        <w:rPr>
          <w:spacing w:val="-2"/>
        </w:rPr>
        <w:t>drag som är avsedda att täcka utgifter i samband med internationellt</w:t>
      </w:r>
      <w:r>
        <w:t xml:space="preserve"> partipolitiskt samarbete och bidrag från Europeiska unionens insti</w:t>
      </w:r>
      <w:r>
        <w:softHyphen/>
        <w:t xml:space="preserve">tutioner. Den som får ett utländskt bidrag lämnat till sig ska vara </w:t>
      </w:r>
      <w:r w:rsidRPr="00B0109B">
        <w:rPr>
          <w:spacing w:val="-2"/>
        </w:rPr>
        <w:t>skyldig att betala tillbaka det till givaren eller, om det inte är möjligt</w:t>
      </w:r>
      <w:r>
        <w:t xml:space="preserve">, </w:t>
      </w:r>
      <w:r w:rsidRPr="00B0109B">
        <w:rPr>
          <w:spacing w:val="-2"/>
        </w:rPr>
        <w:t>betala in det till Kammarkollegiet inom tre månader. Om så inte sker</w:t>
      </w:r>
      <w:r>
        <w:t xml:space="preserve"> sk</w:t>
      </w:r>
      <w:r w:rsidRPr="00B0109B">
        <w:rPr>
          <w:spacing w:val="-2"/>
        </w:rPr>
        <w:t>a en särskild avgift tas ut av mottagaren av det utländska bidraget</w:t>
      </w:r>
      <w:r>
        <w:t xml:space="preserve">, </w:t>
      </w:r>
      <w:r w:rsidRPr="00B06D78">
        <w:t>med ett belopp som är dubbelt så stort som</w:t>
      </w:r>
      <w:r>
        <w:t xml:space="preserve"> bidraget.</w:t>
      </w:r>
    </w:p>
    <w:p w14:paraId="78FCD9DD" w14:textId="77777777" w:rsidR="00BA493C" w:rsidRDefault="00BA493C" w:rsidP="00FB0BE6">
      <w:pPr>
        <w:pStyle w:val="Rubrik4utannumrering"/>
        <w:jc w:val="both"/>
      </w:pPr>
      <w:r w:rsidRPr="00E60B81">
        <w:t>Insyn och samtycke för medlem vid arbetsmarknadsorganisations bidrag till parti</w:t>
      </w:r>
    </w:p>
    <w:p w14:paraId="173EDE83" w14:textId="77777777" w:rsidR="00BA493C" w:rsidRDefault="00BA493C" w:rsidP="004E7E60">
      <w:pPr>
        <w:pStyle w:val="Brdtext"/>
      </w:pPr>
      <w:r w:rsidRPr="00B54CB5">
        <w:rPr>
          <w:spacing w:val="-3"/>
        </w:rPr>
        <w:t>De uppgifter som publiceras på Kammarkollegiets webbplats ger nor</w:t>
      </w:r>
      <w:r w:rsidRPr="00B54CB5">
        <w:rPr>
          <w:spacing w:val="-3"/>
        </w:rPr>
        <w:softHyphen/>
        <w:t>malt</w:t>
      </w:r>
      <w:r w:rsidRPr="00E41EF0">
        <w:t xml:space="preserve"> sett en god insyn i vad organisationer på arbetsmarknaden ger i bidrag till partier </w:t>
      </w:r>
      <w:r>
        <w:t>och</w:t>
      </w:r>
      <w:r w:rsidRPr="00E41EF0">
        <w:t xml:space="preserve"> kandidater. </w:t>
      </w:r>
      <w:r>
        <w:t xml:space="preserve">Uppgifter om detta finns också i </w:t>
      </w:r>
      <w:r w:rsidRPr="00B54CB5">
        <w:rPr>
          <w:spacing w:val="-3"/>
        </w:rPr>
        <w:t>partiernas årsredovisning, som är offentlig. Vidare informerar organi</w:t>
      </w:r>
      <w:r w:rsidRPr="00B54CB5">
        <w:rPr>
          <w:spacing w:val="-3"/>
        </w:rPr>
        <w:softHyphen/>
        <w:t>sationerna ofta själva på sina webbplatser i viss utsträckning om even</w:t>
      </w:r>
      <w:r w:rsidRPr="00B54CB5">
        <w:rPr>
          <w:spacing w:val="-3"/>
        </w:rPr>
        <w:softHyphen/>
        <w:t>tuellt</w:t>
      </w:r>
      <w:r>
        <w:t xml:space="preserve"> stöd till</w:t>
      </w:r>
      <w:r w:rsidRPr="00E41EF0">
        <w:t xml:space="preserve"> </w:t>
      </w:r>
      <w:r>
        <w:t>politiskt</w:t>
      </w:r>
      <w:r w:rsidRPr="00E41EF0">
        <w:t xml:space="preserve"> parti.</w:t>
      </w:r>
    </w:p>
    <w:p w14:paraId="61EAF85E" w14:textId="77777777" w:rsidR="00BA493C" w:rsidRDefault="00BA493C" w:rsidP="004E7E60">
      <w:pPr>
        <w:pStyle w:val="Brdtextmedindrag"/>
      </w:pPr>
      <w:r>
        <w:t>Kommittén bedömer därför att det</w:t>
      </w:r>
      <w:r w:rsidRPr="001B7520">
        <w:t xml:space="preserve"> inte </w:t>
      </w:r>
      <w:r>
        <w:t>finns behov av att införa</w:t>
      </w:r>
      <w:r w:rsidRPr="001B7520">
        <w:t xml:space="preserve"> några särskilda regler om insyn för medlemmar när organisationer på arbetsmarknaden </w:t>
      </w:r>
      <w:r>
        <w:t xml:space="preserve">lämnar bidrag </w:t>
      </w:r>
      <w:r w:rsidRPr="001B7520">
        <w:t>till partier</w:t>
      </w:r>
      <w:r>
        <w:t xml:space="preserve"> eller kandidater</w:t>
      </w:r>
      <w:r w:rsidRPr="001B7520">
        <w:t>.</w:t>
      </w:r>
    </w:p>
    <w:p w14:paraId="0E471182" w14:textId="77777777" w:rsidR="00BA493C" w:rsidRDefault="00BA493C" w:rsidP="004E7E60">
      <w:pPr>
        <w:pStyle w:val="Brdtextmedindrag"/>
      </w:pPr>
      <w:r w:rsidRPr="00CF423C">
        <w:rPr>
          <w:spacing w:val="-4"/>
        </w:rPr>
        <w:t>Det förekommer att organisationer på arbetsmarknaden ger bidrag</w:t>
      </w:r>
      <w:r w:rsidRPr="005122D6">
        <w:t xml:space="preserve"> </w:t>
      </w:r>
      <w:r w:rsidRPr="00CF423C">
        <w:rPr>
          <w:spacing w:val="-3"/>
        </w:rPr>
        <w:t>till vissa partier, även om det har minskat successivt under det senaste</w:t>
      </w:r>
      <w:r w:rsidRPr="00A17998">
        <w:rPr>
          <w:spacing w:val="-2"/>
        </w:rPr>
        <w:t xml:space="preserve"> decenniet. Det kan vara ett sätt att försöka påverka poli</w:t>
      </w:r>
      <w:r w:rsidRPr="00A17998">
        <w:rPr>
          <w:spacing w:val="-2"/>
        </w:rPr>
        <w:softHyphen/>
        <w:t>ti</w:t>
      </w:r>
      <w:r w:rsidRPr="00B0109B">
        <w:rPr>
          <w:spacing w:val="-2"/>
        </w:rPr>
        <w:t>ken i en riktning som organisationen anser fördelaktig för medlem</w:t>
      </w:r>
      <w:r w:rsidRPr="00B0109B">
        <w:rPr>
          <w:spacing w:val="-2"/>
        </w:rPr>
        <w:softHyphen/>
        <w:t>marna</w:t>
      </w:r>
      <w:r w:rsidRPr="005122D6">
        <w:t>.</w:t>
      </w:r>
      <w:r>
        <w:t xml:space="preserve"> </w:t>
      </w:r>
      <w:r w:rsidRPr="005122D6">
        <w:t xml:space="preserve">Med hänsyn till den särställning som </w:t>
      </w:r>
      <w:r>
        <w:t>sådana</w:t>
      </w:r>
      <w:r w:rsidRPr="005122D6">
        <w:t xml:space="preserve"> organisationer </w:t>
      </w:r>
      <w:r w:rsidRPr="00B0109B">
        <w:rPr>
          <w:spacing w:val="-2"/>
        </w:rPr>
        <w:t xml:space="preserve">har för att reglera villkoren på arbetsmarknaden, kan detta samtidigt </w:t>
      </w:r>
      <w:r w:rsidRPr="00A17998">
        <w:rPr>
          <w:spacing w:val="-2"/>
        </w:rPr>
        <w:t>fö</w:t>
      </w:r>
      <w:r w:rsidRPr="00B0109B">
        <w:rPr>
          <w:spacing w:val="-2"/>
        </w:rPr>
        <w:t>r enskilda medlemmar upplevas som problematiskt. Det huvudsak</w:t>
      </w:r>
      <w:r w:rsidRPr="00B0109B">
        <w:rPr>
          <w:spacing w:val="-2"/>
        </w:rPr>
        <w:softHyphen/>
        <w:t>liga</w:t>
      </w:r>
      <w:r w:rsidRPr="009028B6">
        <w:t xml:space="preserve"> skälet för medlemskapet är oftast inte av partipolitisk karaktär</w:t>
      </w:r>
      <w:r>
        <w:t xml:space="preserve"> och att stå utanför organisationen kan framstå som mindre fördel</w:t>
      </w:r>
      <w:r>
        <w:softHyphen/>
        <w:t>aktigt</w:t>
      </w:r>
      <w:r w:rsidRPr="009028B6">
        <w:t>.</w:t>
      </w:r>
    </w:p>
    <w:p w14:paraId="57775628" w14:textId="77777777" w:rsidR="00BA493C" w:rsidRDefault="00BA493C" w:rsidP="004E7E60">
      <w:pPr>
        <w:pStyle w:val="Brdtextmedindrag"/>
      </w:pPr>
      <w:r>
        <w:t>R</w:t>
      </w:r>
      <w:r w:rsidRPr="00D353CF">
        <w:t xml:space="preserve">ätten att organisera sig </w:t>
      </w:r>
      <w:r>
        <w:t xml:space="preserve">på arbetsmarknaden utgör </w:t>
      </w:r>
      <w:r w:rsidRPr="00D353CF">
        <w:t xml:space="preserve">en </w:t>
      </w:r>
      <w:r>
        <w:t xml:space="preserve">viktig </w:t>
      </w:r>
      <w:r w:rsidRPr="00D353CF">
        <w:t>del av föreningsfriheten</w:t>
      </w:r>
      <w:r>
        <w:t>. Organisationernas rätt att bestämma vad de ska använda sina medel till och hur de ska bedriva sin verksamhet bör därför värnas</w:t>
      </w:r>
      <w:r w:rsidRPr="00D353CF">
        <w:t>.</w:t>
      </w:r>
    </w:p>
    <w:p w14:paraId="183123A3" w14:textId="77777777" w:rsidR="00BA493C" w:rsidRDefault="00BA493C" w:rsidP="004E7E60">
      <w:pPr>
        <w:pStyle w:val="Brdtextmedindrag"/>
      </w:pPr>
      <w:r w:rsidRPr="00B8503A">
        <w:t xml:space="preserve">Arbetsmarknadsorganisationer är demokratiskt uppbyggda </w:t>
      </w:r>
      <w:r>
        <w:t>och e</w:t>
      </w:r>
      <w:r w:rsidRPr="00B8503A">
        <w:t xml:space="preserve">n enskild medlem kan påverka </w:t>
      </w:r>
      <w:r>
        <w:t>bl.a.</w:t>
      </w:r>
      <w:r w:rsidRPr="00B8503A">
        <w:t xml:space="preserve"> genom att lämna för</w:t>
      </w:r>
      <w:r>
        <w:softHyphen/>
      </w:r>
      <w:r w:rsidRPr="00B8503A">
        <w:t>slag till sin lokala organisation eller till förbundets kongress eller genom att ställa upp som ombud vid förbundets kongress.</w:t>
      </w:r>
    </w:p>
    <w:p w14:paraId="3030D54B" w14:textId="77777777" w:rsidR="00BA493C" w:rsidRDefault="00BA493C" w:rsidP="004E7E60">
      <w:pPr>
        <w:pStyle w:val="Brdtextmedindrag"/>
      </w:pPr>
      <w:r>
        <w:t>I Danmark finns lagbestämmelser med innebörd att organisatio</w:t>
      </w:r>
      <w:r>
        <w:softHyphen/>
        <w:t xml:space="preserve">ner på arbetsmarknaden </w:t>
      </w:r>
      <w:r w:rsidRPr="00167EAC">
        <w:t>ska säkerställa att bidrag till partier som finansieras genom medlemsavgiften är frivilligt för medlemmen.</w:t>
      </w:r>
      <w:r>
        <w:t xml:space="preserve"> Att</w:t>
      </w:r>
      <w:r w:rsidRPr="00167EAC">
        <w:t xml:space="preserve"> medlemmar</w:t>
      </w:r>
      <w:r>
        <w:t xml:space="preserve"> därmed kan</w:t>
      </w:r>
      <w:r w:rsidRPr="00167EAC">
        <w:t xml:space="preserve"> befria</w:t>
      </w:r>
      <w:r>
        <w:t>s</w:t>
      </w:r>
      <w:r w:rsidRPr="00167EAC">
        <w:t xml:space="preserve"> från att betala bidrag till partier genom sin avgift är </w:t>
      </w:r>
      <w:r>
        <w:t xml:space="preserve">enligt förarbetena </w:t>
      </w:r>
      <w:r w:rsidRPr="00167EAC">
        <w:t xml:space="preserve">inte </w:t>
      </w:r>
      <w:r>
        <w:t xml:space="preserve">avsett att vara </w:t>
      </w:r>
      <w:r w:rsidRPr="00167EAC">
        <w:t xml:space="preserve">avgörande för om föreningen i fråga </w:t>
      </w:r>
      <w:r>
        <w:t>ska kunna</w:t>
      </w:r>
      <w:r w:rsidRPr="00167EAC">
        <w:t xml:space="preserve"> ge stöd till politiska partier.</w:t>
      </w:r>
      <w:r>
        <w:t xml:space="preserve"> </w:t>
      </w:r>
      <w:r w:rsidRPr="005B58D0">
        <w:t>I</w:t>
      </w:r>
      <w:r>
        <w:t> </w:t>
      </w:r>
      <w:r w:rsidRPr="005B58D0">
        <w:t>några länder i världen</w:t>
      </w:r>
      <w:r>
        <w:t xml:space="preserve"> </w:t>
      </w:r>
      <w:r w:rsidRPr="005B58D0">
        <w:t xml:space="preserve">är det förbjudet med bidrag från </w:t>
      </w:r>
      <w:r w:rsidRPr="00A17998">
        <w:rPr>
          <w:spacing w:val="2"/>
        </w:rPr>
        <w:t>fackför</w:t>
      </w:r>
      <w:r w:rsidRPr="00A17998">
        <w:rPr>
          <w:spacing w:val="2"/>
        </w:rPr>
        <w:softHyphen/>
        <w:t xml:space="preserve">eningar till politiska partier. I Europa gäller detta </w:t>
      </w:r>
      <w:r>
        <w:rPr>
          <w:spacing w:val="2"/>
        </w:rPr>
        <w:t>bl.a.</w:t>
      </w:r>
      <w:r>
        <w:t xml:space="preserve"> Frankrike och Grekland.</w:t>
      </w:r>
    </w:p>
    <w:p w14:paraId="5C73771C" w14:textId="77777777" w:rsidR="00BA493C" w:rsidRDefault="00BA493C" w:rsidP="004E7E60">
      <w:pPr>
        <w:pStyle w:val="Brdtextmedindrag"/>
      </w:pPr>
      <w:r>
        <w:t>Kommittén</w:t>
      </w:r>
      <w:r w:rsidRPr="00D353CF">
        <w:t xml:space="preserve"> har svårt att se hur en reglering skulle kunna utfor</w:t>
      </w:r>
      <w:r>
        <w:softHyphen/>
      </w:r>
      <w:r w:rsidRPr="00D353CF">
        <w:t xml:space="preserve">mas för att ge en medlem </w:t>
      </w:r>
      <w:r>
        <w:t xml:space="preserve">i arbetsmarknadsorganisation </w:t>
      </w:r>
      <w:r w:rsidRPr="00D353CF">
        <w:t xml:space="preserve">en verklig möjlighet att samtycka eller inte samtycka till </w:t>
      </w:r>
      <w:r>
        <w:t xml:space="preserve">att organisationen ger </w:t>
      </w:r>
      <w:r w:rsidRPr="00D353CF">
        <w:t>bidrag till ett parti</w:t>
      </w:r>
      <w:r>
        <w:t>, utan att regleringen ska kunna ifrågasättas från grundlagssynpunkt</w:t>
      </w:r>
      <w:r w:rsidRPr="00D353CF">
        <w:t>.</w:t>
      </w:r>
    </w:p>
    <w:p w14:paraId="54AD5758" w14:textId="77777777" w:rsidR="00BA493C" w:rsidRDefault="00BA493C" w:rsidP="004E7E60">
      <w:pPr>
        <w:pStyle w:val="Brdtextmedindrag"/>
      </w:pPr>
      <w:r>
        <w:t>Kommittén bedömer därmed att det inte</w:t>
      </w:r>
      <w:r w:rsidRPr="001B7520">
        <w:t xml:space="preserve"> bör införas några sär</w:t>
      </w:r>
      <w:r>
        <w:softHyphen/>
      </w:r>
      <w:r w:rsidRPr="001B7520">
        <w:t xml:space="preserve">skilda krav på </w:t>
      </w:r>
      <w:r>
        <w:t xml:space="preserve">att ge möjlighet till </w:t>
      </w:r>
      <w:r w:rsidRPr="001B7520">
        <w:t>samtycke från enskilda medlem</w:t>
      </w:r>
      <w:r>
        <w:softHyphen/>
      </w:r>
      <w:r w:rsidRPr="001B7520">
        <w:t>mar när det gäller bidrag från organisationer på arbetsmarknaden till partier</w:t>
      </w:r>
      <w:r>
        <w:t xml:space="preserve"> eller kandidater</w:t>
      </w:r>
      <w:r w:rsidRPr="001B7520">
        <w:t>.</w:t>
      </w:r>
    </w:p>
    <w:p w14:paraId="18FCB392" w14:textId="77777777" w:rsidR="00BA493C" w:rsidRPr="00E41EF0" w:rsidRDefault="00BA493C" w:rsidP="004E7E60">
      <w:pPr>
        <w:pStyle w:val="Brdtextmedindrag"/>
      </w:pPr>
      <w:r>
        <w:t>Trots denna bedömning redovisar kommittén i enlighet med tilläggsdirektiv hur en fullständig författningsreglering, som ställer krav på att bidrag från organisationer på arbetsmarknaden till poli</w:t>
      </w:r>
      <w:r>
        <w:softHyphen/>
        <w:t>tiska partier ska vara frivilliga för den enskilda medlemmen, skulle kunna se ut samt analyserar och bedömer hur en sådan reglering skulle förhålla sig till relevanta regelverk.</w:t>
      </w:r>
    </w:p>
    <w:p w14:paraId="3181B165" w14:textId="77777777" w:rsidR="00BA493C" w:rsidRDefault="00BA493C" w:rsidP="00FB0BE6">
      <w:pPr>
        <w:pStyle w:val="Rubrik4utannumrering"/>
      </w:pPr>
      <w:r w:rsidRPr="00E60B81">
        <w:t xml:space="preserve">Insyn i kontakter mellan politiska beslutsfattare </w:t>
      </w:r>
      <w:r>
        <w:br/>
      </w:r>
      <w:r w:rsidRPr="00E60B81">
        <w:t>och aktörer som vill påverka beslut</w:t>
      </w:r>
    </w:p>
    <w:p w14:paraId="577F42DC" w14:textId="77777777" w:rsidR="00BA493C" w:rsidRPr="00CF423C" w:rsidRDefault="00BA493C" w:rsidP="004E7E60">
      <w:pPr>
        <w:pStyle w:val="Brdtext"/>
      </w:pPr>
      <w:r w:rsidRPr="00CF423C">
        <w:rPr>
          <w:spacing w:val="-2"/>
        </w:rPr>
        <w:t xml:space="preserve">Externa aktörer som vill påverka politiska beslut, </w:t>
      </w:r>
      <w:r>
        <w:rPr>
          <w:spacing w:val="-2"/>
        </w:rPr>
        <w:t>dvs.</w:t>
      </w:r>
      <w:r w:rsidRPr="00CF423C">
        <w:rPr>
          <w:spacing w:val="-2"/>
        </w:rPr>
        <w:t xml:space="preserve"> aktörer</w:t>
      </w:r>
      <w:r w:rsidRPr="00A611EE">
        <w:t xml:space="preserve"> </w:t>
      </w:r>
      <w:r w:rsidRPr="00A17998">
        <w:rPr>
          <w:spacing w:val="-2"/>
        </w:rPr>
        <w:t>so</w:t>
      </w:r>
      <w:r w:rsidRPr="00CF423C">
        <w:rPr>
          <w:spacing w:val="-3"/>
        </w:rPr>
        <w:t>m företräder olika intressen och som har kontakt med politiska be</w:t>
      </w:r>
      <w:r w:rsidRPr="00CF423C">
        <w:rPr>
          <w:spacing w:val="-3"/>
        </w:rPr>
        <w:softHyphen/>
      </w:r>
      <w:r w:rsidRPr="00CF423C">
        <w:rPr>
          <w:spacing w:val="-4"/>
        </w:rPr>
        <w:t>slutsfattare eller deras medarbetare i syfte att påverka politiska beslut, brukar kallas lobbyister. Det kan vara PR/PA-konsulter eller liknande</w:t>
      </w:r>
      <w:r>
        <w:t xml:space="preserve"> </w:t>
      </w:r>
      <w:r w:rsidRPr="00CF423C">
        <w:rPr>
          <w:spacing w:val="-4"/>
        </w:rPr>
        <w:t>ombud, företag, organisationer och andra organ. För att undvika miss</w:t>
      </w:r>
      <w:r w:rsidRPr="00CF423C">
        <w:rPr>
          <w:spacing w:val="-4"/>
        </w:rPr>
        <w:softHyphen/>
        <w:t>förstånd</w:t>
      </w:r>
      <w:r w:rsidRPr="00CF423C">
        <w:t>, eller att läsaren färgas av förutfattade meningar om vad en lobbyist är, använder vi i betänkandet i första hand uttrycket aktör som vill påverka. Ibland använder vi också orden lobbyist, intresse</w:t>
      </w:r>
      <w:r>
        <w:softHyphen/>
      </w:r>
      <w:r w:rsidRPr="00CF423C">
        <w:t>företrädare eller påverkare, och menar då samma sak.</w:t>
      </w:r>
    </w:p>
    <w:p w14:paraId="4834E397" w14:textId="77777777" w:rsidR="00BA493C" w:rsidRDefault="00BA493C" w:rsidP="00FB0BE6">
      <w:pPr>
        <w:pStyle w:val="Rubrik5utannumrering"/>
        <w:jc w:val="both"/>
      </w:pPr>
      <w:r w:rsidRPr="00EF211C">
        <w:t xml:space="preserve">En reglering om insyn ska införas </w:t>
      </w:r>
    </w:p>
    <w:p w14:paraId="300BE063" w14:textId="77777777" w:rsidR="00BA493C" w:rsidRDefault="00BA493C" w:rsidP="004E7E60">
      <w:pPr>
        <w:pStyle w:val="Brdtext"/>
      </w:pPr>
      <w:r>
        <w:t xml:space="preserve">Intressenters informella påverkansarbete, inklusive kontakter med </w:t>
      </w:r>
      <w:r w:rsidRPr="00A17998">
        <w:rPr>
          <w:spacing w:val="-2"/>
        </w:rPr>
        <w:t>beslutsfattare, har fått en allt viktigare roll i politiskt beslutsfattande</w:t>
      </w:r>
      <w:r>
        <w:t xml:space="preserve"> </w:t>
      </w:r>
      <w:r w:rsidRPr="00A17998">
        <w:rPr>
          <w:spacing w:val="-2"/>
        </w:rPr>
        <w:t>i Sverige. Det utförs också i allt större utsträckning av professionella</w:t>
      </w:r>
      <w:r>
        <w:t xml:space="preserve"> påverkansaktörer, i form av konsulter eller anställda inom PR/PA</w:t>
      </w:r>
      <w:r w:rsidRPr="00CD5686">
        <w:t xml:space="preserve">. </w:t>
      </w:r>
      <w:r w:rsidRPr="00CF423C">
        <w:rPr>
          <w:spacing w:val="-2"/>
        </w:rPr>
        <w:t>Vår enkätundersökning visar att politiska beslutsfattare i riksdag och</w:t>
      </w:r>
      <w:r>
        <w:t xml:space="preserve"> regering </w:t>
      </w:r>
      <w:r w:rsidRPr="00CD5686">
        <w:t>och deras medarbetare har täta kontakter med aktörer som vill påverka politiska beslut.</w:t>
      </w:r>
    </w:p>
    <w:p w14:paraId="52AC0936" w14:textId="77777777" w:rsidR="00BA493C" w:rsidRPr="00CF423C" w:rsidRDefault="00BA493C" w:rsidP="004E7E60">
      <w:pPr>
        <w:pStyle w:val="Brdtextmedindrag"/>
      </w:pPr>
      <w:r>
        <w:t xml:space="preserve">Korruptionen i Sverige är låg men rapporteras öka och Sverige har under det senaste decenniet tappat i internationella jämförelser. Företrädesvis sker korruption i Sverige diskret och inom ramen för vänskapliga kontakter. Ett allvarligt problem är att kriminella </w:t>
      </w:r>
      <w:r w:rsidRPr="00CF423C">
        <w:rPr>
          <w:spacing w:val="-4"/>
        </w:rPr>
        <w:t>nät</w:t>
      </w:r>
      <w:r w:rsidRPr="00CF423C">
        <w:rPr>
          <w:spacing w:val="-4"/>
        </w:rPr>
        <w:softHyphen/>
        <w:t>verk utnyttjar kontakter med tjänstemän och förtroendevalda. Reger</w:t>
      </w:r>
      <w:r w:rsidRPr="00CF423C">
        <w:rPr>
          <w:spacing w:val="-4"/>
        </w:rPr>
        <w:softHyphen/>
        <w:t>ingen</w:t>
      </w:r>
      <w:r>
        <w:t xml:space="preserve"> framhåller transparens som viktigt för att motverka </w:t>
      </w:r>
      <w:r w:rsidRPr="00CF423C">
        <w:rPr>
          <w:spacing w:val="2"/>
        </w:rPr>
        <w:t>intresse</w:t>
      </w:r>
      <w:r w:rsidRPr="00CF423C">
        <w:rPr>
          <w:spacing w:val="2"/>
        </w:rPr>
        <w:softHyphen/>
        <w:t>konflikter, och tillsättandet av vår kommitté som en bland flera</w:t>
      </w:r>
      <w:r w:rsidRPr="00CF423C">
        <w:t xml:space="preserve"> v</w:t>
      </w:r>
      <w:r w:rsidRPr="00CF423C">
        <w:rPr>
          <w:spacing w:val="-2"/>
        </w:rPr>
        <w:t>idtagna åtgärder, i sin handlingsplan mot korruption och otillbörlig</w:t>
      </w:r>
      <w:r w:rsidRPr="00CF423C">
        <w:t xml:space="preserve"> påverkan.</w:t>
      </w:r>
    </w:p>
    <w:p w14:paraId="2CEA2EE4" w14:textId="77777777" w:rsidR="00BA493C" w:rsidRDefault="00BA493C" w:rsidP="004E7E60">
      <w:pPr>
        <w:pStyle w:val="Brdtextmedindrag"/>
      </w:pPr>
      <w:r>
        <w:t>I</w:t>
      </w:r>
      <w:r w:rsidRPr="00A17998">
        <w:rPr>
          <w:spacing w:val="-2"/>
        </w:rPr>
        <w:t>nternationellt finns en ökad medvetenhet om behovet av öppen</w:t>
      </w:r>
      <w:r w:rsidRPr="00A17998">
        <w:rPr>
          <w:spacing w:val="-2"/>
        </w:rPr>
        <w:softHyphen/>
        <w:t>h</w:t>
      </w:r>
      <w:r w:rsidRPr="00CF423C">
        <w:rPr>
          <w:spacing w:val="-2"/>
        </w:rPr>
        <w:t>et i politiska beslutsprocesser, för att möta förändrade samhälleliga</w:t>
      </w:r>
      <w:r>
        <w:t xml:space="preserve"> och tekniska förutsättningar för politisk verksamhet, det säkerhets</w:t>
      </w:r>
      <w:r>
        <w:softHyphen/>
        <w:t>politiska läget och förekomsten av utländsk påverkan. Europarådet och OECD har antagit rekommendationer om att länder bör införa la</w:t>
      </w:r>
      <w:r w:rsidRPr="00CF423C">
        <w:rPr>
          <w:spacing w:val="-2"/>
        </w:rPr>
        <w:t>gstiftning om transparens för lobbyaktiviteter och om hur lagstift</w:t>
      </w:r>
      <w:r w:rsidRPr="00CF423C">
        <w:rPr>
          <w:spacing w:val="-2"/>
        </w:rPr>
        <w:softHyphen/>
        <w:t>ningen</w:t>
      </w:r>
      <w:r w:rsidRPr="00B0109B">
        <w:rPr>
          <w:spacing w:val="-2"/>
        </w:rPr>
        <w:t xml:space="preserve"> bör vara utformad i olika avseenden. De har också riktat re</w:t>
      </w:r>
      <w:r>
        <w:rPr>
          <w:spacing w:val="-2"/>
        </w:rPr>
        <w:softHyphen/>
      </w:r>
      <w:r w:rsidRPr="00B0109B">
        <w:rPr>
          <w:spacing w:val="-2"/>
        </w:rPr>
        <w:t>kommendationer till Sverige att införa sådan lagstiftning. I</w:t>
      </w:r>
      <w:r>
        <w:rPr>
          <w:spacing w:val="-2"/>
        </w:rPr>
        <w:t xml:space="preserve"> </w:t>
      </w:r>
      <w:r w:rsidRPr="00B0109B">
        <w:rPr>
          <w:spacing w:val="-2"/>
        </w:rPr>
        <w:t xml:space="preserve">EU </w:t>
      </w:r>
      <w:r>
        <w:t>be</w:t>
      </w:r>
      <w:r>
        <w:softHyphen/>
        <w:t>reds ett förslag till direktiv om harmoniserade regler på den inre marknaden vad gäller transparens kring intresserepresentation för tredje länders räkning.</w:t>
      </w:r>
    </w:p>
    <w:p w14:paraId="2F15A53D" w14:textId="77777777" w:rsidR="00BA493C" w:rsidRDefault="00BA493C" w:rsidP="004E7E60">
      <w:pPr>
        <w:pStyle w:val="Brdtextmedindrag"/>
      </w:pPr>
      <w:r w:rsidRPr="00A17998">
        <w:rPr>
          <w:spacing w:val="-2"/>
        </w:rPr>
        <w:t xml:space="preserve">Två tredjedelar av </w:t>
      </w:r>
      <w:r>
        <w:rPr>
          <w:spacing w:val="-2"/>
        </w:rPr>
        <w:t xml:space="preserve">de </w:t>
      </w:r>
      <w:r w:rsidRPr="00A17998">
        <w:rPr>
          <w:spacing w:val="-2"/>
        </w:rPr>
        <w:t>länder i Europa som är medlemmar i OECD</w:t>
      </w:r>
      <w:r>
        <w:t xml:space="preserve"> har någon form av lagstiftning för insyn i lobbning och detsamma gäller bland andra </w:t>
      </w:r>
      <w:r w:rsidRPr="00BD1207">
        <w:t>USA, Australien och Kanada</w:t>
      </w:r>
      <w:r>
        <w:t xml:space="preserve">. Finland införde en </w:t>
      </w:r>
      <w:r w:rsidRPr="00A17998">
        <w:rPr>
          <w:spacing w:val="-2"/>
        </w:rPr>
        <w:t>sådan lagstiftning 2024 och det pågår lagstiftningsarbete på området</w:t>
      </w:r>
      <w:r>
        <w:t xml:space="preserve"> i flera länder.</w:t>
      </w:r>
    </w:p>
    <w:p w14:paraId="6C70E8C7" w14:textId="77777777" w:rsidR="00BA493C" w:rsidRDefault="00BA493C" w:rsidP="004E7E60">
      <w:pPr>
        <w:pStyle w:val="Brdtextmedindrag"/>
      </w:pPr>
      <w:r w:rsidRPr="00A17998">
        <w:rPr>
          <w:spacing w:val="-2"/>
        </w:rPr>
        <w:t>Offentlighetsprincipen är en stark rättslig princip med lång tradi</w:t>
      </w:r>
      <w:r w:rsidRPr="00A17998">
        <w:rPr>
          <w:spacing w:val="-2"/>
        </w:rPr>
        <w:softHyphen/>
        <w:t>tion</w:t>
      </w:r>
      <w:r>
        <w:t xml:space="preserve"> i Sverige. Gällande regelverk ger emellertid inte</w:t>
      </w:r>
      <w:r w:rsidRPr="00F82A88">
        <w:t xml:space="preserve"> </w:t>
      </w:r>
      <w:r>
        <w:t xml:space="preserve">i dag </w:t>
      </w:r>
      <w:r w:rsidRPr="00F82A88">
        <w:t>insyn i lobbyisters kontakter med politiska beslutsfattare</w:t>
      </w:r>
      <w:r>
        <w:t xml:space="preserve"> annat än i vissa delar</w:t>
      </w:r>
      <w:r w:rsidRPr="00F82A88">
        <w:t>.</w:t>
      </w:r>
      <w:r>
        <w:t xml:space="preserve"> Allmänheten har ett berättigat intresse av en generell och god insyn i vilka kontakter av det slaget som förekommer. Öppenhet kan förväntas bidra till att stärka tilliten till det politiska systemet, </w:t>
      </w:r>
      <w:r w:rsidRPr="00A17998">
        <w:rPr>
          <w:spacing w:val="-2"/>
        </w:rPr>
        <w:t>upprätthålla en god etisk praxis och motverka otillbörliga bindningar</w:t>
      </w:r>
      <w:r>
        <w:t xml:space="preserve"> och ageranden.</w:t>
      </w:r>
    </w:p>
    <w:p w14:paraId="429F0F68" w14:textId="77777777" w:rsidR="00BA493C" w:rsidRDefault="00BA493C" w:rsidP="004E7E60">
      <w:pPr>
        <w:pStyle w:val="Brdtextmedindrag"/>
      </w:pPr>
      <w:r w:rsidRPr="00A17998">
        <w:rPr>
          <w:spacing w:val="-4"/>
        </w:rPr>
        <w:t>Samtidigt är det av stor vikt att kontakter mellan politiska besluts</w:t>
      </w:r>
      <w:r w:rsidRPr="00A17998">
        <w:rPr>
          <w:spacing w:val="-4"/>
        </w:rPr>
        <w:softHyphen/>
        <w:t>fattare</w:t>
      </w:r>
      <w:r>
        <w:t xml:space="preserve"> och enskilda inte</w:t>
      </w:r>
      <w:r w:rsidRPr="0022769E">
        <w:t xml:space="preserve"> hämm</w:t>
      </w:r>
      <w:r>
        <w:t>as</w:t>
      </w:r>
      <w:r w:rsidRPr="0022769E">
        <w:t>.</w:t>
      </w:r>
      <w:r>
        <w:t xml:space="preserve"> Ett regelverk kan – och bör – ut</w:t>
      </w:r>
      <w:r>
        <w:softHyphen/>
        <w:t>f</w:t>
      </w:r>
      <w:r w:rsidRPr="00A17998">
        <w:rPr>
          <w:spacing w:val="-2"/>
        </w:rPr>
        <w:t>ormas så att det är enkelt att följa och inte lägger någon tung börda</w:t>
      </w:r>
      <w:r>
        <w:t xml:space="preserve"> på enskilda. Att synliggöra kontakterna kan också tänkas ins</w:t>
      </w:r>
      <w:r w:rsidRPr="00A17998">
        <w:rPr>
          <w:spacing w:val="-3"/>
        </w:rPr>
        <w:t>pirera till fler och mer allsidiga kontakter. Den eventuella hämmande</w:t>
      </w:r>
      <w:r>
        <w:t xml:space="preserve"> effek</w:t>
      </w:r>
      <w:r>
        <w:softHyphen/>
        <w:t>ten bedömer vi kommer att avta när systemet har funnits ett tag.</w:t>
      </w:r>
    </w:p>
    <w:p w14:paraId="6B1EDF05" w14:textId="77777777" w:rsidR="00BA493C" w:rsidRDefault="00BA493C" w:rsidP="004E7E60">
      <w:pPr>
        <w:pStyle w:val="Brdtextmedindrag"/>
      </w:pPr>
      <w:r>
        <w:t>Kommittén föreslår mot denna bakgrund att d</w:t>
      </w:r>
      <w:r w:rsidRPr="00A611EE">
        <w:t>et ska införas en la</w:t>
      </w:r>
      <w:r w:rsidRPr="00A17998">
        <w:rPr>
          <w:spacing w:val="-4"/>
        </w:rPr>
        <w:t>g med syfte att trygga allmänhetens insyn i organiserade intressen</w:t>
      </w:r>
      <w:r w:rsidRPr="00A17998">
        <w:rPr>
          <w:spacing w:val="-4"/>
        </w:rPr>
        <w:softHyphen/>
        <w:t>ters</w:t>
      </w:r>
      <w:r w:rsidRPr="00A611EE">
        <w:t xml:space="preserve"> kommunikation med politiska beslutsfattare med avsikt att på</w:t>
      </w:r>
      <w:r>
        <w:softHyphen/>
      </w:r>
      <w:r w:rsidRPr="00A611EE">
        <w:t>verka politiska beslut</w:t>
      </w:r>
      <w:r>
        <w:t>; l</w:t>
      </w:r>
      <w:r w:rsidRPr="0057490B">
        <w:t>agen om insyn i kommunikation med syfte att påverka politiska beslut</w:t>
      </w:r>
      <w:r>
        <w:t>.</w:t>
      </w:r>
    </w:p>
    <w:p w14:paraId="1A5EC5A5" w14:textId="77777777" w:rsidR="00BA493C" w:rsidRDefault="00BA493C" w:rsidP="00FB0BE6">
      <w:pPr>
        <w:pStyle w:val="Rubrik5utannumrering"/>
        <w:jc w:val="both"/>
      </w:pPr>
      <w:r w:rsidRPr="00EF211C">
        <w:t xml:space="preserve">Insynen ska avse påverkanskommunikation </w:t>
      </w:r>
    </w:p>
    <w:p w14:paraId="40D1041D" w14:textId="77777777" w:rsidR="00BA493C" w:rsidRDefault="00BA493C" w:rsidP="004E7E60">
      <w:pPr>
        <w:pStyle w:val="Brdtext"/>
      </w:pPr>
      <w:r>
        <w:t>Ett annat ord än lobbying eller lobbning bör användas i lagen, för att</w:t>
      </w:r>
      <w:r w:rsidRPr="00B0109B">
        <w:rPr>
          <w:spacing w:val="-2"/>
        </w:rPr>
        <w:t xml:space="preserve"> undvika missförstånd eller förutfattade meningar om vad det be</w:t>
      </w:r>
      <w:r w:rsidRPr="00B0109B">
        <w:rPr>
          <w:spacing w:val="-2"/>
        </w:rPr>
        <w:softHyphen/>
        <w:t>tyder</w:t>
      </w:r>
      <w:r>
        <w:t>. Konsulter inom politisk påverkan agerar ibland ombud men minst lika ofta ger de endast råd och stöd till sin klient. Båda före</w:t>
      </w:r>
      <w:r>
        <w:softHyphen/>
        <w:t>teelserna bör omfattas av lagen, liksom naturligtvis att bedriva på</w:t>
      </w:r>
      <w:r>
        <w:softHyphen/>
        <w:t>verkan för egen räkning.</w:t>
      </w:r>
    </w:p>
    <w:p w14:paraId="2D9796B7" w14:textId="77777777" w:rsidR="00BA493C" w:rsidRPr="00337338" w:rsidRDefault="00BA493C" w:rsidP="004E7E60">
      <w:pPr>
        <w:pStyle w:val="Brdtextmedindrag"/>
      </w:pPr>
      <w:r>
        <w:t xml:space="preserve">Endast direkta kontakter bör omfattas men det bör inte spela </w:t>
      </w:r>
      <w:r w:rsidRPr="00CF423C">
        <w:rPr>
          <w:spacing w:val="-2"/>
        </w:rPr>
        <w:t>någon roll på vems initiativ, var eller hur kontakten sker. Vidare bör</w:t>
      </w:r>
      <w:r>
        <w:t xml:space="preserve"> lagen avgränsas till att gälla kommunikation med syfte att på</w:t>
      </w:r>
      <w:r w:rsidRPr="00A17998">
        <w:rPr>
          <w:spacing w:val="-2"/>
        </w:rPr>
        <w:t>verka be</w:t>
      </w:r>
      <w:r w:rsidRPr="00CF423C">
        <w:rPr>
          <w:spacing w:val="-2"/>
        </w:rPr>
        <w:t>redning eller beslut i ett ärende. Tidiga kontakter med syfte att ini</w:t>
      </w:r>
      <w:r w:rsidRPr="00CF423C">
        <w:rPr>
          <w:spacing w:val="-2"/>
        </w:rPr>
        <w:softHyphen/>
        <w:t>tiera</w:t>
      </w:r>
      <w:r>
        <w:t xml:space="preserve"> ett ärende eller skapa intresse kring en fråga är en viktig del av politisk påverkan men bör lämnas utanför, bl.a. med hänsyn till att det är fråga om reglering på ett helt nytt område. Avgräns</w:t>
      </w:r>
      <w:r>
        <w:softHyphen/>
        <w:t>ningen tydliggör också att påverkan riktar sig till politiska besluts</w:t>
      </w:r>
      <w:r>
        <w:softHyphen/>
        <w:t>f</w:t>
      </w:r>
      <w:r w:rsidRPr="00CF423C">
        <w:rPr>
          <w:spacing w:val="-2"/>
        </w:rPr>
        <w:t>attare i egenskap av just det, till skillnad mot kontakter som tas med</w:t>
      </w:r>
      <w:r>
        <w:t xml:space="preserve"> dem i egenskap av t.ex. företrädare för ett politiskt parti.</w:t>
      </w:r>
    </w:p>
    <w:p w14:paraId="2B7DBD94" w14:textId="77777777" w:rsidR="00BA493C" w:rsidRPr="00080B4A" w:rsidRDefault="00BA493C" w:rsidP="004E7E60">
      <w:pPr>
        <w:pStyle w:val="Brdtextmedindrag"/>
      </w:pPr>
      <w:r w:rsidRPr="00A17998">
        <w:rPr>
          <w:spacing w:val="-2"/>
        </w:rPr>
        <w:t>Kommittén föreslår att regleringen om insyn ska gälla påverkans</w:t>
      </w:r>
      <w:r w:rsidRPr="00A17998">
        <w:rPr>
          <w:spacing w:val="-2"/>
        </w:rPr>
        <w:softHyphen/>
        <w:t>kommunikation, vilket ska avse att ha kontakt för egen räkning med</w:t>
      </w:r>
      <w:r w:rsidRPr="00080B4A">
        <w:t xml:space="preserve"> en politisk beslutsfattare eller medarbetare till en politisk besluts</w:t>
      </w:r>
      <w:r>
        <w:softHyphen/>
      </w:r>
      <w:r w:rsidRPr="00080B4A">
        <w:t xml:space="preserve">fattare, i syfte att påverka beredning eller beslut i ett ärende, för att främja ett visst intresse eller utfall. </w:t>
      </w:r>
      <w:r>
        <w:t>Det</w:t>
      </w:r>
      <w:r w:rsidRPr="00080B4A">
        <w:t xml:space="preserve"> ska även avse att för annans räkning ha </w:t>
      </w:r>
      <w:r>
        <w:t xml:space="preserve">sådan </w:t>
      </w:r>
      <w:r w:rsidRPr="00080B4A">
        <w:t>kontakt eller ge råd eller stöd till någon som har sådan kontakt</w:t>
      </w:r>
      <w:r>
        <w:t xml:space="preserve">, om det sker </w:t>
      </w:r>
      <w:r w:rsidRPr="00080B4A">
        <w:t>som en tjänst inom ramen för närings</w:t>
      </w:r>
      <w:r>
        <w:softHyphen/>
      </w:r>
      <w:r w:rsidRPr="00080B4A">
        <w:t>verksamhet.</w:t>
      </w:r>
    </w:p>
    <w:p w14:paraId="11DE9B1A" w14:textId="77777777" w:rsidR="00BA493C" w:rsidRDefault="00BA493C" w:rsidP="00FB0BE6">
      <w:pPr>
        <w:pStyle w:val="Rubrik5utannumrering"/>
        <w:jc w:val="both"/>
      </w:pPr>
      <w:r w:rsidRPr="00EF211C">
        <w:t xml:space="preserve">Aktörer som vill påverka ska vara skyldiga att lämna vissa uppgifter </w:t>
      </w:r>
    </w:p>
    <w:p w14:paraId="23F10119" w14:textId="77777777" w:rsidR="00BA493C" w:rsidRDefault="00BA493C" w:rsidP="004E7E60">
      <w:pPr>
        <w:pStyle w:val="Brdtext"/>
      </w:pPr>
      <w:r>
        <w:t>Regelverket bör innebära en skyldighet att lämna uppgifter om på</w:t>
      </w:r>
      <w:r>
        <w:softHyphen/>
        <w:t xml:space="preserve">verkanskommunikationen. Beslutsfattare är de som har ansvar för att utföra sitt uppdrag med integritet, men en skyldighet för dem att lämna uppgifter om alla intressenter som de har kontakt </w:t>
      </w:r>
      <w:r w:rsidRPr="00A17998">
        <w:rPr>
          <w:spacing w:val="-2"/>
        </w:rPr>
        <w:t>med skulle kunna uppfattas försvåra för dem att utföra sitt uppdrag</w:t>
      </w:r>
      <w:r>
        <w:t>. På</w:t>
      </w:r>
      <w:r>
        <w:softHyphen/>
        <w:t>verkansaktörerna är också de enda som har tillgång till relevanta uppgifter om sin verksamhet och som kan ansvara för att uppgif</w:t>
      </w:r>
      <w:r>
        <w:softHyphen/>
        <w:t>terna är korrekta. Enligt internationella rekommendationer bör påverkansaktörerna ansvara för att lämna uppgifter.</w:t>
      </w:r>
    </w:p>
    <w:p w14:paraId="6FC3EEF3" w14:textId="77777777" w:rsidR="00BA493C" w:rsidRPr="00080B4A" w:rsidRDefault="00BA493C" w:rsidP="004E7E60">
      <w:pPr>
        <w:pStyle w:val="Brdtextmedindrag"/>
      </w:pPr>
      <w:r>
        <w:t>Kommittén f</w:t>
      </w:r>
      <w:r w:rsidRPr="00080B4A">
        <w:t>örsl</w:t>
      </w:r>
      <w:r>
        <w:t>år därför att a</w:t>
      </w:r>
      <w:r w:rsidRPr="00080B4A">
        <w:t>ktörer som bedriver påverkans</w:t>
      </w:r>
      <w:r>
        <w:softHyphen/>
      </w:r>
      <w:r w:rsidRPr="00080B4A">
        <w:t>kommunikation ska vara skyldiga att lämna vissa uppgifter om det.</w:t>
      </w:r>
    </w:p>
    <w:p w14:paraId="4AB2DC6F" w14:textId="77777777" w:rsidR="00BA493C" w:rsidRDefault="00BA493C" w:rsidP="00FB0BE6">
      <w:pPr>
        <w:pStyle w:val="Rubrik5utannumrering"/>
        <w:jc w:val="both"/>
      </w:pPr>
      <w:r>
        <w:t>Politiska beslutsfattare och deras medarbetare ska omfattas</w:t>
      </w:r>
    </w:p>
    <w:p w14:paraId="4ABF676A" w14:textId="77777777" w:rsidR="00BA493C" w:rsidRDefault="00BA493C" w:rsidP="004E7E60">
      <w:pPr>
        <w:pStyle w:val="Brdtext"/>
      </w:pPr>
      <w:r>
        <w:t xml:space="preserve">Påverkansaktörer vänder sig till politiska beslutsfattare men även </w:t>
      </w:r>
      <w:r w:rsidRPr="00A17998">
        <w:rPr>
          <w:spacing w:val="-2"/>
        </w:rPr>
        <w:t>till deras medarbetare. Resultatet av kommitténs enkätundersökning</w:t>
      </w:r>
      <w:r>
        <w:t xml:space="preserve"> </w:t>
      </w:r>
      <w:r w:rsidRPr="00A17998">
        <w:rPr>
          <w:spacing w:val="-4"/>
        </w:rPr>
        <w:t>visar att riksdagsledamöter och statsråd har frekventa kontakter med</w:t>
      </w:r>
      <w:r>
        <w:t xml:space="preserve"> sådana aktörer men också att både politiska och opolitiska tjänste</w:t>
      </w:r>
      <w:r>
        <w:softHyphen/>
        <w:t>män i Riksdagsförvaltningen och Regeringskansliet har det i relativt stor utsträckning. Denna bild bekräftas av våra samråd med bland andra representanter för PR-branschen och intresseorganisationer.</w:t>
      </w:r>
    </w:p>
    <w:p w14:paraId="2BEF2639" w14:textId="77777777" w:rsidR="00BA493C" w:rsidRDefault="00BA493C" w:rsidP="004E7E60">
      <w:pPr>
        <w:pStyle w:val="Brdtextmedindrag"/>
      </w:pPr>
      <w:r>
        <w:t>Forskning, myndigheters rapporter och våra samråd tyder på att politiska beslutsfattare på regional och lokal nivå också har omfat</w:t>
      </w:r>
      <w:r>
        <w:softHyphen/>
        <w:t>tande kontakter med påverkansaktörer och att risken för intresse</w:t>
      </w:r>
      <w:r>
        <w:softHyphen/>
        <w:t>ko</w:t>
      </w:r>
      <w:r w:rsidRPr="00A17998">
        <w:rPr>
          <w:spacing w:val="-2"/>
        </w:rPr>
        <w:t>nflikter och olämpliga ageranden är minst lika stor på dessa nivåer</w:t>
      </w:r>
      <w:r>
        <w:t>.</w:t>
      </w:r>
    </w:p>
    <w:p w14:paraId="109A34F2" w14:textId="77777777" w:rsidR="00BA493C" w:rsidRPr="003018FB" w:rsidRDefault="00BA493C" w:rsidP="004E7E60">
      <w:pPr>
        <w:pStyle w:val="Brdtextmedindrag"/>
      </w:pPr>
      <w:r>
        <w:t>Kommittén lägger stor vikt vid att det är fråga om att införa lag</w:t>
      </w:r>
      <w:r>
        <w:softHyphen/>
        <w:t>stiftning på ett tidigare oreglerat område och anser att viss försik</w:t>
      </w:r>
      <w:r>
        <w:softHyphen/>
        <w:t>tighet bör iakttas.</w:t>
      </w:r>
    </w:p>
    <w:p w14:paraId="06EDF266" w14:textId="77777777" w:rsidR="00BA493C" w:rsidRDefault="00BA493C" w:rsidP="004E7E60">
      <w:pPr>
        <w:pStyle w:val="Brdtextmedindrag"/>
      </w:pPr>
      <w:r>
        <w:t>Kommittén föreslår att s</w:t>
      </w:r>
      <w:r w:rsidRPr="00080B4A">
        <w:t>tatsråd och riksdagsledamöter ska anses vara sådana politiska beslutsfattare som kan vara föremål för påver</w:t>
      </w:r>
      <w:r>
        <w:softHyphen/>
      </w:r>
      <w:r w:rsidRPr="00A17998">
        <w:rPr>
          <w:spacing w:val="-2"/>
        </w:rPr>
        <w:t>kanskommunikation. Vidare ska politiska och opolitiska tjänstemän</w:t>
      </w:r>
      <w:r w:rsidRPr="00080B4A">
        <w:t xml:space="preserve"> i Regeringskansliet och Riksdagsförvaltningen</w:t>
      </w:r>
      <w:r>
        <w:t>,</w:t>
      </w:r>
      <w:r w:rsidRPr="00080B4A">
        <w:t xml:space="preserve"> samt vissa medver</w:t>
      </w:r>
      <w:r>
        <w:softHyphen/>
      </w:r>
      <w:r w:rsidRPr="00080B4A">
        <w:t>kan</w:t>
      </w:r>
      <w:r w:rsidRPr="00A17998">
        <w:rPr>
          <w:spacing w:val="-2"/>
        </w:rPr>
        <w:t>de i särskild utredning eller kommitté som har tillkallats av reger</w:t>
      </w:r>
      <w:r w:rsidRPr="00A17998">
        <w:rPr>
          <w:spacing w:val="-2"/>
        </w:rPr>
        <w:softHyphen/>
        <w:t>ingen, anses vara sådana medarbetare till politiska beslutsfattare som</w:t>
      </w:r>
      <w:r w:rsidRPr="00080B4A">
        <w:t xml:space="preserve"> kan vara föremål för påverkanskommunikation.</w:t>
      </w:r>
    </w:p>
    <w:p w14:paraId="7178D54B" w14:textId="77777777" w:rsidR="00BA493C" w:rsidRDefault="00BA493C" w:rsidP="004E7E60">
      <w:pPr>
        <w:pStyle w:val="Brdtextmedindrag"/>
      </w:pPr>
      <w:r w:rsidRPr="00A17998">
        <w:rPr>
          <w:spacing w:val="-2"/>
        </w:rPr>
        <w:t>Kommittén bedömer att företrädare för förvaltningsmyndigheter</w:t>
      </w:r>
      <w:r w:rsidRPr="00080B4A">
        <w:t xml:space="preserve">, statliga bolag eller domstolar </w:t>
      </w:r>
      <w:r>
        <w:t xml:space="preserve">inte </w:t>
      </w:r>
      <w:r w:rsidRPr="00080B4A">
        <w:t>bör</w:t>
      </w:r>
      <w:r>
        <w:t xml:space="preserve"> </w:t>
      </w:r>
      <w:r w:rsidRPr="00080B4A">
        <w:t xml:space="preserve">omfattas av regelverket som mottagare av påverkan. </w:t>
      </w:r>
      <w:r>
        <w:t>Det bör inte heller</w:t>
      </w:r>
      <w:r w:rsidRPr="00E30A73">
        <w:t xml:space="preserve"> </w:t>
      </w:r>
      <w:r>
        <w:t xml:space="preserve">politiska </w:t>
      </w:r>
      <w:r w:rsidRPr="00E30A73">
        <w:t>beslutsfattare p</w:t>
      </w:r>
      <w:r w:rsidRPr="00A17998">
        <w:rPr>
          <w:spacing w:val="-4"/>
        </w:rPr>
        <w:t>å regional och lokal nivå göra. När regelverket har varit i kraft under</w:t>
      </w:r>
      <w:r w:rsidRPr="00080B4A">
        <w:t xml:space="preserve"> en tid, bör frågan om de ska omfattas övervägas på nytt.</w:t>
      </w:r>
    </w:p>
    <w:p w14:paraId="439B9ED3" w14:textId="77777777" w:rsidR="00BA493C" w:rsidRDefault="00BA493C" w:rsidP="00FB0BE6">
      <w:pPr>
        <w:pStyle w:val="Rubrik5utannumrering"/>
      </w:pPr>
      <w:r w:rsidRPr="0022274B">
        <w:t>Juridiska personer</w:t>
      </w:r>
      <w:r>
        <w:t xml:space="preserve"> och enskilda näringsidkare som bedriver påverkanskommunikation</w:t>
      </w:r>
      <w:r w:rsidRPr="0022274B">
        <w:t xml:space="preserve"> ska omfattas</w:t>
      </w:r>
      <w:r>
        <w:t>, med vissa undantag</w:t>
      </w:r>
      <w:r w:rsidRPr="0022274B">
        <w:t xml:space="preserve"> </w:t>
      </w:r>
    </w:p>
    <w:p w14:paraId="4428D2CD" w14:textId="77777777" w:rsidR="00BA493C" w:rsidRPr="00080B4A" w:rsidRDefault="00BA493C" w:rsidP="004E7E60">
      <w:pPr>
        <w:pStyle w:val="Brdtext"/>
      </w:pPr>
      <w:r>
        <w:t>Endast påverkansaktörer med en viss grad av organisering och lång</w:t>
      </w:r>
      <w:r>
        <w:softHyphen/>
        <w:t>siktighet bör omfattas. Privatpersoner bör inte omfattas och inte heller enskilda näringsidkare som inte är PR-byråer eller liknande. R</w:t>
      </w:r>
      <w:r w:rsidRPr="00A17998">
        <w:rPr>
          <w:spacing w:val="-2"/>
        </w:rPr>
        <w:t>egelverket bör utformas så att det är enkelt att följa med så få möj</w:t>
      </w:r>
      <w:r w:rsidRPr="00A17998">
        <w:rPr>
          <w:spacing w:val="-2"/>
        </w:rPr>
        <w:softHyphen/>
        <w:t>ligheter</w:t>
      </w:r>
      <w:r>
        <w:t xml:space="preserve"> till kringgåenden som möjligt. Därför bör undantagen från huvudregeln vara få.</w:t>
      </w:r>
    </w:p>
    <w:p w14:paraId="6D2BED9E" w14:textId="77777777" w:rsidR="00BA493C" w:rsidRDefault="00BA493C" w:rsidP="004E7E60">
      <w:pPr>
        <w:pStyle w:val="Brdtextmedindrag"/>
      </w:pPr>
      <w:r>
        <w:t>K</w:t>
      </w:r>
      <w:r w:rsidRPr="00A17998">
        <w:rPr>
          <w:spacing w:val="-4"/>
        </w:rPr>
        <w:t>ommittén föreslår att en juridisk person som bedriver påverkans</w:t>
      </w:r>
      <w:r w:rsidRPr="00A17998">
        <w:rPr>
          <w:spacing w:val="-4"/>
        </w:rPr>
        <w:softHyphen/>
        <w:t>kommunikation</w:t>
      </w:r>
      <w:r w:rsidRPr="00080B4A">
        <w:t xml:space="preserve"> ska vara skyldig att lämna uppgifter.</w:t>
      </w:r>
      <w:r>
        <w:t xml:space="preserve"> Detsamma ska </w:t>
      </w:r>
      <w:r w:rsidRPr="00A17998">
        <w:rPr>
          <w:spacing w:val="-2"/>
        </w:rPr>
        <w:t>gälla en enskild näringsidkare som har omvärldsrelationer och kom</w:t>
      </w:r>
      <w:r w:rsidRPr="00A17998">
        <w:rPr>
          <w:spacing w:val="-2"/>
        </w:rPr>
        <w:softHyphen/>
        <w:t>munikation som huvudsaklig verksamhet. Det bör sammanfalla med</w:t>
      </w:r>
      <w:r w:rsidRPr="00E5093B">
        <w:t xml:space="preserve"> vad som avses med PR och kommunikation enligt klassificeringen SNI</w:t>
      </w:r>
      <w:r>
        <w:t>.</w:t>
      </w:r>
    </w:p>
    <w:p w14:paraId="4947BCDC" w14:textId="77777777" w:rsidR="00BA493C" w:rsidRDefault="00BA493C" w:rsidP="004E7E60">
      <w:pPr>
        <w:pStyle w:val="Brdtextmedindrag"/>
      </w:pPr>
      <w:r w:rsidRPr="00BD4BA8">
        <w:t>Från uppgiftsskyldighet ska undantas myndighet eller annan offentlig aktör som inte är ett offentligt bolag, som endast bedriver påverkanskommunikation inom ramen för dess uppdrag.</w:t>
      </w:r>
    </w:p>
    <w:p w14:paraId="60252481" w14:textId="77777777" w:rsidR="00BA493C" w:rsidRDefault="00BA493C" w:rsidP="004E7E60">
      <w:pPr>
        <w:pStyle w:val="Brdtextmedindrag"/>
      </w:pPr>
      <w:r>
        <w:t>Likaså ska f</w:t>
      </w:r>
      <w:r w:rsidRPr="00BD4BA8">
        <w:t>rån uppgiftsskyldighet undantas annan stat, Euro</w:t>
      </w:r>
      <w:r>
        <w:softHyphen/>
      </w:r>
      <w:r w:rsidRPr="00BD4BA8">
        <w:t xml:space="preserve">peiska unionen eller internationell mellanstatlig organisation när påverkanskommunikationen bedrivs inom ramen för </w:t>
      </w:r>
      <w:r>
        <w:t>sådant sam</w:t>
      </w:r>
      <w:r>
        <w:softHyphen/>
        <w:t xml:space="preserve">arbete eller </w:t>
      </w:r>
      <w:r w:rsidRPr="00BD4BA8">
        <w:t>sedvanliga diplomatiska relationer.</w:t>
      </w:r>
    </w:p>
    <w:p w14:paraId="0BF647E0" w14:textId="77777777" w:rsidR="00BA493C" w:rsidRDefault="00BA493C" w:rsidP="004E7E60">
      <w:pPr>
        <w:pStyle w:val="Brdtextmedindrag"/>
      </w:pPr>
      <w:r w:rsidRPr="00BD4BA8">
        <w:t xml:space="preserve">Från uppgiftsskyldighet ska </w:t>
      </w:r>
      <w:r>
        <w:t xml:space="preserve">också </w:t>
      </w:r>
      <w:r w:rsidRPr="00BD4BA8">
        <w:t xml:space="preserve">undantas politiskt parti som har mandat i </w:t>
      </w:r>
      <w:r>
        <w:t>någon politisk beslutande församling eller</w:t>
      </w:r>
      <w:r w:rsidRPr="00BD4BA8">
        <w:t xml:space="preserve"> annars får </w:t>
      </w:r>
      <w:r>
        <w:t>offentligt parti</w:t>
      </w:r>
      <w:r w:rsidRPr="00BD4BA8">
        <w:t>stöd, och sidoorganisation till ett sådant parti.</w:t>
      </w:r>
    </w:p>
    <w:p w14:paraId="02301C25" w14:textId="77777777" w:rsidR="00BA493C" w:rsidRDefault="00BA493C" w:rsidP="00FB0BE6">
      <w:pPr>
        <w:pStyle w:val="Rubrik5utannumrering"/>
        <w:jc w:val="both"/>
      </w:pPr>
      <w:r w:rsidRPr="0022274B">
        <w:t>Vi</w:t>
      </w:r>
      <w:r>
        <w:t>ss</w:t>
      </w:r>
      <w:r w:rsidRPr="0022274B">
        <w:t xml:space="preserve">a typer av kontakter ska undantas </w:t>
      </w:r>
    </w:p>
    <w:p w14:paraId="0AB45AA9" w14:textId="77777777" w:rsidR="00BA493C" w:rsidRDefault="00BA493C" w:rsidP="004E7E60">
      <w:pPr>
        <w:pStyle w:val="Brdtext"/>
      </w:pPr>
      <w:r>
        <w:t>D</w:t>
      </w:r>
      <w:r w:rsidRPr="00A17998">
        <w:rPr>
          <w:spacing w:val="-2"/>
        </w:rPr>
        <w:t>et bör också göras undantag för vissa typer av kontakter eller verk</w:t>
      </w:r>
      <w:r w:rsidRPr="00A17998">
        <w:rPr>
          <w:spacing w:val="-2"/>
        </w:rPr>
        <w:softHyphen/>
        <w:t>samheter</w:t>
      </w:r>
      <w:r>
        <w:t>, men även dessa undantag bör vara så få som möjligt.</w:t>
      </w:r>
    </w:p>
    <w:p w14:paraId="4406C71C" w14:textId="77777777" w:rsidR="00BA493C" w:rsidRDefault="00BA493C" w:rsidP="004E7E60">
      <w:pPr>
        <w:pStyle w:val="Brdtextmedindrag"/>
      </w:pPr>
      <w:r>
        <w:t>Kommittén föreslår att f</w:t>
      </w:r>
      <w:r w:rsidRPr="00F3774E">
        <w:t xml:space="preserve">rån uppgiftsskyldighet ska undantas </w:t>
      </w:r>
      <w:r>
        <w:t>en</w:t>
      </w:r>
      <w:r>
        <w:softHyphen/>
        <w:t xml:space="preserve">skilds </w:t>
      </w:r>
      <w:r w:rsidRPr="00F3774E">
        <w:t>sedvanlig</w:t>
      </w:r>
      <w:r>
        <w:t>a</w:t>
      </w:r>
      <w:r w:rsidRPr="00F3774E">
        <w:t xml:space="preserve"> uträttande av ärende hos myndighet.</w:t>
      </w:r>
    </w:p>
    <w:p w14:paraId="5311531B" w14:textId="77777777" w:rsidR="00BA493C" w:rsidRDefault="00BA493C" w:rsidP="004E7E60">
      <w:pPr>
        <w:pStyle w:val="Brdtextmedindrag"/>
      </w:pPr>
      <w:r w:rsidRPr="00B0109B">
        <w:rPr>
          <w:spacing w:val="-2"/>
        </w:rPr>
        <w:t>Vidare ska undantag göras för sådan juridisk rådgivning som om</w:t>
      </w:r>
      <w:r w:rsidRPr="00B0109B">
        <w:rPr>
          <w:spacing w:val="-2"/>
        </w:rPr>
        <w:softHyphen/>
        <w:t>fattas</w:t>
      </w:r>
      <w:r>
        <w:t xml:space="preserve"> av advokats tystnadsplikt enligt lag.</w:t>
      </w:r>
    </w:p>
    <w:p w14:paraId="5AAE0A79" w14:textId="77777777" w:rsidR="00BA493C" w:rsidRDefault="00BA493C" w:rsidP="004E7E60">
      <w:pPr>
        <w:pStyle w:val="Brdtextmedindrag"/>
      </w:pPr>
      <w:r>
        <w:t>Undantag ska också göras för</w:t>
      </w:r>
      <w:r w:rsidRPr="00F3774E">
        <w:t xml:space="preserve"> deltagande i arbetsgrupp, utred</w:t>
      </w:r>
      <w:r>
        <w:softHyphen/>
      </w:r>
      <w:r w:rsidRPr="00F3774E">
        <w:t>ning eller liknande, som har tillsatts av regeringen</w:t>
      </w:r>
      <w:r>
        <w:t xml:space="preserve"> eller</w:t>
      </w:r>
      <w:r w:rsidRPr="00F3774E">
        <w:t xml:space="preserve"> riksdagen</w:t>
      </w:r>
      <w:r>
        <w:t>,</w:t>
      </w:r>
      <w:r w:rsidRPr="00F3774E">
        <w:t xml:space="preserve"> och där deltagandet dokumenteras i särskild ordning med möjlighet för allmänheten att ta del av dokumentationen.</w:t>
      </w:r>
    </w:p>
    <w:p w14:paraId="61D4B1BA" w14:textId="77777777" w:rsidR="00BA493C" w:rsidRDefault="00BA493C" w:rsidP="004E7E60">
      <w:pPr>
        <w:pStyle w:val="Brdtextmedindrag"/>
      </w:pPr>
      <w:r>
        <w:t>Slutligen ska undantag göras för</w:t>
      </w:r>
      <w:r w:rsidRPr="00F3774E">
        <w:t xml:space="preserve"> </w:t>
      </w:r>
      <w:r w:rsidRPr="00BD3EFA">
        <w:t>kontakter vars röjande kan hot</w:t>
      </w:r>
      <w:r>
        <w:t>a</w:t>
      </w:r>
      <w:r w:rsidRPr="00BD3EFA">
        <w:t xml:space="preserve"> rikets säkerhet, allmän ordning och säkerhet eller enskilds säkerhet till liv eller hälsa</w:t>
      </w:r>
      <w:r w:rsidRPr="00F3774E">
        <w:t>.</w:t>
      </w:r>
    </w:p>
    <w:p w14:paraId="37B30A62" w14:textId="77777777" w:rsidR="00BA493C" w:rsidRDefault="00BA493C" w:rsidP="004E7E60">
      <w:pPr>
        <w:pStyle w:val="Brdtextmedindrag"/>
      </w:pPr>
      <w:r>
        <w:t xml:space="preserve">Många typer av kontakter faller utanför redan på grund av hur vi </w:t>
      </w:r>
      <w:r w:rsidRPr="00A17998">
        <w:rPr>
          <w:spacing w:val="-2"/>
        </w:rPr>
        <w:t>föreslår att påverkanskommunikation ska definieras. Vi bedömer att</w:t>
      </w:r>
      <w:r>
        <w:t xml:space="preserve"> detta gäller bl.a. kontakter </w:t>
      </w:r>
      <w:r w:rsidRPr="008F3E85">
        <w:t xml:space="preserve">för journalistiskt ändamål eller forskningsändamål </w:t>
      </w:r>
      <w:r>
        <w:t>och k</w:t>
      </w:r>
      <w:r w:rsidRPr="008F3E85">
        <w:t>ontakter som ingår i statens ägarstyrning.</w:t>
      </w:r>
    </w:p>
    <w:p w14:paraId="6AA214F6" w14:textId="77777777" w:rsidR="00BA493C" w:rsidRDefault="00BA493C" w:rsidP="00FB0BE6">
      <w:pPr>
        <w:pStyle w:val="Rubrik5utannumrering"/>
        <w:jc w:val="both"/>
      </w:pPr>
      <w:r>
        <w:t>Uppgifterna ska gälla aktören och bedriven påverkanskommunikation</w:t>
      </w:r>
    </w:p>
    <w:p w14:paraId="670B0685" w14:textId="77777777" w:rsidR="00BA493C" w:rsidRDefault="00BA493C" w:rsidP="004E7E60">
      <w:pPr>
        <w:pStyle w:val="Brdtext"/>
      </w:pPr>
      <w:r>
        <w:t>Vi f</w:t>
      </w:r>
      <w:r w:rsidRPr="008F3E85">
        <w:t>ör</w:t>
      </w:r>
      <w:r>
        <w:t>eslår att en</w:t>
      </w:r>
      <w:r w:rsidRPr="008F3E85">
        <w:t xml:space="preserve"> uppgiftsskyldig</w:t>
      </w:r>
      <w:r>
        <w:t xml:space="preserve"> aktör</w:t>
      </w:r>
      <w:r w:rsidRPr="008F3E85">
        <w:t xml:space="preserve"> ska</w:t>
      </w:r>
      <w:r>
        <w:t xml:space="preserve"> anmäla sig för </w:t>
      </w:r>
      <w:r w:rsidRPr="00A17998">
        <w:rPr>
          <w:spacing w:val="-2"/>
        </w:rPr>
        <w:t>registrer</w:t>
      </w:r>
      <w:r w:rsidRPr="00A17998">
        <w:rPr>
          <w:spacing w:val="-2"/>
        </w:rPr>
        <w:softHyphen/>
        <w:t>ing senast 30 dagar efter att den började bedriva påverkanskommuni</w:t>
      </w:r>
      <w:r w:rsidRPr="00A17998">
        <w:rPr>
          <w:spacing w:val="-2"/>
        </w:rPr>
        <w:softHyphen/>
        <w:t>kation</w:t>
      </w:r>
      <w:r>
        <w:t xml:space="preserve"> och då lämna vissa grundläggande uppgifter om sig själv, så som kontaktuppgifter och en allmän beskrivning av verksamheten.</w:t>
      </w:r>
      <w:r w:rsidRPr="008F3E85">
        <w:t xml:space="preserve"> </w:t>
      </w:r>
      <w:r>
        <w:t>Aktören ska ansvara för att anmäla förändringar och om den har upphört att bedriva påverkanskommunikation ska registermyndig</w:t>
      </w:r>
      <w:r>
        <w:softHyphen/>
        <w:t>heten avregistrera aktören.</w:t>
      </w:r>
    </w:p>
    <w:p w14:paraId="2D05FE66" w14:textId="77777777" w:rsidR="00BA493C" w:rsidRDefault="00BA493C" w:rsidP="004E7E60">
      <w:pPr>
        <w:pStyle w:val="Brdtextmedindrag"/>
      </w:pPr>
      <w:r w:rsidRPr="00A17998">
        <w:rPr>
          <w:spacing w:val="-2"/>
        </w:rPr>
        <w:t>En registrerad ska sedan tre gånger om året lämna en redovisning</w:t>
      </w:r>
      <w:r>
        <w:t xml:space="preserve"> om bedriven påverkanskommunikation till registermyndigheten. </w:t>
      </w:r>
      <w:r w:rsidRPr="00A17998">
        <w:rPr>
          <w:spacing w:val="-2"/>
        </w:rPr>
        <w:t>Redovisningen ska innehålla uppgifter om de ämnen som påverkans</w:t>
      </w:r>
      <w:r w:rsidRPr="00A17998">
        <w:rPr>
          <w:spacing w:val="-2"/>
        </w:rPr>
        <w:softHyphen/>
        <w:t>kommunikationen</w:t>
      </w:r>
      <w:r>
        <w:t xml:space="preserve"> har gällt, vilka politiska beslutsfattare eller med</w:t>
      </w:r>
      <w:r>
        <w:softHyphen/>
        <w:t xml:space="preserve">arbetare som aktören har haft kontakt med samt </w:t>
      </w:r>
      <w:r w:rsidRPr="00576A9F">
        <w:t>huvudsakliga sätt att hålla kontakt och kontakternas ungefärliga omfattning</w:t>
      </w:r>
      <w:r>
        <w:t>. Om på</w:t>
      </w:r>
      <w:r>
        <w:softHyphen/>
        <w:t>v</w:t>
      </w:r>
      <w:r w:rsidRPr="00B0109B">
        <w:rPr>
          <w:spacing w:val="-2"/>
        </w:rPr>
        <w:t>erkanskommunikationen har skett för annans räkning, eller har be</w:t>
      </w:r>
      <w:r w:rsidRPr="00B0109B">
        <w:rPr>
          <w:spacing w:val="-2"/>
        </w:rPr>
        <w:softHyphen/>
        <w:t>stått</w:t>
      </w:r>
      <w:r>
        <w:t xml:space="preserve"> i att ge råd eller stöd till annan som bedriver sådan kommuni</w:t>
      </w:r>
      <w:r>
        <w:softHyphen/>
        <w:t>kation, ska detta anges.</w:t>
      </w:r>
    </w:p>
    <w:p w14:paraId="59FD5FFA" w14:textId="77777777" w:rsidR="00BA493C" w:rsidRPr="008F3E85" w:rsidRDefault="00BA493C" w:rsidP="004E7E60">
      <w:pPr>
        <w:pStyle w:val="Brdtextmedindrag"/>
      </w:pPr>
      <w:r>
        <w:t>En gång om året ska aktören vara skyldig att även lämna uppgif</w:t>
      </w:r>
      <w:r>
        <w:softHyphen/>
        <w:t>ter om de resurser som har använts för påverkanskommunikation under det gångna året, med avseende på antal personer som har del</w:t>
      </w:r>
      <w:r>
        <w:softHyphen/>
        <w:t>tagit och antal årsarbetskrafter som de har använt samt kostnad för in</w:t>
      </w:r>
      <w:r w:rsidRPr="00A17998">
        <w:rPr>
          <w:spacing w:val="-2"/>
        </w:rPr>
        <w:t>köpta tjänster. Om påverkanskommunikation har skett för annans</w:t>
      </w:r>
      <w:r>
        <w:t xml:space="preserve"> rä</w:t>
      </w:r>
      <w:r w:rsidRPr="00A17998">
        <w:rPr>
          <w:spacing w:val="-2"/>
        </w:rPr>
        <w:t>kning, eller har bestått i att ge råd eller stöd till annan som bedriver</w:t>
      </w:r>
      <w:r>
        <w:t xml:space="preserve"> sådan kommunikation, ska omsättning för sådan verksamhet anges.</w:t>
      </w:r>
    </w:p>
    <w:p w14:paraId="6857DA40" w14:textId="77777777" w:rsidR="00BA493C" w:rsidRDefault="00BA493C" w:rsidP="00FB0BE6">
      <w:pPr>
        <w:pStyle w:val="Rubrik5utannumrering"/>
        <w:jc w:val="both"/>
      </w:pPr>
      <w:r>
        <w:t>Kammarkollegiet ska utöva tillsyn och offentliggöra uppgifter</w:t>
      </w:r>
    </w:p>
    <w:p w14:paraId="0D5CC0B0" w14:textId="77777777" w:rsidR="00BA493C" w:rsidRDefault="00BA493C" w:rsidP="004E7E60">
      <w:pPr>
        <w:pStyle w:val="Brdtext"/>
      </w:pPr>
      <w:bookmarkStart w:id="469" w:name="_Hlk188532825"/>
      <w:r w:rsidRPr="0098175C">
        <w:t xml:space="preserve">Lagen om insyn i kommunikation med syfte att påverka politiska beslut </w:t>
      </w:r>
      <w:bookmarkEnd w:id="469"/>
      <w:r w:rsidRPr="0098175C">
        <w:t>är, i likhet med insynslagen, en lag med syfte att stärka trans</w:t>
      </w:r>
      <w:r>
        <w:softHyphen/>
      </w:r>
      <w:r w:rsidRPr="0098175C">
        <w:t>parensen i de</w:t>
      </w:r>
      <w:r>
        <w:t>n</w:t>
      </w:r>
      <w:r w:rsidRPr="0098175C">
        <w:t xml:space="preserve"> politiska besluts</w:t>
      </w:r>
      <w:r>
        <w:t>processen</w:t>
      </w:r>
      <w:r w:rsidRPr="0098175C">
        <w:t xml:space="preserve">. Kontrollen över att lagen följs bör, på samma sätt som i fråga om insynslagen, i första hand utövas av allmänheten. </w:t>
      </w:r>
      <w:r>
        <w:t>Den kontroll som tillsynsmyndigheten för lagen utövar bör vara begränsad.</w:t>
      </w:r>
    </w:p>
    <w:p w14:paraId="3A58E7F2" w14:textId="77777777" w:rsidR="00BA493C" w:rsidRDefault="00BA493C" w:rsidP="004E7E60">
      <w:pPr>
        <w:pStyle w:val="Brdtextmedindrag"/>
      </w:pPr>
      <w:r>
        <w:t>Med beaktande av att införandet av regleringen är ett stort steg i sig gör vi bedömningen att några sanktionsmöjligheter inte bör in</w:t>
      </w:r>
      <w:r>
        <w:softHyphen/>
        <w:t>fö</w:t>
      </w:r>
      <w:r w:rsidRPr="00A17998">
        <w:rPr>
          <w:spacing w:val="-2"/>
        </w:rPr>
        <w:t>ras i nuläget. Däremot bör tillsynsmyndigheten få besluta om före</w:t>
      </w:r>
      <w:r w:rsidRPr="00A17998">
        <w:rPr>
          <w:spacing w:val="-2"/>
        </w:rPr>
        <w:softHyphen/>
        <w:t>lägganden</w:t>
      </w:r>
      <w:r>
        <w:t>, även vid vite. Beslut att förelägga vid vite bör publiceras på myndighetens webbplats, eftersom det kan antas främja efterlev</w:t>
      </w:r>
      <w:r>
        <w:softHyphen/>
        <w:t>n</w:t>
      </w:r>
      <w:r w:rsidRPr="00A17998">
        <w:rPr>
          <w:spacing w:val="-2"/>
        </w:rPr>
        <w:t>aden och även ge vägledning till alla som omfattas av lagen om dess</w:t>
      </w:r>
      <w:r>
        <w:t xml:space="preserve"> innebörd och tillämpning.</w:t>
      </w:r>
    </w:p>
    <w:p w14:paraId="7FC6F7BE" w14:textId="77777777" w:rsidR="00BA493C" w:rsidRDefault="00BA493C" w:rsidP="004E7E60">
      <w:pPr>
        <w:pStyle w:val="Brdtextmedindrag"/>
      </w:pPr>
      <w:r>
        <w:t xml:space="preserve">Det är angeläget att tillsynen är oberoende och bidrar till att </w:t>
      </w:r>
      <w:r w:rsidRPr="00A17998">
        <w:rPr>
          <w:spacing w:val="-4"/>
        </w:rPr>
        <w:t>för</w:t>
      </w:r>
      <w:r w:rsidRPr="00A17998">
        <w:rPr>
          <w:spacing w:val="-4"/>
        </w:rPr>
        <w:softHyphen/>
        <w:t>hindra kringgåenden av bestämmelserna samt att det allmännas resur</w:t>
      </w:r>
      <w:r w:rsidRPr="00A17998">
        <w:rPr>
          <w:spacing w:val="-4"/>
        </w:rPr>
        <w:softHyphen/>
        <w:t>ser</w:t>
      </w:r>
      <w:r>
        <w:t xml:space="preserve"> används på bästa sätt. Att samordna den föreslagna lagens admi</w:t>
      </w:r>
      <w:r>
        <w:softHyphen/>
        <w:t>nistration och tillsyn med den för insynslagen är en fördel.</w:t>
      </w:r>
    </w:p>
    <w:p w14:paraId="0F1B2325" w14:textId="77777777" w:rsidR="00BA493C" w:rsidRDefault="00BA493C" w:rsidP="004E7E60">
      <w:pPr>
        <w:pStyle w:val="Brdtextmedindrag"/>
      </w:pPr>
      <w:r>
        <w:t>Vi föreslår därför att om en anmälan från den som uppgifterna rör eller någon enskild eller andra omständigheter ger särskild an</w:t>
      </w:r>
      <w:r>
        <w:softHyphen/>
        <w:t>le</w:t>
      </w:r>
      <w:r w:rsidRPr="00A17998">
        <w:rPr>
          <w:spacing w:val="-4"/>
        </w:rPr>
        <w:t>dning till det, ska tillsynsmyndigheten utreda om någon har brustit</w:t>
      </w:r>
      <w:r>
        <w:t xml:space="preserve"> i sina skyldigheter enligt lagen i vissa avseenden.</w:t>
      </w:r>
    </w:p>
    <w:p w14:paraId="1F20044E" w14:textId="77777777" w:rsidR="00BA493C" w:rsidRDefault="00BA493C" w:rsidP="004E7E60">
      <w:pPr>
        <w:pStyle w:val="Brdtextmedindrag"/>
      </w:pPr>
      <w:r w:rsidRPr="00A17998">
        <w:rPr>
          <w:spacing w:val="-4"/>
        </w:rPr>
        <w:t>Tillsynsmyndigheten ska få besluta de förelägganden som behövs</w:t>
      </w:r>
      <w:r>
        <w:t xml:space="preserve"> för tillsynen och för att de som bedriver påverkanskommunikation </w:t>
      </w:r>
      <w:r w:rsidRPr="00A17998">
        <w:rPr>
          <w:spacing w:val="-3"/>
        </w:rPr>
        <w:t>ska fullgöra sina skyldigheter enligt lagen. Ett beslut om föreläggande</w:t>
      </w:r>
      <w:r>
        <w:t xml:space="preserve"> ska få förenas med vite. Ett beslut om föreläggande som riktar sig till ett offentligt styrt organ som inte är ett offentligt företag ska dock inte få förenas med vite.</w:t>
      </w:r>
    </w:p>
    <w:p w14:paraId="2A51F137" w14:textId="77777777" w:rsidR="00BA493C" w:rsidRPr="0098175C" w:rsidRDefault="00BA493C" w:rsidP="004E7E60">
      <w:pPr>
        <w:pStyle w:val="Brdtextmedindrag"/>
      </w:pPr>
      <w:r>
        <w:t>Beslut om föreläggande vid vite ska få överklagas till allmän för</w:t>
      </w:r>
      <w:r>
        <w:softHyphen/>
        <w:t>valtningsdomstol. Prövningstillstånd ska krävas vid överklagande till kammarrätten.</w:t>
      </w:r>
    </w:p>
    <w:p w14:paraId="249F8C65" w14:textId="77777777" w:rsidR="00BA493C" w:rsidRDefault="00BA493C" w:rsidP="004E7E60">
      <w:pPr>
        <w:pStyle w:val="Brdtextmedindrag"/>
      </w:pPr>
      <w:r>
        <w:t>Tillsynsm</w:t>
      </w:r>
      <w:r w:rsidRPr="00D51CA6">
        <w:t>yndighet</w:t>
      </w:r>
      <w:r>
        <w:t>en</w:t>
      </w:r>
      <w:r w:rsidRPr="00D51CA6">
        <w:t xml:space="preserve"> ska göra uppgifter i </w:t>
      </w:r>
      <w:r>
        <w:t>anmälningar och redo</w:t>
      </w:r>
      <w:r>
        <w:softHyphen/>
        <w:t>visningar</w:t>
      </w:r>
      <w:r w:rsidRPr="00D51CA6">
        <w:t xml:space="preserve"> tillgängliga för allmänheten på myndighetens webbplats</w:t>
      </w:r>
      <w:r>
        <w:t>. Detsamma ska gälla uppgifter om myndighetens beslut om före</w:t>
      </w:r>
      <w:r>
        <w:softHyphen/>
        <w:t>läggande vid vite. Om en person har invänt mot uppgifter om sig själv i en redovisning ska myndigheten även få göra uppgifter om invändningen tillgängliga för allmänheten på sin webbplats.</w:t>
      </w:r>
    </w:p>
    <w:p w14:paraId="17D9C820" w14:textId="77777777" w:rsidR="00BA493C" w:rsidRPr="00D51CA6" w:rsidRDefault="00BA493C" w:rsidP="004E7E60">
      <w:pPr>
        <w:pStyle w:val="Brdtextmedindrag"/>
      </w:pPr>
      <w:r w:rsidRPr="00BE251A">
        <w:t xml:space="preserve">Kammarkollegiet ska </w:t>
      </w:r>
      <w:r>
        <w:t>vara tillsynsmyndighet</w:t>
      </w:r>
      <w:r w:rsidRPr="00BE251A">
        <w:t>.</w:t>
      </w:r>
    </w:p>
    <w:p w14:paraId="18DF2767" w14:textId="77777777" w:rsidR="00BA493C" w:rsidRDefault="00BA493C" w:rsidP="00FB0BE6">
      <w:pPr>
        <w:pStyle w:val="Rubrik5utannumrering"/>
        <w:jc w:val="both"/>
      </w:pPr>
      <w:r>
        <w:t>Uppförandekod är en fråga för respektive verksamhet</w:t>
      </w:r>
    </w:p>
    <w:p w14:paraId="43F7619A" w14:textId="77777777" w:rsidR="00BA493C" w:rsidRPr="00A62F6D" w:rsidRDefault="00BA493C" w:rsidP="004E7E60">
      <w:pPr>
        <w:pStyle w:val="Brdtext"/>
      </w:pPr>
      <w:r>
        <w:t>Kommittén bedömer att a</w:t>
      </w:r>
      <w:r w:rsidRPr="00A62F6D">
        <w:t>nsvaret för att utveckla etiska riktlinjer för aktörer som bedriver påverkanskommunikation i första hand</w:t>
      </w:r>
      <w:r w:rsidRPr="00820925">
        <w:t xml:space="preserve"> bör</w:t>
      </w:r>
      <w:r w:rsidRPr="00A62F6D">
        <w:t xml:space="preserve"> ligga på branschorganisationerna för företag verksamma inom PR/PA-sektorn. </w:t>
      </w:r>
      <w:r>
        <w:t xml:space="preserve">På samma sätt bör </w:t>
      </w:r>
      <w:r w:rsidRPr="00820925">
        <w:t>Riksdagsförvaltningen respek</w:t>
      </w:r>
      <w:r>
        <w:softHyphen/>
      </w:r>
      <w:r w:rsidRPr="00820925">
        <w:t>tive Regeringskansliet avgöra i vilken mån riksdagsledamöter och statsråd, samt anställda vid nämnda myndigheter, ska omfattas av uppförandekoder.</w:t>
      </w:r>
    </w:p>
    <w:p w14:paraId="046819DB" w14:textId="77777777" w:rsidR="00BA493C" w:rsidRDefault="00BA493C" w:rsidP="004E7E60">
      <w:pPr>
        <w:pStyle w:val="Brdtextmedindrag"/>
      </w:pPr>
      <w:r w:rsidRPr="00A62F6D">
        <w:t>Utvecklingen bör följas och det kan finnas anledning att på nytt överväga frågan om åtgärder bör vidtas för att främja en etisk praxis på området.</w:t>
      </w:r>
    </w:p>
    <w:p w14:paraId="28B48FEC" w14:textId="77777777" w:rsidR="00BA493C" w:rsidRDefault="00BA493C" w:rsidP="00FB0BE6">
      <w:pPr>
        <w:pStyle w:val="Rubrik4utannumrering"/>
        <w:jc w:val="both"/>
      </w:pPr>
      <w:r>
        <w:t>Grundläggande fri- och rättigheter och Grecos rekommendationer</w:t>
      </w:r>
    </w:p>
    <w:p w14:paraId="32020E67" w14:textId="77777777" w:rsidR="00BA493C" w:rsidRDefault="00BA493C" w:rsidP="004E7E60">
      <w:pPr>
        <w:pStyle w:val="Brdtext"/>
      </w:pPr>
      <w:r>
        <w:t>Vi bedömer att våra förslag är förenliga med de grundläggande fri- och rättigheter som regleras i regeringsformen.</w:t>
      </w:r>
    </w:p>
    <w:p w14:paraId="13EF4BB4" w14:textId="77777777" w:rsidR="00BA493C" w:rsidRDefault="00BA493C" w:rsidP="004E7E60">
      <w:pPr>
        <w:pStyle w:val="Brdtextmedindrag"/>
      </w:pPr>
      <w:r>
        <w:t>Vårt förslag att aktörer som bedriver påverkanskommunikation sk</w:t>
      </w:r>
      <w:r w:rsidRPr="00B54CB5">
        <w:rPr>
          <w:spacing w:val="-2"/>
        </w:rPr>
        <w:t>a ha en registrerings- och redovisningsskyldighet kan möjligen an</w:t>
      </w:r>
      <w:r w:rsidRPr="00B54CB5">
        <w:rPr>
          <w:spacing w:val="-2"/>
        </w:rPr>
        <w:softHyphen/>
        <w:t>ses</w:t>
      </w:r>
      <w:r>
        <w:t xml:space="preserve"> innebära en viss begränsning i yttrandefriheten och bör därför regleras i lag. Den förslagna regleringen uppfyller emellertid i hög grad de krav som gäller för att få göra en sådan begränsning.</w:t>
      </w:r>
    </w:p>
    <w:p w14:paraId="5E37FA67" w14:textId="77777777" w:rsidR="00BA493C" w:rsidRDefault="00BA493C" w:rsidP="004E7E60">
      <w:pPr>
        <w:pStyle w:val="Brdtextmedindrag"/>
      </w:pPr>
      <w:r w:rsidRPr="00B14F37">
        <w:rPr>
          <w:spacing w:val="-2"/>
        </w:rPr>
        <w:t>Motsvarande reglering i Europakonventionen och den Europeiska</w:t>
      </w:r>
      <w:r>
        <w:t xml:space="preserve"> u</w:t>
      </w:r>
      <w:r w:rsidRPr="00B14F37">
        <w:rPr>
          <w:spacing w:val="-2"/>
        </w:rPr>
        <w:t>nionens stadga om de grundläggande rättigheterna föranleder ingen</w:t>
      </w:r>
      <w:r>
        <w:t xml:space="preserve"> annan bedömning.</w:t>
      </w:r>
    </w:p>
    <w:p w14:paraId="248E1C3C" w14:textId="77777777" w:rsidR="00BA493C" w:rsidRDefault="00BA493C" w:rsidP="004E7E60">
      <w:pPr>
        <w:pStyle w:val="Brdtextmedindrag"/>
      </w:pPr>
      <w:r w:rsidRPr="00B54CB5">
        <w:rPr>
          <w:spacing w:val="-3"/>
        </w:rPr>
        <w:t>Förslagen är också förenliga med gällande bestämmelser om skydd</w:t>
      </w:r>
      <w:r>
        <w:t xml:space="preserve"> för personuppgifter.</w:t>
      </w:r>
    </w:p>
    <w:p w14:paraId="7ADDE2F7" w14:textId="77777777" w:rsidR="00BA493C" w:rsidRPr="00491DED" w:rsidRDefault="00BA493C" w:rsidP="004E7E60">
      <w:pPr>
        <w:pStyle w:val="Brdtextmedindrag"/>
      </w:pPr>
      <w:r>
        <w:t xml:space="preserve">Våra förslag innebär även att Sverige helt, eller i väsentligt högre </w:t>
      </w:r>
      <w:r w:rsidRPr="00B14F37">
        <w:rPr>
          <w:spacing w:val="-2"/>
        </w:rPr>
        <w:t>grad än i dag, genomför Grecos rekommendationer till vårt land om</w:t>
      </w:r>
      <w:r>
        <w:t xml:space="preserve"> insyn i finansiering av partier och om reglering av lobbyaktiviteter i samband med politiskt beslutsfattande.</w:t>
      </w:r>
    </w:p>
    <w:p w14:paraId="2D590E46" w14:textId="77777777" w:rsidR="00BA493C" w:rsidRDefault="00BA493C" w:rsidP="004E7E60">
      <w:pPr>
        <w:pStyle w:val="Brdtext"/>
      </w:pPr>
    </w:p>
    <w:p w14:paraId="4C8566AD" w14:textId="77777777" w:rsidR="00BA493C" w:rsidRPr="009001C9" w:rsidRDefault="00BA493C" w:rsidP="004E7E60">
      <w:pPr>
        <w:pStyle w:val="Brdtext"/>
      </w:pPr>
      <w:r w:rsidRPr="009001C9">
        <w:t>__________</w:t>
      </w:r>
    </w:p>
    <w:p w14:paraId="34C0CD1F" w14:textId="77777777" w:rsidR="00BA493C" w:rsidRPr="00491DED" w:rsidRDefault="00BA493C" w:rsidP="004E7E60">
      <w:pPr>
        <w:pStyle w:val="Brdtext"/>
      </w:pPr>
    </w:p>
    <w:p w14:paraId="07FEB2DC" w14:textId="6BE1D64C" w:rsidR="00DB62B9" w:rsidRDefault="00BA493C" w:rsidP="004E7E60">
      <w:pPr>
        <w:pStyle w:val="Brdtextmedindrag"/>
        <w:sectPr w:rsidR="00DB62B9" w:rsidSect="00155500">
          <w:headerReference w:type="even" r:id="rId31"/>
          <w:headerReference w:type="default" r:id="rId32"/>
          <w:footerReference w:type="even" r:id="rId33"/>
          <w:footerReference w:type="default" r:id="rId34"/>
          <w:headerReference w:type="first" r:id="rId35"/>
          <w:footerReference w:type="first" r:id="rId36"/>
          <w:pgSz w:w="9356" w:h="13721" w:code="9"/>
          <w:pgMar w:top="794" w:right="2438" w:bottom="1191" w:left="1021" w:header="0" w:footer="709" w:gutter="0"/>
          <w:cols w:space="708"/>
          <w:docGrid w:linePitch="360"/>
        </w:sectPr>
      </w:pPr>
      <w:r w:rsidRPr="00491DED">
        <w:t xml:space="preserve">Kommittén är enig när det gäller förslagen om ändringar i lagen om insyn i finansiering av politiska partier. </w:t>
      </w:r>
      <w:r>
        <w:t>Tre</w:t>
      </w:r>
      <w:r w:rsidRPr="00491DED">
        <w:t xml:space="preserve"> ledamöter har </w:t>
      </w:r>
      <w:r w:rsidRPr="00B14F37">
        <w:rPr>
          <w:spacing w:val="-2"/>
        </w:rPr>
        <w:t>reserverat sig mot kommitténs beslut att föreslå en lag om insyn i kommunika</w:t>
      </w:r>
      <w:r>
        <w:rPr>
          <w:spacing w:val="-2"/>
        </w:rPr>
        <w:softHyphen/>
      </w:r>
      <w:r w:rsidRPr="00B14F37">
        <w:rPr>
          <w:spacing w:val="-2"/>
        </w:rPr>
        <w:t>ti</w:t>
      </w:r>
      <w:r w:rsidRPr="001F573E">
        <w:rPr>
          <w:spacing w:val="-5"/>
        </w:rPr>
        <w:t>on med syfte att påverka politiska beslut. Sex ledamöter har reserverat</w:t>
      </w:r>
      <w:r w:rsidRPr="00491DED">
        <w:t xml:space="preserve"> sig mot kommitténs beslut att inte föreslå en lag med vissa bestäm</w:t>
      </w:r>
      <w:r>
        <w:softHyphen/>
      </w:r>
      <w:r w:rsidRPr="00491DED">
        <w:t>melser om arbetsmarknadsorganisationers bidrag för partipolitiska ändamål</w:t>
      </w:r>
      <w:r>
        <w:t>.</w:t>
      </w:r>
    </w:p>
    <w:p w14:paraId="7D35BDD1" w14:textId="77777777" w:rsidR="00BA493C" w:rsidRDefault="00BA493C" w:rsidP="00FB0BE6">
      <w:pPr>
        <w:pStyle w:val="Bilagarubrik"/>
      </w:pPr>
      <w:bookmarkStart w:id="470" w:name="_Toc228369934"/>
      <w:bookmarkStart w:id="471" w:name="_Toc228369656"/>
      <w:r>
        <w:t>Betänkandets lagförslag</w:t>
      </w:r>
      <w:bookmarkEnd w:id="470"/>
      <w:bookmarkEnd w:id="471"/>
    </w:p>
    <w:p w14:paraId="11C00193" w14:textId="77777777" w:rsidR="00BA493C" w:rsidRDefault="00BA493C" w:rsidP="00FB0BE6">
      <w:pPr>
        <w:pStyle w:val="Rubrik2utannumrering"/>
      </w:pPr>
      <w:r>
        <w:t xml:space="preserve">Förslag till lag med vissa bestämmelser om arbetsmarknadsorganisationers bidrag för partipolitiska ändamål </w:t>
      </w:r>
    </w:p>
    <w:p w14:paraId="0E09279E" w14:textId="77777777" w:rsidR="00BA493C" w:rsidRDefault="00BA493C" w:rsidP="00CC2DF1">
      <w:pPr>
        <w:pStyle w:val="Brdtext"/>
      </w:pPr>
      <w:r>
        <w:t>Härigenom föreskrivs följande.</w:t>
      </w:r>
    </w:p>
    <w:p w14:paraId="10418941" w14:textId="77777777" w:rsidR="00BA493C" w:rsidRPr="00A47EC6" w:rsidRDefault="00BA493C" w:rsidP="00CC2DF1">
      <w:pPr>
        <w:pStyle w:val="Brdtextmedindrag"/>
      </w:pPr>
    </w:p>
    <w:p w14:paraId="3D3B4693" w14:textId="77777777" w:rsidR="00BA493C" w:rsidRPr="00711880" w:rsidRDefault="00BA493C" w:rsidP="00FB0BE6">
      <w:pPr>
        <w:pStyle w:val="Rubrik4utannumrering"/>
        <w:spacing w:before="0"/>
      </w:pPr>
      <w:r w:rsidRPr="00711880">
        <w:t>Syftet med lagen</w:t>
      </w:r>
    </w:p>
    <w:p w14:paraId="260F4594" w14:textId="77777777" w:rsidR="00BA493C" w:rsidRDefault="00BA493C" w:rsidP="00CC2DF1">
      <w:pPr>
        <w:pStyle w:val="Brdtext"/>
        <w:spacing w:line="220" w:lineRule="exact"/>
      </w:pPr>
      <w:r w:rsidRPr="006B7B10">
        <w:rPr>
          <w:b/>
        </w:rPr>
        <w:t>1</w:t>
      </w:r>
      <w:r>
        <w:rPr>
          <w:b/>
        </w:rPr>
        <w:t> §</w:t>
      </w:r>
      <w:r w:rsidRPr="006B7B10">
        <w:t>    Syftet med lagen är att säkerställa att bidrag för partipolitiska ända</w:t>
      </w:r>
      <w:r>
        <w:softHyphen/>
      </w:r>
      <w:r w:rsidRPr="006B7B10">
        <w:t>mål som utgår som en andel av medlemsavgifterna i en organisation på arbetsmarknaden är frivilliga för den enskild</w:t>
      </w:r>
      <w:r>
        <w:t>e</w:t>
      </w:r>
      <w:r w:rsidRPr="006B7B10">
        <w:t xml:space="preserve"> medlemmen.</w:t>
      </w:r>
    </w:p>
    <w:p w14:paraId="32ECFFE1" w14:textId="77777777" w:rsidR="00BA493C" w:rsidRPr="00183D2C" w:rsidRDefault="00BA493C" w:rsidP="00FB0BE6">
      <w:pPr>
        <w:pStyle w:val="Rubrik4utannumrering"/>
        <w:rPr>
          <w:bCs/>
        </w:rPr>
      </w:pPr>
      <w:r w:rsidRPr="00183D2C">
        <w:rPr>
          <w:bCs/>
        </w:rPr>
        <w:t>Definitioner</w:t>
      </w:r>
    </w:p>
    <w:p w14:paraId="49212EA8" w14:textId="77777777" w:rsidR="00BA493C" w:rsidRPr="00E36FD9" w:rsidRDefault="00BA493C" w:rsidP="00CC2DF1">
      <w:pPr>
        <w:pStyle w:val="Brdtext"/>
        <w:spacing w:line="220" w:lineRule="exact"/>
      </w:pPr>
      <w:r w:rsidRPr="00E36FD9">
        <w:rPr>
          <w:b/>
        </w:rPr>
        <w:t>2 §</w:t>
      </w:r>
      <w:r w:rsidRPr="00E36FD9">
        <w:t>    I lagen avses med</w:t>
      </w:r>
    </w:p>
    <w:p w14:paraId="1907CDA8" w14:textId="77777777" w:rsidR="00BA493C" w:rsidRPr="00711880" w:rsidRDefault="00BA493C" w:rsidP="00CC2DF1">
      <w:pPr>
        <w:pStyle w:val="Brdtextmedindrag"/>
        <w:spacing w:line="220" w:lineRule="exact"/>
      </w:pPr>
      <w:r w:rsidRPr="00711880">
        <w:rPr>
          <w:i/>
          <w:iCs/>
        </w:rPr>
        <w:t>organisation på arbetsmarknaden</w:t>
      </w:r>
      <w:r w:rsidRPr="00711880">
        <w:t>: en organisation på förbundsnivå</w:t>
      </w:r>
      <w:r>
        <w:t xml:space="preserve"> </w:t>
      </w:r>
      <w:r w:rsidRPr="00711880">
        <w:t xml:space="preserve">som </w:t>
      </w:r>
      <w:r w:rsidRPr="00E36FD9">
        <w:rPr>
          <w:spacing w:val="-2"/>
        </w:rPr>
        <w:t>utgör en sådan sammanslutning av arbetstagare eller arbetsgivare som avses</w:t>
      </w:r>
      <w:r w:rsidRPr="00711880">
        <w:t xml:space="preserve"> i 6</w:t>
      </w:r>
      <w:r>
        <w:t> §</w:t>
      </w:r>
      <w:r w:rsidRPr="00711880">
        <w:t xml:space="preserve"> första stycket lagen (</w:t>
      </w:r>
      <w:r>
        <w:t>1976:580</w:t>
      </w:r>
      <w:r w:rsidRPr="00711880">
        <w:t>) om medbestämmande i arbetslivet,</w:t>
      </w:r>
    </w:p>
    <w:p w14:paraId="5B696BB7" w14:textId="77777777" w:rsidR="00BA493C" w:rsidRDefault="00BA493C" w:rsidP="00CC2DF1">
      <w:pPr>
        <w:pStyle w:val="Brdtextmedindrag"/>
        <w:spacing w:line="220" w:lineRule="exact"/>
      </w:pPr>
      <w:r w:rsidRPr="00711880">
        <w:rPr>
          <w:i/>
          <w:iCs/>
        </w:rPr>
        <w:t>bidrag för partipolitiska ändamål</w:t>
      </w:r>
      <w:r w:rsidRPr="00711880">
        <w:t>: en prestation i form av pengar som he</w:t>
      </w:r>
      <w:r w:rsidRPr="00E36FD9">
        <w:rPr>
          <w:spacing w:val="-2"/>
        </w:rPr>
        <w:t>lt eller delvis utan någon motprestation ges till en mottagare som är skyl</w:t>
      </w:r>
      <w:r w:rsidRPr="00E36FD9">
        <w:rPr>
          <w:spacing w:val="-2"/>
        </w:rPr>
        <w:softHyphen/>
        <w:t>dig</w:t>
      </w:r>
      <w:r>
        <w:t xml:space="preserve"> att lämna intäktsredovisning enligt 3–5 §§ lagen (2018:90) om insyn i finansiering av politiska partier eller till en person </w:t>
      </w:r>
      <w:r w:rsidRPr="00711880">
        <w:t>som kandiderar i</w:t>
      </w:r>
      <w:r>
        <w:t xml:space="preserve"> </w:t>
      </w:r>
      <w:r w:rsidRPr="00711880">
        <w:t xml:space="preserve">val till </w:t>
      </w:r>
      <w:r w:rsidRPr="00E36FD9">
        <w:rPr>
          <w:spacing w:val="-4"/>
        </w:rPr>
        <w:t>riksdagen, regionfullmäktige, kommunfullmäktige eller Europaparlamentet</w:t>
      </w:r>
      <w:r>
        <w:t>,</w:t>
      </w:r>
    </w:p>
    <w:p w14:paraId="76562278" w14:textId="77777777" w:rsidR="00BA493C" w:rsidRDefault="00BA493C" w:rsidP="00CC2DF1">
      <w:pPr>
        <w:pStyle w:val="Brdtextmedindrag"/>
        <w:spacing w:line="220" w:lineRule="exact"/>
      </w:pPr>
      <w:r w:rsidRPr="00E36FD9">
        <w:rPr>
          <w:i/>
          <w:iCs/>
          <w:spacing w:val="2"/>
        </w:rPr>
        <w:t>revisor</w:t>
      </w:r>
      <w:r w:rsidRPr="00E36FD9">
        <w:rPr>
          <w:spacing w:val="2"/>
        </w:rPr>
        <w:t xml:space="preserve">: en revisor som har auktoriserats enligt 4 § revisorslagen </w:t>
      </w:r>
      <w:r w:rsidRPr="00364C00">
        <w:t>(2001:883)</w:t>
      </w:r>
      <w:r>
        <w:t xml:space="preserve"> </w:t>
      </w:r>
      <w:r w:rsidRPr="00946863">
        <w:t>eller ett sådant registrerat revisionsbolag som avses i 19</w:t>
      </w:r>
      <w:r>
        <w:t> §</w:t>
      </w:r>
      <w:r w:rsidRPr="00946863">
        <w:t xml:space="preserve"> revi</w:t>
      </w:r>
      <w:r>
        <w:softHyphen/>
      </w:r>
      <w:r w:rsidRPr="00946863">
        <w:t>sionslagen</w:t>
      </w:r>
      <w:r>
        <w:t xml:space="preserve"> </w:t>
      </w:r>
      <w:r w:rsidRPr="00946863">
        <w:t>(1999:1079).</w:t>
      </w:r>
    </w:p>
    <w:p w14:paraId="61755160" w14:textId="77777777" w:rsidR="00BA493C" w:rsidRPr="005D3B02" w:rsidRDefault="00BA493C" w:rsidP="00FB0BE6">
      <w:pPr>
        <w:pStyle w:val="Rubrik4utannumrering"/>
      </w:pPr>
      <w:r w:rsidRPr="005D3B02">
        <w:t>Medlemsförklaring</w:t>
      </w:r>
    </w:p>
    <w:p w14:paraId="6CBFAC69" w14:textId="77777777" w:rsidR="00BA493C" w:rsidRPr="005D3B02" w:rsidRDefault="00BA493C" w:rsidP="00CC2DF1">
      <w:pPr>
        <w:pStyle w:val="Brdtext"/>
        <w:spacing w:line="220" w:lineRule="exact"/>
      </w:pPr>
      <w:r w:rsidRPr="005D3B02">
        <w:rPr>
          <w:b/>
        </w:rPr>
        <w:t>3</w:t>
      </w:r>
      <w:r>
        <w:rPr>
          <w:b/>
        </w:rPr>
        <w:t> §</w:t>
      </w:r>
      <w:r w:rsidRPr="005D3B02">
        <w:t xml:space="preserve">    En arbetstagare eller arbetsgivare som är medlem i en organisation på arbetsmarknaden som lämnar bidrag för partipolitiska ändamål har rätt att </w:t>
      </w:r>
      <w:r w:rsidRPr="00E36FD9">
        <w:rPr>
          <w:spacing w:val="-2"/>
        </w:rPr>
        <w:t>avge en förklaring om att dennes medlemsavgift inte får användas för sådana</w:t>
      </w:r>
      <w:r w:rsidRPr="005D3B02">
        <w:t xml:space="preserve"> </w:t>
      </w:r>
      <w:r w:rsidRPr="00E36FD9">
        <w:rPr>
          <w:spacing w:val="-3"/>
        </w:rPr>
        <w:t>bidrag. En sådan förklaring gäller tills vidare och kan när som helst återkallas</w:t>
      </w:r>
      <w:r w:rsidRPr="005D3B02">
        <w:t xml:space="preserve"> av medlemmen.</w:t>
      </w:r>
    </w:p>
    <w:p w14:paraId="10461E80" w14:textId="77777777" w:rsidR="00BA493C" w:rsidRDefault="00BA493C" w:rsidP="00CC2DF1">
      <w:pPr>
        <w:pStyle w:val="Brdtextmedindrag"/>
        <w:spacing w:line="220" w:lineRule="exact"/>
      </w:pPr>
      <w:r w:rsidRPr="00E36FD9">
        <w:rPr>
          <w:spacing w:val="-2"/>
        </w:rPr>
        <w:t>En förklaring eller återkallelse enligt första stycket ska ställas till organi</w:t>
      </w:r>
      <w:r w:rsidRPr="00E36FD9">
        <w:rPr>
          <w:spacing w:val="-2"/>
        </w:rPr>
        <w:softHyphen/>
        <w:t>sationens</w:t>
      </w:r>
      <w:r w:rsidRPr="005D3B02">
        <w:t xml:space="preserve"> revisor och i övrigt avges på det sätt som </w:t>
      </w:r>
      <w:r>
        <w:t xml:space="preserve">revisorn </w:t>
      </w:r>
      <w:r w:rsidRPr="005D3B02">
        <w:t>anvisar.</w:t>
      </w:r>
    </w:p>
    <w:p w14:paraId="6D0CCCC5" w14:textId="77777777" w:rsidR="00BA493C" w:rsidRPr="005D3B02" w:rsidRDefault="00BA493C" w:rsidP="00FB0BE6">
      <w:pPr>
        <w:pStyle w:val="Rubrik4utannumrering"/>
        <w:jc w:val="both"/>
      </w:pPr>
      <w:r w:rsidRPr="005D3B02">
        <w:t>Organisationens och revisorns åligganden</w:t>
      </w:r>
    </w:p>
    <w:p w14:paraId="1F188B38" w14:textId="77777777" w:rsidR="00BA493C" w:rsidRPr="005D3B02" w:rsidRDefault="00BA493C" w:rsidP="00CC2DF1">
      <w:pPr>
        <w:pStyle w:val="Brdtext"/>
        <w:spacing w:line="220" w:lineRule="exact"/>
      </w:pPr>
      <w:r w:rsidRPr="005D3B02">
        <w:rPr>
          <w:b/>
        </w:rPr>
        <w:t>4</w:t>
      </w:r>
      <w:r>
        <w:rPr>
          <w:b/>
        </w:rPr>
        <w:t> §</w:t>
      </w:r>
      <w:r w:rsidRPr="005D3B02">
        <w:t>    En organisation på arbetsmarknaden som lämnar bidrag för parti</w:t>
      </w:r>
      <w:r>
        <w:softHyphen/>
      </w:r>
      <w:r w:rsidRPr="005D3B02">
        <w:t>politiska ändamål ska</w:t>
      </w:r>
    </w:p>
    <w:p w14:paraId="0BA19B52" w14:textId="77777777" w:rsidR="00BA493C" w:rsidRPr="002F5334" w:rsidRDefault="00BA493C" w:rsidP="00CC2DF1">
      <w:pPr>
        <w:pStyle w:val="Brdtextmedindrag"/>
        <w:spacing w:line="220" w:lineRule="exact"/>
      </w:pPr>
      <w:r>
        <w:t>1</w:t>
      </w:r>
      <w:r w:rsidRPr="002F5334">
        <w:t>. ge en revisor i uppdrag att ta emot och behandla sådana förklaringar och återkallelser som avses i 3 §,</w:t>
      </w:r>
    </w:p>
    <w:p w14:paraId="51D04033" w14:textId="77777777" w:rsidR="00BA493C" w:rsidRPr="002F5334" w:rsidRDefault="00BA493C" w:rsidP="00CC2DF1">
      <w:pPr>
        <w:pStyle w:val="Brdtextmedindrag"/>
        <w:spacing w:line="220" w:lineRule="exact"/>
      </w:pPr>
      <w:r w:rsidRPr="002F5334">
        <w:t>2. kontinuerligt informera sina medlemmar om deras rättigheter enligt 3 §, och</w:t>
      </w:r>
    </w:p>
    <w:p w14:paraId="3D3BD332" w14:textId="77777777" w:rsidR="00BA493C" w:rsidRPr="002F5334" w:rsidRDefault="00BA493C" w:rsidP="00CC2DF1">
      <w:pPr>
        <w:pStyle w:val="Brdtextmedindrag"/>
        <w:spacing w:line="220" w:lineRule="exact"/>
      </w:pPr>
      <w:r w:rsidRPr="002F5334">
        <w:t>3. sätta ned bidrag som utgår som en andel av medlemsavgifterna pro</w:t>
      </w:r>
      <w:r>
        <w:softHyphen/>
      </w:r>
      <w:r w:rsidRPr="002F5334">
        <w:t>portionellt i förhållande till antalet medlemmar som har avgett en förklar</w:t>
      </w:r>
      <w:r>
        <w:softHyphen/>
      </w:r>
      <w:r w:rsidRPr="002F5334">
        <w:t>ing enligt 3 §.</w:t>
      </w:r>
    </w:p>
    <w:p w14:paraId="3B2209DE" w14:textId="77777777" w:rsidR="00BA493C" w:rsidRPr="009F20E7" w:rsidRDefault="00BA493C" w:rsidP="00CC2DF1">
      <w:pPr>
        <w:pStyle w:val="Brdtextmedindrag"/>
        <w:spacing w:line="220" w:lineRule="exact"/>
      </w:pPr>
      <w:r w:rsidRPr="009F20E7">
        <w:t xml:space="preserve">Ett registrerat revisionsbolag som åtar sig ett uppdrag enligt första </w:t>
      </w:r>
      <w:r w:rsidRPr="00AE65A7">
        <w:rPr>
          <w:spacing w:val="-4"/>
        </w:rPr>
        <w:t>stycket 1 ska utse en i bolaget verksam auktoriserad revisor att vara huvud</w:t>
      </w:r>
      <w:r w:rsidRPr="00AE65A7">
        <w:rPr>
          <w:spacing w:val="-4"/>
        </w:rPr>
        <w:softHyphen/>
        <w:t>ansvarig</w:t>
      </w:r>
      <w:r w:rsidRPr="009F20E7">
        <w:t>.</w:t>
      </w:r>
    </w:p>
    <w:p w14:paraId="23E16849" w14:textId="77777777" w:rsidR="00BA493C" w:rsidRPr="005D3B02" w:rsidRDefault="00BA493C" w:rsidP="00CC2DF1">
      <w:pPr>
        <w:pStyle w:val="Brdtextmedindrag"/>
        <w:spacing w:line="220" w:lineRule="exact"/>
      </w:pPr>
      <w:r w:rsidRPr="005D3B02">
        <w:t>Om ett meddelande som innehåller en förklaring eller återkallelse en</w:t>
      </w:r>
      <w:r>
        <w:softHyphen/>
      </w:r>
      <w:r w:rsidRPr="005D3B02">
        <w:t>ligt 3</w:t>
      </w:r>
      <w:r>
        <w:t> §</w:t>
      </w:r>
      <w:r w:rsidRPr="005D3B02">
        <w:t xml:space="preserve"> har ställts till organisationen ska meddelandet utan dröjsmål och, om det är möjligt, utan att mottagaren tar del av uppgifter om avsändarens identitet vidarebefordras till revisorn.</w:t>
      </w:r>
    </w:p>
    <w:p w14:paraId="196A7BCF" w14:textId="77777777" w:rsidR="00BA493C" w:rsidRDefault="00BA493C" w:rsidP="00CC2DF1">
      <w:pPr>
        <w:pStyle w:val="Brdtextmedindrag"/>
        <w:spacing w:line="220" w:lineRule="exact"/>
      </w:pPr>
      <w:r w:rsidRPr="00AE65A7">
        <w:rPr>
          <w:spacing w:val="-2"/>
        </w:rPr>
        <w:t>En revisor som enligt första stycket 1 har fått i uppdrag att ta emot och</w:t>
      </w:r>
      <w:r w:rsidRPr="005D3B02">
        <w:t xml:space="preserve"> be</w:t>
      </w:r>
      <w:r w:rsidRPr="00AE65A7">
        <w:rPr>
          <w:spacing w:val="-2"/>
        </w:rPr>
        <w:t>handla förklaringar och återkallelser ska årligen samt på begäran av orga</w:t>
      </w:r>
      <w:r w:rsidRPr="00AE65A7">
        <w:rPr>
          <w:spacing w:val="-2"/>
        </w:rPr>
        <w:softHyphen/>
        <w:t>nisationen</w:t>
      </w:r>
      <w:r w:rsidRPr="005D3B02">
        <w:t xml:space="preserve"> lämna uppgift till organisationen om hur många medlemmar som har avgett en förklaring enligt 3</w:t>
      </w:r>
      <w:r>
        <w:t> §</w:t>
      </w:r>
      <w:r w:rsidRPr="005D3B02">
        <w:t>.</w:t>
      </w:r>
    </w:p>
    <w:p w14:paraId="251C6C06" w14:textId="77777777" w:rsidR="00BA493C" w:rsidRPr="009F20E7" w:rsidRDefault="00BA493C" w:rsidP="00FB0BE6">
      <w:pPr>
        <w:pStyle w:val="Rubrik4utannumrering"/>
        <w:jc w:val="both"/>
      </w:pPr>
      <w:r>
        <w:t>Behandling av p</w:t>
      </w:r>
      <w:r w:rsidRPr="009F20E7">
        <w:t>ersonuppgift</w:t>
      </w:r>
      <w:r>
        <w:t xml:space="preserve">er </w:t>
      </w:r>
    </w:p>
    <w:p w14:paraId="4E68E205" w14:textId="77777777" w:rsidR="00BA493C" w:rsidRPr="0033711D" w:rsidRDefault="00BA493C" w:rsidP="00CC2DF1">
      <w:pPr>
        <w:pStyle w:val="Brdtext"/>
        <w:spacing w:line="220" w:lineRule="exact"/>
      </w:pPr>
      <w:r w:rsidRPr="0033711D">
        <w:rPr>
          <w:b/>
        </w:rPr>
        <w:t>5</w:t>
      </w:r>
      <w:r w:rsidRPr="0033711D">
        <w:rPr>
          <w:b/>
          <w:spacing w:val="-2"/>
        </w:rPr>
        <w:t> §</w:t>
      </w:r>
      <w:r w:rsidRPr="0033711D">
        <w:rPr>
          <w:spacing w:val="-2"/>
        </w:rPr>
        <w:t>   </w:t>
      </w:r>
      <w:r w:rsidRPr="00A9716D">
        <w:rPr>
          <w:spacing w:val="-4"/>
        </w:rPr>
        <w:t> För det i 4 § sista stycket angivna ändamålet får en revisor föra ett regis</w:t>
      </w:r>
      <w:r w:rsidRPr="00A9716D">
        <w:rPr>
          <w:spacing w:val="-4"/>
        </w:rPr>
        <w:softHyphen/>
        <w:t>ter</w:t>
      </w:r>
      <w:r w:rsidRPr="0033711D">
        <w:t xml:space="preserve"> där det framgår vilka medlemmar som har avgett en förklaring enligt 3 §. En medlem som återkallar sin förklaring ska utan dröjsmål avregistre</w:t>
      </w:r>
      <w:r>
        <w:softHyphen/>
      </w:r>
      <w:r w:rsidRPr="0033711D">
        <w:t>ras. Uppgifter som utvisar att medlemmen tidigare har avgett en förklar</w:t>
      </w:r>
      <w:r>
        <w:softHyphen/>
      </w:r>
      <w:r w:rsidRPr="0033711D">
        <w:t>ing får därefter inte behandlas.</w:t>
      </w:r>
    </w:p>
    <w:p w14:paraId="28B3AA5E" w14:textId="77777777" w:rsidR="00BA493C" w:rsidRPr="003A6DB5" w:rsidRDefault="00BA493C" w:rsidP="00CC2DF1">
      <w:pPr>
        <w:pStyle w:val="Brdtextmedindrag"/>
        <w:spacing w:line="220" w:lineRule="exact"/>
      </w:pPr>
      <w:r>
        <w:t xml:space="preserve">En revisor får behandla personnummer samt </w:t>
      </w:r>
      <w:r w:rsidRPr="003A6DB5">
        <w:t>personuppgifter som av</w:t>
      </w:r>
      <w:r>
        <w:softHyphen/>
      </w:r>
      <w:r w:rsidRPr="003A6DB5">
        <w:t>slöjar politiska åsikter</w:t>
      </w:r>
      <w:r>
        <w:t xml:space="preserve"> eller medlemskap i fackförening, endast om det är </w:t>
      </w:r>
      <w:r w:rsidRPr="00AE65A7">
        <w:rPr>
          <w:spacing w:val="-4"/>
        </w:rPr>
        <w:t>nödvändigt för att revisorn ska kunna fullgöra sina skyldigheter enligt denna</w:t>
      </w:r>
      <w:r>
        <w:t xml:space="preserve"> lag eller med anledning av att en annan revisor ska överta uppdraget eller att uppdraget upphör på annan grund.</w:t>
      </w:r>
    </w:p>
    <w:p w14:paraId="0F9B95BE" w14:textId="77777777" w:rsidR="00BA493C" w:rsidRDefault="00BA493C" w:rsidP="00CC2DF1">
      <w:pPr>
        <w:pStyle w:val="Brdtextmedindrag"/>
        <w:spacing w:line="220" w:lineRule="exact"/>
      </w:pPr>
      <w:r w:rsidRPr="003A6DB5">
        <w:t>Revisorn är personuppgiftsansvarig för den behandling av personupp</w:t>
      </w:r>
      <w:r>
        <w:softHyphen/>
      </w:r>
      <w:r w:rsidRPr="003A6DB5">
        <w:t>gifter som föranleds av uppdraget.</w:t>
      </w:r>
    </w:p>
    <w:p w14:paraId="5ECC5956" w14:textId="77777777" w:rsidR="00BA493C" w:rsidRPr="009F20E7" w:rsidRDefault="00BA493C" w:rsidP="00FB0BE6">
      <w:pPr>
        <w:pStyle w:val="Rubrik4utannumrering"/>
        <w:jc w:val="both"/>
      </w:pPr>
      <w:r w:rsidRPr="009F20E7">
        <w:t>Tystnadsplikt</w:t>
      </w:r>
    </w:p>
    <w:p w14:paraId="608C24BD" w14:textId="77777777" w:rsidR="00BA493C" w:rsidRPr="009F20E7" w:rsidRDefault="00BA493C" w:rsidP="00CC2DF1">
      <w:pPr>
        <w:pStyle w:val="Brdtext"/>
        <w:spacing w:line="220" w:lineRule="exact"/>
      </w:pPr>
      <w:r w:rsidRPr="009F20E7">
        <w:rPr>
          <w:b/>
          <w:bCs/>
        </w:rPr>
        <w:t>6</w:t>
      </w:r>
      <w:r>
        <w:rPr>
          <w:b/>
          <w:bCs/>
        </w:rPr>
        <w:t> §</w:t>
      </w:r>
      <w:r w:rsidRPr="009F20E7">
        <w:rPr>
          <w:b/>
          <w:bCs/>
        </w:rPr>
        <w:t>   </w:t>
      </w:r>
      <w:r>
        <w:rPr>
          <w:b/>
          <w:bCs/>
        </w:rPr>
        <w:t> </w:t>
      </w:r>
      <w:r w:rsidRPr="009F20E7">
        <w:t xml:space="preserve">Den som vid hantering enligt bestämmelserna i denna lag tar del av </w:t>
      </w:r>
      <w:r w:rsidRPr="00013CD8">
        <w:rPr>
          <w:spacing w:val="-2"/>
        </w:rPr>
        <w:t>uppgift som kan avslöja identiteten på den som är medlem i en arbetstagar</w:t>
      </w:r>
      <w:r w:rsidRPr="00013CD8">
        <w:rPr>
          <w:spacing w:val="-2"/>
        </w:rPr>
        <w:softHyphen/>
        <w:t>organisation</w:t>
      </w:r>
      <w:r>
        <w:t xml:space="preserve"> eller som </w:t>
      </w:r>
      <w:r w:rsidRPr="009F20E7">
        <w:t>har avgett en förklaring eller återkallelse enligt 3</w:t>
      </w:r>
      <w:r>
        <w:t> §</w:t>
      </w:r>
      <w:r w:rsidRPr="009F20E7">
        <w:t xml:space="preserve"> får inte obehörigen röja uppgiften.</w:t>
      </w:r>
    </w:p>
    <w:p w14:paraId="7B6A4118" w14:textId="77777777" w:rsidR="00BA493C" w:rsidRDefault="00BA493C" w:rsidP="00CC2DF1">
      <w:pPr>
        <w:pStyle w:val="Brdtextmedindrag"/>
        <w:spacing w:line="220" w:lineRule="exact"/>
      </w:pPr>
      <w:r w:rsidRPr="009F20E7">
        <w:t>Tystnadsplikten enligt första stycket gäller för en revisor även i förhål</w:t>
      </w:r>
      <w:r>
        <w:softHyphen/>
      </w:r>
      <w:r w:rsidRPr="009F20E7">
        <w:t>lande till uppdragsgivaren.</w:t>
      </w:r>
    </w:p>
    <w:p w14:paraId="36503F23" w14:textId="77777777" w:rsidR="00BA493C" w:rsidRPr="009F20E7" w:rsidRDefault="00BA493C" w:rsidP="00CC2DF1">
      <w:pPr>
        <w:pStyle w:val="Brdtextmedindrag"/>
        <w:spacing w:line="220" w:lineRule="exact"/>
      </w:pPr>
      <w:r w:rsidRPr="00551558">
        <w:rPr>
          <w:spacing w:val="-3"/>
        </w:rPr>
        <w:t>I 20 kap. 3 § brottsbalken (1962:700) finns bestämmelser om straffansvar</w:t>
      </w:r>
      <w:r>
        <w:t xml:space="preserve"> för den som bryter mot tystnadsplikten enligt denna paragraf.</w:t>
      </w:r>
    </w:p>
    <w:p w14:paraId="18ED0D69" w14:textId="1B15A41C" w:rsidR="00BA493C" w:rsidRDefault="00BA493C">
      <w:pPr>
        <w:spacing w:line="2" w:lineRule="auto"/>
        <w:rPr>
          <w:rFonts w:ascii="Times New Roman" w:hAnsi="Times New Roman"/>
          <w:sz w:val="20"/>
        </w:rPr>
      </w:pPr>
      <w:r>
        <w:br w:type="page"/>
      </w:r>
    </w:p>
    <w:p w14:paraId="55CE2E93" w14:textId="77777777" w:rsidR="00BA493C" w:rsidRPr="00DC06CD" w:rsidRDefault="00BA493C" w:rsidP="00FB0BE6">
      <w:pPr>
        <w:pStyle w:val="Rubrik2utannumrering"/>
      </w:pPr>
      <w:r>
        <w:t xml:space="preserve">Förslag till lag om insyn i kommunikation med syfte att påverka politiska beslut </w:t>
      </w:r>
    </w:p>
    <w:p w14:paraId="61DD9AD6" w14:textId="77777777" w:rsidR="00BA493C" w:rsidRDefault="00BA493C" w:rsidP="00CC2DF1">
      <w:pPr>
        <w:pStyle w:val="Brdtext"/>
      </w:pPr>
      <w:r>
        <w:t>Härigenom föreskrivs följande.</w:t>
      </w:r>
    </w:p>
    <w:p w14:paraId="0D89F0FE" w14:textId="77777777" w:rsidR="00BA493C" w:rsidRDefault="00BA493C" w:rsidP="00FB0BE6">
      <w:pPr>
        <w:pStyle w:val="Rubrik4utannumrering"/>
        <w:jc w:val="both"/>
      </w:pPr>
      <w:r>
        <w:t>Syftet med lagen</w:t>
      </w:r>
    </w:p>
    <w:p w14:paraId="7FEEED4D" w14:textId="77777777" w:rsidR="00BA493C" w:rsidRDefault="00BA493C" w:rsidP="00CC2DF1">
      <w:pPr>
        <w:pStyle w:val="Brdtext"/>
      </w:pPr>
      <w:r>
        <w:rPr>
          <w:b/>
        </w:rPr>
        <w:t>1 §</w:t>
      </w:r>
      <w:r w:rsidRPr="00640C08">
        <w:t>    </w:t>
      </w:r>
      <w:r w:rsidRPr="00B939E5">
        <w:t xml:space="preserve">Syftet med lagen är att </w:t>
      </w:r>
      <w:bookmarkStart w:id="472" w:name="_Hlk181442183"/>
      <w:r>
        <w:t>trygga</w:t>
      </w:r>
      <w:r w:rsidRPr="00B939E5">
        <w:t xml:space="preserve"> allmänheten</w:t>
      </w:r>
      <w:r>
        <w:t>s</w:t>
      </w:r>
      <w:r w:rsidRPr="00B939E5">
        <w:t xml:space="preserve"> insyn i </w:t>
      </w:r>
      <w:r>
        <w:t>organise</w:t>
      </w:r>
      <w:r>
        <w:softHyphen/>
        <w:t>ra</w:t>
      </w:r>
      <w:r w:rsidRPr="00457C59">
        <w:rPr>
          <w:spacing w:val="-2"/>
        </w:rPr>
        <w:t>de intressenters kommunikation med politiska beslutsfattare i riks</w:t>
      </w:r>
      <w:r w:rsidRPr="00457C59">
        <w:rPr>
          <w:spacing w:val="-2"/>
        </w:rPr>
        <w:softHyphen/>
        <w:t>dag</w:t>
      </w:r>
      <w:r>
        <w:t xml:space="preserve"> och regering, eller medarbetare till dem, med avsikt att </w:t>
      </w:r>
      <w:r w:rsidRPr="00B939E5">
        <w:t xml:space="preserve">påverka </w:t>
      </w:r>
      <w:r>
        <w:t>politiska beslut</w:t>
      </w:r>
      <w:r w:rsidRPr="00B939E5">
        <w:t>.</w:t>
      </w:r>
      <w:bookmarkEnd w:id="472"/>
    </w:p>
    <w:p w14:paraId="0C12A98C" w14:textId="77777777" w:rsidR="00BA493C" w:rsidRPr="00B939E5" w:rsidRDefault="00BA493C" w:rsidP="00FB0BE6">
      <w:pPr>
        <w:pStyle w:val="Rubrik4utannumrering"/>
        <w:jc w:val="both"/>
      </w:pPr>
      <w:r>
        <w:t>Definitioner</w:t>
      </w:r>
    </w:p>
    <w:p w14:paraId="42FF1C07" w14:textId="77777777" w:rsidR="00BA493C" w:rsidRDefault="00BA493C" w:rsidP="00CC2DF1">
      <w:pPr>
        <w:pStyle w:val="Brdtext"/>
      </w:pPr>
      <w:r w:rsidRPr="00D52D32">
        <w:rPr>
          <w:b/>
        </w:rPr>
        <w:t>2</w:t>
      </w:r>
      <w:r>
        <w:rPr>
          <w:b/>
        </w:rPr>
        <w:t> §</w:t>
      </w:r>
      <w:r w:rsidRPr="00640C08">
        <w:t>    </w:t>
      </w:r>
      <w:r>
        <w:t xml:space="preserve">Med </w:t>
      </w:r>
      <w:r w:rsidRPr="004636F5">
        <w:t>påverkanskommunikation</w:t>
      </w:r>
      <w:r>
        <w:t xml:space="preserve"> avses i lagen att </w:t>
      </w:r>
      <w:bookmarkStart w:id="473" w:name="_Hlk184130980"/>
      <w:r>
        <w:t xml:space="preserve">ha kontakt för egen räkning med en </w:t>
      </w:r>
      <w:bookmarkStart w:id="474" w:name="_Hlk171423492"/>
      <w:r>
        <w:t>politisk beslutsfattare eller medarbetare till en politisk beslutsfattare</w:t>
      </w:r>
      <w:bookmarkEnd w:id="473"/>
      <w:bookmarkEnd w:id="474"/>
      <w:r>
        <w:t xml:space="preserve">, </w:t>
      </w:r>
      <w:bookmarkStart w:id="475" w:name="_Hlk175240319"/>
      <w:r>
        <w:t xml:space="preserve">i syfte att påverka </w:t>
      </w:r>
      <w:bookmarkStart w:id="476" w:name="_Hlk175246512"/>
      <w:r>
        <w:t xml:space="preserve">beredning </w:t>
      </w:r>
      <w:bookmarkStart w:id="477" w:name="_Hlk175148125"/>
      <w:r>
        <w:t xml:space="preserve">eller beslut </w:t>
      </w:r>
      <w:bookmarkStart w:id="478" w:name="_Hlk175246439"/>
      <w:r>
        <w:t>i ett ärende</w:t>
      </w:r>
      <w:bookmarkEnd w:id="475"/>
      <w:bookmarkEnd w:id="476"/>
      <w:r>
        <w:t>, för att främja ett visst intresse eller utfall.</w:t>
      </w:r>
      <w:bookmarkEnd w:id="477"/>
      <w:bookmarkEnd w:id="478"/>
      <w:r>
        <w:t xml:space="preserve"> </w:t>
      </w:r>
    </w:p>
    <w:p w14:paraId="4FE30CE9" w14:textId="77777777" w:rsidR="00BA493C" w:rsidRPr="00E37B06" w:rsidRDefault="00BA493C" w:rsidP="00CC2DF1">
      <w:pPr>
        <w:pStyle w:val="Brdtextmedindrag"/>
      </w:pPr>
      <w:r>
        <w:t xml:space="preserve">Med påverkanskommunikation avses även att, </w:t>
      </w:r>
      <w:r w:rsidRPr="00F26090">
        <w:t>som en tjänst inom ramen för näringsverksamhet</w:t>
      </w:r>
      <w:r>
        <w:t xml:space="preserve">, för annans räkning ha kontakt enligt första stycket eller ge råd eller stöd till någon som har sådan kontakt. </w:t>
      </w:r>
    </w:p>
    <w:p w14:paraId="547334B7" w14:textId="77777777" w:rsidR="00BA493C" w:rsidRDefault="00BA493C" w:rsidP="00CC2DF1">
      <w:pPr>
        <w:pStyle w:val="Brdtextmedindrag"/>
      </w:pPr>
    </w:p>
    <w:p w14:paraId="62BA23CD" w14:textId="77777777" w:rsidR="00BA493C" w:rsidRDefault="00BA493C" w:rsidP="00CC2DF1">
      <w:pPr>
        <w:pStyle w:val="Brdtext"/>
      </w:pPr>
      <w:r>
        <w:rPr>
          <w:b/>
        </w:rPr>
        <w:t>3 §</w:t>
      </w:r>
      <w:r w:rsidRPr="00640C08">
        <w:t>    </w:t>
      </w:r>
      <w:r>
        <w:t>Med politisk beslutsfattare avses i lagen</w:t>
      </w:r>
    </w:p>
    <w:p w14:paraId="19FC48B7" w14:textId="77777777" w:rsidR="00BA493C" w:rsidRPr="00457C59" w:rsidRDefault="00BA493C" w:rsidP="00CC2DF1">
      <w:pPr>
        <w:pStyle w:val="Brdtextmedindrag"/>
      </w:pPr>
      <w:r>
        <w:t>1</w:t>
      </w:r>
      <w:r w:rsidRPr="00457C59">
        <w:t>. riksdagsledamot, eller</w:t>
      </w:r>
    </w:p>
    <w:p w14:paraId="7E7E54C4" w14:textId="77777777" w:rsidR="00BA493C" w:rsidRPr="00457C59" w:rsidRDefault="00BA493C" w:rsidP="00CC2DF1">
      <w:pPr>
        <w:pStyle w:val="Brdtextmedindrag"/>
      </w:pPr>
      <w:r w:rsidRPr="00457C59">
        <w:t>2. statsråd.</w:t>
      </w:r>
    </w:p>
    <w:p w14:paraId="4F86DD8F" w14:textId="77777777" w:rsidR="00BA493C" w:rsidRPr="00457C59" w:rsidRDefault="00BA493C" w:rsidP="00CC2DF1">
      <w:pPr>
        <w:pStyle w:val="Brdtextmedindrag"/>
      </w:pPr>
      <w:r w:rsidRPr="00457C59">
        <w:t>Med medarbetare till politisk beslutsfattare avses i lagen</w:t>
      </w:r>
    </w:p>
    <w:p w14:paraId="03EEA89F" w14:textId="77777777" w:rsidR="00BA493C" w:rsidRPr="00457C59" w:rsidRDefault="00BA493C" w:rsidP="00CC2DF1">
      <w:pPr>
        <w:pStyle w:val="Brdtextmedindrag"/>
      </w:pPr>
      <w:r w:rsidRPr="00457C59">
        <w:t>1. </w:t>
      </w:r>
      <w:r w:rsidRPr="00457C59">
        <w:rPr>
          <w:spacing w:val="-2"/>
        </w:rPr>
        <w:t>politisk sekreterare till riksdagsledamot eller annan som arbetar</w:t>
      </w:r>
      <w:r w:rsidRPr="00457C59">
        <w:t xml:space="preserve"> i </w:t>
      </w:r>
      <w:r>
        <w:t xml:space="preserve">en </w:t>
      </w:r>
      <w:r w:rsidRPr="00457C59">
        <w:t>partigrupps kansli i riksdagen,</w:t>
      </w:r>
    </w:p>
    <w:p w14:paraId="75C77DED" w14:textId="77777777" w:rsidR="00BA493C" w:rsidRPr="00457C59" w:rsidRDefault="00BA493C" w:rsidP="00CC2DF1">
      <w:pPr>
        <w:pStyle w:val="Brdtextmedindrag"/>
      </w:pPr>
      <w:r w:rsidRPr="00457C59">
        <w:t>2. annan anställd i Riksdagsförvaltningen,</w:t>
      </w:r>
    </w:p>
    <w:p w14:paraId="0136E6B6" w14:textId="77777777" w:rsidR="00BA493C" w:rsidRPr="00457C59" w:rsidRDefault="00BA493C" w:rsidP="00CC2DF1">
      <w:pPr>
        <w:pStyle w:val="Brdtextmedindrag"/>
      </w:pPr>
      <w:r w:rsidRPr="00457C59">
        <w:t>3. </w:t>
      </w:r>
      <w:r w:rsidRPr="00457C59">
        <w:rPr>
          <w:spacing w:val="-2"/>
        </w:rPr>
        <w:t>statssekreterare, politiskt sakkunnig eller annan politisk tjänste</w:t>
      </w:r>
      <w:r w:rsidRPr="00457C59">
        <w:rPr>
          <w:spacing w:val="-2"/>
        </w:rPr>
        <w:softHyphen/>
        <w:t>man</w:t>
      </w:r>
      <w:r w:rsidRPr="00457C59">
        <w:t xml:space="preserve"> i Regeringskansliet,</w:t>
      </w:r>
    </w:p>
    <w:p w14:paraId="323D801A" w14:textId="77777777" w:rsidR="00BA493C" w:rsidRPr="00457C59" w:rsidRDefault="00BA493C" w:rsidP="00CC2DF1">
      <w:pPr>
        <w:pStyle w:val="Brdtextmedindrag"/>
      </w:pPr>
      <w:r w:rsidRPr="00457C59">
        <w:t>4. annan anställd i Regeringskansliet, eller</w:t>
      </w:r>
    </w:p>
    <w:p w14:paraId="7C6830D2" w14:textId="77777777" w:rsidR="00BA493C" w:rsidRDefault="00BA493C" w:rsidP="00CC2DF1">
      <w:pPr>
        <w:pStyle w:val="Brdtextmedindrag"/>
      </w:pPr>
      <w:r w:rsidRPr="00457C59">
        <w:t>5. särskild utredare eller ordförande eller ledamot i kommitté, som har tillkallats av regeringen och har ett utredningsuppdrag, samt sekreterare eller annan anställd i Regeringskansliet</w:t>
      </w:r>
      <w:r>
        <w:t xml:space="preserve"> som biträder ut</w:t>
      </w:r>
      <w:r>
        <w:softHyphen/>
        <w:t>redningen eller kommittén.</w:t>
      </w:r>
    </w:p>
    <w:p w14:paraId="4425E9A7" w14:textId="77777777" w:rsidR="00BA493C" w:rsidRDefault="00BA493C" w:rsidP="00FB0BE6">
      <w:pPr>
        <w:pStyle w:val="Rubrik4utannumrering"/>
        <w:jc w:val="both"/>
      </w:pPr>
      <w:r>
        <w:t>Skyldighet att anmäla sig för registrering</w:t>
      </w:r>
    </w:p>
    <w:p w14:paraId="7D81898D" w14:textId="77777777" w:rsidR="00BA493C" w:rsidRDefault="00BA493C" w:rsidP="00CC2DF1">
      <w:pPr>
        <w:pStyle w:val="Brdtext"/>
      </w:pPr>
      <w:r>
        <w:rPr>
          <w:b/>
        </w:rPr>
        <w:t>4 §</w:t>
      </w:r>
      <w:r w:rsidRPr="00640C08">
        <w:t>    </w:t>
      </w:r>
      <w:r w:rsidRPr="00EE7F63">
        <w:t xml:space="preserve">En juridisk person </w:t>
      </w:r>
      <w:r>
        <w:t xml:space="preserve">eller enskild näringsidkare </w:t>
      </w:r>
      <w:r w:rsidRPr="00EE7F63">
        <w:t>som bedriver</w:t>
      </w:r>
      <w:r>
        <w:t xml:space="preserve"> </w:t>
      </w:r>
      <w:r w:rsidRPr="00EE7F63">
        <w:t>på</w:t>
      </w:r>
      <w:r>
        <w:softHyphen/>
      </w:r>
      <w:r w:rsidRPr="00EE7F63">
        <w:t xml:space="preserve">verkanskommunikation ska anmäla sig </w:t>
      </w:r>
      <w:r>
        <w:t xml:space="preserve">för registrering. </w:t>
      </w:r>
    </w:p>
    <w:p w14:paraId="6D86D6EA" w14:textId="77777777" w:rsidR="00BA493C" w:rsidRDefault="00BA493C" w:rsidP="00CC2DF1">
      <w:pPr>
        <w:pStyle w:val="Brdtextmedindrag"/>
      </w:pPr>
      <w:r>
        <w:t>Anmälningsskyldigheten enligt första stycket gäller inte om på</w:t>
      </w:r>
      <w:r>
        <w:softHyphen/>
        <w:t>verkanskommunikationen bedrivs av</w:t>
      </w:r>
    </w:p>
    <w:p w14:paraId="68EFB00A" w14:textId="77777777" w:rsidR="00BA493C" w:rsidRPr="00457C59" w:rsidRDefault="00BA493C" w:rsidP="00CC2DF1">
      <w:pPr>
        <w:pStyle w:val="Brdtextmedindrag"/>
      </w:pPr>
      <w:r w:rsidRPr="00457C59">
        <w:t>1. en enskild näringsidkare som har annat än omvärldsrelationer och kommunikation som huvudsaklig verksamhet,</w:t>
      </w:r>
    </w:p>
    <w:p w14:paraId="4E41522A" w14:textId="77777777" w:rsidR="00BA493C" w:rsidRPr="00457C59" w:rsidRDefault="00BA493C" w:rsidP="00CC2DF1">
      <w:pPr>
        <w:pStyle w:val="Brdtextmedindrag"/>
      </w:pPr>
      <w:r w:rsidRPr="00457C59">
        <w:t>2. myndighet eller annat offentligt organ som inte är ett offentligt företag inom ramen för dess uppdrag enligt författning, reglerings</w:t>
      </w:r>
      <w:r>
        <w:softHyphen/>
      </w:r>
      <w:r w:rsidRPr="00E71074">
        <w:rPr>
          <w:spacing w:val="-2"/>
        </w:rPr>
        <w:t>brev, regeringsuppdrag, direktiv eller motsvarande offentlig styrning</w:t>
      </w:r>
      <w:r w:rsidRPr="00457C59">
        <w:t>,</w:t>
      </w:r>
    </w:p>
    <w:p w14:paraId="3AF9E9A1" w14:textId="77777777" w:rsidR="00BA493C" w:rsidRPr="00457C59" w:rsidRDefault="00BA493C" w:rsidP="00CC2DF1">
      <w:pPr>
        <w:pStyle w:val="Brdtextmedindrag"/>
      </w:pPr>
      <w:r w:rsidRPr="00457C59">
        <w:t>3. annan stat, Europeiska unionen eller internationell mellanstat</w:t>
      </w:r>
      <w:r>
        <w:softHyphen/>
      </w:r>
      <w:r w:rsidRPr="00457C59">
        <w:t>lig organisation inom ramen för sådant samarbete eller sedvanliga diplomatiska relationer, eller</w:t>
      </w:r>
    </w:p>
    <w:p w14:paraId="20848D32" w14:textId="77777777" w:rsidR="00BA493C" w:rsidRDefault="00BA493C" w:rsidP="00CC2DF1">
      <w:pPr>
        <w:pStyle w:val="Brdtextmedindrag"/>
      </w:pPr>
      <w:r w:rsidRPr="00457C59">
        <w:t>4. ett politiskt parti som har mandat i riksdagen, regionfullmäk</w:t>
      </w:r>
      <w:r>
        <w:softHyphen/>
      </w:r>
      <w:r w:rsidRPr="00457C59">
        <w:t>tige, kommunfullmäktige eller Europaparlamentet, eller annars får stöd enligt lagen (1972:625) om statligt stöd till politiska partier eller enligt 4</w:t>
      </w:r>
      <w:r>
        <w:t> kap.</w:t>
      </w:r>
      <w:r w:rsidRPr="00457C59">
        <w:t xml:space="preserve"> 29 och 30</w:t>
      </w:r>
      <w:r>
        <w:t> §</w:t>
      </w:r>
      <w:r w:rsidRPr="00457C59">
        <w:t>§ kommunallagen (2017:725), eller en sido</w:t>
      </w:r>
      <w:r>
        <w:softHyphen/>
      </w:r>
      <w:r w:rsidRPr="00457C59">
        <w:t>organisation till</w:t>
      </w:r>
      <w:r>
        <w:t xml:space="preserve"> ett sådant parti.</w:t>
      </w:r>
    </w:p>
    <w:p w14:paraId="18298A7D" w14:textId="77777777" w:rsidR="00BA493C" w:rsidRDefault="00BA493C" w:rsidP="00CC2DF1">
      <w:pPr>
        <w:pStyle w:val="Brdtextmedindrag"/>
      </w:pPr>
      <w:r w:rsidRPr="00F03754">
        <w:t xml:space="preserve">Anmälningsskyldigheten enligt första stycket gäller inte </w:t>
      </w:r>
      <w:r>
        <w:t xml:space="preserve">heller </w:t>
      </w:r>
      <w:r w:rsidRPr="00F03754">
        <w:t xml:space="preserve">om </w:t>
      </w:r>
      <w:r>
        <w:t xml:space="preserve">den </w:t>
      </w:r>
      <w:r w:rsidRPr="00F03754">
        <w:t xml:space="preserve">påverkanskommunikation </w:t>
      </w:r>
      <w:r>
        <w:t xml:space="preserve">som </w:t>
      </w:r>
      <w:r w:rsidRPr="00F03754">
        <w:t xml:space="preserve">bedrivs </w:t>
      </w:r>
      <w:r>
        <w:t>avser</w:t>
      </w:r>
    </w:p>
    <w:p w14:paraId="0CB2904A" w14:textId="77777777" w:rsidR="00BA493C" w:rsidRPr="00457C59" w:rsidRDefault="00BA493C" w:rsidP="00CC2DF1">
      <w:pPr>
        <w:pStyle w:val="Brdtextmedindrag"/>
      </w:pPr>
      <w:r w:rsidRPr="005C4A53">
        <w:rPr>
          <w:spacing w:val="-2"/>
        </w:rPr>
        <w:t>1. kontakter inom ramen för sedvanligt uträttande av myndighets</w:t>
      </w:r>
      <w:r w:rsidRPr="005C4A53">
        <w:rPr>
          <w:spacing w:val="-2"/>
        </w:rPr>
        <w:softHyphen/>
        <w:t>ärende</w:t>
      </w:r>
      <w:r w:rsidRPr="00457C59">
        <w:t>,</w:t>
      </w:r>
    </w:p>
    <w:p w14:paraId="3956272C" w14:textId="77777777" w:rsidR="00BA493C" w:rsidRPr="00457C59" w:rsidRDefault="00BA493C" w:rsidP="00CC2DF1">
      <w:pPr>
        <w:pStyle w:val="Brdtextmedindrag"/>
      </w:pPr>
      <w:r w:rsidRPr="00457C59">
        <w:t>2. sådan juridisk rådgivning som omfattas av advokats eller advo</w:t>
      </w:r>
      <w:r>
        <w:softHyphen/>
      </w:r>
      <w:r w:rsidRPr="00457C59">
        <w:t>kats biträdes tystnadsplikt enligt lag,</w:t>
      </w:r>
    </w:p>
    <w:p w14:paraId="392996FB" w14:textId="77777777" w:rsidR="00BA493C" w:rsidRPr="00457C59" w:rsidRDefault="00BA493C" w:rsidP="00CC2DF1">
      <w:pPr>
        <w:pStyle w:val="Brdtextmedindrag"/>
      </w:pPr>
      <w:r w:rsidRPr="00457C59">
        <w:t>3. deltagande i arbetsgrupp, utredning eller liknande, som har till</w:t>
      </w:r>
      <w:r>
        <w:softHyphen/>
      </w:r>
      <w:r w:rsidRPr="00457C59">
        <w:t>satts av regeringen eller riksdagen och där deltagandet dokumenteras i särskild ordning med möjlighet för allmänheten att ta del av doku</w:t>
      </w:r>
      <w:r>
        <w:softHyphen/>
      </w:r>
      <w:r w:rsidRPr="00457C59">
        <w:t>mentationen, eller</w:t>
      </w:r>
    </w:p>
    <w:p w14:paraId="0B91E66A" w14:textId="77777777" w:rsidR="00BA493C" w:rsidRPr="009A714D" w:rsidRDefault="00BA493C" w:rsidP="00CC2DF1">
      <w:pPr>
        <w:pStyle w:val="Brdtextmedindrag"/>
      </w:pPr>
      <w:bookmarkStart w:id="479" w:name="_Hlk190101792"/>
      <w:r w:rsidRPr="00457C59">
        <w:t>4. kontakter vars röjande kan utgöra ett hot mot rikets säkerhet, allmän ordning</w:t>
      </w:r>
      <w:r w:rsidRPr="009A714D">
        <w:t xml:space="preserve"> och säkerhet eller enskilds säkerhet till liv eller hälsa</w:t>
      </w:r>
      <w:bookmarkEnd w:id="479"/>
      <w:r w:rsidRPr="009A714D">
        <w:t>.</w:t>
      </w:r>
    </w:p>
    <w:p w14:paraId="77413211" w14:textId="77777777" w:rsidR="00BA493C" w:rsidRPr="00A63387" w:rsidRDefault="00BA493C" w:rsidP="00CC2DF1">
      <w:pPr>
        <w:pStyle w:val="Brdtextmedindrag"/>
      </w:pPr>
      <w:r w:rsidRPr="00152038">
        <w:rPr>
          <w:spacing w:val="-2"/>
        </w:rPr>
        <w:t>Anmälningsskyldigheten enligt första stycket gäller dessutom inte</w:t>
      </w:r>
      <w:r>
        <w:t xml:space="preserve"> om påverkanskommunikationen sker</w:t>
      </w:r>
      <w:r w:rsidRPr="00FA15A6">
        <w:t xml:space="preserve"> för annans räkning</w:t>
      </w:r>
      <w:r>
        <w:t>,</w:t>
      </w:r>
      <w:r w:rsidRPr="00FA15A6">
        <w:t xml:space="preserve"> eller bestå</w:t>
      </w:r>
      <w:r>
        <w:t>r</w:t>
      </w:r>
      <w:r w:rsidRPr="00FA15A6">
        <w:t xml:space="preserve"> i att </w:t>
      </w:r>
      <w:r>
        <w:t xml:space="preserve">ge råd eller stöd till </w:t>
      </w:r>
      <w:r w:rsidRPr="00FA15A6">
        <w:t>annan som bedriver sådan kommunikation</w:t>
      </w:r>
      <w:r>
        <w:t>, och den andra inte är anmälningsskyldig enligt första, andra eller tredje stycket.</w:t>
      </w:r>
    </w:p>
    <w:p w14:paraId="1B2AB3E8" w14:textId="77777777" w:rsidR="00BA493C" w:rsidRPr="00B41682" w:rsidRDefault="00BA493C" w:rsidP="00CC2DF1">
      <w:pPr>
        <w:pStyle w:val="Brdtextmedindrag"/>
      </w:pPr>
    </w:p>
    <w:p w14:paraId="50449D54" w14:textId="77777777" w:rsidR="00BA493C" w:rsidRDefault="00BA493C" w:rsidP="00CC2DF1">
      <w:pPr>
        <w:pStyle w:val="Brdtext"/>
      </w:pPr>
      <w:r>
        <w:rPr>
          <w:b/>
        </w:rPr>
        <w:t>5 §</w:t>
      </w:r>
      <w:r w:rsidRPr="00640C08">
        <w:t>    </w:t>
      </w:r>
      <w:r w:rsidRPr="00004C80">
        <w:t xml:space="preserve">Anmälan för registrering ska </w:t>
      </w:r>
      <w:r>
        <w:t>ges in till Kammarkollegiet</w:t>
      </w:r>
      <w:r w:rsidRPr="00004C80">
        <w:t xml:space="preserve"> senast </w:t>
      </w:r>
      <w:r>
        <w:t xml:space="preserve">30 dagar efter </w:t>
      </w:r>
      <w:r w:rsidRPr="00004C80">
        <w:t xml:space="preserve">den dag då </w:t>
      </w:r>
      <w:r>
        <w:t xml:space="preserve">personen började bedriva </w:t>
      </w:r>
      <w:r w:rsidRPr="00004C80">
        <w:t>påverkanskom</w:t>
      </w:r>
      <w:r>
        <w:softHyphen/>
      </w:r>
      <w:r w:rsidRPr="00004C80">
        <w:t>munikation</w:t>
      </w:r>
      <w:r>
        <w:t xml:space="preserve">. </w:t>
      </w:r>
    </w:p>
    <w:p w14:paraId="73547561" w14:textId="77777777" w:rsidR="00BA493C" w:rsidRDefault="00BA493C" w:rsidP="00CC2DF1">
      <w:pPr>
        <w:pStyle w:val="Brdtextmedindrag"/>
      </w:pPr>
      <w:r>
        <w:t>An</w:t>
      </w:r>
      <w:r w:rsidRPr="00597293">
        <w:t>mälan ska innehålla följande uppgifter</w:t>
      </w:r>
      <w:r>
        <w:t xml:space="preserve"> om den anmälnings</w:t>
      </w:r>
      <w:r>
        <w:softHyphen/>
        <w:t>skyldiga personen:</w:t>
      </w:r>
    </w:p>
    <w:p w14:paraId="0A281097" w14:textId="77777777" w:rsidR="00BA493C" w:rsidRPr="00457C59" w:rsidRDefault="00BA493C" w:rsidP="00CC2DF1">
      <w:pPr>
        <w:pStyle w:val="Brdtextmedindrag"/>
      </w:pPr>
      <w:r>
        <w:t>1. </w:t>
      </w:r>
      <w:r w:rsidRPr="00457C59">
        <w:t>Namn.</w:t>
      </w:r>
    </w:p>
    <w:p w14:paraId="3E111831" w14:textId="77777777" w:rsidR="00BA493C" w:rsidRPr="00592A61" w:rsidRDefault="00BA493C" w:rsidP="00CC2DF1">
      <w:pPr>
        <w:pStyle w:val="Brdtextmedindrag"/>
        <w:rPr>
          <w:spacing w:val="2"/>
        </w:rPr>
      </w:pPr>
      <w:r w:rsidRPr="00457C59">
        <w:t>2. </w:t>
      </w:r>
      <w:r w:rsidRPr="00592A61">
        <w:rPr>
          <w:spacing w:val="2"/>
        </w:rPr>
        <w:t>Organisationsnummer eller, om sådant inte finns, person</w:t>
      </w:r>
      <w:r w:rsidRPr="00592A61">
        <w:rPr>
          <w:spacing w:val="2"/>
        </w:rPr>
        <w:softHyphen/>
        <w:t>nummer.</w:t>
      </w:r>
    </w:p>
    <w:p w14:paraId="30D9F781" w14:textId="77777777" w:rsidR="00BA493C" w:rsidRPr="00457C59" w:rsidRDefault="00BA493C" w:rsidP="00CC2DF1">
      <w:pPr>
        <w:pStyle w:val="Brdtextmedindrag"/>
      </w:pPr>
      <w:r w:rsidRPr="00152038">
        <w:rPr>
          <w:spacing w:val="-3"/>
        </w:rPr>
        <w:t>3. Postadress, e-postadress, telefonnummer eller motsvarande kon</w:t>
      </w:r>
      <w:r w:rsidRPr="00152038">
        <w:rPr>
          <w:spacing w:val="-3"/>
        </w:rPr>
        <w:softHyphen/>
        <w:t>taktuppgifter</w:t>
      </w:r>
      <w:r w:rsidRPr="00457C59">
        <w:t>.</w:t>
      </w:r>
    </w:p>
    <w:p w14:paraId="34F8D253" w14:textId="77777777" w:rsidR="00BA493C" w:rsidRPr="00457C59" w:rsidRDefault="00BA493C" w:rsidP="00CC2DF1">
      <w:pPr>
        <w:pStyle w:val="Brdtextmedindrag"/>
      </w:pPr>
      <w:r w:rsidRPr="00E71074">
        <w:rPr>
          <w:spacing w:val="-4"/>
        </w:rPr>
        <w:t>4. Verksamhetsområde och en allmän beskrivning av verksamheten</w:t>
      </w:r>
      <w:r w:rsidRPr="00457C59">
        <w:t>.</w:t>
      </w:r>
    </w:p>
    <w:p w14:paraId="48A99869" w14:textId="77777777" w:rsidR="00BA493C" w:rsidRPr="00152038" w:rsidRDefault="00BA493C" w:rsidP="00CC2DF1">
      <w:pPr>
        <w:pStyle w:val="Brdtextmedindrag"/>
        <w:rPr>
          <w:spacing w:val="-2"/>
        </w:rPr>
      </w:pPr>
      <w:bookmarkStart w:id="480" w:name="_Hlk188453265"/>
      <w:r w:rsidRPr="00152038">
        <w:rPr>
          <w:spacing w:val="-2"/>
        </w:rPr>
        <w:t>5. Datum då personen började bedriva påverkanskommunikation</w:t>
      </w:r>
      <w:bookmarkEnd w:id="480"/>
      <w:r w:rsidRPr="00152038">
        <w:rPr>
          <w:spacing w:val="-2"/>
        </w:rPr>
        <w:t>.</w:t>
      </w:r>
    </w:p>
    <w:p w14:paraId="2D48E151" w14:textId="77777777" w:rsidR="00BA493C" w:rsidRDefault="00BA493C" w:rsidP="00CC2DF1">
      <w:pPr>
        <w:pStyle w:val="Brdtextmedindrag"/>
      </w:pPr>
      <w:r>
        <w:t>Den som har gjort en anmälan i enlighet med första och andra stycket ska vara registrerad.</w:t>
      </w:r>
    </w:p>
    <w:p w14:paraId="5FF8ACDA" w14:textId="77777777" w:rsidR="00BA493C" w:rsidRPr="00597293" w:rsidRDefault="00BA493C" w:rsidP="00CC2DF1">
      <w:pPr>
        <w:pStyle w:val="Brdtextmedindrag"/>
      </w:pPr>
    </w:p>
    <w:p w14:paraId="620C0B86" w14:textId="77777777" w:rsidR="00BA493C" w:rsidRDefault="00BA493C" w:rsidP="00CC2DF1">
      <w:pPr>
        <w:pStyle w:val="Brdtext"/>
      </w:pPr>
      <w:r>
        <w:rPr>
          <w:b/>
        </w:rPr>
        <w:t>6 §</w:t>
      </w:r>
      <w:r w:rsidRPr="00640C08">
        <w:t>  </w:t>
      </w:r>
      <w:r w:rsidRPr="00152038">
        <w:rPr>
          <w:spacing w:val="-2"/>
        </w:rPr>
        <w:t>   Om en registrerads situation förändras med avseende på de för</w:t>
      </w:r>
      <w:r w:rsidRPr="00152038">
        <w:rPr>
          <w:spacing w:val="-2"/>
        </w:rPr>
        <w:softHyphen/>
        <w:t>hållanden</w:t>
      </w:r>
      <w:r>
        <w:t xml:space="preserve"> som anges i 5 § andra stycket ska personen utan dröjsmål meddela Kammarkollegiet det.</w:t>
      </w:r>
    </w:p>
    <w:p w14:paraId="0322F5D7" w14:textId="77777777" w:rsidR="00BA493C" w:rsidRPr="00B41682" w:rsidRDefault="00BA493C" w:rsidP="00CC2DF1">
      <w:pPr>
        <w:pStyle w:val="Brdtextmedindrag"/>
      </w:pPr>
      <w:r w:rsidRPr="00576355">
        <w:t>Om en registrerad inte längre uppfyller kraven för anmälnings</w:t>
      </w:r>
      <w:r>
        <w:softHyphen/>
      </w:r>
      <w:r w:rsidRPr="00576355">
        <w:t xml:space="preserve">skyldighet enligt </w:t>
      </w:r>
      <w:r>
        <w:t xml:space="preserve">4 § får personen </w:t>
      </w:r>
      <w:r w:rsidRPr="00576355">
        <w:t>anmäla det till</w:t>
      </w:r>
      <w:r>
        <w:t xml:space="preserve"> Kammarkollegiet. Myndigheten ska då </w:t>
      </w:r>
      <w:r w:rsidRPr="000408A3">
        <w:t>avregistrera</w:t>
      </w:r>
      <w:r>
        <w:t xml:space="preserve"> personen efter att </w:t>
      </w:r>
      <w:r w:rsidRPr="00447EF6">
        <w:t>innevarande kalenderår</w:t>
      </w:r>
      <w:r>
        <w:t xml:space="preserve"> är slut och personen har lämnat redovisning enligt 7 § för perioden. </w:t>
      </w:r>
    </w:p>
    <w:p w14:paraId="6F3DEAA1" w14:textId="77777777" w:rsidR="00BA493C" w:rsidRDefault="00BA493C" w:rsidP="00FB0BE6">
      <w:pPr>
        <w:pStyle w:val="Rubrik4utannumrering"/>
        <w:jc w:val="both"/>
      </w:pPr>
      <w:r>
        <w:t>Skyldighet att redovisa påverkanskommunikation</w:t>
      </w:r>
    </w:p>
    <w:p w14:paraId="355F252B" w14:textId="77777777" w:rsidR="00BA493C" w:rsidRDefault="00BA493C" w:rsidP="00CC2DF1">
      <w:pPr>
        <w:pStyle w:val="Brdtext"/>
      </w:pPr>
      <w:r>
        <w:rPr>
          <w:b/>
        </w:rPr>
        <w:t>7 §</w:t>
      </w:r>
      <w:r w:rsidRPr="00640C08">
        <w:t>    </w:t>
      </w:r>
      <w:r>
        <w:t>En registrerad ska lämna redovisning om sin påverkanskom</w:t>
      </w:r>
      <w:r>
        <w:softHyphen/>
        <w:t>mu</w:t>
      </w:r>
      <w:r>
        <w:softHyphen/>
        <w:t xml:space="preserve">nikation. Redovisning ska ges in till Kammarkollegiet senast den </w:t>
      </w:r>
      <w:r w:rsidRPr="008C0925">
        <w:rPr>
          <w:spacing w:val="-2"/>
        </w:rPr>
        <w:t>1 juni gällande perioden januari till april, senast den 1 oktober gällande</w:t>
      </w:r>
      <w:r>
        <w:t xml:space="preserve"> perioden maj till augusti och senast den 1 februari gällande perioden september till december.</w:t>
      </w:r>
    </w:p>
    <w:p w14:paraId="1E21A4C9" w14:textId="77777777" w:rsidR="00BA493C" w:rsidRDefault="00BA493C" w:rsidP="00CC2DF1">
      <w:pPr>
        <w:pStyle w:val="Brdtextmedindrag"/>
      </w:pPr>
    </w:p>
    <w:p w14:paraId="0BBB7569" w14:textId="77777777" w:rsidR="00BA493C" w:rsidRDefault="00BA493C" w:rsidP="00CC2DF1">
      <w:pPr>
        <w:pStyle w:val="Brdtext"/>
      </w:pPr>
      <w:r>
        <w:rPr>
          <w:b/>
        </w:rPr>
        <w:t>8 §</w:t>
      </w:r>
      <w:r w:rsidRPr="00640C08">
        <w:t>   </w:t>
      </w:r>
      <w:bookmarkStart w:id="481" w:name="_Hlk184170204"/>
      <w:r w:rsidRPr="00E71074">
        <w:rPr>
          <w:spacing w:val="-2"/>
        </w:rPr>
        <w:t>En redovisning om påverkanskommunikation enligt 7 § ska inne</w:t>
      </w:r>
      <w:r w:rsidRPr="00E71074">
        <w:rPr>
          <w:spacing w:val="-2"/>
        </w:rPr>
        <w:softHyphen/>
        <w:t>hålla</w:t>
      </w:r>
      <w:r>
        <w:t xml:space="preserve"> följande uppgifter om den registrerades påverkanskommuni</w:t>
      </w:r>
      <w:r>
        <w:softHyphen/>
        <w:t>kation under den period som redovisningen gäller:</w:t>
      </w:r>
    </w:p>
    <w:p w14:paraId="3193EE13" w14:textId="77777777" w:rsidR="00BA493C" w:rsidRPr="00457C59" w:rsidRDefault="00BA493C" w:rsidP="00CC2DF1">
      <w:pPr>
        <w:pStyle w:val="Brdtextmedindrag"/>
      </w:pPr>
      <w:r>
        <w:t>1</w:t>
      </w:r>
      <w:r w:rsidRPr="00457C59">
        <w:t>. Ämnen som den har gällt.</w:t>
      </w:r>
    </w:p>
    <w:p w14:paraId="132119D5" w14:textId="77777777" w:rsidR="00BA493C" w:rsidRPr="00457C59" w:rsidRDefault="00BA493C" w:rsidP="00CC2DF1">
      <w:pPr>
        <w:pStyle w:val="Brdtextmedindrag"/>
      </w:pPr>
      <w:r w:rsidRPr="00457C59">
        <w:t>2. I fråga om varje ämne; namn på den eller de politiska besluts</w:t>
      </w:r>
      <w:r>
        <w:softHyphen/>
      </w:r>
      <w:r w:rsidRPr="00457C59">
        <w:t>fattare med vilka kontakter har skett eller uppgift om departement, enhet, utskott eller motsvarande för den eller de medarbetare till politisk beslutsfattare med vilka kontakter har skett.</w:t>
      </w:r>
    </w:p>
    <w:p w14:paraId="77E8CC6E" w14:textId="77777777" w:rsidR="00BA493C" w:rsidRDefault="00BA493C" w:rsidP="00CC2DF1">
      <w:pPr>
        <w:pStyle w:val="Brdtextmedindrag"/>
      </w:pPr>
      <w:r w:rsidRPr="00457C59">
        <w:t>3. I fråga</w:t>
      </w:r>
      <w:r>
        <w:t xml:space="preserve"> om varje ämne; huvudsakliga sätt att hålla kontakt och kontakternas ungefärliga omfattning.</w:t>
      </w:r>
    </w:p>
    <w:p w14:paraId="38F77FD0" w14:textId="77777777" w:rsidR="00BA493C" w:rsidRDefault="00BA493C" w:rsidP="00CC2DF1">
      <w:pPr>
        <w:pStyle w:val="Brdtextmedindrag"/>
      </w:pPr>
      <w:r w:rsidRPr="002F5DD3">
        <w:t>Om påverkanskommunikationen har skett för annans räkning, eller har bestått i att ge råd eller stöd till annan som bedriver sådan k</w:t>
      </w:r>
      <w:r w:rsidRPr="00D6703B">
        <w:rPr>
          <w:spacing w:val="-2"/>
        </w:rPr>
        <w:t>ommunikation, ska detta anges i redovisningen. I fråga om den andra</w:t>
      </w:r>
      <w:r w:rsidRPr="002F5DD3">
        <w:t xml:space="preserve"> personen ska de uppgifter som framgår av </w:t>
      </w:r>
      <w:r>
        <w:t>5 §</w:t>
      </w:r>
      <w:r w:rsidRPr="002F5DD3">
        <w:t xml:space="preserve"> andra </w:t>
      </w:r>
      <w:r>
        <w:t xml:space="preserve">stycket 1 och 2 </w:t>
      </w:r>
      <w:r w:rsidRPr="00D6703B">
        <w:rPr>
          <w:spacing w:val="-2"/>
        </w:rPr>
        <w:t>anges. En registrerad som endast har gett råd eller stöd till annan be</w:t>
      </w:r>
      <w:r w:rsidRPr="00D6703B">
        <w:rPr>
          <w:spacing w:val="-2"/>
        </w:rPr>
        <w:softHyphen/>
        <w:t>höver</w:t>
      </w:r>
      <w:r>
        <w:t xml:space="preserve"> inte ange de uppgifter som framgår av första stycket 2 och 3.</w:t>
      </w:r>
    </w:p>
    <w:p w14:paraId="09EF1F1D" w14:textId="77777777" w:rsidR="00BA493C" w:rsidRDefault="00BA493C" w:rsidP="00CC2DF1">
      <w:pPr>
        <w:pStyle w:val="Brdtextmedindrag"/>
      </w:pPr>
      <w:r>
        <w:t>R</w:t>
      </w:r>
      <w:r w:rsidRPr="00CE7F68">
        <w:t>edovisning</w:t>
      </w:r>
      <w:r>
        <w:t>en</w:t>
      </w:r>
      <w:r w:rsidRPr="00CE7F68">
        <w:t xml:space="preserve"> behöver inte innehålla uppgift om sådan påver</w:t>
      </w:r>
      <w:r>
        <w:softHyphen/>
      </w:r>
      <w:r w:rsidRPr="00CE7F68">
        <w:t xml:space="preserve">kanskommunikation som avses i </w:t>
      </w:r>
      <w:r>
        <w:t>4 §</w:t>
      </w:r>
      <w:r w:rsidRPr="00CE7F68">
        <w:t xml:space="preserve"> andra </w:t>
      </w:r>
      <w:r>
        <w:t xml:space="preserve">och tredje </w:t>
      </w:r>
      <w:r w:rsidRPr="00CE7F68">
        <w:t>stycket.</w:t>
      </w:r>
    </w:p>
    <w:p w14:paraId="35895921" w14:textId="77777777" w:rsidR="00BA493C" w:rsidRPr="002D693E" w:rsidRDefault="00BA493C" w:rsidP="00CC2DF1">
      <w:pPr>
        <w:pStyle w:val="Brdtextmedindrag"/>
      </w:pPr>
      <w:r w:rsidRPr="006D7070">
        <w:t>Om den registrerade inte har bedrivit någon påverkanskommu</w:t>
      </w:r>
      <w:r>
        <w:softHyphen/>
      </w:r>
      <w:r w:rsidRPr="006D7070">
        <w:t xml:space="preserve">nikation under den period som redovisningen gäller, ska detta anges i redovisningen </w:t>
      </w:r>
      <w:r>
        <w:t>i stället</w:t>
      </w:r>
      <w:r w:rsidRPr="006D7070">
        <w:t xml:space="preserve"> för de uppgifter som framgår av första </w:t>
      </w:r>
      <w:r>
        <w:t xml:space="preserve">och andra </w:t>
      </w:r>
      <w:r w:rsidRPr="006D7070">
        <w:t>stycket.</w:t>
      </w:r>
      <w:bookmarkEnd w:id="481"/>
    </w:p>
    <w:p w14:paraId="712D064D" w14:textId="77777777" w:rsidR="00BA493C" w:rsidRPr="006659BF" w:rsidRDefault="00BA493C" w:rsidP="00CC2DF1">
      <w:pPr>
        <w:pStyle w:val="Brdtextmedindrag"/>
      </w:pPr>
    </w:p>
    <w:p w14:paraId="6757A477" w14:textId="77777777" w:rsidR="00BA493C" w:rsidRDefault="00BA493C" w:rsidP="00CC2DF1">
      <w:pPr>
        <w:pStyle w:val="Brdtext"/>
      </w:pPr>
      <w:r>
        <w:rPr>
          <w:b/>
        </w:rPr>
        <w:t>9 §</w:t>
      </w:r>
      <w:r w:rsidRPr="00640C08">
        <w:t>    </w:t>
      </w:r>
      <w:r>
        <w:t xml:space="preserve">Den redovisning som enligt 7 § ska ges in till </w:t>
      </w:r>
      <w:r w:rsidRPr="00837BDA">
        <w:t>Kammarkollegiet</w:t>
      </w:r>
      <w:r>
        <w:t xml:space="preserve"> senast den 1 februari ska, utöver de uppgifter som anges i 8 §, inne</w:t>
      </w:r>
      <w:r>
        <w:softHyphen/>
        <w:t>hålla följande uppgifter gällande det föregående kalenderåret:</w:t>
      </w:r>
    </w:p>
    <w:p w14:paraId="284D6A09" w14:textId="77777777" w:rsidR="00BA493C" w:rsidRPr="00457C59" w:rsidRDefault="00BA493C" w:rsidP="00CC2DF1">
      <w:pPr>
        <w:pStyle w:val="Brdtextmedindrag"/>
      </w:pPr>
      <w:r>
        <w:t xml:space="preserve">1. Totalt antal personer som har deltagit i </w:t>
      </w:r>
      <w:r w:rsidRPr="00457C59">
        <w:t>påverkanskommuni</w:t>
      </w:r>
      <w:r>
        <w:softHyphen/>
      </w:r>
      <w:r w:rsidRPr="00457C59">
        <w:t xml:space="preserve">kation samt antal årsarbetskrafter som de har använt och kostnad för dem. </w:t>
      </w:r>
    </w:p>
    <w:p w14:paraId="3CE997F6" w14:textId="77777777" w:rsidR="00BA493C" w:rsidRPr="00457C59" w:rsidRDefault="00BA493C" w:rsidP="00CC2DF1">
      <w:pPr>
        <w:pStyle w:val="Brdtextmedindrag"/>
      </w:pPr>
      <w:r w:rsidRPr="00457C59">
        <w:t>2. Kostnad för inköpta tjänster bestående i påverkanskommuni</w:t>
      </w:r>
      <w:r>
        <w:softHyphen/>
      </w:r>
      <w:r w:rsidRPr="00457C59">
        <w:t>kation samt för marknadsföring, representation och övriga kostna</w:t>
      </w:r>
      <w:r>
        <w:softHyphen/>
      </w:r>
      <w:r w:rsidRPr="00457C59">
        <w:t>der i samband med påverkanskommunikationen.</w:t>
      </w:r>
    </w:p>
    <w:p w14:paraId="68779726" w14:textId="77777777" w:rsidR="00BA493C" w:rsidRDefault="00BA493C" w:rsidP="00CC2DF1">
      <w:pPr>
        <w:pStyle w:val="Brdtextmedindrag"/>
      </w:pPr>
      <w:r w:rsidRPr="00457C59">
        <w:t>3. Om påverkanskommunikation har skett för annans räkning, eller har bestått</w:t>
      </w:r>
      <w:r w:rsidRPr="002F5DD3">
        <w:t xml:space="preserve"> i att ge råd eller stöd till annan som bedriver sådan kommunikation</w:t>
      </w:r>
      <w:r>
        <w:t>; omsättning för sådan verksamhet.</w:t>
      </w:r>
    </w:p>
    <w:p w14:paraId="4EEE8464" w14:textId="77777777" w:rsidR="00BA493C" w:rsidRPr="0007709B" w:rsidRDefault="00BA493C" w:rsidP="00FB0BE6">
      <w:pPr>
        <w:pStyle w:val="Rubrik4utannumrering"/>
        <w:jc w:val="both"/>
      </w:pPr>
      <w:r w:rsidRPr="0007709B">
        <w:t>Hur anmälan och redovisning sk</w:t>
      </w:r>
      <w:r>
        <w:t>a</w:t>
      </w:r>
      <w:r w:rsidRPr="0007709B">
        <w:t xml:space="preserve"> ges in</w:t>
      </w:r>
    </w:p>
    <w:p w14:paraId="2F59C646" w14:textId="77777777" w:rsidR="00BA493C" w:rsidRPr="0007709B" w:rsidRDefault="00BA493C" w:rsidP="00CC2DF1">
      <w:pPr>
        <w:pStyle w:val="Brdtext"/>
      </w:pPr>
      <w:r w:rsidRPr="0007709B">
        <w:rPr>
          <w:b/>
        </w:rPr>
        <w:t>10</w:t>
      </w:r>
      <w:r>
        <w:rPr>
          <w:b/>
        </w:rPr>
        <w:t> §</w:t>
      </w:r>
      <w:r w:rsidRPr="0007709B">
        <w:t>    En anmälan enligt 5</w:t>
      </w:r>
      <w:r>
        <w:t> §</w:t>
      </w:r>
      <w:r w:rsidRPr="0007709B">
        <w:t xml:space="preserve"> eller en redovisning enligt 7</w:t>
      </w:r>
      <w:r>
        <w:t> §</w:t>
      </w:r>
      <w:r w:rsidRPr="0007709B">
        <w:t xml:space="preserve"> ska vara skriftlig och ges in elektroniskt på det sätt som Kammarkollegiet an</w:t>
      </w:r>
      <w:r>
        <w:softHyphen/>
      </w:r>
      <w:r w:rsidRPr="0007709B">
        <w:t>visar. Kammarkollegiet får</w:t>
      </w:r>
      <w:r>
        <w:t xml:space="preserve"> i enskilda fall</w:t>
      </w:r>
      <w:r w:rsidRPr="0007709B">
        <w:t xml:space="preserve"> medge undantag från detta.</w:t>
      </w:r>
    </w:p>
    <w:p w14:paraId="22182C05" w14:textId="77777777" w:rsidR="00BA493C" w:rsidRPr="0007709B" w:rsidRDefault="00BA493C" w:rsidP="00CC2DF1">
      <w:pPr>
        <w:pStyle w:val="Brdtextmedindrag"/>
      </w:pPr>
      <w:r w:rsidRPr="0007709B">
        <w:t>Anmälan eller redovisningen ska skrivas under av behörig före</w:t>
      </w:r>
      <w:r>
        <w:softHyphen/>
      </w:r>
      <w:r w:rsidRPr="0007709B">
        <w:t>trädare för den juridiska person som är anmälningsskyldig enligt 4</w:t>
      </w:r>
      <w:r>
        <w:t> §</w:t>
      </w:r>
      <w:r w:rsidRPr="0007709B">
        <w:t>. En enskild näringsidkare ska skriva under sin anmälan eller redo</w:t>
      </w:r>
      <w:r>
        <w:softHyphen/>
      </w:r>
      <w:r w:rsidRPr="0007709B">
        <w:t>visning.</w:t>
      </w:r>
    </w:p>
    <w:p w14:paraId="145D8553" w14:textId="77777777" w:rsidR="00BA493C" w:rsidRPr="00B41682" w:rsidRDefault="00BA493C" w:rsidP="00CC2DF1">
      <w:pPr>
        <w:pStyle w:val="Brdtextmedindrag"/>
      </w:pPr>
      <w:r w:rsidRPr="0007709B">
        <w:t>Om en anmälan eller redovisningen ges in elektroniskt, ska den undertecknas med en sådan avancerad elektronisk underskrift som avses i artikel</w:t>
      </w:r>
      <w:r>
        <w:t> </w:t>
      </w:r>
      <w:r w:rsidRPr="0007709B">
        <w:t>3 i Europaparlamentets och rådets förordning (EU) nr</w:t>
      </w:r>
      <w:r>
        <w:t> </w:t>
      </w:r>
      <w:r w:rsidRPr="0007709B">
        <w:t>910/2014 av den 23</w:t>
      </w:r>
      <w:r>
        <w:t> </w:t>
      </w:r>
      <w:r w:rsidRPr="0007709B">
        <w:t>juli 2014 om elektronisk identifiering och be</w:t>
      </w:r>
      <w:r>
        <w:softHyphen/>
      </w:r>
      <w:r w:rsidRPr="0007709B">
        <w:t>trodda tjänster för elektroniska transaktioner på den inre marknaden och om upphävande av direktiv 1999/93/EG, i den ursprungliga lydelsen.</w:t>
      </w:r>
    </w:p>
    <w:p w14:paraId="62D07BE5" w14:textId="77777777" w:rsidR="00BA493C" w:rsidRDefault="00BA493C" w:rsidP="00FB0BE6">
      <w:pPr>
        <w:pStyle w:val="Rubrik4utannumrering"/>
        <w:jc w:val="both"/>
      </w:pPr>
      <w:r>
        <w:t>Offentliggörande</w:t>
      </w:r>
    </w:p>
    <w:p w14:paraId="732DE99D" w14:textId="77777777" w:rsidR="00BA493C" w:rsidRDefault="00BA493C" w:rsidP="00CC2DF1">
      <w:pPr>
        <w:pStyle w:val="Brdtext"/>
      </w:pPr>
      <w:r>
        <w:rPr>
          <w:b/>
        </w:rPr>
        <w:t>11 §</w:t>
      </w:r>
      <w:r w:rsidRPr="00640C08">
        <w:t>    </w:t>
      </w:r>
      <w:bookmarkStart w:id="482" w:name="_Hlk184171030"/>
      <w:r w:rsidRPr="00837BDA">
        <w:t>Kammarkollegiet</w:t>
      </w:r>
      <w:r>
        <w:t xml:space="preserve"> ska göra uppgifter i anmälningar om regi</w:t>
      </w:r>
      <w:r>
        <w:softHyphen/>
        <w:t xml:space="preserve">strering, meddelanden om ändrade förhållanden och redovisningar </w:t>
      </w:r>
      <w:r w:rsidRPr="00E71074">
        <w:rPr>
          <w:spacing w:val="-4"/>
        </w:rPr>
        <w:t>om påverkanskommunikation tillgängliga för allmänheten på sin webb</w:t>
      </w:r>
      <w:r w:rsidRPr="00E71074">
        <w:rPr>
          <w:spacing w:val="-4"/>
        </w:rPr>
        <w:softHyphen/>
        <w:t>plats</w:t>
      </w:r>
      <w:r>
        <w:t xml:space="preserve">. </w:t>
      </w:r>
    </w:p>
    <w:p w14:paraId="43681BAE" w14:textId="77777777" w:rsidR="00BA493C" w:rsidRDefault="00BA493C" w:rsidP="00CC2DF1">
      <w:pPr>
        <w:pStyle w:val="Brdtextmedindrag"/>
      </w:pPr>
      <w:r w:rsidRPr="00837BDA">
        <w:t>Kammarkollegiet</w:t>
      </w:r>
      <w:r>
        <w:t xml:space="preserve"> ska på det sätt som anges i första stycket göra uppgifter tillgängliga om myndighetens beslut om föreläggande vid vite enligt 14 §.</w:t>
      </w:r>
    </w:p>
    <w:p w14:paraId="0BFAAE91" w14:textId="77777777" w:rsidR="00BA493C" w:rsidRPr="00440E1E" w:rsidRDefault="00BA493C" w:rsidP="00CC2DF1">
      <w:pPr>
        <w:pStyle w:val="Brdtextmedindrag"/>
      </w:pPr>
      <w:r w:rsidRPr="0007709B">
        <w:t>Om en person till Kammarkollegiet har framfört en invändning mot uppgifter om sig själv i en redovisning enligt 7</w:t>
      </w:r>
      <w:r>
        <w:t> §</w:t>
      </w:r>
      <w:r w:rsidRPr="0007709B">
        <w:t xml:space="preserve"> får Kammar</w:t>
      </w:r>
      <w:r>
        <w:softHyphen/>
      </w:r>
      <w:r w:rsidRPr="0007709B">
        <w:t>kollegiet göra uppgifter om invändningen tillgängliga på det sätt som anges i första stycket.</w:t>
      </w:r>
      <w:bookmarkEnd w:id="482"/>
    </w:p>
    <w:p w14:paraId="2B07A7AD" w14:textId="77777777" w:rsidR="00BA493C" w:rsidRDefault="00BA493C" w:rsidP="00FB0BE6">
      <w:pPr>
        <w:pStyle w:val="Rubrik4utannumrering"/>
        <w:jc w:val="both"/>
      </w:pPr>
      <w:r>
        <w:t>Tillsyn</w:t>
      </w:r>
    </w:p>
    <w:p w14:paraId="5FB857C3" w14:textId="77777777" w:rsidR="00BA493C" w:rsidRDefault="00BA493C" w:rsidP="00CC2DF1">
      <w:pPr>
        <w:pStyle w:val="Brdtext"/>
      </w:pPr>
      <w:r>
        <w:rPr>
          <w:b/>
        </w:rPr>
        <w:t>12 §</w:t>
      </w:r>
      <w:r w:rsidRPr="00640C08">
        <w:t>    </w:t>
      </w:r>
      <w:r w:rsidRPr="00837BDA">
        <w:t>Kammarkollegiet</w:t>
      </w:r>
      <w:r>
        <w:t xml:space="preserve"> </w:t>
      </w:r>
      <w:r w:rsidRPr="008A7F36">
        <w:t>utövar tillsyn över att denna lag och före</w:t>
      </w:r>
      <w:r>
        <w:softHyphen/>
      </w:r>
      <w:r w:rsidRPr="008A7F36">
        <w:t>skrifter som har meddelats i anslutning till lagen följs.</w:t>
      </w:r>
    </w:p>
    <w:p w14:paraId="3E0BAB5B" w14:textId="77777777" w:rsidR="00BA493C" w:rsidRDefault="00BA493C" w:rsidP="00CC2DF1">
      <w:pPr>
        <w:pStyle w:val="Brdtextmedindrag"/>
      </w:pPr>
    </w:p>
    <w:p w14:paraId="60B9A1E4" w14:textId="77777777" w:rsidR="00BA493C" w:rsidRDefault="00BA493C" w:rsidP="00CC2DF1">
      <w:pPr>
        <w:pStyle w:val="Brdtext"/>
      </w:pPr>
      <w:r>
        <w:rPr>
          <w:b/>
        </w:rPr>
        <w:t>13 §</w:t>
      </w:r>
      <w:r w:rsidRPr="00640C08">
        <w:t>    </w:t>
      </w:r>
      <w:bookmarkStart w:id="483" w:name="_Hlk184171570"/>
      <w:r>
        <w:t>Om en anmälan från den som uppgifterna rör, någon enskild eller</w:t>
      </w:r>
      <w:r w:rsidRPr="008A7F36">
        <w:t xml:space="preserve"> </w:t>
      </w:r>
      <w:r>
        <w:t xml:space="preserve">andra omständigheter ger särskild anledning till det, ska </w:t>
      </w:r>
      <w:r w:rsidRPr="00837BDA">
        <w:t>Kam</w:t>
      </w:r>
      <w:r>
        <w:softHyphen/>
      </w:r>
      <w:r w:rsidRPr="00837BDA">
        <w:t>markollegiet</w:t>
      </w:r>
      <w:r>
        <w:t xml:space="preserve"> utreda om</w:t>
      </w:r>
    </w:p>
    <w:p w14:paraId="4C848DE1" w14:textId="77777777" w:rsidR="00BA493C" w:rsidRDefault="00BA493C" w:rsidP="00CC2DF1">
      <w:pPr>
        <w:pStyle w:val="Brdtextmedindrag"/>
      </w:pPr>
      <w:r>
        <w:t>1. någon som enligt denna lag är skyldig att anmäla sig för regi</w:t>
      </w:r>
      <w:r>
        <w:softHyphen/>
        <w:t>strering eller meddela ändring av uppgifter i anmälan för registrering eller lämna redovisning om påverkanskommunikation inte har gjort det i föreskriven tid,</w:t>
      </w:r>
    </w:p>
    <w:p w14:paraId="1443D9B7" w14:textId="77777777" w:rsidR="00BA493C" w:rsidRDefault="00BA493C" w:rsidP="00CC2DF1">
      <w:pPr>
        <w:pStyle w:val="Brdtextmedindrag"/>
      </w:pPr>
      <w:r>
        <w:t>2. uppgifter i en anmälan för registrering eller i meddelande om ändring av uppgifter i en sådan anmälan eller i anmälan om att per</w:t>
      </w:r>
      <w:r>
        <w:softHyphen/>
        <w:t>sonen inte längre uppfyller kraven för skyldighet att anmäla sig för registrering är bristfälliga eller felaktiga, eller</w:t>
      </w:r>
    </w:p>
    <w:p w14:paraId="0A040751" w14:textId="77777777" w:rsidR="00BA493C" w:rsidRDefault="00BA493C" w:rsidP="00CC2DF1">
      <w:pPr>
        <w:pStyle w:val="Brdtextmedindrag"/>
      </w:pPr>
      <w:r w:rsidRPr="007B111C">
        <w:rPr>
          <w:spacing w:val="-3"/>
        </w:rPr>
        <w:t>3. uppgifter i en redovisning om påverkanskommunikation är brist</w:t>
      </w:r>
      <w:r w:rsidRPr="007B111C">
        <w:rPr>
          <w:spacing w:val="-3"/>
        </w:rPr>
        <w:softHyphen/>
        <w:t>fälliga</w:t>
      </w:r>
      <w:r>
        <w:t xml:space="preserve"> eller felaktiga.</w:t>
      </w:r>
      <w:bookmarkEnd w:id="483"/>
    </w:p>
    <w:p w14:paraId="57996CFD" w14:textId="77777777" w:rsidR="00BA493C" w:rsidRPr="005C4117" w:rsidRDefault="00BA493C" w:rsidP="00CC2DF1">
      <w:pPr>
        <w:pStyle w:val="Brdtextmedindrag"/>
      </w:pPr>
    </w:p>
    <w:p w14:paraId="33F71973" w14:textId="77777777" w:rsidR="00BA493C" w:rsidRDefault="00BA493C" w:rsidP="00CC2DF1">
      <w:pPr>
        <w:pStyle w:val="Brdtext"/>
      </w:pPr>
      <w:r>
        <w:rPr>
          <w:b/>
        </w:rPr>
        <w:t>14 §</w:t>
      </w:r>
      <w:r w:rsidRPr="00640C08">
        <w:t>    </w:t>
      </w:r>
      <w:r w:rsidRPr="00837BDA">
        <w:t>Kammarkollegiet</w:t>
      </w:r>
      <w:r>
        <w:t xml:space="preserve"> får besluta de förelägganden som behövs för tillsynen och för att </w:t>
      </w:r>
      <w:bookmarkStart w:id="484" w:name="_Hlk181460656"/>
      <w:r>
        <w:t>de som bedriver påverkanskommunikation ska fullgöra sina skyldigheter enligt denna lag</w:t>
      </w:r>
      <w:bookmarkEnd w:id="484"/>
      <w:r>
        <w:t>.</w:t>
      </w:r>
    </w:p>
    <w:p w14:paraId="29982E11" w14:textId="77777777" w:rsidR="00BA493C" w:rsidRDefault="00BA493C" w:rsidP="00CC2DF1">
      <w:pPr>
        <w:pStyle w:val="Brdtextmedindrag"/>
      </w:pPr>
      <w:r>
        <w:t>Ett beslut om föreläggande får förenas med vite.</w:t>
      </w:r>
    </w:p>
    <w:p w14:paraId="4E2BFB1F" w14:textId="77777777" w:rsidR="00BA493C" w:rsidRPr="005C4117" w:rsidRDefault="00BA493C" w:rsidP="00CC2DF1">
      <w:pPr>
        <w:pStyle w:val="Brdtextmedindrag"/>
      </w:pPr>
      <w:r w:rsidRPr="0007709B">
        <w:t>Andra stycket gäller inte föreläggande som riktar sig till myndig</w:t>
      </w:r>
      <w:r>
        <w:softHyphen/>
      </w:r>
      <w:r w:rsidRPr="0007709B">
        <w:t>het eller annat offentligt organ</w:t>
      </w:r>
      <w:r w:rsidRPr="005D1AFC">
        <w:t xml:space="preserve"> som inte är ett offentligt företag</w:t>
      </w:r>
      <w:r w:rsidRPr="0007709B">
        <w:t>.</w:t>
      </w:r>
    </w:p>
    <w:p w14:paraId="084DAFE7" w14:textId="77777777" w:rsidR="00BA493C" w:rsidRDefault="00BA493C" w:rsidP="00FB0BE6">
      <w:pPr>
        <w:pStyle w:val="Rubrik4utannumrering"/>
        <w:jc w:val="both"/>
      </w:pPr>
      <w:r>
        <w:t>Överklagande</w:t>
      </w:r>
    </w:p>
    <w:p w14:paraId="2761EA04" w14:textId="77777777" w:rsidR="00BA493C" w:rsidRDefault="00BA493C" w:rsidP="00CC2DF1">
      <w:pPr>
        <w:pStyle w:val="Brdtext"/>
      </w:pPr>
      <w:r>
        <w:rPr>
          <w:b/>
        </w:rPr>
        <w:t>15 §</w:t>
      </w:r>
      <w:r w:rsidRPr="00640C08">
        <w:t>    </w:t>
      </w:r>
      <w:r>
        <w:t>Beslut om föreläggande enligt 14 § andra stycket får över</w:t>
      </w:r>
      <w:r>
        <w:softHyphen/>
        <w:t>klagas till allmän förvaltningsdomstol. Andra beslut enligt denna lag får inte överklagas.</w:t>
      </w:r>
    </w:p>
    <w:p w14:paraId="725B5EA9" w14:textId="77777777" w:rsidR="00BA493C" w:rsidRPr="00F260B2" w:rsidRDefault="00BA493C" w:rsidP="00CC2DF1">
      <w:pPr>
        <w:pStyle w:val="Brdtextmedindrag"/>
      </w:pPr>
      <w:r>
        <w:t>Prövningstillstånd krävs vid överklagande till kammarrätten.</w:t>
      </w:r>
    </w:p>
    <w:p w14:paraId="364B76FA" w14:textId="77777777" w:rsidR="00BA493C" w:rsidRDefault="00BA493C" w:rsidP="00CC2DF1">
      <w:pPr>
        <w:pStyle w:val="Slutstreck"/>
      </w:pPr>
      <w:r w:rsidRPr="00660EEA">
        <w:t>                      </w:t>
      </w:r>
    </w:p>
    <w:p w14:paraId="082018C9" w14:textId="77777777" w:rsidR="00BA493C" w:rsidRPr="00457C59" w:rsidRDefault="00BA493C" w:rsidP="00CC2DF1">
      <w:pPr>
        <w:pStyle w:val="Brdtextmedindrag"/>
      </w:pPr>
      <w:r>
        <w:t>1. </w:t>
      </w:r>
      <w:r w:rsidRPr="00457C59">
        <w:t xml:space="preserve">Denna lag träder </w:t>
      </w:r>
      <w:r>
        <w:t>i kraft</w:t>
      </w:r>
      <w:r w:rsidRPr="00457C59">
        <w:t xml:space="preserve"> den 1 januari 2027.</w:t>
      </w:r>
    </w:p>
    <w:p w14:paraId="284586B0" w14:textId="3D4AC8A6" w:rsidR="00BA493C" w:rsidRDefault="00BA493C" w:rsidP="00CC2DF1">
      <w:pPr>
        <w:pStyle w:val="Brdtextmedindrag"/>
      </w:pPr>
      <w:bookmarkStart w:id="485" w:name="_Hlk183774886"/>
      <w:bookmarkStart w:id="486" w:name="_Hlk183772788"/>
      <w:r w:rsidRPr="00457C59">
        <w:t xml:space="preserve">2. De som bedriver påverkanskommunikation när lagen träder </w:t>
      </w:r>
      <w:r>
        <w:t>i kraft</w:t>
      </w:r>
      <w:r w:rsidRPr="00457C59">
        <w:t xml:space="preserve"> får ge in anmälan för registrering till Kammarkollegiet</w:t>
      </w:r>
      <w:r w:rsidRPr="001E2357">
        <w:t xml:space="preserve"> </w:t>
      </w:r>
      <w:r>
        <w:t>senast</w:t>
      </w:r>
      <w:r w:rsidRPr="001E2357">
        <w:t xml:space="preserve"> 60</w:t>
      </w:r>
      <w:r>
        <w:t> </w:t>
      </w:r>
      <w:r w:rsidRPr="001E2357">
        <w:t xml:space="preserve">dagar </w:t>
      </w:r>
      <w:r>
        <w:t>efter</w:t>
      </w:r>
      <w:r w:rsidRPr="001E2357">
        <w:t xml:space="preserve"> dagen för ikraftträdande</w:t>
      </w:r>
      <w:r>
        <w:t xml:space="preserve">t </w:t>
      </w:r>
      <w:r w:rsidRPr="009A714D">
        <w:t>och behöver inte i anmälan ange datum då de började bedriva påverkanskommunikation</w:t>
      </w:r>
      <w:r w:rsidRPr="001E2357">
        <w:t>.</w:t>
      </w:r>
      <w:bookmarkEnd w:id="485"/>
      <w:bookmarkEnd w:id="486"/>
    </w:p>
    <w:p w14:paraId="79006C2E" w14:textId="77777777" w:rsidR="00BA493C" w:rsidRDefault="00BA493C">
      <w:pPr>
        <w:spacing w:line="2" w:lineRule="auto"/>
        <w:rPr>
          <w:rFonts w:ascii="Times New Roman" w:hAnsi="Times New Roman"/>
          <w:sz w:val="20"/>
        </w:rPr>
      </w:pPr>
      <w:r>
        <w:br w:type="page"/>
      </w:r>
    </w:p>
    <w:p w14:paraId="2179E1C2" w14:textId="77777777" w:rsidR="00BA493C" w:rsidRDefault="00BA493C" w:rsidP="00FB0BE6">
      <w:pPr>
        <w:pStyle w:val="Rubrik2utannumrering"/>
      </w:pPr>
      <w:bookmarkStart w:id="487" w:name="_Toc195684693"/>
      <w:r>
        <w:t>Förslag till lag om ändring i lagen (2018:90) om</w:t>
      </w:r>
      <w:r>
        <w:rPr>
          <w:rFonts w:ascii="Cambria" w:hAnsi="Cambria"/>
        </w:rPr>
        <w:t> </w:t>
      </w:r>
      <w:r>
        <w:t>insyn i finansiering av partier</w:t>
      </w:r>
      <w:bookmarkEnd w:id="487"/>
    </w:p>
    <w:p w14:paraId="5BD68A38" w14:textId="77777777" w:rsidR="00BA493C" w:rsidRDefault="00BA493C" w:rsidP="00CC2DF1">
      <w:pPr>
        <w:pStyle w:val="Brdtext"/>
      </w:pPr>
      <w:r>
        <w:t xml:space="preserve">Härigenom föreskrivs i fråga om </w:t>
      </w:r>
      <w:r w:rsidRPr="000B522F">
        <w:t>lagen (2018:90) om insyn i finan</w:t>
      </w:r>
      <w:r>
        <w:softHyphen/>
      </w:r>
      <w:r w:rsidRPr="000B522F">
        <w:t>siering av partier</w:t>
      </w:r>
    </w:p>
    <w:p w14:paraId="50816FC4" w14:textId="77777777" w:rsidR="00BA493C" w:rsidRDefault="00BA493C" w:rsidP="00CC2DF1">
      <w:pPr>
        <w:pStyle w:val="Brdtextmedindrag"/>
      </w:pPr>
      <w:r>
        <w:rPr>
          <w:i/>
          <w:iCs/>
        </w:rPr>
        <w:t xml:space="preserve">dels </w:t>
      </w:r>
      <w:r>
        <w:t>att 2, 3, 5, 6, 7, 8, 9, 10, 11, 12, 13, 14, 16, 17, 18, 19, 20, 21, 22, 23, 24, 25, 26, 31, 32, 33 och 37 §§ ska ha följande lydelse,</w:t>
      </w:r>
    </w:p>
    <w:p w14:paraId="10A9A1D9" w14:textId="77777777" w:rsidR="00BA493C" w:rsidRDefault="00BA493C" w:rsidP="00CC2DF1">
      <w:pPr>
        <w:pStyle w:val="Brdtextmedindrag"/>
      </w:pPr>
      <w:r w:rsidRPr="000B522F">
        <w:rPr>
          <w:i/>
          <w:iCs/>
        </w:rPr>
        <w:t>dels</w:t>
      </w:r>
      <w:r>
        <w:t xml:space="preserve"> att det ska införas fyra nya paragrafer, 9 a, 21 a, 22 a och 22 b §§, av följande lydelse,</w:t>
      </w:r>
    </w:p>
    <w:p w14:paraId="56B2CE08" w14:textId="77777777" w:rsidR="00BA493C" w:rsidRDefault="00BA493C" w:rsidP="00CC2DF1">
      <w:pPr>
        <w:pStyle w:val="Brdtextmedindrag"/>
      </w:pPr>
      <w:r w:rsidRPr="00106345">
        <w:rPr>
          <w:i/>
          <w:iCs/>
        </w:rPr>
        <w:t xml:space="preserve">dels </w:t>
      </w:r>
      <w:r>
        <w:t>att rubriken närmast före 3 § ska lyda ”Skyldighet att redo</w:t>
      </w:r>
      <w:r>
        <w:softHyphen/>
        <w:t xml:space="preserve">visa intäkter, kostnader, tillgångar och skulder” med underrubrik ”Vilka som ska lämna redovisning och vad den ska avse”, att rubriken </w:t>
      </w:r>
      <w:r w:rsidRPr="00E71074">
        <w:rPr>
          <w:spacing w:val="-2"/>
        </w:rPr>
        <w:t>närmast före 6 § ska lyda ”Tidsperioden för en redovisning”, rubriken</w:t>
      </w:r>
      <w:r>
        <w:t xml:space="preserve"> närmast före 9 § ska lyda ”Förbud mot anonyma och utländska </w:t>
      </w:r>
      <w:r w:rsidRPr="00152038">
        <w:rPr>
          <w:spacing w:val="-2"/>
        </w:rPr>
        <w:t>bidrag”, att rubriken närmast före 11 § ska lyda ”Redovisningen” med</w:t>
      </w:r>
      <w:r>
        <w:t xml:space="preserve"> underrubrik ”Vad en redovisning ska innehålla”, att det ska införas en ny rubrik närmast före 21 a § som ska lyda ”</w:t>
      </w:r>
      <w:r w:rsidRPr="006F2A33">
        <w:t>Skyldighet att utreda bidragsgivarens identitet</w:t>
      </w:r>
      <w:r>
        <w:t xml:space="preserve"> i vissa fall”, att det ska införas en ny rubrik närmast före 22 a § som ska lyda ”Kostnader”, att det ska införas en ny rubrik närmast före 22 b § som ska lyda ”Skulder” och att rubri</w:t>
      </w:r>
      <w:r>
        <w:softHyphen/>
      </w:r>
      <w:r w:rsidRPr="007B111C">
        <w:rPr>
          <w:spacing w:val="-4"/>
        </w:rPr>
        <w:t>ken närmast före 24 § ska lyda ”När och hur en redovisning ska ges in</w:t>
      </w:r>
      <w:r>
        <w:t>”.</w:t>
      </w:r>
    </w:p>
    <w:p w14:paraId="2496FEB2" w14:textId="77777777" w:rsidR="00BA493C" w:rsidRDefault="00BA493C" w:rsidP="00CC2DF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54DB" w14:paraId="2046E254" w14:textId="77777777">
        <w:tc>
          <w:tcPr>
            <w:tcW w:w="2500" w:type="pct"/>
            <w:shd w:val="clear" w:color="auto" w:fill="auto"/>
            <w:tcMar>
              <w:left w:w="0" w:type="dxa"/>
            </w:tcMar>
          </w:tcPr>
          <w:p w14:paraId="4FB5BAD2" w14:textId="77777777" w:rsidR="00BA493C" w:rsidRPr="005B0E77" w:rsidRDefault="00BA493C" w:rsidP="00E02067">
            <w:pPr>
              <w:pStyle w:val="Brdtext"/>
              <w:rPr>
                <w:i/>
              </w:rPr>
            </w:pPr>
            <w:r w:rsidRPr="005B0E77">
              <w:rPr>
                <w:i/>
              </w:rPr>
              <w:t>Nuvarande lydelse</w:t>
            </w:r>
          </w:p>
        </w:tc>
        <w:tc>
          <w:tcPr>
            <w:tcW w:w="2500" w:type="pct"/>
            <w:shd w:val="clear" w:color="auto" w:fill="auto"/>
            <w:tcMar>
              <w:right w:w="0" w:type="dxa"/>
            </w:tcMar>
          </w:tcPr>
          <w:p w14:paraId="09CCE10F" w14:textId="77777777" w:rsidR="00BA493C" w:rsidRPr="005B0E77" w:rsidRDefault="00BA493C" w:rsidP="00E02067">
            <w:pPr>
              <w:pStyle w:val="Brdtext"/>
              <w:rPr>
                <w:i/>
              </w:rPr>
            </w:pPr>
            <w:r w:rsidRPr="005B0E77">
              <w:rPr>
                <w:i/>
              </w:rPr>
              <w:t>Föreslagen lydelse</w:t>
            </w:r>
          </w:p>
        </w:tc>
      </w:tr>
    </w:tbl>
    <w:p w14:paraId="7C781243" w14:textId="77777777" w:rsidR="00BA493C" w:rsidRDefault="00BA493C" w:rsidP="00CC2DF1">
      <w:pPr>
        <w:pStyle w:val="Brdtext"/>
        <w:jc w:val="center"/>
        <w:rPr>
          <w:b/>
        </w:rPr>
      </w:pPr>
    </w:p>
    <w:p w14:paraId="25619FEF" w14:textId="77777777" w:rsidR="00BA493C" w:rsidRDefault="00BA493C" w:rsidP="00CC2DF1">
      <w:pPr>
        <w:pStyle w:val="Brdtext"/>
        <w:jc w:val="center"/>
      </w:pPr>
      <w:r>
        <w:t>2 §</w:t>
      </w:r>
    </w:p>
    <w:p w14:paraId="2D415696" w14:textId="77777777" w:rsidR="00BA493C" w:rsidRDefault="00BA493C" w:rsidP="00CC2DF1">
      <w:pPr>
        <w:pStyle w:val="Brdtextmedindrag"/>
      </w:pPr>
      <w:bookmarkStart w:id="488" w:name="_Hlk184106990"/>
      <w:r>
        <w:t>I lagen avses med</w:t>
      </w:r>
    </w:p>
    <w:p w14:paraId="3EA38C43" w14:textId="77777777" w:rsidR="00BA493C" w:rsidRDefault="00BA493C" w:rsidP="00CC2DF1">
      <w:pPr>
        <w:pStyle w:val="Brdtextmedindrag"/>
      </w:pPr>
      <w:r w:rsidRPr="00C5232D">
        <w:rPr>
          <w:i/>
          <w:iCs/>
          <w:u w:val="single"/>
        </w:rPr>
        <w:t>parti:</w:t>
      </w:r>
      <w:r>
        <w:t xml:space="preserve"> ett parti som deltar eller har deltagit i val till riksdagen, regionfullmäktige, kommunfullmäktige eller Europaparlamentet,</w:t>
      </w:r>
    </w:p>
    <w:p w14:paraId="2348C307" w14:textId="77777777" w:rsidR="00BA493C" w:rsidRDefault="00BA493C" w:rsidP="00CC2DF1">
      <w:pPr>
        <w:pStyle w:val="Brdtextmedindrag"/>
      </w:pPr>
      <w:r w:rsidRPr="00C5232D">
        <w:rPr>
          <w:i/>
          <w:iCs/>
          <w:u w:val="single"/>
        </w:rPr>
        <w:t>ledamot:</w:t>
      </w:r>
      <w:r>
        <w:t xml:space="preserve"> en ledamot av riksdagen, regionfullmäktige, kommun</w:t>
      </w:r>
      <w:r>
        <w:softHyphen/>
        <w:t>fullmäktige eller Europaparlamentet,</w:t>
      </w:r>
    </w:p>
    <w:p w14:paraId="396EB178" w14:textId="77777777" w:rsidR="00BA493C" w:rsidRDefault="00BA493C" w:rsidP="00CC2DF1">
      <w:pPr>
        <w:pStyle w:val="Brdtextmedindrag"/>
      </w:pPr>
      <w:r w:rsidRPr="00C5232D">
        <w:rPr>
          <w:i/>
          <w:iCs/>
          <w:u w:val="single"/>
        </w:rPr>
        <w:t>ersättare för ledamot:</w:t>
      </w:r>
      <w:r>
        <w:t xml:space="preserve"> en ersättare för en ledamot av riksdagen, regionfullmäktige, kommunfullmäktige eller Europaparlamentet,</w:t>
      </w:r>
    </w:p>
    <w:p w14:paraId="669B1ED6" w14:textId="77777777" w:rsidR="00BA493C" w:rsidRPr="008A1874" w:rsidRDefault="00BA493C" w:rsidP="00CC2DF1">
      <w:pPr>
        <w:pStyle w:val="Brdtextmedindrag"/>
      </w:pPr>
      <w:r w:rsidRPr="00C5232D">
        <w:rPr>
          <w:i/>
          <w:iCs/>
          <w:u w:val="single"/>
        </w:rPr>
        <w:t>bidrag:</w:t>
      </w:r>
      <w:r>
        <w:t xml:space="preserve"> prestationer i form av pengar, varor, tjänster och annat som har tagits emot helt eller delvis utan någon motprestation med undantag för sedvanligt frivilligt arbete och sedvanliga gratistjänster,</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A656BA2" w14:textId="77777777">
        <w:tc>
          <w:tcPr>
            <w:tcW w:w="2500" w:type="pct"/>
            <w:shd w:val="clear" w:color="auto" w:fill="auto"/>
            <w:tcMar>
              <w:left w:w="0" w:type="dxa"/>
            </w:tcMar>
          </w:tcPr>
          <w:p w14:paraId="67FAD434" w14:textId="77777777" w:rsidR="00BA493C" w:rsidRDefault="00BA493C" w:rsidP="00E02067">
            <w:pPr>
              <w:pStyle w:val="Brdtextmedindrag"/>
            </w:pPr>
            <w:bookmarkStart w:id="489" w:name="_Hlk184107087"/>
            <w:bookmarkEnd w:id="488"/>
          </w:p>
        </w:tc>
        <w:tc>
          <w:tcPr>
            <w:tcW w:w="2500" w:type="pct"/>
            <w:shd w:val="clear" w:color="auto" w:fill="auto"/>
            <w:tcMar>
              <w:right w:w="0" w:type="dxa"/>
            </w:tcMar>
          </w:tcPr>
          <w:p w14:paraId="1CABAE47" w14:textId="77777777" w:rsidR="00BA493C" w:rsidRPr="009E464C" w:rsidRDefault="00BA493C" w:rsidP="00E02067">
            <w:pPr>
              <w:pStyle w:val="Brdtextmedindrag"/>
              <w:rPr>
                <w:i/>
                <w:iCs/>
              </w:rPr>
            </w:pPr>
            <w:r w:rsidRPr="00E71074">
              <w:rPr>
                <w:i/>
                <w:iCs/>
                <w:spacing w:val="-4"/>
                <w:u w:val="single"/>
              </w:rPr>
              <w:t>bidragsgivare:</w:t>
            </w:r>
            <w:r w:rsidRPr="00E71074">
              <w:rPr>
                <w:i/>
                <w:iCs/>
                <w:spacing w:val="-4"/>
              </w:rPr>
              <w:t xml:space="preserve"> den som har läm</w:t>
            </w:r>
            <w:r w:rsidRPr="00E71074">
              <w:rPr>
                <w:i/>
                <w:iCs/>
                <w:spacing w:val="-4"/>
              </w:rPr>
              <w:softHyphen/>
              <w:t>nat</w:t>
            </w:r>
            <w:r>
              <w:rPr>
                <w:i/>
                <w:iCs/>
              </w:rPr>
              <w:t xml:space="preserve"> ett bidrag i syfte att det ska komma ett visst parti eller sido</w:t>
            </w:r>
            <w:r>
              <w:rPr>
                <w:i/>
                <w:iCs/>
              </w:rPr>
              <w:softHyphen/>
              <w:t>organisation till parti, ledamot, ersättare för ledamot eller valkan</w:t>
            </w:r>
            <w:r>
              <w:rPr>
                <w:i/>
                <w:iCs/>
              </w:rPr>
              <w:softHyphen/>
              <w:t>didat tillhanda, eller med vetskap om att så kommer att ske, oavsett om bidraget har förmedlats av annan,</w:t>
            </w:r>
          </w:p>
        </w:tc>
      </w:tr>
    </w:tbl>
    <w:p w14:paraId="7F0DB29B" w14:textId="77777777" w:rsidR="00BA493C" w:rsidRDefault="00BA493C" w:rsidP="00CC2DF1">
      <w:pPr>
        <w:pStyle w:val="Brdtextmedindrag"/>
      </w:pPr>
      <w:r w:rsidRPr="00592A61">
        <w:rPr>
          <w:i/>
          <w:iCs/>
          <w:spacing w:val="-2"/>
          <w:u w:val="single"/>
        </w:rPr>
        <w:t>uppgift om bidragsgivarens identitet:</w:t>
      </w:r>
      <w:r w:rsidRPr="00592A61">
        <w:rPr>
          <w:spacing w:val="-2"/>
        </w:rPr>
        <w:t xml:space="preserve"> uppgift om namn och antingen</w:t>
      </w:r>
      <w:r>
        <w:t xml:space="preserve"> personnummer eller organisationsnummer eller adress,</w:t>
      </w:r>
    </w:p>
    <w:tbl>
      <w:tblPr>
        <w:tblW w:w="5000" w:type="pct"/>
        <w:tblLook w:val="0600" w:firstRow="0" w:lastRow="0" w:firstColumn="0" w:lastColumn="0" w:noHBand="1" w:noVBand="1"/>
      </w:tblPr>
      <w:tblGrid>
        <w:gridCol w:w="2948"/>
        <w:gridCol w:w="2949"/>
      </w:tblGrid>
      <w:tr w:rsidR="006D54DB" w14:paraId="7FDF0BC0" w14:textId="77777777">
        <w:tc>
          <w:tcPr>
            <w:tcW w:w="2500" w:type="pct"/>
            <w:shd w:val="clear" w:color="auto" w:fill="auto"/>
            <w:tcMar>
              <w:left w:w="0" w:type="dxa"/>
            </w:tcMar>
          </w:tcPr>
          <w:p w14:paraId="4B89CE42" w14:textId="77777777" w:rsidR="00BA493C" w:rsidRDefault="00BA493C" w:rsidP="00E02067">
            <w:pPr>
              <w:pStyle w:val="Brdtextmedindrag"/>
            </w:pPr>
          </w:p>
        </w:tc>
        <w:tc>
          <w:tcPr>
            <w:tcW w:w="2500" w:type="pct"/>
            <w:shd w:val="clear" w:color="auto" w:fill="auto"/>
            <w:tcMar>
              <w:right w:w="0" w:type="dxa"/>
            </w:tcMar>
          </w:tcPr>
          <w:p w14:paraId="00BA9937" w14:textId="77777777" w:rsidR="00BA493C" w:rsidRDefault="00BA493C" w:rsidP="00E02067">
            <w:pPr>
              <w:pStyle w:val="Brdtextmedindrag"/>
            </w:pPr>
            <w:r w:rsidRPr="00152038">
              <w:rPr>
                <w:i/>
                <w:iCs/>
                <w:spacing w:val="-2"/>
                <w:u w:val="single"/>
              </w:rPr>
              <w:t>uppgift om långivarens identi</w:t>
            </w:r>
            <w:r>
              <w:rPr>
                <w:i/>
                <w:iCs/>
                <w:spacing w:val="-2"/>
                <w:u w:val="single"/>
              </w:rPr>
              <w:softHyphen/>
            </w:r>
            <w:r w:rsidRPr="00152038">
              <w:rPr>
                <w:i/>
                <w:iCs/>
                <w:spacing w:val="-2"/>
                <w:u w:val="single"/>
              </w:rPr>
              <w:t>tet</w:t>
            </w:r>
            <w:r w:rsidRPr="00C5232D">
              <w:rPr>
                <w:i/>
                <w:iCs/>
                <w:u w:val="single"/>
              </w:rPr>
              <w:t>:</w:t>
            </w:r>
            <w:r w:rsidRPr="000408B7">
              <w:rPr>
                <w:i/>
                <w:iCs/>
              </w:rPr>
              <w:t xml:space="preserve"> uppgift om namn och </w:t>
            </w:r>
            <w:r w:rsidRPr="00E71074">
              <w:rPr>
                <w:i/>
                <w:iCs/>
                <w:spacing w:val="-2"/>
              </w:rPr>
              <w:t>antingen personnummer eller organisations</w:t>
            </w:r>
            <w:r>
              <w:rPr>
                <w:i/>
                <w:iCs/>
                <w:spacing w:val="-2"/>
              </w:rPr>
              <w:softHyphen/>
            </w:r>
            <w:r w:rsidRPr="00E71074">
              <w:rPr>
                <w:i/>
                <w:iCs/>
                <w:spacing w:val="-2"/>
              </w:rPr>
              <w:t>nummer</w:t>
            </w:r>
            <w:r w:rsidRPr="000408B7">
              <w:rPr>
                <w:i/>
                <w:iCs/>
              </w:rPr>
              <w:t xml:space="preserve"> eller adress</w:t>
            </w:r>
            <w:r>
              <w:rPr>
                <w:i/>
                <w:iCs/>
              </w:rPr>
              <w:t>,</w:t>
            </w:r>
          </w:p>
        </w:tc>
      </w:tr>
      <w:bookmarkEnd w:id="489"/>
      <w:tr w:rsidR="006D54DB" w14:paraId="2AD2C627" w14:textId="77777777">
        <w:tc>
          <w:tcPr>
            <w:tcW w:w="2500" w:type="pct"/>
            <w:shd w:val="clear" w:color="auto" w:fill="auto"/>
            <w:tcMar>
              <w:left w:w="0" w:type="dxa"/>
            </w:tcMar>
          </w:tcPr>
          <w:p w14:paraId="0930B11B" w14:textId="77777777" w:rsidR="00BA493C" w:rsidRDefault="00BA493C" w:rsidP="00E02067">
            <w:pPr>
              <w:pStyle w:val="Brdtextmedindrag"/>
            </w:pPr>
            <w:r w:rsidRPr="00152038">
              <w:rPr>
                <w:i/>
                <w:iCs/>
                <w:spacing w:val="-5"/>
                <w:u w:val="single"/>
              </w:rPr>
              <w:t>anonymt bidrag:</w:t>
            </w:r>
            <w:r w:rsidRPr="00152038">
              <w:rPr>
                <w:spacing w:val="-5"/>
              </w:rPr>
              <w:t xml:space="preserve"> ett bidrag från</w:t>
            </w:r>
            <w:r w:rsidRPr="009E464C">
              <w:t xml:space="preserve"> någon vars identitet mottagaren inte känner till och inte heller utan betydande svårighet kan ta reda på, </w:t>
            </w:r>
            <w:r w:rsidRPr="009E464C">
              <w:rPr>
                <w:i/>
                <w:iCs/>
              </w:rPr>
              <w:t>och</w:t>
            </w:r>
          </w:p>
        </w:tc>
        <w:tc>
          <w:tcPr>
            <w:tcW w:w="2500" w:type="pct"/>
            <w:shd w:val="clear" w:color="auto" w:fill="auto"/>
            <w:tcMar>
              <w:right w:w="0" w:type="dxa"/>
            </w:tcMar>
          </w:tcPr>
          <w:p w14:paraId="2C0700C9" w14:textId="77777777" w:rsidR="00BA493C" w:rsidRDefault="00BA493C" w:rsidP="00E02067">
            <w:pPr>
              <w:pStyle w:val="Brdtextmedindrag"/>
            </w:pPr>
            <w:bookmarkStart w:id="490" w:name="_Hlk184107183"/>
            <w:r w:rsidRPr="00152038">
              <w:rPr>
                <w:i/>
                <w:iCs/>
                <w:spacing w:val="-4"/>
                <w:u w:val="single"/>
              </w:rPr>
              <w:t>anonymt bidrag:</w:t>
            </w:r>
            <w:r w:rsidRPr="00152038">
              <w:rPr>
                <w:spacing w:val="-4"/>
              </w:rPr>
              <w:t xml:space="preserve"> ett bidrag från</w:t>
            </w:r>
            <w:r>
              <w:t xml:space="preserve"> någon vars identitet mottagaren inte känner till och inte heller utan betydande svårighet kan ta reda på, </w:t>
            </w:r>
          </w:p>
          <w:p w14:paraId="23B5E20C" w14:textId="77777777" w:rsidR="00BA493C" w:rsidRDefault="00BA493C" w:rsidP="00E02067">
            <w:pPr>
              <w:pStyle w:val="Brdtextmedindrag"/>
            </w:pPr>
            <w:r w:rsidRPr="00592A61">
              <w:rPr>
                <w:i/>
                <w:iCs/>
                <w:spacing w:val="-4"/>
                <w:u w:val="single"/>
              </w:rPr>
              <w:t>utländskt bidrag:</w:t>
            </w:r>
            <w:r w:rsidRPr="00592A61">
              <w:rPr>
                <w:i/>
                <w:iCs/>
                <w:spacing w:val="-4"/>
              </w:rPr>
              <w:t xml:space="preserve"> ett bidrag från</w:t>
            </w:r>
            <w:r w:rsidRPr="00D777F2">
              <w:rPr>
                <w:i/>
                <w:iCs/>
              </w:rPr>
              <w:t xml:space="preserve"> en fysisk person som inte är svensk medborgare eller folkbokförd i Sverige eller från en juridisk per</w:t>
            </w:r>
            <w:r>
              <w:rPr>
                <w:i/>
                <w:iCs/>
              </w:rPr>
              <w:softHyphen/>
            </w:r>
            <w:r w:rsidRPr="00D777F2">
              <w:rPr>
                <w:i/>
                <w:iCs/>
              </w:rPr>
              <w:t>son som inte är svensk</w:t>
            </w:r>
            <w:r w:rsidRPr="00ED4D0C">
              <w:rPr>
                <w:i/>
                <w:iCs/>
              </w:rPr>
              <w:t xml:space="preserve">, </w:t>
            </w:r>
            <w:r w:rsidRPr="009E464C">
              <w:rPr>
                <w:i/>
                <w:iCs/>
              </w:rPr>
              <w:t>och</w:t>
            </w:r>
            <w:bookmarkEnd w:id="490"/>
          </w:p>
        </w:tc>
      </w:tr>
    </w:tbl>
    <w:p w14:paraId="05D269E8" w14:textId="77777777" w:rsidR="00BA493C" w:rsidRPr="00F05C43" w:rsidRDefault="00BA493C" w:rsidP="00CC2DF1">
      <w:pPr>
        <w:pStyle w:val="Brdtextmedindrag"/>
      </w:pPr>
      <w:r w:rsidRPr="00C5232D">
        <w:rPr>
          <w:i/>
          <w:iCs/>
          <w:u w:val="single"/>
        </w:rPr>
        <w:t>prisbasbelopp:</w:t>
      </w:r>
      <w:r>
        <w:t xml:space="preserve"> det prisbasbelopp enligt 2 kap. 6 och 7 §§ socialför</w:t>
      </w:r>
      <w:r>
        <w:softHyphen/>
        <w:t>säkringsbalken som gäller vid utgången av det räkenskapsår eller kalenderår som avses i 6 §.</w:t>
      </w:r>
    </w:p>
    <w:p w14:paraId="74359227" w14:textId="77777777" w:rsidR="00BA493C" w:rsidRDefault="00BA493C" w:rsidP="00CC2DF1">
      <w:pPr>
        <w:pStyle w:val="Brdtext"/>
        <w:jc w:val="center"/>
      </w:pPr>
    </w:p>
    <w:tbl>
      <w:tblPr>
        <w:tblW w:w="5000" w:type="pct"/>
        <w:tblLook w:val="0600" w:firstRow="0" w:lastRow="0" w:firstColumn="0" w:lastColumn="0" w:noHBand="1" w:noVBand="1"/>
      </w:tblPr>
      <w:tblGrid>
        <w:gridCol w:w="2948"/>
        <w:gridCol w:w="2949"/>
      </w:tblGrid>
      <w:tr w:rsidR="006D54DB" w14:paraId="73089451" w14:textId="77777777">
        <w:tc>
          <w:tcPr>
            <w:tcW w:w="2500" w:type="pct"/>
            <w:shd w:val="clear" w:color="auto" w:fill="auto"/>
            <w:tcMar>
              <w:left w:w="0" w:type="dxa"/>
            </w:tcMar>
          </w:tcPr>
          <w:p w14:paraId="4634D273" w14:textId="77777777" w:rsidR="00BA493C" w:rsidRPr="00592A61" w:rsidRDefault="00BA493C" w:rsidP="00E02067">
            <w:pPr>
              <w:pStyle w:val="Brdtext"/>
              <w:jc w:val="left"/>
              <w:rPr>
                <w:b/>
                <w:bCs/>
                <w:spacing w:val="-4"/>
              </w:rPr>
            </w:pPr>
            <w:bookmarkStart w:id="491" w:name="_Hlk184108596"/>
            <w:r w:rsidRPr="00592A61">
              <w:rPr>
                <w:b/>
                <w:bCs/>
                <w:spacing w:val="-4"/>
              </w:rPr>
              <w:t>Skyldighet att redovisa intäkter</w:t>
            </w:r>
          </w:p>
        </w:tc>
        <w:tc>
          <w:tcPr>
            <w:tcW w:w="2500" w:type="pct"/>
            <w:shd w:val="clear" w:color="auto" w:fill="auto"/>
            <w:tcMar>
              <w:right w:w="0" w:type="dxa"/>
            </w:tcMar>
          </w:tcPr>
          <w:p w14:paraId="737A53C6" w14:textId="77777777" w:rsidR="00BA493C" w:rsidRDefault="00BA493C" w:rsidP="00E02067">
            <w:pPr>
              <w:pStyle w:val="Brdtext"/>
              <w:jc w:val="left"/>
              <w:rPr>
                <w:b/>
                <w:bCs/>
                <w:i/>
                <w:iCs/>
              </w:rPr>
            </w:pPr>
            <w:r w:rsidRPr="00592A61">
              <w:rPr>
                <w:b/>
                <w:bCs/>
                <w:spacing w:val="-4"/>
              </w:rPr>
              <w:t>Skyldighet att redovisa intäkter</w:t>
            </w:r>
            <w:r w:rsidRPr="00255802">
              <w:rPr>
                <w:b/>
                <w:bCs/>
                <w:i/>
                <w:iCs/>
              </w:rPr>
              <w:t>, kostnader, tillgångar och skulder</w:t>
            </w:r>
          </w:p>
          <w:p w14:paraId="36ECD681" w14:textId="77777777" w:rsidR="00BA493C" w:rsidRPr="007B111C" w:rsidRDefault="00BA493C" w:rsidP="00E02067">
            <w:pPr>
              <w:pStyle w:val="Brdtextmedindrag"/>
            </w:pPr>
          </w:p>
        </w:tc>
      </w:tr>
      <w:tr w:rsidR="006D54DB" w14:paraId="2B2ED293" w14:textId="77777777">
        <w:tc>
          <w:tcPr>
            <w:tcW w:w="2500" w:type="pct"/>
            <w:shd w:val="clear" w:color="auto" w:fill="auto"/>
            <w:tcMar>
              <w:left w:w="0" w:type="dxa"/>
            </w:tcMar>
          </w:tcPr>
          <w:p w14:paraId="606509A6" w14:textId="77777777" w:rsidR="00BA493C" w:rsidRPr="00255802" w:rsidRDefault="00BA493C" w:rsidP="00E02067">
            <w:pPr>
              <w:pStyle w:val="Brdtext"/>
              <w:jc w:val="left"/>
              <w:rPr>
                <w:b/>
                <w:bCs/>
              </w:rPr>
            </w:pPr>
            <w:r w:rsidRPr="00255802">
              <w:rPr>
                <w:b/>
                <w:bCs/>
              </w:rPr>
              <w:t xml:space="preserve">Vilka som ska lämna </w:t>
            </w:r>
            <w:r w:rsidRPr="00255802">
              <w:rPr>
                <w:b/>
                <w:bCs/>
                <w:i/>
                <w:iCs/>
              </w:rPr>
              <w:t>intäkts</w:t>
            </w:r>
            <w:r w:rsidRPr="00495003">
              <w:rPr>
                <w:b/>
                <w:bCs/>
                <w:i/>
                <w:iCs/>
              </w:rPr>
              <w:t>redovisning</w:t>
            </w:r>
            <w:r w:rsidRPr="00255802">
              <w:rPr>
                <w:b/>
                <w:bCs/>
              </w:rPr>
              <w:t xml:space="preserve"> och vad den ska avse</w:t>
            </w:r>
          </w:p>
        </w:tc>
        <w:tc>
          <w:tcPr>
            <w:tcW w:w="2500" w:type="pct"/>
            <w:shd w:val="clear" w:color="auto" w:fill="auto"/>
            <w:tcMar>
              <w:right w:w="0" w:type="dxa"/>
            </w:tcMar>
          </w:tcPr>
          <w:p w14:paraId="1F300464" w14:textId="77777777" w:rsidR="00BA493C" w:rsidRPr="00255802" w:rsidRDefault="00BA493C" w:rsidP="00E02067">
            <w:pPr>
              <w:pStyle w:val="Brdtext"/>
              <w:jc w:val="left"/>
              <w:rPr>
                <w:b/>
                <w:bCs/>
              </w:rPr>
            </w:pPr>
            <w:r w:rsidRPr="00255802">
              <w:rPr>
                <w:b/>
                <w:bCs/>
              </w:rPr>
              <w:t xml:space="preserve">Vilka som ska lämna </w:t>
            </w:r>
            <w:r w:rsidRPr="00495003">
              <w:rPr>
                <w:b/>
                <w:bCs/>
                <w:i/>
                <w:iCs/>
              </w:rPr>
              <w:t>redovisning</w:t>
            </w:r>
            <w:r w:rsidRPr="00255802">
              <w:rPr>
                <w:b/>
                <w:bCs/>
              </w:rPr>
              <w:t xml:space="preserve"> och vad den ska avse</w:t>
            </w:r>
          </w:p>
        </w:tc>
      </w:tr>
      <w:bookmarkEnd w:id="491"/>
    </w:tbl>
    <w:p w14:paraId="7EBE2644" w14:textId="77777777" w:rsidR="00BA493C" w:rsidRDefault="00BA493C" w:rsidP="00CC2DF1">
      <w:pPr>
        <w:pStyle w:val="Brdtext"/>
        <w:jc w:val="center"/>
      </w:pPr>
    </w:p>
    <w:p w14:paraId="5FCF0D84" w14:textId="77777777" w:rsidR="00BA493C" w:rsidRDefault="00BA493C" w:rsidP="00CC2DF1">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3E5121A7" w14:textId="77777777">
        <w:tc>
          <w:tcPr>
            <w:tcW w:w="2500" w:type="pct"/>
            <w:shd w:val="clear" w:color="auto" w:fill="auto"/>
            <w:tcMar>
              <w:left w:w="0" w:type="dxa"/>
            </w:tcMar>
          </w:tcPr>
          <w:p w14:paraId="254662E3" w14:textId="77777777" w:rsidR="00BA493C" w:rsidRDefault="00BA493C" w:rsidP="00E02067">
            <w:pPr>
              <w:pStyle w:val="Brdtextmedindrag"/>
            </w:pPr>
            <w:r>
              <w:t>Ett parti ska redovisa hur det har finansierat sin verksamhet. Av redovisningen ska det tydligt f</w:t>
            </w:r>
            <w:r w:rsidRPr="00152038">
              <w:rPr>
                <w:spacing w:val="-4"/>
              </w:rPr>
              <w:t>ramgå vilka medel som har kom</w:t>
            </w:r>
            <w:r w:rsidRPr="00152038">
              <w:rPr>
                <w:spacing w:val="-4"/>
              </w:rPr>
              <w:softHyphen/>
              <w:t>mit</w:t>
            </w:r>
            <w:r>
              <w:t xml:space="preserve"> in till verksamheten </w:t>
            </w:r>
            <w:r w:rsidRPr="00A45375">
              <w:rPr>
                <w:i/>
                <w:iCs/>
              </w:rPr>
              <w:t>och</w:t>
            </w:r>
            <w:r>
              <w:t xml:space="preserve"> </w:t>
            </w:r>
            <w:r w:rsidRPr="00152038">
              <w:rPr>
                <w:spacing w:val="-4"/>
              </w:rPr>
              <w:t>var</w:t>
            </w:r>
            <w:r>
              <w:rPr>
                <w:spacing w:val="-4"/>
              </w:rPr>
              <w:softHyphen/>
            </w:r>
            <w:r w:rsidRPr="00152038">
              <w:rPr>
                <w:spacing w:val="-4"/>
              </w:rPr>
              <w:t>if</w:t>
            </w:r>
            <w:r w:rsidRPr="008C0925">
              <w:t xml:space="preserve">rån medlen kommer </w:t>
            </w:r>
            <w:r w:rsidRPr="008C0925">
              <w:rPr>
                <w:i/>
                <w:iCs/>
              </w:rPr>
              <w:t>(intäkts</w:t>
            </w:r>
            <w:r w:rsidRPr="008C0925">
              <w:rPr>
                <w:i/>
                <w:iCs/>
              </w:rPr>
              <w:softHyphen/>
              <w:t>redovisning</w:t>
            </w:r>
            <w:r w:rsidRPr="0023147C">
              <w:rPr>
                <w:i/>
                <w:iCs/>
              </w:rPr>
              <w:t>)</w:t>
            </w:r>
            <w:r>
              <w:t>.</w:t>
            </w:r>
          </w:p>
          <w:p w14:paraId="184C6174" w14:textId="77777777" w:rsidR="00BA493C" w:rsidRDefault="00BA493C" w:rsidP="00E02067">
            <w:pPr>
              <w:pStyle w:val="Brdtextmedindrag"/>
            </w:pPr>
            <w:r w:rsidRPr="00517D5D">
              <w:rPr>
                <w:i/>
                <w:iCs/>
              </w:rPr>
              <w:t>Intäktsredovisningen</w:t>
            </w:r>
            <w:r>
              <w:t xml:space="preserve"> ska avse p</w:t>
            </w:r>
            <w:r w:rsidRPr="00152038">
              <w:rPr>
                <w:spacing w:val="-4"/>
              </w:rPr>
              <w:t>artiets verksamhet och verksam</w:t>
            </w:r>
            <w:r w:rsidRPr="00152038">
              <w:rPr>
                <w:spacing w:val="-4"/>
              </w:rPr>
              <w:softHyphen/>
              <w:t>het</w:t>
            </w:r>
            <w:r>
              <w:t xml:space="preserve"> som bedrivs i sidoorganisa</w:t>
            </w:r>
            <w:r>
              <w:softHyphen/>
              <w:t>tioner till partiet. Om verksam</w:t>
            </w:r>
            <w:r>
              <w:softHyphen/>
              <w:t>heten bedrivs genom flera ideella föreningar, ska varje sådan för</w:t>
            </w:r>
            <w:r>
              <w:softHyphen/>
              <w:t xml:space="preserve">ening lämna </w:t>
            </w:r>
            <w:r w:rsidRPr="00CB2E51">
              <w:rPr>
                <w:i/>
                <w:iCs/>
              </w:rPr>
              <w:t>intäkts</w:t>
            </w:r>
            <w:r w:rsidRPr="00495003">
              <w:rPr>
                <w:i/>
                <w:iCs/>
              </w:rPr>
              <w:t>redovisning</w:t>
            </w:r>
            <w:r>
              <w:t xml:space="preserve"> om sin verksamhet.</w:t>
            </w:r>
          </w:p>
        </w:tc>
        <w:tc>
          <w:tcPr>
            <w:tcW w:w="2500" w:type="pct"/>
            <w:shd w:val="clear" w:color="auto" w:fill="auto"/>
            <w:tcMar>
              <w:right w:w="0" w:type="dxa"/>
            </w:tcMar>
          </w:tcPr>
          <w:p w14:paraId="45436174" w14:textId="77777777" w:rsidR="00BA493C" w:rsidRDefault="00BA493C" w:rsidP="00E02067">
            <w:pPr>
              <w:pStyle w:val="Brdtextmedindrag"/>
            </w:pPr>
            <w:bookmarkStart w:id="492" w:name="_Hlk184108697"/>
            <w:r>
              <w:t xml:space="preserve">Ett parti ska redovisa hur det har finansierat sin verksamhet. Av redovisningen ska det tydligt framgå </w:t>
            </w:r>
            <w:r w:rsidRPr="00CB55C9">
              <w:rPr>
                <w:i/>
                <w:iCs/>
              </w:rPr>
              <w:t>vilka</w:t>
            </w:r>
            <w:r>
              <w:rPr>
                <w:i/>
                <w:iCs/>
              </w:rPr>
              <w:t xml:space="preserve"> medel som verksam</w:t>
            </w:r>
            <w:r>
              <w:rPr>
                <w:i/>
                <w:iCs/>
              </w:rPr>
              <w:softHyphen/>
              <w:t>heten har och</w:t>
            </w:r>
            <w:r>
              <w:t xml:space="preserve"> </w:t>
            </w:r>
            <w:r w:rsidRPr="0002457D">
              <w:t>vilka medel</w:t>
            </w:r>
            <w:r>
              <w:t xml:space="preserve"> som har </w:t>
            </w:r>
            <w:r w:rsidRPr="008C0925">
              <w:rPr>
                <w:spacing w:val="-2"/>
              </w:rPr>
              <w:t>kommit in till verksamheten</w:t>
            </w:r>
            <w:r w:rsidRPr="008C0925">
              <w:rPr>
                <w:i/>
                <w:iCs/>
                <w:spacing w:val="-2"/>
              </w:rPr>
              <w:t>,</w:t>
            </w:r>
            <w:r w:rsidRPr="008C0925">
              <w:rPr>
                <w:spacing w:val="-2"/>
              </w:rPr>
              <w:t xml:space="preserve"> var</w:t>
            </w:r>
            <w:r w:rsidRPr="008C0925">
              <w:rPr>
                <w:spacing w:val="-2"/>
              </w:rPr>
              <w:softHyphen/>
              <w:t>ifrån</w:t>
            </w:r>
            <w:r>
              <w:t xml:space="preserve"> medlen kommer </w:t>
            </w:r>
            <w:r w:rsidRPr="00CB55C9">
              <w:rPr>
                <w:i/>
                <w:iCs/>
              </w:rPr>
              <w:t>och</w:t>
            </w:r>
            <w:r>
              <w:rPr>
                <w:i/>
                <w:iCs/>
              </w:rPr>
              <w:t xml:space="preserve"> vad de har använts till</w:t>
            </w:r>
            <w:r>
              <w:t>.</w:t>
            </w:r>
          </w:p>
          <w:p w14:paraId="44FE6F77" w14:textId="77777777" w:rsidR="00BA493C" w:rsidRDefault="00BA493C" w:rsidP="00E02067">
            <w:pPr>
              <w:pStyle w:val="Brdtextmedindrag"/>
            </w:pPr>
            <w:r w:rsidRPr="00127EC9">
              <w:rPr>
                <w:i/>
                <w:iCs/>
                <w:spacing w:val="-4"/>
              </w:rPr>
              <w:t>Redovisningen</w:t>
            </w:r>
            <w:r w:rsidRPr="00127EC9">
              <w:rPr>
                <w:spacing w:val="-4"/>
              </w:rPr>
              <w:t xml:space="preserve"> ska avse partiets</w:t>
            </w:r>
            <w:r>
              <w:t xml:space="preserve"> verksamhet och verksamhet som bedrivs i sidoorganisationer till p</w:t>
            </w:r>
            <w:r w:rsidRPr="00152038">
              <w:rPr>
                <w:spacing w:val="-4"/>
              </w:rPr>
              <w:t>artiet. Om verksamheten bedrivs</w:t>
            </w:r>
            <w:r>
              <w:t xml:space="preserve"> genom flera ideella föreningar, ska varje sådan förening lämna </w:t>
            </w:r>
            <w:r w:rsidRPr="00495003">
              <w:rPr>
                <w:i/>
                <w:iCs/>
              </w:rPr>
              <w:t>redovisning</w:t>
            </w:r>
            <w:r>
              <w:t xml:space="preserve"> om sin verksamhet</w:t>
            </w:r>
            <w:bookmarkEnd w:id="492"/>
            <w:r>
              <w:t>.</w:t>
            </w:r>
          </w:p>
        </w:tc>
      </w:tr>
    </w:tbl>
    <w:p w14:paraId="564950D5" w14:textId="77777777" w:rsidR="00BA493C" w:rsidRDefault="00BA493C" w:rsidP="00CC2DF1">
      <w:pPr>
        <w:pStyle w:val="Brdtext"/>
        <w:spacing w:before="230"/>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4984CBC0" w14:textId="77777777">
        <w:tc>
          <w:tcPr>
            <w:tcW w:w="2500" w:type="pct"/>
            <w:shd w:val="clear" w:color="auto" w:fill="auto"/>
            <w:tcMar>
              <w:left w:w="0" w:type="dxa"/>
            </w:tcMar>
          </w:tcPr>
          <w:p w14:paraId="55AEE6E6" w14:textId="77777777" w:rsidR="00BA493C" w:rsidRDefault="00BA493C" w:rsidP="00E02067">
            <w:pPr>
              <w:pStyle w:val="Brdtextmedindrag"/>
            </w:pPr>
            <w:r w:rsidRPr="00AE6E5B">
              <w:t xml:space="preserve">En ledamot eller en ersättare för en ledamot ska lämna </w:t>
            </w:r>
            <w:r w:rsidRPr="00AE6E5B">
              <w:rPr>
                <w:i/>
                <w:iCs/>
              </w:rPr>
              <w:t>intäkts</w:t>
            </w:r>
            <w:r>
              <w:rPr>
                <w:i/>
                <w:iCs/>
              </w:rPr>
              <w:softHyphen/>
            </w:r>
            <w:r w:rsidRPr="00517D5D">
              <w:rPr>
                <w:i/>
                <w:iCs/>
              </w:rPr>
              <w:t>redovisning</w:t>
            </w:r>
            <w:r w:rsidRPr="00AE6E5B">
              <w:t xml:space="preserve"> om sin verksamhet som valkandidat, ledamot eller ersättare för en ledamot.</w:t>
            </w:r>
          </w:p>
        </w:tc>
        <w:tc>
          <w:tcPr>
            <w:tcW w:w="2500" w:type="pct"/>
            <w:shd w:val="clear" w:color="auto" w:fill="auto"/>
            <w:tcMar>
              <w:right w:w="0" w:type="dxa"/>
            </w:tcMar>
          </w:tcPr>
          <w:p w14:paraId="31DCF87F" w14:textId="77777777" w:rsidR="00BA493C" w:rsidRDefault="00BA493C" w:rsidP="00E02067">
            <w:pPr>
              <w:pStyle w:val="Brdtextmedindrag"/>
            </w:pPr>
            <w:bookmarkStart w:id="493" w:name="_Hlk184112822"/>
            <w:r w:rsidRPr="00AE6E5B">
              <w:t xml:space="preserve">En ledamot eller en ersättare för en ledamot ska lämna </w:t>
            </w:r>
            <w:r w:rsidRPr="00517D5D">
              <w:rPr>
                <w:i/>
                <w:iCs/>
              </w:rPr>
              <w:t>redo</w:t>
            </w:r>
            <w:r>
              <w:rPr>
                <w:i/>
                <w:iCs/>
              </w:rPr>
              <w:softHyphen/>
            </w:r>
            <w:r w:rsidRPr="00517D5D">
              <w:rPr>
                <w:i/>
                <w:iCs/>
              </w:rPr>
              <w:t xml:space="preserve">visning </w:t>
            </w:r>
            <w:r w:rsidRPr="00AE6E5B">
              <w:t>om sin verksamhet som valkandidat, ledamot eller ersät</w:t>
            </w:r>
            <w:r>
              <w:softHyphen/>
            </w:r>
            <w:r w:rsidRPr="00AE6E5B">
              <w:t>tare för en ledamot.</w:t>
            </w:r>
            <w:bookmarkEnd w:id="493"/>
          </w:p>
        </w:tc>
      </w:tr>
    </w:tbl>
    <w:p w14:paraId="00AD158D" w14:textId="77777777" w:rsidR="00BA493C" w:rsidRDefault="00BA493C" w:rsidP="00CC2DF1">
      <w:pPr>
        <w:pStyle w:val="Brdtext"/>
      </w:pPr>
    </w:p>
    <w:tbl>
      <w:tblPr>
        <w:tblW w:w="5000" w:type="pct"/>
        <w:tblLook w:val="0600" w:firstRow="0" w:lastRow="0" w:firstColumn="0" w:lastColumn="0" w:noHBand="1" w:noVBand="1"/>
      </w:tblPr>
      <w:tblGrid>
        <w:gridCol w:w="2948"/>
        <w:gridCol w:w="2949"/>
      </w:tblGrid>
      <w:tr w:rsidR="006D54DB" w14:paraId="0689548D" w14:textId="77777777">
        <w:tc>
          <w:tcPr>
            <w:tcW w:w="2500" w:type="pct"/>
            <w:shd w:val="clear" w:color="auto" w:fill="auto"/>
            <w:tcMar>
              <w:left w:w="0" w:type="dxa"/>
            </w:tcMar>
          </w:tcPr>
          <w:p w14:paraId="0B207481" w14:textId="77777777" w:rsidR="00BA493C" w:rsidRPr="00255802" w:rsidRDefault="00BA493C" w:rsidP="00E02067">
            <w:pPr>
              <w:pStyle w:val="Brdtext"/>
              <w:jc w:val="left"/>
              <w:rPr>
                <w:b/>
                <w:bCs/>
              </w:rPr>
            </w:pPr>
            <w:r w:rsidRPr="00255802">
              <w:rPr>
                <w:b/>
                <w:bCs/>
              </w:rPr>
              <w:t>Tidsperioden för en</w:t>
            </w:r>
            <w:r>
              <w:rPr>
                <w:b/>
                <w:bCs/>
              </w:rPr>
              <w:t xml:space="preserve"> </w:t>
            </w:r>
            <w:r w:rsidRPr="00517D5D">
              <w:rPr>
                <w:b/>
                <w:bCs/>
                <w:i/>
                <w:iCs/>
              </w:rPr>
              <w:t>intäktsredovisning</w:t>
            </w:r>
          </w:p>
        </w:tc>
        <w:tc>
          <w:tcPr>
            <w:tcW w:w="2500" w:type="pct"/>
            <w:shd w:val="clear" w:color="auto" w:fill="auto"/>
            <w:tcMar>
              <w:right w:w="0" w:type="dxa"/>
            </w:tcMar>
          </w:tcPr>
          <w:p w14:paraId="772227C4" w14:textId="77777777" w:rsidR="00BA493C" w:rsidRPr="003D5F17" w:rsidRDefault="00BA493C" w:rsidP="00E02067">
            <w:pPr>
              <w:pStyle w:val="Brdtext"/>
              <w:jc w:val="left"/>
              <w:rPr>
                <w:b/>
                <w:bCs/>
              </w:rPr>
            </w:pPr>
            <w:bookmarkStart w:id="494" w:name="_Hlk184113865"/>
            <w:r w:rsidRPr="003D5F17">
              <w:rPr>
                <w:b/>
                <w:bCs/>
              </w:rPr>
              <w:t xml:space="preserve">Tidsperioden för en </w:t>
            </w:r>
            <w:r w:rsidRPr="00517D5D">
              <w:rPr>
                <w:b/>
                <w:bCs/>
                <w:i/>
                <w:iCs/>
              </w:rPr>
              <w:t>redovisning</w:t>
            </w:r>
            <w:bookmarkEnd w:id="494"/>
          </w:p>
        </w:tc>
      </w:tr>
    </w:tbl>
    <w:p w14:paraId="1D40991E" w14:textId="77777777" w:rsidR="00BA493C" w:rsidRDefault="00BA493C" w:rsidP="00CC2DF1">
      <w:pPr>
        <w:pStyle w:val="Brdtextmedindrag"/>
        <w:ind w:firstLine="0"/>
      </w:pPr>
    </w:p>
    <w:p w14:paraId="523EC307" w14:textId="77777777" w:rsidR="00BA493C" w:rsidRDefault="00BA493C" w:rsidP="00CC2DF1">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D7D69DB" w14:textId="77777777">
        <w:tc>
          <w:tcPr>
            <w:tcW w:w="2500" w:type="pct"/>
            <w:shd w:val="clear" w:color="auto" w:fill="auto"/>
            <w:tcMar>
              <w:left w:w="0" w:type="dxa"/>
            </w:tcMar>
          </w:tcPr>
          <w:p w14:paraId="4CCCC70C" w14:textId="77777777" w:rsidR="00BA493C" w:rsidRDefault="00BA493C" w:rsidP="00E02067">
            <w:pPr>
              <w:pStyle w:val="Brdtextmedindrag"/>
            </w:pPr>
            <w:r w:rsidRPr="00E03AB8">
              <w:t xml:space="preserve">En </w:t>
            </w:r>
            <w:r w:rsidRPr="00517D5D">
              <w:rPr>
                <w:i/>
                <w:iCs/>
              </w:rPr>
              <w:t>intäktsredovisning</w:t>
            </w:r>
            <w:r w:rsidRPr="00E03AB8">
              <w:t xml:space="preserve"> ska avse räkenskapsår, om den som ska lämna redovisningen är bokför</w:t>
            </w:r>
            <w:r>
              <w:softHyphen/>
            </w:r>
            <w:r w:rsidRPr="00E03AB8">
              <w:t>in</w:t>
            </w:r>
            <w:r w:rsidRPr="0079127A">
              <w:rPr>
                <w:spacing w:val="-6"/>
              </w:rPr>
              <w:t>gsskyldig enligt bokföringslagen</w:t>
            </w:r>
            <w:r w:rsidRPr="00E03AB8">
              <w:t xml:space="preserve"> (1999:1078). I annat fall ska </w:t>
            </w:r>
            <w:r w:rsidRPr="00CB2E51">
              <w:rPr>
                <w:i/>
                <w:iCs/>
                <w:spacing w:val="-6"/>
              </w:rPr>
              <w:t>in</w:t>
            </w:r>
            <w:r w:rsidRPr="00CB2E51">
              <w:rPr>
                <w:i/>
                <w:iCs/>
                <w:spacing w:val="-6"/>
              </w:rPr>
              <w:softHyphen/>
              <w:t>täkts</w:t>
            </w:r>
            <w:r w:rsidRPr="00495003">
              <w:rPr>
                <w:i/>
                <w:iCs/>
                <w:spacing w:val="-6"/>
              </w:rPr>
              <w:t>redovisningen</w:t>
            </w:r>
            <w:r w:rsidRPr="0079127A">
              <w:rPr>
                <w:spacing w:val="-6"/>
              </w:rPr>
              <w:t xml:space="preserve"> avse kalenderår.</w:t>
            </w:r>
          </w:p>
        </w:tc>
        <w:tc>
          <w:tcPr>
            <w:tcW w:w="2500" w:type="pct"/>
            <w:shd w:val="clear" w:color="auto" w:fill="auto"/>
            <w:tcMar>
              <w:right w:w="0" w:type="dxa"/>
            </w:tcMar>
          </w:tcPr>
          <w:p w14:paraId="66FCF997" w14:textId="77777777" w:rsidR="00BA493C" w:rsidRDefault="00BA493C" w:rsidP="00E02067">
            <w:pPr>
              <w:pStyle w:val="Brdtextmedindrag"/>
            </w:pPr>
            <w:r w:rsidRPr="00422072">
              <w:rPr>
                <w:spacing w:val="2"/>
              </w:rPr>
              <w:t xml:space="preserve">En </w:t>
            </w:r>
            <w:r w:rsidRPr="00422072">
              <w:rPr>
                <w:i/>
                <w:iCs/>
                <w:spacing w:val="2"/>
              </w:rPr>
              <w:t>redovisning</w:t>
            </w:r>
            <w:r w:rsidRPr="00422072">
              <w:rPr>
                <w:spacing w:val="2"/>
              </w:rPr>
              <w:t xml:space="preserve"> ska avse</w:t>
            </w:r>
            <w:r w:rsidRPr="00E03AB8">
              <w:t xml:space="preserve"> räkenskapsår, om den som ska </w:t>
            </w:r>
            <w:r w:rsidRPr="0079127A">
              <w:t>lämna redovisningen är</w:t>
            </w:r>
            <w:r w:rsidRPr="0079127A">
              <w:rPr>
                <w:spacing w:val="-6"/>
              </w:rPr>
              <w:t xml:space="preserve"> bokför</w:t>
            </w:r>
            <w:r w:rsidRPr="0079127A">
              <w:rPr>
                <w:spacing w:val="-6"/>
              </w:rPr>
              <w:softHyphen/>
              <w:t>ingsskyldig</w:t>
            </w:r>
            <w:r w:rsidRPr="0079127A">
              <w:rPr>
                <w:spacing w:val="-4"/>
              </w:rPr>
              <w:t xml:space="preserve"> enligt bokföringslagen</w:t>
            </w:r>
            <w:r w:rsidRPr="00E03AB8">
              <w:t xml:space="preserve"> (</w:t>
            </w:r>
            <w:r w:rsidRPr="0079127A">
              <w:rPr>
                <w:spacing w:val="-4"/>
              </w:rPr>
              <w:t xml:space="preserve">1999:1078). I annat fall ska </w:t>
            </w:r>
            <w:r w:rsidRPr="00495003">
              <w:rPr>
                <w:i/>
                <w:iCs/>
                <w:spacing w:val="-4"/>
              </w:rPr>
              <w:t>redo</w:t>
            </w:r>
            <w:r w:rsidRPr="00495003">
              <w:rPr>
                <w:i/>
                <w:iCs/>
                <w:spacing w:val="-4"/>
              </w:rPr>
              <w:softHyphen/>
              <w:t>visning</w:t>
            </w:r>
            <w:r w:rsidRPr="00495003">
              <w:rPr>
                <w:i/>
                <w:iCs/>
              </w:rPr>
              <w:t>en</w:t>
            </w:r>
            <w:r w:rsidRPr="0079127A">
              <w:t xml:space="preserve"> avse kalenderår.</w:t>
            </w:r>
          </w:p>
        </w:tc>
      </w:tr>
    </w:tbl>
    <w:p w14:paraId="235BE8AC" w14:textId="77777777" w:rsidR="00BA493C" w:rsidRDefault="00BA493C" w:rsidP="00CC2DF1">
      <w:pPr>
        <w:pStyle w:val="Brdtextmedindrag"/>
      </w:pPr>
    </w:p>
    <w:p w14:paraId="17F9E04F" w14:textId="77777777" w:rsidR="00BA493C" w:rsidRDefault="00BA493C" w:rsidP="00CC2DF1">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2F52DF16" w14:textId="77777777">
        <w:tc>
          <w:tcPr>
            <w:tcW w:w="2500" w:type="pct"/>
            <w:shd w:val="clear" w:color="auto" w:fill="auto"/>
            <w:tcMar>
              <w:left w:w="0" w:type="dxa"/>
            </w:tcMar>
          </w:tcPr>
          <w:p w14:paraId="681EF7A9" w14:textId="77777777" w:rsidR="00BA493C" w:rsidRDefault="00BA493C" w:rsidP="00E02067">
            <w:pPr>
              <w:pStyle w:val="Brdtextmedindrag"/>
            </w:pPr>
            <w:r>
              <w:t xml:space="preserve">Ett parti ska lämna </w:t>
            </w:r>
            <w:r w:rsidRPr="00A45375">
              <w:rPr>
                <w:i/>
                <w:iCs/>
              </w:rPr>
              <w:t>intäkts</w:t>
            </w:r>
            <w:r>
              <w:rPr>
                <w:i/>
                <w:iCs/>
              </w:rPr>
              <w:softHyphen/>
            </w:r>
            <w:r w:rsidRPr="00554FC1">
              <w:rPr>
                <w:i/>
                <w:iCs/>
              </w:rPr>
              <w:t>redovisning</w:t>
            </w:r>
            <w:r>
              <w:t xml:space="preserve"> för det räkenskapsår eller kalenderår då partiet deltar </w:t>
            </w:r>
            <w:r w:rsidRPr="0079127A">
              <w:rPr>
                <w:spacing w:val="-2"/>
              </w:rPr>
              <w:t>i val till riksdagen, regionfullmäk</w:t>
            </w:r>
            <w:r w:rsidRPr="0079127A">
              <w:rPr>
                <w:spacing w:val="-2"/>
              </w:rPr>
              <w:softHyphen/>
              <w:t>tige</w:t>
            </w:r>
            <w:r>
              <w:t>, kommunfullmäktige eller Europaparlamentet.</w:t>
            </w:r>
          </w:p>
          <w:p w14:paraId="070FFABF" w14:textId="77777777" w:rsidR="00BA493C" w:rsidRDefault="00BA493C" w:rsidP="00E02067">
            <w:pPr>
              <w:pStyle w:val="Brdtextmedindrag"/>
            </w:pPr>
            <w:r w:rsidRPr="0079127A">
              <w:rPr>
                <w:spacing w:val="-6"/>
              </w:rPr>
              <w:t>Ett parti som har mandat i riks</w:t>
            </w:r>
            <w:r w:rsidRPr="0079127A">
              <w:rPr>
                <w:spacing w:val="-6"/>
              </w:rPr>
              <w:softHyphen/>
              <w:t>dagen</w:t>
            </w:r>
            <w:r>
              <w:t>, regionfullmäktige, kom</w:t>
            </w:r>
            <w:r>
              <w:softHyphen/>
              <w:t>munf</w:t>
            </w:r>
            <w:r w:rsidRPr="005C4A53">
              <w:rPr>
                <w:spacing w:val="-6"/>
              </w:rPr>
              <w:t>ullmäktige eller Europaparla</w:t>
            </w:r>
            <w:r w:rsidRPr="005C4A53">
              <w:rPr>
                <w:spacing w:val="-6"/>
              </w:rPr>
              <w:softHyphen/>
              <w:t>mentet</w:t>
            </w:r>
            <w:r>
              <w:t xml:space="preserve"> ska lämna </w:t>
            </w:r>
            <w:r w:rsidRPr="00A45375">
              <w:rPr>
                <w:i/>
                <w:iCs/>
              </w:rPr>
              <w:t>intäkts</w:t>
            </w:r>
            <w:r w:rsidRPr="00B55F8F">
              <w:rPr>
                <w:i/>
                <w:iCs/>
              </w:rPr>
              <w:t>redo</w:t>
            </w:r>
            <w:r>
              <w:rPr>
                <w:i/>
                <w:iCs/>
              </w:rPr>
              <w:softHyphen/>
            </w:r>
            <w:r w:rsidRPr="00B55F8F">
              <w:rPr>
                <w:i/>
                <w:iCs/>
              </w:rPr>
              <w:t>visning</w:t>
            </w:r>
            <w:r>
              <w:t xml:space="preserve"> för samtliga räkenskaps</w:t>
            </w:r>
            <w:r>
              <w:softHyphen/>
              <w:t xml:space="preserve">år eller kalenderår som helt </w:t>
            </w:r>
            <w:r w:rsidRPr="0079127A">
              <w:rPr>
                <w:spacing w:val="-6"/>
              </w:rPr>
              <w:t xml:space="preserve">eller </w:t>
            </w:r>
            <w:r w:rsidRPr="005C4A53">
              <w:rPr>
                <w:spacing w:val="-4"/>
              </w:rPr>
              <w:t>delvis sammanfaller med mandat</w:t>
            </w:r>
            <w:r w:rsidRPr="005C4A53">
              <w:rPr>
                <w:spacing w:val="-4"/>
              </w:rPr>
              <w:softHyphen/>
              <w:t>perioden</w:t>
            </w:r>
            <w:r>
              <w:t>.</w:t>
            </w:r>
          </w:p>
          <w:p w14:paraId="0B131787" w14:textId="77777777" w:rsidR="00BA493C" w:rsidRDefault="00BA493C" w:rsidP="00E02067">
            <w:pPr>
              <w:pStyle w:val="Brdtextmedindrag"/>
            </w:pPr>
            <w:r>
              <w:t>Ett parti som annars får stöd enligt lagen (1972:625) om stat</w:t>
            </w:r>
            <w:r>
              <w:softHyphen/>
              <w:t xml:space="preserve">ligt stöd till politiska partier eller får partistöd med stöd av 4 kap. 29 och 30 §§ kommunallagen (2017:725) ska lämna </w:t>
            </w:r>
            <w:r w:rsidRPr="00A45375">
              <w:rPr>
                <w:i/>
                <w:iCs/>
              </w:rPr>
              <w:t>intäkts</w:t>
            </w:r>
            <w:r>
              <w:rPr>
                <w:i/>
                <w:iCs/>
              </w:rPr>
              <w:softHyphen/>
            </w:r>
            <w:r w:rsidRPr="00B55F8F">
              <w:rPr>
                <w:i/>
                <w:iCs/>
              </w:rPr>
              <w:t>redovisning</w:t>
            </w:r>
            <w:r>
              <w:t xml:space="preserve"> för varje räkenskaps</w:t>
            </w:r>
            <w:r>
              <w:softHyphen/>
              <w:t>år eller kalenderår under vilket det har betalats ut stöd.</w:t>
            </w:r>
          </w:p>
        </w:tc>
        <w:tc>
          <w:tcPr>
            <w:tcW w:w="2500" w:type="pct"/>
            <w:shd w:val="clear" w:color="auto" w:fill="auto"/>
            <w:tcMar>
              <w:right w:w="0" w:type="dxa"/>
            </w:tcMar>
          </w:tcPr>
          <w:p w14:paraId="767A5AF9" w14:textId="77777777" w:rsidR="00BA493C" w:rsidRDefault="00BA493C" w:rsidP="00E02067">
            <w:pPr>
              <w:pStyle w:val="Brdtextmedindrag"/>
            </w:pPr>
            <w:r>
              <w:t xml:space="preserve">Ett parti ska lämna </w:t>
            </w:r>
            <w:r w:rsidRPr="00554FC1">
              <w:rPr>
                <w:i/>
                <w:iCs/>
              </w:rPr>
              <w:t>redovis</w:t>
            </w:r>
            <w:r>
              <w:rPr>
                <w:i/>
                <w:iCs/>
              </w:rPr>
              <w:softHyphen/>
            </w:r>
            <w:r w:rsidRPr="00554FC1">
              <w:rPr>
                <w:i/>
                <w:iCs/>
              </w:rPr>
              <w:t>ning</w:t>
            </w:r>
            <w:r>
              <w:t xml:space="preserve"> för det räkenskapsår eller kalenderår då partiet deltar i val till riksdagen, regionfullmäktige, </w:t>
            </w:r>
            <w:r w:rsidRPr="0079127A">
              <w:rPr>
                <w:spacing w:val="-6"/>
              </w:rPr>
              <w:t>kommunfullmäktige eller Europa</w:t>
            </w:r>
            <w:r w:rsidRPr="0079127A">
              <w:rPr>
                <w:spacing w:val="-6"/>
              </w:rPr>
              <w:softHyphen/>
              <w:t>parlamentet</w:t>
            </w:r>
            <w:r>
              <w:t>.</w:t>
            </w:r>
          </w:p>
          <w:p w14:paraId="4F0106DB" w14:textId="77777777" w:rsidR="00BA493C" w:rsidRDefault="00BA493C" w:rsidP="00E02067">
            <w:pPr>
              <w:pStyle w:val="Brdtextmedindrag"/>
            </w:pPr>
            <w:r w:rsidRPr="0079127A">
              <w:rPr>
                <w:spacing w:val="-6"/>
              </w:rPr>
              <w:t>Ett parti som har mandat i riks</w:t>
            </w:r>
            <w:r w:rsidRPr="0079127A">
              <w:rPr>
                <w:spacing w:val="-6"/>
              </w:rPr>
              <w:softHyphen/>
              <w:t>d</w:t>
            </w:r>
            <w:r w:rsidRPr="005C4A53">
              <w:rPr>
                <w:spacing w:val="-6"/>
              </w:rPr>
              <w:t xml:space="preserve">agen, </w:t>
            </w:r>
            <w:r w:rsidRPr="005C4A53">
              <w:rPr>
                <w:spacing w:val="6"/>
              </w:rPr>
              <w:t xml:space="preserve">regionfullmäktige, </w:t>
            </w:r>
            <w:r w:rsidRPr="005C4A53">
              <w:rPr>
                <w:spacing w:val="-6"/>
              </w:rPr>
              <w:t>kom</w:t>
            </w:r>
            <w:r w:rsidRPr="005C4A53">
              <w:rPr>
                <w:spacing w:val="-6"/>
              </w:rPr>
              <w:softHyphen/>
              <w:t>munfullmäktige eller Europaparla</w:t>
            </w:r>
            <w:r w:rsidRPr="005C4A53">
              <w:rPr>
                <w:spacing w:val="-6"/>
              </w:rPr>
              <w:softHyphen/>
              <w:t>mentet</w:t>
            </w:r>
            <w:r>
              <w:t xml:space="preserve"> ska lämna </w:t>
            </w:r>
            <w:r w:rsidRPr="00B55F8F">
              <w:rPr>
                <w:i/>
                <w:iCs/>
              </w:rPr>
              <w:t>redovisning</w:t>
            </w:r>
            <w:r>
              <w:t xml:space="preserve"> för sa</w:t>
            </w:r>
            <w:r w:rsidRPr="005C4A53">
              <w:rPr>
                <w:spacing w:val="-2"/>
              </w:rPr>
              <w:t>mtliga räkenskapsår eller kalen</w:t>
            </w:r>
            <w:r w:rsidRPr="005C4A53">
              <w:rPr>
                <w:spacing w:val="-2"/>
              </w:rPr>
              <w:softHyphen/>
              <w:t>derår</w:t>
            </w:r>
            <w:r>
              <w:t xml:space="preserve"> som helt eller d</w:t>
            </w:r>
            <w:r w:rsidRPr="0079127A">
              <w:rPr>
                <w:spacing w:val="-4"/>
              </w:rPr>
              <w:t>elvis sa</w:t>
            </w:r>
            <w:r w:rsidRPr="0079127A">
              <w:t>m</w:t>
            </w:r>
            <w:r>
              <w:softHyphen/>
            </w:r>
            <w:r w:rsidRPr="0079127A">
              <w:t>manfaller med mandatperioden.</w:t>
            </w:r>
          </w:p>
          <w:p w14:paraId="7570D7E5" w14:textId="77777777" w:rsidR="00BA493C" w:rsidRDefault="00BA493C" w:rsidP="00E02067">
            <w:pPr>
              <w:pStyle w:val="Brdtextmedindrag"/>
            </w:pPr>
          </w:p>
          <w:p w14:paraId="05177251" w14:textId="77777777" w:rsidR="00BA493C" w:rsidRDefault="00BA493C" w:rsidP="00E02067">
            <w:pPr>
              <w:pStyle w:val="Brdtextmedindrag"/>
            </w:pPr>
            <w:r>
              <w:t>Ett parti som annars får stöd enligt lagen (1972:625) om stat</w:t>
            </w:r>
            <w:r>
              <w:softHyphen/>
              <w:t xml:space="preserve">ligt stöd till politiska partier eller får partistöd med stöd av 4 kap. 29 och 30 §§ kommunallagen (2017:725) ska lämna </w:t>
            </w:r>
            <w:r w:rsidRPr="00B55F8F">
              <w:rPr>
                <w:i/>
                <w:iCs/>
              </w:rPr>
              <w:t>redovis</w:t>
            </w:r>
            <w:r>
              <w:rPr>
                <w:i/>
                <w:iCs/>
              </w:rPr>
              <w:softHyphen/>
            </w:r>
            <w:r w:rsidRPr="00B55F8F">
              <w:rPr>
                <w:i/>
                <w:iCs/>
              </w:rPr>
              <w:t>ning</w:t>
            </w:r>
            <w:r>
              <w:t xml:space="preserve"> för varje räkenskapsår eller kalenderår under vilket det har betalats ut stöd.</w:t>
            </w:r>
          </w:p>
        </w:tc>
      </w:tr>
    </w:tbl>
    <w:p w14:paraId="005AA648" w14:textId="77777777" w:rsidR="00BA493C" w:rsidRDefault="00BA493C" w:rsidP="00CC2DF1">
      <w:pPr>
        <w:pStyle w:val="Brdtextmedindrag"/>
      </w:pPr>
    </w:p>
    <w:p w14:paraId="30A9D586" w14:textId="77777777" w:rsidR="00BA493C" w:rsidRDefault="00BA493C" w:rsidP="00CC2DF1">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19451162" w14:textId="77777777">
        <w:tc>
          <w:tcPr>
            <w:tcW w:w="2500" w:type="pct"/>
            <w:shd w:val="clear" w:color="auto" w:fill="auto"/>
            <w:tcMar>
              <w:left w:w="0" w:type="dxa"/>
            </w:tcMar>
          </w:tcPr>
          <w:p w14:paraId="7E714673" w14:textId="77777777" w:rsidR="00BA493C" w:rsidRDefault="00BA493C" w:rsidP="00E02067">
            <w:pPr>
              <w:pStyle w:val="Brdtextmedindrag"/>
            </w:pPr>
            <w:r w:rsidRPr="00A45375">
              <w:t>Den som efter ett val har ut</w:t>
            </w:r>
            <w:r>
              <w:softHyphen/>
            </w:r>
            <w:r w:rsidRPr="00A45375">
              <w:t xml:space="preserve">setts till ledamot eller ersättare för en ledamot ska lämna </w:t>
            </w:r>
            <w:r w:rsidRPr="008C0925">
              <w:rPr>
                <w:i/>
                <w:iCs/>
                <w:spacing w:val="-2"/>
              </w:rPr>
              <w:t>in</w:t>
            </w:r>
            <w:r w:rsidRPr="008C0925">
              <w:rPr>
                <w:i/>
                <w:iCs/>
                <w:spacing w:val="-2"/>
              </w:rPr>
              <w:softHyphen/>
              <w:t>täktsredovisning</w:t>
            </w:r>
            <w:r w:rsidRPr="008C0925">
              <w:rPr>
                <w:spacing w:val="-2"/>
              </w:rPr>
              <w:t xml:space="preserve"> för det </w:t>
            </w:r>
            <w:r w:rsidRPr="008C0925">
              <w:rPr>
                <w:spacing w:val="-4"/>
              </w:rPr>
              <w:t>kalender</w:t>
            </w:r>
            <w:r w:rsidRPr="008C0925">
              <w:rPr>
                <w:spacing w:val="-4"/>
              </w:rPr>
              <w:softHyphen/>
              <w:t>år då valet ägde rum samt för varje</w:t>
            </w:r>
            <w:r w:rsidRPr="00A45375">
              <w:t xml:space="preserve"> kalenderår eller del av kalenderår som han eller hon innehar upp</w:t>
            </w:r>
            <w:r>
              <w:softHyphen/>
            </w:r>
            <w:r w:rsidRPr="00A45375">
              <w:t>draget.</w:t>
            </w:r>
          </w:p>
        </w:tc>
        <w:tc>
          <w:tcPr>
            <w:tcW w:w="2500" w:type="pct"/>
            <w:shd w:val="clear" w:color="auto" w:fill="auto"/>
            <w:tcMar>
              <w:right w:w="0" w:type="dxa"/>
            </w:tcMar>
          </w:tcPr>
          <w:p w14:paraId="5AA8B106" w14:textId="77777777" w:rsidR="00BA493C" w:rsidRDefault="00BA493C" w:rsidP="00E02067">
            <w:pPr>
              <w:pStyle w:val="Brdtextmedindrag"/>
            </w:pPr>
            <w:r w:rsidRPr="00A45375">
              <w:t>Den som efter ett val har ut</w:t>
            </w:r>
            <w:r>
              <w:softHyphen/>
            </w:r>
            <w:r w:rsidRPr="00A45375">
              <w:t xml:space="preserve">setts till ledamot eller ersättare för en ledamot ska lämna </w:t>
            </w:r>
            <w:r w:rsidRPr="00B55F8F">
              <w:rPr>
                <w:i/>
                <w:iCs/>
              </w:rPr>
              <w:t>redo</w:t>
            </w:r>
            <w:r>
              <w:rPr>
                <w:i/>
                <w:iCs/>
              </w:rPr>
              <w:softHyphen/>
            </w:r>
            <w:r w:rsidRPr="00B55F8F">
              <w:rPr>
                <w:i/>
                <w:iCs/>
              </w:rPr>
              <w:t>visning</w:t>
            </w:r>
            <w:r w:rsidRPr="00A45375">
              <w:t xml:space="preserve"> för det kalenderår då valet ägde rum samt för varje kalenderår eller del av kalenderår som han eller hon innehar upp</w:t>
            </w:r>
            <w:r>
              <w:softHyphen/>
            </w:r>
            <w:r w:rsidRPr="00A45375">
              <w:t>draget.</w:t>
            </w:r>
          </w:p>
        </w:tc>
      </w:tr>
    </w:tbl>
    <w:p w14:paraId="40E3138B" w14:textId="77777777" w:rsidR="00BA493C" w:rsidRDefault="00BA493C" w:rsidP="00CC2DF1">
      <w:pPr>
        <w:pStyle w:val="Brdtextmedindrag"/>
      </w:pPr>
    </w:p>
    <w:tbl>
      <w:tblPr>
        <w:tblW w:w="5000" w:type="pct"/>
        <w:tblLook w:val="0600" w:firstRow="0" w:lastRow="0" w:firstColumn="0" w:lastColumn="0" w:noHBand="1" w:noVBand="1"/>
      </w:tblPr>
      <w:tblGrid>
        <w:gridCol w:w="2948"/>
        <w:gridCol w:w="2949"/>
      </w:tblGrid>
      <w:tr w:rsidR="006D54DB" w14:paraId="09B88D89" w14:textId="77777777">
        <w:tc>
          <w:tcPr>
            <w:tcW w:w="2500" w:type="pct"/>
            <w:shd w:val="clear" w:color="auto" w:fill="auto"/>
            <w:tcMar>
              <w:left w:w="0" w:type="dxa"/>
            </w:tcMar>
          </w:tcPr>
          <w:p w14:paraId="62718274" w14:textId="77777777" w:rsidR="00BA493C" w:rsidRPr="003D5F17" w:rsidRDefault="00BA493C" w:rsidP="00E02067">
            <w:pPr>
              <w:pStyle w:val="Brdtext"/>
              <w:jc w:val="left"/>
              <w:rPr>
                <w:b/>
                <w:bCs/>
              </w:rPr>
            </w:pPr>
            <w:r w:rsidRPr="003D5F17">
              <w:rPr>
                <w:b/>
                <w:bCs/>
              </w:rPr>
              <w:t>Förbud mot anonyma bidrag</w:t>
            </w:r>
          </w:p>
        </w:tc>
        <w:tc>
          <w:tcPr>
            <w:tcW w:w="2500" w:type="pct"/>
            <w:shd w:val="clear" w:color="auto" w:fill="auto"/>
            <w:tcMar>
              <w:right w:w="0" w:type="dxa"/>
            </w:tcMar>
          </w:tcPr>
          <w:p w14:paraId="37A67681" w14:textId="77777777" w:rsidR="00BA493C" w:rsidRPr="003D5F17" w:rsidRDefault="00BA493C" w:rsidP="00E02067">
            <w:pPr>
              <w:pStyle w:val="Brdtext"/>
              <w:jc w:val="left"/>
              <w:rPr>
                <w:b/>
                <w:bCs/>
              </w:rPr>
            </w:pPr>
            <w:bookmarkStart w:id="495" w:name="_Hlk184114121"/>
            <w:r w:rsidRPr="003D5F17">
              <w:rPr>
                <w:b/>
                <w:bCs/>
              </w:rPr>
              <w:t xml:space="preserve">Förbud mot anonyma </w:t>
            </w:r>
            <w:r w:rsidRPr="003D5F17">
              <w:rPr>
                <w:b/>
                <w:bCs/>
                <w:i/>
                <w:iCs/>
              </w:rPr>
              <w:t xml:space="preserve">och utländska </w:t>
            </w:r>
            <w:r w:rsidRPr="003D5F17">
              <w:rPr>
                <w:b/>
                <w:bCs/>
              </w:rPr>
              <w:t>bidrag</w:t>
            </w:r>
            <w:bookmarkEnd w:id="495"/>
          </w:p>
        </w:tc>
      </w:tr>
    </w:tbl>
    <w:p w14:paraId="5DD3632E" w14:textId="77777777" w:rsidR="00BA493C" w:rsidRDefault="00BA493C" w:rsidP="00CC2DF1">
      <w:pPr>
        <w:pStyle w:val="Brdtextmedindrag"/>
        <w:ind w:firstLine="0"/>
      </w:pPr>
    </w:p>
    <w:p w14:paraId="1190D2ED" w14:textId="77777777" w:rsidR="00BA493C" w:rsidRDefault="00BA493C" w:rsidP="00CC2DF1">
      <w:pPr>
        <w:pStyle w:val="Brdtext"/>
        <w:jc w:val="center"/>
      </w:pPr>
      <w:r>
        <w:t>9 §</w:t>
      </w:r>
    </w:p>
    <w:tbl>
      <w:tblPr>
        <w:tblW w:w="5288" w:type="pct"/>
        <w:tblCellMar>
          <w:left w:w="125" w:type="dxa"/>
          <w:right w:w="125" w:type="dxa"/>
        </w:tblCellMar>
        <w:tblLook w:val="0000" w:firstRow="0" w:lastRow="0" w:firstColumn="0" w:lastColumn="0" w:noHBand="0" w:noVBand="0"/>
      </w:tblPr>
      <w:tblGrid>
        <w:gridCol w:w="2947"/>
        <w:gridCol w:w="171"/>
        <w:gridCol w:w="2778"/>
        <w:gridCol w:w="341"/>
      </w:tblGrid>
      <w:tr w:rsidR="006D54DB" w14:paraId="081A6557" w14:textId="77777777">
        <w:trPr>
          <w:gridAfter w:val="1"/>
          <w:wAfter w:w="273" w:type="pct"/>
        </w:trPr>
        <w:tc>
          <w:tcPr>
            <w:tcW w:w="2363" w:type="pct"/>
            <w:shd w:val="clear" w:color="auto" w:fill="auto"/>
            <w:tcMar>
              <w:left w:w="0" w:type="dxa"/>
            </w:tcMar>
          </w:tcPr>
          <w:p w14:paraId="7BF88132" w14:textId="77777777" w:rsidR="00BA493C" w:rsidRDefault="00BA493C" w:rsidP="00E02067">
            <w:pPr>
              <w:pStyle w:val="Brdtextmedindrag"/>
            </w:pPr>
            <w:r w:rsidRPr="005F0325">
              <w:t>Partier och deras sidoorgani</w:t>
            </w:r>
            <w:r>
              <w:softHyphen/>
            </w:r>
            <w:r w:rsidRPr="005F0325">
              <w:t>sationer, ledamöter och ersättare för ledamöter samt valkandida</w:t>
            </w:r>
            <w:r>
              <w:softHyphen/>
            </w:r>
            <w:r w:rsidRPr="005F0325">
              <w:t xml:space="preserve">ter för partier </w:t>
            </w:r>
            <w:bookmarkStart w:id="496" w:name="_Hlk184114310"/>
            <w:r w:rsidRPr="005F0325">
              <w:t xml:space="preserve">får inte ta emot anonyma bidrag </w:t>
            </w:r>
            <w:r w:rsidRPr="00A27771">
              <w:rPr>
                <w:i/>
                <w:iCs/>
              </w:rPr>
              <w:t>till den del vär</w:t>
            </w:r>
            <w:r>
              <w:rPr>
                <w:i/>
                <w:iCs/>
              </w:rPr>
              <w:softHyphen/>
            </w:r>
            <w:r w:rsidRPr="00A27771">
              <w:rPr>
                <w:i/>
                <w:iCs/>
              </w:rPr>
              <w:t>det överstiger 0,05</w:t>
            </w:r>
            <w:r>
              <w:rPr>
                <w:i/>
                <w:iCs/>
              </w:rPr>
              <w:t> </w:t>
            </w:r>
            <w:r w:rsidRPr="00A27771">
              <w:rPr>
                <w:i/>
                <w:iCs/>
              </w:rPr>
              <w:t>prisbasbelopp</w:t>
            </w:r>
            <w:r w:rsidRPr="005F0325">
              <w:t>.</w:t>
            </w:r>
            <w:bookmarkEnd w:id="496"/>
          </w:p>
        </w:tc>
        <w:tc>
          <w:tcPr>
            <w:tcW w:w="2364" w:type="pct"/>
            <w:gridSpan w:val="2"/>
            <w:shd w:val="clear" w:color="auto" w:fill="auto"/>
            <w:tcMar>
              <w:right w:w="0" w:type="dxa"/>
            </w:tcMar>
          </w:tcPr>
          <w:p w14:paraId="078156B9" w14:textId="77777777" w:rsidR="00BA493C" w:rsidRDefault="00BA493C" w:rsidP="00E02067">
            <w:pPr>
              <w:pStyle w:val="Brdtextmedindrag"/>
            </w:pPr>
            <w:bookmarkStart w:id="497" w:name="_Hlk184114201"/>
            <w:r>
              <w:t>P</w:t>
            </w:r>
            <w:r w:rsidRPr="00D65A91">
              <w:t>artier</w:t>
            </w:r>
            <w:r w:rsidRPr="005F0325">
              <w:t xml:space="preserve"> och deras sidoorgani</w:t>
            </w:r>
            <w:r>
              <w:softHyphen/>
            </w:r>
            <w:r w:rsidRPr="005F0325">
              <w:t>sationer, ledamöter och ersättare för ledamöter samt valkandida</w:t>
            </w:r>
            <w:r>
              <w:softHyphen/>
            </w:r>
            <w:r w:rsidRPr="005F0325">
              <w:t xml:space="preserve">ter för partier får inte ta emot anonyma </w:t>
            </w:r>
            <w:r w:rsidRPr="00506641">
              <w:t>bidrag</w:t>
            </w:r>
            <w:r w:rsidRPr="005F0325">
              <w:t>.</w:t>
            </w:r>
            <w:r>
              <w:t xml:space="preserve"> </w:t>
            </w:r>
            <w:bookmarkEnd w:id="497"/>
          </w:p>
        </w:tc>
      </w:tr>
      <w:tr w:rsidR="006D54DB" w14:paraId="77AE604B" w14:textId="77777777">
        <w:tc>
          <w:tcPr>
            <w:tcW w:w="2500" w:type="pct"/>
            <w:gridSpan w:val="2"/>
            <w:shd w:val="clear" w:color="auto" w:fill="auto"/>
            <w:tcMar>
              <w:left w:w="0" w:type="dxa"/>
            </w:tcMar>
          </w:tcPr>
          <w:p w14:paraId="06F0EA55" w14:textId="77777777" w:rsidR="00BA493C" w:rsidRDefault="00BA493C" w:rsidP="00E02067">
            <w:pPr>
              <w:pStyle w:val="Brdtextmedindrag"/>
            </w:pPr>
          </w:p>
        </w:tc>
        <w:tc>
          <w:tcPr>
            <w:tcW w:w="2500" w:type="pct"/>
            <w:gridSpan w:val="2"/>
            <w:shd w:val="clear" w:color="auto" w:fill="auto"/>
            <w:tcMar>
              <w:right w:w="0" w:type="dxa"/>
            </w:tcMar>
          </w:tcPr>
          <w:p w14:paraId="635A71C1" w14:textId="77777777" w:rsidR="00BA493C" w:rsidRDefault="00BA493C" w:rsidP="00E02067">
            <w:pPr>
              <w:pStyle w:val="Brdtext"/>
              <w:rPr>
                <w:i/>
              </w:rPr>
            </w:pPr>
            <w:bookmarkStart w:id="498" w:name="_Hlk184114405"/>
            <w:r>
              <w:rPr>
                <w:i/>
              </w:rPr>
              <w:t>9 a §</w:t>
            </w:r>
          </w:p>
          <w:p w14:paraId="1FCADFC4" w14:textId="77777777" w:rsidR="00BA493C" w:rsidRPr="003F0349" w:rsidRDefault="00BA493C" w:rsidP="00E02067">
            <w:pPr>
              <w:pStyle w:val="Brdtextmedindrag"/>
              <w:rPr>
                <w:i/>
                <w:iCs/>
              </w:rPr>
            </w:pPr>
            <w:r w:rsidRPr="003F0349">
              <w:rPr>
                <w:i/>
                <w:iCs/>
              </w:rPr>
              <w:t>Partier och deras sidoorgani</w:t>
            </w:r>
            <w:r>
              <w:rPr>
                <w:i/>
                <w:iCs/>
              </w:rPr>
              <w:softHyphen/>
            </w:r>
            <w:r w:rsidRPr="003F0349">
              <w:rPr>
                <w:i/>
                <w:iCs/>
              </w:rPr>
              <w:t>sationer, ledamöter och ersättare för ledamöter samt valkandidater för partier får inte ta emot ut</w:t>
            </w:r>
            <w:r>
              <w:rPr>
                <w:i/>
                <w:iCs/>
              </w:rPr>
              <w:softHyphen/>
            </w:r>
            <w:r w:rsidRPr="00D6703B">
              <w:rPr>
                <w:i/>
                <w:iCs/>
                <w:spacing w:val="-6"/>
              </w:rPr>
              <w:t>ländska bidrag, bortsett från mindre</w:t>
            </w:r>
            <w:r>
              <w:rPr>
                <w:i/>
                <w:iCs/>
              </w:rPr>
              <w:t xml:space="preserve"> </w:t>
            </w:r>
            <w:r w:rsidRPr="003F0349">
              <w:rPr>
                <w:i/>
                <w:iCs/>
              </w:rPr>
              <w:t>bidrag som är avsedda att täcka utgifter i samband med interna</w:t>
            </w:r>
            <w:r>
              <w:rPr>
                <w:i/>
                <w:iCs/>
              </w:rPr>
              <w:softHyphen/>
            </w:r>
            <w:r w:rsidRPr="003F0349">
              <w:rPr>
                <w:i/>
                <w:iCs/>
              </w:rPr>
              <w:t>t</w:t>
            </w:r>
            <w:r w:rsidRPr="00422072">
              <w:rPr>
                <w:i/>
                <w:iCs/>
                <w:spacing w:val="-4"/>
              </w:rPr>
              <w:t xml:space="preserve">ionellt partipolitiskt samarbete </w:t>
            </w:r>
            <w:bookmarkStart w:id="499" w:name="_Hlk187411336"/>
            <w:r w:rsidRPr="00422072">
              <w:rPr>
                <w:i/>
                <w:iCs/>
                <w:spacing w:val="-4"/>
              </w:rPr>
              <w:t>och</w:t>
            </w:r>
            <w:r w:rsidRPr="009A714D">
              <w:rPr>
                <w:i/>
                <w:iCs/>
              </w:rPr>
              <w:t xml:space="preserve"> bidrag från Europeiska unionens institutioner</w:t>
            </w:r>
            <w:r w:rsidRPr="003F0349">
              <w:rPr>
                <w:i/>
                <w:iCs/>
              </w:rPr>
              <w:t>.</w:t>
            </w:r>
            <w:bookmarkEnd w:id="498"/>
            <w:bookmarkEnd w:id="499"/>
          </w:p>
        </w:tc>
      </w:tr>
    </w:tbl>
    <w:p w14:paraId="5AE70DC1" w14:textId="77777777" w:rsidR="00BA493C" w:rsidRDefault="00BA493C" w:rsidP="00CC2DF1">
      <w:pPr>
        <w:pStyle w:val="Brdtextmedindrag"/>
      </w:pPr>
    </w:p>
    <w:p w14:paraId="6D078D09" w14:textId="77777777" w:rsidR="00BA493C" w:rsidRDefault="00BA493C" w:rsidP="00CC2DF1">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77B10518" w14:textId="77777777">
        <w:tc>
          <w:tcPr>
            <w:tcW w:w="2500" w:type="pct"/>
            <w:shd w:val="clear" w:color="auto" w:fill="auto"/>
            <w:tcMar>
              <w:left w:w="0" w:type="dxa"/>
            </w:tcMar>
          </w:tcPr>
          <w:p w14:paraId="55BA9000" w14:textId="77777777" w:rsidR="00BA493C" w:rsidRDefault="00BA493C" w:rsidP="00E02067">
            <w:pPr>
              <w:pStyle w:val="Brdtextmedindrag"/>
            </w:pPr>
            <w:r>
              <w:t>Om det har lämnats ett ano</w:t>
            </w:r>
            <w:r>
              <w:softHyphen/>
              <w:t xml:space="preserve">nymt bidrag som inte får tas emot enligt 9 §, ska </w:t>
            </w:r>
            <w:bookmarkStart w:id="500" w:name="_Hlk184114637"/>
            <w:r w:rsidRPr="00422D4D">
              <w:rPr>
                <w:i/>
                <w:iCs/>
              </w:rPr>
              <w:t>den del av bidraget som överstiger 0,05</w:t>
            </w:r>
            <w:r>
              <w:rPr>
                <w:i/>
                <w:iCs/>
              </w:rPr>
              <w:t> </w:t>
            </w:r>
            <w:r w:rsidRPr="0079127A">
              <w:rPr>
                <w:i/>
                <w:iCs/>
                <w:spacing w:val="-2"/>
              </w:rPr>
              <w:t>pris</w:t>
            </w:r>
            <w:r w:rsidRPr="0079127A">
              <w:rPr>
                <w:i/>
                <w:iCs/>
                <w:spacing w:val="-2"/>
              </w:rPr>
              <w:softHyphen/>
              <w:t>basbelopp</w:t>
            </w:r>
            <w:r w:rsidRPr="0079127A">
              <w:rPr>
                <w:spacing w:val="-2"/>
              </w:rPr>
              <w:t xml:space="preserve"> betalas tillbaka </w:t>
            </w:r>
            <w:bookmarkEnd w:id="500"/>
            <w:r w:rsidRPr="0079127A">
              <w:rPr>
                <w:spacing w:val="-2"/>
              </w:rPr>
              <w:t>till giva</w:t>
            </w:r>
            <w:r w:rsidRPr="0079127A">
              <w:rPr>
                <w:spacing w:val="-2"/>
              </w:rPr>
              <w:softHyphen/>
              <w:t>ren</w:t>
            </w:r>
            <w:r>
              <w:t xml:space="preserve">. Om detta inte bedöms vara möjligt, ska </w:t>
            </w:r>
            <w:r w:rsidRPr="009F5D26">
              <w:rPr>
                <w:i/>
                <w:iCs/>
              </w:rPr>
              <w:t>den delen</w:t>
            </w:r>
            <w:r>
              <w:t xml:space="preserve"> betalas in till Kammarkollegiet. Återbetal</w:t>
            </w:r>
            <w:r>
              <w:softHyphen/>
              <w:t xml:space="preserve">ning eller inbetalning ska göras </w:t>
            </w:r>
            <w:r w:rsidRPr="0079127A">
              <w:rPr>
                <w:spacing w:val="-4"/>
              </w:rPr>
              <w:t>senast tre månader efter utgången</w:t>
            </w:r>
            <w:r>
              <w:t xml:space="preserve"> av det räkenskapsår eller kalen</w:t>
            </w:r>
            <w:r>
              <w:softHyphen/>
              <w:t xml:space="preserve">derår då bidraget togs emot. Vid inbetalning till Kammarkollegiet ska uppgift lämnas om vilken </w:t>
            </w:r>
            <w:r w:rsidRPr="0079127A">
              <w:rPr>
                <w:spacing w:val="-4"/>
              </w:rPr>
              <w:t>ideell förening, ledamot, ersättare</w:t>
            </w:r>
            <w:r>
              <w:t xml:space="preserve"> för en ledamot eller valkandidat som bidraget har lämnats till.</w:t>
            </w:r>
          </w:p>
        </w:tc>
        <w:tc>
          <w:tcPr>
            <w:tcW w:w="2500" w:type="pct"/>
            <w:shd w:val="clear" w:color="auto" w:fill="auto"/>
            <w:tcMar>
              <w:right w:w="0" w:type="dxa"/>
            </w:tcMar>
          </w:tcPr>
          <w:p w14:paraId="7133220B" w14:textId="77777777" w:rsidR="00BA493C" w:rsidRDefault="00BA493C" w:rsidP="00E02067">
            <w:pPr>
              <w:pStyle w:val="Brdtextmedindrag"/>
            </w:pPr>
            <w:bookmarkStart w:id="501" w:name="_Hlk184114509"/>
            <w:r>
              <w:t>Om det har lämnats ett ano</w:t>
            </w:r>
            <w:r>
              <w:softHyphen/>
              <w:t xml:space="preserve">nymt bidrag </w:t>
            </w:r>
            <w:r w:rsidRPr="00073FCE">
              <w:rPr>
                <w:i/>
                <w:iCs/>
              </w:rPr>
              <w:t xml:space="preserve">eller </w:t>
            </w:r>
            <w:r>
              <w:rPr>
                <w:i/>
                <w:iCs/>
              </w:rPr>
              <w:t xml:space="preserve">ett utländskt </w:t>
            </w:r>
            <w:r w:rsidRPr="00073FCE">
              <w:rPr>
                <w:i/>
                <w:iCs/>
              </w:rPr>
              <w:t xml:space="preserve">bidrag </w:t>
            </w:r>
            <w:r>
              <w:t xml:space="preserve">som inte får tas emot enligt 9 </w:t>
            </w:r>
            <w:r w:rsidRPr="00C33979">
              <w:rPr>
                <w:i/>
                <w:iCs/>
              </w:rPr>
              <w:t>eller 9</w:t>
            </w:r>
            <w:r>
              <w:rPr>
                <w:i/>
                <w:iCs/>
              </w:rPr>
              <w:t> </w:t>
            </w:r>
            <w:r w:rsidRPr="00C33979">
              <w:rPr>
                <w:i/>
                <w:iCs/>
              </w:rPr>
              <w:t>a</w:t>
            </w:r>
            <w:r>
              <w:rPr>
                <w:i/>
                <w:iCs/>
              </w:rPr>
              <w:t> §</w:t>
            </w:r>
            <w:r w:rsidRPr="00C33979">
              <w:rPr>
                <w:i/>
                <w:iCs/>
              </w:rPr>
              <w:t>§,</w:t>
            </w:r>
            <w:r>
              <w:t xml:space="preserve"> ska </w:t>
            </w:r>
            <w:r w:rsidRPr="00422D4D">
              <w:rPr>
                <w:i/>
                <w:iCs/>
              </w:rPr>
              <w:t>det</w:t>
            </w:r>
            <w:r>
              <w:t xml:space="preserve"> be</w:t>
            </w:r>
            <w:r>
              <w:softHyphen/>
              <w:t xml:space="preserve">talas tillbaka till givaren. Om detta inte bedöms vara möjligt, ska </w:t>
            </w:r>
            <w:r w:rsidRPr="009F5D26">
              <w:rPr>
                <w:i/>
                <w:iCs/>
              </w:rPr>
              <w:t>det</w:t>
            </w:r>
            <w:r>
              <w:t xml:space="preserve"> betalas in till Kammar</w:t>
            </w:r>
            <w:r>
              <w:softHyphen/>
              <w:t>kollegiet. Återbetalning eller in</w:t>
            </w:r>
            <w:r>
              <w:softHyphen/>
              <w:t>betalning ska göras senast tre månader efter utgången av det räkenskapsår eller kalenderår då bidraget togs emot. Vid inbetal</w:t>
            </w:r>
            <w:r>
              <w:softHyphen/>
              <w:t>ning till Kammarkollegiet ska uppgift lämnas om vilken ideell förening, ledamot, ersättare för en ledamot eller valkandidat som bidraget har lämnats till.</w:t>
            </w:r>
            <w:bookmarkEnd w:id="501"/>
          </w:p>
        </w:tc>
      </w:tr>
    </w:tbl>
    <w:p w14:paraId="1AB21D35" w14:textId="77777777" w:rsidR="00BA493C" w:rsidRDefault="00BA493C" w:rsidP="00CC2DF1">
      <w:pPr>
        <w:pStyle w:val="Brdtextmedindrag"/>
      </w:pPr>
      <w:bookmarkStart w:id="502" w:name="_Hlk177938191"/>
      <w:r>
        <w:t>Om sådan återbetalning eller inbetalning inte görs, ska bidraget anses ha tagits emot av den ideella förening, ledamot, ersättare för en ledamot eller valkandidat som bidraget har lämnats till.</w:t>
      </w:r>
    </w:p>
    <w:p w14:paraId="3E172F74" w14:textId="77777777" w:rsidR="00BA493C" w:rsidRDefault="00BA493C" w:rsidP="00CC2DF1">
      <w:pPr>
        <w:pStyle w:val="Brdtext"/>
        <w:jc w:val="center"/>
      </w:pPr>
      <w:r>
        <w:t>Belopp som har betalats in till Kammarkollegiet tillfaller staten.</w:t>
      </w:r>
      <w:bookmarkEnd w:id="502"/>
    </w:p>
    <w:p w14:paraId="1A844DA2" w14:textId="77777777" w:rsidR="00BA493C" w:rsidRPr="00BE6B46" w:rsidRDefault="00BA493C" w:rsidP="00CC2DF1">
      <w:pPr>
        <w:pStyle w:val="Brdtextmedindrag"/>
      </w:pPr>
    </w:p>
    <w:tbl>
      <w:tblPr>
        <w:tblW w:w="5000" w:type="pct"/>
        <w:tblLook w:val="0600" w:firstRow="0" w:lastRow="0" w:firstColumn="0" w:lastColumn="0" w:noHBand="1" w:noVBand="1"/>
      </w:tblPr>
      <w:tblGrid>
        <w:gridCol w:w="2948"/>
        <w:gridCol w:w="2949"/>
      </w:tblGrid>
      <w:tr w:rsidR="006D54DB" w14:paraId="5D1D60A1" w14:textId="77777777">
        <w:tc>
          <w:tcPr>
            <w:tcW w:w="2500" w:type="pct"/>
            <w:shd w:val="clear" w:color="auto" w:fill="auto"/>
            <w:tcMar>
              <w:left w:w="0" w:type="dxa"/>
            </w:tcMar>
          </w:tcPr>
          <w:p w14:paraId="60A3072E" w14:textId="77777777" w:rsidR="00BA493C" w:rsidRPr="003D5F17" w:rsidRDefault="00BA493C" w:rsidP="00E02067">
            <w:pPr>
              <w:pStyle w:val="Brdtext"/>
              <w:jc w:val="left"/>
              <w:rPr>
                <w:b/>
                <w:bCs/>
              </w:rPr>
            </w:pPr>
            <w:bookmarkStart w:id="503" w:name="_Hlk184114880"/>
            <w:r w:rsidRPr="003D5F17">
              <w:rPr>
                <w:b/>
                <w:bCs/>
                <w:i/>
                <w:iCs/>
              </w:rPr>
              <w:t>Intäkts</w:t>
            </w:r>
            <w:r w:rsidRPr="00C7504A">
              <w:rPr>
                <w:b/>
                <w:bCs/>
                <w:i/>
                <w:iCs/>
              </w:rPr>
              <w:t>redovisningen</w:t>
            </w:r>
          </w:p>
        </w:tc>
        <w:tc>
          <w:tcPr>
            <w:tcW w:w="2500" w:type="pct"/>
            <w:shd w:val="clear" w:color="auto" w:fill="auto"/>
            <w:tcMar>
              <w:right w:w="0" w:type="dxa"/>
            </w:tcMar>
          </w:tcPr>
          <w:p w14:paraId="69576CEA" w14:textId="77777777" w:rsidR="00BA493C" w:rsidRDefault="00BA493C" w:rsidP="00E02067">
            <w:pPr>
              <w:pStyle w:val="Brdtext"/>
              <w:jc w:val="left"/>
              <w:rPr>
                <w:b/>
                <w:bCs/>
                <w:i/>
                <w:iCs/>
              </w:rPr>
            </w:pPr>
            <w:r w:rsidRPr="00C7504A">
              <w:rPr>
                <w:b/>
                <w:bCs/>
                <w:i/>
                <w:iCs/>
              </w:rPr>
              <w:t>Redovisningen</w:t>
            </w:r>
          </w:p>
          <w:p w14:paraId="59FA3ADA" w14:textId="77777777" w:rsidR="00BA493C" w:rsidRPr="00422072" w:rsidRDefault="00BA493C" w:rsidP="00E02067">
            <w:pPr>
              <w:pStyle w:val="Brdtextmedindrag"/>
            </w:pPr>
          </w:p>
        </w:tc>
      </w:tr>
      <w:tr w:rsidR="006D54DB" w14:paraId="4B10E484" w14:textId="77777777">
        <w:tc>
          <w:tcPr>
            <w:tcW w:w="2500" w:type="pct"/>
            <w:shd w:val="clear" w:color="auto" w:fill="auto"/>
            <w:tcMar>
              <w:left w:w="0" w:type="dxa"/>
            </w:tcMar>
          </w:tcPr>
          <w:p w14:paraId="6642B30F" w14:textId="77777777" w:rsidR="00BA493C" w:rsidRPr="003D5F17" w:rsidRDefault="00BA493C" w:rsidP="00E02067">
            <w:pPr>
              <w:pStyle w:val="Brdtext"/>
              <w:jc w:val="left"/>
              <w:rPr>
                <w:b/>
                <w:bCs/>
              </w:rPr>
            </w:pPr>
            <w:r w:rsidRPr="003D5F17">
              <w:rPr>
                <w:b/>
                <w:bCs/>
              </w:rPr>
              <w:t xml:space="preserve">Vad en </w:t>
            </w:r>
            <w:r w:rsidRPr="003D5F17">
              <w:rPr>
                <w:b/>
                <w:bCs/>
                <w:i/>
                <w:iCs/>
              </w:rPr>
              <w:t>intäkts</w:t>
            </w:r>
            <w:r w:rsidRPr="00C7504A">
              <w:rPr>
                <w:b/>
                <w:bCs/>
                <w:i/>
                <w:iCs/>
              </w:rPr>
              <w:t>redovisning</w:t>
            </w:r>
            <w:r w:rsidRPr="003D5F17">
              <w:rPr>
                <w:b/>
                <w:bCs/>
              </w:rPr>
              <w:t xml:space="preserve"> ska innehålla</w:t>
            </w:r>
          </w:p>
        </w:tc>
        <w:tc>
          <w:tcPr>
            <w:tcW w:w="2500" w:type="pct"/>
            <w:shd w:val="clear" w:color="auto" w:fill="auto"/>
            <w:tcMar>
              <w:right w:w="0" w:type="dxa"/>
            </w:tcMar>
          </w:tcPr>
          <w:p w14:paraId="27DC2BFB" w14:textId="77777777" w:rsidR="00BA493C" w:rsidRPr="003D5F17" w:rsidRDefault="00BA493C" w:rsidP="00E02067">
            <w:pPr>
              <w:pStyle w:val="Brdtext"/>
              <w:jc w:val="left"/>
              <w:rPr>
                <w:b/>
                <w:bCs/>
              </w:rPr>
            </w:pPr>
            <w:r w:rsidRPr="003D5F17">
              <w:rPr>
                <w:b/>
                <w:bCs/>
              </w:rPr>
              <w:t xml:space="preserve">Vad en </w:t>
            </w:r>
            <w:r w:rsidRPr="00C7504A">
              <w:rPr>
                <w:b/>
                <w:bCs/>
                <w:i/>
                <w:iCs/>
              </w:rPr>
              <w:t>redovisning</w:t>
            </w:r>
            <w:r>
              <w:rPr>
                <w:b/>
                <w:bCs/>
                <w:i/>
                <w:iCs/>
              </w:rPr>
              <w:t xml:space="preserve"> </w:t>
            </w:r>
            <w:r w:rsidRPr="003D5F17">
              <w:rPr>
                <w:b/>
                <w:bCs/>
              </w:rPr>
              <w:t>ska innehålla</w:t>
            </w:r>
          </w:p>
        </w:tc>
      </w:tr>
      <w:bookmarkEnd w:id="503"/>
    </w:tbl>
    <w:p w14:paraId="619F0FEB" w14:textId="77777777" w:rsidR="00BA493C" w:rsidRPr="008B6949" w:rsidRDefault="00BA493C" w:rsidP="00CC2DF1">
      <w:pPr>
        <w:pStyle w:val="Brdtextmedindrag"/>
        <w:ind w:firstLine="0"/>
      </w:pPr>
    </w:p>
    <w:p w14:paraId="2E328CAE" w14:textId="77777777" w:rsidR="00BA493C" w:rsidRDefault="00BA493C" w:rsidP="00CC2DF1">
      <w:pPr>
        <w:pStyle w:val="Brdtext"/>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621B8899" w14:textId="77777777">
        <w:tc>
          <w:tcPr>
            <w:tcW w:w="2500" w:type="pct"/>
            <w:shd w:val="clear" w:color="auto" w:fill="auto"/>
            <w:tcMar>
              <w:left w:w="0" w:type="dxa"/>
            </w:tcMar>
          </w:tcPr>
          <w:p w14:paraId="644BAEAC" w14:textId="77777777" w:rsidR="00BA493C" w:rsidRDefault="00BA493C" w:rsidP="00E02067">
            <w:pPr>
              <w:pStyle w:val="Brdtextmedindrag"/>
            </w:pPr>
            <w:bookmarkStart w:id="504" w:name="_Hlk184114936"/>
            <w:r>
              <w:t xml:space="preserve">En </w:t>
            </w:r>
            <w:r w:rsidRPr="00D82F37">
              <w:rPr>
                <w:i/>
                <w:iCs/>
              </w:rPr>
              <w:t>intäkts</w:t>
            </w:r>
            <w:r w:rsidRPr="00B17727">
              <w:rPr>
                <w:i/>
                <w:iCs/>
              </w:rPr>
              <w:t>redovisning</w:t>
            </w:r>
            <w:r>
              <w:t xml:space="preserve"> för en </w:t>
            </w:r>
            <w:r w:rsidRPr="0079127A">
              <w:rPr>
                <w:spacing w:val="-4"/>
              </w:rPr>
              <w:t>ideell förening inom ett parti eller</w:t>
            </w:r>
            <w:r>
              <w:t xml:space="preserve"> för </w:t>
            </w:r>
            <w:r w:rsidRPr="005C4A53">
              <w:rPr>
                <w:spacing w:val="2"/>
              </w:rPr>
              <w:t>ett partis sidoorganisation</w:t>
            </w:r>
            <w:r>
              <w:t xml:space="preserve"> ska innehålla uppgifter om </w:t>
            </w:r>
            <w:r w:rsidRPr="00523868">
              <w:t>stor</w:t>
            </w:r>
            <w:r>
              <w:softHyphen/>
            </w:r>
            <w:r w:rsidRPr="00523868">
              <w:t>leken av</w:t>
            </w:r>
          </w:p>
        </w:tc>
        <w:tc>
          <w:tcPr>
            <w:tcW w:w="2500" w:type="pct"/>
            <w:shd w:val="clear" w:color="auto" w:fill="auto"/>
            <w:tcMar>
              <w:right w:w="0" w:type="dxa"/>
            </w:tcMar>
          </w:tcPr>
          <w:p w14:paraId="4678F6EB" w14:textId="77777777" w:rsidR="00BA493C" w:rsidRDefault="00BA493C" w:rsidP="00E02067">
            <w:pPr>
              <w:pStyle w:val="Brdtextmedindrag"/>
              <w:rPr>
                <w:i/>
                <w:iCs/>
              </w:rPr>
            </w:pPr>
            <w:bookmarkStart w:id="505" w:name="_Hlk184114970"/>
            <w:r>
              <w:t xml:space="preserve">En </w:t>
            </w:r>
            <w:r w:rsidRPr="00B17727">
              <w:rPr>
                <w:i/>
                <w:iCs/>
              </w:rPr>
              <w:t>redovisning</w:t>
            </w:r>
            <w:r>
              <w:t xml:space="preserve"> för en ideell </w:t>
            </w:r>
            <w:r w:rsidRPr="00D6703B">
              <w:rPr>
                <w:spacing w:val="2"/>
              </w:rPr>
              <w:t>förening inom ett parti eller</w:t>
            </w:r>
            <w:r>
              <w:t xml:space="preserve"> för </w:t>
            </w:r>
            <w:r w:rsidRPr="005C4A53">
              <w:rPr>
                <w:spacing w:val="2"/>
              </w:rPr>
              <w:t>ett partis sidoorganisation</w:t>
            </w:r>
            <w:r>
              <w:t xml:space="preserve"> ska innehålla uppgifter om</w:t>
            </w:r>
            <w:r w:rsidRPr="00523868">
              <w:t xml:space="preserve"> stor</w:t>
            </w:r>
            <w:r>
              <w:softHyphen/>
            </w:r>
            <w:r w:rsidRPr="00523868">
              <w:t>leken av</w:t>
            </w:r>
            <w:r>
              <w:t xml:space="preserve"> </w:t>
            </w:r>
            <w:r w:rsidRPr="00B45D1C">
              <w:rPr>
                <w:i/>
                <w:iCs/>
              </w:rPr>
              <w:t>föreningens samtliga</w:t>
            </w:r>
            <w:r>
              <w:t xml:space="preserve"> </w:t>
            </w:r>
            <w:r>
              <w:rPr>
                <w:i/>
                <w:iCs/>
              </w:rPr>
              <w:t>in</w:t>
            </w:r>
            <w:r>
              <w:rPr>
                <w:i/>
                <w:iCs/>
              </w:rPr>
              <w:softHyphen/>
              <w:t>täkter och kostnader under tids</w:t>
            </w:r>
            <w:r>
              <w:rPr>
                <w:i/>
                <w:iCs/>
              </w:rPr>
              <w:softHyphen/>
              <w:t>perioden för redovisningen samt värdet av dess tillgångar och skul</w:t>
            </w:r>
            <w:r>
              <w:rPr>
                <w:i/>
                <w:iCs/>
              </w:rPr>
              <w:softHyphen/>
              <w:t>der på tidsperiodens sista dag.</w:t>
            </w:r>
          </w:p>
          <w:p w14:paraId="29A56792" w14:textId="77777777" w:rsidR="00BA493C" w:rsidRPr="00C72383" w:rsidRDefault="00BA493C" w:rsidP="00E02067">
            <w:pPr>
              <w:pStyle w:val="Brdtextmedindrag"/>
              <w:rPr>
                <w:i/>
                <w:iCs/>
              </w:rPr>
            </w:pPr>
            <w:r>
              <w:rPr>
                <w:i/>
                <w:iCs/>
              </w:rPr>
              <w:t>Intäkter</w:t>
            </w:r>
            <w:r w:rsidRPr="00E26369">
              <w:rPr>
                <w:i/>
                <w:iCs/>
              </w:rPr>
              <w:t xml:space="preserve"> </w:t>
            </w:r>
            <w:r>
              <w:rPr>
                <w:i/>
                <w:iCs/>
              </w:rPr>
              <w:t xml:space="preserve">ska redovisas indelat </w:t>
            </w:r>
            <w:bookmarkEnd w:id="505"/>
            <w:r>
              <w:rPr>
                <w:i/>
                <w:iCs/>
              </w:rPr>
              <w:t>i</w:t>
            </w:r>
          </w:p>
        </w:tc>
      </w:tr>
    </w:tbl>
    <w:p w14:paraId="430F8B6D" w14:textId="77777777" w:rsidR="00BA493C" w:rsidRDefault="00BA493C" w:rsidP="00CC2DF1">
      <w:pPr>
        <w:pStyle w:val="Brdtextmedindrag"/>
      </w:pPr>
      <w:bookmarkStart w:id="506" w:name="_Hlk184115003"/>
      <w:bookmarkEnd w:id="504"/>
      <w:r w:rsidRPr="0079127A">
        <w:rPr>
          <w:spacing w:val="-2"/>
        </w:rPr>
        <w:t>1. stöd enligt lagen (1972:625) om statligt stöd till politiska partier</w:t>
      </w:r>
      <w:r>
        <w:t>,</w:t>
      </w:r>
    </w:p>
    <w:p w14:paraId="4664A2F9" w14:textId="77777777" w:rsidR="00BA493C" w:rsidRDefault="00BA493C" w:rsidP="00CC2DF1">
      <w:pPr>
        <w:pStyle w:val="Brdtextmedindrag"/>
      </w:pPr>
      <w:r>
        <w:t>2. stöd enligt lagen (2010:473) om statligt stöd till riksdagspar</w:t>
      </w:r>
      <w:r>
        <w:softHyphen/>
        <w:t>tiernas kvinnoorganisationer,</w:t>
      </w:r>
    </w:p>
    <w:p w14:paraId="1DCD0426" w14:textId="77777777" w:rsidR="00BA493C" w:rsidRDefault="00BA493C" w:rsidP="00CC2DF1">
      <w:pPr>
        <w:pStyle w:val="Brdtextmedindrag"/>
      </w:pPr>
      <w:r>
        <w:t>3. stöd enligt lagen (2016:1109) om stöd till partigrupperna för riksdagsledamöternas arbete i riksdagen,</w:t>
      </w:r>
    </w:p>
    <w:p w14:paraId="5D24E98A" w14:textId="77777777" w:rsidR="00BA493C" w:rsidRDefault="00BA493C" w:rsidP="00CC2DF1">
      <w:pPr>
        <w:pStyle w:val="Brdtextmedindrag"/>
      </w:pPr>
      <w:r>
        <w:t>4. partistöd som har betalats till partiet med stöd av 4 kap. 29 och 30 §§ kommunallagen (2017:725),</w:t>
      </w:r>
    </w:p>
    <w:p w14:paraId="6C2034C3" w14:textId="77777777" w:rsidR="00BA493C" w:rsidRDefault="00BA493C" w:rsidP="00CC2DF1">
      <w:pPr>
        <w:pStyle w:val="Brdtextmedindrag"/>
      </w:pPr>
      <w:r>
        <w:t>5. statligt eller kommunalt stöd till en ungdomsorganisation,</w:t>
      </w:r>
    </w:p>
    <w:p w14:paraId="2A9510AE" w14:textId="77777777" w:rsidR="00BA493C" w:rsidRDefault="00BA493C" w:rsidP="00CC2DF1">
      <w:pPr>
        <w:pStyle w:val="Brdtextmedindrag"/>
      </w:pPr>
      <w:r>
        <w:t>6. medlemsavgifter,</w:t>
      </w:r>
    </w:p>
    <w:p w14:paraId="33ADB628" w14:textId="77777777" w:rsidR="00BA493C" w:rsidRDefault="00BA493C" w:rsidP="00CC2DF1">
      <w:pPr>
        <w:pStyle w:val="Brdtextmedindrag"/>
      </w:pPr>
      <w:r>
        <w:t>7. intäkter från försäljningar och lotterier,</w:t>
      </w:r>
    </w:p>
    <w:p w14:paraId="2A31F94B" w14:textId="77777777" w:rsidR="00BA493C" w:rsidRDefault="00BA493C" w:rsidP="00CC2DF1">
      <w:pPr>
        <w:pStyle w:val="Brdtextmedindrag"/>
      </w:pPr>
      <w:r>
        <w:t>8. intäkter från insamlingar av kontanter,</w:t>
      </w:r>
      <w:bookmarkEnd w:id="506"/>
    </w:p>
    <w:tbl>
      <w:tblPr>
        <w:tblW w:w="5000" w:type="pct"/>
        <w:tblLook w:val="0600" w:firstRow="0" w:lastRow="0" w:firstColumn="0" w:lastColumn="0" w:noHBand="1" w:noVBand="1"/>
      </w:tblPr>
      <w:tblGrid>
        <w:gridCol w:w="2948"/>
        <w:gridCol w:w="2949"/>
      </w:tblGrid>
      <w:tr w:rsidR="006D54DB" w14:paraId="55543DF5" w14:textId="77777777">
        <w:tc>
          <w:tcPr>
            <w:tcW w:w="2500" w:type="pct"/>
            <w:shd w:val="clear" w:color="auto" w:fill="auto"/>
            <w:tcMar>
              <w:left w:w="0" w:type="dxa"/>
            </w:tcMar>
          </w:tcPr>
          <w:p w14:paraId="5A358723" w14:textId="77777777" w:rsidR="00BA493C" w:rsidRDefault="00BA493C" w:rsidP="00E02067">
            <w:pPr>
              <w:pStyle w:val="Brdtextmedindrag"/>
            </w:pPr>
            <w:r>
              <w:t xml:space="preserve">9. bidrag från privatpersoner, </w:t>
            </w:r>
            <w:r w:rsidRPr="00127EC9">
              <w:rPr>
                <w:spacing w:val="-5"/>
              </w:rPr>
              <w:t>företag, organisationer, föreningar</w:t>
            </w:r>
            <w:r>
              <w:t xml:space="preserve"> o</w:t>
            </w:r>
            <w:r w:rsidRPr="00127EC9">
              <w:rPr>
                <w:spacing w:val="-4"/>
              </w:rPr>
              <w:t>ch andra sammanslutningar samt</w:t>
            </w:r>
            <w:r>
              <w:t xml:space="preserve"> stiftelser och fonder, </w:t>
            </w:r>
            <w:r w:rsidRPr="00E26369">
              <w:rPr>
                <w:i/>
                <w:iCs/>
              </w:rPr>
              <w:t>och</w:t>
            </w:r>
          </w:p>
          <w:p w14:paraId="528E4233" w14:textId="77777777" w:rsidR="00BA493C" w:rsidRDefault="00BA493C" w:rsidP="00E02067">
            <w:pPr>
              <w:pStyle w:val="Brdtextmedindrag"/>
            </w:pPr>
            <w:r>
              <w:t>10. övriga intäkter.</w:t>
            </w:r>
          </w:p>
        </w:tc>
        <w:tc>
          <w:tcPr>
            <w:tcW w:w="2500" w:type="pct"/>
            <w:shd w:val="clear" w:color="auto" w:fill="auto"/>
            <w:tcMar>
              <w:right w:w="0" w:type="dxa"/>
            </w:tcMar>
          </w:tcPr>
          <w:p w14:paraId="368E7B5D" w14:textId="77777777" w:rsidR="00BA493C" w:rsidRDefault="00BA493C" w:rsidP="00E02067">
            <w:pPr>
              <w:pStyle w:val="Brdtextmedindrag"/>
            </w:pPr>
            <w:bookmarkStart w:id="507" w:name="_Hlk184115037"/>
            <w:r>
              <w:t xml:space="preserve">9. bidrag från privatpersoner, </w:t>
            </w:r>
            <w:r w:rsidRPr="00127EC9">
              <w:rPr>
                <w:spacing w:val="-5"/>
              </w:rPr>
              <w:t>företag, organisationer, föreningar</w:t>
            </w:r>
            <w:r>
              <w:t xml:space="preserve"> o</w:t>
            </w:r>
            <w:r w:rsidRPr="00127EC9">
              <w:rPr>
                <w:spacing w:val="-4"/>
              </w:rPr>
              <w:t>ch andra sammanslutningar samt</w:t>
            </w:r>
            <w:r>
              <w:t xml:space="preserve"> stiftelser och fonder,</w:t>
            </w:r>
          </w:p>
          <w:p w14:paraId="131F7AA6" w14:textId="77777777" w:rsidR="00BA493C" w:rsidRDefault="00BA493C" w:rsidP="00E02067">
            <w:pPr>
              <w:pStyle w:val="Brdtextmedindrag"/>
            </w:pPr>
            <w:r w:rsidRPr="00E26369">
              <w:t>10</w:t>
            </w:r>
            <w:r w:rsidRPr="00E26369">
              <w:rPr>
                <w:i/>
                <w:iCs/>
              </w:rPr>
              <w:t>.</w:t>
            </w:r>
            <w:r>
              <w:t xml:space="preserve"> </w:t>
            </w:r>
            <w:r w:rsidRPr="00E26369">
              <w:rPr>
                <w:i/>
                <w:iCs/>
              </w:rPr>
              <w:t>finansiella intäkter, och</w:t>
            </w:r>
          </w:p>
          <w:p w14:paraId="39B1004E" w14:textId="77777777" w:rsidR="00BA493C" w:rsidRPr="00B65DD2" w:rsidRDefault="00BA493C" w:rsidP="00E02067">
            <w:pPr>
              <w:pStyle w:val="Brdtextmedindrag"/>
            </w:pPr>
            <w:r w:rsidRPr="00E26369">
              <w:rPr>
                <w:i/>
                <w:iCs/>
              </w:rPr>
              <w:t>11.</w:t>
            </w:r>
            <w:r>
              <w:t xml:space="preserve"> övriga intäkter.</w:t>
            </w:r>
            <w:bookmarkEnd w:id="507"/>
          </w:p>
        </w:tc>
      </w:tr>
      <w:tr w:rsidR="006D54DB" w14:paraId="1BD9BAD2" w14:textId="77777777">
        <w:tc>
          <w:tcPr>
            <w:tcW w:w="2500" w:type="pct"/>
            <w:shd w:val="clear" w:color="auto" w:fill="auto"/>
            <w:tcMar>
              <w:left w:w="0" w:type="dxa"/>
            </w:tcMar>
          </w:tcPr>
          <w:p w14:paraId="10F40C34" w14:textId="77777777" w:rsidR="00BA493C" w:rsidRDefault="00BA493C" w:rsidP="00E02067">
            <w:pPr>
              <w:pStyle w:val="Brdtextmedindrag"/>
            </w:pPr>
            <w:r w:rsidRPr="0075769A">
              <w:rPr>
                <w:i/>
                <w:iCs/>
              </w:rPr>
              <w:t>Första</w:t>
            </w:r>
            <w:r>
              <w:t xml:space="preserve"> stycket 8 och 9 gäller även för intäkter i en verksamhet som bedrivs i bolag eller i någon annan verksamhetsform, om den ideella förening som </w:t>
            </w:r>
            <w:r w:rsidRPr="008A1874">
              <w:rPr>
                <w:i/>
                <w:iCs/>
              </w:rPr>
              <w:t>intäkt</w:t>
            </w:r>
            <w:r w:rsidRPr="00C7504A">
              <w:rPr>
                <w:i/>
                <w:iCs/>
              </w:rPr>
              <w:t>sredo</w:t>
            </w:r>
            <w:r>
              <w:rPr>
                <w:i/>
                <w:iCs/>
              </w:rPr>
              <w:softHyphen/>
            </w:r>
            <w:r w:rsidRPr="00C7504A">
              <w:rPr>
                <w:i/>
                <w:iCs/>
              </w:rPr>
              <w:t>visningen</w:t>
            </w:r>
            <w:r>
              <w:t xml:space="preserve"> avser har ett bestäm</w:t>
            </w:r>
            <w:r>
              <w:softHyphen/>
              <w:t>mande inflytande över verksam</w:t>
            </w:r>
            <w:r>
              <w:softHyphen/>
              <w:t>heten. Detsamma gäller för in</w:t>
            </w:r>
            <w:r>
              <w:softHyphen/>
              <w:t>täkter i en stiftelse som är knu</w:t>
            </w:r>
            <w:r>
              <w:softHyphen/>
              <w:t xml:space="preserve">ten till den ideella föreningen. Sådana intäkter ska anges särskilt i </w:t>
            </w:r>
            <w:r w:rsidRPr="008A1874">
              <w:rPr>
                <w:i/>
                <w:iCs/>
              </w:rPr>
              <w:t>intäkts</w:t>
            </w:r>
            <w:r w:rsidRPr="00C7504A">
              <w:rPr>
                <w:i/>
                <w:iCs/>
              </w:rPr>
              <w:t>redovisningen</w:t>
            </w:r>
            <w:r>
              <w:t>.</w:t>
            </w:r>
          </w:p>
        </w:tc>
        <w:tc>
          <w:tcPr>
            <w:tcW w:w="2500" w:type="pct"/>
            <w:shd w:val="clear" w:color="auto" w:fill="auto"/>
            <w:tcMar>
              <w:right w:w="0" w:type="dxa"/>
            </w:tcMar>
          </w:tcPr>
          <w:p w14:paraId="7D84E048" w14:textId="77777777" w:rsidR="00BA493C" w:rsidRDefault="00BA493C" w:rsidP="00E02067">
            <w:pPr>
              <w:pStyle w:val="Brdtextmedindrag"/>
            </w:pPr>
            <w:bookmarkStart w:id="508" w:name="_Hlk184115129"/>
            <w:r w:rsidRPr="00C7504A">
              <w:rPr>
                <w:i/>
                <w:iCs/>
              </w:rPr>
              <w:t>Andra</w:t>
            </w:r>
            <w:r>
              <w:t xml:space="preserve"> stycket 8 och 9 gäller även för intäkter i en verksamhet som bedrivs i bolag eller i någon annan verksamhetsform, om den </w:t>
            </w:r>
            <w:r w:rsidRPr="00127EC9">
              <w:rPr>
                <w:spacing w:val="-4"/>
              </w:rPr>
              <w:t xml:space="preserve">ideella förening som </w:t>
            </w:r>
            <w:r w:rsidRPr="00127EC9">
              <w:rPr>
                <w:i/>
                <w:iCs/>
                <w:spacing w:val="-4"/>
              </w:rPr>
              <w:t>redovisningen</w:t>
            </w:r>
            <w:r>
              <w:t xml:space="preserve"> avser har ett bestämmande </w:t>
            </w:r>
            <w:r w:rsidRPr="0079127A">
              <w:rPr>
                <w:spacing w:val="-4"/>
              </w:rPr>
              <w:t>in</w:t>
            </w:r>
            <w:r w:rsidRPr="0079127A">
              <w:rPr>
                <w:spacing w:val="-4"/>
              </w:rPr>
              <w:softHyphen/>
              <w:t>flytande över verksamheten. Det</w:t>
            </w:r>
            <w:r w:rsidRPr="0079127A">
              <w:rPr>
                <w:spacing w:val="-4"/>
              </w:rPr>
              <w:softHyphen/>
              <w:t>sa</w:t>
            </w:r>
            <w:r>
              <w:t>mma gäller för intäkter i en stiftelse som är knuten till den ideella föreningen. Sådana intäk</w:t>
            </w:r>
            <w:r>
              <w:softHyphen/>
              <w:t xml:space="preserve">ter ska anges särskilt i </w:t>
            </w:r>
            <w:r w:rsidRPr="00C7504A">
              <w:rPr>
                <w:i/>
                <w:iCs/>
              </w:rPr>
              <w:t>redovis</w:t>
            </w:r>
            <w:r>
              <w:rPr>
                <w:i/>
                <w:iCs/>
              </w:rPr>
              <w:softHyphen/>
            </w:r>
            <w:r w:rsidRPr="00C7504A">
              <w:rPr>
                <w:i/>
                <w:iCs/>
              </w:rPr>
              <w:t>ningen</w:t>
            </w:r>
            <w:r>
              <w:t>.</w:t>
            </w:r>
            <w:bookmarkEnd w:id="508"/>
          </w:p>
        </w:tc>
      </w:tr>
      <w:tr w:rsidR="006D54DB" w14:paraId="0AE0C377" w14:textId="77777777">
        <w:tc>
          <w:tcPr>
            <w:tcW w:w="2500" w:type="pct"/>
            <w:shd w:val="clear" w:color="auto" w:fill="auto"/>
            <w:tcMar>
              <w:left w:w="0" w:type="dxa"/>
            </w:tcMar>
          </w:tcPr>
          <w:p w14:paraId="4238141E" w14:textId="77777777" w:rsidR="00BA493C" w:rsidRDefault="00BA493C" w:rsidP="00E02067">
            <w:pPr>
              <w:pStyle w:val="Brdtextmedindrag"/>
            </w:pPr>
          </w:p>
        </w:tc>
        <w:tc>
          <w:tcPr>
            <w:tcW w:w="2500" w:type="pct"/>
            <w:shd w:val="clear" w:color="auto" w:fill="auto"/>
            <w:tcMar>
              <w:right w:w="0" w:type="dxa"/>
            </w:tcMar>
          </w:tcPr>
          <w:p w14:paraId="7C688F66" w14:textId="77777777" w:rsidR="00BA493C" w:rsidRPr="000655AE" w:rsidRDefault="00BA493C" w:rsidP="00E02067">
            <w:pPr>
              <w:pStyle w:val="Brdtextmedindrag"/>
              <w:rPr>
                <w:i/>
                <w:iCs/>
                <w:spacing w:val="-6"/>
              </w:rPr>
            </w:pPr>
            <w:bookmarkStart w:id="509" w:name="_Hlk184115156"/>
            <w:r w:rsidRPr="000655AE">
              <w:rPr>
                <w:i/>
                <w:iCs/>
                <w:spacing w:val="-6"/>
              </w:rPr>
              <w:t>Kostnader ska redovisas in</w:t>
            </w:r>
            <w:r w:rsidRPr="000655AE">
              <w:rPr>
                <w:i/>
                <w:iCs/>
                <w:spacing w:val="-6"/>
              </w:rPr>
              <w:softHyphen/>
              <w:t>delat i</w:t>
            </w:r>
          </w:p>
          <w:p w14:paraId="5252275A" w14:textId="77777777" w:rsidR="00BA493C" w:rsidRDefault="00BA493C" w:rsidP="00E02067">
            <w:pPr>
              <w:pStyle w:val="Brdtextmedindrag"/>
              <w:rPr>
                <w:i/>
                <w:iCs/>
              </w:rPr>
            </w:pPr>
            <w:r w:rsidRPr="00E26369">
              <w:rPr>
                <w:i/>
                <w:iCs/>
              </w:rPr>
              <w:t>1.</w:t>
            </w:r>
            <w:r>
              <w:rPr>
                <w:i/>
                <w:iCs/>
              </w:rPr>
              <w:t> externa kostnader,</w:t>
            </w:r>
          </w:p>
          <w:p w14:paraId="34BC85BB" w14:textId="77777777" w:rsidR="00BA493C" w:rsidRDefault="00BA493C" w:rsidP="00E02067">
            <w:pPr>
              <w:pStyle w:val="Brdtextmedindrag"/>
              <w:rPr>
                <w:i/>
                <w:iCs/>
              </w:rPr>
            </w:pPr>
            <w:r>
              <w:rPr>
                <w:i/>
                <w:iCs/>
              </w:rPr>
              <w:t>2. </w:t>
            </w:r>
            <w:r w:rsidRPr="00E26369">
              <w:rPr>
                <w:i/>
                <w:iCs/>
              </w:rPr>
              <w:t xml:space="preserve">personalkostnader, </w:t>
            </w:r>
          </w:p>
          <w:p w14:paraId="3F632F33" w14:textId="77777777" w:rsidR="00BA493C" w:rsidRPr="00E26369" w:rsidRDefault="00BA493C" w:rsidP="00E02067">
            <w:pPr>
              <w:pStyle w:val="Brdtextmedindrag"/>
              <w:rPr>
                <w:i/>
                <w:iCs/>
              </w:rPr>
            </w:pPr>
            <w:r>
              <w:rPr>
                <w:i/>
                <w:iCs/>
              </w:rPr>
              <w:t xml:space="preserve">3. finansiella kostnader, </w:t>
            </w:r>
            <w:r w:rsidRPr="00E26369">
              <w:rPr>
                <w:i/>
                <w:iCs/>
              </w:rPr>
              <w:t>och</w:t>
            </w:r>
          </w:p>
          <w:p w14:paraId="5B169051" w14:textId="77777777" w:rsidR="00BA493C" w:rsidRDefault="00BA493C" w:rsidP="00E02067">
            <w:pPr>
              <w:pStyle w:val="Brdtextmedindrag"/>
              <w:rPr>
                <w:i/>
                <w:iCs/>
              </w:rPr>
            </w:pPr>
            <w:r>
              <w:rPr>
                <w:i/>
                <w:iCs/>
              </w:rPr>
              <w:t>4</w:t>
            </w:r>
            <w:r w:rsidRPr="00E26369">
              <w:rPr>
                <w:i/>
                <w:iCs/>
              </w:rPr>
              <w:t>.</w:t>
            </w:r>
            <w:r>
              <w:rPr>
                <w:i/>
                <w:iCs/>
              </w:rPr>
              <w:t> </w:t>
            </w:r>
            <w:r w:rsidRPr="00E26369">
              <w:rPr>
                <w:i/>
                <w:iCs/>
              </w:rPr>
              <w:t>övriga kostnader.</w:t>
            </w:r>
          </w:p>
          <w:p w14:paraId="0BAB56A2" w14:textId="77777777" w:rsidR="00BA493C" w:rsidRPr="00E26369" w:rsidRDefault="00BA493C" w:rsidP="00E02067">
            <w:pPr>
              <w:pStyle w:val="Brdtextmedindrag"/>
              <w:rPr>
                <w:i/>
                <w:iCs/>
              </w:rPr>
            </w:pPr>
            <w:r w:rsidRPr="00457C59">
              <w:rPr>
                <w:i/>
                <w:iCs/>
                <w:spacing w:val="-4"/>
              </w:rPr>
              <w:t>Dessutom ska anges hur mycket</w:t>
            </w:r>
            <w:r w:rsidRPr="009A714D">
              <w:rPr>
                <w:i/>
                <w:iCs/>
              </w:rPr>
              <w:t xml:space="preserve"> av samtliga kostnader som har an</w:t>
            </w:r>
            <w:r>
              <w:rPr>
                <w:i/>
                <w:iCs/>
              </w:rPr>
              <w:softHyphen/>
            </w:r>
            <w:r w:rsidRPr="009A714D">
              <w:rPr>
                <w:i/>
                <w:iCs/>
              </w:rPr>
              <w:t>vänts för valkampanj</w:t>
            </w:r>
            <w:r w:rsidRPr="00566178">
              <w:rPr>
                <w:i/>
                <w:iCs/>
              </w:rPr>
              <w:t xml:space="preserve"> under tids</w:t>
            </w:r>
            <w:r>
              <w:rPr>
                <w:i/>
                <w:iCs/>
              </w:rPr>
              <w:softHyphen/>
            </w:r>
            <w:r w:rsidRPr="00566178">
              <w:rPr>
                <w:i/>
                <w:iCs/>
              </w:rPr>
              <w:t>perioden för redovisningen.</w:t>
            </w:r>
          </w:p>
          <w:p w14:paraId="47274B36" w14:textId="77777777" w:rsidR="00BA493C" w:rsidRPr="000655AE" w:rsidRDefault="00BA493C" w:rsidP="00E02067">
            <w:pPr>
              <w:pStyle w:val="Brdtextmedindrag"/>
              <w:rPr>
                <w:i/>
                <w:iCs/>
                <w:spacing w:val="-6"/>
              </w:rPr>
            </w:pPr>
            <w:r w:rsidRPr="000655AE">
              <w:rPr>
                <w:i/>
                <w:iCs/>
                <w:spacing w:val="-6"/>
              </w:rPr>
              <w:t>Tillgångar ska redovisas in</w:t>
            </w:r>
            <w:r w:rsidRPr="000655AE">
              <w:rPr>
                <w:i/>
                <w:iCs/>
                <w:spacing w:val="-6"/>
              </w:rPr>
              <w:softHyphen/>
              <w:t>delat i</w:t>
            </w:r>
          </w:p>
          <w:p w14:paraId="497D1F99" w14:textId="77777777" w:rsidR="00BA493C" w:rsidRDefault="00BA493C" w:rsidP="00E02067">
            <w:pPr>
              <w:pStyle w:val="Brdtextmedindrag"/>
              <w:rPr>
                <w:i/>
                <w:iCs/>
              </w:rPr>
            </w:pPr>
            <w:r>
              <w:rPr>
                <w:i/>
                <w:iCs/>
              </w:rPr>
              <w:t>1. anläggningstillgångar och</w:t>
            </w:r>
          </w:p>
          <w:p w14:paraId="60320746" w14:textId="77777777" w:rsidR="00BA493C" w:rsidRDefault="00BA493C" w:rsidP="00E02067">
            <w:pPr>
              <w:pStyle w:val="Brdtextmedindrag"/>
              <w:rPr>
                <w:i/>
                <w:iCs/>
              </w:rPr>
            </w:pPr>
            <w:r>
              <w:rPr>
                <w:i/>
                <w:iCs/>
              </w:rPr>
              <w:t>2. omsättningstillgångar.</w:t>
            </w:r>
          </w:p>
          <w:p w14:paraId="7A4DE856" w14:textId="77777777" w:rsidR="00BA493C" w:rsidRDefault="00BA493C" w:rsidP="00E02067">
            <w:pPr>
              <w:pStyle w:val="Brdtextmedindrag"/>
              <w:rPr>
                <w:i/>
                <w:iCs/>
              </w:rPr>
            </w:pPr>
            <w:r>
              <w:rPr>
                <w:i/>
                <w:iCs/>
              </w:rPr>
              <w:t>Skulder ska redovisas indelat i</w:t>
            </w:r>
          </w:p>
          <w:p w14:paraId="19D71844" w14:textId="77777777" w:rsidR="00BA493C" w:rsidRDefault="00BA493C" w:rsidP="00E02067">
            <w:pPr>
              <w:pStyle w:val="Brdtextmedindrag"/>
              <w:rPr>
                <w:i/>
                <w:iCs/>
              </w:rPr>
            </w:pPr>
            <w:r w:rsidRPr="00127EC9">
              <w:rPr>
                <w:i/>
                <w:iCs/>
                <w:spacing w:val="-2"/>
              </w:rPr>
              <w:t>1. lån från</w:t>
            </w:r>
            <w:r w:rsidRPr="00127EC9">
              <w:rPr>
                <w:spacing w:val="-2"/>
              </w:rPr>
              <w:t xml:space="preserve"> </w:t>
            </w:r>
            <w:r w:rsidRPr="00127EC9">
              <w:rPr>
                <w:i/>
                <w:iCs/>
                <w:spacing w:val="-2"/>
              </w:rPr>
              <w:t>privatpersoner, före</w:t>
            </w:r>
            <w:r w:rsidRPr="00127EC9">
              <w:rPr>
                <w:i/>
                <w:iCs/>
                <w:spacing w:val="-2"/>
              </w:rPr>
              <w:softHyphen/>
              <w:t>tag</w:t>
            </w:r>
            <w:r w:rsidRPr="00523868">
              <w:rPr>
                <w:i/>
                <w:iCs/>
              </w:rPr>
              <w:t>, organisationer, föreningar och an</w:t>
            </w:r>
            <w:r w:rsidRPr="0079127A">
              <w:rPr>
                <w:i/>
                <w:iCs/>
                <w:spacing w:val="-2"/>
              </w:rPr>
              <w:t>dra sammanslutningar samt stif</w:t>
            </w:r>
            <w:r w:rsidRPr="0079127A">
              <w:rPr>
                <w:i/>
                <w:iCs/>
                <w:spacing w:val="-2"/>
              </w:rPr>
              <w:softHyphen/>
              <w:t>telser</w:t>
            </w:r>
            <w:r w:rsidRPr="00523868">
              <w:rPr>
                <w:i/>
                <w:iCs/>
              </w:rPr>
              <w:t xml:space="preserve"> och fonder</w:t>
            </w:r>
            <w:r>
              <w:rPr>
                <w:i/>
                <w:iCs/>
              </w:rPr>
              <w:t>, och</w:t>
            </w:r>
          </w:p>
          <w:p w14:paraId="6BCAA744" w14:textId="77777777" w:rsidR="00BA493C" w:rsidRDefault="00BA493C" w:rsidP="00E02067">
            <w:pPr>
              <w:pStyle w:val="Brdtextmedindrag"/>
            </w:pPr>
            <w:r>
              <w:rPr>
                <w:i/>
                <w:iCs/>
              </w:rPr>
              <w:t>2. övriga skulder.</w:t>
            </w:r>
            <w:bookmarkEnd w:id="509"/>
          </w:p>
        </w:tc>
      </w:tr>
    </w:tbl>
    <w:p w14:paraId="3A3E5AF6" w14:textId="77777777" w:rsidR="00BA493C" w:rsidRDefault="00BA493C" w:rsidP="00CC2DF1">
      <w:pPr>
        <w:pStyle w:val="Brdtext"/>
        <w:spacing w:before="230"/>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6BB7500B" w14:textId="77777777">
        <w:tc>
          <w:tcPr>
            <w:tcW w:w="2500" w:type="pct"/>
            <w:shd w:val="clear" w:color="auto" w:fill="auto"/>
            <w:tcMar>
              <w:left w:w="0" w:type="dxa"/>
            </w:tcMar>
          </w:tcPr>
          <w:p w14:paraId="05345641" w14:textId="77777777" w:rsidR="00BA493C" w:rsidRDefault="00BA493C" w:rsidP="00E02067">
            <w:pPr>
              <w:pStyle w:val="Brdtextmedindrag"/>
            </w:pPr>
            <w:r w:rsidRPr="002547F6">
              <w:t xml:space="preserve">En </w:t>
            </w:r>
            <w:r w:rsidRPr="008A1874">
              <w:rPr>
                <w:i/>
                <w:iCs/>
              </w:rPr>
              <w:t>intäkts</w:t>
            </w:r>
            <w:r w:rsidRPr="007D7CB1">
              <w:rPr>
                <w:i/>
                <w:iCs/>
              </w:rPr>
              <w:t>redovisning</w:t>
            </w:r>
            <w:r w:rsidRPr="002547F6">
              <w:t xml:space="preserve"> för en ledamot eller en ersättare för en ledamot ska innehålla uppgifter om storleken av sådana intäkter s</w:t>
            </w:r>
            <w:r w:rsidRPr="0079127A">
              <w:rPr>
                <w:spacing w:val="-4"/>
              </w:rPr>
              <w:t xml:space="preserve">om avses i 11 § </w:t>
            </w:r>
            <w:r w:rsidRPr="0079127A">
              <w:rPr>
                <w:i/>
                <w:iCs/>
                <w:spacing w:val="-4"/>
              </w:rPr>
              <w:t>första</w:t>
            </w:r>
            <w:r w:rsidRPr="0079127A">
              <w:rPr>
                <w:spacing w:val="-4"/>
              </w:rPr>
              <w:t xml:space="preserve"> stycket 7–9.</w:t>
            </w:r>
          </w:p>
        </w:tc>
        <w:tc>
          <w:tcPr>
            <w:tcW w:w="2500" w:type="pct"/>
            <w:shd w:val="clear" w:color="auto" w:fill="auto"/>
            <w:tcMar>
              <w:right w:w="0" w:type="dxa"/>
            </w:tcMar>
          </w:tcPr>
          <w:p w14:paraId="43DDA8A5" w14:textId="77777777" w:rsidR="00BA493C" w:rsidRDefault="00BA493C" w:rsidP="00E02067">
            <w:pPr>
              <w:pStyle w:val="Brdtextmedindrag"/>
            </w:pPr>
            <w:r w:rsidRPr="007D7CB1">
              <w:t xml:space="preserve">En </w:t>
            </w:r>
            <w:r w:rsidRPr="007D7CB1">
              <w:rPr>
                <w:i/>
                <w:iCs/>
              </w:rPr>
              <w:t>redovisning</w:t>
            </w:r>
            <w:r w:rsidRPr="007D7CB1">
              <w:t xml:space="preserve"> för en leda</w:t>
            </w:r>
            <w:r>
              <w:softHyphen/>
            </w:r>
            <w:r w:rsidRPr="007D7CB1">
              <w:t>mot eller en ersättare för en leda</w:t>
            </w:r>
            <w:r>
              <w:softHyphen/>
            </w:r>
            <w:r w:rsidRPr="007D7CB1">
              <w:t>mot ska innehålla uppgifter om sto</w:t>
            </w:r>
            <w:r w:rsidRPr="00127EC9">
              <w:rPr>
                <w:spacing w:val="-4"/>
              </w:rPr>
              <w:t>rleken av sådana intäkter</w:t>
            </w:r>
            <w:r w:rsidRPr="00127EC9">
              <w:rPr>
                <w:i/>
                <w:iCs/>
                <w:spacing w:val="-4"/>
              </w:rPr>
              <w:t>, kost</w:t>
            </w:r>
            <w:r w:rsidRPr="00127EC9">
              <w:rPr>
                <w:i/>
                <w:iCs/>
                <w:spacing w:val="-4"/>
              </w:rPr>
              <w:softHyphen/>
              <w:t>nader</w:t>
            </w:r>
            <w:r w:rsidRPr="007D7CB1">
              <w:rPr>
                <w:i/>
                <w:iCs/>
              </w:rPr>
              <w:t xml:space="preserve"> och skulder </w:t>
            </w:r>
            <w:r w:rsidRPr="007D7CB1">
              <w:t>som avses i 11</w:t>
            </w:r>
            <w:r>
              <w:t> §</w:t>
            </w:r>
            <w:r w:rsidRPr="007D7CB1">
              <w:t xml:space="preserve"> </w:t>
            </w:r>
            <w:r w:rsidRPr="007D7CB1">
              <w:rPr>
                <w:i/>
                <w:iCs/>
              </w:rPr>
              <w:t>andra</w:t>
            </w:r>
            <w:r w:rsidRPr="007D7CB1">
              <w:t xml:space="preserve"> </w:t>
            </w:r>
            <w:r>
              <w:t>stycket </w:t>
            </w:r>
            <w:r w:rsidRPr="007D7CB1">
              <w:t>7–9</w:t>
            </w:r>
            <w:r w:rsidRPr="007D7CB1">
              <w:rPr>
                <w:i/>
                <w:iCs/>
              </w:rPr>
              <w:t xml:space="preserve">, femte stycket och sjunde </w:t>
            </w:r>
            <w:r>
              <w:rPr>
                <w:i/>
                <w:iCs/>
              </w:rPr>
              <w:t>stycket </w:t>
            </w:r>
            <w:r w:rsidRPr="007D7CB1">
              <w:rPr>
                <w:i/>
                <w:iCs/>
              </w:rPr>
              <w:t>1</w:t>
            </w:r>
            <w:r w:rsidRPr="007D7CB1">
              <w:t>.</w:t>
            </w:r>
          </w:p>
        </w:tc>
      </w:tr>
    </w:tbl>
    <w:p w14:paraId="52A86E56" w14:textId="77777777" w:rsidR="00BA493C" w:rsidRDefault="00BA493C" w:rsidP="00CC2DF1">
      <w:pPr>
        <w:pStyle w:val="Brdtextmedindrag"/>
      </w:pPr>
    </w:p>
    <w:p w14:paraId="229DAD9D" w14:textId="77777777" w:rsidR="00BA493C" w:rsidRDefault="00BA493C" w:rsidP="00CC2DF1">
      <w:pPr>
        <w:pStyle w:val="Brdtext"/>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7286AF74" w14:textId="77777777">
        <w:tc>
          <w:tcPr>
            <w:tcW w:w="2500" w:type="pct"/>
            <w:shd w:val="clear" w:color="auto" w:fill="auto"/>
            <w:tcMar>
              <w:left w:w="0" w:type="dxa"/>
            </w:tcMar>
          </w:tcPr>
          <w:p w14:paraId="161A27BF" w14:textId="77777777" w:rsidR="00BA493C" w:rsidRDefault="00BA493C" w:rsidP="00E02067">
            <w:pPr>
              <w:pStyle w:val="Brdtextmedindrag"/>
            </w:pPr>
            <w:r w:rsidRPr="003E45FA">
              <w:t xml:space="preserve">Intäkter som en ledamot eller en ersättare för en ledamot </w:t>
            </w:r>
            <w:r w:rsidRPr="0079127A">
              <w:rPr>
                <w:spacing w:val="-2"/>
              </w:rPr>
              <w:t>en</w:t>
            </w:r>
            <w:r w:rsidRPr="0079127A">
              <w:rPr>
                <w:spacing w:val="-2"/>
              </w:rPr>
              <w:softHyphen/>
              <w:t>bart förmedlar vidare till sitt parti</w:t>
            </w:r>
            <w:r w:rsidRPr="003E45FA">
              <w:t xml:space="preserve"> ska redovisas av partiet i partiets </w:t>
            </w:r>
            <w:r w:rsidRPr="003E45FA">
              <w:rPr>
                <w:i/>
                <w:iCs/>
              </w:rPr>
              <w:t>intäkt</w:t>
            </w:r>
            <w:r w:rsidRPr="00AD7435">
              <w:rPr>
                <w:i/>
                <w:iCs/>
              </w:rPr>
              <w:t>sredovisning</w:t>
            </w:r>
            <w:r w:rsidRPr="003E45FA">
              <w:t>.</w:t>
            </w:r>
          </w:p>
        </w:tc>
        <w:tc>
          <w:tcPr>
            <w:tcW w:w="2500" w:type="pct"/>
            <w:shd w:val="clear" w:color="auto" w:fill="auto"/>
            <w:tcMar>
              <w:right w:w="0" w:type="dxa"/>
            </w:tcMar>
          </w:tcPr>
          <w:p w14:paraId="04737759" w14:textId="77777777" w:rsidR="00BA493C" w:rsidRDefault="00BA493C" w:rsidP="00E02067">
            <w:pPr>
              <w:pStyle w:val="Brdtextmedindrag"/>
            </w:pPr>
            <w:r w:rsidRPr="003E45FA">
              <w:t>Intäkter som en ledamot eller en ersättare för en ledamot en</w:t>
            </w:r>
            <w:r>
              <w:softHyphen/>
            </w:r>
            <w:r w:rsidRPr="003E45FA">
              <w:t xml:space="preserve">bart </w:t>
            </w:r>
            <w:r w:rsidRPr="0079127A">
              <w:rPr>
                <w:spacing w:val="-2"/>
              </w:rPr>
              <w:t>förmedlar vidare till sitt parti</w:t>
            </w:r>
            <w:r w:rsidRPr="003E45FA">
              <w:t xml:space="preserve"> ska redovisas av partiet i partiets </w:t>
            </w:r>
            <w:r w:rsidRPr="00AD7435">
              <w:rPr>
                <w:i/>
                <w:iCs/>
              </w:rPr>
              <w:t>redovisning</w:t>
            </w:r>
            <w:r w:rsidRPr="003E45FA">
              <w:t>.</w:t>
            </w:r>
          </w:p>
        </w:tc>
      </w:tr>
    </w:tbl>
    <w:p w14:paraId="57638BE8" w14:textId="77777777" w:rsidR="00BA493C" w:rsidRDefault="00BA493C" w:rsidP="00CC2DF1">
      <w:pPr>
        <w:pStyle w:val="Brdtextmedindrag"/>
      </w:pPr>
    </w:p>
    <w:p w14:paraId="20FB1747" w14:textId="77777777" w:rsidR="00BA493C" w:rsidRDefault="00BA493C" w:rsidP="00CC2DF1">
      <w:pPr>
        <w:pStyle w:val="Brdtext"/>
        <w:jc w:val="cente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3405DFEA" w14:textId="77777777">
        <w:tc>
          <w:tcPr>
            <w:tcW w:w="2500" w:type="pct"/>
            <w:shd w:val="clear" w:color="auto" w:fill="auto"/>
            <w:tcMar>
              <w:left w:w="0" w:type="dxa"/>
            </w:tcMar>
          </w:tcPr>
          <w:p w14:paraId="5BB8CA05" w14:textId="77777777" w:rsidR="00BA493C" w:rsidRDefault="00BA493C" w:rsidP="00E02067">
            <w:pPr>
              <w:pStyle w:val="Brdtextmedindrag"/>
            </w:pPr>
            <w:r w:rsidRPr="003E45FA">
              <w:t>För intäkter från sådana lot</w:t>
            </w:r>
            <w:r>
              <w:softHyphen/>
            </w:r>
            <w:r w:rsidRPr="003E45FA">
              <w:t>te</w:t>
            </w:r>
            <w:r w:rsidRPr="0079127A">
              <w:rPr>
                <w:spacing w:val="-6"/>
              </w:rPr>
              <w:t>rier som kräver licens enligt spel</w:t>
            </w:r>
            <w:r w:rsidRPr="0079127A">
              <w:rPr>
                <w:spacing w:val="-6"/>
              </w:rPr>
              <w:softHyphen/>
              <w:t>lagen</w:t>
            </w:r>
            <w:r w:rsidRPr="003E45FA">
              <w:t xml:space="preserve"> (2018:1138) ska antal lotter och pris per lott anges i </w:t>
            </w:r>
            <w:r w:rsidRPr="003E45FA">
              <w:rPr>
                <w:i/>
                <w:iCs/>
              </w:rPr>
              <w:t>intäkts</w:t>
            </w:r>
            <w:r>
              <w:rPr>
                <w:i/>
                <w:iCs/>
              </w:rPr>
              <w:softHyphen/>
            </w:r>
            <w:r w:rsidRPr="00010562">
              <w:rPr>
                <w:i/>
                <w:iCs/>
              </w:rPr>
              <w:t>redovisningen</w:t>
            </w:r>
            <w:r w:rsidRPr="003E45FA">
              <w:t>.</w:t>
            </w:r>
          </w:p>
        </w:tc>
        <w:tc>
          <w:tcPr>
            <w:tcW w:w="2500" w:type="pct"/>
            <w:shd w:val="clear" w:color="auto" w:fill="auto"/>
            <w:tcMar>
              <w:right w:w="0" w:type="dxa"/>
            </w:tcMar>
          </w:tcPr>
          <w:p w14:paraId="5B2B09BE" w14:textId="77777777" w:rsidR="00BA493C" w:rsidRDefault="00BA493C" w:rsidP="00E02067">
            <w:pPr>
              <w:pStyle w:val="Brdtextmedindrag"/>
            </w:pPr>
            <w:r w:rsidRPr="003E45FA">
              <w:t>För intäkter från sådana lot</w:t>
            </w:r>
            <w:r>
              <w:softHyphen/>
            </w:r>
            <w:r w:rsidRPr="003E45FA">
              <w:t>ter</w:t>
            </w:r>
            <w:r w:rsidRPr="0079127A">
              <w:rPr>
                <w:spacing w:val="-6"/>
              </w:rPr>
              <w:t>ier som kräver licens enligt spel</w:t>
            </w:r>
            <w:r w:rsidRPr="0079127A">
              <w:rPr>
                <w:spacing w:val="-6"/>
              </w:rPr>
              <w:softHyphen/>
              <w:t>lagen</w:t>
            </w:r>
            <w:r w:rsidRPr="003E45FA">
              <w:t xml:space="preserve"> (2018:1138) ska antal lotter och pris per lott anges i </w:t>
            </w:r>
            <w:r w:rsidRPr="00010562">
              <w:rPr>
                <w:i/>
                <w:iCs/>
              </w:rPr>
              <w:t>redovis</w:t>
            </w:r>
            <w:r>
              <w:rPr>
                <w:i/>
                <w:iCs/>
              </w:rPr>
              <w:softHyphen/>
            </w:r>
            <w:r w:rsidRPr="00010562">
              <w:rPr>
                <w:i/>
                <w:iCs/>
              </w:rPr>
              <w:t>ningen</w:t>
            </w:r>
            <w:r w:rsidRPr="003E45FA">
              <w:t>.</w:t>
            </w:r>
          </w:p>
        </w:tc>
      </w:tr>
    </w:tbl>
    <w:p w14:paraId="2C6CEF3A" w14:textId="77777777" w:rsidR="00BA493C" w:rsidRDefault="00BA493C" w:rsidP="00CC2DF1">
      <w:pPr>
        <w:pStyle w:val="Brdtext"/>
        <w:tabs>
          <w:tab w:val="center" w:pos="3118"/>
        </w:tabs>
        <w:spacing w:before="230"/>
      </w:pPr>
      <w:r>
        <w:rPr>
          <w:b/>
        </w:rPr>
        <w:tab/>
      </w:r>
      <w:r>
        <w:t>16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606BE7B3" w14:textId="77777777">
        <w:tc>
          <w:tcPr>
            <w:tcW w:w="2500" w:type="pct"/>
            <w:shd w:val="clear" w:color="auto" w:fill="auto"/>
            <w:tcMar>
              <w:left w:w="0" w:type="dxa"/>
            </w:tcMar>
          </w:tcPr>
          <w:p w14:paraId="6A224C00" w14:textId="77777777" w:rsidR="00BA493C" w:rsidRDefault="00BA493C" w:rsidP="00E02067">
            <w:pPr>
              <w:pStyle w:val="Brdtextmedindrag"/>
            </w:pPr>
            <w:r w:rsidRPr="00127EC9">
              <w:rPr>
                <w:spacing w:val="-4"/>
              </w:rPr>
              <w:t xml:space="preserve">I </w:t>
            </w:r>
            <w:r w:rsidRPr="00127EC9">
              <w:rPr>
                <w:i/>
                <w:iCs/>
                <w:spacing w:val="-4"/>
              </w:rPr>
              <w:t>intäktsredovisningen</w:t>
            </w:r>
            <w:r w:rsidRPr="00127EC9">
              <w:rPr>
                <w:spacing w:val="-4"/>
              </w:rPr>
              <w:t xml:space="preserve"> ska varje</w:t>
            </w:r>
            <w:r w:rsidRPr="00663102">
              <w:t xml:space="preserve"> ins</w:t>
            </w:r>
            <w:r w:rsidRPr="00127EC9">
              <w:rPr>
                <w:spacing w:val="-2"/>
              </w:rPr>
              <w:t>amling av kontanter anges sär</w:t>
            </w:r>
            <w:r w:rsidRPr="00127EC9">
              <w:rPr>
                <w:spacing w:val="-2"/>
              </w:rPr>
              <w:softHyphen/>
              <w:t>skilt</w:t>
            </w:r>
            <w:r w:rsidRPr="00663102">
              <w:t xml:space="preserve"> med uppgift om storleken a</w:t>
            </w:r>
            <w:r w:rsidRPr="0079127A">
              <w:rPr>
                <w:spacing w:val="-4"/>
              </w:rPr>
              <w:t>v det insamlade beloppet och om</w:t>
            </w:r>
            <w:r w:rsidRPr="00663102">
              <w:t xml:space="preserve"> tid och plats för insamlingen.</w:t>
            </w:r>
          </w:p>
        </w:tc>
        <w:tc>
          <w:tcPr>
            <w:tcW w:w="2500" w:type="pct"/>
            <w:shd w:val="clear" w:color="auto" w:fill="auto"/>
            <w:tcMar>
              <w:right w:w="0" w:type="dxa"/>
            </w:tcMar>
          </w:tcPr>
          <w:p w14:paraId="40CA843A" w14:textId="77777777" w:rsidR="00BA493C" w:rsidRDefault="00BA493C" w:rsidP="00E02067">
            <w:pPr>
              <w:pStyle w:val="Brdtextmedindrag"/>
            </w:pPr>
            <w:r w:rsidRPr="00663102">
              <w:t xml:space="preserve">I </w:t>
            </w:r>
            <w:r w:rsidRPr="00010562">
              <w:rPr>
                <w:i/>
                <w:iCs/>
              </w:rPr>
              <w:t>redovisningen</w:t>
            </w:r>
            <w:r w:rsidRPr="00663102">
              <w:t xml:space="preserve"> ska varje in</w:t>
            </w:r>
            <w:r>
              <w:softHyphen/>
            </w:r>
            <w:r w:rsidRPr="00663102">
              <w:t>samling av kontanter anges sär</w:t>
            </w:r>
            <w:r>
              <w:softHyphen/>
            </w:r>
            <w:r w:rsidRPr="00663102">
              <w:t xml:space="preserve">skilt med uppgift om storleken </w:t>
            </w:r>
            <w:r w:rsidRPr="0079127A">
              <w:rPr>
                <w:spacing w:val="-4"/>
              </w:rPr>
              <w:t>av det insamlade beloppet och om</w:t>
            </w:r>
            <w:r w:rsidRPr="00663102">
              <w:t xml:space="preserve"> tid och plats för insamlingen.</w:t>
            </w:r>
          </w:p>
        </w:tc>
      </w:tr>
    </w:tbl>
    <w:p w14:paraId="010338B2" w14:textId="77777777" w:rsidR="00BA493C" w:rsidRDefault="00BA493C" w:rsidP="00CC2DF1">
      <w:pPr>
        <w:pStyle w:val="Brdtextmedindrag"/>
      </w:pPr>
    </w:p>
    <w:p w14:paraId="73A2A7BA" w14:textId="77777777" w:rsidR="00BA493C" w:rsidRDefault="00BA493C" w:rsidP="00CC2DF1">
      <w:pPr>
        <w:pStyle w:val="Brdtext"/>
        <w:jc w:val="center"/>
      </w:pPr>
      <w:r>
        <w:t>17 §</w:t>
      </w:r>
    </w:p>
    <w:p w14:paraId="42098B13" w14:textId="77777777" w:rsidR="00BA493C" w:rsidRPr="000853E6" w:rsidRDefault="00BA493C" w:rsidP="00CC2DF1">
      <w:pPr>
        <w:pStyle w:val="Brdtextmedindrag"/>
      </w:pPr>
      <w:r w:rsidRPr="000853E6">
        <w:t>Ett bidrag som inte har lämnats i pengar ska redovisas till sitt verkliga värde.</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26A4BA1C" w14:textId="77777777">
        <w:tc>
          <w:tcPr>
            <w:tcW w:w="2500" w:type="pct"/>
            <w:shd w:val="clear" w:color="auto" w:fill="auto"/>
            <w:tcMar>
              <w:left w:w="0" w:type="dxa"/>
            </w:tcMar>
          </w:tcPr>
          <w:p w14:paraId="03292AB4" w14:textId="77777777" w:rsidR="00BA493C" w:rsidRDefault="00BA493C" w:rsidP="00E02067">
            <w:pPr>
              <w:pStyle w:val="Brdtextmedindrag"/>
            </w:pPr>
          </w:p>
        </w:tc>
        <w:tc>
          <w:tcPr>
            <w:tcW w:w="2500" w:type="pct"/>
            <w:shd w:val="clear" w:color="auto" w:fill="auto"/>
            <w:tcMar>
              <w:right w:w="0" w:type="dxa"/>
            </w:tcMar>
          </w:tcPr>
          <w:p w14:paraId="5D57E3DA" w14:textId="77777777" w:rsidR="00BA493C" w:rsidRPr="001C5238" w:rsidRDefault="00BA493C" w:rsidP="00E02067">
            <w:pPr>
              <w:pStyle w:val="Brdtextmedindrag"/>
              <w:rPr>
                <w:i/>
                <w:iCs/>
              </w:rPr>
            </w:pPr>
            <w:r w:rsidRPr="001C5238">
              <w:rPr>
                <w:i/>
                <w:iCs/>
              </w:rPr>
              <w:t>En tjänst som har lämnats till någon utan dess uttryckliga eller underförstådda</w:t>
            </w:r>
            <w:r>
              <w:rPr>
                <w:i/>
                <w:iCs/>
              </w:rPr>
              <w:t xml:space="preserve"> </w:t>
            </w:r>
            <w:r w:rsidRPr="001C5238">
              <w:rPr>
                <w:i/>
                <w:iCs/>
              </w:rPr>
              <w:t>samtycke behöver inte redovisas.</w:t>
            </w:r>
          </w:p>
        </w:tc>
      </w:tr>
    </w:tbl>
    <w:p w14:paraId="466C4841" w14:textId="77777777" w:rsidR="00BA493C" w:rsidRDefault="00BA493C" w:rsidP="00CC2DF1">
      <w:pPr>
        <w:pStyle w:val="Brdtextmedindrag"/>
      </w:pPr>
    </w:p>
    <w:p w14:paraId="431CC06D" w14:textId="77777777" w:rsidR="00BA493C" w:rsidRDefault="00BA493C" w:rsidP="00CC2DF1">
      <w:pPr>
        <w:pStyle w:val="Brdtext"/>
        <w:jc w:val="center"/>
      </w:pPr>
      <w:r>
        <w:t>18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18849639" w14:textId="77777777">
        <w:tc>
          <w:tcPr>
            <w:tcW w:w="2500" w:type="pct"/>
            <w:shd w:val="clear" w:color="auto" w:fill="auto"/>
            <w:tcMar>
              <w:left w:w="0" w:type="dxa"/>
            </w:tcMar>
          </w:tcPr>
          <w:p w14:paraId="410EF522" w14:textId="77777777" w:rsidR="00BA493C" w:rsidRDefault="00BA493C" w:rsidP="00E02067">
            <w:pPr>
              <w:pStyle w:val="Brdtextmedindrag"/>
            </w:pPr>
            <w:r w:rsidRPr="005B2325">
              <w:t>För bidrag som avses i 11</w:t>
            </w:r>
            <w:r>
              <w:t> §</w:t>
            </w:r>
            <w:r w:rsidRPr="005B2325">
              <w:t xml:space="preserve"> </w:t>
            </w:r>
            <w:r w:rsidRPr="00495003">
              <w:rPr>
                <w:i/>
                <w:iCs/>
              </w:rPr>
              <w:t>första</w:t>
            </w:r>
            <w:r w:rsidRPr="005B2325">
              <w:t xml:space="preserve"> </w:t>
            </w:r>
            <w:r>
              <w:t>stycket </w:t>
            </w:r>
            <w:r w:rsidRPr="005B2325">
              <w:t>9 vars värde inte ö</w:t>
            </w:r>
            <w:r w:rsidRPr="0079127A">
              <w:rPr>
                <w:spacing w:val="-5"/>
              </w:rPr>
              <w:t>verstiger 0,005 prisbasbelopp ska</w:t>
            </w:r>
            <w:r w:rsidRPr="005B2325">
              <w:t xml:space="preserve"> summan av bidragen anges sär</w:t>
            </w:r>
            <w:r>
              <w:softHyphen/>
            </w:r>
            <w:r w:rsidRPr="005B2325">
              <w:t xml:space="preserve">skilt i </w:t>
            </w:r>
            <w:r w:rsidRPr="005B2325">
              <w:rPr>
                <w:i/>
                <w:iCs/>
              </w:rPr>
              <w:t>intäkts</w:t>
            </w:r>
            <w:r w:rsidRPr="00010562">
              <w:rPr>
                <w:i/>
                <w:iCs/>
              </w:rPr>
              <w:t>redovisningen</w:t>
            </w:r>
            <w:r w:rsidRPr="005B2325">
              <w:t>.</w:t>
            </w:r>
          </w:p>
        </w:tc>
        <w:tc>
          <w:tcPr>
            <w:tcW w:w="2500" w:type="pct"/>
            <w:shd w:val="clear" w:color="auto" w:fill="auto"/>
            <w:tcMar>
              <w:right w:w="0" w:type="dxa"/>
            </w:tcMar>
          </w:tcPr>
          <w:p w14:paraId="75DEE387" w14:textId="77777777" w:rsidR="00BA493C" w:rsidRDefault="00BA493C" w:rsidP="00E02067">
            <w:pPr>
              <w:pStyle w:val="Brdtextmedindrag"/>
            </w:pPr>
            <w:r w:rsidRPr="005B2325">
              <w:t>För bidrag som avses i 11</w:t>
            </w:r>
            <w:r>
              <w:t> §</w:t>
            </w:r>
            <w:r w:rsidRPr="005B2325">
              <w:t xml:space="preserve"> </w:t>
            </w:r>
            <w:r w:rsidRPr="00495003">
              <w:rPr>
                <w:i/>
                <w:iCs/>
              </w:rPr>
              <w:t>andra</w:t>
            </w:r>
            <w:r w:rsidRPr="005B2325">
              <w:t xml:space="preserve"> </w:t>
            </w:r>
            <w:r>
              <w:t>stycket </w:t>
            </w:r>
            <w:r w:rsidRPr="005B2325">
              <w:t>9 vars värde inte ö</w:t>
            </w:r>
            <w:r w:rsidRPr="0079127A">
              <w:rPr>
                <w:spacing w:val="-6"/>
              </w:rPr>
              <w:t>verstiger 0,005 prisbasbelopp ska</w:t>
            </w:r>
            <w:r w:rsidRPr="005B2325">
              <w:t xml:space="preserve"> summan av bidragen anges sär</w:t>
            </w:r>
            <w:r>
              <w:softHyphen/>
            </w:r>
            <w:r w:rsidRPr="005B2325">
              <w:t xml:space="preserve">skilt i </w:t>
            </w:r>
            <w:r w:rsidRPr="00010562">
              <w:rPr>
                <w:i/>
                <w:iCs/>
              </w:rPr>
              <w:t>redovisningen</w:t>
            </w:r>
            <w:r w:rsidRPr="005B2325">
              <w:t>.</w:t>
            </w:r>
          </w:p>
        </w:tc>
      </w:tr>
    </w:tbl>
    <w:p w14:paraId="5A7F3846" w14:textId="77777777" w:rsidR="00BA493C" w:rsidRDefault="00BA493C" w:rsidP="00CC2DF1">
      <w:pPr>
        <w:spacing w:line="0" w:lineRule="auto"/>
        <w:rPr>
          <w:rFonts w:ascii="OrigGarmnd BT" w:hAnsi="OrigGarmnd BT"/>
        </w:rPr>
      </w:pPr>
    </w:p>
    <w:p w14:paraId="5D9EA90D" w14:textId="77777777" w:rsidR="00BA493C" w:rsidRPr="004D12AE" w:rsidRDefault="00BA493C" w:rsidP="00CC2DF1">
      <w:pPr>
        <w:pStyle w:val="Brdtextmedindrag"/>
        <w:spacing w:before="230"/>
        <w:ind w:firstLine="0"/>
        <w:jc w:val="center"/>
      </w:pPr>
      <w:r w:rsidRPr="004D12AE">
        <w:t>19</w:t>
      </w:r>
      <w:r>
        <w:t> §</w:t>
      </w:r>
    </w:p>
    <w:tbl>
      <w:tblPr>
        <w:tblW w:w="5000" w:type="pct"/>
        <w:tblCellMar>
          <w:left w:w="125" w:type="dxa"/>
          <w:right w:w="125" w:type="dxa"/>
        </w:tblCellMar>
        <w:tblLook w:val="04A0" w:firstRow="1" w:lastRow="0" w:firstColumn="1" w:lastColumn="0" w:noHBand="0" w:noVBand="1"/>
      </w:tblPr>
      <w:tblGrid>
        <w:gridCol w:w="2948"/>
        <w:gridCol w:w="2949"/>
      </w:tblGrid>
      <w:tr w:rsidR="006D54DB" w14:paraId="3183B836" w14:textId="77777777">
        <w:tc>
          <w:tcPr>
            <w:tcW w:w="2500" w:type="pct"/>
            <w:tcMar>
              <w:top w:w="0" w:type="dxa"/>
              <w:left w:w="0" w:type="dxa"/>
              <w:bottom w:w="0" w:type="dxa"/>
              <w:right w:w="125" w:type="dxa"/>
            </w:tcMar>
            <w:hideMark/>
          </w:tcPr>
          <w:p w14:paraId="2AC83D7A" w14:textId="77777777" w:rsidR="00BA493C" w:rsidRPr="004D12AE" w:rsidRDefault="00BA493C" w:rsidP="00E02067">
            <w:pPr>
              <w:pStyle w:val="Brdtextmedindrag"/>
            </w:pPr>
            <w:r w:rsidRPr="0079127A">
              <w:rPr>
                <w:spacing w:val="-6"/>
              </w:rPr>
              <w:t>För mottagna anonyma bidrag</w:t>
            </w:r>
            <w:r w:rsidRPr="004D12AE">
              <w:t xml:space="preserve"> vars värde överstiger 0,005 </w:t>
            </w:r>
            <w:r w:rsidRPr="004D12AE">
              <w:rPr>
                <w:i/>
                <w:iCs/>
              </w:rPr>
              <w:t>men i</w:t>
            </w:r>
            <w:r w:rsidRPr="00D542C3">
              <w:rPr>
                <w:i/>
                <w:iCs/>
                <w:spacing w:val="-6"/>
              </w:rPr>
              <w:t>nte 0,05</w:t>
            </w:r>
            <w:r w:rsidRPr="00D542C3">
              <w:rPr>
                <w:spacing w:val="-6"/>
              </w:rPr>
              <w:t> prisbasbelopp ska antalet</w:t>
            </w:r>
            <w:r w:rsidRPr="004D12AE">
              <w:t xml:space="preserve"> bidrag, storleken av varje bidrag och summan av bidragen </w:t>
            </w:r>
            <w:r w:rsidRPr="00D542C3">
              <w:rPr>
                <w:spacing w:val="-4"/>
              </w:rPr>
              <w:t>anges särskilt i</w:t>
            </w:r>
            <w:r w:rsidRPr="00D542C3">
              <w:rPr>
                <w:i/>
                <w:iCs/>
                <w:spacing w:val="-4"/>
              </w:rPr>
              <w:t xml:space="preserve"> intäktsredovisningen</w:t>
            </w:r>
            <w:r w:rsidRPr="00D542C3">
              <w:rPr>
                <w:spacing w:val="-4"/>
              </w:rPr>
              <w:t>.</w:t>
            </w:r>
          </w:p>
        </w:tc>
        <w:tc>
          <w:tcPr>
            <w:tcW w:w="2500" w:type="pct"/>
            <w:tcMar>
              <w:top w:w="0" w:type="dxa"/>
              <w:left w:w="125" w:type="dxa"/>
              <w:bottom w:w="0" w:type="dxa"/>
              <w:right w:w="0" w:type="dxa"/>
            </w:tcMar>
            <w:hideMark/>
          </w:tcPr>
          <w:p w14:paraId="5EEB3E6C" w14:textId="77777777" w:rsidR="00BA493C" w:rsidRPr="004D12AE" w:rsidRDefault="00BA493C" w:rsidP="00E02067">
            <w:pPr>
              <w:pStyle w:val="Brdtextmedindrag"/>
            </w:pPr>
            <w:bookmarkStart w:id="510" w:name="_Hlk194009051"/>
            <w:r w:rsidRPr="0079127A">
              <w:rPr>
                <w:spacing w:val="-6"/>
              </w:rPr>
              <w:t>För mottagna anonyma bidrag</w:t>
            </w:r>
            <w:r w:rsidRPr="004D12AE">
              <w:t xml:space="preserve"> vars värde överstiger 0,005</w:t>
            </w:r>
            <w:r>
              <w:t> </w:t>
            </w:r>
            <w:r w:rsidRPr="00D542C3">
              <w:t>pris</w:t>
            </w:r>
            <w:r w:rsidRPr="00D542C3">
              <w:softHyphen/>
              <w:t>basbelopp ska antalet bidrag</w:t>
            </w:r>
            <w:r w:rsidRPr="0079127A">
              <w:rPr>
                <w:spacing w:val="-6"/>
              </w:rPr>
              <w:t>, st</w:t>
            </w:r>
            <w:r w:rsidRPr="00D542C3">
              <w:rPr>
                <w:spacing w:val="-4"/>
              </w:rPr>
              <w:t>orleken av varje bidrag och sum</w:t>
            </w:r>
            <w:r w:rsidRPr="00D542C3">
              <w:rPr>
                <w:spacing w:val="-4"/>
              </w:rPr>
              <w:softHyphen/>
              <w:t>man</w:t>
            </w:r>
            <w:r w:rsidRPr="004D12AE">
              <w:t xml:space="preserve"> av bidragen anges särskilt i </w:t>
            </w:r>
            <w:r w:rsidRPr="004D12AE">
              <w:rPr>
                <w:i/>
                <w:iCs/>
              </w:rPr>
              <w:t>redovisningen</w:t>
            </w:r>
            <w:r w:rsidRPr="004D12AE">
              <w:t>.</w:t>
            </w:r>
            <w:bookmarkEnd w:id="510"/>
          </w:p>
        </w:tc>
      </w:tr>
    </w:tbl>
    <w:p w14:paraId="38E483A7" w14:textId="77777777" w:rsidR="00BA493C" w:rsidRDefault="00BA493C" w:rsidP="00CC2DF1">
      <w:pPr>
        <w:pStyle w:val="Brdtext"/>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253ECF9A" w14:textId="77777777">
        <w:tc>
          <w:tcPr>
            <w:tcW w:w="2500" w:type="pct"/>
            <w:shd w:val="clear" w:color="auto" w:fill="auto"/>
            <w:tcMar>
              <w:left w:w="0" w:type="dxa"/>
            </w:tcMar>
          </w:tcPr>
          <w:p w14:paraId="319B78EF" w14:textId="77777777" w:rsidR="00BA493C" w:rsidRDefault="00BA493C" w:rsidP="00E02067">
            <w:pPr>
              <w:pStyle w:val="Brdtextmedindrag"/>
            </w:pPr>
            <w:r w:rsidRPr="005B2325">
              <w:t>För bidrag som avses i 11</w:t>
            </w:r>
            <w:r>
              <w:t> §</w:t>
            </w:r>
            <w:r w:rsidRPr="005B2325">
              <w:t xml:space="preserve"> </w:t>
            </w:r>
            <w:r w:rsidRPr="00495003">
              <w:rPr>
                <w:i/>
                <w:iCs/>
              </w:rPr>
              <w:t>första</w:t>
            </w:r>
            <w:r w:rsidRPr="005B2325">
              <w:t xml:space="preserve"> </w:t>
            </w:r>
            <w:r>
              <w:t>stycket </w:t>
            </w:r>
            <w:r w:rsidRPr="005B2325">
              <w:t>9 vars värde över</w:t>
            </w:r>
            <w:r>
              <w:softHyphen/>
            </w:r>
            <w:r w:rsidRPr="005B2325">
              <w:t>stiger 0,005</w:t>
            </w:r>
            <w:r>
              <w:t> </w:t>
            </w:r>
            <w:r w:rsidRPr="005B2325">
              <w:t xml:space="preserve">prisbasbelopp ska storleken av följande bidrag </w:t>
            </w:r>
            <w:r w:rsidRPr="00D542C3">
              <w:rPr>
                <w:spacing w:val="-4"/>
              </w:rPr>
              <w:t>an</w:t>
            </w:r>
            <w:r w:rsidRPr="00D542C3">
              <w:rPr>
                <w:spacing w:val="-4"/>
              </w:rPr>
              <w:softHyphen/>
              <w:t xml:space="preserve">ges särskilt i </w:t>
            </w:r>
            <w:r w:rsidRPr="00D542C3">
              <w:rPr>
                <w:i/>
                <w:iCs/>
                <w:spacing w:val="-4"/>
              </w:rPr>
              <w:t>intäktsredovisningen</w:t>
            </w:r>
            <w:r w:rsidRPr="00D542C3">
              <w:rPr>
                <w:spacing w:val="-4"/>
              </w:rPr>
              <w:t>:</w:t>
            </w:r>
          </w:p>
        </w:tc>
        <w:tc>
          <w:tcPr>
            <w:tcW w:w="2500" w:type="pct"/>
            <w:shd w:val="clear" w:color="auto" w:fill="auto"/>
            <w:tcMar>
              <w:right w:w="0" w:type="dxa"/>
            </w:tcMar>
          </w:tcPr>
          <w:p w14:paraId="347B3C72" w14:textId="77777777" w:rsidR="00BA493C" w:rsidRDefault="00BA493C" w:rsidP="00E02067">
            <w:pPr>
              <w:pStyle w:val="Brdtextmedindrag"/>
            </w:pPr>
            <w:r w:rsidRPr="005B2325">
              <w:t>För bidrag som avses i 11</w:t>
            </w:r>
            <w:r>
              <w:t> §</w:t>
            </w:r>
            <w:r w:rsidRPr="005B2325">
              <w:t xml:space="preserve"> </w:t>
            </w:r>
            <w:r w:rsidRPr="00495003">
              <w:rPr>
                <w:i/>
                <w:iCs/>
              </w:rPr>
              <w:t>andra</w:t>
            </w:r>
            <w:r w:rsidRPr="005B2325">
              <w:t xml:space="preserve"> </w:t>
            </w:r>
            <w:r>
              <w:t>stycket </w:t>
            </w:r>
            <w:r w:rsidRPr="005B2325">
              <w:t>9 vars värde över</w:t>
            </w:r>
            <w:r>
              <w:softHyphen/>
            </w:r>
            <w:r w:rsidRPr="005B2325">
              <w:t>stiger 0,005</w:t>
            </w:r>
            <w:r>
              <w:t> </w:t>
            </w:r>
            <w:r w:rsidRPr="005B2325">
              <w:t>prisbasbelopp ska storleken av följande bidrag an</w:t>
            </w:r>
            <w:r>
              <w:softHyphen/>
            </w:r>
            <w:r w:rsidRPr="005B2325">
              <w:t xml:space="preserve">ges särskilt i </w:t>
            </w:r>
            <w:r w:rsidRPr="00A72E28">
              <w:rPr>
                <w:i/>
                <w:iCs/>
              </w:rPr>
              <w:t>redovisningen</w:t>
            </w:r>
            <w:r w:rsidRPr="005B2325">
              <w:t>:</w:t>
            </w:r>
          </w:p>
        </w:tc>
      </w:tr>
    </w:tbl>
    <w:p w14:paraId="58D5116D" w14:textId="77777777" w:rsidR="00BA493C" w:rsidRDefault="00BA493C" w:rsidP="00CC2DF1">
      <w:pPr>
        <w:pStyle w:val="Brdtextmedindrag"/>
      </w:pPr>
      <w:r w:rsidRPr="00AA2342">
        <w:t>1.</w:t>
      </w:r>
      <w:r>
        <w:t> </w:t>
      </w:r>
      <w:r w:rsidRPr="00AA2342">
        <w:t>bidrag från privatpersoner,</w:t>
      </w:r>
    </w:p>
    <w:p w14:paraId="010A583F" w14:textId="77777777" w:rsidR="00BA493C" w:rsidRDefault="00BA493C" w:rsidP="00CC2DF1">
      <w:pPr>
        <w:pStyle w:val="Brdtextmedindrag"/>
      </w:pPr>
      <w:r w:rsidRPr="00AA2342">
        <w:t>2.</w:t>
      </w:r>
      <w:r>
        <w:t> </w:t>
      </w:r>
      <w:r w:rsidRPr="00AA2342">
        <w:t>bidrag från ideella föreningar inom partiet eller inom sido</w:t>
      </w:r>
      <w:r>
        <w:softHyphen/>
      </w:r>
      <w:r w:rsidRPr="00AA2342">
        <w:t>organisationer till partiet, och</w:t>
      </w:r>
    </w:p>
    <w:p w14:paraId="04E80D9B" w14:textId="77777777" w:rsidR="00BA493C" w:rsidRDefault="00BA493C" w:rsidP="00CC2DF1">
      <w:pPr>
        <w:pStyle w:val="Brdtextmedindrag"/>
      </w:pPr>
      <w:r w:rsidRPr="00AA2342">
        <w:t>3.</w:t>
      </w:r>
      <w:r>
        <w:t> </w:t>
      </w:r>
      <w:r w:rsidRPr="00AA2342">
        <w:t>övriga bidrag från företag, organisationer, föreningar och andra sammanslutningar samt stiftelser och fonder.</w:t>
      </w:r>
    </w:p>
    <w:p w14:paraId="555EA6EF" w14:textId="77777777" w:rsidR="00BA493C" w:rsidRDefault="00BA493C" w:rsidP="00CC2DF1">
      <w:pPr>
        <w:pStyle w:val="Brdtextmedindrag"/>
      </w:pPr>
    </w:p>
    <w:p w14:paraId="2B3709EE" w14:textId="77777777" w:rsidR="00BA493C" w:rsidRDefault="00BA493C" w:rsidP="00CC2DF1">
      <w:pPr>
        <w:pStyle w:val="Brdtext"/>
        <w:jc w:val="center"/>
      </w:pPr>
      <w:r>
        <w:t>21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75AF1491" w14:textId="77777777">
        <w:tc>
          <w:tcPr>
            <w:tcW w:w="2500" w:type="pct"/>
            <w:shd w:val="clear" w:color="auto" w:fill="auto"/>
            <w:tcMar>
              <w:left w:w="0" w:type="dxa"/>
            </w:tcMar>
          </w:tcPr>
          <w:p w14:paraId="7984C7A6" w14:textId="77777777" w:rsidR="00BA493C" w:rsidRDefault="00BA493C" w:rsidP="00E02067">
            <w:pPr>
              <w:pStyle w:val="Brdtextmedindrag"/>
            </w:pPr>
            <w:bookmarkStart w:id="511" w:name="_Hlk177337444"/>
            <w:r>
              <w:t>För ett bidrag som avses i 20 § 1 eller 3 ska uppgift om bi</w:t>
            </w:r>
            <w:r>
              <w:softHyphen/>
              <w:t>d</w:t>
            </w:r>
            <w:r w:rsidRPr="00EC1F9C">
              <w:rPr>
                <w:spacing w:val="-5"/>
              </w:rPr>
              <w:t>ragsgivarens identitet, vilket slags</w:t>
            </w:r>
            <w:r>
              <w:t xml:space="preserve"> bidrag som har lämnats och bi</w:t>
            </w:r>
            <w:r>
              <w:softHyphen/>
              <w:t xml:space="preserve">dragets storlek anges särskilt i </w:t>
            </w:r>
            <w:r w:rsidRPr="00D542C3">
              <w:rPr>
                <w:i/>
                <w:iCs/>
                <w:spacing w:val="-4"/>
              </w:rPr>
              <w:t>intäktsredovisningen</w:t>
            </w:r>
            <w:r w:rsidRPr="00D542C3">
              <w:rPr>
                <w:spacing w:val="-4"/>
              </w:rPr>
              <w:t xml:space="preserve"> om bidragets</w:t>
            </w:r>
            <w:r>
              <w:t xml:space="preserve"> </w:t>
            </w:r>
            <w:r w:rsidRPr="00D542C3">
              <w:rPr>
                <w:spacing w:val="-6"/>
              </w:rPr>
              <w:t>värde överstiger 0,5 prisbasbelopp.</w:t>
            </w:r>
          </w:p>
          <w:p w14:paraId="75EC237D" w14:textId="77777777" w:rsidR="00BA493C" w:rsidRDefault="00BA493C" w:rsidP="00E02067">
            <w:pPr>
              <w:pStyle w:val="Brdtextmedindrag"/>
            </w:pPr>
            <w:r>
              <w:t>Om en bidragsgivare har läm</w:t>
            </w:r>
            <w:r>
              <w:softHyphen/>
              <w:t xml:space="preserve">nat flera bidrag under det </w:t>
            </w:r>
            <w:r w:rsidRPr="00F4109F">
              <w:t>räken</w:t>
            </w:r>
            <w:r w:rsidRPr="00F4109F">
              <w:softHyphen/>
              <w:t xml:space="preserve">skapsår eller kalenderår som </w:t>
            </w:r>
            <w:r w:rsidRPr="00F4109F">
              <w:rPr>
                <w:i/>
                <w:iCs/>
              </w:rPr>
              <w:t>i</w:t>
            </w:r>
            <w:r w:rsidRPr="00F4109F">
              <w:rPr>
                <w:i/>
                <w:iCs/>
                <w:spacing w:val="-2"/>
              </w:rPr>
              <w:t>ntäktsredovisningen</w:t>
            </w:r>
            <w:r w:rsidRPr="00F4109F">
              <w:rPr>
                <w:spacing w:val="-2"/>
              </w:rPr>
              <w:t xml:space="preserve"> avser, ska bi</w:t>
            </w:r>
            <w:r w:rsidRPr="00F4109F">
              <w:rPr>
                <w:spacing w:val="-2"/>
              </w:rPr>
              <w:softHyphen/>
              <w:t>dragen</w:t>
            </w:r>
            <w:r w:rsidRPr="00F4109F">
              <w:t xml:space="preserve"> läggas samman och be</w:t>
            </w:r>
            <w:r w:rsidRPr="00F4109F">
              <w:softHyphen/>
              <w:t>traktas som ett enda bidrag i redovisningen.</w:t>
            </w:r>
          </w:p>
        </w:tc>
        <w:tc>
          <w:tcPr>
            <w:tcW w:w="2500" w:type="pct"/>
            <w:shd w:val="clear" w:color="auto" w:fill="auto"/>
            <w:tcMar>
              <w:right w:w="0" w:type="dxa"/>
            </w:tcMar>
          </w:tcPr>
          <w:p w14:paraId="7F1A59BC" w14:textId="77777777" w:rsidR="00BA493C" w:rsidRPr="00112B44" w:rsidRDefault="00BA493C" w:rsidP="00E02067">
            <w:pPr>
              <w:pStyle w:val="Brdtextmedindrag"/>
            </w:pPr>
            <w:r w:rsidRPr="00112B44">
              <w:t>För ett bidrag som avses i 20</w:t>
            </w:r>
            <w:r>
              <w:t> §</w:t>
            </w:r>
            <w:r w:rsidRPr="00112B44">
              <w:t xml:space="preserve"> 1 eller 3 ska uppgift om bi</w:t>
            </w:r>
            <w:r>
              <w:softHyphen/>
            </w:r>
            <w:r w:rsidRPr="00112B44">
              <w:t>d</w:t>
            </w:r>
            <w:r w:rsidRPr="00EC1F9C">
              <w:rPr>
                <w:spacing w:val="-6"/>
              </w:rPr>
              <w:t>ragsgivarens identitet, vilket slags</w:t>
            </w:r>
            <w:r w:rsidRPr="00112B44">
              <w:t xml:space="preserve"> bidrag som har lämnats och bi</w:t>
            </w:r>
            <w:r>
              <w:softHyphen/>
            </w:r>
            <w:r w:rsidRPr="00112B44">
              <w:t xml:space="preserve">dragets storlek anges särskilt i </w:t>
            </w:r>
            <w:r w:rsidRPr="00A72E28">
              <w:rPr>
                <w:i/>
                <w:iCs/>
              </w:rPr>
              <w:t>r</w:t>
            </w:r>
            <w:r w:rsidRPr="00D542C3">
              <w:rPr>
                <w:i/>
                <w:iCs/>
                <w:spacing w:val="-2"/>
              </w:rPr>
              <w:t>edovisningen</w:t>
            </w:r>
            <w:r w:rsidRPr="00D542C3">
              <w:rPr>
                <w:spacing w:val="-2"/>
              </w:rPr>
              <w:t xml:space="preserve"> om bidragets värde</w:t>
            </w:r>
            <w:r w:rsidRPr="00112B44">
              <w:t xml:space="preserve"> överstiger 0,5</w:t>
            </w:r>
            <w:r>
              <w:t> </w:t>
            </w:r>
            <w:r w:rsidRPr="00112B44">
              <w:t>prisbasbelopp.</w:t>
            </w:r>
          </w:p>
          <w:p w14:paraId="30F16DB8" w14:textId="77777777" w:rsidR="00BA493C" w:rsidRPr="00112B44" w:rsidRDefault="00BA493C" w:rsidP="00E02067">
            <w:pPr>
              <w:pStyle w:val="Brdtextmedindrag"/>
            </w:pPr>
            <w:r w:rsidRPr="00112B44">
              <w:t>Om en bidragsgivare har läm</w:t>
            </w:r>
            <w:r>
              <w:softHyphen/>
            </w:r>
            <w:r w:rsidRPr="00112B44">
              <w:t>nat flera bidrag under det räken</w:t>
            </w:r>
            <w:r>
              <w:softHyphen/>
            </w:r>
            <w:r w:rsidRPr="00112B44">
              <w:t xml:space="preserve">skapsår eller kalenderår som </w:t>
            </w:r>
            <w:r w:rsidRPr="00A72E28">
              <w:rPr>
                <w:i/>
                <w:iCs/>
              </w:rPr>
              <w:t>redovisningen</w:t>
            </w:r>
            <w:r w:rsidRPr="00112B44">
              <w:t xml:space="preserve"> avser, ska bidragen l</w:t>
            </w:r>
            <w:r w:rsidRPr="008C0925">
              <w:rPr>
                <w:spacing w:val="-2"/>
              </w:rPr>
              <w:t>äggas samman och betraktas som</w:t>
            </w:r>
            <w:r w:rsidRPr="00112B44">
              <w:t xml:space="preserve"> ett enda bidrag i redovisningen.</w:t>
            </w:r>
          </w:p>
          <w:p w14:paraId="390AFF64" w14:textId="77777777" w:rsidR="00BA493C" w:rsidRPr="009549DA" w:rsidRDefault="00BA493C" w:rsidP="00E02067">
            <w:pPr>
              <w:pStyle w:val="Brdtextmedindrag"/>
              <w:ind w:firstLine="0"/>
              <w:rPr>
                <w:i/>
                <w:iCs/>
              </w:rPr>
            </w:pPr>
          </w:p>
        </w:tc>
      </w:tr>
      <w:tr w:rsidR="006D54DB" w14:paraId="58B505C5" w14:textId="77777777">
        <w:tc>
          <w:tcPr>
            <w:tcW w:w="2500" w:type="pct"/>
            <w:shd w:val="clear" w:color="auto" w:fill="auto"/>
            <w:tcMar>
              <w:left w:w="0" w:type="dxa"/>
            </w:tcMar>
          </w:tcPr>
          <w:p w14:paraId="3C247776" w14:textId="77777777" w:rsidR="00BA493C" w:rsidRDefault="00BA493C" w:rsidP="00E02067">
            <w:pPr>
              <w:pStyle w:val="Brdtextmedindrag"/>
            </w:pPr>
          </w:p>
        </w:tc>
        <w:tc>
          <w:tcPr>
            <w:tcW w:w="2500" w:type="pct"/>
            <w:shd w:val="clear" w:color="auto" w:fill="auto"/>
            <w:tcMar>
              <w:right w:w="0" w:type="dxa"/>
            </w:tcMar>
          </w:tcPr>
          <w:p w14:paraId="5E07BF0F" w14:textId="77777777" w:rsidR="00BA493C" w:rsidRDefault="00BA493C" w:rsidP="00E02067">
            <w:pPr>
              <w:pStyle w:val="Brdtextmedindrag"/>
              <w:rPr>
                <w:i/>
                <w:iCs/>
              </w:rPr>
            </w:pPr>
            <w:r>
              <w:rPr>
                <w:i/>
                <w:iCs/>
              </w:rPr>
              <w:t xml:space="preserve">Ett bidrag som har förmedlats av annan än givaren ska anses lämnat när det har kommit den </w:t>
            </w:r>
            <w:r w:rsidRPr="00F4109F">
              <w:rPr>
                <w:i/>
                <w:iCs/>
                <w:spacing w:val="-6"/>
              </w:rPr>
              <w:t>ideella föreningen, ledamoten, ersät</w:t>
            </w:r>
            <w:r w:rsidRPr="00F4109F">
              <w:rPr>
                <w:i/>
                <w:iCs/>
                <w:spacing w:val="-6"/>
              </w:rPr>
              <w:softHyphen/>
              <w:t>taren för</w:t>
            </w:r>
            <w:r>
              <w:rPr>
                <w:i/>
                <w:iCs/>
              </w:rPr>
              <w:t xml:space="preserve"> ledamot eller valkandi</w:t>
            </w:r>
            <w:r>
              <w:rPr>
                <w:i/>
                <w:iCs/>
              </w:rPr>
              <w:softHyphen/>
              <w:t xml:space="preserve">daten tillhanda. </w:t>
            </w:r>
            <w:bookmarkStart w:id="512" w:name="_Hlk192405542"/>
            <w:r w:rsidRPr="000408A3">
              <w:rPr>
                <w:i/>
                <w:iCs/>
              </w:rPr>
              <w:t>Det ska i redovis</w:t>
            </w:r>
            <w:r>
              <w:rPr>
                <w:i/>
                <w:iCs/>
              </w:rPr>
              <w:softHyphen/>
            </w:r>
            <w:r w:rsidRPr="000408A3">
              <w:rPr>
                <w:i/>
                <w:iCs/>
              </w:rPr>
              <w:t>ningen anges ha den form som det hade då.</w:t>
            </w:r>
            <w:bookmarkEnd w:id="512"/>
          </w:p>
          <w:p w14:paraId="6A399071" w14:textId="77777777" w:rsidR="00BA493C" w:rsidRDefault="00BA493C" w:rsidP="00E02067">
            <w:pPr>
              <w:pStyle w:val="Brdtext"/>
              <w:jc w:val="left"/>
              <w:rPr>
                <w:b/>
                <w:bCs/>
                <w:i/>
              </w:rPr>
            </w:pPr>
          </w:p>
          <w:p w14:paraId="3D6731C4" w14:textId="77777777" w:rsidR="00BA493C" w:rsidRPr="000655AE" w:rsidRDefault="00BA493C" w:rsidP="00E02067">
            <w:pPr>
              <w:pStyle w:val="Brdtextmedindrag"/>
            </w:pPr>
          </w:p>
        </w:tc>
      </w:tr>
      <w:bookmarkEnd w:id="511"/>
      <w:tr w:rsidR="006D54DB" w14:paraId="33AB4397" w14:textId="77777777">
        <w:tc>
          <w:tcPr>
            <w:tcW w:w="2500" w:type="pct"/>
            <w:shd w:val="clear" w:color="auto" w:fill="auto"/>
            <w:tcMar>
              <w:left w:w="0" w:type="dxa"/>
            </w:tcMar>
          </w:tcPr>
          <w:p w14:paraId="3294BF97" w14:textId="77777777" w:rsidR="00BA493C" w:rsidRDefault="00BA493C" w:rsidP="00E02067">
            <w:pPr>
              <w:pStyle w:val="Brdtextmedindrag"/>
            </w:pPr>
          </w:p>
        </w:tc>
        <w:tc>
          <w:tcPr>
            <w:tcW w:w="2500" w:type="pct"/>
            <w:shd w:val="clear" w:color="auto" w:fill="auto"/>
            <w:tcMar>
              <w:right w:w="0" w:type="dxa"/>
            </w:tcMar>
          </w:tcPr>
          <w:p w14:paraId="0F86DB60" w14:textId="77777777" w:rsidR="00BA493C" w:rsidRPr="006F2A33" w:rsidRDefault="00BA493C" w:rsidP="00E02067">
            <w:pPr>
              <w:pStyle w:val="Brdtext"/>
              <w:jc w:val="left"/>
              <w:rPr>
                <w:b/>
                <w:bCs/>
                <w:i/>
              </w:rPr>
            </w:pPr>
            <w:r w:rsidRPr="006F2A33">
              <w:rPr>
                <w:b/>
                <w:bCs/>
                <w:i/>
              </w:rPr>
              <w:t>Skyldighet att utreda</w:t>
            </w:r>
            <w:r>
              <w:rPr>
                <w:b/>
                <w:bCs/>
                <w:i/>
              </w:rPr>
              <w:t xml:space="preserve"> </w:t>
            </w:r>
            <w:r w:rsidRPr="006F2A33">
              <w:rPr>
                <w:b/>
                <w:bCs/>
                <w:i/>
              </w:rPr>
              <w:t>bidragsgivarens identitet</w:t>
            </w:r>
            <w:r>
              <w:rPr>
                <w:b/>
                <w:bCs/>
                <w:i/>
              </w:rPr>
              <w:t xml:space="preserve"> i vissa fall</w:t>
            </w:r>
          </w:p>
          <w:p w14:paraId="439AAB58" w14:textId="77777777" w:rsidR="00BA493C" w:rsidRDefault="00BA493C" w:rsidP="00E02067">
            <w:pPr>
              <w:pStyle w:val="Brdtext"/>
              <w:rPr>
                <w:i/>
              </w:rPr>
            </w:pPr>
          </w:p>
          <w:p w14:paraId="1FAC3506" w14:textId="77777777" w:rsidR="00BA493C" w:rsidRDefault="00BA493C" w:rsidP="00E02067">
            <w:pPr>
              <w:pStyle w:val="Brdtext"/>
              <w:rPr>
                <w:i/>
              </w:rPr>
            </w:pPr>
            <w:r w:rsidRPr="00A37778">
              <w:rPr>
                <w:i/>
              </w:rPr>
              <w:t>21</w:t>
            </w:r>
            <w:r>
              <w:rPr>
                <w:i/>
              </w:rPr>
              <w:t> </w:t>
            </w:r>
            <w:r w:rsidRPr="00A37778">
              <w:rPr>
                <w:i/>
              </w:rPr>
              <w:t>a</w:t>
            </w:r>
            <w:r>
              <w:rPr>
                <w:i/>
              </w:rPr>
              <w:t xml:space="preserve"> § </w:t>
            </w:r>
          </w:p>
          <w:p w14:paraId="2C7AE9CB" w14:textId="77777777" w:rsidR="00BA493C" w:rsidRPr="00206DA6" w:rsidRDefault="00BA493C" w:rsidP="00E02067">
            <w:pPr>
              <w:pStyle w:val="Brdtextmedindrag"/>
              <w:rPr>
                <w:i/>
                <w:iCs/>
              </w:rPr>
            </w:pPr>
            <w:bookmarkStart w:id="513" w:name="_Hlk184119155"/>
            <w:r w:rsidRPr="00206DA6">
              <w:rPr>
                <w:i/>
                <w:iCs/>
              </w:rPr>
              <w:t xml:space="preserve">Om </w:t>
            </w:r>
            <w:r>
              <w:rPr>
                <w:i/>
                <w:iCs/>
              </w:rPr>
              <w:t>en ideell förening inom ett parti eller ett partis sidoorganisa</w:t>
            </w:r>
            <w:r>
              <w:rPr>
                <w:i/>
                <w:iCs/>
              </w:rPr>
              <w:softHyphen/>
              <w:t>tion eller en ledamot, ersättare för ledamot eller valkandidat har</w:t>
            </w:r>
            <w:r w:rsidRPr="00206DA6">
              <w:rPr>
                <w:i/>
                <w:iCs/>
              </w:rPr>
              <w:t xml:space="preserve"> an</w:t>
            </w:r>
            <w:r>
              <w:rPr>
                <w:i/>
                <w:iCs/>
              </w:rPr>
              <w:softHyphen/>
            </w:r>
            <w:r w:rsidRPr="00206DA6">
              <w:rPr>
                <w:i/>
                <w:iCs/>
              </w:rPr>
              <w:t xml:space="preserve">ledning att misstänka att </w:t>
            </w:r>
          </w:p>
          <w:p w14:paraId="0267D695" w14:textId="77777777" w:rsidR="00BA493C" w:rsidRPr="00457C59" w:rsidRDefault="00BA493C" w:rsidP="00E02067">
            <w:pPr>
              <w:pStyle w:val="Brdtextmedindrag"/>
              <w:rPr>
                <w:i/>
                <w:iCs/>
              </w:rPr>
            </w:pPr>
            <w:r w:rsidRPr="00457C59">
              <w:rPr>
                <w:i/>
                <w:iCs/>
              </w:rPr>
              <w:t>a. en bidragsgivare till för</w:t>
            </w:r>
            <w:r>
              <w:rPr>
                <w:i/>
                <w:iCs/>
              </w:rPr>
              <w:softHyphen/>
            </w:r>
            <w:r w:rsidRPr="00457C59">
              <w:rPr>
                <w:i/>
                <w:iCs/>
              </w:rPr>
              <w:t>eningen, ledamoten, ersättaren för ledamot eller valkandidaten har lämnat bidrag av sådant slag och värde som avses i 21</w:t>
            </w:r>
            <w:r>
              <w:rPr>
                <w:i/>
                <w:iCs/>
              </w:rPr>
              <w:t> §</w:t>
            </w:r>
            <w:r w:rsidRPr="00457C59">
              <w:rPr>
                <w:i/>
                <w:iCs/>
              </w:rPr>
              <w:t xml:space="preserve"> första och andra stycket, genom att delta i insamling av kontanter eller att lämna flera bidrag som inte över</w:t>
            </w:r>
            <w:r>
              <w:rPr>
                <w:i/>
                <w:iCs/>
              </w:rPr>
              <w:softHyphen/>
            </w:r>
            <w:r w:rsidRPr="00457C59">
              <w:rPr>
                <w:i/>
                <w:iCs/>
              </w:rPr>
              <w:t>stiger 0,005</w:t>
            </w:r>
            <w:r>
              <w:rPr>
                <w:i/>
                <w:iCs/>
              </w:rPr>
              <w:t> </w:t>
            </w:r>
            <w:r w:rsidRPr="00457C59">
              <w:rPr>
                <w:i/>
                <w:iCs/>
              </w:rPr>
              <w:t xml:space="preserve">prisbasbelopp eller på annat sätt, </w:t>
            </w:r>
            <w:r>
              <w:rPr>
                <w:i/>
                <w:iCs/>
              </w:rPr>
              <w:t>eller</w:t>
            </w:r>
          </w:p>
          <w:p w14:paraId="649FD0B1" w14:textId="77777777" w:rsidR="00BA493C" w:rsidRPr="00457C59" w:rsidRDefault="00BA493C" w:rsidP="00E02067">
            <w:pPr>
              <w:pStyle w:val="Brdtextmedindrag"/>
              <w:rPr>
                <w:i/>
                <w:iCs/>
              </w:rPr>
            </w:pPr>
            <w:r w:rsidRPr="00457C59">
              <w:rPr>
                <w:i/>
                <w:iCs/>
              </w:rPr>
              <w:t>b. de uppgifter som föreningen, ledamoten, ersättaren för ledamot eller valkandidaten har om en bi</w:t>
            </w:r>
            <w:r>
              <w:rPr>
                <w:i/>
                <w:iCs/>
              </w:rPr>
              <w:softHyphen/>
            </w:r>
            <w:r w:rsidRPr="00457C59">
              <w:rPr>
                <w:i/>
                <w:iCs/>
              </w:rPr>
              <w:t>dragsgivares identitet inte är kor</w:t>
            </w:r>
            <w:r>
              <w:rPr>
                <w:i/>
                <w:iCs/>
              </w:rPr>
              <w:softHyphen/>
            </w:r>
            <w:r w:rsidRPr="00457C59">
              <w:rPr>
                <w:i/>
                <w:iCs/>
              </w:rPr>
              <w:t xml:space="preserve">rekta eller inte är tillräckliga, </w:t>
            </w:r>
          </w:p>
          <w:p w14:paraId="621609D7" w14:textId="77777777" w:rsidR="00BA493C" w:rsidRDefault="00BA493C" w:rsidP="00E02067">
            <w:pPr>
              <w:pStyle w:val="Brdtextmedindrag"/>
              <w:rPr>
                <w:i/>
              </w:rPr>
            </w:pPr>
            <w:r w:rsidRPr="00D542C3">
              <w:rPr>
                <w:i/>
                <w:spacing w:val="-4"/>
              </w:rPr>
              <w:t>är föreningen, ledamoten, ersät</w:t>
            </w:r>
            <w:r w:rsidRPr="00D542C3">
              <w:rPr>
                <w:i/>
                <w:spacing w:val="-4"/>
              </w:rPr>
              <w:softHyphen/>
              <w:t>taren</w:t>
            </w:r>
            <w:r w:rsidRPr="00A37778">
              <w:rPr>
                <w:i/>
              </w:rPr>
              <w:t xml:space="preserve"> för</w:t>
            </w:r>
            <w:r>
              <w:rPr>
                <w:i/>
              </w:rPr>
              <w:t xml:space="preserve"> </w:t>
            </w:r>
            <w:r w:rsidRPr="00A37778">
              <w:rPr>
                <w:i/>
              </w:rPr>
              <w:t>ledamot eller valkandi</w:t>
            </w:r>
            <w:r>
              <w:rPr>
                <w:i/>
              </w:rPr>
              <w:softHyphen/>
            </w:r>
            <w:r w:rsidRPr="00A37778">
              <w:rPr>
                <w:i/>
              </w:rPr>
              <w:t>dat</w:t>
            </w:r>
            <w:r>
              <w:rPr>
                <w:i/>
              </w:rPr>
              <w:t>en</w:t>
            </w:r>
            <w:r w:rsidRPr="00A37778">
              <w:rPr>
                <w:i/>
              </w:rPr>
              <w:t xml:space="preserve"> som bidraget har lämnats till skyldig att utreda saken och ta reda på bidragsgivarens</w:t>
            </w:r>
            <w:r>
              <w:rPr>
                <w:i/>
              </w:rPr>
              <w:t xml:space="preserve"> </w:t>
            </w:r>
            <w:r w:rsidRPr="00A37778">
              <w:rPr>
                <w:i/>
              </w:rPr>
              <w:t>identitet, vilket slags bidrag</w:t>
            </w:r>
            <w:r>
              <w:rPr>
                <w:i/>
              </w:rPr>
              <w:t xml:space="preserve"> </w:t>
            </w:r>
            <w:r w:rsidRPr="00A37778">
              <w:rPr>
                <w:i/>
              </w:rPr>
              <w:t>som har läm</w:t>
            </w:r>
            <w:r>
              <w:rPr>
                <w:i/>
              </w:rPr>
              <w:softHyphen/>
            </w:r>
            <w:r w:rsidRPr="00A37778">
              <w:rPr>
                <w:i/>
              </w:rPr>
              <w:t>nats</w:t>
            </w:r>
            <w:r>
              <w:rPr>
                <w:i/>
              </w:rPr>
              <w:t>,</w:t>
            </w:r>
            <w:r w:rsidRPr="00A37778">
              <w:rPr>
                <w:i/>
              </w:rPr>
              <w:t xml:space="preserve"> </w:t>
            </w:r>
            <w:r>
              <w:rPr>
                <w:i/>
              </w:rPr>
              <w:t xml:space="preserve">bidragets </w:t>
            </w:r>
            <w:r w:rsidRPr="00A37778">
              <w:rPr>
                <w:i/>
              </w:rPr>
              <w:t>storlek</w:t>
            </w:r>
            <w:r>
              <w:rPr>
                <w:i/>
              </w:rPr>
              <w:t xml:space="preserve"> och under vilket räkenskaps- eller kalender</w:t>
            </w:r>
            <w:r>
              <w:rPr>
                <w:i/>
              </w:rPr>
              <w:softHyphen/>
              <w:t>år som bidraget lämnades</w:t>
            </w:r>
            <w:r w:rsidRPr="00A37778">
              <w:rPr>
                <w:i/>
              </w:rPr>
              <w:t>.</w:t>
            </w:r>
            <w:r>
              <w:rPr>
                <w:i/>
              </w:rPr>
              <w:t xml:space="preserve"> </w:t>
            </w:r>
          </w:p>
          <w:p w14:paraId="02847166" w14:textId="77777777" w:rsidR="00BA493C" w:rsidRPr="00A37778" w:rsidRDefault="00BA493C" w:rsidP="00E02067">
            <w:pPr>
              <w:pStyle w:val="Brdtextmedindrag"/>
              <w:rPr>
                <w:i/>
              </w:rPr>
            </w:pPr>
            <w:r>
              <w:rPr>
                <w:i/>
              </w:rPr>
              <w:t>Första stycket gäller också bi</w:t>
            </w:r>
            <w:r>
              <w:rPr>
                <w:i/>
              </w:rPr>
              <w:softHyphen/>
              <w:t>drag som har lämnats till en sådan verksamhet som avses i 11 § tredje stycket. Den ideella förening som har ett bestämmande inflytande över verksamheten eller som den är knuten till är då skyldig att ut</w:t>
            </w:r>
            <w:r>
              <w:rPr>
                <w:i/>
              </w:rPr>
              <w:softHyphen/>
              <w:t>reda saken enligt första stycket.</w:t>
            </w:r>
          </w:p>
          <w:p w14:paraId="2DFF05EF" w14:textId="77777777" w:rsidR="00BA493C" w:rsidRPr="00A37778" w:rsidRDefault="00BA493C" w:rsidP="00E02067">
            <w:pPr>
              <w:pStyle w:val="Brdtextmedindrag"/>
              <w:rPr>
                <w:i/>
              </w:rPr>
            </w:pPr>
            <w:r w:rsidRPr="00A37778">
              <w:rPr>
                <w:i/>
              </w:rPr>
              <w:t xml:space="preserve">Om </w:t>
            </w:r>
            <w:r>
              <w:rPr>
                <w:i/>
              </w:rPr>
              <w:t xml:space="preserve">en </w:t>
            </w:r>
            <w:r w:rsidRPr="00A37778">
              <w:rPr>
                <w:i/>
              </w:rPr>
              <w:t xml:space="preserve">utredning enligt första </w:t>
            </w:r>
            <w:r>
              <w:rPr>
                <w:i/>
              </w:rPr>
              <w:t xml:space="preserve">eller andra </w:t>
            </w:r>
            <w:r w:rsidRPr="00A37778">
              <w:rPr>
                <w:i/>
              </w:rPr>
              <w:t xml:space="preserve">stycket inte genomförs eller om det inte med tillräcklig säkerhet går </w:t>
            </w:r>
            <w:r>
              <w:rPr>
                <w:i/>
              </w:rPr>
              <w:t xml:space="preserve">att </w:t>
            </w:r>
            <w:r w:rsidRPr="00A37778">
              <w:rPr>
                <w:i/>
              </w:rPr>
              <w:t>ta reda på de upp</w:t>
            </w:r>
            <w:r>
              <w:rPr>
                <w:i/>
              </w:rPr>
              <w:softHyphen/>
            </w:r>
            <w:r w:rsidRPr="00A37778">
              <w:rPr>
                <w:i/>
              </w:rPr>
              <w:t xml:space="preserve">gifter som anges där, ska </w:t>
            </w:r>
            <w:r>
              <w:rPr>
                <w:i/>
              </w:rPr>
              <w:t>bidraget anses vara ett anonymt bidrag</w:t>
            </w:r>
            <w:r>
              <w:rPr>
                <w:i/>
                <w:iCs/>
              </w:rPr>
              <w:t>.</w:t>
            </w:r>
            <w:bookmarkEnd w:id="513"/>
          </w:p>
        </w:tc>
      </w:tr>
    </w:tbl>
    <w:p w14:paraId="5460ACE8" w14:textId="77777777" w:rsidR="00BA493C" w:rsidRDefault="00BA493C" w:rsidP="00CC2DF1">
      <w:pPr>
        <w:pStyle w:val="Brdtextmedindrag"/>
      </w:pPr>
    </w:p>
    <w:p w14:paraId="1BD619D3" w14:textId="77777777" w:rsidR="00BA493C" w:rsidRDefault="00BA493C" w:rsidP="00CC2DF1">
      <w:pPr>
        <w:pStyle w:val="Brdtext"/>
        <w:jc w:val="center"/>
      </w:pPr>
      <w:r>
        <w:t>22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4C4CB658" w14:textId="77777777">
        <w:tc>
          <w:tcPr>
            <w:tcW w:w="2500" w:type="pct"/>
            <w:shd w:val="clear" w:color="auto" w:fill="auto"/>
            <w:tcMar>
              <w:left w:w="0" w:type="dxa"/>
            </w:tcMar>
          </w:tcPr>
          <w:p w14:paraId="7FA96973" w14:textId="77777777" w:rsidR="00BA493C" w:rsidRDefault="00BA493C" w:rsidP="00E02067">
            <w:pPr>
              <w:pStyle w:val="Brdtextmedindrag"/>
            </w:pPr>
            <w:r w:rsidRPr="00657A4D">
              <w:t xml:space="preserve">För övriga intäkter ska det i </w:t>
            </w:r>
            <w:r w:rsidRPr="00657A4D">
              <w:rPr>
                <w:i/>
                <w:iCs/>
              </w:rPr>
              <w:t>int</w:t>
            </w:r>
            <w:r w:rsidRPr="00EC1F9C">
              <w:rPr>
                <w:i/>
                <w:iCs/>
                <w:spacing w:val="-3"/>
              </w:rPr>
              <w:t>äktsredovisningen</w:t>
            </w:r>
            <w:r w:rsidRPr="00EC1F9C">
              <w:rPr>
                <w:spacing w:val="-3"/>
              </w:rPr>
              <w:t xml:space="preserve"> anges vad in</w:t>
            </w:r>
            <w:r w:rsidRPr="00EC1F9C">
              <w:rPr>
                <w:spacing w:val="-3"/>
              </w:rPr>
              <w:softHyphen/>
              <w:t>täkterna</w:t>
            </w:r>
            <w:r w:rsidRPr="00657A4D">
              <w:t xml:space="preserve"> huvudsakligen avser.</w:t>
            </w:r>
          </w:p>
        </w:tc>
        <w:tc>
          <w:tcPr>
            <w:tcW w:w="2500" w:type="pct"/>
            <w:shd w:val="clear" w:color="auto" w:fill="auto"/>
            <w:tcMar>
              <w:right w:w="0" w:type="dxa"/>
            </w:tcMar>
          </w:tcPr>
          <w:p w14:paraId="213F4AA7" w14:textId="77777777" w:rsidR="00BA493C" w:rsidRDefault="00BA493C" w:rsidP="00E02067">
            <w:pPr>
              <w:pStyle w:val="Brdtextmedindrag"/>
            </w:pPr>
            <w:r w:rsidRPr="00657A4D">
              <w:t xml:space="preserve">För övriga intäkter ska det i </w:t>
            </w:r>
            <w:r w:rsidRPr="00A72E28">
              <w:rPr>
                <w:i/>
                <w:iCs/>
              </w:rPr>
              <w:t>redovisningen</w:t>
            </w:r>
            <w:r w:rsidRPr="00657A4D">
              <w:t xml:space="preserve"> anges vad intäk</w:t>
            </w:r>
            <w:r>
              <w:softHyphen/>
            </w:r>
            <w:r w:rsidRPr="00657A4D">
              <w:t>terna huvudsakligen avser.</w:t>
            </w:r>
          </w:p>
        </w:tc>
      </w:tr>
    </w:tbl>
    <w:p w14:paraId="1F819D67" w14:textId="77777777" w:rsidR="00BA493C" w:rsidRDefault="00BA493C" w:rsidP="00CC2DF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54DB" w14:paraId="35FC3A8A" w14:textId="77777777">
        <w:tc>
          <w:tcPr>
            <w:tcW w:w="2500" w:type="pct"/>
            <w:shd w:val="clear" w:color="auto" w:fill="auto"/>
            <w:tcMar>
              <w:left w:w="0" w:type="dxa"/>
            </w:tcMar>
          </w:tcPr>
          <w:p w14:paraId="4A8045F8" w14:textId="77777777" w:rsidR="00BA493C" w:rsidRDefault="00BA493C" w:rsidP="00E02067">
            <w:pPr>
              <w:pStyle w:val="Brdtextmedindrag"/>
            </w:pPr>
          </w:p>
        </w:tc>
        <w:tc>
          <w:tcPr>
            <w:tcW w:w="2500" w:type="pct"/>
            <w:shd w:val="clear" w:color="auto" w:fill="auto"/>
            <w:tcMar>
              <w:right w:w="0" w:type="dxa"/>
            </w:tcMar>
          </w:tcPr>
          <w:p w14:paraId="360914DC" w14:textId="77777777" w:rsidR="00BA493C" w:rsidRDefault="00BA493C" w:rsidP="00E02067">
            <w:pPr>
              <w:pStyle w:val="Brdtext"/>
              <w:rPr>
                <w:b/>
                <w:bCs/>
                <w:i/>
              </w:rPr>
            </w:pPr>
            <w:r>
              <w:rPr>
                <w:b/>
                <w:bCs/>
                <w:i/>
              </w:rPr>
              <w:t>Kostnader</w:t>
            </w:r>
          </w:p>
          <w:p w14:paraId="157206A1" w14:textId="77777777" w:rsidR="00BA493C" w:rsidRPr="003D5F17" w:rsidRDefault="00BA493C" w:rsidP="00E02067">
            <w:pPr>
              <w:pStyle w:val="Brdtextmedindrag"/>
            </w:pPr>
          </w:p>
          <w:p w14:paraId="527505A2" w14:textId="77777777" w:rsidR="00BA493C" w:rsidRDefault="00BA493C" w:rsidP="00E02067">
            <w:pPr>
              <w:pStyle w:val="Brdtext"/>
              <w:rPr>
                <w:i/>
              </w:rPr>
            </w:pPr>
            <w:r>
              <w:rPr>
                <w:i/>
              </w:rPr>
              <w:t xml:space="preserve">22 a § </w:t>
            </w:r>
          </w:p>
          <w:p w14:paraId="6E660C10" w14:textId="77777777" w:rsidR="00BA493C" w:rsidRPr="00206DA6" w:rsidRDefault="00BA493C" w:rsidP="00E02067">
            <w:pPr>
              <w:pStyle w:val="Brdtextmedindrag"/>
              <w:rPr>
                <w:i/>
                <w:iCs/>
              </w:rPr>
            </w:pPr>
            <w:bookmarkStart w:id="514" w:name="_Hlk184119327"/>
            <w:r w:rsidRPr="00BF256F">
              <w:rPr>
                <w:i/>
                <w:iCs/>
                <w:spacing w:val="-5"/>
              </w:rPr>
              <w:t>För externa kostnader och övriga</w:t>
            </w:r>
            <w:r w:rsidRPr="00206DA6">
              <w:rPr>
                <w:i/>
                <w:iCs/>
              </w:rPr>
              <w:t xml:space="preserve"> kostnader ska det i redovisningen anges vad kostnaderna huvudsak</w:t>
            </w:r>
            <w:r>
              <w:rPr>
                <w:i/>
                <w:iCs/>
              </w:rPr>
              <w:softHyphen/>
            </w:r>
            <w:r w:rsidRPr="00206DA6">
              <w:rPr>
                <w:i/>
                <w:iCs/>
              </w:rPr>
              <w:t>ligen avser</w:t>
            </w:r>
            <w:bookmarkEnd w:id="514"/>
            <w:r w:rsidRPr="00206DA6">
              <w:rPr>
                <w:i/>
                <w:iCs/>
              </w:rPr>
              <w:t>.</w:t>
            </w:r>
          </w:p>
        </w:tc>
      </w:tr>
    </w:tbl>
    <w:p w14:paraId="302F9783" w14:textId="77777777" w:rsidR="00BA493C" w:rsidRDefault="00BA493C" w:rsidP="00CC2DF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54DB" w14:paraId="285EA18B" w14:textId="77777777">
        <w:trPr>
          <w:trHeight w:val="1335"/>
        </w:trPr>
        <w:tc>
          <w:tcPr>
            <w:tcW w:w="2500" w:type="pct"/>
            <w:shd w:val="clear" w:color="auto" w:fill="auto"/>
            <w:tcMar>
              <w:left w:w="0" w:type="dxa"/>
            </w:tcMar>
          </w:tcPr>
          <w:p w14:paraId="2CD4432C" w14:textId="77777777" w:rsidR="00BA493C" w:rsidRDefault="00BA493C" w:rsidP="00E02067">
            <w:pPr>
              <w:pStyle w:val="Brdtextmedindrag"/>
            </w:pPr>
          </w:p>
        </w:tc>
        <w:tc>
          <w:tcPr>
            <w:tcW w:w="2500" w:type="pct"/>
            <w:shd w:val="clear" w:color="auto" w:fill="auto"/>
            <w:tcMar>
              <w:right w:w="0" w:type="dxa"/>
            </w:tcMar>
          </w:tcPr>
          <w:p w14:paraId="6621CCDE" w14:textId="77777777" w:rsidR="00BA493C" w:rsidRPr="003D5F17" w:rsidRDefault="00BA493C" w:rsidP="00E02067">
            <w:pPr>
              <w:pStyle w:val="Brdtext"/>
              <w:rPr>
                <w:b/>
                <w:bCs/>
                <w:i/>
              </w:rPr>
            </w:pPr>
            <w:r w:rsidRPr="003D5F17">
              <w:rPr>
                <w:b/>
                <w:bCs/>
                <w:i/>
              </w:rPr>
              <w:t>Skulder</w:t>
            </w:r>
          </w:p>
          <w:p w14:paraId="39BD5157" w14:textId="77777777" w:rsidR="00BA493C" w:rsidRDefault="00BA493C" w:rsidP="00E02067">
            <w:pPr>
              <w:pStyle w:val="Brdtext"/>
              <w:rPr>
                <w:i/>
              </w:rPr>
            </w:pPr>
          </w:p>
          <w:p w14:paraId="2EE657A4" w14:textId="77777777" w:rsidR="00BA493C" w:rsidRDefault="00BA493C" w:rsidP="00E02067">
            <w:pPr>
              <w:pStyle w:val="Brdtext"/>
              <w:rPr>
                <w:i/>
              </w:rPr>
            </w:pPr>
            <w:r>
              <w:rPr>
                <w:i/>
              </w:rPr>
              <w:t xml:space="preserve">22 b § </w:t>
            </w:r>
            <w:bookmarkStart w:id="515" w:name="_Hlk177765042"/>
          </w:p>
          <w:p w14:paraId="55BCEAAB" w14:textId="77777777" w:rsidR="00BA493C" w:rsidRDefault="00BA493C" w:rsidP="00E02067">
            <w:pPr>
              <w:pStyle w:val="Brdtextmedindrag"/>
              <w:rPr>
                <w:i/>
                <w:iCs/>
              </w:rPr>
            </w:pPr>
            <w:bookmarkStart w:id="516" w:name="_Hlk184119394"/>
            <w:r w:rsidRPr="00206DA6">
              <w:rPr>
                <w:i/>
                <w:iCs/>
              </w:rPr>
              <w:t xml:space="preserve">För lån från privatpersoner, företag, organisationer, föreningar </w:t>
            </w:r>
            <w:r w:rsidRPr="00BF256F">
              <w:rPr>
                <w:i/>
                <w:iCs/>
                <w:spacing w:val="-2"/>
              </w:rPr>
              <w:t>och andra sammanslutningar samt</w:t>
            </w:r>
            <w:r w:rsidRPr="00206DA6">
              <w:rPr>
                <w:i/>
                <w:iCs/>
              </w:rPr>
              <w:t xml:space="preserve"> stiftelser och fonder ska uppgift om långivarens identitet anges särskilt i redovisningen om lånets värde </w:t>
            </w:r>
            <w:r w:rsidRPr="00D542C3">
              <w:rPr>
                <w:i/>
                <w:iCs/>
                <w:spacing w:val="-6"/>
              </w:rPr>
              <w:t>överstiger 0,5 prisbasbelopp den sista</w:t>
            </w:r>
            <w:r w:rsidRPr="008A1874">
              <w:rPr>
                <w:i/>
                <w:iCs/>
              </w:rPr>
              <w:t xml:space="preserve"> dagen på det räkenskapsår </w:t>
            </w:r>
            <w:r w:rsidRPr="00BF256F">
              <w:rPr>
                <w:i/>
                <w:iCs/>
                <w:spacing w:val="-2"/>
              </w:rPr>
              <w:t xml:space="preserve">eller </w:t>
            </w:r>
            <w:r w:rsidRPr="00D542C3">
              <w:rPr>
                <w:i/>
                <w:iCs/>
                <w:spacing w:val="-6"/>
              </w:rPr>
              <w:t>kalenderår som redovisningen avser</w:t>
            </w:r>
            <w:r w:rsidRPr="008A1874">
              <w:rPr>
                <w:i/>
                <w:iCs/>
              </w:rPr>
              <w:t>.</w:t>
            </w:r>
            <w:bookmarkEnd w:id="515"/>
            <w:bookmarkEnd w:id="516"/>
          </w:p>
          <w:p w14:paraId="33811973" w14:textId="77777777" w:rsidR="00BA493C" w:rsidRDefault="00BA493C" w:rsidP="00E02067">
            <w:pPr>
              <w:pStyle w:val="Brdtextmedindrag"/>
              <w:rPr>
                <w:i/>
                <w:iCs/>
              </w:rPr>
            </w:pPr>
            <w:r w:rsidRPr="00EC1F9C">
              <w:rPr>
                <w:i/>
                <w:iCs/>
              </w:rPr>
              <w:t>Vid bedömningen av lånets värde</w:t>
            </w:r>
            <w:r>
              <w:rPr>
                <w:i/>
                <w:iCs/>
              </w:rPr>
              <w:t xml:space="preserve"> ska lån från samma lån</w:t>
            </w:r>
            <w:r>
              <w:rPr>
                <w:i/>
                <w:iCs/>
              </w:rPr>
              <w:softHyphen/>
              <w:t xml:space="preserve">givare </w:t>
            </w:r>
            <w:r w:rsidRPr="00EC2F8F">
              <w:rPr>
                <w:i/>
                <w:iCs/>
              </w:rPr>
              <w:t>läggas samman och betrak</w:t>
            </w:r>
            <w:r>
              <w:rPr>
                <w:i/>
                <w:iCs/>
              </w:rPr>
              <w:softHyphen/>
            </w:r>
            <w:r w:rsidRPr="00EC2F8F">
              <w:rPr>
                <w:i/>
                <w:iCs/>
              </w:rPr>
              <w:t xml:space="preserve">tas som ett enda </w:t>
            </w:r>
            <w:r>
              <w:rPr>
                <w:i/>
                <w:iCs/>
              </w:rPr>
              <w:t>lån.</w:t>
            </w:r>
          </w:p>
          <w:p w14:paraId="4B8395E3" w14:textId="77777777" w:rsidR="00201399" w:rsidRPr="00206DA6" w:rsidRDefault="00201399" w:rsidP="00E02067">
            <w:pPr>
              <w:pStyle w:val="Brdtextmedindrag"/>
              <w:rPr>
                <w:i/>
                <w:iCs/>
              </w:rPr>
            </w:pPr>
          </w:p>
        </w:tc>
      </w:tr>
    </w:tbl>
    <w:p w14:paraId="084A9D32" w14:textId="77777777" w:rsidR="00BA493C" w:rsidRDefault="00BA493C" w:rsidP="00CC2DF1">
      <w:pPr>
        <w:pStyle w:val="Brdtext"/>
        <w:jc w:val="center"/>
      </w:pPr>
      <w:r>
        <w:t>23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1680A11" w14:textId="77777777">
        <w:tc>
          <w:tcPr>
            <w:tcW w:w="2500" w:type="pct"/>
            <w:shd w:val="clear" w:color="auto" w:fill="auto"/>
            <w:tcMar>
              <w:left w:w="0" w:type="dxa"/>
            </w:tcMar>
          </w:tcPr>
          <w:p w14:paraId="317D3D90" w14:textId="77777777" w:rsidR="00BA493C" w:rsidRDefault="00BA493C" w:rsidP="00E02067">
            <w:pPr>
              <w:pStyle w:val="Brdtextmedindrag"/>
            </w:pPr>
            <w:r>
              <w:t xml:space="preserve">Om den som ska lämna </w:t>
            </w:r>
            <w:r w:rsidRPr="008319D2">
              <w:rPr>
                <w:i/>
                <w:iCs/>
              </w:rPr>
              <w:t>in</w:t>
            </w:r>
            <w:r>
              <w:rPr>
                <w:i/>
                <w:iCs/>
              </w:rPr>
              <w:softHyphen/>
            </w:r>
            <w:r w:rsidRPr="008319D2">
              <w:rPr>
                <w:i/>
                <w:iCs/>
              </w:rPr>
              <w:t>täkt</w:t>
            </w:r>
            <w:r w:rsidRPr="00A72E28">
              <w:rPr>
                <w:i/>
                <w:iCs/>
              </w:rPr>
              <w:t>sredovisningen</w:t>
            </w:r>
            <w:r>
              <w:t xml:space="preserve"> är skyldig att utse en revisor </w:t>
            </w:r>
            <w:r w:rsidRPr="00FF0094">
              <w:t xml:space="preserve">enligt </w:t>
            </w:r>
            <w:r w:rsidRPr="00852417">
              <w:t>stadgarna eller</w:t>
            </w:r>
            <w:r w:rsidRPr="00FF0094">
              <w:rPr>
                <w:i/>
                <w:iCs/>
              </w:rPr>
              <w:t xml:space="preserve"> </w:t>
            </w:r>
            <w:r w:rsidRPr="00852417">
              <w:rPr>
                <w:i/>
                <w:iCs/>
              </w:rPr>
              <w:t>revisionslagen (1999:1079)</w:t>
            </w:r>
            <w:r>
              <w:t xml:space="preserve">, </w:t>
            </w:r>
            <w:r w:rsidRPr="005C4A53">
              <w:rPr>
                <w:spacing w:val="-3"/>
              </w:rPr>
              <w:t xml:space="preserve">ska </w:t>
            </w:r>
            <w:r w:rsidRPr="005C4A53">
              <w:rPr>
                <w:i/>
                <w:iCs/>
                <w:spacing w:val="-3"/>
              </w:rPr>
              <w:t>intäktsredovisningen</w:t>
            </w:r>
            <w:r w:rsidRPr="005C4A53">
              <w:rPr>
                <w:spacing w:val="-3"/>
              </w:rPr>
              <w:t xml:space="preserve"> granskas</w:t>
            </w:r>
            <w:r>
              <w:t xml:space="preserve"> av revisorn.</w:t>
            </w:r>
          </w:p>
        </w:tc>
        <w:tc>
          <w:tcPr>
            <w:tcW w:w="2500" w:type="pct"/>
            <w:shd w:val="clear" w:color="auto" w:fill="auto"/>
            <w:tcMar>
              <w:right w:w="0" w:type="dxa"/>
            </w:tcMar>
          </w:tcPr>
          <w:p w14:paraId="2CAF9235" w14:textId="77777777" w:rsidR="00BA493C" w:rsidRDefault="00BA493C" w:rsidP="00E02067">
            <w:pPr>
              <w:pStyle w:val="Brdtextmedindrag"/>
            </w:pPr>
            <w:bookmarkStart w:id="517" w:name="_Hlk184119956"/>
            <w:r>
              <w:t xml:space="preserve">Om den som ska lämna </w:t>
            </w:r>
            <w:r w:rsidRPr="00A72E28">
              <w:rPr>
                <w:i/>
                <w:iCs/>
              </w:rPr>
              <w:t>redo</w:t>
            </w:r>
            <w:r>
              <w:rPr>
                <w:i/>
                <w:iCs/>
              </w:rPr>
              <w:softHyphen/>
            </w:r>
            <w:r w:rsidRPr="00A72E28">
              <w:rPr>
                <w:i/>
                <w:iCs/>
              </w:rPr>
              <w:t>visningen</w:t>
            </w:r>
            <w:r>
              <w:t xml:space="preserve"> är skyldig att utse en revisor enligt </w:t>
            </w:r>
            <w:r w:rsidRPr="00852417">
              <w:t>stadgarna</w:t>
            </w:r>
            <w:r>
              <w:t xml:space="preserve"> eller </w:t>
            </w:r>
            <w:r w:rsidRPr="00852417">
              <w:rPr>
                <w:i/>
                <w:iCs/>
              </w:rPr>
              <w:t>lag</w:t>
            </w:r>
            <w:r>
              <w:t xml:space="preserve">, ska </w:t>
            </w:r>
            <w:r w:rsidRPr="00A72E28">
              <w:rPr>
                <w:i/>
                <w:iCs/>
              </w:rPr>
              <w:t>redovisningen</w:t>
            </w:r>
            <w:r>
              <w:t xml:space="preserve"> granskas av revisorn.</w:t>
            </w:r>
            <w:bookmarkEnd w:id="517"/>
            <w:r>
              <w:t xml:space="preserve"> </w:t>
            </w:r>
          </w:p>
        </w:tc>
      </w:tr>
      <w:tr w:rsidR="006D54DB" w14:paraId="1F570D56" w14:textId="77777777">
        <w:tc>
          <w:tcPr>
            <w:tcW w:w="2500" w:type="pct"/>
            <w:shd w:val="clear" w:color="auto" w:fill="auto"/>
            <w:tcMar>
              <w:left w:w="0" w:type="dxa"/>
            </w:tcMar>
          </w:tcPr>
          <w:p w14:paraId="293BB8B6" w14:textId="77777777" w:rsidR="00BA493C" w:rsidRDefault="00BA493C" w:rsidP="00E02067">
            <w:pPr>
              <w:pStyle w:val="Brdtextmedindrag"/>
            </w:pPr>
          </w:p>
        </w:tc>
        <w:tc>
          <w:tcPr>
            <w:tcW w:w="2500" w:type="pct"/>
            <w:shd w:val="clear" w:color="auto" w:fill="auto"/>
            <w:tcMar>
              <w:right w:w="0" w:type="dxa"/>
            </w:tcMar>
          </w:tcPr>
          <w:p w14:paraId="7329F9FA" w14:textId="77777777" w:rsidR="00BA493C" w:rsidRPr="00B65DD2" w:rsidRDefault="00BA493C" w:rsidP="00E02067">
            <w:pPr>
              <w:pStyle w:val="Brdtextmedindrag"/>
              <w:rPr>
                <w:i/>
                <w:iCs/>
              </w:rPr>
            </w:pPr>
            <w:bookmarkStart w:id="518" w:name="_Hlk184119998"/>
            <w:r w:rsidRPr="00545D29">
              <w:rPr>
                <w:i/>
                <w:iCs/>
              </w:rPr>
              <w:t xml:space="preserve">Om skyldighet enligt första </w:t>
            </w:r>
            <w:r w:rsidRPr="00D542C3">
              <w:rPr>
                <w:i/>
                <w:iCs/>
                <w:spacing w:val="-4"/>
              </w:rPr>
              <w:t>stycket inte finns ska redovisningen</w:t>
            </w:r>
            <w:r w:rsidRPr="00545D29">
              <w:rPr>
                <w:i/>
                <w:iCs/>
              </w:rPr>
              <w:t xml:space="preserve"> granskas av en särskild granskare, som den som ska lämna redovis</w:t>
            </w:r>
            <w:r>
              <w:rPr>
                <w:i/>
                <w:iCs/>
              </w:rPr>
              <w:softHyphen/>
            </w:r>
            <w:r w:rsidRPr="00545D29">
              <w:rPr>
                <w:i/>
                <w:iCs/>
              </w:rPr>
              <w:t>ningen ska utse. Detta gäller inte redovisning av en ledamot eller en ersättare för en ledamot.</w:t>
            </w:r>
            <w:bookmarkEnd w:id="518"/>
          </w:p>
        </w:tc>
      </w:tr>
      <w:tr w:rsidR="006D54DB" w14:paraId="69A769F1" w14:textId="77777777">
        <w:tc>
          <w:tcPr>
            <w:tcW w:w="2500" w:type="pct"/>
            <w:shd w:val="clear" w:color="auto" w:fill="auto"/>
            <w:tcMar>
              <w:left w:w="0" w:type="dxa"/>
            </w:tcMar>
          </w:tcPr>
          <w:p w14:paraId="2810485D" w14:textId="77777777" w:rsidR="00BA493C" w:rsidRDefault="00BA493C" w:rsidP="00E02067">
            <w:pPr>
              <w:pStyle w:val="Brdtextmedindrag"/>
            </w:pPr>
            <w:r>
              <w:t xml:space="preserve">Granskningen ska avse om </w:t>
            </w:r>
            <w:r w:rsidRPr="00B118B3">
              <w:rPr>
                <w:i/>
                <w:iCs/>
              </w:rPr>
              <w:t>i</w:t>
            </w:r>
            <w:r w:rsidRPr="00D542C3">
              <w:rPr>
                <w:i/>
                <w:iCs/>
                <w:spacing w:val="-6"/>
              </w:rPr>
              <w:t>ntäktsredovisningen</w:t>
            </w:r>
            <w:r w:rsidRPr="00D542C3">
              <w:rPr>
                <w:spacing w:val="-6"/>
              </w:rPr>
              <w:t xml:space="preserve"> har upprättats</w:t>
            </w:r>
            <w:r>
              <w:t xml:space="preserve"> i enlighet med 3–22 §§. Gransk</w:t>
            </w:r>
            <w:r>
              <w:softHyphen/>
              <w:t>ningen ska vara så ingående och omfattande som god revisions</w:t>
            </w:r>
            <w:r>
              <w:softHyphen/>
              <w:t>sed kräver.</w:t>
            </w:r>
          </w:p>
          <w:p w14:paraId="13B4D0BC" w14:textId="77777777" w:rsidR="00BA493C" w:rsidRDefault="00BA493C" w:rsidP="00E02067">
            <w:pPr>
              <w:pStyle w:val="Brdtextmedindrag"/>
            </w:pPr>
            <w:r>
              <w:t>Revisorn ska lämna ett skrift</w:t>
            </w:r>
            <w:r>
              <w:softHyphen/>
              <w:t xml:space="preserve">ligt yttrande över granskningen. Yttrandet ska fogas till </w:t>
            </w:r>
            <w:r w:rsidRPr="00B118B3">
              <w:rPr>
                <w:i/>
                <w:iCs/>
              </w:rPr>
              <w:t>intäkts</w:t>
            </w:r>
            <w:r>
              <w:rPr>
                <w:i/>
                <w:iCs/>
              </w:rPr>
              <w:softHyphen/>
            </w:r>
            <w:r w:rsidRPr="00041320">
              <w:rPr>
                <w:i/>
                <w:iCs/>
              </w:rPr>
              <w:t>redovisningen</w:t>
            </w:r>
            <w:r>
              <w:t>.</w:t>
            </w:r>
          </w:p>
        </w:tc>
        <w:tc>
          <w:tcPr>
            <w:tcW w:w="2500" w:type="pct"/>
            <w:shd w:val="clear" w:color="auto" w:fill="auto"/>
            <w:tcMar>
              <w:right w:w="0" w:type="dxa"/>
            </w:tcMar>
          </w:tcPr>
          <w:p w14:paraId="1AB87193" w14:textId="77777777" w:rsidR="00BA493C" w:rsidRDefault="00BA493C" w:rsidP="00E02067">
            <w:pPr>
              <w:pStyle w:val="Brdtextmedindrag"/>
            </w:pPr>
            <w:bookmarkStart w:id="519" w:name="_Hlk184120077"/>
            <w:r>
              <w:t xml:space="preserve">Granskningen ska avse om </w:t>
            </w:r>
            <w:r w:rsidRPr="00041320">
              <w:rPr>
                <w:i/>
                <w:iCs/>
              </w:rPr>
              <w:t>redovisningen</w:t>
            </w:r>
            <w:r>
              <w:t xml:space="preserve"> har upprättats i enlighet med 3–22 §§. Gransk</w:t>
            </w:r>
            <w:r>
              <w:softHyphen/>
              <w:t>ningen ska vara så ingående och omfattande som god revisions</w:t>
            </w:r>
            <w:r>
              <w:softHyphen/>
              <w:t>sed kräver.</w:t>
            </w:r>
          </w:p>
          <w:p w14:paraId="30E9CD80" w14:textId="77777777" w:rsidR="00BA493C" w:rsidRDefault="00BA493C" w:rsidP="00E02067">
            <w:pPr>
              <w:pStyle w:val="Brdtextmedindrag"/>
            </w:pPr>
            <w:r>
              <w:t xml:space="preserve">Revisorn </w:t>
            </w:r>
            <w:r w:rsidRPr="00545D29">
              <w:rPr>
                <w:i/>
                <w:iCs/>
              </w:rPr>
              <w:t>eller den särskilda granskaren</w:t>
            </w:r>
            <w:r>
              <w:rPr>
                <w:i/>
                <w:iCs/>
              </w:rPr>
              <w:t xml:space="preserve"> </w:t>
            </w:r>
            <w:r>
              <w:t>ska lämna ett skrift</w:t>
            </w:r>
            <w:r>
              <w:softHyphen/>
              <w:t xml:space="preserve">ligt yttrande över granskningen. Yttrandet ska fogas till </w:t>
            </w:r>
            <w:r w:rsidRPr="00041320">
              <w:rPr>
                <w:i/>
                <w:iCs/>
              </w:rPr>
              <w:t>redovis</w:t>
            </w:r>
            <w:r>
              <w:rPr>
                <w:i/>
                <w:iCs/>
              </w:rPr>
              <w:softHyphen/>
            </w:r>
            <w:r w:rsidRPr="00041320">
              <w:rPr>
                <w:i/>
                <w:iCs/>
              </w:rPr>
              <w:t>ningen</w:t>
            </w:r>
            <w:r>
              <w:t>.</w:t>
            </w:r>
            <w:bookmarkEnd w:id="519"/>
          </w:p>
        </w:tc>
      </w:tr>
    </w:tbl>
    <w:p w14:paraId="2A739F56" w14:textId="77777777" w:rsidR="00BA493C" w:rsidRDefault="00BA493C" w:rsidP="00CC2DF1">
      <w:pPr>
        <w:pStyle w:val="Brdtextmedindrag"/>
      </w:pPr>
    </w:p>
    <w:tbl>
      <w:tblPr>
        <w:tblW w:w="5000" w:type="pct"/>
        <w:tblLook w:val="0600" w:firstRow="0" w:lastRow="0" w:firstColumn="0" w:lastColumn="0" w:noHBand="1" w:noVBand="1"/>
      </w:tblPr>
      <w:tblGrid>
        <w:gridCol w:w="2948"/>
        <w:gridCol w:w="2949"/>
      </w:tblGrid>
      <w:tr w:rsidR="006D54DB" w14:paraId="56982A40" w14:textId="77777777">
        <w:tc>
          <w:tcPr>
            <w:tcW w:w="2500" w:type="pct"/>
            <w:shd w:val="clear" w:color="auto" w:fill="auto"/>
            <w:tcMar>
              <w:left w:w="0" w:type="dxa"/>
            </w:tcMar>
          </w:tcPr>
          <w:p w14:paraId="30B46A34" w14:textId="77777777" w:rsidR="00BA493C" w:rsidRPr="00C32891" w:rsidRDefault="00BA493C" w:rsidP="00E02067">
            <w:pPr>
              <w:pStyle w:val="Brdtext"/>
              <w:jc w:val="left"/>
              <w:rPr>
                <w:b/>
                <w:bCs/>
              </w:rPr>
            </w:pPr>
            <w:r>
              <w:rPr>
                <w:b/>
                <w:bCs/>
              </w:rPr>
              <w:t xml:space="preserve">När och hur en </w:t>
            </w:r>
            <w:r w:rsidRPr="00C32891">
              <w:rPr>
                <w:b/>
                <w:bCs/>
                <w:i/>
                <w:iCs/>
              </w:rPr>
              <w:t>intäkts</w:t>
            </w:r>
            <w:r w:rsidRPr="00041320">
              <w:rPr>
                <w:b/>
                <w:bCs/>
                <w:i/>
                <w:iCs/>
              </w:rPr>
              <w:t>redovisning</w:t>
            </w:r>
            <w:r>
              <w:rPr>
                <w:b/>
                <w:bCs/>
              </w:rPr>
              <w:t xml:space="preserve"> ska ges in</w:t>
            </w:r>
          </w:p>
        </w:tc>
        <w:tc>
          <w:tcPr>
            <w:tcW w:w="2500" w:type="pct"/>
            <w:shd w:val="clear" w:color="auto" w:fill="auto"/>
            <w:tcMar>
              <w:right w:w="0" w:type="dxa"/>
            </w:tcMar>
          </w:tcPr>
          <w:p w14:paraId="145B1D11" w14:textId="77777777" w:rsidR="00BA493C" w:rsidRDefault="00BA493C" w:rsidP="00E02067">
            <w:pPr>
              <w:pStyle w:val="Brdtext"/>
              <w:jc w:val="left"/>
            </w:pPr>
            <w:r>
              <w:rPr>
                <w:b/>
                <w:bCs/>
              </w:rPr>
              <w:t xml:space="preserve">När och hur en </w:t>
            </w:r>
            <w:r w:rsidRPr="00041320">
              <w:rPr>
                <w:b/>
                <w:bCs/>
                <w:i/>
                <w:iCs/>
              </w:rPr>
              <w:t>redovisning</w:t>
            </w:r>
            <w:r>
              <w:rPr>
                <w:b/>
                <w:bCs/>
              </w:rPr>
              <w:t xml:space="preserve"> ska ges in</w:t>
            </w:r>
          </w:p>
        </w:tc>
      </w:tr>
    </w:tbl>
    <w:p w14:paraId="1807A8CE" w14:textId="77777777" w:rsidR="00BA493C" w:rsidRDefault="00BA493C" w:rsidP="00CC2DF1">
      <w:pPr>
        <w:pStyle w:val="Brdtextmedindrag"/>
        <w:ind w:firstLine="0"/>
        <w:rPr>
          <w:b/>
        </w:rPr>
      </w:pPr>
    </w:p>
    <w:p w14:paraId="78E3AB18" w14:textId="77777777" w:rsidR="00BA493C" w:rsidRDefault="00BA493C" w:rsidP="00CC2DF1">
      <w:pPr>
        <w:pStyle w:val="Brdtext"/>
        <w:jc w:val="center"/>
      </w:pPr>
      <w:r>
        <w:t>24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2699C214" w14:textId="77777777">
        <w:tc>
          <w:tcPr>
            <w:tcW w:w="2500" w:type="pct"/>
            <w:shd w:val="clear" w:color="auto" w:fill="auto"/>
            <w:tcMar>
              <w:left w:w="0" w:type="dxa"/>
            </w:tcMar>
          </w:tcPr>
          <w:p w14:paraId="5127A3C4" w14:textId="77777777" w:rsidR="00BA493C" w:rsidRDefault="00BA493C" w:rsidP="00E02067">
            <w:pPr>
              <w:pStyle w:val="Brdtextmedindrag"/>
            </w:pPr>
            <w:r>
              <w:t xml:space="preserve">En </w:t>
            </w:r>
            <w:r w:rsidRPr="00B118B3">
              <w:rPr>
                <w:i/>
                <w:iCs/>
              </w:rPr>
              <w:t>intäkt</w:t>
            </w:r>
            <w:r w:rsidRPr="00041320">
              <w:rPr>
                <w:i/>
                <w:iCs/>
              </w:rPr>
              <w:t>sredovisning</w:t>
            </w:r>
            <w:r>
              <w:t xml:space="preserve"> ska ges in till Kammarkollegiet och ha </w:t>
            </w:r>
            <w:r w:rsidRPr="00D542C3">
              <w:rPr>
                <w:spacing w:val="-4"/>
              </w:rPr>
              <w:t>kommit in till kollegiet senast den</w:t>
            </w:r>
            <w:r>
              <w:t xml:space="preserve"> 1 juli året efter det räkenskapsår </w:t>
            </w:r>
            <w:r w:rsidRPr="00D542C3">
              <w:rPr>
                <w:spacing w:val="-6"/>
              </w:rPr>
              <w:t>eller kalenderår som redovisningen</w:t>
            </w:r>
            <w:r>
              <w:t xml:space="preserve"> avser.</w:t>
            </w:r>
          </w:p>
          <w:p w14:paraId="78C26D57" w14:textId="77777777" w:rsidR="00BA493C" w:rsidRDefault="00BA493C" w:rsidP="00E02067">
            <w:pPr>
              <w:pStyle w:val="Brdtextmedindrag"/>
            </w:pPr>
            <w:r>
              <w:t xml:space="preserve">Om någon utses till ledamot eller ersättare för en ledamot senare än den 1 april året efter valåret, ska han eller hon i stället </w:t>
            </w:r>
            <w:r w:rsidRPr="009317F5">
              <w:rPr>
                <w:spacing w:val="-4"/>
              </w:rPr>
              <w:t xml:space="preserve">ge in sin </w:t>
            </w:r>
            <w:r w:rsidRPr="009317F5">
              <w:rPr>
                <w:i/>
                <w:iCs/>
                <w:spacing w:val="-4"/>
              </w:rPr>
              <w:t>intäktsredovisning</w:t>
            </w:r>
            <w:r w:rsidRPr="009317F5">
              <w:rPr>
                <w:spacing w:val="-4"/>
              </w:rPr>
              <w:t xml:space="preserve"> för det</w:t>
            </w:r>
            <w:r>
              <w:t xml:space="preserve"> kalenderår då valet ägde rum inom tre månader från det att han eller hon utsågs.</w:t>
            </w:r>
          </w:p>
        </w:tc>
        <w:tc>
          <w:tcPr>
            <w:tcW w:w="2500" w:type="pct"/>
            <w:shd w:val="clear" w:color="auto" w:fill="auto"/>
            <w:tcMar>
              <w:right w:w="0" w:type="dxa"/>
            </w:tcMar>
          </w:tcPr>
          <w:p w14:paraId="55E9AC53" w14:textId="77777777" w:rsidR="00BA493C" w:rsidRDefault="00BA493C" w:rsidP="00E02067">
            <w:pPr>
              <w:pStyle w:val="Brdtextmedindrag"/>
            </w:pPr>
            <w:r>
              <w:t xml:space="preserve">En </w:t>
            </w:r>
            <w:r w:rsidRPr="00041320">
              <w:rPr>
                <w:i/>
                <w:iCs/>
              </w:rPr>
              <w:t>redovisning</w:t>
            </w:r>
            <w:r>
              <w:t xml:space="preserve"> ska ges in till Kammarkollegiet och ha kom</w:t>
            </w:r>
            <w:r>
              <w:softHyphen/>
              <w:t>mit in till kollegiet senast den 1 juli året efter det räkenskapsår e</w:t>
            </w:r>
            <w:r w:rsidRPr="00BF256F">
              <w:rPr>
                <w:spacing w:val="-6"/>
              </w:rPr>
              <w:t>ller kalenderår som redovisningen</w:t>
            </w:r>
            <w:r>
              <w:t xml:space="preserve"> avser.</w:t>
            </w:r>
          </w:p>
          <w:p w14:paraId="719F5261" w14:textId="77777777" w:rsidR="009139F3" w:rsidRDefault="009139F3" w:rsidP="00E02067">
            <w:pPr>
              <w:pStyle w:val="Brdtextmedindrag"/>
            </w:pPr>
          </w:p>
          <w:p w14:paraId="0084C09A" w14:textId="65BBD320" w:rsidR="00BA493C" w:rsidRDefault="00BA493C" w:rsidP="00E02067">
            <w:pPr>
              <w:pStyle w:val="Brdtextmedindrag"/>
            </w:pPr>
            <w:r>
              <w:t xml:space="preserve">Om någon utses till ledamot eller ersättare för en ledamot senare än den 1 april året efter valåret, ska han eller hon i stället ge in sin </w:t>
            </w:r>
            <w:r w:rsidRPr="00041320">
              <w:rPr>
                <w:i/>
                <w:iCs/>
              </w:rPr>
              <w:t>redovisning</w:t>
            </w:r>
            <w:r>
              <w:t xml:space="preserve"> för det kalenderår då valet ägde rum inom tre månader från det att han eller hon utsågs.</w:t>
            </w:r>
          </w:p>
        </w:tc>
      </w:tr>
    </w:tbl>
    <w:p w14:paraId="6EF4BF2D" w14:textId="77777777" w:rsidR="00BA493C" w:rsidRDefault="00BA493C" w:rsidP="00CC2DF1">
      <w:pPr>
        <w:pStyle w:val="Brdtext"/>
        <w:spacing w:before="230"/>
        <w:jc w:val="center"/>
      </w:pPr>
      <w:r>
        <w:t>25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73B73129" w14:textId="77777777">
        <w:tc>
          <w:tcPr>
            <w:tcW w:w="2500" w:type="pct"/>
            <w:shd w:val="clear" w:color="auto" w:fill="auto"/>
            <w:tcMar>
              <w:left w:w="0" w:type="dxa"/>
            </w:tcMar>
          </w:tcPr>
          <w:p w14:paraId="3E570694" w14:textId="77777777" w:rsidR="00BA493C" w:rsidRDefault="00BA493C" w:rsidP="00E02067">
            <w:pPr>
              <w:pStyle w:val="Brdtextmedindrag"/>
            </w:pPr>
            <w:r>
              <w:t>En ideell förening på central nivå inom ett parti som har man</w:t>
            </w:r>
            <w:r>
              <w:softHyphen/>
              <w:t>dat i riksdagen eller Europa</w:t>
            </w:r>
            <w:r>
              <w:softHyphen/>
              <w:t>parlamentet eller annars får stöd enligt lagen (1972:625) om stat</w:t>
            </w:r>
            <w:r>
              <w:softHyphen/>
              <w:t xml:space="preserve">ligt stöd till politiska partier ska alltid ge in en </w:t>
            </w:r>
            <w:r w:rsidRPr="0009619D">
              <w:rPr>
                <w:i/>
                <w:iCs/>
              </w:rPr>
              <w:t>intäkts</w:t>
            </w:r>
            <w:r w:rsidRPr="00041320">
              <w:rPr>
                <w:i/>
                <w:iCs/>
              </w:rPr>
              <w:t>redovisning</w:t>
            </w:r>
            <w:r>
              <w:t xml:space="preserve"> enligt 24 §. Detsamma gäller för en ideell förening på central nivå inom ett sådant partis sidoorga</w:t>
            </w:r>
            <w:r>
              <w:softHyphen/>
              <w:t>nisation.</w:t>
            </w:r>
          </w:p>
          <w:p w14:paraId="2BA41E87" w14:textId="77777777" w:rsidR="00BA493C" w:rsidRDefault="00BA493C" w:rsidP="00E02067">
            <w:pPr>
              <w:pStyle w:val="Brdtextmedindrag"/>
            </w:pPr>
            <w:r w:rsidRPr="00D542C3">
              <w:rPr>
                <w:spacing w:val="-4"/>
              </w:rPr>
              <w:t>Övriga ideella föreningar inom</w:t>
            </w:r>
            <w:r>
              <w:t xml:space="preserve"> partier och deras sidoorganisa</w:t>
            </w:r>
            <w:r>
              <w:softHyphen/>
              <w:t xml:space="preserve">tioner behöver inte ge in någon intäktsredovisning om summan av de </w:t>
            </w:r>
            <w:r w:rsidRPr="005B1E95">
              <w:rPr>
                <w:i/>
                <w:iCs/>
              </w:rPr>
              <w:t xml:space="preserve">belopp </w:t>
            </w:r>
            <w:r>
              <w:t>som ska redovisas understiger 0,5 prisbasbelopp, sedan avdrag har gjorts för offentligt stöd som avses i 11 § första stycket 1–5, medlemsav</w:t>
            </w:r>
            <w:r>
              <w:softHyphen/>
              <w:t xml:space="preserve">gifter som avses i 11 § första stycket 6 och bidrag från ideella </w:t>
            </w:r>
            <w:r w:rsidRPr="008C0925">
              <w:rPr>
                <w:spacing w:val="-4"/>
              </w:rPr>
              <w:t>föreningar inom partiet eller inom</w:t>
            </w:r>
            <w:r>
              <w:t xml:space="preserve"> </w:t>
            </w:r>
            <w:r w:rsidRPr="00EC1F9C">
              <w:rPr>
                <w:spacing w:val="-4"/>
              </w:rPr>
              <w:t>sidoorganisationer till partier som</w:t>
            </w:r>
            <w:r>
              <w:t xml:space="preserve"> avses i 20 § 2. Detsamma g</w:t>
            </w:r>
            <w:r w:rsidRPr="008C0925">
              <w:rPr>
                <w:spacing w:val="-2"/>
              </w:rPr>
              <w:t>äller för ledamöter och ersättare</w:t>
            </w:r>
            <w:r>
              <w:t xml:space="preserve"> för ledamöter.</w:t>
            </w:r>
          </w:p>
        </w:tc>
        <w:tc>
          <w:tcPr>
            <w:tcW w:w="2500" w:type="pct"/>
            <w:shd w:val="clear" w:color="auto" w:fill="auto"/>
            <w:tcMar>
              <w:right w:w="0" w:type="dxa"/>
            </w:tcMar>
          </w:tcPr>
          <w:p w14:paraId="5233F4D0" w14:textId="77777777" w:rsidR="00BA493C" w:rsidRDefault="00BA493C" w:rsidP="00E02067">
            <w:pPr>
              <w:pStyle w:val="Brdtextmedindrag"/>
            </w:pPr>
            <w:bookmarkStart w:id="520" w:name="_Hlk184120313"/>
            <w:r>
              <w:t>En ideell förening på central nivå inom ett parti som har man</w:t>
            </w:r>
            <w:r>
              <w:softHyphen/>
              <w:t>dat i riksdagen eller Europa</w:t>
            </w:r>
            <w:r>
              <w:softHyphen/>
              <w:t>parlamentet eller annars får stöd enligt lagen (1972:625) om stat</w:t>
            </w:r>
            <w:r>
              <w:softHyphen/>
              <w:t xml:space="preserve">ligt stöd till politiska partier ska alltid ge in en </w:t>
            </w:r>
            <w:r w:rsidRPr="00041320">
              <w:rPr>
                <w:i/>
                <w:iCs/>
              </w:rPr>
              <w:t>redovisning</w:t>
            </w:r>
            <w:r>
              <w:t xml:space="preserve"> enligt 24 §. Detsamma gäller för en ideell förening på central nivå inom ett sådant partis sidoorga</w:t>
            </w:r>
            <w:r>
              <w:softHyphen/>
              <w:t>nisation.</w:t>
            </w:r>
          </w:p>
          <w:p w14:paraId="2E43AC40" w14:textId="77777777" w:rsidR="00BA493C" w:rsidRDefault="00BA493C" w:rsidP="00E02067">
            <w:pPr>
              <w:pStyle w:val="Brdtextmedindrag"/>
            </w:pPr>
            <w:r w:rsidRPr="00D542C3">
              <w:rPr>
                <w:spacing w:val="-4"/>
              </w:rPr>
              <w:t>Övriga ideella föreningar inom</w:t>
            </w:r>
            <w:r>
              <w:t xml:space="preserve"> partier och deras sidoorganisa</w:t>
            </w:r>
            <w:r>
              <w:softHyphen/>
              <w:t xml:space="preserve">tioner behöver inte ge in någon intäktsredovisning om summan av de </w:t>
            </w:r>
            <w:r w:rsidRPr="005B1E95">
              <w:rPr>
                <w:i/>
                <w:iCs/>
              </w:rPr>
              <w:t>intäkter</w:t>
            </w:r>
            <w:r>
              <w:t xml:space="preserve"> som ska redovisas understiger 0,5 prisbasbelopp, sedan avdrag har gjorts för offentligt stöd som avses i 11 § första stycket 1–5, medlemsav</w:t>
            </w:r>
            <w:r>
              <w:softHyphen/>
              <w:t xml:space="preserve">gifter som avses i 11 § första stycket 6 och bidrag från ideella </w:t>
            </w:r>
            <w:r w:rsidRPr="008C0925">
              <w:rPr>
                <w:spacing w:val="-4"/>
              </w:rPr>
              <w:t>föreningar inom partiet eller inom</w:t>
            </w:r>
            <w:r>
              <w:t xml:space="preserve"> </w:t>
            </w:r>
            <w:r w:rsidRPr="00EC1F9C">
              <w:rPr>
                <w:spacing w:val="-4"/>
              </w:rPr>
              <w:t>sidoorganisationer till partier som</w:t>
            </w:r>
            <w:r>
              <w:t xml:space="preserve"> avses i 20 § 2. Detsamma g</w:t>
            </w:r>
            <w:r w:rsidRPr="008C0925">
              <w:rPr>
                <w:spacing w:val="-2"/>
              </w:rPr>
              <w:t>äller för ledamöter och ersättare</w:t>
            </w:r>
            <w:r>
              <w:t xml:space="preserve"> för ledamöter.</w:t>
            </w:r>
            <w:bookmarkEnd w:id="520"/>
          </w:p>
        </w:tc>
      </w:tr>
    </w:tbl>
    <w:p w14:paraId="19943A6F" w14:textId="77777777" w:rsidR="009139F3" w:rsidRDefault="00BA493C" w:rsidP="00EA19CB">
      <w:pPr>
        <w:pStyle w:val="Brdtextmedindrag"/>
      </w:pPr>
      <w:r w:rsidRPr="0009619D">
        <w:t>Avdrag för medlemsavgifter får göras endast om avgiften har be</w:t>
      </w:r>
      <w:r>
        <w:softHyphen/>
      </w:r>
      <w:r w:rsidRPr="0009619D">
        <w:t>slutats av den ideella föreningen i behörig ordning enligt föreningens stadgar och uppgår till högst 0,01</w:t>
      </w:r>
      <w:r>
        <w:t> </w:t>
      </w:r>
      <w:r w:rsidRPr="0009619D">
        <w:t>prisbasbelopp per medlem och år</w:t>
      </w:r>
      <w:r>
        <w:t>.</w:t>
      </w:r>
      <w:r w:rsidRPr="000A0CC0">
        <w:t xml:space="preserve"> </w:t>
      </w:r>
    </w:p>
    <w:p w14:paraId="62525197" w14:textId="68838BBA" w:rsidR="00BA493C" w:rsidRDefault="00BA493C" w:rsidP="00CC2DF1">
      <w:pPr>
        <w:pStyle w:val="Brdtext"/>
        <w:spacing w:before="230"/>
        <w:jc w:val="center"/>
      </w:pPr>
      <w:r>
        <w:t>26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5E5DF10" w14:textId="77777777">
        <w:tc>
          <w:tcPr>
            <w:tcW w:w="2500" w:type="pct"/>
            <w:shd w:val="clear" w:color="auto" w:fill="auto"/>
            <w:tcMar>
              <w:left w:w="0" w:type="dxa"/>
            </w:tcMar>
          </w:tcPr>
          <w:p w14:paraId="0B10EA65" w14:textId="77777777" w:rsidR="00BA493C" w:rsidRDefault="00BA493C" w:rsidP="00E02067">
            <w:pPr>
              <w:pStyle w:val="Brdtextmedindrag"/>
            </w:pPr>
            <w:r w:rsidRPr="00BF256F">
              <w:rPr>
                <w:spacing w:val="-4"/>
              </w:rPr>
              <w:t xml:space="preserve">En </w:t>
            </w:r>
            <w:r w:rsidRPr="00BF256F">
              <w:rPr>
                <w:i/>
                <w:iCs/>
                <w:spacing w:val="-4"/>
              </w:rPr>
              <w:t>intäktsredovisning</w:t>
            </w:r>
            <w:r w:rsidRPr="00BF256F">
              <w:rPr>
                <w:spacing w:val="-4"/>
              </w:rPr>
              <w:t xml:space="preserve"> ska skri</w:t>
            </w:r>
            <w:r w:rsidRPr="00BF256F">
              <w:rPr>
                <w:spacing w:val="-4"/>
              </w:rPr>
              <w:softHyphen/>
              <w:t>vas</w:t>
            </w:r>
            <w:r>
              <w:t xml:space="preserve"> under av behörig företrädare för den som är redovisningsskyl</w:t>
            </w:r>
            <w:r>
              <w:softHyphen/>
              <w:t>dig enligt 3 §. En ledamot eller en ersättare för en ledamot ska s</w:t>
            </w:r>
            <w:r w:rsidRPr="00D542C3">
              <w:rPr>
                <w:spacing w:val="-6"/>
              </w:rPr>
              <w:t xml:space="preserve">kriva under sin </w:t>
            </w:r>
            <w:r w:rsidRPr="00D542C3">
              <w:rPr>
                <w:i/>
                <w:iCs/>
                <w:spacing w:val="-6"/>
              </w:rPr>
              <w:t>intäktsredovisning</w:t>
            </w:r>
            <w:r>
              <w:t>.</w:t>
            </w:r>
          </w:p>
          <w:p w14:paraId="22FCE4AF" w14:textId="77777777" w:rsidR="00BA493C" w:rsidRDefault="00BA493C" w:rsidP="00E02067">
            <w:pPr>
              <w:pStyle w:val="Brdtextmedindrag"/>
            </w:pPr>
            <w:r w:rsidRPr="00D542C3">
              <w:rPr>
                <w:spacing w:val="-4"/>
              </w:rPr>
              <w:t xml:space="preserve">Om en </w:t>
            </w:r>
            <w:r w:rsidRPr="00D542C3">
              <w:rPr>
                <w:i/>
                <w:iCs/>
                <w:spacing w:val="-4"/>
              </w:rPr>
              <w:t>intäktsredovisning</w:t>
            </w:r>
            <w:r w:rsidRPr="00D542C3">
              <w:rPr>
                <w:spacing w:val="-4"/>
              </w:rPr>
              <w:t xml:space="preserve"> upp</w:t>
            </w:r>
            <w:r w:rsidRPr="00D542C3">
              <w:rPr>
                <w:spacing w:val="-4"/>
              </w:rPr>
              <w:softHyphen/>
              <w:t>rättas elektroniskt, ska den under</w:t>
            </w:r>
            <w:r w:rsidRPr="00D542C3">
              <w:rPr>
                <w:spacing w:val="-4"/>
              </w:rPr>
              <w:softHyphen/>
              <w:t>tecknas</w:t>
            </w:r>
            <w:r>
              <w:t xml:space="preserve"> med en sådan avancerad e</w:t>
            </w:r>
            <w:r w:rsidRPr="00D542C3">
              <w:rPr>
                <w:spacing w:val="-4"/>
              </w:rPr>
              <w:t>lektronisk underskrift som avses</w:t>
            </w:r>
            <w:r>
              <w:t xml:space="preserve"> i artikel 3 i Europaparlamentets och rådets förordning (EU) nr 910/2014 av den 23 juli 2014 om elektronisk identifiering och </w:t>
            </w:r>
            <w:r w:rsidRPr="008C0925">
              <w:rPr>
                <w:spacing w:val="-3"/>
              </w:rPr>
              <w:t>betrodda tjänster för elektroniska</w:t>
            </w:r>
            <w:r>
              <w:t xml:space="preserve"> transaktioner på den inre mark</w:t>
            </w:r>
            <w:r>
              <w:softHyphen/>
              <w:t>naden och om upphävande av direktiv 1999/93/EG, i den ur</w:t>
            </w:r>
            <w:r>
              <w:softHyphen/>
              <w:t>sprungliga lydelsen.</w:t>
            </w:r>
          </w:p>
        </w:tc>
        <w:tc>
          <w:tcPr>
            <w:tcW w:w="2500" w:type="pct"/>
            <w:shd w:val="clear" w:color="auto" w:fill="auto"/>
            <w:tcMar>
              <w:right w:w="0" w:type="dxa"/>
            </w:tcMar>
          </w:tcPr>
          <w:p w14:paraId="5ADDC5B2" w14:textId="77777777" w:rsidR="00BA493C" w:rsidRDefault="00BA493C" w:rsidP="00E02067">
            <w:pPr>
              <w:pStyle w:val="Brdtextmedindrag"/>
            </w:pPr>
            <w:r>
              <w:t xml:space="preserve">En </w:t>
            </w:r>
            <w:r w:rsidRPr="00107757">
              <w:rPr>
                <w:i/>
                <w:iCs/>
              </w:rPr>
              <w:t>redovisning</w:t>
            </w:r>
            <w:r>
              <w:t xml:space="preserve"> ska skrivas under av behörig företrädare för den som är redovisningsskyldig enligt 3 §. En ledamot eller en </w:t>
            </w:r>
            <w:r w:rsidRPr="00D542C3">
              <w:rPr>
                <w:spacing w:val="-4"/>
              </w:rPr>
              <w:t>ersättare för en ledamot ska skriva</w:t>
            </w:r>
            <w:r>
              <w:t xml:space="preserve"> under sin </w:t>
            </w:r>
            <w:r w:rsidRPr="00107757">
              <w:rPr>
                <w:i/>
                <w:iCs/>
              </w:rPr>
              <w:t>redovisning</w:t>
            </w:r>
            <w:r>
              <w:t>.</w:t>
            </w:r>
          </w:p>
          <w:p w14:paraId="08F61961" w14:textId="77777777" w:rsidR="00BA493C" w:rsidRDefault="00BA493C" w:rsidP="00E02067">
            <w:pPr>
              <w:pStyle w:val="Brdtextmedindrag"/>
            </w:pPr>
            <w:r>
              <w:t>Om en</w:t>
            </w:r>
            <w:r w:rsidRPr="00107757">
              <w:rPr>
                <w:i/>
                <w:iCs/>
              </w:rPr>
              <w:t xml:space="preserve"> redovisning</w:t>
            </w:r>
            <w:r>
              <w:t xml:space="preserve"> upprättas elektroniskt, ska den underteck</w:t>
            </w:r>
            <w:r>
              <w:softHyphen/>
              <w:t>na</w:t>
            </w:r>
            <w:r w:rsidRPr="00D542C3">
              <w:rPr>
                <w:spacing w:val="-2"/>
              </w:rPr>
              <w:t>s med en sådan avancerad elek</w:t>
            </w:r>
            <w:r w:rsidRPr="00D542C3">
              <w:rPr>
                <w:spacing w:val="-2"/>
              </w:rPr>
              <w:softHyphen/>
              <w:t>tronisk</w:t>
            </w:r>
            <w:r>
              <w:t xml:space="preserve"> underskrift som avses i artikel 3 i Europaparlamentets och rådets förordning (EU) nr 910/2014 av den 23 juli 2014 om elektronisk identifiering och </w:t>
            </w:r>
            <w:r w:rsidRPr="008C0925">
              <w:rPr>
                <w:spacing w:val="-3"/>
              </w:rPr>
              <w:t>betrodda tjänster för elektroniska</w:t>
            </w:r>
            <w:r>
              <w:t xml:space="preserve"> transaktioner på den inre mark</w:t>
            </w:r>
            <w:r>
              <w:softHyphen/>
              <w:t>naden och om upphävande av direktiv 1999/93/EG, i den ur</w:t>
            </w:r>
            <w:r>
              <w:softHyphen/>
              <w:t>sprungliga lydelsen.</w:t>
            </w:r>
          </w:p>
        </w:tc>
      </w:tr>
    </w:tbl>
    <w:p w14:paraId="6186956D" w14:textId="77777777" w:rsidR="00BA493C" w:rsidRDefault="00BA493C" w:rsidP="00CC2DF1">
      <w:pPr>
        <w:pStyle w:val="Brdtextmedindrag"/>
      </w:pPr>
    </w:p>
    <w:p w14:paraId="031F4E31" w14:textId="77777777" w:rsidR="00BA493C" w:rsidRDefault="00BA493C" w:rsidP="00CC2DF1">
      <w:pPr>
        <w:pStyle w:val="Brdtext"/>
        <w:jc w:val="center"/>
      </w:pPr>
      <w:r>
        <w:t>27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6EAB5BAD" w14:textId="77777777">
        <w:tc>
          <w:tcPr>
            <w:tcW w:w="2500" w:type="pct"/>
            <w:shd w:val="clear" w:color="auto" w:fill="auto"/>
            <w:tcMar>
              <w:left w:w="0" w:type="dxa"/>
            </w:tcMar>
          </w:tcPr>
          <w:p w14:paraId="63076E3D" w14:textId="77777777" w:rsidR="00BA493C" w:rsidRDefault="00BA493C" w:rsidP="00E02067">
            <w:pPr>
              <w:pStyle w:val="Brdtextmedindrag"/>
            </w:pPr>
            <w:r w:rsidRPr="00D91DC4">
              <w:t xml:space="preserve">Kammarkollegiet ska göra </w:t>
            </w:r>
            <w:r w:rsidRPr="00592A61">
              <w:rPr>
                <w:i/>
                <w:iCs/>
                <w:spacing w:val="-4"/>
              </w:rPr>
              <w:t>in</w:t>
            </w:r>
            <w:r>
              <w:rPr>
                <w:i/>
                <w:iCs/>
                <w:spacing w:val="-4"/>
              </w:rPr>
              <w:softHyphen/>
            </w:r>
            <w:r w:rsidRPr="005C4A53">
              <w:rPr>
                <w:i/>
                <w:iCs/>
              </w:rPr>
              <w:t xml:space="preserve">täktsredovisningarna </w:t>
            </w:r>
            <w:r w:rsidRPr="005C4A53">
              <w:t>tillgängliga för</w:t>
            </w:r>
            <w:r>
              <w:rPr>
                <w:spacing w:val="-4"/>
              </w:rPr>
              <w:t xml:space="preserve"> </w:t>
            </w:r>
            <w:r w:rsidRPr="00592A61">
              <w:rPr>
                <w:spacing w:val="-4"/>
              </w:rPr>
              <w:t>allmänheten på sin webbplats</w:t>
            </w:r>
            <w:r w:rsidRPr="00D91DC4">
              <w:t>. Detta gäller dock inte för upp</w:t>
            </w:r>
            <w:r>
              <w:softHyphen/>
            </w:r>
            <w:r w:rsidRPr="00D91DC4">
              <w:t>gifter om en bidragsgivares iden</w:t>
            </w:r>
            <w:r>
              <w:softHyphen/>
            </w:r>
            <w:r w:rsidRPr="00D91DC4">
              <w:t>tit</w:t>
            </w:r>
            <w:r w:rsidRPr="00592A61">
              <w:rPr>
                <w:spacing w:val="-2"/>
              </w:rPr>
              <w:t>et som avses i 21 §, om bidrags</w:t>
            </w:r>
            <w:r w:rsidRPr="00592A61">
              <w:rPr>
                <w:spacing w:val="-2"/>
              </w:rPr>
              <w:softHyphen/>
              <w:t>givaren</w:t>
            </w:r>
            <w:r w:rsidRPr="00D91DC4">
              <w:t xml:space="preserve"> är en fysisk person.</w:t>
            </w:r>
          </w:p>
          <w:p w14:paraId="2F1CFC18" w14:textId="77777777" w:rsidR="00BA493C" w:rsidRDefault="00BA493C" w:rsidP="00E02067">
            <w:pPr>
              <w:pStyle w:val="Brdtextmedindrag"/>
            </w:pPr>
          </w:p>
          <w:p w14:paraId="05FFFEB6" w14:textId="77777777" w:rsidR="00BA493C" w:rsidRDefault="00BA493C" w:rsidP="00E02067">
            <w:pPr>
              <w:pStyle w:val="Brdtextmedindrag"/>
            </w:pPr>
            <w:r w:rsidRPr="00D91DC4">
              <w:t xml:space="preserve">Kammarkollegiet ska på sin webbplats också göra uppgifter </w:t>
            </w:r>
            <w:r w:rsidRPr="001442A4">
              <w:rPr>
                <w:spacing w:val="-4"/>
              </w:rPr>
              <w:t>tillgängliga om inbetalningar som</w:t>
            </w:r>
            <w:r w:rsidRPr="00D91DC4">
              <w:t xml:space="preserve"> h</w:t>
            </w:r>
            <w:r w:rsidRPr="00592A61">
              <w:rPr>
                <w:spacing w:val="-4"/>
              </w:rPr>
              <w:t>ar gjorts till myndigheten enligt</w:t>
            </w:r>
            <w:r w:rsidRPr="00D91DC4">
              <w:t xml:space="preserve"> 10</w:t>
            </w:r>
            <w:r>
              <w:t> §</w:t>
            </w:r>
            <w:r w:rsidRPr="00D91DC4">
              <w:t xml:space="preserve"> avseende anonyma bidrag som inte får tas emot. Det ska framgå hur stort belopp som har betalats in och vilken ideell för</w:t>
            </w:r>
            <w:r>
              <w:softHyphen/>
            </w:r>
            <w:r w:rsidRPr="00D91DC4">
              <w:t xml:space="preserve">ening, ledamot, ersättare för en </w:t>
            </w:r>
            <w:r w:rsidRPr="008B4493">
              <w:rPr>
                <w:spacing w:val="-2"/>
              </w:rPr>
              <w:t>ledamot eller valkandidat som har</w:t>
            </w:r>
            <w:r w:rsidRPr="00D91DC4">
              <w:t xml:space="preserve"> gjort inbetalningen.</w:t>
            </w:r>
          </w:p>
        </w:tc>
        <w:tc>
          <w:tcPr>
            <w:tcW w:w="2500" w:type="pct"/>
            <w:shd w:val="clear" w:color="auto" w:fill="auto"/>
            <w:tcMar>
              <w:right w:w="0" w:type="dxa"/>
            </w:tcMar>
          </w:tcPr>
          <w:p w14:paraId="48DB455D" w14:textId="77777777" w:rsidR="00BA493C" w:rsidRDefault="00BA493C" w:rsidP="00E02067">
            <w:pPr>
              <w:pStyle w:val="Brdtextmedindrag"/>
            </w:pPr>
            <w:bookmarkStart w:id="521" w:name="_Hlk184120692"/>
            <w:r w:rsidRPr="005C4A53">
              <w:rPr>
                <w:spacing w:val="-7"/>
              </w:rPr>
              <w:t xml:space="preserve">Kammarkollegiet ska göra </w:t>
            </w:r>
            <w:r w:rsidRPr="005C4A53">
              <w:rPr>
                <w:i/>
                <w:iCs/>
                <w:spacing w:val="-7"/>
              </w:rPr>
              <w:t>redo</w:t>
            </w:r>
            <w:r w:rsidRPr="005C4A53">
              <w:rPr>
                <w:i/>
                <w:iCs/>
                <w:spacing w:val="-7"/>
              </w:rPr>
              <w:softHyphen/>
              <w:t>visningarna</w:t>
            </w:r>
            <w:r w:rsidRPr="00592A61">
              <w:rPr>
                <w:i/>
                <w:iCs/>
                <w:spacing w:val="-6"/>
              </w:rPr>
              <w:t xml:space="preserve"> </w:t>
            </w:r>
            <w:r w:rsidRPr="005C4A53">
              <w:t>tillgängliga för all</w:t>
            </w:r>
            <w:r w:rsidRPr="005C4A53">
              <w:softHyphen/>
            </w:r>
            <w:r w:rsidRPr="005C4A53">
              <w:rPr>
                <w:spacing w:val="-4"/>
              </w:rPr>
              <w:t>mänheten på sin webbplats. Detta</w:t>
            </w:r>
            <w:r w:rsidRPr="00D91DC4">
              <w:t xml:space="preserve"> gäller dock inte för uppgifter om en bidragsgivares</w:t>
            </w:r>
            <w:r>
              <w:t xml:space="preserve"> </w:t>
            </w:r>
            <w:r>
              <w:rPr>
                <w:i/>
                <w:iCs/>
              </w:rPr>
              <w:t>eller långivares</w:t>
            </w:r>
            <w:r w:rsidRPr="00D91DC4">
              <w:t xml:space="preserve"> identitet som avses i 21</w:t>
            </w:r>
            <w:r>
              <w:t xml:space="preserve"> § </w:t>
            </w:r>
            <w:r w:rsidRPr="00D91DC4">
              <w:rPr>
                <w:i/>
                <w:iCs/>
              </w:rPr>
              <w:t>eller 22</w:t>
            </w:r>
            <w:r>
              <w:rPr>
                <w:i/>
                <w:iCs/>
              </w:rPr>
              <w:t> </w:t>
            </w:r>
            <w:r w:rsidRPr="00D91DC4">
              <w:rPr>
                <w:i/>
                <w:iCs/>
              </w:rPr>
              <w:t>b</w:t>
            </w:r>
            <w:r>
              <w:rPr>
                <w:i/>
                <w:iCs/>
              </w:rPr>
              <w:t> §</w:t>
            </w:r>
            <w:r w:rsidRPr="00D91DC4">
              <w:t>, om bidrags</w:t>
            </w:r>
            <w:r w:rsidRPr="00592A61">
              <w:rPr>
                <w:spacing w:val="-4"/>
              </w:rPr>
              <w:t xml:space="preserve">givaren </w:t>
            </w:r>
            <w:r w:rsidRPr="00592A61">
              <w:rPr>
                <w:i/>
                <w:iCs/>
              </w:rPr>
              <w:t>eller långivaren</w:t>
            </w:r>
            <w:r w:rsidRPr="00592A61">
              <w:t xml:space="preserve"> är en fysisk person</w:t>
            </w:r>
            <w:r w:rsidRPr="00D91DC4">
              <w:t>.</w:t>
            </w:r>
          </w:p>
          <w:p w14:paraId="1F00D1EF" w14:textId="77777777" w:rsidR="00BA493C" w:rsidRDefault="00BA493C" w:rsidP="00E02067">
            <w:pPr>
              <w:pStyle w:val="Brdtextmedindrag"/>
            </w:pPr>
            <w:r w:rsidRPr="00D91DC4">
              <w:t xml:space="preserve">Kammarkollegiet ska på sin webbplats också göra uppgifter </w:t>
            </w:r>
            <w:r w:rsidRPr="001442A4">
              <w:rPr>
                <w:spacing w:val="-2"/>
              </w:rPr>
              <w:t>tillgängliga om inbetalningar som</w:t>
            </w:r>
            <w:r w:rsidRPr="00D91DC4">
              <w:t xml:space="preserve"> </w:t>
            </w:r>
            <w:r w:rsidRPr="001442A4">
              <w:rPr>
                <w:spacing w:val="-4"/>
              </w:rPr>
              <w:t>har gjorts till myndigheten enligt</w:t>
            </w:r>
            <w:r w:rsidRPr="00D91DC4">
              <w:t xml:space="preserve"> 10</w:t>
            </w:r>
            <w:r>
              <w:t> §</w:t>
            </w:r>
            <w:r w:rsidRPr="00D91DC4">
              <w:t xml:space="preserve"> avseende anonyma bidrag </w:t>
            </w:r>
            <w:r>
              <w:rPr>
                <w:i/>
                <w:iCs/>
              </w:rPr>
              <w:t xml:space="preserve">eller utländska bidrag </w:t>
            </w:r>
            <w:r w:rsidRPr="00D91DC4">
              <w:t>som inte får tas emot. Det ska framgå hur stort belopp som har betalats in och vilken ideell förening, leda</w:t>
            </w:r>
            <w:r>
              <w:softHyphen/>
            </w:r>
            <w:r w:rsidRPr="00EC1F9C">
              <w:rPr>
                <w:spacing w:val="-4"/>
              </w:rPr>
              <w:t>mot, ersättare för en ledamot eller</w:t>
            </w:r>
            <w:r w:rsidRPr="00D91DC4">
              <w:t xml:space="preserve"> valkandidat som har gjort in</w:t>
            </w:r>
            <w:r>
              <w:softHyphen/>
            </w:r>
            <w:r w:rsidRPr="00D91DC4">
              <w:t>betalningen.</w:t>
            </w:r>
            <w:bookmarkEnd w:id="521"/>
          </w:p>
        </w:tc>
      </w:tr>
    </w:tbl>
    <w:p w14:paraId="1460592F" w14:textId="77777777" w:rsidR="00BA493C" w:rsidRDefault="00BA493C" w:rsidP="00CC2DF1">
      <w:pPr>
        <w:pStyle w:val="Brdtext"/>
        <w:spacing w:before="230"/>
        <w:jc w:val="center"/>
      </w:pPr>
      <w:r>
        <w:t>31 §</w:t>
      </w:r>
    </w:p>
    <w:p w14:paraId="4F4A2947" w14:textId="77777777" w:rsidR="00BA493C" w:rsidRPr="00D91DC4" w:rsidRDefault="00BA493C" w:rsidP="00CC2DF1">
      <w:pPr>
        <w:pStyle w:val="Brdtextmedindrag"/>
      </w:pPr>
      <w:r w:rsidRPr="00D91DC4">
        <w:t>Om en anmälan från någon enskild eller andra omständigheter ger särskild anledning till det, ska Kammarkollegiet utreda om</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3EE8E725" w14:textId="77777777">
        <w:tc>
          <w:tcPr>
            <w:tcW w:w="2500" w:type="pct"/>
            <w:shd w:val="clear" w:color="auto" w:fill="auto"/>
            <w:tcMar>
              <w:left w:w="0" w:type="dxa"/>
            </w:tcMar>
          </w:tcPr>
          <w:p w14:paraId="6B1E7463" w14:textId="77777777" w:rsidR="00BA493C" w:rsidRDefault="00BA493C" w:rsidP="00E02067">
            <w:pPr>
              <w:pStyle w:val="Brdtextmedindrag"/>
            </w:pPr>
            <w:r>
              <w:t xml:space="preserve">1. någon som enligt denna lag är skyldig att ge in en </w:t>
            </w:r>
            <w:r w:rsidRPr="00D91DC4">
              <w:rPr>
                <w:i/>
                <w:iCs/>
              </w:rPr>
              <w:t>intäkts</w:t>
            </w:r>
            <w:r>
              <w:rPr>
                <w:i/>
                <w:iCs/>
              </w:rPr>
              <w:softHyphen/>
            </w:r>
            <w:r w:rsidRPr="009249AF">
              <w:rPr>
                <w:i/>
                <w:iCs/>
              </w:rPr>
              <w:t>redovisning</w:t>
            </w:r>
            <w:r>
              <w:t xml:space="preserve"> inte har gjort det,</w:t>
            </w:r>
          </w:p>
          <w:p w14:paraId="0A63F3E0" w14:textId="77777777" w:rsidR="00BA493C" w:rsidRDefault="00BA493C" w:rsidP="00E02067">
            <w:pPr>
              <w:pStyle w:val="Brdtextmedindrag"/>
            </w:pPr>
            <w:r>
              <w:t xml:space="preserve">2. en </w:t>
            </w:r>
            <w:r w:rsidRPr="00D91DC4">
              <w:rPr>
                <w:i/>
                <w:iCs/>
              </w:rPr>
              <w:t>intäkts</w:t>
            </w:r>
            <w:r w:rsidRPr="009249AF">
              <w:rPr>
                <w:i/>
                <w:iCs/>
              </w:rPr>
              <w:t>redovisning</w:t>
            </w:r>
            <w:r>
              <w:t xml:space="preserve"> är fel</w:t>
            </w:r>
            <w:r>
              <w:softHyphen/>
              <w:t>aktig, eller</w:t>
            </w:r>
          </w:p>
          <w:p w14:paraId="378FA03B" w14:textId="77777777" w:rsidR="00BA493C" w:rsidRDefault="00BA493C" w:rsidP="00E02067">
            <w:pPr>
              <w:pStyle w:val="Brdtextmedindrag"/>
            </w:pPr>
            <w:r>
              <w:t>3. någon har tagit emot ett anonymt bidrag i strid med 9 och 10 §§.</w:t>
            </w:r>
          </w:p>
        </w:tc>
        <w:tc>
          <w:tcPr>
            <w:tcW w:w="2500" w:type="pct"/>
            <w:shd w:val="clear" w:color="auto" w:fill="auto"/>
            <w:tcMar>
              <w:right w:w="0" w:type="dxa"/>
            </w:tcMar>
          </w:tcPr>
          <w:p w14:paraId="1C02D8B1" w14:textId="77777777" w:rsidR="00BA493C" w:rsidRDefault="00BA493C" w:rsidP="00E02067">
            <w:pPr>
              <w:pStyle w:val="Brdtextmedindrag"/>
            </w:pPr>
            <w:bookmarkStart w:id="522" w:name="_Hlk184121147"/>
            <w:r>
              <w:t xml:space="preserve">1. någon som enligt denna lag är skyldig att ge in en </w:t>
            </w:r>
            <w:r w:rsidRPr="009249AF">
              <w:rPr>
                <w:i/>
                <w:iCs/>
              </w:rPr>
              <w:t>redovisning</w:t>
            </w:r>
            <w:r>
              <w:t xml:space="preserve"> inte har gjort det,</w:t>
            </w:r>
          </w:p>
          <w:p w14:paraId="343FCF4D" w14:textId="77777777" w:rsidR="00BA493C" w:rsidRDefault="00BA493C" w:rsidP="00E02067">
            <w:pPr>
              <w:pStyle w:val="Brdtextmedindrag"/>
            </w:pPr>
            <w:r>
              <w:t xml:space="preserve">2. en </w:t>
            </w:r>
            <w:r w:rsidRPr="009249AF">
              <w:rPr>
                <w:i/>
                <w:iCs/>
              </w:rPr>
              <w:t>redovisning</w:t>
            </w:r>
            <w:r>
              <w:t xml:space="preserve"> är felaktig, eller</w:t>
            </w:r>
          </w:p>
          <w:p w14:paraId="0F007E04" w14:textId="77777777" w:rsidR="00BA493C" w:rsidRDefault="00BA493C" w:rsidP="00E02067">
            <w:pPr>
              <w:pStyle w:val="Brdtextmedindrag"/>
            </w:pPr>
            <w:r>
              <w:t xml:space="preserve">3. någon har tagit emot ett </w:t>
            </w:r>
            <w:r w:rsidRPr="00BF256F">
              <w:rPr>
                <w:spacing w:val="-4"/>
              </w:rPr>
              <w:t xml:space="preserve">anonymt bidrag </w:t>
            </w:r>
            <w:r w:rsidRPr="00BF256F">
              <w:rPr>
                <w:i/>
                <w:iCs/>
                <w:spacing w:val="-4"/>
              </w:rPr>
              <w:t>eller ett utländskt</w:t>
            </w:r>
            <w:r>
              <w:rPr>
                <w:i/>
                <w:iCs/>
              </w:rPr>
              <w:t xml:space="preserve"> </w:t>
            </w:r>
            <w:r w:rsidRPr="00D542C3">
              <w:rPr>
                <w:i/>
                <w:iCs/>
                <w:spacing w:val="-4"/>
              </w:rPr>
              <w:t xml:space="preserve">bidrag </w:t>
            </w:r>
            <w:r w:rsidRPr="00D542C3">
              <w:rPr>
                <w:spacing w:val="-4"/>
              </w:rPr>
              <w:t xml:space="preserve">i strid med 9, </w:t>
            </w:r>
            <w:r w:rsidRPr="00D542C3">
              <w:rPr>
                <w:i/>
                <w:iCs/>
                <w:spacing w:val="-4"/>
              </w:rPr>
              <w:t>9 a</w:t>
            </w:r>
            <w:r w:rsidRPr="00D542C3">
              <w:rPr>
                <w:spacing w:val="-4"/>
              </w:rPr>
              <w:t xml:space="preserve"> och 10 §§.</w:t>
            </w:r>
            <w:bookmarkEnd w:id="522"/>
          </w:p>
        </w:tc>
      </w:tr>
    </w:tbl>
    <w:p w14:paraId="0CC79C61" w14:textId="77777777" w:rsidR="00BA493C" w:rsidRDefault="00BA493C" w:rsidP="00CC2DF1">
      <w:pPr>
        <w:pStyle w:val="Brdtextmedindrag"/>
      </w:pPr>
    </w:p>
    <w:p w14:paraId="60C6FA8C" w14:textId="77777777" w:rsidR="00BA493C" w:rsidRDefault="00BA493C" w:rsidP="00CC2DF1">
      <w:pPr>
        <w:pStyle w:val="Brdtext"/>
        <w:jc w:val="center"/>
      </w:pPr>
      <w:r>
        <w:t>32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07F8547B" w14:textId="77777777">
        <w:tc>
          <w:tcPr>
            <w:tcW w:w="2500" w:type="pct"/>
            <w:shd w:val="clear" w:color="auto" w:fill="auto"/>
            <w:tcMar>
              <w:left w:w="0" w:type="dxa"/>
            </w:tcMar>
          </w:tcPr>
          <w:p w14:paraId="4C86A75F" w14:textId="77777777" w:rsidR="00BA493C" w:rsidRDefault="00BA493C" w:rsidP="00E02067">
            <w:pPr>
              <w:pStyle w:val="Brdtextmedindrag"/>
            </w:pPr>
            <w:r w:rsidRPr="00D542C3">
              <w:rPr>
                <w:spacing w:val="-4"/>
              </w:rPr>
              <w:t>Om en utredning enligt 31 § 1</w:t>
            </w:r>
            <w:r w:rsidRPr="00733EBE">
              <w:t xml:space="preserve"> visar att någon inte har gett in en </w:t>
            </w:r>
            <w:r w:rsidRPr="00592A61">
              <w:rPr>
                <w:i/>
                <w:iCs/>
                <w:spacing w:val="-2"/>
              </w:rPr>
              <w:t>intäktsredovisning</w:t>
            </w:r>
            <w:r w:rsidRPr="00592A61">
              <w:rPr>
                <w:spacing w:val="-2"/>
              </w:rPr>
              <w:t xml:space="preserve"> inom föreskri</w:t>
            </w:r>
            <w:r w:rsidRPr="00592A61">
              <w:rPr>
                <w:spacing w:val="-2"/>
              </w:rPr>
              <w:softHyphen/>
              <w:t>ven</w:t>
            </w:r>
            <w:r w:rsidRPr="00733EBE">
              <w:t xml:space="preserve"> tid, ska en förseningsavgift t</w:t>
            </w:r>
            <w:r w:rsidRPr="00592A61">
              <w:rPr>
                <w:spacing w:val="-6"/>
              </w:rPr>
              <w:t>as ut av den ideella förening eller</w:t>
            </w:r>
            <w:r w:rsidRPr="00733EBE">
              <w:t xml:space="preserve"> fysiska person som var skyldig att göra det.</w:t>
            </w:r>
          </w:p>
        </w:tc>
        <w:tc>
          <w:tcPr>
            <w:tcW w:w="2500" w:type="pct"/>
            <w:shd w:val="clear" w:color="auto" w:fill="auto"/>
            <w:tcMar>
              <w:right w:w="0" w:type="dxa"/>
            </w:tcMar>
          </w:tcPr>
          <w:p w14:paraId="64CFD189" w14:textId="77777777" w:rsidR="00BA493C" w:rsidRDefault="00BA493C" w:rsidP="00E02067">
            <w:pPr>
              <w:pStyle w:val="Brdtextmedindrag"/>
            </w:pPr>
            <w:bookmarkStart w:id="523" w:name="_Hlk184121316"/>
            <w:r w:rsidRPr="00D542C3">
              <w:rPr>
                <w:spacing w:val="-4"/>
              </w:rPr>
              <w:t>Om en utredning enligt 31 § 1</w:t>
            </w:r>
            <w:r w:rsidRPr="00733EBE">
              <w:t xml:space="preserve"> visar att någon inte har gett in en </w:t>
            </w:r>
            <w:r w:rsidRPr="00EC1F9C">
              <w:rPr>
                <w:i/>
                <w:iCs/>
                <w:spacing w:val="-2"/>
              </w:rPr>
              <w:t>redovisning</w:t>
            </w:r>
            <w:r w:rsidRPr="00EC1F9C">
              <w:rPr>
                <w:spacing w:val="-2"/>
              </w:rPr>
              <w:t xml:space="preserve"> inom föreskriven tid</w:t>
            </w:r>
            <w:r w:rsidRPr="00733EBE">
              <w:t>, ska en förseningsavgift tas ut av den ideella förening eller fysiska person som var skyldig att göra det.</w:t>
            </w:r>
            <w:bookmarkEnd w:id="523"/>
          </w:p>
        </w:tc>
      </w:tr>
    </w:tbl>
    <w:p w14:paraId="6E4226EB" w14:textId="77777777" w:rsidR="00BA493C" w:rsidRDefault="00BA493C" w:rsidP="00CC2DF1">
      <w:pPr>
        <w:pStyle w:val="Brdtextmedindrag"/>
      </w:pPr>
      <w:r w:rsidRPr="00733EBE">
        <w:t>Förseningsavgiften är</w:t>
      </w:r>
    </w:p>
    <w:p w14:paraId="7ADBFE27" w14:textId="77777777" w:rsidR="00BA493C" w:rsidRDefault="00BA493C" w:rsidP="00CC2DF1">
      <w:pPr>
        <w:pStyle w:val="Brdtextmedindrag"/>
      </w:pPr>
      <w:r>
        <w:t xml:space="preserve">– 10 000 kr för en ideell förening på central nivå inom ett </w:t>
      </w:r>
      <w:r w:rsidRPr="00BF256F">
        <w:rPr>
          <w:spacing w:val="-4"/>
        </w:rPr>
        <w:t>parti som har mandat i riksdagen eller Europaparlamentet eller annars</w:t>
      </w:r>
      <w:r>
        <w:t xml:space="preserve"> får stöd enligt lagen (1972:625) om statligt stöd till politiska partier och för en ideell förening på central nivå inom ett sådant partis sido</w:t>
      </w:r>
      <w:r>
        <w:softHyphen/>
        <w:t>organisation,</w:t>
      </w:r>
    </w:p>
    <w:p w14:paraId="64B216E0" w14:textId="77777777" w:rsidR="00BA493C" w:rsidRDefault="00BA493C" w:rsidP="00CC2DF1">
      <w:pPr>
        <w:pStyle w:val="Brdtextmedindrag"/>
      </w:pPr>
      <w:r>
        <w:t>– </w:t>
      </w:r>
      <w:r w:rsidRPr="00733EBE">
        <w:t>2</w:t>
      </w:r>
      <w:r>
        <w:t> </w:t>
      </w:r>
      <w:r w:rsidRPr="00733EBE">
        <w:t>500</w:t>
      </w:r>
      <w:r>
        <w:t> </w:t>
      </w:r>
      <w:r w:rsidRPr="00733EBE">
        <w:t>kr för en annan ideell förening, och</w:t>
      </w:r>
    </w:p>
    <w:p w14:paraId="1F248132" w14:textId="77777777" w:rsidR="00BA493C" w:rsidRDefault="00BA493C" w:rsidP="00CC2DF1">
      <w:pPr>
        <w:pStyle w:val="Brdtextmedindrag"/>
      </w:pPr>
      <w:r>
        <w:t>– </w:t>
      </w:r>
      <w:r w:rsidRPr="00733EBE">
        <w:t>500</w:t>
      </w:r>
      <w:r>
        <w:t> </w:t>
      </w:r>
      <w:r w:rsidRPr="00733EBE">
        <w:t>kr för en ledamot och en ersättare för en ledamot.</w:t>
      </w:r>
    </w:p>
    <w:p w14:paraId="567D0B44" w14:textId="77777777" w:rsidR="00BA493C" w:rsidRDefault="00BA493C" w:rsidP="00CC2DF1">
      <w:pPr>
        <w:spacing w:line="0" w:lineRule="auto"/>
        <w:rPr>
          <w:rFonts w:ascii="OrigGarmnd BT" w:hAnsi="OrigGarmnd BT"/>
        </w:rPr>
      </w:pPr>
    </w:p>
    <w:p w14:paraId="16262113" w14:textId="77777777" w:rsidR="00BA493C" w:rsidRDefault="00BA493C" w:rsidP="00CC2DF1">
      <w:pPr>
        <w:pStyle w:val="Brdtext"/>
        <w:jc w:val="center"/>
      </w:pPr>
      <w:r>
        <w:t>33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CCDA496" w14:textId="77777777">
        <w:tc>
          <w:tcPr>
            <w:tcW w:w="2500" w:type="pct"/>
            <w:shd w:val="clear" w:color="auto" w:fill="auto"/>
            <w:tcMar>
              <w:left w:w="0" w:type="dxa"/>
            </w:tcMar>
          </w:tcPr>
          <w:p w14:paraId="4FCF828F" w14:textId="77777777" w:rsidR="00BA493C" w:rsidRDefault="00BA493C" w:rsidP="00E02067">
            <w:pPr>
              <w:pStyle w:val="Brdtextmedindrag"/>
            </w:pPr>
            <w:r w:rsidRPr="001442A4">
              <w:rPr>
                <w:spacing w:val="-4"/>
              </w:rPr>
              <w:t>Om en utredning enligt 31 § 2</w:t>
            </w:r>
            <w:r>
              <w:t xml:space="preserve"> visar att intäkter har utelämnats eller redovisats med för lågt be</w:t>
            </w:r>
            <w:r>
              <w:softHyphen/>
              <w:t xml:space="preserve">lopp, ska en särskild avgift tas ut av den ideella förening eller fysiska person som har lämnat </w:t>
            </w:r>
            <w:r w:rsidRPr="001442A4">
              <w:rPr>
                <w:i/>
                <w:iCs/>
                <w:spacing w:val="-6"/>
              </w:rPr>
              <w:t>intäktsredovisningen</w:t>
            </w:r>
            <w:r w:rsidRPr="001442A4">
              <w:rPr>
                <w:spacing w:val="-6"/>
              </w:rPr>
              <w:t>. Den särskilda</w:t>
            </w:r>
            <w:r>
              <w:t xml:space="preserve"> avgiften ska tas ut med ett be</w:t>
            </w:r>
            <w:r>
              <w:softHyphen/>
              <w:t xml:space="preserve">lopp som motsvarar de felaktigt eller icke redovisade </w:t>
            </w:r>
            <w:r w:rsidRPr="00C75988">
              <w:rPr>
                <w:i/>
                <w:iCs/>
              </w:rPr>
              <w:t>intäkterna</w:t>
            </w:r>
            <w:r>
              <w:t>, dock högst 100 000 kr.</w:t>
            </w:r>
          </w:p>
          <w:p w14:paraId="66D08BAD" w14:textId="77777777" w:rsidR="00BA493C" w:rsidRDefault="00BA493C" w:rsidP="00E02067">
            <w:pPr>
              <w:pStyle w:val="Brdtextmedindrag"/>
              <w:rPr>
                <w:spacing w:val="-4"/>
              </w:rPr>
            </w:pPr>
          </w:p>
          <w:p w14:paraId="698B62FB" w14:textId="77777777" w:rsidR="00BA493C" w:rsidRDefault="00BA493C" w:rsidP="00E02067">
            <w:pPr>
              <w:pStyle w:val="Brdtextmedindrag"/>
            </w:pPr>
            <w:r w:rsidRPr="001442A4">
              <w:rPr>
                <w:spacing w:val="-4"/>
              </w:rPr>
              <w:t>Om en utredning enligt 31 § 2</w:t>
            </w:r>
            <w:r>
              <w:t xml:space="preserve"> visar att uppgiftsskyldigheten i övrigt enligt 11 § </w:t>
            </w:r>
            <w:r w:rsidRPr="00852417">
              <w:rPr>
                <w:i/>
                <w:iCs/>
              </w:rPr>
              <w:t>andra</w:t>
            </w:r>
            <w:r>
              <w:t xml:space="preserve"> stycket, </w:t>
            </w:r>
            <w:r w:rsidRPr="001442A4">
              <w:rPr>
                <w:spacing w:val="-4"/>
              </w:rPr>
              <w:t>14, 16 eller 18–22 §§ inte har full</w:t>
            </w:r>
            <w:r w:rsidRPr="001442A4">
              <w:rPr>
                <w:spacing w:val="-4"/>
              </w:rPr>
              <w:softHyphen/>
              <w:t>gjorts</w:t>
            </w:r>
            <w:r>
              <w:t xml:space="preserve"> på ett korrekt sätt, ska en sä</w:t>
            </w:r>
            <w:r w:rsidRPr="001442A4">
              <w:rPr>
                <w:spacing w:val="-4"/>
              </w:rPr>
              <w:t>rskild avgift tas ut av den ideella</w:t>
            </w:r>
            <w:r>
              <w:t xml:space="preserve"> fö</w:t>
            </w:r>
            <w:r w:rsidRPr="001442A4">
              <w:rPr>
                <w:spacing w:val="-2"/>
              </w:rPr>
              <w:t>rening eller fysiska person som</w:t>
            </w:r>
            <w:r>
              <w:t xml:space="preserve"> har lämnat </w:t>
            </w:r>
            <w:r w:rsidRPr="00FB522D">
              <w:rPr>
                <w:i/>
                <w:iCs/>
              </w:rPr>
              <w:t>intäkts</w:t>
            </w:r>
            <w:r w:rsidRPr="003064E0">
              <w:rPr>
                <w:i/>
                <w:iCs/>
              </w:rPr>
              <w:t>redovisningen</w:t>
            </w:r>
            <w:r>
              <w:t>. Den särskilda avgiften är</w:t>
            </w:r>
          </w:p>
        </w:tc>
        <w:tc>
          <w:tcPr>
            <w:tcW w:w="2500" w:type="pct"/>
            <w:shd w:val="clear" w:color="auto" w:fill="auto"/>
            <w:tcMar>
              <w:right w:w="0" w:type="dxa"/>
            </w:tcMar>
          </w:tcPr>
          <w:p w14:paraId="2361300C" w14:textId="77777777" w:rsidR="00BA493C" w:rsidRDefault="00BA493C" w:rsidP="00E02067">
            <w:pPr>
              <w:pStyle w:val="Brdtextmedindrag"/>
            </w:pPr>
            <w:bookmarkStart w:id="524" w:name="_Hlk184121643"/>
            <w:r w:rsidRPr="001442A4">
              <w:rPr>
                <w:spacing w:val="-4"/>
              </w:rPr>
              <w:t>Om en utredning enligt 31 § 2</w:t>
            </w:r>
            <w:r>
              <w:t xml:space="preserve"> visar att intäkter</w:t>
            </w:r>
            <w:r>
              <w:rPr>
                <w:i/>
                <w:iCs/>
              </w:rPr>
              <w:t>, kostnader, till</w:t>
            </w:r>
            <w:r>
              <w:rPr>
                <w:i/>
                <w:iCs/>
              </w:rPr>
              <w:softHyphen/>
              <w:t>g</w:t>
            </w:r>
            <w:r w:rsidRPr="001442A4">
              <w:rPr>
                <w:i/>
                <w:iCs/>
                <w:spacing w:val="-6"/>
              </w:rPr>
              <w:t>ångar eller skulder</w:t>
            </w:r>
            <w:r w:rsidRPr="001442A4">
              <w:rPr>
                <w:spacing w:val="-6"/>
              </w:rPr>
              <w:t xml:space="preserve"> har utelämnats</w:t>
            </w:r>
            <w:r>
              <w:t xml:space="preserve"> eller redovisats med för lågt be</w:t>
            </w:r>
            <w:r>
              <w:softHyphen/>
              <w:t xml:space="preserve">lopp, ska en särskild avgift tas ut av den ideella förening eller fysiska person som har lämnat </w:t>
            </w:r>
            <w:r w:rsidRPr="003064E0">
              <w:rPr>
                <w:i/>
                <w:iCs/>
              </w:rPr>
              <w:t>redovisningen</w:t>
            </w:r>
            <w:r>
              <w:t>. Den särskilda av</w:t>
            </w:r>
            <w:r>
              <w:softHyphen/>
              <w:t>giften ska tas ut med ett belopp s</w:t>
            </w:r>
            <w:r w:rsidRPr="001442A4">
              <w:rPr>
                <w:spacing w:val="-4"/>
              </w:rPr>
              <w:t xml:space="preserve">om motsvarar </w:t>
            </w:r>
            <w:r w:rsidRPr="001442A4">
              <w:rPr>
                <w:i/>
                <w:iCs/>
                <w:spacing w:val="-4"/>
              </w:rPr>
              <w:t xml:space="preserve">summan av </w:t>
            </w:r>
            <w:r w:rsidRPr="001442A4">
              <w:rPr>
                <w:spacing w:val="-4"/>
              </w:rPr>
              <w:t>de fel</w:t>
            </w:r>
            <w:r w:rsidRPr="001442A4">
              <w:rPr>
                <w:spacing w:val="-4"/>
              </w:rPr>
              <w:softHyphen/>
              <w:t>aktigt</w:t>
            </w:r>
            <w:r>
              <w:t xml:space="preserve"> eller icke redovisade </w:t>
            </w:r>
            <w:r w:rsidRPr="001442A4">
              <w:rPr>
                <w:i/>
                <w:iCs/>
                <w:spacing w:val="-6"/>
              </w:rPr>
              <w:t>belop</w:t>
            </w:r>
            <w:r>
              <w:rPr>
                <w:i/>
                <w:iCs/>
                <w:spacing w:val="-6"/>
              </w:rPr>
              <w:softHyphen/>
            </w:r>
            <w:r w:rsidRPr="001442A4">
              <w:rPr>
                <w:i/>
                <w:iCs/>
                <w:spacing w:val="-6"/>
              </w:rPr>
              <w:t>pen</w:t>
            </w:r>
            <w:r w:rsidRPr="001442A4">
              <w:rPr>
                <w:spacing w:val="-6"/>
              </w:rPr>
              <w:t>, dock högst 100 000 kr.</w:t>
            </w:r>
          </w:p>
          <w:p w14:paraId="627CEF4F" w14:textId="77777777" w:rsidR="00BA493C" w:rsidRDefault="00BA493C" w:rsidP="00E02067">
            <w:pPr>
              <w:pStyle w:val="Brdtextmedindrag"/>
            </w:pPr>
            <w:r w:rsidRPr="001442A4">
              <w:rPr>
                <w:spacing w:val="-2"/>
              </w:rPr>
              <w:t>Om en utredning enligt 31 § 2</w:t>
            </w:r>
            <w:r>
              <w:t xml:space="preserve"> visar att uppgiftsskyldigheten i övrigt enligt 11 § </w:t>
            </w:r>
            <w:r w:rsidRPr="00380742">
              <w:rPr>
                <w:i/>
                <w:iCs/>
              </w:rPr>
              <w:t>tredje och femte</w:t>
            </w:r>
            <w:r>
              <w:t xml:space="preserve"> stycket, 14, 16 eller 18–22 </w:t>
            </w:r>
            <w:r w:rsidRPr="00380742">
              <w:rPr>
                <w:i/>
                <w:iCs/>
              </w:rPr>
              <w:t>b</w:t>
            </w:r>
            <w:r>
              <w:t xml:space="preserve"> §§ inte har fullgjorts på ett korrekt sätt, ska en särskild avgift tas ut </w:t>
            </w:r>
            <w:r w:rsidRPr="001442A4">
              <w:rPr>
                <w:spacing w:val="-6"/>
              </w:rPr>
              <w:t>av den ideella förening eller fysiska</w:t>
            </w:r>
            <w:r>
              <w:t xml:space="preserve"> person som har lämnat </w:t>
            </w:r>
            <w:r w:rsidRPr="003064E0">
              <w:rPr>
                <w:i/>
                <w:iCs/>
              </w:rPr>
              <w:t>redovis</w:t>
            </w:r>
            <w:r>
              <w:rPr>
                <w:i/>
                <w:iCs/>
              </w:rPr>
              <w:softHyphen/>
            </w:r>
            <w:r w:rsidRPr="003064E0">
              <w:rPr>
                <w:i/>
                <w:iCs/>
              </w:rPr>
              <w:t>ningen</w:t>
            </w:r>
            <w:r>
              <w:t>. Den särskilda avgiften är</w:t>
            </w:r>
            <w:bookmarkEnd w:id="524"/>
          </w:p>
        </w:tc>
      </w:tr>
    </w:tbl>
    <w:p w14:paraId="01BAF4AB" w14:textId="77777777" w:rsidR="00BA493C" w:rsidRDefault="00BA493C" w:rsidP="00CC2DF1">
      <w:pPr>
        <w:pStyle w:val="Brdtextmedindrag"/>
      </w:pPr>
      <w:r>
        <w:t>– </w:t>
      </w:r>
      <w:r w:rsidRPr="008B6095">
        <w:t>20</w:t>
      </w:r>
      <w:r>
        <w:t> </w:t>
      </w:r>
      <w:r w:rsidRPr="008B6095">
        <w:t>000</w:t>
      </w:r>
      <w:r>
        <w:t> </w:t>
      </w:r>
      <w:r w:rsidRPr="008B6095">
        <w:t xml:space="preserve">kr för en ideell förening på central nivå inom ett </w:t>
      </w:r>
      <w:r w:rsidRPr="00495003">
        <w:rPr>
          <w:spacing w:val="-2"/>
        </w:rPr>
        <w:t>parti som har mandat i riksdagen eller Europaparlamentet eller annars</w:t>
      </w:r>
      <w:r w:rsidRPr="008B6095">
        <w:t xml:space="preserve"> får stöd enligt lagen (1972:625) om statligt stöd till politiska partier och för en ideell förening på central nivå inom ett sådant partis sido</w:t>
      </w:r>
      <w:r>
        <w:softHyphen/>
      </w:r>
      <w:r w:rsidRPr="008B6095">
        <w:t>organisation, och</w:t>
      </w:r>
    </w:p>
    <w:p w14:paraId="7C48E982" w14:textId="77777777" w:rsidR="00BA493C" w:rsidRDefault="00BA493C" w:rsidP="00CC2DF1">
      <w:pPr>
        <w:pStyle w:val="Brdtextmedindrag"/>
      </w:pPr>
      <w:r>
        <w:t>– </w:t>
      </w:r>
      <w:r w:rsidRPr="008B6095">
        <w:t>5</w:t>
      </w:r>
      <w:r>
        <w:t> </w:t>
      </w:r>
      <w:r w:rsidRPr="008B6095">
        <w:t>000</w:t>
      </w:r>
      <w:r>
        <w:t> </w:t>
      </w:r>
      <w:r w:rsidRPr="008B6095">
        <w:t>kr för en annan ideell förening, en ledamot och en ersättare för en ledamot.</w:t>
      </w:r>
    </w:p>
    <w:tbl>
      <w:tblPr>
        <w:tblW w:w="5000" w:type="pct"/>
        <w:tblLook w:val="0600" w:firstRow="0" w:lastRow="0" w:firstColumn="0" w:lastColumn="0" w:noHBand="1" w:noVBand="1"/>
      </w:tblPr>
      <w:tblGrid>
        <w:gridCol w:w="2948"/>
        <w:gridCol w:w="2949"/>
      </w:tblGrid>
      <w:tr w:rsidR="006D54DB" w14:paraId="582FE748" w14:textId="77777777">
        <w:tc>
          <w:tcPr>
            <w:tcW w:w="2500" w:type="pct"/>
            <w:shd w:val="clear" w:color="auto" w:fill="auto"/>
            <w:tcMar>
              <w:left w:w="0" w:type="dxa"/>
            </w:tcMar>
          </w:tcPr>
          <w:p w14:paraId="14331293" w14:textId="77777777" w:rsidR="00BA493C" w:rsidRDefault="00BA493C" w:rsidP="00E02067">
            <w:pPr>
              <w:pStyle w:val="Brdtextmedindrag"/>
            </w:pPr>
            <w:r w:rsidRPr="00A30604">
              <w:t>Om en utredning enligt 31</w:t>
            </w:r>
            <w:r>
              <w:t> §</w:t>
            </w:r>
            <w:r w:rsidRPr="00A30604">
              <w:t xml:space="preserve"> </w:t>
            </w:r>
            <w:r w:rsidRPr="009317F5">
              <w:rPr>
                <w:spacing w:val="2"/>
              </w:rPr>
              <w:t>3 visar att ett anonymt bidrag har</w:t>
            </w:r>
            <w:r w:rsidRPr="00A30604">
              <w:t xml:space="preserve"> tagits emot i strid med 9 och 10</w:t>
            </w:r>
            <w:r>
              <w:t> §</w:t>
            </w:r>
            <w:r w:rsidRPr="009B7C8D">
              <w:rPr>
                <w:i/>
                <w:iCs/>
              </w:rPr>
              <w:t>§</w:t>
            </w:r>
            <w:r w:rsidRPr="00A30604">
              <w:t>, ska en särskild avgift tas ut av den ideella förening eller fysiska person som har tagit emot bidraget. Den särskilda av</w:t>
            </w:r>
            <w:r>
              <w:softHyphen/>
            </w:r>
            <w:r w:rsidRPr="00A30604">
              <w:t xml:space="preserve">giften ska tas ut med ett belopp som är dubbelt så stort som </w:t>
            </w:r>
            <w:r w:rsidRPr="0038285D">
              <w:rPr>
                <w:i/>
                <w:iCs/>
              </w:rPr>
              <w:t>den del av</w:t>
            </w:r>
            <w:r w:rsidRPr="00A30604">
              <w:t xml:space="preserve"> det anonyma bidraget </w:t>
            </w:r>
            <w:r w:rsidRPr="0038285D">
              <w:rPr>
                <w:i/>
                <w:iCs/>
              </w:rPr>
              <w:t>som överstiger 0,05</w:t>
            </w:r>
            <w:r>
              <w:rPr>
                <w:i/>
                <w:iCs/>
              </w:rPr>
              <w:t> </w:t>
            </w:r>
            <w:r w:rsidRPr="0038285D">
              <w:rPr>
                <w:i/>
                <w:iCs/>
              </w:rPr>
              <w:t>prisbasbelopp</w:t>
            </w:r>
            <w:r w:rsidRPr="00A30604">
              <w:t>.</w:t>
            </w:r>
          </w:p>
        </w:tc>
        <w:tc>
          <w:tcPr>
            <w:tcW w:w="2500" w:type="pct"/>
            <w:shd w:val="clear" w:color="auto" w:fill="auto"/>
            <w:tcMar>
              <w:right w:w="0" w:type="dxa"/>
            </w:tcMar>
          </w:tcPr>
          <w:p w14:paraId="065C3CA4" w14:textId="77777777" w:rsidR="00BA493C" w:rsidRDefault="00BA493C" w:rsidP="00E02067">
            <w:pPr>
              <w:pStyle w:val="Brdtextmedindrag"/>
            </w:pPr>
            <w:bookmarkStart w:id="525" w:name="_Hlk184121719"/>
            <w:r w:rsidRPr="00A30604">
              <w:t>Om en utredning enligt 31</w:t>
            </w:r>
            <w:r>
              <w:t> §</w:t>
            </w:r>
            <w:r w:rsidRPr="00A30604">
              <w:t xml:space="preserve"> 3 visar att ett anonymt bidrag </w:t>
            </w:r>
            <w:r>
              <w:rPr>
                <w:i/>
                <w:iCs/>
              </w:rPr>
              <w:t xml:space="preserve">eller ett utländskt bidrag </w:t>
            </w:r>
            <w:r w:rsidRPr="00A30604">
              <w:t>har tagits emot i strid med 9</w:t>
            </w:r>
            <w:r>
              <w:t xml:space="preserve"> </w:t>
            </w:r>
            <w:r>
              <w:rPr>
                <w:i/>
                <w:iCs/>
              </w:rPr>
              <w:t>eller 9 a §§</w:t>
            </w:r>
            <w:r w:rsidRPr="00A30604">
              <w:t xml:space="preserve"> och 10</w:t>
            </w:r>
            <w:r>
              <w:t> §</w:t>
            </w:r>
            <w:r w:rsidRPr="00A30604">
              <w:t>, ska en särskild avgift tas ut av den ideella förening eller fy</w:t>
            </w:r>
            <w:r w:rsidRPr="001442A4">
              <w:rPr>
                <w:spacing w:val="-4"/>
              </w:rPr>
              <w:t>siska person som har tagit emot</w:t>
            </w:r>
            <w:r w:rsidRPr="00A30604">
              <w:t xml:space="preserve"> bidraget. Den särskilda avgiften ska tas ut med ett belopp som är d</w:t>
            </w:r>
            <w:r w:rsidRPr="00BA28AD">
              <w:rPr>
                <w:spacing w:val="-4"/>
              </w:rPr>
              <w:t>ubbelt så stort som det anonyma</w:t>
            </w:r>
            <w:r w:rsidRPr="00A30604">
              <w:t xml:space="preserve"> </w:t>
            </w:r>
            <w:r>
              <w:rPr>
                <w:i/>
                <w:iCs/>
              </w:rPr>
              <w:t xml:space="preserve">eller utländska </w:t>
            </w:r>
            <w:r w:rsidRPr="00A30604">
              <w:t>bidraget.</w:t>
            </w:r>
            <w:bookmarkEnd w:id="525"/>
          </w:p>
        </w:tc>
      </w:tr>
    </w:tbl>
    <w:p w14:paraId="59BE3E8F" w14:textId="77777777" w:rsidR="00BA493C" w:rsidRDefault="00BA493C" w:rsidP="00CC2DF1">
      <w:pPr>
        <w:pStyle w:val="Brdtext"/>
        <w:spacing w:before="230"/>
        <w:jc w:val="center"/>
      </w:pPr>
      <w:r>
        <w:t>37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40C8985D" w14:textId="77777777">
        <w:tc>
          <w:tcPr>
            <w:tcW w:w="2500" w:type="pct"/>
            <w:shd w:val="clear" w:color="auto" w:fill="auto"/>
            <w:tcMar>
              <w:left w:w="0" w:type="dxa"/>
            </w:tcMar>
          </w:tcPr>
          <w:p w14:paraId="7272E5B0" w14:textId="77777777" w:rsidR="00BA493C" w:rsidRDefault="00BA493C" w:rsidP="00E02067">
            <w:pPr>
              <w:pStyle w:val="Brdtextmedindrag"/>
            </w:pPr>
            <w:r w:rsidRPr="00135B4E">
              <w:rPr>
                <w:spacing w:val="-2"/>
              </w:rPr>
              <w:t>Kammarkollegiet får behandla</w:t>
            </w:r>
            <w:r w:rsidRPr="00B140ED">
              <w:t xml:space="preserve"> pe</w:t>
            </w:r>
            <w:r w:rsidRPr="00BA28AD">
              <w:rPr>
                <w:spacing w:val="-6"/>
              </w:rPr>
              <w:t>rsonuppgifter som avslöjar poli</w:t>
            </w:r>
            <w:r w:rsidRPr="00BA28AD">
              <w:rPr>
                <w:spacing w:val="-6"/>
              </w:rPr>
              <w:softHyphen/>
              <w:t>tiska</w:t>
            </w:r>
            <w:r w:rsidRPr="00B140ED">
              <w:t xml:space="preserve"> åsikter, om uppgifterna har </w:t>
            </w:r>
            <w:r w:rsidRPr="00BA28AD">
              <w:rPr>
                <w:spacing w:val="-6"/>
              </w:rPr>
              <w:t xml:space="preserve">lämnats i en </w:t>
            </w:r>
            <w:r w:rsidRPr="00BA28AD">
              <w:rPr>
                <w:i/>
                <w:iCs/>
                <w:spacing w:val="-6"/>
              </w:rPr>
              <w:t>intäktsredovisning</w:t>
            </w:r>
            <w:r w:rsidRPr="00BA28AD">
              <w:rPr>
                <w:spacing w:val="-6"/>
              </w:rPr>
              <w:t xml:space="preserve"> eller</w:t>
            </w:r>
            <w:r w:rsidRPr="00B140ED">
              <w:t xml:space="preserve"> ann</w:t>
            </w:r>
            <w:r w:rsidRPr="00BA28AD">
              <w:rPr>
                <w:spacing w:val="-4"/>
              </w:rPr>
              <w:t>ars är nödvändiga för att Kam</w:t>
            </w:r>
            <w:r w:rsidRPr="00BA28AD">
              <w:rPr>
                <w:spacing w:val="-4"/>
              </w:rPr>
              <w:softHyphen/>
              <w:t>markollegiet</w:t>
            </w:r>
            <w:r w:rsidRPr="001442A4">
              <w:rPr>
                <w:spacing w:val="-6"/>
              </w:rPr>
              <w:t xml:space="preserve"> ska kunna</w:t>
            </w:r>
            <w:r w:rsidRPr="00B140ED">
              <w:t xml:space="preserve"> fullgöra s</w:t>
            </w:r>
            <w:r w:rsidRPr="00BA28AD">
              <w:rPr>
                <w:spacing w:val="-4"/>
              </w:rPr>
              <w:t>ina skyldigheter enligt denna lag</w:t>
            </w:r>
            <w:r w:rsidRPr="00B140ED">
              <w:t>.</w:t>
            </w:r>
          </w:p>
        </w:tc>
        <w:tc>
          <w:tcPr>
            <w:tcW w:w="2500" w:type="pct"/>
            <w:shd w:val="clear" w:color="auto" w:fill="auto"/>
            <w:tcMar>
              <w:right w:w="0" w:type="dxa"/>
            </w:tcMar>
          </w:tcPr>
          <w:p w14:paraId="3CE286CD" w14:textId="77777777" w:rsidR="00BA493C" w:rsidRDefault="00BA493C" w:rsidP="00E02067">
            <w:pPr>
              <w:pStyle w:val="Brdtextmedindrag"/>
            </w:pPr>
            <w:r w:rsidRPr="00135B4E">
              <w:rPr>
                <w:spacing w:val="-2"/>
              </w:rPr>
              <w:t>Kammarkollegiet får behandla</w:t>
            </w:r>
            <w:r w:rsidRPr="00B140ED">
              <w:t xml:space="preserve"> </w:t>
            </w:r>
            <w:r w:rsidRPr="001442A4">
              <w:rPr>
                <w:spacing w:val="-2"/>
              </w:rPr>
              <w:t>pe</w:t>
            </w:r>
            <w:r w:rsidRPr="00BA28AD">
              <w:rPr>
                <w:spacing w:val="-6"/>
              </w:rPr>
              <w:t>rsonuppgifter som avslöjar poli</w:t>
            </w:r>
            <w:r w:rsidRPr="00BA28AD">
              <w:rPr>
                <w:spacing w:val="-6"/>
              </w:rPr>
              <w:softHyphen/>
              <w:t>tiska</w:t>
            </w:r>
            <w:r w:rsidRPr="00B140ED">
              <w:t xml:space="preserve"> åsikter, om uppgifterna har lämnats i en </w:t>
            </w:r>
            <w:r w:rsidRPr="003064E0">
              <w:rPr>
                <w:i/>
                <w:iCs/>
              </w:rPr>
              <w:t>redovisning</w:t>
            </w:r>
            <w:r w:rsidRPr="00B140ED">
              <w:t xml:space="preserve"> eller </w:t>
            </w:r>
            <w:r w:rsidRPr="00D542C3">
              <w:rPr>
                <w:spacing w:val="-4"/>
              </w:rPr>
              <w:t>annars är nödvändiga för att Kam</w:t>
            </w:r>
            <w:r w:rsidRPr="00D542C3">
              <w:rPr>
                <w:spacing w:val="-4"/>
              </w:rPr>
              <w:softHyphen/>
              <w:t>markollegiet</w:t>
            </w:r>
            <w:r w:rsidRPr="00B140ED">
              <w:t xml:space="preserve"> ska kunna fullgöra s</w:t>
            </w:r>
            <w:r w:rsidRPr="00D542C3">
              <w:rPr>
                <w:spacing w:val="-4"/>
              </w:rPr>
              <w:t>ina skyldigheter enligt denna lag</w:t>
            </w:r>
            <w:r w:rsidRPr="00B140ED">
              <w:t>.</w:t>
            </w:r>
          </w:p>
        </w:tc>
      </w:tr>
    </w:tbl>
    <w:p w14:paraId="74C9E119" w14:textId="77777777" w:rsidR="00BA493C" w:rsidRDefault="00BA493C" w:rsidP="00CC2DF1">
      <w:pPr>
        <w:pStyle w:val="Slutstreck"/>
      </w:pPr>
      <w:r w:rsidRPr="00660EEA">
        <w:t>                      </w:t>
      </w:r>
    </w:p>
    <w:p w14:paraId="7FCD5F35" w14:textId="77777777" w:rsidR="00BA493C" w:rsidRPr="00135B4E" w:rsidRDefault="00BA493C" w:rsidP="00CC2DF1">
      <w:pPr>
        <w:pStyle w:val="Brdtextmedindrag"/>
      </w:pPr>
      <w:r>
        <w:t>1. </w:t>
      </w:r>
      <w:r w:rsidRPr="00135B4E">
        <w:t xml:space="preserve">Denna lag träder </w:t>
      </w:r>
      <w:r>
        <w:t>i kraft</w:t>
      </w:r>
      <w:r w:rsidRPr="00135B4E">
        <w:t xml:space="preserve"> den 1</w:t>
      </w:r>
      <w:r>
        <w:t> </w:t>
      </w:r>
      <w:r w:rsidRPr="00135B4E">
        <w:t>januari 2027.</w:t>
      </w:r>
    </w:p>
    <w:p w14:paraId="1E2CF1F3" w14:textId="01035F05" w:rsidR="00DB62B9" w:rsidRDefault="00BA493C" w:rsidP="00CC2DF1">
      <w:pPr>
        <w:pStyle w:val="Brdtextmedindrag"/>
        <w:sectPr w:rsidR="00DB62B9" w:rsidSect="00155500">
          <w:headerReference w:type="even" r:id="rId37"/>
          <w:headerReference w:type="default" r:id="rId38"/>
          <w:footerReference w:type="even" r:id="rId39"/>
          <w:footerReference w:type="default" r:id="rId40"/>
          <w:headerReference w:type="first" r:id="rId41"/>
          <w:footerReference w:type="first" r:id="rId42"/>
          <w:pgSz w:w="9356" w:h="13721" w:code="9"/>
          <w:pgMar w:top="794" w:right="2438" w:bottom="1191" w:left="1021" w:header="0" w:footer="709" w:gutter="0"/>
          <w:cols w:space="708"/>
          <w:docGrid w:linePitch="360"/>
        </w:sectPr>
      </w:pPr>
      <w:r w:rsidRPr="00135B4E">
        <w:t>2. Bestä</w:t>
      </w:r>
      <w:r>
        <w:t xml:space="preserve">mmelserna om ändringar i fråga om vad en redovisning </w:t>
      </w:r>
      <w:r w:rsidRPr="00BF256F">
        <w:rPr>
          <w:spacing w:val="-2"/>
        </w:rPr>
        <w:t>ska innehålla och om granskning och yttrande av revisor ska tillämpas</w:t>
      </w:r>
      <w:r>
        <w:t xml:space="preserve"> för första gången på redovisning som avser kalenderåret 2027 eller det räkenskapsår som inleds närmast efter den 1 januari 2027.</w:t>
      </w:r>
    </w:p>
    <w:p w14:paraId="0F0E7210" w14:textId="77777777" w:rsidR="00BA493C" w:rsidRDefault="00BA493C" w:rsidP="00FB0BE6">
      <w:pPr>
        <w:pStyle w:val="Bilagarubrik"/>
      </w:pPr>
      <w:bookmarkStart w:id="526" w:name="_Toc223438265"/>
      <w:bookmarkStart w:id="527" w:name="_Toc228369935"/>
      <w:bookmarkStart w:id="528" w:name="_Toc228369657"/>
      <w:r>
        <w:t>Förteckning över remissinstanserna</w:t>
      </w:r>
      <w:bookmarkEnd w:id="526"/>
      <w:bookmarkEnd w:id="527"/>
      <w:bookmarkEnd w:id="528"/>
    </w:p>
    <w:p w14:paraId="383A84CA" w14:textId="77777777" w:rsidR="00BA493C" w:rsidRDefault="00BA493C" w:rsidP="00C65F83">
      <w:pPr>
        <w:pStyle w:val="Brdtext"/>
        <w:rPr>
          <w:highlight w:val="yellow"/>
        </w:rPr>
      </w:pPr>
      <w:r>
        <w:t xml:space="preserve">Efter remiss har yttranden över betänkandet Ökad insyn i politiska processer (SOU 2025:52) inkommit från </w:t>
      </w:r>
      <w:r w:rsidRPr="000C1FA9">
        <w:t xml:space="preserve">Arbetsgivarverket, </w:t>
      </w:r>
      <w:r w:rsidRPr="00030442">
        <w:t xml:space="preserve">Bokföringsnämnden, </w:t>
      </w:r>
      <w:r w:rsidRPr="008A534E">
        <w:t xml:space="preserve">Brottsförebyggande rådet, </w:t>
      </w:r>
      <w:r w:rsidRPr="00F616AB">
        <w:t xml:space="preserve">Centerkvinnorna, </w:t>
      </w:r>
      <w:r w:rsidRPr="00AC10EF">
        <w:t xml:space="preserve">Concord Sverige, </w:t>
      </w:r>
      <w:r w:rsidRPr="004B5F92">
        <w:t xml:space="preserve">FAR, </w:t>
      </w:r>
      <w:r w:rsidRPr="002B6F73">
        <w:t>Företagarna, Förvaltningsrätten</w:t>
      </w:r>
      <w:r w:rsidRPr="0020463E">
        <w:t xml:space="preserve"> i Stockholm, </w:t>
      </w:r>
      <w:r>
        <w:t xml:space="preserve">Gullspångs kommun, </w:t>
      </w:r>
      <w:r w:rsidRPr="005D4550">
        <w:t xml:space="preserve">Göteborgs </w:t>
      </w:r>
      <w:r>
        <w:t>u</w:t>
      </w:r>
      <w:r w:rsidRPr="005D4550">
        <w:t>niversitet (Statsvetenskapliga institutionen</w:t>
      </w:r>
      <w:r w:rsidRPr="004B5F92">
        <w:t xml:space="preserve">), </w:t>
      </w:r>
      <w:r w:rsidRPr="005D4550">
        <w:t>Hovrätten över Skåne och Blekinge</w:t>
      </w:r>
      <w:r w:rsidRPr="00287281">
        <w:t xml:space="preserve">, </w:t>
      </w:r>
      <w:r>
        <w:t>Industrifacket Metall</w:t>
      </w:r>
      <w:r w:rsidRPr="00D4673D">
        <w:t xml:space="preserve">, </w:t>
      </w:r>
      <w:r w:rsidRPr="0081211A">
        <w:t xml:space="preserve"> </w:t>
      </w:r>
      <w:r w:rsidRPr="004B5F92">
        <w:t xml:space="preserve">Integritetsskyddsmyndigheten, </w:t>
      </w:r>
      <w:r w:rsidRPr="00450F77">
        <w:t xml:space="preserve">IOGT-NTO, </w:t>
      </w:r>
      <w:r w:rsidRPr="005D4550">
        <w:t>Justitiekanslern</w:t>
      </w:r>
      <w:r w:rsidRPr="002F2991">
        <w:t>,</w:t>
      </w:r>
      <w:r w:rsidRPr="008A4A9D">
        <w:rPr>
          <w:highlight w:val="yellow"/>
        </w:rPr>
        <w:t xml:space="preserve"> </w:t>
      </w:r>
      <w:r w:rsidRPr="005814E5">
        <w:t>Kammarkollegiet,</w:t>
      </w:r>
      <w:r>
        <w:t xml:space="preserve"> Kammarrätten i Stockholm, </w:t>
      </w:r>
      <w:r w:rsidRPr="00153FB5">
        <w:t xml:space="preserve">Kommerskollegium, </w:t>
      </w:r>
      <w:r w:rsidRPr="00827FDC">
        <w:t xml:space="preserve">Landsorganisationen i Sverige, </w:t>
      </w:r>
      <w:r w:rsidRPr="005A6F37">
        <w:t xml:space="preserve">Lantbrukarnas Riksförbund, </w:t>
      </w:r>
      <w:r w:rsidRPr="008F6E27">
        <w:t xml:space="preserve">Lunds universitet (Juridiska fakulteten), </w:t>
      </w:r>
      <w:r w:rsidRPr="005D4550">
        <w:t>Lycksele kommun</w:t>
      </w:r>
      <w:r w:rsidRPr="00D31373">
        <w:t xml:space="preserve">, Malmö kommun, </w:t>
      </w:r>
      <w:r w:rsidRPr="008A4A9D">
        <w:rPr>
          <w:highlight w:val="yellow"/>
        </w:rPr>
        <w:t xml:space="preserve"> </w:t>
      </w:r>
      <w:r w:rsidRPr="00CF6328">
        <w:t xml:space="preserve">Mjölby kommun, </w:t>
      </w:r>
      <w:r w:rsidRPr="000069CF">
        <w:t xml:space="preserve">Myndigheten för psykologiskt försvar, </w:t>
      </w:r>
      <w:r w:rsidRPr="008437AC">
        <w:t xml:space="preserve">Myndigheten för samhällsskydd och beredskap, </w:t>
      </w:r>
      <w:r w:rsidRPr="00030442">
        <w:t xml:space="preserve">Myndigheten för ungdoms- och civilsamhällesfrågor, </w:t>
      </w:r>
      <w:r w:rsidRPr="00D4673D">
        <w:t xml:space="preserve">Partibidragsnämnden, </w:t>
      </w:r>
      <w:r w:rsidRPr="008511C4">
        <w:t xml:space="preserve">Föreningen Public Relations Konsultföretag i Sverige </w:t>
      </w:r>
      <w:r>
        <w:t>(</w:t>
      </w:r>
      <w:r w:rsidRPr="005D4550">
        <w:t>Precis</w:t>
      </w:r>
      <w:r>
        <w:t>)</w:t>
      </w:r>
      <w:r w:rsidRPr="005D4550">
        <w:t>, Regelrådet</w:t>
      </w:r>
      <w:r w:rsidRPr="008965B9">
        <w:t xml:space="preserve">, Region Gotland, </w:t>
      </w:r>
      <w:r w:rsidRPr="000565CC">
        <w:t xml:space="preserve">Region Norrbotten, </w:t>
      </w:r>
      <w:r w:rsidRPr="00030442">
        <w:t xml:space="preserve">Region Stockholm, </w:t>
      </w:r>
      <w:r w:rsidRPr="00704127">
        <w:t>Region Örebro län,</w:t>
      </w:r>
      <w:r w:rsidRPr="00DD70D2">
        <w:t xml:space="preserve"> Revisorsinspektionen, </w:t>
      </w:r>
      <w:r w:rsidRPr="00B9191A">
        <w:t xml:space="preserve">Riksdagsförvaltningen, </w:t>
      </w:r>
      <w:r w:rsidRPr="009F0CE7">
        <w:t xml:space="preserve">Sala kommun, </w:t>
      </w:r>
      <w:r w:rsidRPr="00367B19">
        <w:t xml:space="preserve">Skurups kommun, </w:t>
      </w:r>
      <w:r w:rsidRPr="00E67F54">
        <w:t>Statistiska centralbyrån</w:t>
      </w:r>
      <w:r w:rsidRPr="00BD5540">
        <w:t xml:space="preserve">, </w:t>
      </w:r>
      <w:r>
        <w:t>Statskontoret, S</w:t>
      </w:r>
      <w:r w:rsidRPr="00BD5540">
        <w:t>tockholms kommun</w:t>
      </w:r>
      <w:r w:rsidRPr="00864301">
        <w:t>, Stockholms universitet (</w:t>
      </w:r>
      <w:r>
        <w:t>Juridiska fakulteten</w:t>
      </w:r>
      <w:r w:rsidRPr="00864301">
        <w:t>),</w:t>
      </w:r>
      <w:r w:rsidRPr="00E44C3E">
        <w:t xml:space="preserve"> Storfors kommun</w:t>
      </w:r>
      <w:r w:rsidRPr="00067898">
        <w:t xml:space="preserve">, Svalövs kommun, </w:t>
      </w:r>
      <w:r w:rsidRPr="00DC4B0F">
        <w:t>Svenska journalistförbundet,</w:t>
      </w:r>
      <w:r>
        <w:t xml:space="preserve"> </w:t>
      </w:r>
      <w:r w:rsidRPr="00F1609E">
        <w:t>Svenskt Näringsliv</w:t>
      </w:r>
      <w:r w:rsidRPr="00B051D1">
        <w:t xml:space="preserve">, </w:t>
      </w:r>
      <w:r w:rsidRPr="00674E46">
        <w:t>Sveriges advokatsamfund,</w:t>
      </w:r>
      <w:r w:rsidRPr="002133A0">
        <w:t xml:space="preserve"> Sveriges Akademikers Centralorganisation, </w:t>
      </w:r>
      <w:r w:rsidRPr="00D31373">
        <w:t xml:space="preserve">Sveriges Kommuner och Regioner, </w:t>
      </w:r>
      <w:r w:rsidRPr="008A534E">
        <w:t>Sveriges kommunikationsbyråer (Komm</w:t>
      </w:r>
      <w:r w:rsidRPr="00515424">
        <w:t xml:space="preserve">), Sveriges Socialdemokratiska Kvinnoförbund, </w:t>
      </w:r>
      <w:r w:rsidRPr="00030442">
        <w:t xml:space="preserve">Tidningsutgivarna, </w:t>
      </w:r>
      <w:r w:rsidRPr="0084220D">
        <w:t xml:space="preserve">Tjänstemännens Centralorganisation, </w:t>
      </w:r>
      <w:r w:rsidRPr="003E7DA4">
        <w:t xml:space="preserve">Transparency International Sverige, </w:t>
      </w:r>
      <w:r w:rsidRPr="004B5F92">
        <w:t xml:space="preserve">Umeå universitet </w:t>
      </w:r>
      <w:r w:rsidRPr="00F42EAC">
        <w:t>(</w:t>
      </w:r>
      <w:r w:rsidRPr="00287281">
        <w:t>Samhällsvetenskapliga fakulteten</w:t>
      </w:r>
      <w:r w:rsidRPr="00F42EAC">
        <w:t xml:space="preserve">), </w:t>
      </w:r>
      <w:r w:rsidRPr="008A534E">
        <w:t>Uppsala universitet (</w:t>
      </w:r>
      <w:r>
        <w:t>J</w:t>
      </w:r>
      <w:r w:rsidRPr="008A534E">
        <w:t xml:space="preserve">uridiska fakulteten och </w:t>
      </w:r>
      <w:r w:rsidRPr="00F42EAC" w:rsidDel="00F42EAC">
        <w:t>Statsvetenskapliga institutionen</w:t>
      </w:r>
      <w:r w:rsidRPr="00F42EAC">
        <w:t xml:space="preserve">), </w:t>
      </w:r>
      <w:r w:rsidRPr="00D94403">
        <w:t xml:space="preserve">Utgivarna, </w:t>
      </w:r>
      <w:r w:rsidRPr="006A15AA">
        <w:t>Valmyndigheten</w:t>
      </w:r>
      <w:r>
        <w:t xml:space="preserve"> och </w:t>
      </w:r>
      <w:r w:rsidRPr="006F2090">
        <w:t>Växjö kommun</w:t>
      </w:r>
      <w:r>
        <w:t xml:space="preserve">. </w:t>
      </w:r>
    </w:p>
    <w:p w14:paraId="3804FCF8" w14:textId="77777777" w:rsidR="00BA493C" w:rsidRDefault="00BA493C" w:rsidP="00C65F83">
      <w:pPr>
        <w:pStyle w:val="Brdtext"/>
        <w:ind w:firstLine="142"/>
      </w:pPr>
      <w:r w:rsidRPr="00C3763C">
        <w:t>Därutöver har yttranden inkommit</w:t>
      </w:r>
      <w:r w:rsidRPr="00A06018">
        <w:t xml:space="preserve"> från</w:t>
      </w:r>
      <w:r>
        <w:t xml:space="preserve"> Akademikerförbundet SSR, Akavia, Almega, Dillon AB, Fastighetsägarna Sverige, Fortum Sverige AB, Granskningsinstitutet Klägget, Handelskammaren Jönköpings län, Handelskammaren Mälardalen, Handelskammaren Värmland, Mellansvenska Handelskammaren,  Naturskyddsföreningen, Norrbottens Handelskammare, Open Knowledge Sweden, Reformisterna, Schibsted, SRAT, Svensk Handel, </w:t>
      </w:r>
      <w:r w:rsidRPr="00A06018">
        <w:t>Sveriges Arbetsterapeuter,</w:t>
      </w:r>
      <w:r>
        <w:t xml:space="preserve"> Sveriges Arkitekter, Sveriges Lärare, Sveriges Tidskrifter, Sydsvenska Handelskammaren, Transportföretagen, Västerbottens Handelskammare, Västsvenska Handelskammaren och Östsvenska Handelskammaren. </w:t>
      </w:r>
    </w:p>
    <w:p w14:paraId="787A68BE" w14:textId="4486F3B1" w:rsidR="00DB62B9" w:rsidRDefault="00BA493C" w:rsidP="00C65F83">
      <w:pPr>
        <w:pStyle w:val="Brdtext"/>
        <w:ind w:firstLine="142"/>
        <w:sectPr w:rsidR="00DB62B9" w:rsidSect="00155500">
          <w:headerReference w:type="even" r:id="rId43"/>
          <w:headerReference w:type="default" r:id="rId44"/>
          <w:footerReference w:type="even" r:id="rId45"/>
          <w:footerReference w:type="default" r:id="rId46"/>
          <w:headerReference w:type="first" r:id="rId47"/>
          <w:footerReference w:type="first" r:id="rId48"/>
          <w:pgSz w:w="9356" w:h="13721" w:code="9"/>
          <w:pgMar w:top="794" w:right="2438" w:bottom="1191" w:left="1021" w:header="0" w:footer="709" w:gutter="0"/>
          <w:cols w:space="708"/>
          <w:docGrid w:linePitch="360"/>
        </w:sectPr>
      </w:pPr>
      <w:r w:rsidRPr="00C3763C">
        <w:t>Följande remissinstanser</w:t>
      </w:r>
      <w:r>
        <w:t xml:space="preserve"> har inte svarat eller angett att de avstår från att lämna några synpunkter: </w:t>
      </w:r>
      <w:r w:rsidRPr="007E3858">
        <w:t>Arbetarepartiet Socialdemokraterna, Bräcke kommun, Centerpartiet, Centerpartiets Ungdomsförbund, Centrum för Rättvisa, Civil Rights Defenders, Civos, Filipstads kommun, Fremia, Giva Sverige, Grön Ungdom, Göteborgs kommun,</w:t>
      </w:r>
      <w:r>
        <w:t xml:space="preserve"> </w:t>
      </w:r>
      <w:r w:rsidRPr="004B5F92">
        <w:t>Haninge kommun,</w:t>
      </w:r>
      <w:r w:rsidRPr="007E3858">
        <w:t xml:space="preserve"> Heby kommun, Hofors kommun, Höör kommun</w:t>
      </w:r>
      <w:r w:rsidRPr="00D4673D">
        <w:t>,</w:t>
      </w:r>
      <w:r>
        <w:t xml:space="preserve"> </w:t>
      </w:r>
      <w:r w:rsidRPr="004B5F92">
        <w:t>Institutet för mänskliga rättigheter</w:t>
      </w:r>
      <w:r>
        <w:t xml:space="preserve">, </w:t>
      </w:r>
      <w:r w:rsidRPr="007E3858">
        <w:t xml:space="preserve">Institutet mot mutor, </w:t>
      </w:r>
      <w:r>
        <w:t xml:space="preserve"> Kils kommun, </w:t>
      </w:r>
      <w:r w:rsidRPr="007E3858">
        <w:t xml:space="preserve">Kristdemokraterna, Kristdemokratiska Kvinnoförbundet, Landskrona kommun, Landsrådet för Sveriges barn- och ungdomsorganisationer, Liberala Kvinnor, Liberala Ungdomsförbundet, Liberalerna, Lilla Edets kommun, Miljöpartiet de gröna, Moderata Ungdomsförbundet, Moderaterna, Moderatkvinnorna, </w:t>
      </w:r>
      <w:r w:rsidRPr="00030442">
        <w:t xml:space="preserve"> </w:t>
      </w:r>
      <w:r w:rsidRPr="007E3858">
        <w:t xml:space="preserve">Oskarshamns kommun, Piteå kommun, Region Jämtland Härjedalen, </w:t>
      </w:r>
      <w:r w:rsidRPr="000565CC">
        <w:t xml:space="preserve"> </w:t>
      </w:r>
      <w:r w:rsidRPr="007E3858">
        <w:t>Region Skåne</w:t>
      </w:r>
      <w:r w:rsidRPr="00030442">
        <w:t>,</w:t>
      </w:r>
      <w:r>
        <w:t xml:space="preserve"> Riksdagens ombudsmän (JO),</w:t>
      </w:r>
      <w:r w:rsidRPr="007E3858">
        <w:t xml:space="preserve"> Riksförbundet för homosexuellas, bisexuellas, transpersoners och Queeras rättigheter </w:t>
      </w:r>
      <w:r>
        <w:t>(</w:t>
      </w:r>
      <w:r w:rsidRPr="007E3858">
        <w:t>RFSL</w:t>
      </w:r>
      <w:r>
        <w:t xml:space="preserve">), </w:t>
      </w:r>
      <w:r w:rsidRPr="007E3858">
        <w:t xml:space="preserve">Riksförbundet för sexuell upplysning </w:t>
      </w:r>
      <w:r>
        <w:t>(</w:t>
      </w:r>
      <w:r w:rsidRPr="007E3858">
        <w:t>RFSU</w:t>
      </w:r>
      <w:r>
        <w:t>)</w:t>
      </w:r>
      <w:r w:rsidRPr="007E3858">
        <w:t>, Riks</w:t>
      </w:r>
      <w:r>
        <w:t>-</w:t>
      </w:r>
      <w:r w:rsidRPr="007E3858">
        <w:t xml:space="preserve">organisationen Kristdemokratiska Ungdomsförbundet, Rädda barnen, Skövde kommun, Sotenäs kommun,  </w:t>
      </w:r>
      <w:r>
        <w:t xml:space="preserve"> </w:t>
      </w:r>
      <w:r w:rsidRPr="00560029">
        <w:t>Stockholms tingsrätt,</w:t>
      </w:r>
      <w:r>
        <w:t xml:space="preserve"> </w:t>
      </w:r>
      <w:r w:rsidRPr="007E3858">
        <w:t xml:space="preserve">Svenska PR-företagen (Svensk-PR), Svenska Röda Korset,  Sverigedemokraterna, Sverigedemokraternas kvinnoförbund, Sveriges Socialdemokratiska Ungdomsförbund, </w:t>
      </w:r>
      <w:r w:rsidRPr="007033F9">
        <w:t xml:space="preserve"> Säkerhetspolisen,</w:t>
      </w:r>
      <w:r>
        <w:t xml:space="preserve"> </w:t>
      </w:r>
      <w:r w:rsidRPr="007E3858">
        <w:t>Sävsjö kommun, Tranemo kommun, Ung Vänster</w:t>
      </w:r>
      <w:r w:rsidRPr="008A534E">
        <w:t>,</w:t>
      </w:r>
      <w:r>
        <w:t xml:space="preserve"> </w:t>
      </w:r>
      <w:r w:rsidRPr="007E3858">
        <w:t xml:space="preserve">Utrikespolitiska institutet, Vaxholms kommun, </w:t>
      </w:r>
      <w:r w:rsidRPr="00C6438A">
        <w:t xml:space="preserve"> </w:t>
      </w:r>
      <w:r>
        <w:t xml:space="preserve">Vännäs kommun, </w:t>
      </w:r>
      <w:r w:rsidRPr="007E3858">
        <w:t xml:space="preserve">Vänsterpartiet, Västerås kommun, Västra Götalandsregionen, Ånge kommun och Åre kommun. </w:t>
      </w:r>
    </w:p>
    <w:p w14:paraId="4881B5A2" w14:textId="3C49ED81" w:rsidR="00BA493C" w:rsidRDefault="00BA493C" w:rsidP="00FB0BE6">
      <w:pPr>
        <w:pStyle w:val="Bilagarubrik"/>
      </w:pPr>
      <w:bookmarkStart w:id="529" w:name="_Toc228369936"/>
      <w:bookmarkStart w:id="530" w:name="_Toc228369658"/>
      <w:r>
        <w:t>Lagrådsremissens lagförslag</w:t>
      </w:r>
      <w:bookmarkEnd w:id="529"/>
      <w:bookmarkEnd w:id="530"/>
    </w:p>
    <w:p w14:paraId="0F57E8EC" w14:textId="77777777" w:rsidR="00BA493C" w:rsidRPr="00DC06CD" w:rsidRDefault="00BA493C" w:rsidP="00FB0BE6">
      <w:pPr>
        <w:pStyle w:val="Rubrik2utannumrering"/>
      </w:pPr>
      <w:bookmarkStart w:id="531" w:name="_Toc223438169"/>
      <w:r>
        <w:t>Förslag till lag om insyn i kommunikation med syfte att påverka politiska beslut</w:t>
      </w:r>
      <w:bookmarkEnd w:id="531"/>
      <w:r>
        <w:t xml:space="preserve"> </w:t>
      </w:r>
    </w:p>
    <w:p w14:paraId="3A8F6B45" w14:textId="77777777" w:rsidR="00BA493C" w:rsidRDefault="00BA493C" w:rsidP="00191452">
      <w:pPr>
        <w:pStyle w:val="Brdtext"/>
      </w:pPr>
      <w:r>
        <w:t>Härigenom föreskrivs följande.</w:t>
      </w:r>
    </w:p>
    <w:p w14:paraId="2B12FF20" w14:textId="77777777" w:rsidR="00BA493C" w:rsidRDefault="00BA493C" w:rsidP="00FB0BE6">
      <w:pPr>
        <w:pStyle w:val="Rubrik4utannumrering"/>
        <w:jc w:val="both"/>
      </w:pPr>
      <w:r>
        <w:t>Syftet med lagen</w:t>
      </w:r>
    </w:p>
    <w:p w14:paraId="12D225ED" w14:textId="77777777" w:rsidR="00BA493C" w:rsidRDefault="00BA493C" w:rsidP="00191452">
      <w:pPr>
        <w:pStyle w:val="Brdtext"/>
      </w:pPr>
      <w:r>
        <w:rPr>
          <w:b/>
        </w:rPr>
        <w:t>1 §</w:t>
      </w:r>
      <w:r w:rsidRPr="00640C08">
        <w:t>    </w:t>
      </w:r>
      <w:r w:rsidRPr="00B939E5">
        <w:t xml:space="preserve">Syftet med lagen är att </w:t>
      </w:r>
      <w:r>
        <w:t>trygga</w:t>
      </w:r>
      <w:r w:rsidRPr="00B939E5">
        <w:t xml:space="preserve"> allmänheten</w:t>
      </w:r>
      <w:r>
        <w:t>s</w:t>
      </w:r>
      <w:r w:rsidRPr="00B939E5">
        <w:t xml:space="preserve"> insyn i </w:t>
      </w:r>
      <w:r>
        <w:t>påverkans</w:t>
      </w:r>
      <w:r>
        <w:softHyphen/>
        <w:t>kommunikation.</w:t>
      </w:r>
    </w:p>
    <w:p w14:paraId="2305AA86" w14:textId="77777777" w:rsidR="00BA493C" w:rsidRPr="00B939E5" w:rsidRDefault="00BA493C" w:rsidP="00FB0BE6">
      <w:pPr>
        <w:pStyle w:val="Rubrik4utannumrering"/>
        <w:jc w:val="both"/>
      </w:pPr>
      <w:r>
        <w:t>Ord och uttryck i lagen</w:t>
      </w:r>
    </w:p>
    <w:p w14:paraId="2B6B9DB7" w14:textId="77777777" w:rsidR="00BA493C" w:rsidRDefault="00BA493C" w:rsidP="00191452">
      <w:pPr>
        <w:pStyle w:val="Brdtext"/>
      </w:pPr>
      <w:r w:rsidRPr="00D52D32">
        <w:rPr>
          <w:b/>
        </w:rPr>
        <w:t>2</w:t>
      </w:r>
      <w:r>
        <w:rPr>
          <w:b/>
        </w:rPr>
        <w:t> §</w:t>
      </w:r>
      <w:r w:rsidRPr="00640C08">
        <w:t>    </w:t>
      </w:r>
      <w:r>
        <w:t xml:space="preserve">Med </w:t>
      </w:r>
      <w:r w:rsidRPr="00D653CB">
        <w:rPr>
          <w:i/>
        </w:rPr>
        <w:t>påverkanskommunikation</w:t>
      </w:r>
      <w:r>
        <w:t xml:space="preserve"> avses i lagen att ha kontakt för egen räkning med en politisk beslutsfattare eller en medarbetare till en politisk beslutsfattare, i syfte att påverka beredning eller beslut i ett ärende hos riksdagen eller regeringen, för att främja ett visst intresse eller utfall. </w:t>
      </w:r>
    </w:p>
    <w:p w14:paraId="5A8E3073" w14:textId="77777777" w:rsidR="00BA493C" w:rsidRPr="00E37B06" w:rsidRDefault="00BA493C" w:rsidP="00191452">
      <w:pPr>
        <w:pStyle w:val="Brdtextmedindrag"/>
      </w:pPr>
      <w:r>
        <w:t xml:space="preserve">Med påverkanskommunikation avses även att, </w:t>
      </w:r>
      <w:r w:rsidRPr="00F26090">
        <w:t>som en tjänst inom ramen för näringsverksamhet</w:t>
      </w:r>
      <w:r>
        <w:t xml:space="preserve">, för annans räkning ha kontakt enligt första stycket eller ge råd eller stöd till någon som har eller avser att ha sådan kontakt. </w:t>
      </w:r>
    </w:p>
    <w:p w14:paraId="1BE583BF" w14:textId="77777777" w:rsidR="00BA493C" w:rsidRDefault="00BA493C" w:rsidP="00191452">
      <w:pPr>
        <w:pStyle w:val="Brdtextmedindrag"/>
      </w:pPr>
    </w:p>
    <w:p w14:paraId="4EFBF34E" w14:textId="77777777" w:rsidR="00BA493C" w:rsidRDefault="00BA493C" w:rsidP="00191452">
      <w:pPr>
        <w:pStyle w:val="Brdtext"/>
      </w:pPr>
      <w:r>
        <w:rPr>
          <w:b/>
        </w:rPr>
        <w:t>3 §</w:t>
      </w:r>
      <w:r w:rsidRPr="00640C08">
        <w:t>    </w:t>
      </w:r>
      <w:r>
        <w:t xml:space="preserve">Med </w:t>
      </w:r>
      <w:r w:rsidRPr="00D653CB">
        <w:rPr>
          <w:i/>
        </w:rPr>
        <w:t>politisk beslutsfattare</w:t>
      </w:r>
      <w:r>
        <w:t xml:space="preserve"> avses i lagen</w:t>
      </w:r>
    </w:p>
    <w:p w14:paraId="32B1C4AA" w14:textId="77777777" w:rsidR="00BA493C" w:rsidRPr="00457C59" w:rsidRDefault="00BA493C" w:rsidP="00191452">
      <w:pPr>
        <w:pStyle w:val="Brdtextmedindrag"/>
      </w:pPr>
      <w:r>
        <w:t>1</w:t>
      </w:r>
      <w:r w:rsidRPr="00457C59">
        <w:t xml:space="preserve">. riksdagsledamot, </w:t>
      </w:r>
      <w:r>
        <w:t>och</w:t>
      </w:r>
    </w:p>
    <w:p w14:paraId="68D2729D" w14:textId="77777777" w:rsidR="00BA493C" w:rsidRPr="00457C59" w:rsidRDefault="00BA493C" w:rsidP="00191452">
      <w:pPr>
        <w:pStyle w:val="Brdtextmedindrag"/>
      </w:pPr>
      <w:r w:rsidRPr="00457C59">
        <w:t>2. statsråd.</w:t>
      </w:r>
    </w:p>
    <w:p w14:paraId="6C83EE76" w14:textId="77777777" w:rsidR="00BA493C" w:rsidRPr="00457C59" w:rsidRDefault="00BA493C" w:rsidP="00191452">
      <w:pPr>
        <w:pStyle w:val="Brdtextmedindrag"/>
      </w:pPr>
      <w:r w:rsidRPr="00457C59">
        <w:t xml:space="preserve">Med </w:t>
      </w:r>
      <w:r w:rsidRPr="008F1BDE">
        <w:t>medarbetare till politisk beslutsfattare</w:t>
      </w:r>
      <w:r w:rsidRPr="00457C59">
        <w:t xml:space="preserve"> avses i lagen</w:t>
      </w:r>
    </w:p>
    <w:p w14:paraId="1C60279F" w14:textId="77777777" w:rsidR="00BA493C" w:rsidRPr="00457C59" w:rsidRDefault="00BA493C" w:rsidP="00191452">
      <w:pPr>
        <w:pStyle w:val="Brdtextmedindrag"/>
      </w:pPr>
      <w:r w:rsidRPr="00457C59">
        <w:t>1. </w:t>
      </w:r>
      <w:r w:rsidRPr="00457C59">
        <w:rPr>
          <w:spacing w:val="-2"/>
        </w:rPr>
        <w:t>politisk sekreterare till riksdagsledamot eller annan som arbetar</w:t>
      </w:r>
      <w:r w:rsidRPr="00457C59">
        <w:t xml:space="preserve"> i </w:t>
      </w:r>
      <w:r>
        <w:t xml:space="preserve">en </w:t>
      </w:r>
      <w:r w:rsidRPr="00457C59">
        <w:t>partigrupps kansli i riksdagen,</w:t>
      </w:r>
    </w:p>
    <w:p w14:paraId="2FDCB0E4" w14:textId="77777777" w:rsidR="00BA493C" w:rsidRPr="00457C59" w:rsidRDefault="00BA493C" w:rsidP="00191452">
      <w:pPr>
        <w:pStyle w:val="Brdtextmedindrag"/>
      </w:pPr>
      <w:r w:rsidRPr="00457C59">
        <w:t>2. anställd i Riksdagsförvaltningen,</w:t>
      </w:r>
    </w:p>
    <w:p w14:paraId="407AE229" w14:textId="77777777" w:rsidR="00BA493C" w:rsidRPr="00457C59" w:rsidRDefault="00BA493C" w:rsidP="00191452">
      <w:pPr>
        <w:pStyle w:val="Brdtextmedindrag"/>
      </w:pPr>
      <w:r w:rsidRPr="00457C59">
        <w:t>3. </w:t>
      </w:r>
      <w:r w:rsidRPr="00457C59">
        <w:rPr>
          <w:spacing w:val="-2"/>
        </w:rPr>
        <w:t xml:space="preserve">statssekreterare, politiskt sakkunnig eller annan </w:t>
      </w:r>
      <w:r>
        <w:rPr>
          <w:spacing w:val="-2"/>
        </w:rPr>
        <w:t>arbets- eller uppdragstagare</w:t>
      </w:r>
      <w:r w:rsidRPr="00457C59">
        <w:t xml:space="preserve"> i Regeringskansliet,</w:t>
      </w:r>
      <w:r>
        <w:t xml:space="preserve"> och</w:t>
      </w:r>
      <w:r w:rsidRPr="00457C59" w:rsidDel="00262700">
        <w:t xml:space="preserve"> </w:t>
      </w:r>
    </w:p>
    <w:p w14:paraId="454315BD" w14:textId="77777777" w:rsidR="00BA493C" w:rsidRDefault="00BA493C" w:rsidP="00191452">
      <w:pPr>
        <w:pStyle w:val="Brdtextmedindrag"/>
      </w:pPr>
      <w:r>
        <w:t>4</w:t>
      </w:r>
      <w:r w:rsidRPr="00457C59">
        <w:t>. särskild utredare</w:t>
      </w:r>
      <w:r>
        <w:t xml:space="preserve"> eller sekreterare i särskild utredning samt</w:t>
      </w:r>
      <w:r w:rsidRPr="00457C59">
        <w:t xml:space="preserve"> ordförande eller </w:t>
      </w:r>
      <w:r>
        <w:t>annan</w:t>
      </w:r>
      <w:r w:rsidRPr="00457C59">
        <w:t xml:space="preserve"> ledamot </w:t>
      </w:r>
      <w:r>
        <w:t xml:space="preserve">eller sekreterare </w:t>
      </w:r>
      <w:r w:rsidRPr="00457C59">
        <w:t>i kommitté som har tillkallats av regeringen och har ett utredningsuppdrag</w:t>
      </w:r>
      <w:r>
        <w:t>.</w:t>
      </w:r>
    </w:p>
    <w:p w14:paraId="39A5BB24" w14:textId="77777777" w:rsidR="00BA493C" w:rsidRDefault="00BA493C" w:rsidP="00FB0BE6">
      <w:pPr>
        <w:pStyle w:val="Rubrik4utannumrering"/>
        <w:jc w:val="both"/>
      </w:pPr>
      <w:r>
        <w:t>Skyldighet att anmäla sig för registrering</w:t>
      </w:r>
    </w:p>
    <w:p w14:paraId="260938DC" w14:textId="77777777" w:rsidR="00BA493C" w:rsidRDefault="00BA493C" w:rsidP="00191452">
      <w:pPr>
        <w:pStyle w:val="Brdtext"/>
      </w:pPr>
      <w:r>
        <w:rPr>
          <w:b/>
        </w:rPr>
        <w:t>4 §</w:t>
      </w:r>
      <w:r w:rsidRPr="00640C08">
        <w:t>    </w:t>
      </w:r>
      <w:r w:rsidRPr="00EE7F63">
        <w:t xml:space="preserve">En juridisk person </w:t>
      </w:r>
      <w:r>
        <w:t xml:space="preserve">eller enskild näringsidkare </w:t>
      </w:r>
      <w:r w:rsidRPr="00EE7F63">
        <w:t>som bedriver</w:t>
      </w:r>
      <w:r>
        <w:t xml:space="preserve"> </w:t>
      </w:r>
      <w:r w:rsidRPr="00EE7F63">
        <w:t>på</w:t>
      </w:r>
      <w:r>
        <w:softHyphen/>
      </w:r>
      <w:r w:rsidRPr="00EE7F63">
        <w:t xml:space="preserve">verkanskommunikation ska anmäla sig </w:t>
      </w:r>
      <w:r>
        <w:t xml:space="preserve">för registrering. </w:t>
      </w:r>
    </w:p>
    <w:p w14:paraId="4AD70F29" w14:textId="77777777" w:rsidR="00BA493C" w:rsidRDefault="00BA493C" w:rsidP="00191452">
      <w:pPr>
        <w:pStyle w:val="Brdtextmedindrag"/>
      </w:pPr>
    </w:p>
    <w:p w14:paraId="376D7D6C" w14:textId="77777777" w:rsidR="00BA493C" w:rsidRDefault="00BA493C" w:rsidP="00191452">
      <w:pPr>
        <w:pStyle w:val="Brdtext"/>
      </w:pPr>
      <w:r>
        <w:rPr>
          <w:b/>
        </w:rPr>
        <w:t>5 §</w:t>
      </w:r>
      <w:r w:rsidRPr="00640C08">
        <w:t>    </w:t>
      </w:r>
      <w:r>
        <w:t>Anmälningsskyldigheten enligt 4 § gäller inte om påverkans</w:t>
      </w:r>
      <w:r>
        <w:softHyphen/>
        <w:t>kommunikationen bedrivs av</w:t>
      </w:r>
    </w:p>
    <w:p w14:paraId="7E7176CA" w14:textId="77777777" w:rsidR="00BA493C" w:rsidRPr="00457C59" w:rsidRDefault="00BA493C" w:rsidP="00191452">
      <w:pPr>
        <w:pStyle w:val="Brdtextmedindrag"/>
      </w:pPr>
      <w:r w:rsidRPr="00457C59">
        <w:t>1. en enskild näringsidkare som har annat än omvärldsrelationer och kommunikation som huvudsaklig verksamhet,</w:t>
      </w:r>
    </w:p>
    <w:p w14:paraId="61E72C6D" w14:textId="77777777" w:rsidR="00BA493C" w:rsidRPr="00457C59" w:rsidRDefault="00BA493C" w:rsidP="00191452">
      <w:pPr>
        <w:pStyle w:val="Brdtextmedindrag"/>
      </w:pPr>
      <w:r w:rsidRPr="00457C59">
        <w:t>2. </w:t>
      </w:r>
      <w:r>
        <w:t xml:space="preserve">en </w:t>
      </w:r>
      <w:r w:rsidRPr="00457C59">
        <w:t xml:space="preserve">myndighet eller offentligt </w:t>
      </w:r>
      <w:r>
        <w:t xml:space="preserve">styrt </w:t>
      </w:r>
      <w:r w:rsidRPr="00457C59">
        <w:t>organ som inte är ett offentligt företag inom ramen för dess uppdrag</w:t>
      </w:r>
      <w:r>
        <w:t>,</w:t>
      </w:r>
    </w:p>
    <w:p w14:paraId="7CA033FA" w14:textId="77777777" w:rsidR="00BA493C" w:rsidRPr="00457C59" w:rsidRDefault="00BA493C" w:rsidP="00191452">
      <w:pPr>
        <w:pStyle w:val="Brdtextmedindrag"/>
      </w:pPr>
      <w:r w:rsidRPr="00457C59">
        <w:t>3. </w:t>
      </w:r>
      <w:r>
        <w:t xml:space="preserve">en </w:t>
      </w:r>
      <w:r w:rsidRPr="00457C59">
        <w:t>annan stat, Europeiska unionen eller mellanstat</w:t>
      </w:r>
      <w:r>
        <w:softHyphen/>
      </w:r>
      <w:r w:rsidRPr="00457C59">
        <w:t xml:space="preserve">lig organisation inom ramen för </w:t>
      </w:r>
      <w:r>
        <w:t>internationellt</w:t>
      </w:r>
      <w:r w:rsidRPr="00457C59">
        <w:t xml:space="preserve"> samarbete eller sedvanliga diplomatiska relationer, eller</w:t>
      </w:r>
    </w:p>
    <w:p w14:paraId="28F6EA9E" w14:textId="77777777" w:rsidR="00BA493C" w:rsidRDefault="00BA493C" w:rsidP="00191452">
      <w:pPr>
        <w:pStyle w:val="Brdtextmedindrag"/>
      </w:pPr>
      <w:r w:rsidRPr="00457C59">
        <w:t>4. ett politiskt parti som har mandat i riksdagen, regionfullmäk</w:t>
      </w:r>
      <w:r>
        <w:softHyphen/>
      </w:r>
      <w:r w:rsidRPr="00457C59">
        <w:t>tige, kommunfullmäktige eller Europaparlamentet, eller annars får stöd enligt lagen (1972:625) om statligt stöd till politiska partier eller enligt 4</w:t>
      </w:r>
      <w:r>
        <w:t> kap. </w:t>
      </w:r>
    </w:p>
    <w:p w14:paraId="23937F59" w14:textId="77777777" w:rsidR="00BA493C" w:rsidRDefault="00BA493C" w:rsidP="00191452">
      <w:pPr>
        <w:pStyle w:val="Brdtextmedindrag"/>
        <w:ind w:firstLine="0"/>
      </w:pPr>
      <w:r w:rsidRPr="00457C59">
        <w:t>29</w:t>
      </w:r>
      <w:r>
        <w:t> </w:t>
      </w:r>
      <w:r w:rsidRPr="00457C59">
        <w:t xml:space="preserve">och </w:t>
      </w:r>
      <w:r w:rsidRPr="00414B23">
        <w:t>30 §§ kommunallagen</w:t>
      </w:r>
      <w:r w:rsidRPr="00457C59">
        <w:t xml:space="preserve"> (2017:725), eller en sido</w:t>
      </w:r>
      <w:r>
        <w:softHyphen/>
      </w:r>
      <w:r w:rsidRPr="00457C59">
        <w:t>organisation till</w:t>
      </w:r>
      <w:r>
        <w:t xml:space="preserve"> ett sådant parti.</w:t>
      </w:r>
    </w:p>
    <w:p w14:paraId="6C894BE7" w14:textId="77777777" w:rsidR="00BA493C" w:rsidRDefault="00BA493C" w:rsidP="00191452">
      <w:pPr>
        <w:pStyle w:val="Brdtextmedindrag"/>
      </w:pPr>
      <w:r w:rsidRPr="00F03754">
        <w:t xml:space="preserve">Anmälningsskyldigheten enligt </w:t>
      </w:r>
      <w:r>
        <w:t>4 §</w:t>
      </w:r>
      <w:r w:rsidRPr="00F03754">
        <w:t xml:space="preserve"> gäller inte </w:t>
      </w:r>
      <w:r>
        <w:t xml:space="preserve">heller </w:t>
      </w:r>
      <w:r w:rsidRPr="00F03754">
        <w:t xml:space="preserve">om </w:t>
      </w:r>
      <w:r>
        <w:t xml:space="preserve">den </w:t>
      </w:r>
      <w:r w:rsidRPr="00F03754">
        <w:t xml:space="preserve">påverkanskommunikation </w:t>
      </w:r>
      <w:r>
        <w:t xml:space="preserve">som </w:t>
      </w:r>
      <w:r w:rsidRPr="00F03754">
        <w:t xml:space="preserve">bedrivs </w:t>
      </w:r>
      <w:r>
        <w:t>avser</w:t>
      </w:r>
    </w:p>
    <w:p w14:paraId="6A31BD33" w14:textId="77777777" w:rsidR="00BA493C" w:rsidRPr="00457C59" w:rsidRDefault="00BA493C" w:rsidP="00191452">
      <w:pPr>
        <w:pStyle w:val="Brdtextmedindrag"/>
      </w:pPr>
      <w:r w:rsidRPr="005C4A53">
        <w:rPr>
          <w:spacing w:val="-2"/>
        </w:rPr>
        <w:t>1. </w:t>
      </w:r>
      <w:r>
        <w:rPr>
          <w:spacing w:val="-2"/>
        </w:rPr>
        <w:t xml:space="preserve">sedvanliga </w:t>
      </w:r>
      <w:r w:rsidRPr="005C4A53">
        <w:rPr>
          <w:spacing w:val="-2"/>
        </w:rPr>
        <w:t>kontakter inom ramen för myndighets</w:t>
      </w:r>
      <w:r w:rsidRPr="005C4A53">
        <w:rPr>
          <w:spacing w:val="-2"/>
        </w:rPr>
        <w:softHyphen/>
        <w:t>ärende</w:t>
      </w:r>
      <w:r>
        <w:rPr>
          <w:spacing w:val="-2"/>
        </w:rPr>
        <w:t>n</w:t>
      </w:r>
      <w:r w:rsidRPr="00457C59">
        <w:t>,</w:t>
      </w:r>
    </w:p>
    <w:p w14:paraId="1134371B" w14:textId="77777777" w:rsidR="00BA493C" w:rsidRPr="00457C59" w:rsidRDefault="00BA493C" w:rsidP="00191452">
      <w:pPr>
        <w:pStyle w:val="Brdtextmedindrag"/>
      </w:pPr>
      <w:r w:rsidRPr="00457C59">
        <w:t>2. deltagande i arbetsgrupp, utredning eller liknande, som har till</w:t>
      </w:r>
      <w:r>
        <w:softHyphen/>
      </w:r>
      <w:r w:rsidRPr="00457C59">
        <w:t>satts av regeringen</w:t>
      </w:r>
      <w:r>
        <w:t xml:space="preserve">, Regeringskansliet, </w:t>
      </w:r>
      <w:r w:rsidRPr="00457C59">
        <w:t>riksdagen</w:t>
      </w:r>
      <w:r>
        <w:t>s utskott eller riksdagsstyrelsen</w:t>
      </w:r>
      <w:r w:rsidRPr="00457C59">
        <w:t xml:space="preserve"> och där deltagandet dokumenteras med möjlighet för allmänheten att ta del av doku</w:t>
      </w:r>
      <w:r>
        <w:softHyphen/>
      </w:r>
      <w:r w:rsidRPr="00457C59">
        <w:t>mentationen</w:t>
      </w:r>
      <w:r>
        <w:t xml:space="preserve">, </w:t>
      </w:r>
    </w:p>
    <w:p w14:paraId="1B32B7AA" w14:textId="77777777" w:rsidR="00BA493C" w:rsidRPr="00457C59" w:rsidRDefault="00BA493C" w:rsidP="00191452">
      <w:pPr>
        <w:pStyle w:val="Brdtextmedindrag"/>
      </w:pPr>
      <w:r w:rsidRPr="00457C59">
        <w:t>3. sådan juridisk rådgivning som omfattas av advokats eller advo</w:t>
      </w:r>
      <w:r>
        <w:softHyphen/>
      </w:r>
      <w:r w:rsidRPr="00457C59">
        <w:t>kats biträdes tystnadsplikt enligt lag, eller</w:t>
      </w:r>
    </w:p>
    <w:p w14:paraId="03BCB8B9" w14:textId="77777777" w:rsidR="00BA493C" w:rsidRPr="009A714D" w:rsidRDefault="00BA493C" w:rsidP="00191452">
      <w:pPr>
        <w:pStyle w:val="Brdtextmedindrag"/>
      </w:pPr>
      <w:r w:rsidRPr="00457C59">
        <w:t>4. kontakter vars röjande kan utgöra ett hot mot rikets säkerhet, allmän ordning</w:t>
      </w:r>
      <w:r w:rsidRPr="009A714D">
        <w:t xml:space="preserve"> och säkerhet eller enskilds säkerhet till liv eller hälsa.</w:t>
      </w:r>
    </w:p>
    <w:p w14:paraId="7A073B04" w14:textId="77777777" w:rsidR="00BA493C" w:rsidRPr="00A63387" w:rsidRDefault="00BA493C" w:rsidP="00191452">
      <w:pPr>
        <w:pStyle w:val="Brdtextmedindrag"/>
      </w:pPr>
      <w:r w:rsidRPr="00152038">
        <w:rPr>
          <w:spacing w:val="-2"/>
        </w:rPr>
        <w:t xml:space="preserve">Anmälningsskyldigheten enligt </w:t>
      </w:r>
      <w:r>
        <w:rPr>
          <w:spacing w:val="-2"/>
        </w:rPr>
        <w:t>4 §</w:t>
      </w:r>
      <w:r w:rsidRPr="00152038">
        <w:rPr>
          <w:spacing w:val="-2"/>
        </w:rPr>
        <w:t xml:space="preserve"> gäller dessutom inte</w:t>
      </w:r>
      <w:r>
        <w:t xml:space="preserve"> om påverkanskommunikationen sker</w:t>
      </w:r>
      <w:r w:rsidRPr="00FA15A6">
        <w:t xml:space="preserve"> för annans räkning</w:t>
      </w:r>
      <w:r>
        <w:t>,</w:t>
      </w:r>
      <w:r w:rsidRPr="00FA15A6">
        <w:t xml:space="preserve"> eller bestå</w:t>
      </w:r>
      <w:r>
        <w:t>r</w:t>
      </w:r>
      <w:r w:rsidRPr="00FA15A6">
        <w:t xml:space="preserve"> i att </w:t>
      </w:r>
      <w:r>
        <w:t xml:space="preserve">ge råd eller stöd till </w:t>
      </w:r>
      <w:r w:rsidRPr="00FA15A6">
        <w:t>annan som bedriver sådan kommunikation</w:t>
      </w:r>
      <w:r>
        <w:t xml:space="preserve">, när den andra inte är anmälningsskyldig. </w:t>
      </w:r>
    </w:p>
    <w:p w14:paraId="026FEFEF" w14:textId="77777777" w:rsidR="00BA493C" w:rsidRPr="00B41682" w:rsidRDefault="00BA493C" w:rsidP="00191452">
      <w:pPr>
        <w:pStyle w:val="Brdtextmedindrag"/>
      </w:pPr>
    </w:p>
    <w:p w14:paraId="1B545175" w14:textId="77777777" w:rsidR="00BA493C" w:rsidRDefault="00BA493C" w:rsidP="00191452">
      <w:pPr>
        <w:pStyle w:val="Brdtext"/>
      </w:pPr>
      <w:r>
        <w:rPr>
          <w:b/>
        </w:rPr>
        <w:t>6 §</w:t>
      </w:r>
      <w:r w:rsidRPr="00640C08">
        <w:t>    </w:t>
      </w:r>
      <w:r w:rsidRPr="00004C80">
        <w:t xml:space="preserve">Anmälan för registrering ska </w:t>
      </w:r>
      <w:r>
        <w:t>lämnas in till Kammarkollegiet</w:t>
      </w:r>
      <w:r w:rsidRPr="00004C80">
        <w:t xml:space="preserve"> senast </w:t>
      </w:r>
      <w:r>
        <w:t xml:space="preserve">30 dagar efter </w:t>
      </w:r>
      <w:r w:rsidRPr="00004C80">
        <w:t xml:space="preserve">den dag då </w:t>
      </w:r>
      <w:r>
        <w:t xml:space="preserve">den som är anmälningsskyldig enligt 4 § började bedriva </w:t>
      </w:r>
      <w:r w:rsidRPr="00004C80">
        <w:t>påverkanskom</w:t>
      </w:r>
      <w:r>
        <w:softHyphen/>
      </w:r>
      <w:r w:rsidRPr="00004C80">
        <w:t>munikation</w:t>
      </w:r>
      <w:r>
        <w:t xml:space="preserve">. </w:t>
      </w:r>
    </w:p>
    <w:p w14:paraId="0CC5C0BD" w14:textId="77777777" w:rsidR="00BA493C" w:rsidRDefault="00BA493C" w:rsidP="00191452">
      <w:pPr>
        <w:pStyle w:val="Brdtextmedindrag"/>
      </w:pPr>
      <w:r>
        <w:t>An</w:t>
      </w:r>
      <w:r w:rsidRPr="00597293">
        <w:t>mälan ska innehålla uppgifter</w:t>
      </w:r>
      <w:r>
        <w:t xml:space="preserve"> om </w:t>
      </w:r>
    </w:p>
    <w:p w14:paraId="197FC4DD" w14:textId="77777777" w:rsidR="00BA493C" w:rsidRPr="00457C59" w:rsidRDefault="00BA493C" w:rsidP="00191452">
      <w:pPr>
        <w:pStyle w:val="Brdtextmedindrag"/>
      </w:pPr>
      <w:r>
        <w:t>1. n</w:t>
      </w:r>
      <w:r w:rsidRPr="00457C59">
        <w:t>amn</w:t>
      </w:r>
      <w:r>
        <w:t>,</w:t>
      </w:r>
    </w:p>
    <w:p w14:paraId="55B02096" w14:textId="77777777" w:rsidR="00BA493C" w:rsidRPr="00592A61" w:rsidRDefault="00BA493C" w:rsidP="00191452">
      <w:pPr>
        <w:pStyle w:val="Brdtextmedindrag"/>
        <w:rPr>
          <w:spacing w:val="2"/>
        </w:rPr>
      </w:pPr>
      <w:r w:rsidRPr="00457C59">
        <w:t>2. </w:t>
      </w:r>
      <w:r>
        <w:rPr>
          <w:spacing w:val="2"/>
        </w:rPr>
        <w:t>o</w:t>
      </w:r>
      <w:r w:rsidRPr="00592A61">
        <w:rPr>
          <w:spacing w:val="2"/>
        </w:rPr>
        <w:t>rganisationsnummer</w:t>
      </w:r>
      <w:r>
        <w:rPr>
          <w:spacing w:val="2"/>
        </w:rPr>
        <w:t>, eller personnummer om organisations</w:t>
      </w:r>
      <w:r>
        <w:rPr>
          <w:spacing w:val="2"/>
        </w:rPr>
        <w:softHyphen/>
        <w:t xml:space="preserve">nummer inte finns, </w:t>
      </w:r>
    </w:p>
    <w:p w14:paraId="60DEED36" w14:textId="77777777" w:rsidR="00BA493C" w:rsidRPr="00457C59" w:rsidRDefault="00BA493C" w:rsidP="00191452">
      <w:pPr>
        <w:pStyle w:val="Brdtextmedindrag"/>
      </w:pPr>
      <w:r w:rsidRPr="00152038">
        <w:rPr>
          <w:spacing w:val="-3"/>
        </w:rPr>
        <w:t>3. </w:t>
      </w:r>
      <w:r>
        <w:rPr>
          <w:spacing w:val="-3"/>
        </w:rPr>
        <w:t>p</w:t>
      </w:r>
      <w:r w:rsidRPr="00152038">
        <w:rPr>
          <w:spacing w:val="-3"/>
        </w:rPr>
        <w:t>ostadress, e-postadress, telefonnummer eller motsvarande kon</w:t>
      </w:r>
      <w:r w:rsidRPr="00152038">
        <w:rPr>
          <w:spacing w:val="-3"/>
        </w:rPr>
        <w:softHyphen/>
        <w:t>taktuppgifter</w:t>
      </w:r>
      <w:r>
        <w:t>,</w:t>
      </w:r>
    </w:p>
    <w:p w14:paraId="633F1ED6" w14:textId="77777777" w:rsidR="00BA493C" w:rsidRPr="005F5796" w:rsidRDefault="00BA493C" w:rsidP="00191452">
      <w:pPr>
        <w:pStyle w:val="Brdtextmedindrag"/>
      </w:pPr>
      <w:r w:rsidRPr="00D653CB">
        <w:t>4. verksamhetsområde och en allmän beskrivning av verksamheten, och</w:t>
      </w:r>
    </w:p>
    <w:p w14:paraId="078ED901" w14:textId="77777777" w:rsidR="00BA493C" w:rsidRPr="00152038" w:rsidRDefault="00BA493C" w:rsidP="00191452">
      <w:pPr>
        <w:pStyle w:val="Brdtextmedindrag"/>
        <w:rPr>
          <w:spacing w:val="-2"/>
        </w:rPr>
      </w:pPr>
      <w:r w:rsidRPr="00152038">
        <w:rPr>
          <w:spacing w:val="-2"/>
        </w:rPr>
        <w:t>5. </w:t>
      </w:r>
      <w:r>
        <w:rPr>
          <w:spacing w:val="-2"/>
        </w:rPr>
        <w:t>d</w:t>
      </w:r>
      <w:r w:rsidRPr="00152038">
        <w:rPr>
          <w:spacing w:val="-2"/>
        </w:rPr>
        <w:t xml:space="preserve">atum då </w:t>
      </w:r>
      <w:r>
        <w:rPr>
          <w:spacing w:val="-2"/>
        </w:rPr>
        <w:t xml:space="preserve">den anmälningsskyldige </w:t>
      </w:r>
      <w:r w:rsidRPr="00152038">
        <w:rPr>
          <w:spacing w:val="-2"/>
        </w:rPr>
        <w:t>började bedriva påverkans</w:t>
      </w:r>
      <w:r>
        <w:rPr>
          <w:spacing w:val="-2"/>
        </w:rPr>
        <w:softHyphen/>
      </w:r>
      <w:r w:rsidRPr="00152038">
        <w:rPr>
          <w:spacing w:val="-2"/>
        </w:rPr>
        <w:t>kommunikation.</w:t>
      </w:r>
    </w:p>
    <w:p w14:paraId="0E27A600" w14:textId="77777777" w:rsidR="00BA493C" w:rsidRPr="00597293" w:rsidRDefault="00BA493C" w:rsidP="00191452">
      <w:pPr>
        <w:pStyle w:val="Brdtextmedindrag"/>
      </w:pPr>
    </w:p>
    <w:p w14:paraId="22180F0A" w14:textId="77777777" w:rsidR="00BA493C" w:rsidRDefault="00BA493C" w:rsidP="00191452">
      <w:pPr>
        <w:pStyle w:val="Brdtextmedindrag"/>
        <w:ind w:firstLine="0"/>
      </w:pPr>
      <w:r>
        <w:rPr>
          <w:b/>
        </w:rPr>
        <w:t>7 </w:t>
      </w:r>
      <w:r w:rsidRPr="00026777">
        <w:rPr>
          <w:b/>
        </w:rPr>
        <w:t>§</w:t>
      </w:r>
      <w:r w:rsidRPr="00026777">
        <w:t>  </w:t>
      </w:r>
      <w:r w:rsidRPr="00026777">
        <w:rPr>
          <w:spacing w:val="-2"/>
        </w:rPr>
        <w:t xml:space="preserve">   </w:t>
      </w:r>
      <w:r w:rsidRPr="00026777">
        <w:t xml:space="preserve">Den som har gjort en anmälan enligt </w:t>
      </w:r>
      <w:r>
        <w:t>6</w:t>
      </w:r>
      <w:r w:rsidRPr="00026777">
        <w:t xml:space="preserve"> § ska registreras.</w:t>
      </w:r>
      <w:r>
        <w:t xml:space="preserve"> </w:t>
      </w:r>
    </w:p>
    <w:p w14:paraId="1005BF96" w14:textId="77777777" w:rsidR="00BA493C" w:rsidRDefault="00BA493C" w:rsidP="00191452">
      <w:pPr>
        <w:pStyle w:val="Brdtextmedindrag"/>
      </w:pPr>
      <w:r w:rsidRPr="00152038">
        <w:rPr>
          <w:spacing w:val="-2"/>
        </w:rPr>
        <w:t xml:space="preserve">Om </w:t>
      </w:r>
      <w:r>
        <w:rPr>
          <w:spacing w:val="-2"/>
        </w:rPr>
        <w:t>de förhållanden som ligger till grund för uppgifterna</w:t>
      </w:r>
      <w:r w:rsidRPr="00152038">
        <w:rPr>
          <w:spacing w:val="-2"/>
        </w:rPr>
        <w:t xml:space="preserve"> </w:t>
      </w:r>
      <w:r>
        <w:t>som anges i 6 § andra stycket ändras ska den registrerade snarast möjligt meddela Kammarkollegiet det.</w:t>
      </w:r>
    </w:p>
    <w:p w14:paraId="4793A5DF" w14:textId="77777777" w:rsidR="00BA493C" w:rsidRPr="00B41682" w:rsidRDefault="00BA493C" w:rsidP="00191452">
      <w:pPr>
        <w:pStyle w:val="Brdtextmedindrag"/>
      </w:pPr>
      <w:r w:rsidRPr="00576355">
        <w:t xml:space="preserve">Om </w:t>
      </w:r>
      <w:r>
        <w:t>d</w:t>
      </w:r>
      <w:r w:rsidRPr="00576355">
        <w:t>en registrerad</w:t>
      </w:r>
      <w:r>
        <w:t>e</w:t>
      </w:r>
      <w:r w:rsidRPr="00576355">
        <w:t xml:space="preserve"> inte längre uppfyller kraven för anmälnings</w:t>
      </w:r>
      <w:r>
        <w:softHyphen/>
      </w:r>
      <w:r w:rsidRPr="00576355">
        <w:t xml:space="preserve">skyldighet enligt </w:t>
      </w:r>
      <w:r>
        <w:t xml:space="preserve">4 § får </w:t>
      </w:r>
      <w:r w:rsidRPr="00026777">
        <w:t>den</w:t>
      </w:r>
      <w:r>
        <w:t xml:space="preserve"> </w:t>
      </w:r>
      <w:r w:rsidRPr="00576355">
        <w:t>anmäla det till</w:t>
      </w:r>
      <w:r>
        <w:t xml:space="preserve"> Kammarkollegiet. Myndigheten ska då </w:t>
      </w:r>
      <w:r w:rsidRPr="000408A3">
        <w:t>avregistrera</w:t>
      </w:r>
      <w:r>
        <w:t xml:space="preserve"> den registrerade efter att </w:t>
      </w:r>
      <w:r w:rsidRPr="00447EF6">
        <w:t>innevarande kalenderår</w:t>
      </w:r>
      <w:r>
        <w:t xml:space="preserve"> är slut och den registrerade har lämnat redovisning enligt 8 </w:t>
      </w:r>
      <w:r w:rsidRPr="00026777">
        <w:t>§.</w:t>
      </w:r>
      <w:r>
        <w:t xml:space="preserve"> </w:t>
      </w:r>
    </w:p>
    <w:p w14:paraId="064F47B0" w14:textId="77777777" w:rsidR="00BA493C" w:rsidRDefault="00BA493C" w:rsidP="00FB0BE6">
      <w:pPr>
        <w:pStyle w:val="Rubrik4utannumrering"/>
        <w:jc w:val="both"/>
      </w:pPr>
      <w:r>
        <w:t>Skyldighet att redovisa påverkanskommunikation</w:t>
      </w:r>
    </w:p>
    <w:p w14:paraId="2A7DDF17" w14:textId="77777777" w:rsidR="00BA493C" w:rsidRDefault="00BA493C" w:rsidP="00191452">
      <w:pPr>
        <w:pStyle w:val="Brdtext"/>
      </w:pPr>
      <w:r>
        <w:rPr>
          <w:b/>
        </w:rPr>
        <w:t>8 §</w:t>
      </w:r>
      <w:r w:rsidRPr="00640C08">
        <w:t>    </w:t>
      </w:r>
      <w:r>
        <w:t>Den registrerade ska lämna redovisning om sin påverkanskom</w:t>
      </w:r>
      <w:r>
        <w:softHyphen/>
        <w:t>mu</w:t>
      </w:r>
      <w:r>
        <w:softHyphen/>
        <w:t xml:space="preserve">nikation. Redovisning ska lämnas in till Kammarkollegiet senast den </w:t>
      </w:r>
      <w:r w:rsidRPr="008C0925">
        <w:rPr>
          <w:spacing w:val="-2"/>
        </w:rPr>
        <w:t>1 juni gällande perioden januari</w:t>
      </w:r>
      <w:r>
        <w:rPr>
          <w:i/>
          <w:iCs/>
          <w:sz w:val="18"/>
          <w:szCs w:val="18"/>
        </w:rPr>
        <w:t>−</w:t>
      </w:r>
      <w:r w:rsidRPr="008C0925">
        <w:rPr>
          <w:spacing w:val="-2"/>
        </w:rPr>
        <w:t>april, senast den 1 oktober gällande</w:t>
      </w:r>
      <w:r>
        <w:t xml:space="preserve"> perioden maj</w:t>
      </w:r>
      <w:r>
        <w:rPr>
          <w:i/>
          <w:iCs/>
          <w:sz w:val="18"/>
          <w:szCs w:val="18"/>
        </w:rPr>
        <w:t>−</w:t>
      </w:r>
      <w:r>
        <w:t>augusti och senast den 1 februari gällande perioden september</w:t>
      </w:r>
      <w:r>
        <w:rPr>
          <w:i/>
          <w:iCs/>
          <w:sz w:val="18"/>
          <w:szCs w:val="18"/>
        </w:rPr>
        <w:t>−</w:t>
      </w:r>
      <w:r>
        <w:t>december.</w:t>
      </w:r>
    </w:p>
    <w:p w14:paraId="39E43904" w14:textId="77777777" w:rsidR="00BA493C" w:rsidRDefault="00BA493C" w:rsidP="00191452">
      <w:pPr>
        <w:pStyle w:val="Brdtextmedindrag"/>
      </w:pPr>
    </w:p>
    <w:p w14:paraId="036C291F" w14:textId="77777777" w:rsidR="00BA493C" w:rsidRDefault="00BA493C" w:rsidP="00191452">
      <w:pPr>
        <w:pStyle w:val="Brdtext"/>
      </w:pPr>
      <w:r>
        <w:rPr>
          <w:b/>
        </w:rPr>
        <w:t>9 §</w:t>
      </w:r>
      <w:r w:rsidRPr="00640C08">
        <w:t>   </w:t>
      </w:r>
      <w:r w:rsidRPr="00E71074">
        <w:rPr>
          <w:spacing w:val="-2"/>
        </w:rPr>
        <w:t xml:space="preserve">En redovisning om påverkanskommunikation enligt </w:t>
      </w:r>
      <w:r>
        <w:rPr>
          <w:spacing w:val="-2"/>
        </w:rPr>
        <w:t>8</w:t>
      </w:r>
      <w:r w:rsidRPr="00E71074">
        <w:rPr>
          <w:spacing w:val="-2"/>
        </w:rPr>
        <w:t> § ska inne</w:t>
      </w:r>
      <w:r w:rsidRPr="00E71074">
        <w:rPr>
          <w:spacing w:val="-2"/>
        </w:rPr>
        <w:softHyphen/>
        <w:t>hålla</w:t>
      </w:r>
      <w:r>
        <w:t xml:space="preserve"> uppgift om ämnen för den registrerades påverkanskommuni</w:t>
      </w:r>
      <w:r>
        <w:softHyphen/>
        <w:t>kation under den period som redovisningen gäller och, i fråga om varje ämne, uppgift om</w:t>
      </w:r>
    </w:p>
    <w:p w14:paraId="6772357E" w14:textId="77777777" w:rsidR="00BA493C" w:rsidRPr="00457C59" w:rsidRDefault="00BA493C" w:rsidP="00191452">
      <w:pPr>
        <w:pStyle w:val="Brdtextmedindrag"/>
      </w:pPr>
      <w:r>
        <w:t>1</w:t>
      </w:r>
      <w:r w:rsidRPr="00457C59">
        <w:t>.</w:t>
      </w:r>
      <w:r w:rsidRPr="00083582">
        <w:t xml:space="preserve"> </w:t>
      </w:r>
      <w:r w:rsidRPr="00457C59">
        <w:t>namn på den eller de politiska besluts</w:t>
      </w:r>
      <w:r>
        <w:softHyphen/>
      </w:r>
      <w:r w:rsidRPr="00457C59">
        <w:t>fattare med vilka kontakter har skett eller uppgift om departement, enhet, utskott eller motsvarande för den eller de medarbetare till politisk beslutsfattare med vilka kontakter har skett</w:t>
      </w:r>
      <w:r>
        <w:t>, och</w:t>
      </w:r>
    </w:p>
    <w:p w14:paraId="237B1B8F" w14:textId="77777777" w:rsidR="00BA493C" w:rsidRDefault="00BA493C" w:rsidP="00191452">
      <w:pPr>
        <w:pStyle w:val="Brdtextmedindrag"/>
      </w:pPr>
      <w:r w:rsidRPr="00457C59">
        <w:t>2. </w:t>
      </w:r>
      <w:r>
        <w:t>huvudsakliga sätt att hålla kontakt och kontakternas ungefärliga omfattning.</w:t>
      </w:r>
    </w:p>
    <w:p w14:paraId="44DD0F4C" w14:textId="77777777" w:rsidR="00BA493C" w:rsidRDefault="00BA493C" w:rsidP="00191452">
      <w:pPr>
        <w:pStyle w:val="Brdtextmedindrag"/>
      </w:pPr>
      <w:r w:rsidRPr="002F5DD3">
        <w:t>Om påverkanskommunikationen har skett för annans räkning, eller har bestått i att ge råd eller stöd till annan som bedriver sådan k</w:t>
      </w:r>
      <w:r w:rsidRPr="00D6703B">
        <w:rPr>
          <w:spacing w:val="-2"/>
        </w:rPr>
        <w:t xml:space="preserve">ommunikation, ska detta anges i redovisningen. </w:t>
      </w:r>
      <w:r w:rsidRPr="000203D4">
        <w:rPr>
          <w:spacing w:val="-2"/>
        </w:rPr>
        <w:t xml:space="preserve">I fråga om den </w:t>
      </w:r>
      <w:r>
        <w:rPr>
          <w:spacing w:val="-2"/>
        </w:rPr>
        <w:t xml:space="preserve">för </w:t>
      </w:r>
      <w:r w:rsidRPr="000203D4">
        <w:rPr>
          <w:spacing w:val="-2"/>
        </w:rPr>
        <w:t xml:space="preserve">vars räkning påverkanskommunikation </w:t>
      </w:r>
      <w:r w:rsidRPr="00EE4A7D">
        <w:rPr>
          <w:spacing w:val="-2"/>
        </w:rPr>
        <w:t>har skett</w:t>
      </w:r>
      <w:r w:rsidRPr="000203D4">
        <w:rPr>
          <w:spacing w:val="-2"/>
        </w:rPr>
        <w:t xml:space="preserve"> eller den som </w:t>
      </w:r>
      <w:r w:rsidRPr="00EE4A7D">
        <w:rPr>
          <w:spacing w:val="-2"/>
        </w:rPr>
        <w:t>fått råd eller stöd</w:t>
      </w:r>
      <w:r>
        <w:rPr>
          <w:spacing w:val="-2"/>
        </w:rPr>
        <w:t>,</w:t>
      </w:r>
      <w:r w:rsidRPr="00EE4A7D">
        <w:rPr>
          <w:i/>
          <w:iCs/>
          <w:spacing w:val="-2"/>
        </w:rPr>
        <w:t xml:space="preserve"> </w:t>
      </w:r>
      <w:r w:rsidRPr="002F5DD3">
        <w:t xml:space="preserve">ska de uppgifter som framgår av </w:t>
      </w:r>
      <w:r>
        <w:t>6 §</w:t>
      </w:r>
      <w:r w:rsidRPr="002F5DD3">
        <w:t xml:space="preserve"> andra </w:t>
      </w:r>
      <w:r>
        <w:t xml:space="preserve">stycket 1 och 2 </w:t>
      </w:r>
      <w:r w:rsidRPr="00D6703B">
        <w:rPr>
          <w:spacing w:val="-2"/>
        </w:rPr>
        <w:t>anges. En registrerad som endast har gett råd eller stöd till annan be</w:t>
      </w:r>
      <w:r w:rsidRPr="00D6703B">
        <w:rPr>
          <w:spacing w:val="-2"/>
        </w:rPr>
        <w:softHyphen/>
        <w:t>höver</w:t>
      </w:r>
      <w:r>
        <w:t xml:space="preserve"> inte ange de uppgifter som framgår av första stycket 1 och 2.</w:t>
      </w:r>
    </w:p>
    <w:p w14:paraId="6FA0A1FC" w14:textId="77777777" w:rsidR="00BA493C" w:rsidRDefault="00BA493C" w:rsidP="00191452">
      <w:pPr>
        <w:pStyle w:val="Brdtextmedindrag"/>
      </w:pPr>
      <w:r>
        <w:t>R</w:t>
      </w:r>
      <w:r w:rsidRPr="00CE7F68">
        <w:t>edovisning</w:t>
      </w:r>
      <w:r>
        <w:t>en</w:t>
      </w:r>
      <w:r w:rsidRPr="00CE7F68">
        <w:t xml:space="preserve"> behöver inte innehålla uppgift om sådan påver</w:t>
      </w:r>
      <w:r>
        <w:softHyphen/>
      </w:r>
      <w:r w:rsidRPr="00CE7F68">
        <w:t xml:space="preserve">kanskommunikation som avses i </w:t>
      </w:r>
      <w:r>
        <w:t>5 § första</w:t>
      </w:r>
      <w:r w:rsidRPr="00CE7F68">
        <w:t xml:space="preserve"> </w:t>
      </w:r>
      <w:r>
        <w:t xml:space="preserve">och andra </w:t>
      </w:r>
      <w:r w:rsidRPr="00CE7F68">
        <w:t>stycket.</w:t>
      </w:r>
    </w:p>
    <w:p w14:paraId="0073366A" w14:textId="77777777" w:rsidR="00BA493C" w:rsidRDefault="00BA493C" w:rsidP="00191452">
      <w:pPr>
        <w:pStyle w:val="Brdtextmedindrag"/>
      </w:pPr>
    </w:p>
    <w:p w14:paraId="5EFB2958" w14:textId="77777777" w:rsidR="00BA493C" w:rsidRPr="002D693E" w:rsidRDefault="00BA493C" w:rsidP="00191452">
      <w:pPr>
        <w:pStyle w:val="Brdtextmedindrag"/>
        <w:ind w:firstLine="0"/>
      </w:pPr>
      <w:r>
        <w:rPr>
          <w:b/>
        </w:rPr>
        <w:t>10</w:t>
      </w:r>
      <w:r w:rsidRPr="00973914">
        <w:rPr>
          <w:b/>
        </w:rPr>
        <w:t> §</w:t>
      </w:r>
      <w:r w:rsidRPr="00973914">
        <w:t>    </w:t>
      </w:r>
      <w:r w:rsidRPr="006D7070">
        <w:t>Om den registrerade inte har bedrivit någon påverkanskommu</w:t>
      </w:r>
      <w:r>
        <w:softHyphen/>
      </w:r>
      <w:r w:rsidRPr="006D7070">
        <w:t xml:space="preserve">nikation under den period som redovisningen gäller, ska detta anges i redovisningen </w:t>
      </w:r>
      <w:r>
        <w:t>i stället</w:t>
      </w:r>
      <w:r w:rsidRPr="006D7070">
        <w:t xml:space="preserve"> för de uppgifter som framgår av </w:t>
      </w:r>
      <w:r>
        <w:t>9 §</w:t>
      </w:r>
      <w:r w:rsidRPr="006D7070">
        <w:t xml:space="preserve"> första </w:t>
      </w:r>
      <w:r>
        <w:t xml:space="preserve">och andra </w:t>
      </w:r>
      <w:r w:rsidRPr="006D7070">
        <w:t>stycket.</w:t>
      </w:r>
    </w:p>
    <w:p w14:paraId="646DEE95" w14:textId="77777777" w:rsidR="00BA493C" w:rsidRPr="006659BF" w:rsidRDefault="00BA493C" w:rsidP="00191452">
      <w:pPr>
        <w:pStyle w:val="Brdtextmedindrag"/>
      </w:pPr>
    </w:p>
    <w:p w14:paraId="6866B8B9" w14:textId="77777777" w:rsidR="00BA493C" w:rsidRPr="00973914" w:rsidRDefault="00BA493C" w:rsidP="00191452">
      <w:pPr>
        <w:pStyle w:val="Brdtext"/>
      </w:pPr>
      <w:r>
        <w:rPr>
          <w:b/>
        </w:rPr>
        <w:t>11</w:t>
      </w:r>
      <w:r w:rsidRPr="00973914">
        <w:rPr>
          <w:b/>
        </w:rPr>
        <w:t> §</w:t>
      </w:r>
      <w:r w:rsidRPr="00973914">
        <w:t xml:space="preserve">    Den redovisning som enligt </w:t>
      </w:r>
      <w:r>
        <w:t>8</w:t>
      </w:r>
      <w:r w:rsidRPr="00973914">
        <w:t xml:space="preserve"> § ska </w:t>
      </w:r>
      <w:r>
        <w:t>lämnas</w:t>
      </w:r>
      <w:r w:rsidRPr="00973914">
        <w:t xml:space="preserve"> in till Kammarkollegiet senast den 1 februari ska, utöver de uppgifter som anges i </w:t>
      </w:r>
      <w:r>
        <w:t>9</w:t>
      </w:r>
      <w:r w:rsidRPr="00973914">
        <w:t> §, inne</w:t>
      </w:r>
      <w:r w:rsidRPr="00973914">
        <w:softHyphen/>
        <w:t xml:space="preserve">hålla följande uppgifter </w:t>
      </w:r>
      <w:r>
        <w:t>om</w:t>
      </w:r>
      <w:r w:rsidRPr="00973914">
        <w:t xml:space="preserve"> det föregående kalenderåret:</w:t>
      </w:r>
    </w:p>
    <w:p w14:paraId="47C96EF1" w14:textId="77777777" w:rsidR="00BA493C" w:rsidRPr="00973914" w:rsidRDefault="00BA493C" w:rsidP="00191452">
      <w:pPr>
        <w:pStyle w:val="Brdtextmedindrag"/>
      </w:pPr>
      <w:r w:rsidRPr="00973914">
        <w:t>1. </w:t>
      </w:r>
      <w:r w:rsidRPr="00D653CB">
        <w:t>det totala antalet personer som har deltagit i påverkanskommuni</w:t>
      </w:r>
      <w:r w:rsidRPr="00D653CB">
        <w:softHyphen/>
        <w:t>kation samt antalet årsarbetskrafter som använts för påverkans</w:t>
      </w:r>
      <w:r>
        <w:softHyphen/>
      </w:r>
      <w:r w:rsidRPr="00D653CB">
        <w:t>kommunikationen och kostnad</w:t>
      </w:r>
      <w:r>
        <w:t>er</w:t>
      </w:r>
      <w:r w:rsidRPr="00D653CB">
        <w:t xml:space="preserve"> för de</w:t>
      </w:r>
      <w:r>
        <w:t>m</w:t>
      </w:r>
      <w:r w:rsidRPr="00EE4A7D">
        <w:t>,</w:t>
      </w:r>
      <w:r w:rsidRPr="00973914">
        <w:t xml:space="preserve"> </w:t>
      </w:r>
    </w:p>
    <w:p w14:paraId="15B1F64F" w14:textId="77777777" w:rsidR="00BA493C" w:rsidRPr="00EE4A7D" w:rsidRDefault="00BA493C" w:rsidP="00191452">
      <w:pPr>
        <w:pStyle w:val="Brdtextmedindrag"/>
      </w:pPr>
      <w:r w:rsidRPr="00973914">
        <w:t>2. </w:t>
      </w:r>
      <w:r w:rsidRPr="00EE4A7D">
        <w:t>k</w:t>
      </w:r>
      <w:r w:rsidRPr="00973914">
        <w:t>ostnad</w:t>
      </w:r>
      <w:r w:rsidRPr="00EE4A7D">
        <w:t>er</w:t>
      </w:r>
      <w:r w:rsidRPr="00973914">
        <w:t xml:space="preserve"> för inköpta tjänster bestående i påverkanskommuni</w:t>
      </w:r>
      <w:r w:rsidRPr="00973914">
        <w:softHyphen/>
        <w:t>kation</w:t>
      </w:r>
      <w:r>
        <w:t>, och</w:t>
      </w:r>
    </w:p>
    <w:p w14:paraId="6742F79C" w14:textId="77777777" w:rsidR="00BA493C" w:rsidRPr="00973914" w:rsidRDefault="00BA493C" w:rsidP="00191452">
      <w:pPr>
        <w:pStyle w:val="Brdtextmedindrag"/>
      </w:pPr>
      <w:r w:rsidRPr="00EE4A7D">
        <w:t xml:space="preserve">3. </w:t>
      </w:r>
      <w:r w:rsidRPr="00973914">
        <w:t>kostna</w:t>
      </w:r>
      <w:r w:rsidRPr="00973914">
        <w:softHyphen/>
        <w:t>der</w:t>
      </w:r>
      <w:r>
        <w:t xml:space="preserve"> för marknadsföring, representation och övrigt</w:t>
      </w:r>
      <w:r w:rsidRPr="00973914">
        <w:t xml:space="preserve"> i samband med påverkanskommunikationen.</w:t>
      </w:r>
    </w:p>
    <w:p w14:paraId="0F21FD62" w14:textId="77777777" w:rsidR="00BA493C" w:rsidRDefault="00BA493C" w:rsidP="00191452">
      <w:pPr>
        <w:pStyle w:val="Brdtextmedindrag"/>
      </w:pPr>
      <w:r w:rsidRPr="00973914">
        <w:t>Om påverkanskommunikation har skett för annans räkning, eller har bestått i att ge råd eller stöd till annan som bedriver sådan kommunikation</w:t>
      </w:r>
      <w:r w:rsidRPr="00EE4A7D">
        <w:t xml:space="preserve"> ska</w:t>
      </w:r>
      <w:r w:rsidRPr="00973914">
        <w:t xml:space="preserve"> omsättning</w:t>
      </w:r>
      <w:r w:rsidRPr="00EE4A7D">
        <w:t>en</w:t>
      </w:r>
      <w:r w:rsidRPr="00973914">
        <w:t xml:space="preserve"> för sådan verksamhet</w:t>
      </w:r>
      <w:r w:rsidRPr="00EE4A7D">
        <w:t xml:space="preserve"> </w:t>
      </w:r>
      <w:r>
        <w:t xml:space="preserve">dessutom </w:t>
      </w:r>
      <w:r w:rsidRPr="00EE4A7D">
        <w:t>anges</w:t>
      </w:r>
      <w:r w:rsidRPr="00973914">
        <w:t>.</w:t>
      </w:r>
    </w:p>
    <w:p w14:paraId="260246AF" w14:textId="77777777" w:rsidR="00BA493C" w:rsidRPr="0007709B" w:rsidRDefault="00BA493C" w:rsidP="00FB0BE6">
      <w:pPr>
        <w:pStyle w:val="Rubrik4utannumrering"/>
        <w:jc w:val="both"/>
      </w:pPr>
      <w:r w:rsidRPr="0007709B">
        <w:t>Hur anmälan och redovisning sk</w:t>
      </w:r>
      <w:r>
        <w:t>a</w:t>
      </w:r>
      <w:r w:rsidRPr="0007709B">
        <w:t xml:space="preserve"> </w:t>
      </w:r>
      <w:r>
        <w:t>lämna</w:t>
      </w:r>
      <w:r w:rsidRPr="0007709B">
        <w:t>s in</w:t>
      </w:r>
    </w:p>
    <w:p w14:paraId="405E7640" w14:textId="77777777" w:rsidR="00BA493C" w:rsidRPr="0007709B" w:rsidRDefault="00BA493C" w:rsidP="00191452">
      <w:pPr>
        <w:pStyle w:val="Brdtext"/>
      </w:pPr>
      <w:r w:rsidRPr="0007709B">
        <w:rPr>
          <w:b/>
        </w:rPr>
        <w:t>1</w:t>
      </w:r>
      <w:r>
        <w:rPr>
          <w:b/>
        </w:rPr>
        <w:t>2 §</w:t>
      </w:r>
      <w:r w:rsidRPr="0007709B">
        <w:t xml:space="preserve">    En anmälan enligt </w:t>
      </w:r>
      <w:r>
        <w:t>6 §</w:t>
      </w:r>
      <w:r w:rsidRPr="0007709B">
        <w:t xml:space="preserve"> eller en redovisning enligt </w:t>
      </w:r>
      <w:r>
        <w:t>8 §</w:t>
      </w:r>
      <w:r w:rsidRPr="0007709B">
        <w:t xml:space="preserve"> ska vara skriftlig och </w:t>
      </w:r>
      <w:r>
        <w:t>lämnas</w:t>
      </w:r>
      <w:r w:rsidRPr="0007709B">
        <w:t xml:space="preserve"> in elektroniskt </w:t>
      </w:r>
      <w:r>
        <w:t>till Kammarkollegiet.</w:t>
      </w:r>
      <w:r w:rsidRPr="0007709B">
        <w:t xml:space="preserve"> </w:t>
      </w:r>
      <w:r w:rsidRPr="00414B23">
        <w:t>Kammarkollegiet får i enskilda fall besluta om undantag från detta.</w:t>
      </w:r>
    </w:p>
    <w:p w14:paraId="02EB4474" w14:textId="77777777" w:rsidR="00BA493C" w:rsidRPr="0007709B" w:rsidRDefault="00BA493C" w:rsidP="00191452">
      <w:pPr>
        <w:pStyle w:val="Brdtextmedindrag"/>
      </w:pPr>
      <w:r w:rsidRPr="0007709B">
        <w:t>Anmälan eller redovisningen ska skrivas under av behörig före</w:t>
      </w:r>
      <w:r>
        <w:softHyphen/>
      </w:r>
      <w:r w:rsidRPr="0007709B">
        <w:t>trädare för den juridiska person som är anmälningsskyldig enligt 4</w:t>
      </w:r>
      <w:r>
        <w:t xml:space="preserve"> §. </w:t>
      </w:r>
      <w:r w:rsidRPr="0007709B">
        <w:t>En enskild näringsidkare ska skriva under sin anmälan eller redo</w:t>
      </w:r>
      <w:r>
        <w:softHyphen/>
      </w:r>
      <w:r w:rsidRPr="0007709B">
        <w:t>visning.</w:t>
      </w:r>
    </w:p>
    <w:p w14:paraId="16ADC965" w14:textId="77777777" w:rsidR="00BA493C" w:rsidRPr="00B41682" w:rsidRDefault="00BA493C" w:rsidP="00191452">
      <w:pPr>
        <w:pStyle w:val="Brdtextmedindrag"/>
      </w:pPr>
      <w:r>
        <w:t>När</w:t>
      </w:r>
      <w:r w:rsidRPr="0007709B">
        <w:t xml:space="preserve"> en anmälan eller </w:t>
      </w:r>
      <w:r>
        <w:t xml:space="preserve">en </w:t>
      </w:r>
      <w:r w:rsidRPr="0007709B">
        <w:t xml:space="preserve">redovisning </w:t>
      </w:r>
      <w:r>
        <w:t>lämnas</w:t>
      </w:r>
      <w:r w:rsidRPr="0007709B">
        <w:t xml:space="preserve"> in elektroniskt, ska den undertecknas med en sådan avancerad elektronisk underskrift som avses i artikel</w:t>
      </w:r>
      <w:r>
        <w:t> </w:t>
      </w:r>
      <w:r w:rsidRPr="0007709B">
        <w:t>3 i Europaparlamentets och rådets förordning (EU) nr</w:t>
      </w:r>
      <w:r>
        <w:t> </w:t>
      </w:r>
      <w:r w:rsidRPr="0007709B">
        <w:t>910/2014 av den 23</w:t>
      </w:r>
      <w:r>
        <w:t> </w:t>
      </w:r>
      <w:r w:rsidRPr="0007709B">
        <w:t>juli 2014 om elektronisk identifiering och be</w:t>
      </w:r>
      <w:r>
        <w:softHyphen/>
      </w:r>
      <w:r w:rsidRPr="0007709B">
        <w:t>trodda tjänster för elektroniska transaktioner på den inre marknaden och om upphävande av direktiv 1999/93/EG, i den ursprungliga lydelsen.</w:t>
      </w:r>
    </w:p>
    <w:p w14:paraId="2413E476" w14:textId="77777777" w:rsidR="00BA493C" w:rsidRDefault="00BA493C" w:rsidP="00FB0BE6">
      <w:pPr>
        <w:pStyle w:val="Rubrik4utannumrering"/>
        <w:jc w:val="both"/>
      </w:pPr>
      <w:r>
        <w:t>Offentliggörande</w:t>
      </w:r>
    </w:p>
    <w:p w14:paraId="2A305943" w14:textId="77777777" w:rsidR="00BA493C" w:rsidRDefault="00BA493C" w:rsidP="00191452">
      <w:pPr>
        <w:pStyle w:val="Brdtextmedindrag"/>
        <w:spacing w:line="220" w:lineRule="exact"/>
        <w:ind w:firstLine="0"/>
      </w:pPr>
      <w:r>
        <w:rPr>
          <w:b/>
        </w:rPr>
        <w:t>13 §</w:t>
      </w:r>
      <w:r w:rsidRPr="00640C08">
        <w:t>    </w:t>
      </w:r>
      <w:r w:rsidRPr="00837BDA">
        <w:t>Kammarkollegiet</w:t>
      </w:r>
      <w:r>
        <w:t xml:space="preserve"> ska göra uppgifter i anmälningar om regi</w:t>
      </w:r>
      <w:r>
        <w:softHyphen/>
        <w:t>strering, meddelanden om ändrade förhållanden</w:t>
      </w:r>
      <w:r w:rsidDel="00BF7E77">
        <w:t xml:space="preserve"> och </w:t>
      </w:r>
      <w:r>
        <w:t xml:space="preserve">redovisningar </w:t>
      </w:r>
      <w:r w:rsidRPr="00E71074">
        <w:rPr>
          <w:spacing w:val="-4"/>
        </w:rPr>
        <w:t>om påverkanskommunikation tillgängliga för allmänheten på sin webb</w:t>
      </w:r>
      <w:r w:rsidRPr="00E71074">
        <w:rPr>
          <w:spacing w:val="-4"/>
        </w:rPr>
        <w:softHyphen/>
        <w:t>plats</w:t>
      </w:r>
      <w:r>
        <w:t xml:space="preserve">. På samma sätt ska uppgifter om beslut om föreläggande vid vite enligt 16 § göras tillgängliga. </w:t>
      </w:r>
      <w:r w:rsidRPr="00EE4A7D">
        <w:rPr>
          <w:spacing w:val="-3"/>
        </w:rPr>
        <w:t xml:space="preserve">Kammarkollegiet </w:t>
      </w:r>
      <w:r>
        <w:rPr>
          <w:spacing w:val="-3"/>
        </w:rPr>
        <w:t xml:space="preserve">får även </w:t>
      </w:r>
      <w:r w:rsidRPr="00EE4A7D">
        <w:rPr>
          <w:spacing w:val="-3"/>
        </w:rPr>
        <w:t>publicera invändningar mot upp</w:t>
      </w:r>
      <w:r w:rsidRPr="00EE4A7D">
        <w:rPr>
          <w:spacing w:val="-3"/>
        </w:rPr>
        <w:softHyphen/>
        <w:t>gift</w:t>
      </w:r>
      <w:r w:rsidRPr="00EE4A7D">
        <w:rPr>
          <w:spacing w:val="-2"/>
        </w:rPr>
        <w:t xml:space="preserve">er i en redovisning enligt </w:t>
      </w:r>
      <w:r>
        <w:rPr>
          <w:spacing w:val="-2"/>
        </w:rPr>
        <w:t>8</w:t>
      </w:r>
      <w:r w:rsidRPr="00EE4A7D">
        <w:rPr>
          <w:spacing w:val="-2"/>
        </w:rPr>
        <w:t xml:space="preserve"> § från den som uppgiften rör. </w:t>
      </w:r>
    </w:p>
    <w:p w14:paraId="1BDD2361" w14:textId="77777777" w:rsidR="00BA493C" w:rsidRDefault="00BA493C" w:rsidP="00FB0BE6">
      <w:pPr>
        <w:pStyle w:val="Rubrik4utannumrering"/>
        <w:jc w:val="both"/>
      </w:pPr>
      <w:r>
        <w:t>Tillsyn</w:t>
      </w:r>
    </w:p>
    <w:p w14:paraId="0DA2F105" w14:textId="77777777" w:rsidR="00BA493C" w:rsidRDefault="00BA493C" w:rsidP="00191452">
      <w:pPr>
        <w:pStyle w:val="Brdtext"/>
      </w:pPr>
      <w:r>
        <w:rPr>
          <w:b/>
        </w:rPr>
        <w:t>14 §</w:t>
      </w:r>
      <w:r w:rsidRPr="00640C08">
        <w:t>    </w:t>
      </w:r>
      <w:r w:rsidRPr="00837BDA">
        <w:t>Kammarkollegiet</w:t>
      </w:r>
      <w:r>
        <w:t xml:space="preserve"> </w:t>
      </w:r>
      <w:r w:rsidRPr="008A7F36">
        <w:t>utövar tillsyn över att denna lag och före</w:t>
      </w:r>
      <w:r>
        <w:softHyphen/>
      </w:r>
      <w:r w:rsidRPr="008A7F36">
        <w:t>skrifter som har meddelats i anslutning till lagen följs.</w:t>
      </w:r>
    </w:p>
    <w:p w14:paraId="3F0509CF" w14:textId="77777777" w:rsidR="00BA493C" w:rsidRDefault="00BA493C" w:rsidP="00191452">
      <w:pPr>
        <w:pStyle w:val="Brdtextmedindrag"/>
      </w:pPr>
    </w:p>
    <w:p w14:paraId="3F561E7E" w14:textId="77777777" w:rsidR="00BA493C" w:rsidRDefault="00BA493C" w:rsidP="00191452">
      <w:pPr>
        <w:pStyle w:val="Brdtext"/>
      </w:pPr>
      <w:r>
        <w:rPr>
          <w:b/>
        </w:rPr>
        <w:t>15 §</w:t>
      </w:r>
      <w:r w:rsidRPr="00640C08">
        <w:t>    </w:t>
      </w:r>
      <w:r>
        <w:t>Om en anmälan från den som uppgifterna rör eller</w:t>
      </w:r>
      <w:r w:rsidRPr="008A7F36">
        <w:t xml:space="preserve"> </w:t>
      </w:r>
      <w:r>
        <w:t xml:space="preserve">andra omständigheter ger särskild anledning till det, ska </w:t>
      </w:r>
      <w:r w:rsidRPr="00837BDA">
        <w:t>Kam</w:t>
      </w:r>
      <w:r>
        <w:softHyphen/>
      </w:r>
      <w:r w:rsidRPr="00837BDA">
        <w:t>markollegiet</w:t>
      </w:r>
      <w:r>
        <w:t xml:space="preserve"> utreda om</w:t>
      </w:r>
    </w:p>
    <w:p w14:paraId="65DCAEDF" w14:textId="77777777" w:rsidR="00BA493C" w:rsidRDefault="00BA493C" w:rsidP="00191452">
      <w:pPr>
        <w:pStyle w:val="Brdtextmedindrag"/>
      </w:pPr>
      <w:r>
        <w:t>1. den som enligt denna lag är skyldig att anmäla sig för regi</w:t>
      </w:r>
      <w:r>
        <w:softHyphen/>
        <w:t>strering, meddela ändring av uppgifter i anmälan eller lämna redovisning om påverkanskommunikation inte har gjort det i föreskriven tid,</w:t>
      </w:r>
    </w:p>
    <w:p w14:paraId="5E2D9ED1" w14:textId="77777777" w:rsidR="00BA493C" w:rsidRDefault="00BA493C" w:rsidP="00191452">
      <w:pPr>
        <w:pStyle w:val="Brdtextmedindrag"/>
      </w:pPr>
      <w:r>
        <w:t>2. uppgifter i en anmälan om registrering, i meddelande om ändring av uppgifter i en sådan anmälan eller i anmälan om att den registrerade inte längre uppfyller kraven för anmälningsskyldighet är bristfälliga eller felaktiga, eller</w:t>
      </w:r>
    </w:p>
    <w:p w14:paraId="173290CB" w14:textId="77777777" w:rsidR="00BA493C" w:rsidRDefault="00BA493C" w:rsidP="00191452">
      <w:pPr>
        <w:pStyle w:val="Brdtextmedindrag"/>
      </w:pPr>
      <w:r w:rsidRPr="007B111C">
        <w:rPr>
          <w:spacing w:val="-3"/>
        </w:rPr>
        <w:t>3. uppgifter i en redovisning om påverkanskommunikation är brist</w:t>
      </w:r>
      <w:r w:rsidRPr="007B111C">
        <w:rPr>
          <w:spacing w:val="-3"/>
        </w:rPr>
        <w:softHyphen/>
        <w:t>fälliga</w:t>
      </w:r>
      <w:r>
        <w:t xml:space="preserve"> eller felaktiga.</w:t>
      </w:r>
    </w:p>
    <w:p w14:paraId="09E97F8F" w14:textId="77777777" w:rsidR="00BA493C" w:rsidRPr="005C4117" w:rsidRDefault="00BA493C" w:rsidP="00191452">
      <w:pPr>
        <w:pStyle w:val="Brdtextmedindrag"/>
      </w:pPr>
    </w:p>
    <w:p w14:paraId="5DCF532F" w14:textId="77777777" w:rsidR="00BA493C" w:rsidRDefault="00BA493C" w:rsidP="00191452">
      <w:pPr>
        <w:pStyle w:val="Brdtext"/>
      </w:pPr>
      <w:r>
        <w:rPr>
          <w:b/>
        </w:rPr>
        <w:t>16 §</w:t>
      </w:r>
      <w:r w:rsidRPr="00640C08">
        <w:t>    </w:t>
      </w:r>
      <w:r w:rsidRPr="00837BDA">
        <w:t>Kammarkollegiet</w:t>
      </w:r>
      <w:r>
        <w:t xml:space="preserve"> får besluta de förelägganden som behövs för tillsynen och för att de som bedriver påverkanskommunikation ska fullgöra sina skyldigheter enligt denna lag.</w:t>
      </w:r>
    </w:p>
    <w:p w14:paraId="75B721CA" w14:textId="77777777" w:rsidR="00BA493C" w:rsidRDefault="00BA493C" w:rsidP="00191452">
      <w:pPr>
        <w:pStyle w:val="Brdtextmedindrag"/>
      </w:pPr>
      <w:r>
        <w:t>Ett beslut om föreläggande får förenas med vite.</w:t>
      </w:r>
    </w:p>
    <w:p w14:paraId="0D983BEB" w14:textId="77777777" w:rsidR="00BA493C" w:rsidRPr="005C4117" w:rsidRDefault="00BA493C" w:rsidP="00191452">
      <w:pPr>
        <w:pStyle w:val="Brdtextmedindrag"/>
      </w:pPr>
      <w:r w:rsidRPr="00D653CB">
        <w:t>Förelägganden som riktar sig till myndig</w:t>
      </w:r>
      <w:r w:rsidRPr="00D653CB">
        <w:softHyphen/>
        <w:t>het eller offentligt</w:t>
      </w:r>
      <w:r>
        <w:t xml:space="preserve"> styrt</w:t>
      </w:r>
      <w:r w:rsidRPr="00D653CB">
        <w:t xml:space="preserve"> organ som inte är ett offentligt företag får dock inte förenas med vite.</w:t>
      </w:r>
      <w:r w:rsidRPr="008C1279">
        <w:t xml:space="preserve"> </w:t>
      </w:r>
    </w:p>
    <w:p w14:paraId="243F71D3" w14:textId="77777777" w:rsidR="00BA493C" w:rsidRDefault="00BA493C" w:rsidP="00FB0BE6">
      <w:pPr>
        <w:pStyle w:val="Rubrik4utannumrering"/>
        <w:jc w:val="both"/>
      </w:pPr>
      <w:r>
        <w:t>Överklagande</w:t>
      </w:r>
    </w:p>
    <w:p w14:paraId="30FE821F" w14:textId="77777777" w:rsidR="00BA493C" w:rsidRDefault="00BA493C" w:rsidP="00191452">
      <w:pPr>
        <w:pStyle w:val="Brdtext"/>
      </w:pPr>
      <w:r>
        <w:rPr>
          <w:b/>
        </w:rPr>
        <w:t>17 §</w:t>
      </w:r>
      <w:r w:rsidRPr="00640C08">
        <w:t>    </w:t>
      </w:r>
      <w:r>
        <w:t>Ett beslut om föreläggande som är förenat med vite får över</w:t>
      </w:r>
      <w:r>
        <w:softHyphen/>
        <w:t>klagas till allmän förvaltningsdomstol. Andra beslut enligt denna lag får inte överklagas.</w:t>
      </w:r>
    </w:p>
    <w:p w14:paraId="2ED2AA44" w14:textId="77777777" w:rsidR="00BA493C" w:rsidRPr="00F260B2" w:rsidRDefault="00BA493C" w:rsidP="00191452">
      <w:pPr>
        <w:pStyle w:val="Brdtextmedindrag"/>
      </w:pPr>
      <w:r>
        <w:t>Prövningstillstånd krävs vid överklagande till kammarrätten.</w:t>
      </w:r>
    </w:p>
    <w:p w14:paraId="62DAC5B9" w14:textId="2F9688E3" w:rsidR="00BA493C" w:rsidRDefault="00BA493C" w:rsidP="00191452">
      <w:pPr>
        <w:pStyle w:val="Slutstreck"/>
      </w:pPr>
      <w:r w:rsidRPr="00660EEA">
        <w:t>                      </w:t>
      </w:r>
    </w:p>
    <w:p w14:paraId="7DE02DEF" w14:textId="77777777" w:rsidR="00BA493C" w:rsidRPr="00457C59" w:rsidRDefault="00BA493C" w:rsidP="00191452">
      <w:pPr>
        <w:pStyle w:val="Brdtextmedindrag"/>
      </w:pPr>
      <w:r>
        <w:t>1. </w:t>
      </w:r>
      <w:r w:rsidRPr="00457C59">
        <w:t xml:space="preserve">Denna lag träder </w:t>
      </w:r>
      <w:r>
        <w:t>i kraft</w:t>
      </w:r>
      <w:r w:rsidRPr="00457C59">
        <w:t xml:space="preserve"> den 1 </w:t>
      </w:r>
      <w:r>
        <w:t>juli</w:t>
      </w:r>
      <w:r w:rsidRPr="00457C59">
        <w:t xml:space="preserve"> 2027.</w:t>
      </w:r>
    </w:p>
    <w:p w14:paraId="4187ADEA" w14:textId="7F648607" w:rsidR="00BA493C" w:rsidRDefault="00BA493C" w:rsidP="00516C9B">
      <w:pPr>
        <w:pStyle w:val="Brdtextmedindrag"/>
      </w:pPr>
      <w:r w:rsidRPr="00516C9B">
        <w:t>2. Den som före ikraftträdandet bedriver påverkanskommunikation får, trots 6 §, ge in anmälan för registrering till Kammarkollegiet senast 60 dagar efter dagen för ikraftträdandet och behöver inte i anmälan ange datum för när påverkanskommunikation började bedrivas</w:t>
      </w:r>
      <w:r w:rsidRPr="00EE4A7D">
        <w:t>.</w:t>
      </w:r>
    </w:p>
    <w:p w14:paraId="4E76AE9B" w14:textId="77777777" w:rsidR="00BA493C" w:rsidRDefault="00BA493C">
      <w:pPr>
        <w:spacing w:line="2" w:lineRule="auto"/>
        <w:rPr>
          <w:rFonts w:ascii="Times New Roman" w:hAnsi="Times New Roman"/>
          <w:sz w:val="20"/>
        </w:rPr>
      </w:pPr>
      <w:r>
        <w:br w:type="page"/>
      </w:r>
    </w:p>
    <w:p w14:paraId="62FB877A" w14:textId="77777777" w:rsidR="00BA493C" w:rsidRDefault="00BA493C" w:rsidP="00FB0BE6">
      <w:pPr>
        <w:pStyle w:val="Rubrik2utannumrering"/>
      </w:pPr>
      <w:bookmarkStart w:id="532" w:name="_Toc223438170"/>
      <w:r>
        <w:t>Förslag till lag med bestämmelser om arbetsmarknadsorganisationers bidrag för partipolitiska ändamål</w:t>
      </w:r>
      <w:bookmarkEnd w:id="532"/>
      <w:r>
        <w:t xml:space="preserve"> </w:t>
      </w:r>
    </w:p>
    <w:p w14:paraId="668938EC" w14:textId="77777777" w:rsidR="00BA493C" w:rsidRDefault="00BA493C" w:rsidP="00191452">
      <w:pPr>
        <w:pStyle w:val="Brdtext"/>
      </w:pPr>
      <w:r>
        <w:t>Härigenom föreskrivs följande.</w:t>
      </w:r>
    </w:p>
    <w:p w14:paraId="39599B43" w14:textId="77777777" w:rsidR="00BA493C" w:rsidRPr="00A47EC6" w:rsidRDefault="00BA493C" w:rsidP="00191452">
      <w:pPr>
        <w:pStyle w:val="Brdtextmedindrag"/>
      </w:pPr>
    </w:p>
    <w:p w14:paraId="3DA637E6" w14:textId="77777777" w:rsidR="00BA493C" w:rsidRPr="00711880" w:rsidRDefault="00BA493C" w:rsidP="00FB0BE6">
      <w:pPr>
        <w:pStyle w:val="Rubrik4utannumrering"/>
        <w:spacing w:before="0"/>
      </w:pPr>
      <w:r w:rsidRPr="00711880">
        <w:t>Syftet med lagen</w:t>
      </w:r>
    </w:p>
    <w:p w14:paraId="2CBB553D" w14:textId="77777777" w:rsidR="00BA493C" w:rsidRDefault="00BA493C" w:rsidP="00191452">
      <w:pPr>
        <w:pStyle w:val="Brdtext"/>
        <w:spacing w:line="220" w:lineRule="exact"/>
      </w:pPr>
      <w:r w:rsidRPr="006B7B10">
        <w:rPr>
          <w:b/>
        </w:rPr>
        <w:t>1</w:t>
      </w:r>
      <w:r>
        <w:rPr>
          <w:b/>
        </w:rPr>
        <w:t> §</w:t>
      </w:r>
      <w:r w:rsidRPr="006B7B10">
        <w:t>    Syftet med lagen är att säkerställa att bidrag för partipolitiska ända</w:t>
      </w:r>
      <w:r>
        <w:softHyphen/>
      </w:r>
      <w:r w:rsidRPr="006B7B10">
        <w:t>mål som utgår som en andel av medlemsavgifterna i en organisation på arbetsmarknaden är frivilliga för den enskild</w:t>
      </w:r>
      <w:r>
        <w:t>e</w:t>
      </w:r>
      <w:r w:rsidRPr="006B7B10">
        <w:t xml:space="preserve"> medlemmen.</w:t>
      </w:r>
    </w:p>
    <w:p w14:paraId="29C1C11B" w14:textId="77777777" w:rsidR="00BA493C" w:rsidRPr="00183D2C" w:rsidRDefault="00BA493C" w:rsidP="00FB0BE6">
      <w:pPr>
        <w:pStyle w:val="Rubrik4utannumrering"/>
        <w:rPr>
          <w:bCs/>
        </w:rPr>
      </w:pPr>
      <w:r>
        <w:rPr>
          <w:bCs/>
        </w:rPr>
        <w:t>Ord och uttryck i lagen</w:t>
      </w:r>
    </w:p>
    <w:p w14:paraId="0919E847" w14:textId="77777777" w:rsidR="00BA493C" w:rsidRPr="00E36FD9" w:rsidRDefault="00BA493C" w:rsidP="00191452">
      <w:pPr>
        <w:pStyle w:val="Brdtext"/>
        <w:spacing w:line="220" w:lineRule="exact"/>
      </w:pPr>
      <w:r w:rsidRPr="00E36FD9">
        <w:rPr>
          <w:b/>
        </w:rPr>
        <w:t>2 §</w:t>
      </w:r>
      <w:r w:rsidRPr="00E36FD9">
        <w:t>    I lagen avses med</w:t>
      </w:r>
    </w:p>
    <w:p w14:paraId="41F09980" w14:textId="77777777" w:rsidR="00BA493C" w:rsidRPr="00711880" w:rsidRDefault="00BA493C" w:rsidP="00191452">
      <w:pPr>
        <w:pStyle w:val="Brdtextmedindrag"/>
        <w:spacing w:line="220" w:lineRule="exact"/>
      </w:pPr>
      <w:r w:rsidRPr="00A2021D">
        <w:t>–</w:t>
      </w:r>
      <w:r>
        <w:t xml:space="preserve"> </w:t>
      </w:r>
      <w:r w:rsidRPr="00711880">
        <w:rPr>
          <w:i/>
          <w:iCs/>
        </w:rPr>
        <w:t>organisation på arbetsmarknaden</w:t>
      </w:r>
      <w:r w:rsidRPr="00711880">
        <w:t>: en organisation på förbundsnivå</w:t>
      </w:r>
      <w:r>
        <w:t xml:space="preserve"> </w:t>
      </w:r>
      <w:r w:rsidRPr="00711880">
        <w:t xml:space="preserve">som </w:t>
      </w:r>
      <w:r w:rsidRPr="00E36FD9">
        <w:rPr>
          <w:spacing w:val="-2"/>
        </w:rPr>
        <w:t>utgör en sådan sammanslutning av arbetstagare eller arbetsgivare som avses</w:t>
      </w:r>
      <w:r w:rsidRPr="00711880">
        <w:t xml:space="preserve"> i 6</w:t>
      </w:r>
      <w:r>
        <w:t> §</w:t>
      </w:r>
      <w:r w:rsidRPr="00711880">
        <w:t xml:space="preserve"> första stycket lagen (</w:t>
      </w:r>
      <w:r>
        <w:t>1976:580</w:t>
      </w:r>
      <w:r w:rsidRPr="00711880">
        <w:t>) om medbestämmande i arbetslivet,</w:t>
      </w:r>
    </w:p>
    <w:p w14:paraId="463D95B2" w14:textId="77777777" w:rsidR="00BA493C" w:rsidRDefault="00BA493C" w:rsidP="00191452">
      <w:pPr>
        <w:pStyle w:val="Brdtextmedindrag"/>
        <w:spacing w:line="220" w:lineRule="exact"/>
      </w:pPr>
      <w:r w:rsidRPr="00A2021D">
        <w:t>–</w:t>
      </w:r>
      <w:r>
        <w:t xml:space="preserve"> </w:t>
      </w:r>
      <w:r w:rsidRPr="00711880">
        <w:rPr>
          <w:i/>
          <w:iCs/>
        </w:rPr>
        <w:t>bidrag för partipolitiska ändamål</w:t>
      </w:r>
      <w:r w:rsidRPr="00711880">
        <w:t xml:space="preserve">: </w:t>
      </w:r>
      <w:r w:rsidRPr="00A2021D">
        <w:t>en prestation i form av pengar som he</w:t>
      </w:r>
      <w:r w:rsidRPr="00633FD9">
        <w:t>lt eller delvis utan någon motprestation ges till en mottagare som är skyl</w:t>
      </w:r>
      <w:r w:rsidRPr="00633FD9">
        <w:softHyphen/>
        <w:t>dig</w:t>
      </w:r>
      <w:r w:rsidRPr="00A2021D">
        <w:t xml:space="preserve"> att lämna redovisning enligt 3–5 §§ lagen (2018:90) om insyn i finansiering av partier eller till en person som kandiderar i val till </w:t>
      </w:r>
      <w:r w:rsidRPr="00633FD9">
        <w:t>riks</w:t>
      </w:r>
      <w:r>
        <w:softHyphen/>
      </w:r>
      <w:r w:rsidRPr="00633FD9">
        <w:t>dagen, regionfullmäktige, kommunfullmäktige eller Europa</w:t>
      </w:r>
      <w:r>
        <w:softHyphen/>
      </w:r>
      <w:r w:rsidRPr="00633FD9">
        <w:t>parlamentet</w:t>
      </w:r>
      <w:r w:rsidRPr="00A2021D">
        <w:t>,</w:t>
      </w:r>
    </w:p>
    <w:p w14:paraId="43A4B178" w14:textId="77777777" w:rsidR="00BA493C" w:rsidRDefault="00BA493C" w:rsidP="00191452">
      <w:pPr>
        <w:pStyle w:val="Brdtextmedindrag"/>
        <w:spacing w:line="220" w:lineRule="exact"/>
      </w:pPr>
      <w:r w:rsidRPr="00A2021D">
        <w:t>–</w:t>
      </w:r>
      <w:r>
        <w:t xml:space="preserve"> </w:t>
      </w:r>
      <w:r w:rsidRPr="00E36FD9">
        <w:rPr>
          <w:i/>
          <w:iCs/>
          <w:spacing w:val="2"/>
        </w:rPr>
        <w:t>revisor</w:t>
      </w:r>
      <w:r w:rsidRPr="00E36FD9">
        <w:rPr>
          <w:spacing w:val="2"/>
        </w:rPr>
        <w:t xml:space="preserve">: en </w:t>
      </w:r>
      <w:r>
        <w:rPr>
          <w:spacing w:val="2"/>
        </w:rPr>
        <w:t xml:space="preserve">auktoriserad </w:t>
      </w:r>
      <w:r w:rsidRPr="00E36FD9">
        <w:rPr>
          <w:spacing w:val="2"/>
        </w:rPr>
        <w:t xml:space="preserve">revisor enligt </w:t>
      </w:r>
      <w:r>
        <w:rPr>
          <w:spacing w:val="2"/>
        </w:rPr>
        <w:t>2</w:t>
      </w:r>
      <w:r w:rsidRPr="00E36FD9">
        <w:rPr>
          <w:spacing w:val="2"/>
        </w:rPr>
        <w:t> §</w:t>
      </w:r>
      <w:r>
        <w:rPr>
          <w:spacing w:val="2"/>
        </w:rPr>
        <w:t xml:space="preserve"> 2</w:t>
      </w:r>
      <w:r w:rsidRPr="00E36FD9">
        <w:rPr>
          <w:spacing w:val="2"/>
        </w:rPr>
        <w:t xml:space="preserve"> revisorslagen </w:t>
      </w:r>
      <w:r w:rsidRPr="00364C00">
        <w:t>(2001:883)</w:t>
      </w:r>
      <w:r>
        <w:t xml:space="preserve"> </w:t>
      </w:r>
      <w:r w:rsidRPr="00946863">
        <w:t xml:space="preserve">eller ett registrerat revisionsbolag </w:t>
      </w:r>
      <w:r>
        <w:t>enligt 2 § 5 samma lag</w:t>
      </w:r>
      <w:r w:rsidRPr="00946863">
        <w:t>.</w:t>
      </w:r>
    </w:p>
    <w:p w14:paraId="20392056" w14:textId="77777777" w:rsidR="00BA493C" w:rsidRPr="005D3B02" w:rsidRDefault="00BA493C" w:rsidP="00FB0BE6">
      <w:pPr>
        <w:pStyle w:val="Rubrik4utannumrering"/>
      </w:pPr>
      <w:r>
        <w:t>Förklaring från medlem</w:t>
      </w:r>
    </w:p>
    <w:p w14:paraId="4A9A519E" w14:textId="77777777" w:rsidR="00BA493C" w:rsidRPr="005D3B02" w:rsidRDefault="00BA493C" w:rsidP="00191452">
      <w:pPr>
        <w:pStyle w:val="Brdtext"/>
        <w:spacing w:line="220" w:lineRule="exact"/>
      </w:pPr>
      <w:r w:rsidRPr="005D3B02">
        <w:rPr>
          <w:b/>
        </w:rPr>
        <w:t>3</w:t>
      </w:r>
      <w:r>
        <w:rPr>
          <w:b/>
        </w:rPr>
        <w:t> §</w:t>
      </w:r>
      <w:r w:rsidRPr="005D3B02">
        <w:t xml:space="preserve">    En </w:t>
      </w:r>
      <w:r>
        <w:t>enskild</w:t>
      </w:r>
      <w:r w:rsidRPr="005D3B02">
        <w:t xml:space="preserve"> medlem i en organisation på arbetsmarknaden som lämnar bidrag för partipolitiska ändamål har rätt att</w:t>
      </w:r>
      <w:r>
        <w:t xml:space="preserve"> när som helst</w:t>
      </w:r>
      <w:r w:rsidRPr="005D3B02">
        <w:t xml:space="preserve"> </w:t>
      </w:r>
      <w:r w:rsidRPr="00E36FD9">
        <w:rPr>
          <w:spacing w:val="-2"/>
        </w:rPr>
        <w:t>avge en förklaring om att dennes medlemsavgift inte får användas för sådana</w:t>
      </w:r>
      <w:r w:rsidRPr="005D3B02">
        <w:t xml:space="preserve"> </w:t>
      </w:r>
      <w:r w:rsidRPr="00E36FD9">
        <w:rPr>
          <w:spacing w:val="-3"/>
        </w:rPr>
        <w:t>bidrag. En sådan förklaring gäller tills vidare och kan när som helst återkallas</w:t>
      </w:r>
      <w:r w:rsidRPr="005D3B02">
        <w:t xml:space="preserve"> av medlemmen.</w:t>
      </w:r>
    </w:p>
    <w:p w14:paraId="1D39F417" w14:textId="77777777" w:rsidR="00BA493C" w:rsidRDefault="00BA493C" w:rsidP="00191452">
      <w:pPr>
        <w:pStyle w:val="Brdtextmedindrag"/>
        <w:spacing w:line="220" w:lineRule="exact"/>
      </w:pPr>
      <w:r w:rsidRPr="00E36FD9">
        <w:rPr>
          <w:spacing w:val="-2"/>
        </w:rPr>
        <w:t xml:space="preserve">En förklaring eller återkallelse ska ställas till </w:t>
      </w:r>
      <w:r>
        <w:rPr>
          <w:spacing w:val="-2"/>
        </w:rPr>
        <w:t>den revisor som</w:t>
      </w:r>
      <w:r w:rsidRPr="00E36FD9">
        <w:rPr>
          <w:spacing w:val="-2"/>
        </w:rPr>
        <w:t xml:space="preserve"> organisationen</w:t>
      </w:r>
      <w:r>
        <w:rPr>
          <w:spacing w:val="-2"/>
        </w:rPr>
        <w:t xml:space="preserve"> har utsett enligt 4 §</w:t>
      </w:r>
      <w:r w:rsidRPr="005D3B02">
        <w:t>.</w:t>
      </w:r>
    </w:p>
    <w:p w14:paraId="5355DA17" w14:textId="77777777" w:rsidR="00BA493C" w:rsidRPr="005D3B02" w:rsidRDefault="00BA493C" w:rsidP="00FB0BE6">
      <w:pPr>
        <w:pStyle w:val="Rubrik4utannumrering"/>
        <w:jc w:val="both"/>
      </w:pPr>
      <w:r w:rsidRPr="005D3B02">
        <w:t xml:space="preserve">Organisationens och revisorns </w:t>
      </w:r>
      <w:r>
        <w:t>skyldigheter</w:t>
      </w:r>
    </w:p>
    <w:p w14:paraId="1F9C85FD" w14:textId="77777777" w:rsidR="00BA493C" w:rsidRPr="005D3B02" w:rsidRDefault="00BA493C" w:rsidP="00191452">
      <w:pPr>
        <w:pStyle w:val="Brdtext"/>
        <w:spacing w:line="220" w:lineRule="exact"/>
      </w:pPr>
      <w:r w:rsidRPr="005D3B02">
        <w:rPr>
          <w:b/>
        </w:rPr>
        <w:t>4</w:t>
      </w:r>
      <w:r>
        <w:rPr>
          <w:b/>
        </w:rPr>
        <w:t> §</w:t>
      </w:r>
      <w:r w:rsidRPr="005D3B02">
        <w:t>    En organisation på arbetsmarknaden som lämnar bidrag för parti</w:t>
      </w:r>
      <w:r>
        <w:softHyphen/>
      </w:r>
      <w:r w:rsidRPr="005D3B02">
        <w:t>politiska ändamål ska</w:t>
      </w:r>
    </w:p>
    <w:p w14:paraId="52CD0863" w14:textId="77777777" w:rsidR="00BA493C" w:rsidRPr="002F5334" w:rsidRDefault="00BA493C" w:rsidP="00191452">
      <w:pPr>
        <w:pStyle w:val="Brdtextmedindrag"/>
        <w:spacing w:line="220" w:lineRule="exact"/>
      </w:pPr>
      <w:r>
        <w:t>1</w:t>
      </w:r>
      <w:r w:rsidRPr="002F5334">
        <w:t>. ge en revisor i uppdrag att ta emot och behandla sådana förklaringar och återkallelser som avses i 3 §,</w:t>
      </w:r>
    </w:p>
    <w:p w14:paraId="1EC790C3" w14:textId="77777777" w:rsidR="00BA493C" w:rsidRPr="002F5334" w:rsidRDefault="00BA493C" w:rsidP="00191452">
      <w:pPr>
        <w:pStyle w:val="Brdtextmedindrag"/>
        <w:spacing w:line="220" w:lineRule="exact"/>
      </w:pPr>
      <w:r w:rsidRPr="002F5334">
        <w:t xml:space="preserve">2. kontinuerligt informera sina medlemmar om deras rätt </w:t>
      </w:r>
      <w:r>
        <w:t xml:space="preserve">att lämna sådana förklaringar och återkallelser som avses i </w:t>
      </w:r>
      <w:r w:rsidRPr="002F5334">
        <w:t>3 §, och</w:t>
      </w:r>
    </w:p>
    <w:p w14:paraId="690957AA" w14:textId="77777777" w:rsidR="00BA493C" w:rsidRPr="002F5334" w:rsidRDefault="00BA493C" w:rsidP="00191452">
      <w:pPr>
        <w:pStyle w:val="Brdtextmedindrag"/>
        <w:spacing w:line="220" w:lineRule="exact"/>
      </w:pPr>
      <w:r w:rsidRPr="002F5334">
        <w:t>3. sätta ned bidrag som utgår som en andel av medlemsavgifterna pro</w:t>
      </w:r>
      <w:r>
        <w:softHyphen/>
      </w:r>
      <w:r w:rsidRPr="002F5334">
        <w:t>portionellt i förhållande till antalet medlemmar som har avgett en förklar</w:t>
      </w:r>
      <w:r>
        <w:softHyphen/>
      </w:r>
      <w:r w:rsidRPr="002F5334">
        <w:t>ing enligt 3 §.</w:t>
      </w:r>
    </w:p>
    <w:p w14:paraId="2674F1E5" w14:textId="77777777" w:rsidR="00BA493C" w:rsidRPr="005147BE" w:rsidRDefault="00BA493C" w:rsidP="00191452">
      <w:pPr>
        <w:pStyle w:val="Brdtextmedindrag"/>
      </w:pPr>
      <w:r w:rsidRPr="005147BE">
        <w:t xml:space="preserve">Ett registrerat revisionsbolag som åtar sig ett uppdrag enligt första </w:t>
      </w:r>
      <w:r w:rsidRPr="00633FD9">
        <w:t xml:space="preserve">stycket 1 ska utse en auktoriserad revisor </w:t>
      </w:r>
      <w:r w:rsidRPr="002D5C3C">
        <w:t xml:space="preserve">verksam </w:t>
      </w:r>
      <w:r w:rsidRPr="00FD0D81">
        <w:t xml:space="preserve">i bolaget </w:t>
      </w:r>
      <w:r w:rsidRPr="00633FD9">
        <w:t>att vara huvud</w:t>
      </w:r>
      <w:r w:rsidRPr="00633FD9">
        <w:softHyphen/>
        <w:t>ansvarig</w:t>
      </w:r>
      <w:r w:rsidRPr="005147BE">
        <w:t>.</w:t>
      </w:r>
    </w:p>
    <w:p w14:paraId="6F70AF90" w14:textId="77777777" w:rsidR="00BA493C" w:rsidRDefault="00BA493C" w:rsidP="00191452">
      <w:pPr>
        <w:pStyle w:val="Brdtextmedindrag"/>
      </w:pPr>
      <w:r w:rsidRPr="00633FD9">
        <w:t>En revisor som enligt första stycket 1 har fått i uppdrag att ta emot och</w:t>
      </w:r>
      <w:r w:rsidRPr="005147BE">
        <w:t xml:space="preserve"> be</w:t>
      </w:r>
      <w:r w:rsidRPr="00633FD9">
        <w:t xml:space="preserve">handla förklaringar och återkallelser ska årligen </w:t>
      </w:r>
      <w:r>
        <w:t>och</w:t>
      </w:r>
      <w:r w:rsidRPr="00633FD9">
        <w:t xml:space="preserve"> på begäran av orga</w:t>
      </w:r>
      <w:r w:rsidRPr="00633FD9">
        <w:softHyphen/>
        <w:t>nisationen</w:t>
      </w:r>
      <w:r w:rsidRPr="005147BE">
        <w:t xml:space="preserve"> lämna uppgift till organisationen om hur många medlemmar som har avgett en förklaring enligt 3 §.</w:t>
      </w:r>
    </w:p>
    <w:p w14:paraId="510C0B31" w14:textId="77777777" w:rsidR="00BA493C" w:rsidRDefault="00BA493C" w:rsidP="00191452">
      <w:pPr>
        <w:pStyle w:val="Brdtextmedindrag"/>
        <w:ind w:firstLine="0"/>
      </w:pPr>
    </w:p>
    <w:p w14:paraId="56163596" w14:textId="77777777" w:rsidR="00BA493C" w:rsidRPr="005147BE" w:rsidRDefault="00BA493C" w:rsidP="00191452">
      <w:pPr>
        <w:pStyle w:val="Brdtextmedindrag"/>
        <w:ind w:firstLine="0"/>
      </w:pPr>
      <w:r w:rsidRPr="00E90BFC">
        <w:rPr>
          <w:b/>
          <w:bCs/>
        </w:rPr>
        <w:t>5 §</w:t>
      </w:r>
      <w:r>
        <w:t>    </w:t>
      </w:r>
      <w:r w:rsidRPr="005147BE">
        <w:t>Om ett meddelande som innehåller en förklaring eller återkallelse en</w:t>
      </w:r>
      <w:r w:rsidRPr="005147BE">
        <w:softHyphen/>
        <w:t xml:space="preserve">ligt 3 § har ställts till organisationen ska </w:t>
      </w:r>
      <w:r w:rsidRPr="00D653CB">
        <w:rPr>
          <w:color w:val="000000" w:themeColor="text1"/>
        </w:rPr>
        <w:t xml:space="preserve">meddelandet snarast möjligt </w:t>
      </w:r>
      <w:r w:rsidRPr="005147BE">
        <w:t>och, om det är möjligt, utan att mottagaren tar del av uppgifter om avsändarens identitet vidarebefordras till revisorn.</w:t>
      </w:r>
    </w:p>
    <w:p w14:paraId="2D128CB7" w14:textId="77777777" w:rsidR="00BA493C" w:rsidRPr="009F20E7" w:rsidRDefault="00BA493C" w:rsidP="00FB0BE6">
      <w:pPr>
        <w:pStyle w:val="Rubrik4utannumrering"/>
        <w:jc w:val="both"/>
      </w:pPr>
      <w:r>
        <w:t>Behandling av p</w:t>
      </w:r>
      <w:r w:rsidRPr="009F20E7">
        <w:t>ersonuppgift</w:t>
      </w:r>
      <w:r>
        <w:t xml:space="preserve">er </w:t>
      </w:r>
    </w:p>
    <w:p w14:paraId="3BAD1E6C" w14:textId="77777777" w:rsidR="00BA493C" w:rsidRPr="005147BE" w:rsidRDefault="00BA493C" w:rsidP="00191452">
      <w:pPr>
        <w:pStyle w:val="Brdtext"/>
      </w:pPr>
      <w:r>
        <w:rPr>
          <w:b/>
        </w:rPr>
        <w:t>6</w:t>
      </w:r>
      <w:r w:rsidRPr="0033711D">
        <w:rPr>
          <w:b/>
          <w:spacing w:val="-2"/>
        </w:rPr>
        <w:t> §</w:t>
      </w:r>
      <w:r w:rsidRPr="0033711D">
        <w:rPr>
          <w:spacing w:val="-2"/>
        </w:rPr>
        <w:t>   </w:t>
      </w:r>
      <w:r w:rsidRPr="00A9716D">
        <w:rPr>
          <w:spacing w:val="-4"/>
        </w:rPr>
        <w:t> </w:t>
      </w:r>
      <w:r w:rsidRPr="00633FD9">
        <w:t xml:space="preserve">För </w:t>
      </w:r>
      <w:r>
        <w:t xml:space="preserve">att utföra sin uppgift enligt </w:t>
      </w:r>
      <w:r w:rsidRPr="00633FD9">
        <w:t xml:space="preserve">4 § </w:t>
      </w:r>
      <w:r>
        <w:t>tredje</w:t>
      </w:r>
      <w:r w:rsidRPr="00633FD9">
        <w:t xml:space="preserve"> stycket får en revisor föra ett regis</w:t>
      </w:r>
      <w:r w:rsidRPr="00633FD9">
        <w:softHyphen/>
        <w:t>ter</w:t>
      </w:r>
      <w:r w:rsidRPr="005147BE">
        <w:t xml:space="preserve"> där det framgår vilka medlemmar som har avgett en förklaring enligt 3 §. En medlem som återkallar sin förklaring eller som upphör att vara medlem i organisationen ska </w:t>
      </w:r>
      <w:r>
        <w:t xml:space="preserve">snarast möjligt </w:t>
      </w:r>
      <w:r w:rsidRPr="005147BE">
        <w:t>avregistre</w:t>
      </w:r>
      <w:r w:rsidRPr="005147BE">
        <w:softHyphen/>
        <w:t>ras. Uppgifter som visar att medlemmen tidigare har avgett en förklar</w:t>
      </w:r>
      <w:r w:rsidRPr="005147BE">
        <w:softHyphen/>
        <w:t>ing får därefter inte behandlas.</w:t>
      </w:r>
    </w:p>
    <w:p w14:paraId="7B74FC2F" w14:textId="77777777" w:rsidR="00BA493C" w:rsidRPr="005147BE" w:rsidRDefault="00BA493C" w:rsidP="00191452">
      <w:pPr>
        <w:pStyle w:val="Brdtextmedindrag"/>
      </w:pPr>
      <w:r w:rsidRPr="005147BE">
        <w:t>En revisor får behandla personnummer samt personuppgifter som av</w:t>
      </w:r>
      <w:r w:rsidRPr="005147BE">
        <w:softHyphen/>
        <w:t xml:space="preserve">slöjar politiska åsikter eller medlemskap i fackförening, endast om det är </w:t>
      </w:r>
      <w:r w:rsidRPr="00633FD9">
        <w:t>nödvändigt för att revisorn ska kunna fullgöra sina skyldigheter enligt denna</w:t>
      </w:r>
      <w:r w:rsidRPr="005147BE">
        <w:t xml:space="preserve"> lag eller med anledning av att en annan revisor ska överta uppdraget eller att uppdraget upphör </w:t>
      </w:r>
      <w:r>
        <w:t>av andra skäl</w:t>
      </w:r>
      <w:r w:rsidRPr="005147BE">
        <w:t>.</w:t>
      </w:r>
    </w:p>
    <w:p w14:paraId="51FB86F1" w14:textId="77777777" w:rsidR="00BA493C" w:rsidRPr="005147BE" w:rsidRDefault="00BA493C" w:rsidP="00191452">
      <w:pPr>
        <w:pStyle w:val="Brdtextmedindrag"/>
      </w:pPr>
      <w:r w:rsidRPr="005147BE">
        <w:t>Revisorn är personuppgiftsansvarig för den behandling av personupp</w:t>
      </w:r>
      <w:r w:rsidRPr="005147BE">
        <w:softHyphen/>
        <w:t xml:space="preserve">gifter som </w:t>
      </w:r>
      <w:r>
        <w:t>behövs med anledning</w:t>
      </w:r>
      <w:r w:rsidRPr="005147BE">
        <w:t xml:space="preserve"> av uppdraget.</w:t>
      </w:r>
    </w:p>
    <w:p w14:paraId="3974ACBC" w14:textId="77777777" w:rsidR="00BA493C" w:rsidRPr="009F20E7" w:rsidRDefault="00BA493C" w:rsidP="00FB0BE6">
      <w:pPr>
        <w:pStyle w:val="Rubrik4utannumrering"/>
        <w:jc w:val="both"/>
      </w:pPr>
      <w:r w:rsidRPr="009F20E7">
        <w:t>Tystnadsplikt</w:t>
      </w:r>
    </w:p>
    <w:p w14:paraId="4C137253" w14:textId="77777777" w:rsidR="00BA493C" w:rsidRPr="005147BE" w:rsidRDefault="00BA493C" w:rsidP="00191452">
      <w:pPr>
        <w:pStyle w:val="Brdtext"/>
      </w:pPr>
      <w:r>
        <w:rPr>
          <w:b/>
          <w:bCs/>
        </w:rPr>
        <w:t>7 §</w:t>
      </w:r>
      <w:r w:rsidRPr="009F20E7">
        <w:rPr>
          <w:b/>
          <w:bCs/>
        </w:rPr>
        <w:t>   </w:t>
      </w:r>
      <w:r>
        <w:rPr>
          <w:b/>
          <w:bCs/>
        </w:rPr>
        <w:t> </w:t>
      </w:r>
      <w:r w:rsidRPr="005147BE">
        <w:t xml:space="preserve">Den som vid hantering enligt bestämmelserna i denna lag tar del av </w:t>
      </w:r>
      <w:r w:rsidRPr="00633FD9">
        <w:t>uppgift som kan avslöja identiteten på den som är medlem i en arbetstagar</w:t>
      </w:r>
      <w:r w:rsidRPr="00633FD9">
        <w:softHyphen/>
        <w:t>organisation</w:t>
      </w:r>
      <w:r w:rsidRPr="005147BE">
        <w:t xml:space="preserve"> eller som har avgett en förklaring eller återkallelse enligt 3 § får inte obehörigen röja uppgiften.</w:t>
      </w:r>
    </w:p>
    <w:p w14:paraId="2115C5AD" w14:textId="77777777" w:rsidR="00BA493C" w:rsidRPr="005147BE" w:rsidRDefault="00BA493C" w:rsidP="00191452">
      <w:pPr>
        <w:pStyle w:val="Brdtextmedindrag"/>
      </w:pPr>
      <w:r w:rsidRPr="005147BE">
        <w:t>Tystnadsplikten enligt första stycket gäller för en revisor även i förhål</w:t>
      </w:r>
      <w:r w:rsidRPr="005147BE">
        <w:softHyphen/>
        <w:t>lande till uppdragsgivaren.</w:t>
      </w:r>
    </w:p>
    <w:p w14:paraId="5B4D4A6C" w14:textId="77777777" w:rsidR="00BA493C" w:rsidRPr="005147BE" w:rsidRDefault="00BA493C" w:rsidP="00191452">
      <w:pPr>
        <w:pStyle w:val="Brdtextmedindrag"/>
      </w:pPr>
      <w:r w:rsidRPr="00633FD9">
        <w:t>I 20 kap. 3 § brottsbalken finns bestämmelser om straffansvar</w:t>
      </w:r>
      <w:r w:rsidRPr="005147BE">
        <w:t xml:space="preserve"> för den som bryter mot tystnadsplikten enligt denna paragraf.</w:t>
      </w:r>
    </w:p>
    <w:p w14:paraId="3F2D0380" w14:textId="77777777" w:rsidR="00BA493C" w:rsidRDefault="00BA493C" w:rsidP="00191452">
      <w:pPr>
        <w:pStyle w:val="Slutstreck"/>
      </w:pPr>
      <w:r w:rsidRPr="00660EEA">
        <w:t>                      </w:t>
      </w:r>
    </w:p>
    <w:p w14:paraId="3CEC1F6A" w14:textId="77777777" w:rsidR="00BA493C" w:rsidRPr="00A47EC6" w:rsidRDefault="00BA493C" w:rsidP="00191452">
      <w:pPr>
        <w:pStyle w:val="Brdtextmedindrag"/>
      </w:pPr>
      <w:r w:rsidRPr="00457C59">
        <w:t xml:space="preserve">Denna lag träder </w:t>
      </w:r>
      <w:r>
        <w:t>i kraft</w:t>
      </w:r>
      <w:r w:rsidRPr="00457C59">
        <w:t xml:space="preserve"> den 1 </w:t>
      </w:r>
      <w:r>
        <w:t>juli</w:t>
      </w:r>
      <w:r w:rsidRPr="00457C59">
        <w:t xml:space="preserve"> 2027.</w:t>
      </w:r>
    </w:p>
    <w:p w14:paraId="29F0366C" w14:textId="3688D377" w:rsidR="00BA493C" w:rsidRDefault="00BA493C">
      <w:pPr>
        <w:spacing w:line="2" w:lineRule="auto"/>
        <w:rPr>
          <w:rFonts w:ascii="Times New Roman" w:hAnsi="Times New Roman"/>
          <w:sz w:val="20"/>
        </w:rPr>
      </w:pPr>
      <w:r>
        <w:br w:type="page"/>
      </w:r>
    </w:p>
    <w:p w14:paraId="0238780E" w14:textId="77777777" w:rsidR="00BA493C" w:rsidRDefault="00BA493C" w:rsidP="00FB0BE6">
      <w:pPr>
        <w:pStyle w:val="Rubrik2utannumrering"/>
      </w:pPr>
      <w:bookmarkStart w:id="533" w:name="_Toc223438171"/>
      <w:r>
        <w:t>Förslag till lag om ändring i lagen (2018:90) om</w:t>
      </w:r>
      <w:r>
        <w:rPr>
          <w:rFonts w:ascii="Cambria" w:hAnsi="Cambria"/>
        </w:rPr>
        <w:t> </w:t>
      </w:r>
      <w:r>
        <w:t>insyn i finansiering av partier</w:t>
      </w:r>
      <w:bookmarkEnd w:id="533"/>
    </w:p>
    <w:p w14:paraId="4B6268C2" w14:textId="77777777" w:rsidR="00BA493C" w:rsidRDefault="00BA493C" w:rsidP="00191452">
      <w:pPr>
        <w:pStyle w:val="Brdtext"/>
      </w:pPr>
      <w:r>
        <w:t xml:space="preserve">Härigenom föreskrivs i fråga om </w:t>
      </w:r>
      <w:r w:rsidRPr="000B522F">
        <w:t>lagen (2018:90) om insyn i finan</w:t>
      </w:r>
      <w:r>
        <w:softHyphen/>
      </w:r>
      <w:r w:rsidRPr="000B522F">
        <w:t>siering av partier</w:t>
      </w:r>
    </w:p>
    <w:p w14:paraId="1959B2BF" w14:textId="77777777" w:rsidR="00BA493C" w:rsidRDefault="00BA493C" w:rsidP="00191452">
      <w:pPr>
        <w:pStyle w:val="Brdtextmedindrag"/>
      </w:pPr>
      <w:r>
        <w:rPr>
          <w:i/>
          <w:iCs/>
        </w:rPr>
        <w:t xml:space="preserve">dels </w:t>
      </w:r>
      <w:r>
        <w:t>att 2, 3, 5–14, 16–27, 31–33 och 37 §§ och rubrikerna närmast före 3, 6, 9, 11 och 24 §§ ska ha följande lydelse,</w:t>
      </w:r>
    </w:p>
    <w:p w14:paraId="212B12D2" w14:textId="77777777" w:rsidR="00BA493C" w:rsidRDefault="00BA493C" w:rsidP="00191452">
      <w:pPr>
        <w:pStyle w:val="Brdtextmedindrag"/>
      </w:pPr>
      <w:r w:rsidRPr="000B522F">
        <w:rPr>
          <w:i/>
          <w:iCs/>
        </w:rPr>
        <w:t>dels</w:t>
      </w:r>
      <w:r>
        <w:t xml:space="preserve"> att det ska införas nio nya paragrafer, 9 a, 11 a, 11 b, 11 c, 11 d, 21 a, 22 a, 22 b och 23 a §§, och närmast före 21 a, 22 a och 22 b §§ nya rubriker av följande lydelse.</w:t>
      </w:r>
    </w:p>
    <w:p w14:paraId="0C7DB611" w14:textId="77777777" w:rsidR="00BA493C" w:rsidRDefault="00BA493C" w:rsidP="00191452">
      <w:pPr>
        <w:pStyle w:val="Brdtextmedindrag"/>
      </w:pPr>
    </w:p>
    <w:p w14:paraId="4DBE715B" w14:textId="77777777" w:rsidR="00BA493C" w:rsidRDefault="00BA493C" w:rsidP="0019145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D54DB" w14:paraId="1A3901F6" w14:textId="77777777">
        <w:tc>
          <w:tcPr>
            <w:tcW w:w="2500" w:type="pct"/>
            <w:shd w:val="clear" w:color="auto" w:fill="auto"/>
            <w:tcMar>
              <w:left w:w="0" w:type="dxa"/>
            </w:tcMar>
          </w:tcPr>
          <w:p w14:paraId="1E0F9F54" w14:textId="77777777" w:rsidR="00BA493C" w:rsidRPr="005B0E77" w:rsidRDefault="00BA493C" w:rsidP="00E02067">
            <w:pPr>
              <w:pStyle w:val="Brdtext"/>
              <w:rPr>
                <w:i/>
              </w:rPr>
            </w:pPr>
            <w:r w:rsidRPr="005B0E77">
              <w:rPr>
                <w:i/>
              </w:rPr>
              <w:t>Nuvarande lydelse</w:t>
            </w:r>
          </w:p>
        </w:tc>
        <w:tc>
          <w:tcPr>
            <w:tcW w:w="2500" w:type="pct"/>
            <w:shd w:val="clear" w:color="auto" w:fill="auto"/>
            <w:tcMar>
              <w:right w:w="0" w:type="dxa"/>
            </w:tcMar>
          </w:tcPr>
          <w:p w14:paraId="5860293D" w14:textId="77777777" w:rsidR="00BA493C" w:rsidRPr="005B0E77" w:rsidRDefault="00BA493C" w:rsidP="00E02067">
            <w:pPr>
              <w:pStyle w:val="Brdtext"/>
              <w:rPr>
                <w:i/>
              </w:rPr>
            </w:pPr>
            <w:r w:rsidRPr="005B0E77">
              <w:rPr>
                <w:i/>
              </w:rPr>
              <w:t>Föreslagen lydelse</w:t>
            </w:r>
          </w:p>
        </w:tc>
      </w:tr>
    </w:tbl>
    <w:p w14:paraId="300A3716" w14:textId="77777777" w:rsidR="00BA493C" w:rsidRDefault="00BA493C" w:rsidP="00191452">
      <w:pPr>
        <w:pStyle w:val="Brdtext"/>
        <w:jc w:val="center"/>
        <w:rPr>
          <w:b/>
        </w:rPr>
      </w:pPr>
    </w:p>
    <w:p w14:paraId="12F00928" w14:textId="77777777" w:rsidR="00BA493C" w:rsidRDefault="00BA493C" w:rsidP="00191452">
      <w:pPr>
        <w:pStyle w:val="Brdtext"/>
        <w:jc w:val="center"/>
      </w:pPr>
      <w:r>
        <w:t>2 §</w:t>
      </w:r>
      <w:r>
        <w:rPr>
          <w:rStyle w:val="Fotnotsreferens"/>
        </w:rPr>
        <w:footnoteReference w:id="6"/>
      </w:r>
    </w:p>
    <w:p w14:paraId="1D9C05EC" w14:textId="77777777" w:rsidR="00BA493C" w:rsidRDefault="00BA493C" w:rsidP="00191452">
      <w:pPr>
        <w:pStyle w:val="Brdtextmedindrag"/>
      </w:pPr>
      <w:r>
        <w:t>I lagen avses med</w:t>
      </w:r>
    </w:p>
    <w:p w14:paraId="059BDFAB" w14:textId="77777777" w:rsidR="00BA493C" w:rsidRDefault="00BA493C" w:rsidP="00191452">
      <w:pPr>
        <w:pStyle w:val="Brdtextmedindrag"/>
      </w:pPr>
      <w:r w:rsidRPr="00C5232D">
        <w:rPr>
          <w:i/>
          <w:iCs/>
          <w:u w:val="single"/>
        </w:rPr>
        <w:t>parti</w:t>
      </w:r>
      <w:r w:rsidRPr="00F467A6">
        <w:t>:</w:t>
      </w:r>
      <w:r>
        <w:t xml:space="preserve"> ett parti som deltar eller har deltagit i val till riksdagen, regionfullmäktige, kommunfullmäktige eller Europaparlamentet,</w:t>
      </w:r>
    </w:p>
    <w:p w14:paraId="47E047B0" w14:textId="77777777" w:rsidR="00BA493C" w:rsidRDefault="00BA493C" w:rsidP="00191452">
      <w:pPr>
        <w:pStyle w:val="Brdtextmedindrag"/>
      </w:pPr>
      <w:r w:rsidRPr="00C5232D">
        <w:rPr>
          <w:i/>
          <w:iCs/>
          <w:u w:val="single"/>
        </w:rPr>
        <w:t>ledamot</w:t>
      </w:r>
      <w:r w:rsidRPr="00F467A6">
        <w:t>:</w:t>
      </w:r>
      <w:r>
        <w:t xml:space="preserve"> en ledamot av riksdagen, regionfullmäktige, kommun</w:t>
      </w:r>
      <w:r>
        <w:softHyphen/>
        <w:t>fullmäktige eller Europaparlamentet,</w:t>
      </w:r>
    </w:p>
    <w:p w14:paraId="022AF6FE" w14:textId="77777777" w:rsidR="00BA493C" w:rsidRDefault="00BA493C" w:rsidP="00191452">
      <w:pPr>
        <w:pStyle w:val="Brdtextmedindrag"/>
      </w:pPr>
      <w:r w:rsidRPr="00C5232D">
        <w:rPr>
          <w:i/>
          <w:iCs/>
          <w:u w:val="single"/>
        </w:rPr>
        <w:t>ersättare för ledamot</w:t>
      </w:r>
      <w:r w:rsidRPr="00F467A6">
        <w:t>:</w:t>
      </w:r>
      <w:r>
        <w:t xml:space="preserve"> en ersättare för en ledamot av riksdagen, regionfullmäktige, kommunfullmäktige eller Europaparlamentet,</w:t>
      </w:r>
    </w:p>
    <w:p w14:paraId="45522FC3" w14:textId="77777777" w:rsidR="00BA493C" w:rsidRPr="008A1874" w:rsidRDefault="00BA493C" w:rsidP="00191452">
      <w:pPr>
        <w:pStyle w:val="Brdtextmedindrag"/>
      </w:pPr>
      <w:r w:rsidRPr="00C5232D">
        <w:rPr>
          <w:i/>
          <w:iCs/>
          <w:u w:val="single"/>
        </w:rPr>
        <w:t>bidrag</w:t>
      </w:r>
      <w:r w:rsidRPr="00F467A6">
        <w:t>:</w:t>
      </w:r>
      <w:r>
        <w:t xml:space="preserve"> prestationer i form av pengar, varor, tjänster och annat som har tagits emot helt eller delvis utan någon motprestation med undantag för sedvanligt frivilligt arbete och sedvanliga gratistjänster,</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44EA73AC" w14:textId="77777777">
        <w:tc>
          <w:tcPr>
            <w:tcW w:w="2500" w:type="pct"/>
            <w:shd w:val="clear" w:color="auto" w:fill="auto"/>
            <w:tcMar>
              <w:left w:w="0" w:type="dxa"/>
            </w:tcMar>
          </w:tcPr>
          <w:p w14:paraId="7CFF1C3D" w14:textId="77777777" w:rsidR="00BA493C" w:rsidRDefault="00BA493C" w:rsidP="00E02067">
            <w:pPr>
              <w:pStyle w:val="Brdtextmedindrag"/>
            </w:pPr>
          </w:p>
        </w:tc>
        <w:tc>
          <w:tcPr>
            <w:tcW w:w="2500" w:type="pct"/>
            <w:shd w:val="clear" w:color="auto" w:fill="auto"/>
            <w:tcMar>
              <w:right w:w="0" w:type="dxa"/>
            </w:tcMar>
          </w:tcPr>
          <w:p w14:paraId="61EB3D2E" w14:textId="77777777" w:rsidR="00BA493C" w:rsidRPr="009E464C" w:rsidRDefault="00BA493C" w:rsidP="00E02067">
            <w:pPr>
              <w:pStyle w:val="Brdtextmedindrag"/>
              <w:rPr>
                <w:i/>
                <w:iCs/>
              </w:rPr>
            </w:pPr>
            <w:r w:rsidRPr="00E71074">
              <w:rPr>
                <w:i/>
                <w:iCs/>
                <w:spacing w:val="-4"/>
                <w:u w:val="single"/>
              </w:rPr>
              <w:t>bidragsgivare</w:t>
            </w:r>
            <w:r w:rsidRPr="005A1DB6">
              <w:rPr>
                <w:i/>
                <w:iCs/>
                <w:spacing w:val="-4"/>
              </w:rPr>
              <w:t>:</w:t>
            </w:r>
            <w:r w:rsidRPr="00E71074">
              <w:rPr>
                <w:i/>
                <w:iCs/>
                <w:spacing w:val="-4"/>
              </w:rPr>
              <w:t xml:space="preserve"> den som har läm</w:t>
            </w:r>
            <w:r w:rsidRPr="00E71074">
              <w:rPr>
                <w:i/>
                <w:iCs/>
                <w:spacing w:val="-4"/>
              </w:rPr>
              <w:softHyphen/>
              <w:t>nat</w:t>
            </w:r>
            <w:r>
              <w:rPr>
                <w:i/>
                <w:iCs/>
              </w:rPr>
              <w:t xml:space="preserve"> ett bidrag i syfte att det ska komma ett visst parti eller sido</w:t>
            </w:r>
            <w:r>
              <w:rPr>
                <w:i/>
                <w:iCs/>
              </w:rPr>
              <w:softHyphen/>
              <w:t>organisation till parti, ledamot, ersättare för ledamot eller valkan</w:t>
            </w:r>
            <w:r>
              <w:rPr>
                <w:i/>
                <w:iCs/>
              </w:rPr>
              <w:softHyphen/>
              <w:t>didat tillhanda, eller med vetskap om att så kommer att ske, oavsett om bidraget har förmedlats av någon annan än den som lämnat bidraget,</w:t>
            </w:r>
          </w:p>
        </w:tc>
      </w:tr>
    </w:tbl>
    <w:p w14:paraId="71E74AC0" w14:textId="77777777" w:rsidR="00BA493C" w:rsidRDefault="00BA493C" w:rsidP="00191452">
      <w:pPr>
        <w:pStyle w:val="Brdtextmedindrag"/>
      </w:pPr>
      <w:r w:rsidRPr="00592A61">
        <w:rPr>
          <w:i/>
          <w:iCs/>
          <w:spacing w:val="-2"/>
          <w:u w:val="single"/>
        </w:rPr>
        <w:t>uppgift om bidragsgivarens identitet</w:t>
      </w:r>
      <w:r w:rsidRPr="00ED5282">
        <w:rPr>
          <w:spacing w:val="-2"/>
        </w:rPr>
        <w:t>:</w:t>
      </w:r>
      <w:r w:rsidRPr="00592A61">
        <w:rPr>
          <w:spacing w:val="-2"/>
        </w:rPr>
        <w:t xml:space="preserve"> uppgift om namn och antingen</w:t>
      </w:r>
      <w:r>
        <w:t xml:space="preserve"> personnummer eller organisationsnummer eller adress,</w:t>
      </w:r>
    </w:p>
    <w:tbl>
      <w:tblPr>
        <w:tblW w:w="5000" w:type="pct"/>
        <w:tblLook w:val="0600" w:firstRow="0" w:lastRow="0" w:firstColumn="0" w:lastColumn="0" w:noHBand="1" w:noVBand="1"/>
      </w:tblPr>
      <w:tblGrid>
        <w:gridCol w:w="2948"/>
        <w:gridCol w:w="2949"/>
      </w:tblGrid>
      <w:tr w:rsidR="006D54DB" w14:paraId="71646D51" w14:textId="77777777">
        <w:tc>
          <w:tcPr>
            <w:tcW w:w="2500" w:type="pct"/>
            <w:shd w:val="clear" w:color="auto" w:fill="auto"/>
            <w:tcMar>
              <w:left w:w="0" w:type="dxa"/>
            </w:tcMar>
          </w:tcPr>
          <w:p w14:paraId="512BAB66" w14:textId="77777777" w:rsidR="00BA493C" w:rsidRDefault="00BA493C" w:rsidP="00E02067">
            <w:pPr>
              <w:pStyle w:val="Brdtextmedindrag"/>
            </w:pPr>
          </w:p>
        </w:tc>
        <w:tc>
          <w:tcPr>
            <w:tcW w:w="2500" w:type="pct"/>
            <w:shd w:val="clear" w:color="auto" w:fill="auto"/>
            <w:tcMar>
              <w:right w:w="0" w:type="dxa"/>
            </w:tcMar>
          </w:tcPr>
          <w:p w14:paraId="135B4771" w14:textId="77777777" w:rsidR="00BA493C" w:rsidRDefault="00BA493C" w:rsidP="00E02067">
            <w:pPr>
              <w:pStyle w:val="Brdtextmedindrag"/>
            </w:pPr>
            <w:r w:rsidRPr="00152038">
              <w:rPr>
                <w:i/>
                <w:iCs/>
                <w:spacing w:val="-2"/>
                <w:u w:val="single"/>
              </w:rPr>
              <w:t>uppgift om långivarens identi</w:t>
            </w:r>
            <w:r>
              <w:rPr>
                <w:i/>
                <w:iCs/>
                <w:spacing w:val="-2"/>
                <w:u w:val="single"/>
              </w:rPr>
              <w:softHyphen/>
            </w:r>
            <w:r w:rsidRPr="00152038">
              <w:rPr>
                <w:i/>
                <w:iCs/>
                <w:spacing w:val="-2"/>
                <w:u w:val="single"/>
              </w:rPr>
              <w:t>tet</w:t>
            </w:r>
            <w:r w:rsidRPr="005A1DB6">
              <w:rPr>
                <w:i/>
                <w:iCs/>
              </w:rPr>
              <w:t>:</w:t>
            </w:r>
            <w:r w:rsidRPr="000408B7">
              <w:rPr>
                <w:i/>
                <w:iCs/>
              </w:rPr>
              <w:t xml:space="preserve"> uppgift om namn och </w:t>
            </w:r>
            <w:r w:rsidRPr="00E71074">
              <w:rPr>
                <w:i/>
                <w:iCs/>
                <w:spacing w:val="-2"/>
              </w:rPr>
              <w:t>antingen personnummer eller organisations</w:t>
            </w:r>
            <w:r>
              <w:rPr>
                <w:i/>
                <w:iCs/>
                <w:spacing w:val="-2"/>
              </w:rPr>
              <w:softHyphen/>
            </w:r>
            <w:r w:rsidRPr="00E71074">
              <w:rPr>
                <w:i/>
                <w:iCs/>
                <w:spacing w:val="-2"/>
              </w:rPr>
              <w:t>nummer</w:t>
            </w:r>
            <w:r w:rsidRPr="000408B7">
              <w:rPr>
                <w:i/>
                <w:iCs/>
              </w:rPr>
              <w:t xml:space="preserve"> eller adress</w:t>
            </w:r>
            <w:r>
              <w:rPr>
                <w:i/>
                <w:iCs/>
              </w:rPr>
              <w:t>,</w:t>
            </w:r>
          </w:p>
        </w:tc>
      </w:tr>
      <w:tr w:rsidR="006D54DB" w14:paraId="34C2A27B" w14:textId="77777777">
        <w:tc>
          <w:tcPr>
            <w:tcW w:w="2500" w:type="pct"/>
            <w:shd w:val="clear" w:color="auto" w:fill="auto"/>
            <w:tcMar>
              <w:left w:w="0" w:type="dxa"/>
            </w:tcMar>
          </w:tcPr>
          <w:p w14:paraId="6B56F695" w14:textId="77777777" w:rsidR="00BA493C" w:rsidRDefault="00BA493C" w:rsidP="00E02067">
            <w:pPr>
              <w:pStyle w:val="Brdtextmedindrag"/>
            </w:pPr>
            <w:r w:rsidRPr="00152038">
              <w:rPr>
                <w:i/>
                <w:iCs/>
                <w:spacing w:val="-5"/>
                <w:u w:val="single"/>
              </w:rPr>
              <w:t>anonymt bidrag</w:t>
            </w:r>
            <w:r w:rsidRPr="00F467A6">
              <w:rPr>
                <w:spacing w:val="-5"/>
              </w:rPr>
              <w:t>:</w:t>
            </w:r>
            <w:r w:rsidRPr="00152038">
              <w:rPr>
                <w:spacing w:val="-5"/>
              </w:rPr>
              <w:t xml:space="preserve"> ett bidrag från</w:t>
            </w:r>
            <w:r w:rsidRPr="009E464C">
              <w:t xml:space="preserve"> någon vars identitet mottagaren inte känner till och inte heller utan betydande svårighet kan ta reda på, </w:t>
            </w:r>
            <w:r w:rsidRPr="009E464C">
              <w:rPr>
                <w:i/>
                <w:iCs/>
              </w:rPr>
              <w:t>och</w:t>
            </w:r>
          </w:p>
        </w:tc>
        <w:tc>
          <w:tcPr>
            <w:tcW w:w="2500" w:type="pct"/>
            <w:shd w:val="clear" w:color="auto" w:fill="auto"/>
            <w:tcMar>
              <w:right w:w="0" w:type="dxa"/>
            </w:tcMar>
          </w:tcPr>
          <w:p w14:paraId="023E9C15" w14:textId="77777777" w:rsidR="00BA493C" w:rsidRDefault="00BA493C" w:rsidP="00E02067">
            <w:pPr>
              <w:pStyle w:val="Brdtextmedindrag"/>
            </w:pPr>
            <w:r w:rsidRPr="00152038">
              <w:rPr>
                <w:i/>
                <w:iCs/>
                <w:spacing w:val="-4"/>
                <w:u w:val="single"/>
              </w:rPr>
              <w:t>anonymt bidrag</w:t>
            </w:r>
            <w:r w:rsidRPr="005A1DB6">
              <w:rPr>
                <w:i/>
                <w:iCs/>
                <w:spacing w:val="-4"/>
              </w:rPr>
              <w:t>:</w:t>
            </w:r>
            <w:r w:rsidRPr="00152038">
              <w:rPr>
                <w:spacing w:val="-4"/>
              </w:rPr>
              <w:t xml:space="preserve"> ett bidrag från</w:t>
            </w:r>
            <w:r>
              <w:t xml:space="preserve"> någon vars identitet mottagaren inte känner till och inte heller utan betydande svårighet kan ta reda på, </w:t>
            </w:r>
          </w:p>
          <w:p w14:paraId="36F67F1C" w14:textId="77777777" w:rsidR="00BA493C" w:rsidRDefault="00BA493C" w:rsidP="00E02067">
            <w:pPr>
              <w:pStyle w:val="Brdtextmedindrag"/>
              <w:rPr>
                <w:i/>
                <w:iCs/>
                <w:spacing w:val="-4"/>
                <w:u w:val="single"/>
              </w:rPr>
            </w:pPr>
          </w:p>
          <w:p w14:paraId="297738D5" w14:textId="77777777" w:rsidR="00BA493C" w:rsidRDefault="00BA493C" w:rsidP="00E02067">
            <w:pPr>
              <w:pStyle w:val="Brdtextmedindrag"/>
            </w:pPr>
            <w:r w:rsidRPr="00592A61">
              <w:rPr>
                <w:i/>
                <w:iCs/>
                <w:spacing w:val="-4"/>
                <w:u w:val="single"/>
              </w:rPr>
              <w:t>utländskt bidrag</w:t>
            </w:r>
            <w:r w:rsidRPr="005A1DB6">
              <w:rPr>
                <w:i/>
                <w:iCs/>
                <w:spacing w:val="-4"/>
              </w:rPr>
              <w:t>:</w:t>
            </w:r>
            <w:r w:rsidRPr="00592A61">
              <w:rPr>
                <w:i/>
                <w:iCs/>
                <w:spacing w:val="-4"/>
              </w:rPr>
              <w:t xml:space="preserve"> ett bidrag från</w:t>
            </w:r>
            <w:r w:rsidRPr="00D777F2">
              <w:rPr>
                <w:i/>
                <w:iCs/>
              </w:rPr>
              <w:t xml:space="preserve"> en fysisk person som inte är svensk medborgare eller folkbokförd i Sverige eller från en juridisk per</w:t>
            </w:r>
            <w:r>
              <w:rPr>
                <w:i/>
                <w:iCs/>
              </w:rPr>
              <w:softHyphen/>
            </w:r>
            <w:r w:rsidRPr="00D777F2">
              <w:rPr>
                <w:i/>
                <w:iCs/>
              </w:rPr>
              <w:t>son som inte är svensk</w:t>
            </w:r>
            <w:r w:rsidRPr="00ED4D0C">
              <w:rPr>
                <w:i/>
                <w:iCs/>
              </w:rPr>
              <w:t xml:space="preserve">, </w:t>
            </w:r>
            <w:r w:rsidRPr="009E464C">
              <w:rPr>
                <w:i/>
                <w:iCs/>
              </w:rPr>
              <w:t>och</w:t>
            </w:r>
          </w:p>
        </w:tc>
      </w:tr>
    </w:tbl>
    <w:p w14:paraId="75D55533" w14:textId="77777777" w:rsidR="00BA493C" w:rsidRPr="00F05C43" w:rsidRDefault="00BA493C" w:rsidP="00191452">
      <w:pPr>
        <w:pStyle w:val="Brdtextmedindrag"/>
      </w:pPr>
      <w:r w:rsidRPr="00C5232D">
        <w:rPr>
          <w:i/>
          <w:iCs/>
          <w:u w:val="single"/>
        </w:rPr>
        <w:t>prisbasbelopp</w:t>
      </w:r>
      <w:r w:rsidRPr="00D653CB">
        <w:t>:</w:t>
      </w:r>
      <w:r>
        <w:t xml:space="preserve"> det prisbasbelopp enligt 2 kap. 6 och 7 §§ socialför</w:t>
      </w:r>
      <w:r>
        <w:softHyphen/>
        <w:t>säkringsbalken som gäller vid utgången av det räkenskapsår eller kalenderår som avses i 6 §.</w:t>
      </w:r>
    </w:p>
    <w:p w14:paraId="143285A8" w14:textId="77777777" w:rsidR="00BA493C" w:rsidRDefault="00BA493C" w:rsidP="00191452">
      <w:pPr>
        <w:pStyle w:val="Brdtext"/>
        <w:jc w:val="center"/>
      </w:pPr>
    </w:p>
    <w:tbl>
      <w:tblPr>
        <w:tblW w:w="5000" w:type="pct"/>
        <w:tblLook w:val="0600" w:firstRow="0" w:lastRow="0" w:firstColumn="0" w:lastColumn="0" w:noHBand="1" w:noVBand="1"/>
      </w:tblPr>
      <w:tblGrid>
        <w:gridCol w:w="2948"/>
        <w:gridCol w:w="2949"/>
      </w:tblGrid>
      <w:tr w:rsidR="006D54DB" w14:paraId="29E00B72" w14:textId="77777777">
        <w:tc>
          <w:tcPr>
            <w:tcW w:w="2500" w:type="pct"/>
            <w:shd w:val="clear" w:color="auto" w:fill="auto"/>
            <w:tcMar>
              <w:left w:w="0" w:type="dxa"/>
            </w:tcMar>
          </w:tcPr>
          <w:p w14:paraId="713E48E2" w14:textId="77777777" w:rsidR="00BA493C" w:rsidRPr="00287281" w:rsidRDefault="00BA493C" w:rsidP="00FB0BE6">
            <w:pPr>
              <w:pStyle w:val="Rubrik3utannumrering"/>
            </w:pPr>
            <w:r w:rsidRPr="00287281">
              <w:t>Skyldighet att redovisa intäkter</w:t>
            </w:r>
          </w:p>
        </w:tc>
        <w:tc>
          <w:tcPr>
            <w:tcW w:w="2500" w:type="pct"/>
            <w:shd w:val="clear" w:color="auto" w:fill="auto"/>
            <w:tcMar>
              <w:right w:w="0" w:type="dxa"/>
            </w:tcMar>
          </w:tcPr>
          <w:p w14:paraId="7D7EF18C" w14:textId="77777777" w:rsidR="00BA493C" w:rsidRPr="007B39BB" w:rsidRDefault="00BA493C" w:rsidP="00FB0BE6">
            <w:pPr>
              <w:pStyle w:val="Rubrik3utannumrering"/>
              <w:rPr>
                <w:i/>
                <w:iCs/>
              </w:rPr>
            </w:pPr>
            <w:r w:rsidRPr="007B39BB">
              <w:t>Skyldighet att redovisa intäkter</w:t>
            </w:r>
            <w:r w:rsidRPr="007B39BB">
              <w:rPr>
                <w:i/>
                <w:iCs/>
              </w:rPr>
              <w:t>, kostnader, tillgångar och skulder</w:t>
            </w:r>
          </w:p>
          <w:p w14:paraId="0A0573FC" w14:textId="77777777" w:rsidR="00BA493C" w:rsidRPr="007B111C" w:rsidRDefault="00BA493C" w:rsidP="00E02067">
            <w:pPr>
              <w:pStyle w:val="Brdtextmedindrag"/>
            </w:pPr>
          </w:p>
        </w:tc>
      </w:tr>
      <w:tr w:rsidR="006D54DB" w14:paraId="1323E830" w14:textId="77777777">
        <w:tc>
          <w:tcPr>
            <w:tcW w:w="2500" w:type="pct"/>
            <w:shd w:val="clear" w:color="auto" w:fill="auto"/>
            <w:tcMar>
              <w:left w:w="0" w:type="dxa"/>
            </w:tcMar>
          </w:tcPr>
          <w:p w14:paraId="2BDC369C" w14:textId="77777777" w:rsidR="00BA493C" w:rsidRPr="00255802" w:rsidRDefault="00BA493C" w:rsidP="00FB0BE6">
            <w:pPr>
              <w:pStyle w:val="Rubrik4utannumrering"/>
            </w:pPr>
            <w:r w:rsidRPr="00255802">
              <w:t xml:space="preserve">Vilka som ska lämna </w:t>
            </w:r>
            <w:r w:rsidRPr="00255802">
              <w:rPr>
                <w:i/>
              </w:rPr>
              <w:t>intäkts</w:t>
            </w:r>
            <w:r w:rsidRPr="00495003">
              <w:rPr>
                <w:i/>
              </w:rPr>
              <w:t>redovisning</w:t>
            </w:r>
            <w:r w:rsidRPr="00255802">
              <w:t xml:space="preserve"> och vad den ska avse</w:t>
            </w:r>
          </w:p>
        </w:tc>
        <w:tc>
          <w:tcPr>
            <w:tcW w:w="2500" w:type="pct"/>
            <w:shd w:val="clear" w:color="auto" w:fill="auto"/>
            <w:tcMar>
              <w:right w:w="0" w:type="dxa"/>
            </w:tcMar>
          </w:tcPr>
          <w:p w14:paraId="3A27D776" w14:textId="77777777" w:rsidR="00BA493C" w:rsidRPr="00255802" w:rsidRDefault="00BA493C" w:rsidP="00FB0BE6">
            <w:pPr>
              <w:pStyle w:val="Rubrik4utannumrering"/>
            </w:pPr>
            <w:r w:rsidRPr="00255802">
              <w:t xml:space="preserve">Vilka som ska lämna </w:t>
            </w:r>
            <w:r w:rsidRPr="00D653CB">
              <w:rPr>
                <w:i/>
              </w:rPr>
              <w:t>en</w:t>
            </w:r>
            <w:r>
              <w:t xml:space="preserve"> </w:t>
            </w:r>
            <w:r w:rsidRPr="00495003">
              <w:rPr>
                <w:i/>
              </w:rPr>
              <w:t>redovisning</w:t>
            </w:r>
            <w:r w:rsidRPr="00255802">
              <w:t xml:space="preserve"> och vad den ska avse</w:t>
            </w:r>
          </w:p>
        </w:tc>
      </w:tr>
    </w:tbl>
    <w:p w14:paraId="7AD97842" w14:textId="77777777" w:rsidR="00BA493C" w:rsidRDefault="00BA493C" w:rsidP="00191452">
      <w:pPr>
        <w:pStyle w:val="Brdtext"/>
        <w:jc w:val="center"/>
      </w:pPr>
    </w:p>
    <w:p w14:paraId="03E76B53" w14:textId="77777777" w:rsidR="00BA493C" w:rsidRDefault="00BA493C" w:rsidP="00191452">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638F2FC2" w14:textId="77777777">
        <w:tc>
          <w:tcPr>
            <w:tcW w:w="2500" w:type="pct"/>
            <w:shd w:val="clear" w:color="auto" w:fill="auto"/>
            <w:tcMar>
              <w:left w:w="0" w:type="dxa"/>
            </w:tcMar>
          </w:tcPr>
          <w:p w14:paraId="600CFFA1" w14:textId="77777777" w:rsidR="00BA493C" w:rsidRDefault="00BA493C" w:rsidP="00E02067">
            <w:pPr>
              <w:pStyle w:val="Brdtextmedindrag"/>
            </w:pPr>
            <w:r>
              <w:t>Ett parti ska redovisa hur det har finansierat sin verksamhet. Av redovisningen ska det tydligt f</w:t>
            </w:r>
            <w:r w:rsidRPr="00152038">
              <w:rPr>
                <w:spacing w:val="-4"/>
              </w:rPr>
              <w:t>ramgå vilka medel som har kom</w:t>
            </w:r>
            <w:r w:rsidRPr="00152038">
              <w:rPr>
                <w:spacing w:val="-4"/>
              </w:rPr>
              <w:softHyphen/>
              <w:t>mit</w:t>
            </w:r>
            <w:r>
              <w:t xml:space="preserve"> in till verksamheten </w:t>
            </w:r>
            <w:r w:rsidRPr="0035493E">
              <w:t>och</w:t>
            </w:r>
            <w:r>
              <w:t xml:space="preserve"> </w:t>
            </w:r>
            <w:r w:rsidRPr="00152038">
              <w:rPr>
                <w:spacing w:val="-4"/>
              </w:rPr>
              <w:t>var</w:t>
            </w:r>
            <w:r>
              <w:rPr>
                <w:spacing w:val="-4"/>
              </w:rPr>
              <w:softHyphen/>
            </w:r>
            <w:r w:rsidRPr="00152038">
              <w:rPr>
                <w:spacing w:val="-4"/>
              </w:rPr>
              <w:t>if</w:t>
            </w:r>
            <w:r w:rsidRPr="008C0925">
              <w:t xml:space="preserve">rån medlen kommer </w:t>
            </w:r>
            <w:r w:rsidRPr="008C0925">
              <w:rPr>
                <w:i/>
                <w:iCs/>
              </w:rPr>
              <w:t>(intäkts</w:t>
            </w:r>
            <w:r w:rsidRPr="008C0925">
              <w:rPr>
                <w:i/>
                <w:iCs/>
              </w:rPr>
              <w:softHyphen/>
              <w:t>redovisning</w:t>
            </w:r>
            <w:r w:rsidRPr="0023147C">
              <w:rPr>
                <w:i/>
                <w:iCs/>
              </w:rPr>
              <w:t>)</w:t>
            </w:r>
            <w:r>
              <w:t>.</w:t>
            </w:r>
          </w:p>
          <w:p w14:paraId="6DB7B155" w14:textId="77777777" w:rsidR="00BA493C" w:rsidRDefault="00BA493C" w:rsidP="00E02067">
            <w:pPr>
              <w:pStyle w:val="Brdtextmedindrag"/>
            </w:pPr>
          </w:p>
          <w:p w14:paraId="3B1AEEA8" w14:textId="77777777" w:rsidR="00BA493C" w:rsidRDefault="00BA493C" w:rsidP="00E02067">
            <w:pPr>
              <w:pStyle w:val="Brdtextmedindrag"/>
            </w:pPr>
            <w:r w:rsidRPr="00517D5D">
              <w:rPr>
                <w:i/>
                <w:iCs/>
              </w:rPr>
              <w:t>Intäktsredovisningen</w:t>
            </w:r>
            <w:r>
              <w:t xml:space="preserve"> ska avse p</w:t>
            </w:r>
            <w:r w:rsidRPr="00152038">
              <w:rPr>
                <w:spacing w:val="-4"/>
              </w:rPr>
              <w:t>artiets verksamhet och verksam</w:t>
            </w:r>
            <w:r w:rsidRPr="00152038">
              <w:rPr>
                <w:spacing w:val="-4"/>
              </w:rPr>
              <w:softHyphen/>
              <w:t>het</w:t>
            </w:r>
            <w:r>
              <w:t xml:space="preserve"> som bedrivs i sidoorganisa</w:t>
            </w:r>
            <w:r>
              <w:softHyphen/>
              <w:t>tioner till partiet. Om verksam</w:t>
            </w:r>
            <w:r>
              <w:softHyphen/>
              <w:t>heten bedrivs genom flera ideella föreningar, ska varje sådan för</w:t>
            </w:r>
            <w:r>
              <w:softHyphen/>
              <w:t xml:space="preserve">ening lämna </w:t>
            </w:r>
            <w:r w:rsidRPr="00CB2E51">
              <w:rPr>
                <w:i/>
                <w:iCs/>
              </w:rPr>
              <w:t>intäkts</w:t>
            </w:r>
            <w:r w:rsidRPr="00495003">
              <w:rPr>
                <w:i/>
                <w:iCs/>
              </w:rPr>
              <w:t>redovisning</w:t>
            </w:r>
            <w:r>
              <w:t xml:space="preserve"> om sin verksamhet.</w:t>
            </w:r>
          </w:p>
        </w:tc>
        <w:tc>
          <w:tcPr>
            <w:tcW w:w="2500" w:type="pct"/>
            <w:shd w:val="clear" w:color="auto" w:fill="auto"/>
            <w:tcMar>
              <w:right w:w="0" w:type="dxa"/>
            </w:tcMar>
          </w:tcPr>
          <w:p w14:paraId="134288B6" w14:textId="77777777" w:rsidR="00BA493C" w:rsidRDefault="00BA493C" w:rsidP="00E02067">
            <w:pPr>
              <w:pStyle w:val="Brdtextmedindrag"/>
            </w:pPr>
            <w:r>
              <w:t xml:space="preserve">Ett parti ska redovisa hur det har finansierat sin verksamhet. Av redovisningen ska det tydligt framgå </w:t>
            </w:r>
            <w:r w:rsidRPr="002C62BA">
              <w:t>vilka medel som</w:t>
            </w:r>
            <w:r>
              <w:rPr>
                <w:i/>
                <w:iCs/>
              </w:rPr>
              <w:t xml:space="preserve"> verksam</w:t>
            </w:r>
            <w:r>
              <w:rPr>
                <w:i/>
                <w:iCs/>
              </w:rPr>
              <w:softHyphen/>
              <w:t>heten har och</w:t>
            </w:r>
            <w:r>
              <w:t xml:space="preserve"> </w:t>
            </w:r>
            <w:r w:rsidRPr="0002457D">
              <w:t>vilka medel</w:t>
            </w:r>
            <w:r>
              <w:t xml:space="preserve"> som har </w:t>
            </w:r>
            <w:r w:rsidRPr="008C0925">
              <w:rPr>
                <w:spacing w:val="-2"/>
              </w:rPr>
              <w:t>kommit in till verksamheten</w:t>
            </w:r>
            <w:r w:rsidRPr="008C0925">
              <w:rPr>
                <w:i/>
                <w:iCs/>
                <w:spacing w:val="-2"/>
              </w:rPr>
              <w:t>,</w:t>
            </w:r>
            <w:r w:rsidRPr="008C0925">
              <w:rPr>
                <w:spacing w:val="-2"/>
              </w:rPr>
              <w:t xml:space="preserve"> var</w:t>
            </w:r>
            <w:r w:rsidRPr="008C0925">
              <w:rPr>
                <w:spacing w:val="-2"/>
              </w:rPr>
              <w:softHyphen/>
              <w:t>ifrån</w:t>
            </w:r>
            <w:r>
              <w:t xml:space="preserve"> medlen kommer </w:t>
            </w:r>
            <w:r w:rsidRPr="00CB55C9">
              <w:rPr>
                <w:i/>
                <w:iCs/>
              </w:rPr>
              <w:t>och</w:t>
            </w:r>
            <w:r>
              <w:rPr>
                <w:i/>
                <w:iCs/>
              </w:rPr>
              <w:t xml:space="preserve"> vad de har använts till</w:t>
            </w:r>
            <w:r>
              <w:t>.</w:t>
            </w:r>
          </w:p>
          <w:p w14:paraId="7A83743F" w14:textId="77777777" w:rsidR="00BA493C" w:rsidRDefault="00BA493C" w:rsidP="00E02067">
            <w:pPr>
              <w:pStyle w:val="Brdtextmedindrag"/>
            </w:pPr>
            <w:r w:rsidRPr="00127EC9">
              <w:rPr>
                <w:i/>
                <w:iCs/>
                <w:spacing w:val="-4"/>
              </w:rPr>
              <w:t>Redovisningen</w:t>
            </w:r>
            <w:r w:rsidRPr="00127EC9">
              <w:rPr>
                <w:spacing w:val="-4"/>
              </w:rPr>
              <w:t xml:space="preserve"> ska avse partiets</w:t>
            </w:r>
            <w:r>
              <w:t xml:space="preserve"> verksamhet och verksamhet som bedrivs i sidoorganisationer till p</w:t>
            </w:r>
            <w:r w:rsidRPr="00152038">
              <w:rPr>
                <w:spacing w:val="-4"/>
              </w:rPr>
              <w:t>artiet. Om verksamheten bedrivs</w:t>
            </w:r>
            <w:r>
              <w:t xml:space="preserve"> genom flera ideella föreningar, ska varje sådan förening lämna </w:t>
            </w:r>
            <w:r w:rsidRPr="00D653CB">
              <w:rPr>
                <w:i/>
                <w:iCs/>
              </w:rPr>
              <w:t>en</w:t>
            </w:r>
            <w:r>
              <w:t xml:space="preserve"> </w:t>
            </w:r>
            <w:r w:rsidRPr="00495003">
              <w:rPr>
                <w:i/>
                <w:iCs/>
              </w:rPr>
              <w:t>redo</w:t>
            </w:r>
            <w:r>
              <w:rPr>
                <w:i/>
                <w:iCs/>
              </w:rPr>
              <w:softHyphen/>
            </w:r>
            <w:r w:rsidRPr="00495003">
              <w:rPr>
                <w:i/>
                <w:iCs/>
              </w:rPr>
              <w:t>visning</w:t>
            </w:r>
            <w:r>
              <w:t xml:space="preserve"> om sin verksamhet.</w:t>
            </w:r>
          </w:p>
        </w:tc>
      </w:tr>
    </w:tbl>
    <w:p w14:paraId="10EE6412" w14:textId="77777777" w:rsidR="00BA493C" w:rsidRDefault="00BA493C" w:rsidP="00191452">
      <w:pPr>
        <w:pStyle w:val="Brdtext"/>
        <w:jc w:val="center"/>
      </w:pPr>
      <w:r>
        <w:br/>
        <w:t>5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072819C5" w14:textId="77777777">
        <w:tc>
          <w:tcPr>
            <w:tcW w:w="2500" w:type="pct"/>
            <w:shd w:val="clear" w:color="auto" w:fill="auto"/>
            <w:tcMar>
              <w:left w:w="0" w:type="dxa"/>
            </w:tcMar>
          </w:tcPr>
          <w:p w14:paraId="2481C5EE" w14:textId="77777777" w:rsidR="00BA493C" w:rsidRDefault="00BA493C" w:rsidP="00E02067">
            <w:pPr>
              <w:pStyle w:val="Brdtextmedindrag"/>
            </w:pPr>
            <w:r w:rsidRPr="00AE6E5B">
              <w:t xml:space="preserve">En ledamot eller en ersättare för en ledamot ska lämna </w:t>
            </w:r>
            <w:r w:rsidRPr="00AE6E5B">
              <w:rPr>
                <w:i/>
                <w:iCs/>
              </w:rPr>
              <w:t>intäkts</w:t>
            </w:r>
            <w:r>
              <w:rPr>
                <w:i/>
                <w:iCs/>
              </w:rPr>
              <w:softHyphen/>
            </w:r>
            <w:r w:rsidRPr="00517D5D">
              <w:rPr>
                <w:i/>
                <w:iCs/>
              </w:rPr>
              <w:t>redovisning</w:t>
            </w:r>
            <w:r w:rsidRPr="00AE6E5B">
              <w:t xml:space="preserve"> om sin verksamhet som valkandidat, ledamot eller ersättare för en ledamot.</w:t>
            </w:r>
          </w:p>
        </w:tc>
        <w:tc>
          <w:tcPr>
            <w:tcW w:w="2500" w:type="pct"/>
            <w:shd w:val="clear" w:color="auto" w:fill="auto"/>
            <w:tcMar>
              <w:right w:w="0" w:type="dxa"/>
            </w:tcMar>
          </w:tcPr>
          <w:p w14:paraId="21930890" w14:textId="77777777" w:rsidR="00BA493C" w:rsidRDefault="00BA493C" w:rsidP="00E02067">
            <w:pPr>
              <w:pStyle w:val="Brdtextmedindrag"/>
            </w:pPr>
            <w:r w:rsidRPr="00AE6E5B">
              <w:t xml:space="preserve">En ledamot eller en ersättare för en ledamot ska lämna </w:t>
            </w:r>
            <w:r w:rsidRPr="00D653CB">
              <w:rPr>
                <w:i/>
              </w:rPr>
              <w:t>en</w:t>
            </w:r>
            <w:r>
              <w:t xml:space="preserve"> </w:t>
            </w:r>
            <w:r w:rsidRPr="00517D5D">
              <w:rPr>
                <w:i/>
                <w:iCs/>
              </w:rPr>
              <w:t>redo</w:t>
            </w:r>
            <w:r>
              <w:rPr>
                <w:i/>
                <w:iCs/>
              </w:rPr>
              <w:softHyphen/>
            </w:r>
            <w:r w:rsidRPr="00517D5D">
              <w:rPr>
                <w:i/>
                <w:iCs/>
              </w:rPr>
              <w:t xml:space="preserve">visning </w:t>
            </w:r>
            <w:r w:rsidRPr="00AE6E5B">
              <w:t>om sin verksamhet som val</w:t>
            </w:r>
            <w:r>
              <w:softHyphen/>
            </w:r>
            <w:r w:rsidRPr="00AE6E5B">
              <w:t>kandidat, ledamot eller ersät</w:t>
            </w:r>
            <w:r>
              <w:softHyphen/>
            </w:r>
            <w:r w:rsidRPr="00AE6E5B">
              <w:t>tare för en ledamot.</w:t>
            </w:r>
          </w:p>
        </w:tc>
      </w:tr>
    </w:tbl>
    <w:p w14:paraId="73BACDEA" w14:textId="77777777" w:rsidR="00BA493C" w:rsidRDefault="00BA493C" w:rsidP="00191452">
      <w:pPr>
        <w:pStyle w:val="Brdtext"/>
      </w:pPr>
      <w:r>
        <w:br w:type="page"/>
      </w:r>
    </w:p>
    <w:p w14:paraId="607A8BA2" w14:textId="77777777" w:rsidR="00BA493C" w:rsidRDefault="00BA493C" w:rsidP="00191452">
      <w:pPr>
        <w:pStyle w:val="Brdtext"/>
      </w:pPr>
    </w:p>
    <w:tbl>
      <w:tblPr>
        <w:tblW w:w="5000" w:type="pct"/>
        <w:tblLook w:val="0600" w:firstRow="0" w:lastRow="0" w:firstColumn="0" w:lastColumn="0" w:noHBand="1" w:noVBand="1"/>
      </w:tblPr>
      <w:tblGrid>
        <w:gridCol w:w="2948"/>
        <w:gridCol w:w="2949"/>
      </w:tblGrid>
      <w:tr w:rsidR="006D54DB" w14:paraId="28714A73" w14:textId="77777777">
        <w:tc>
          <w:tcPr>
            <w:tcW w:w="2500" w:type="pct"/>
            <w:shd w:val="clear" w:color="auto" w:fill="auto"/>
            <w:tcMar>
              <w:left w:w="0" w:type="dxa"/>
            </w:tcMar>
          </w:tcPr>
          <w:p w14:paraId="584BA8FB" w14:textId="77777777" w:rsidR="00BA493C" w:rsidRPr="00255802" w:rsidRDefault="00BA493C" w:rsidP="00FB0BE6">
            <w:pPr>
              <w:pStyle w:val="Rubrik4utannumrering"/>
              <w:rPr>
                <w:bCs/>
              </w:rPr>
            </w:pPr>
            <w:r w:rsidRPr="00255802">
              <w:t>Tidsperioden för en</w:t>
            </w:r>
            <w:r>
              <w:rPr>
                <w:bCs/>
              </w:rPr>
              <w:t xml:space="preserve"> </w:t>
            </w:r>
            <w:r w:rsidRPr="00517D5D">
              <w:rPr>
                <w:bCs/>
                <w:i/>
                <w:iCs/>
              </w:rPr>
              <w:t>intäktsredovisning</w:t>
            </w:r>
          </w:p>
        </w:tc>
        <w:tc>
          <w:tcPr>
            <w:tcW w:w="2500" w:type="pct"/>
            <w:shd w:val="clear" w:color="auto" w:fill="auto"/>
            <w:tcMar>
              <w:right w:w="0" w:type="dxa"/>
            </w:tcMar>
          </w:tcPr>
          <w:p w14:paraId="699E8AEF" w14:textId="77777777" w:rsidR="00BA493C" w:rsidRPr="003D5F17" w:rsidRDefault="00BA493C" w:rsidP="00FB0BE6">
            <w:pPr>
              <w:pStyle w:val="Rubrik4utannumrering"/>
              <w:rPr>
                <w:bCs/>
              </w:rPr>
            </w:pPr>
            <w:r w:rsidRPr="003D5F17">
              <w:t xml:space="preserve">Tidsperioden för en </w:t>
            </w:r>
            <w:r w:rsidRPr="00517D5D">
              <w:rPr>
                <w:bCs/>
                <w:i/>
                <w:iCs/>
              </w:rPr>
              <w:t>redovisning</w:t>
            </w:r>
          </w:p>
        </w:tc>
      </w:tr>
    </w:tbl>
    <w:p w14:paraId="28437B34" w14:textId="77777777" w:rsidR="00BA493C" w:rsidRDefault="00BA493C" w:rsidP="00191452">
      <w:pPr>
        <w:pStyle w:val="Brdtextmedindrag"/>
        <w:ind w:firstLine="0"/>
      </w:pPr>
    </w:p>
    <w:p w14:paraId="3FDA36F6" w14:textId="77777777" w:rsidR="00BA493C" w:rsidRDefault="00BA493C" w:rsidP="00191452">
      <w:pPr>
        <w:pStyle w:val="Brdtext"/>
        <w:keepN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1D41D3E1" w14:textId="77777777">
        <w:tc>
          <w:tcPr>
            <w:tcW w:w="2500" w:type="pct"/>
            <w:shd w:val="clear" w:color="auto" w:fill="auto"/>
            <w:tcMar>
              <w:left w:w="0" w:type="dxa"/>
            </w:tcMar>
          </w:tcPr>
          <w:p w14:paraId="317B4745" w14:textId="77777777" w:rsidR="00BA493C" w:rsidRDefault="00BA493C" w:rsidP="00E02067">
            <w:pPr>
              <w:pStyle w:val="Brdtextmedindrag"/>
            </w:pPr>
            <w:r w:rsidRPr="00E03AB8">
              <w:t xml:space="preserve">En </w:t>
            </w:r>
            <w:r w:rsidRPr="00517D5D">
              <w:rPr>
                <w:i/>
                <w:iCs/>
              </w:rPr>
              <w:t>intäktsredovisning</w:t>
            </w:r>
            <w:r w:rsidRPr="00E03AB8">
              <w:t xml:space="preserve"> ska avse räkenskapsår, om den som ska lämna redovisningen är bokför</w:t>
            </w:r>
            <w:r>
              <w:softHyphen/>
            </w:r>
            <w:r w:rsidRPr="00E03AB8">
              <w:t>in</w:t>
            </w:r>
            <w:r w:rsidRPr="0079127A">
              <w:rPr>
                <w:spacing w:val="-6"/>
              </w:rPr>
              <w:t>gsskyldig enligt bokföringslagen</w:t>
            </w:r>
            <w:r w:rsidRPr="00E03AB8">
              <w:t xml:space="preserve"> (1999:1078). I annat fall ska </w:t>
            </w:r>
            <w:r w:rsidRPr="00CB2E51">
              <w:rPr>
                <w:i/>
                <w:iCs/>
                <w:spacing w:val="-6"/>
              </w:rPr>
              <w:t>in</w:t>
            </w:r>
            <w:r w:rsidRPr="00CB2E51">
              <w:rPr>
                <w:i/>
                <w:iCs/>
                <w:spacing w:val="-6"/>
              </w:rPr>
              <w:softHyphen/>
              <w:t>täkts</w:t>
            </w:r>
            <w:r w:rsidRPr="00495003">
              <w:rPr>
                <w:i/>
                <w:iCs/>
                <w:spacing w:val="-6"/>
              </w:rPr>
              <w:t>redovisningen</w:t>
            </w:r>
            <w:r w:rsidRPr="0079127A">
              <w:rPr>
                <w:spacing w:val="-6"/>
              </w:rPr>
              <w:t xml:space="preserve"> avse kalenderår.</w:t>
            </w:r>
          </w:p>
        </w:tc>
        <w:tc>
          <w:tcPr>
            <w:tcW w:w="2500" w:type="pct"/>
            <w:shd w:val="clear" w:color="auto" w:fill="auto"/>
            <w:tcMar>
              <w:right w:w="0" w:type="dxa"/>
            </w:tcMar>
          </w:tcPr>
          <w:p w14:paraId="6169FBFB" w14:textId="77777777" w:rsidR="00BA493C" w:rsidRDefault="00BA493C" w:rsidP="00E02067">
            <w:pPr>
              <w:pStyle w:val="Brdtextmedindrag"/>
            </w:pPr>
            <w:r w:rsidRPr="00422072">
              <w:rPr>
                <w:spacing w:val="2"/>
              </w:rPr>
              <w:t xml:space="preserve">En </w:t>
            </w:r>
            <w:r w:rsidRPr="00422072">
              <w:rPr>
                <w:i/>
                <w:iCs/>
                <w:spacing w:val="2"/>
              </w:rPr>
              <w:t>redovisning</w:t>
            </w:r>
            <w:r w:rsidRPr="00422072">
              <w:rPr>
                <w:spacing w:val="2"/>
              </w:rPr>
              <w:t xml:space="preserve"> ska avse</w:t>
            </w:r>
            <w:r w:rsidRPr="00E03AB8">
              <w:t xml:space="preserve"> räkenskapsår, om den som ska </w:t>
            </w:r>
            <w:r w:rsidRPr="00A05CCD">
              <w:t>lämna redovisningen är</w:t>
            </w:r>
            <w:r w:rsidRPr="00D653CB">
              <w:t xml:space="preserve"> bokför</w:t>
            </w:r>
            <w:r w:rsidRPr="00D653CB">
              <w:softHyphen/>
              <w:t>ingsskyldig enligt bokföringslagen</w:t>
            </w:r>
            <w:r w:rsidRPr="00A05CCD">
              <w:t xml:space="preserve"> (</w:t>
            </w:r>
            <w:r w:rsidRPr="00D653CB">
              <w:t>1999:1078). I annat fall ska</w:t>
            </w:r>
            <w:r w:rsidRPr="0079127A">
              <w:rPr>
                <w:spacing w:val="-4"/>
              </w:rPr>
              <w:t xml:space="preserve"> </w:t>
            </w:r>
            <w:r w:rsidRPr="00495003">
              <w:rPr>
                <w:i/>
                <w:iCs/>
                <w:spacing w:val="-4"/>
              </w:rPr>
              <w:t>redo</w:t>
            </w:r>
            <w:r w:rsidRPr="00495003">
              <w:rPr>
                <w:i/>
                <w:iCs/>
                <w:spacing w:val="-4"/>
              </w:rPr>
              <w:softHyphen/>
              <w:t>visning</w:t>
            </w:r>
            <w:r w:rsidRPr="00495003">
              <w:rPr>
                <w:i/>
                <w:iCs/>
              </w:rPr>
              <w:t>en</w:t>
            </w:r>
            <w:r w:rsidRPr="0079127A">
              <w:t xml:space="preserve"> avse kalenderår.</w:t>
            </w:r>
          </w:p>
        </w:tc>
      </w:tr>
    </w:tbl>
    <w:p w14:paraId="796407EB" w14:textId="77777777" w:rsidR="00BA493C" w:rsidRDefault="00BA493C" w:rsidP="00191452">
      <w:pPr>
        <w:pStyle w:val="Brdtextmedindrag"/>
      </w:pPr>
    </w:p>
    <w:p w14:paraId="0D90B756" w14:textId="77777777" w:rsidR="00BA493C" w:rsidRDefault="00BA493C" w:rsidP="00191452">
      <w:pPr>
        <w:pStyle w:val="Brdtext"/>
        <w:jc w:val="center"/>
      </w:pPr>
      <w:r>
        <w:t>7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E1E5015" w14:textId="77777777">
        <w:tc>
          <w:tcPr>
            <w:tcW w:w="2500" w:type="pct"/>
            <w:shd w:val="clear" w:color="auto" w:fill="auto"/>
            <w:tcMar>
              <w:left w:w="0" w:type="dxa"/>
            </w:tcMar>
          </w:tcPr>
          <w:p w14:paraId="03D6268D" w14:textId="77777777" w:rsidR="00BA493C" w:rsidRDefault="00BA493C" w:rsidP="00E02067">
            <w:pPr>
              <w:pStyle w:val="Brdtextmedindrag"/>
            </w:pPr>
            <w:r>
              <w:t xml:space="preserve">Ett parti ska lämna </w:t>
            </w:r>
            <w:r w:rsidRPr="00A45375">
              <w:rPr>
                <w:i/>
                <w:iCs/>
              </w:rPr>
              <w:t>intäkts</w:t>
            </w:r>
            <w:r>
              <w:rPr>
                <w:i/>
                <w:iCs/>
              </w:rPr>
              <w:softHyphen/>
            </w:r>
            <w:r w:rsidRPr="00554FC1">
              <w:rPr>
                <w:i/>
                <w:iCs/>
              </w:rPr>
              <w:t>redovisning</w:t>
            </w:r>
            <w:r>
              <w:t xml:space="preserve"> för det räkenskapsår eller kalenderår då partiet deltar </w:t>
            </w:r>
            <w:r w:rsidRPr="0079127A">
              <w:rPr>
                <w:spacing w:val="-2"/>
              </w:rPr>
              <w:t>i val till riksdagen, regionfullmäk</w:t>
            </w:r>
            <w:r w:rsidRPr="0079127A">
              <w:rPr>
                <w:spacing w:val="-2"/>
              </w:rPr>
              <w:softHyphen/>
              <w:t>tige</w:t>
            </w:r>
            <w:r>
              <w:t>, kommunfullmäktige eller Europa</w:t>
            </w:r>
            <w:r>
              <w:softHyphen/>
              <w:t>parlamentet.</w:t>
            </w:r>
          </w:p>
          <w:p w14:paraId="4991AD90" w14:textId="77777777" w:rsidR="00BA493C" w:rsidRDefault="00BA493C" w:rsidP="00E02067">
            <w:pPr>
              <w:pStyle w:val="Brdtextmedindrag"/>
            </w:pPr>
            <w:r w:rsidRPr="0079127A">
              <w:rPr>
                <w:spacing w:val="-6"/>
              </w:rPr>
              <w:t>Ett parti som har mandat i riks</w:t>
            </w:r>
            <w:r w:rsidRPr="0079127A">
              <w:rPr>
                <w:spacing w:val="-6"/>
              </w:rPr>
              <w:softHyphen/>
              <w:t>dagen</w:t>
            </w:r>
            <w:r>
              <w:t>, regionfullmäktige, kom</w:t>
            </w:r>
            <w:r>
              <w:softHyphen/>
              <w:t>munf</w:t>
            </w:r>
            <w:r w:rsidRPr="005C4A53">
              <w:rPr>
                <w:spacing w:val="-6"/>
              </w:rPr>
              <w:t>ullmäktige eller Europaparla</w:t>
            </w:r>
            <w:r w:rsidRPr="005C4A53">
              <w:rPr>
                <w:spacing w:val="-6"/>
              </w:rPr>
              <w:softHyphen/>
              <w:t>mentet</w:t>
            </w:r>
            <w:r>
              <w:t xml:space="preserve"> ska lämna </w:t>
            </w:r>
            <w:r w:rsidRPr="00A45375">
              <w:rPr>
                <w:i/>
                <w:iCs/>
              </w:rPr>
              <w:t>intäkts</w:t>
            </w:r>
            <w:r w:rsidRPr="00B55F8F">
              <w:rPr>
                <w:i/>
                <w:iCs/>
              </w:rPr>
              <w:t>redo</w:t>
            </w:r>
            <w:r>
              <w:rPr>
                <w:i/>
                <w:iCs/>
              </w:rPr>
              <w:softHyphen/>
            </w:r>
            <w:r w:rsidRPr="00B55F8F">
              <w:rPr>
                <w:i/>
                <w:iCs/>
              </w:rPr>
              <w:t>visning</w:t>
            </w:r>
            <w:r>
              <w:t xml:space="preserve"> för samtliga räkenskaps</w:t>
            </w:r>
            <w:r>
              <w:softHyphen/>
              <w:t xml:space="preserve">år eller kalenderår som helt </w:t>
            </w:r>
            <w:r w:rsidRPr="0079127A">
              <w:rPr>
                <w:spacing w:val="-6"/>
              </w:rPr>
              <w:t xml:space="preserve">eller </w:t>
            </w:r>
            <w:r w:rsidRPr="005C4A53">
              <w:rPr>
                <w:spacing w:val="-4"/>
              </w:rPr>
              <w:t>delvis sammanfaller med mandat</w:t>
            </w:r>
            <w:r w:rsidRPr="005C4A53">
              <w:rPr>
                <w:spacing w:val="-4"/>
              </w:rPr>
              <w:softHyphen/>
              <w:t>perioden</w:t>
            </w:r>
            <w:r>
              <w:t>.</w:t>
            </w:r>
          </w:p>
          <w:p w14:paraId="74BC4BF2" w14:textId="77777777" w:rsidR="00BA493C" w:rsidRDefault="00BA493C" w:rsidP="00E02067">
            <w:pPr>
              <w:pStyle w:val="Brdtextmedindrag"/>
            </w:pPr>
          </w:p>
          <w:p w14:paraId="76BA6C8F" w14:textId="77777777" w:rsidR="00BA493C" w:rsidRDefault="00BA493C" w:rsidP="00E02067">
            <w:pPr>
              <w:pStyle w:val="Brdtextmedindrag"/>
            </w:pPr>
            <w:r>
              <w:t>Ett parti som annars får stöd enligt lagen (1972:625) om stat</w:t>
            </w:r>
            <w:r>
              <w:softHyphen/>
              <w:t xml:space="preserve">ligt stöd till politiska partier eller får partistöd med stöd av 4 kap. 29 och 30 §§ kommunallagen (2017:725) ska lämna </w:t>
            </w:r>
            <w:r w:rsidRPr="00A45375">
              <w:rPr>
                <w:i/>
                <w:iCs/>
              </w:rPr>
              <w:t>intäkts</w:t>
            </w:r>
            <w:r>
              <w:rPr>
                <w:i/>
                <w:iCs/>
              </w:rPr>
              <w:softHyphen/>
            </w:r>
            <w:r w:rsidRPr="00B55F8F">
              <w:rPr>
                <w:i/>
                <w:iCs/>
              </w:rPr>
              <w:t>redovisning</w:t>
            </w:r>
            <w:r>
              <w:t xml:space="preserve"> för varje räkenskaps</w:t>
            </w:r>
            <w:r>
              <w:softHyphen/>
              <w:t>år eller kalenderår under vilket det har betalats ut stöd.</w:t>
            </w:r>
          </w:p>
        </w:tc>
        <w:tc>
          <w:tcPr>
            <w:tcW w:w="2500" w:type="pct"/>
            <w:shd w:val="clear" w:color="auto" w:fill="auto"/>
            <w:tcMar>
              <w:right w:w="0" w:type="dxa"/>
            </w:tcMar>
          </w:tcPr>
          <w:p w14:paraId="68E3AEA5" w14:textId="77777777" w:rsidR="00BA493C" w:rsidRDefault="00BA493C" w:rsidP="00E02067">
            <w:pPr>
              <w:pStyle w:val="Brdtextmedindrag"/>
            </w:pPr>
            <w:r>
              <w:t xml:space="preserve">Ett parti ska lämna </w:t>
            </w:r>
            <w:r>
              <w:rPr>
                <w:i/>
                <w:iCs/>
              </w:rPr>
              <w:t xml:space="preserve">en </w:t>
            </w:r>
            <w:r w:rsidRPr="00554FC1">
              <w:rPr>
                <w:i/>
                <w:iCs/>
              </w:rPr>
              <w:t>redovis</w:t>
            </w:r>
            <w:r>
              <w:rPr>
                <w:i/>
                <w:iCs/>
              </w:rPr>
              <w:softHyphen/>
            </w:r>
            <w:r w:rsidRPr="00554FC1">
              <w:rPr>
                <w:i/>
                <w:iCs/>
              </w:rPr>
              <w:t>ning</w:t>
            </w:r>
            <w:r>
              <w:t xml:space="preserve"> för det räkenskapsår eller kalenderår då partiet deltar i val till riksdagen, regionfullmäktige, </w:t>
            </w:r>
            <w:r w:rsidRPr="00D653CB">
              <w:t>kommun</w:t>
            </w:r>
            <w:r w:rsidRPr="00A733DE">
              <w:softHyphen/>
            </w:r>
            <w:r w:rsidRPr="00D653CB">
              <w:t>fullmäktige</w:t>
            </w:r>
            <w:r w:rsidRPr="0079127A">
              <w:rPr>
                <w:spacing w:val="-6"/>
              </w:rPr>
              <w:t xml:space="preserve"> eller </w:t>
            </w:r>
            <w:r w:rsidRPr="00D653CB">
              <w:t>Europa</w:t>
            </w:r>
            <w:r w:rsidRPr="00D653CB">
              <w:softHyphen/>
              <w:t>parlamentet</w:t>
            </w:r>
            <w:r>
              <w:t>.</w:t>
            </w:r>
          </w:p>
          <w:p w14:paraId="01AFE429" w14:textId="77777777" w:rsidR="00BA493C" w:rsidRDefault="00BA493C" w:rsidP="00E02067">
            <w:pPr>
              <w:pStyle w:val="Brdtextmedindrag"/>
            </w:pPr>
            <w:r w:rsidRPr="0079127A">
              <w:rPr>
                <w:spacing w:val="-6"/>
              </w:rPr>
              <w:t xml:space="preserve">Ett </w:t>
            </w:r>
            <w:r w:rsidRPr="00D653CB">
              <w:t>parti som har mandat i riks</w:t>
            </w:r>
            <w:r w:rsidRPr="00D653CB">
              <w:softHyphen/>
              <w:t>dagen</w:t>
            </w:r>
            <w:r w:rsidRPr="005C4A53">
              <w:rPr>
                <w:spacing w:val="-6"/>
              </w:rPr>
              <w:t xml:space="preserve">, </w:t>
            </w:r>
            <w:r w:rsidRPr="005C4A53">
              <w:rPr>
                <w:spacing w:val="6"/>
              </w:rPr>
              <w:t xml:space="preserve">regionfullmäktige, </w:t>
            </w:r>
            <w:r w:rsidRPr="00D653CB">
              <w:t>kom</w:t>
            </w:r>
            <w:r w:rsidRPr="00D653CB">
              <w:softHyphen/>
              <w:t>munfullmäktige</w:t>
            </w:r>
            <w:r w:rsidRPr="005C4A53">
              <w:rPr>
                <w:spacing w:val="-6"/>
              </w:rPr>
              <w:t xml:space="preserve"> </w:t>
            </w:r>
            <w:r w:rsidRPr="00D653CB">
              <w:t>eller</w:t>
            </w:r>
            <w:r w:rsidRPr="005C4A53">
              <w:rPr>
                <w:spacing w:val="-6"/>
              </w:rPr>
              <w:t xml:space="preserve"> </w:t>
            </w:r>
            <w:r w:rsidRPr="00D653CB">
              <w:t>Europaparla</w:t>
            </w:r>
            <w:r w:rsidRPr="00D653CB">
              <w:softHyphen/>
              <w:t>mentet</w:t>
            </w:r>
            <w:r>
              <w:t xml:space="preserve"> ska lämna </w:t>
            </w:r>
            <w:r>
              <w:rPr>
                <w:i/>
                <w:iCs/>
              </w:rPr>
              <w:t xml:space="preserve">en </w:t>
            </w:r>
            <w:r w:rsidRPr="00B55F8F">
              <w:rPr>
                <w:i/>
                <w:iCs/>
              </w:rPr>
              <w:t>redovisning</w:t>
            </w:r>
            <w:r>
              <w:t xml:space="preserve"> för sa</w:t>
            </w:r>
            <w:r w:rsidRPr="005C4A53">
              <w:rPr>
                <w:spacing w:val="-2"/>
              </w:rPr>
              <w:t>mtliga räkenskapsår eller kalen</w:t>
            </w:r>
            <w:r w:rsidRPr="005C4A53">
              <w:rPr>
                <w:spacing w:val="-2"/>
              </w:rPr>
              <w:softHyphen/>
              <w:t>derår</w:t>
            </w:r>
            <w:r>
              <w:t xml:space="preserve"> som helt eller d</w:t>
            </w:r>
            <w:r w:rsidRPr="0079127A">
              <w:rPr>
                <w:spacing w:val="-4"/>
              </w:rPr>
              <w:t>elvis sa</w:t>
            </w:r>
            <w:r w:rsidRPr="0079127A">
              <w:t>m</w:t>
            </w:r>
            <w:r>
              <w:softHyphen/>
            </w:r>
            <w:r w:rsidRPr="0079127A">
              <w:t>manfaller</w:t>
            </w:r>
            <w:r>
              <w:t> </w:t>
            </w:r>
            <w:r>
              <w:t> </w:t>
            </w:r>
            <w:r w:rsidRPr="0079127A">
              <w:t>med mandat</w:t>
            </w:r>
            <w:r>
              <w:t>-</w:t>
            </w:r>
            <w:r w:rsidRPr="0079127A">
              <w:t>perioden.</w:t>
            </w:r>
          </w:p>
          <w:p w14:paraId="53D0A1CE" w14:textId="77777777" w:rsidR="00BA493C" w:rsidRDefault="00BA493C" w:rsidP="00E02067">
            <w:pPr>
              <w:pStyle w:val="Brdtextmedindrag"/>
            </w:pPr>
            <w:r>
              <w:t>Ett parti som annars får stöd enligt lagen (1972:625) om stat</w:t>
            </w:r>
            <w:r>
              <w:softHyphen/>
              <w:t xml:space="preserve">ligt stöd till politiska partier eller får partistöd med stöd av 4 kap. 29 och 30 §§ kommunallagen (2017:725) ska lämna </w:t>
            </w:r>
            <w:r w:rsidRPr="00D653CB">
              <w:rPr>
                <w:i/>
                <w:iCs/>
              </w:rPr>
              <w:t>en</w:t>
            </w:r>
            <w:r>
              <w:t xml:space="preserve"> </w:t>
            </w:r>
            <w:r w:rsidRPr="00B55F8F">
              <w:rPr>
                <w:i/>
                <w:iCs/>
              </w:rPr>
              <w:t>redovis</w:t>
            </w:r>
            <w:r>
              <w:rPr>
                <w:i/>
                <w:iCs/>
              </w:rPr>
              <w:softHyphen/>
            </w:r>
            <w:r w:rsidRPr="00B55F8F">
              <w:rPr>
                <w:i/>
                <w:iCs/>
              </w:rPr>
              <w:t>ning</w:t>
            </w:r>
            <w:r>
              <w:t xml:space="preserve"> för varje räkenskapsår eller kalenderår under vilket det har betalats ut stöd.</w:t>
            </w:r>
          </w:p>
        </w:tc>
      </w:tr>
    </w:tbl>
    <w:p w14:paraId="6D06CAE1" w14:textId="77777777" w:rsidR="00BA493C" w:rsidRDefault="00BA493C" w:rsidP="00191452">
      <w:pPr>
        <w:pStyle w:val="Brdtextmedindrag"/>
      </w:pPr>
    </w:p>
    <w:p w14:paraId="38A21D2A" w14:textId="77777777" w:rsidR="00BA493C" w:rsidRDefault="00BA493C" w:rsidP="00191452">
      <w:pPr>
        <w:pStyle w:val="Brdtext"/>
        <w:jc w:val="center"/>
      </w:pPr>
      <w:bookmarkStart w:id="534" w:name="_Hlk211617797"/>
      <w:r>
        <w:t>8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4BF310F8" w14:textId="77777777">
        <w:tc>
          <w:tcPr>
            <w:tcW w:w="2500" w:type="pct"/>
            <w:shd w:val="clear" w:color="auto" w:fill="auto"/>
            <w:tcMar>
              <w:left w:w="0" w:type="dxa"/>
            </w:tcMar>
          </w:tcPr>
          <w:p w14:paraId="3E459ED0" w14:textId="77777777" w:rsidR="00BA493C" w:rsidRDefault="00BA493C" w:rsidP="00E02067">
            <w:pPr>
              <w:pStyle w:val="Brdtextmedindrag"/>
            </w:pPr>
            <w:r w:rsidRPr="00A45375">
              <w:t>Den som efter ett val har ut</w:t>
            </w:r>
            <w:r>
              <w:softHyphen/>
            </w:r>
            <w:r w:rsidRPr="00A45375">
              <w:t xml:space="preserve">setts till ledamot eller ersättare för en ledamot ska lämna </w:t>
            </w:r>
            <w:r w:rsidRPr="008C0925">
              <w:rPr>
                <w:i/>
                <w:iCs/>
                <w:spacing w:val="-2"/>
              </w:rPr>
              <w:t>in</w:t>
            </w:r>
            <w:r w:rsidRPr="008C0925">
              <w:rPr>
                <w:i/>
                <w:iCs/>
                <w:spacing w:val="-2"/>
              </w:rPr>
              <w:softHyphen/>
              <w:t>täktsredovisning</w:t>
            </w:r>
            <w:r w:rsidRPr="008C0925">
              <w:rPr>
                <w:spacing w:val="-2"/>
              </w:rPr>
              <w:t xml:space="preserve"> för det </w:t>
            </w:r>
            <w:r w:rsidRPr="008C0925">
              <w:rPr>
                <w:spacing w:val="-4"/>
              </w:rPr>
              <w:t>kalender</w:t>
            </w:r>
            <w:r w:rsidRPr="008C0925">
              <w:rPr>
                <w:spacing w:val="-4"/>
              </w:rPr>
              <w:softHyphen/>
              <w:t>år då valet ägde rum samt för varje</w:t>
            </w:r>
            <w:r w:rsidRPr="00A45375">
              <w:t xml:space="preserve"> kalenderår eller del av kalenderår som han eller hon innehar upp</w:t>
            </w:r>
            <w:r>
              <w:softHyphen/>
            </w:r>
            <w:r w:rsidRPr="00A45375">
              <w:t>draget.</w:t>
            </w:r>
          </w:p>
        </w:tc>
        <w:tc>
          <w:tcPr>
            <w:tcW w:w="2500" w:type="pct"/>
            <w:shd w:val="clear" w:color="auto" w:fill="auto"/>
            <w:tcMar>
              <w:right w:w="0" w:type="dxa"/>
            </w:tcMar>
          </w:tcPr>
          <w:p w14:paraId="0FEA6124" w14:textId="77777777" w:rsidR="00BA493C" w:rsidRDefault="00BA493C" w:rsidP="00E02067">
            <w:pPr>
              <w:pStyle w:val="Brdtextmedindrag"/>
            </w:pPr>
            <w:r w:rsidRPr="00A45375">
              <w:t>Den som efter ett val har ut</w:t>
            </w:r>
            <w:r>
              <w:softHyphen/>
            </w:r>
            <w:r w:rsidRPr="00A45375">
              <w:t xml:space="preserve">setts till ledamot eller ersättare för en ledamot ska lämna </w:t>
            </w:r>
            <w:r>
              <w:rPr>
                <w:i/>
                <w:iCs/>
              </w:rPr>
              <w:t xml:space="preserve">en </w:t>
            </w:r>
            <w:r w:rsidRPr="00B55F8F">
              <w:rPr>
                <w:i/>
                <w:iCs/>
              </w:rPr>
              <w:t>redo</w:t>
            </w:r>
            <w:r>
              <w:rPr>
                <w:i/>
                <w:iCs/>
              </w:rPr>
              <w:softHyphen/>
            </w:r>
            <w:r w:rsidRPr="00B55F8F">
              <w:rPr>
                <w:i/>
                <w:iCs/>
              </w:rPr>
              <w:t>visning</w:t>
            </w:r>
            <w:r w:rsidRPr="00A45375">
              <w:t xml:space="preserve"> för det kalenderår då valet ägde rum samt för varje kalenderår eller del av kalenderår som han eller hon innehar upp</w:t>
            </w:r>
            <w:r>
              <w:softHyphen/>
            </w:r>
            <w:r w:rsidRPr="00A45375">
              <w:t>draget.</w:t>
            </w:r>
          </w:p>
        </w:tc>
      </w:tr>
      <w:bookmarkEnd w:id="534"/>
    </w:tbl>
    <w:p w14:paraId="075840BA" w14:textId="77777777" w:rsidR="00BA493C" w:rsidRDefault="00BA493C" w:rsidP="00191452">
      <w:pPr>
        <w:pStyle w:val="Brdtextmedindrag"/>
      </w:pPr>
    </w:p>
    <w:tbl>
      <w:tblPr>
        <w:tblW w:w="5000" w:type="pct"/>
        <w:tblLook w:val="0600" w:firstRow="0" w:lastRow="0" w:firstColumn="0" w:lastColumn="0" w:noHBand="1" w:noVBand="1"/>
      </w:tblPr>
      <w:tblGrid>
        <w:gridCol w:w="2948"/>
        <w:gridCol w:w="2949"/>
      </w:tblGrid>
      <w:tr w:rsidR="006D54DB" w14:paraId="46DEC925" w14:textId="77777777">
        <w:tc>
          <w:tcPr>
            <w:tcW w:w="2500" w:type="pct"/>
            <w:shd w:val="clear" w:color="auto" w:fill="auto"/>
            <w:tcMar>
              <w:left w:w="0" w:type="dxa"/>
            </w:tcMar>
          </w:tcPr>
          <w:p w14:paraId="5FB7E0D5" w14:textId="77777777" w:rsidR="00BA493C" w:rsidRPr="003D5F17" w:rsidRDefault="00BA493C" w:rsidP="00FB0BE6">
            <w:pPr>
              <w:pStyle w:val="Rubrik4utannumrering"/>
              <w:rPr>
                <w:bCs/>
              </w:rPr>
            </w:pPr>
            <w:r w:rsidRPr="003D5F17">
              <w:t>Förbud mot anonyma bidrag</w:t>
            </w:r>
          </w:p>
        </w:tc>
        <w:tc>
          <w:tcPr>
            <w:tcW w:w="2500" w:type="pct"/>
            <w:shd w:val="clear" w:color="auto" w:fill="auto"/>
            <w:tcMar>
              <w:right w:w="0" w:type="dxa"/>
            </w:tcMar>
          </w:tcPr>
          <w:p w14:paraId="2C392D3D" w14:textId="77777777" w:rsidR="00BA493C" w:rsidRPr="003D5F17" w:rsidRDefault="00BA493C" w:rsidP="00FB0BE6">
            <w:pPr>
              <w:pStyle w:val="Rubrik4utannumrering"/>
              <w:rPr>
                <w:bCs/>
              </w:rPr>
            </w:pPr>
            <w:r w:rsidRPr="003D5F17">
              <w:t xml:space="preserve">Förbud mot anonyma </w:t>
            </w:r>
            <w:r w:rsidRPr="003D5F17">
              <w:rPr>
                <w:bCs/>
                <w:i/>
                <w:iCs/>
              </w:rPr>
              <w:t xml:space="preserve">och utländska </w:t>
            </w:r>
            <w:r w:rsidRPr="003D5F17">
              <w:rPr>
                <w:bCs/>
              </w:rPr>
              <w:t>bidrag</w:t>
            </w:r>
          </w:p>
        </w:tc>
      </w:tr>
    </w:tbl>
    <w:p w14:paraId="33636025" w14:textId="77777777" w:rsidR="00BA493C" w:rsidRDefault="00BA493C" w:rsidP="00191452">
      <w:pPr>
        <w:pStyle w:val="Brdtextmedindrag"/>
        <w:ind w:firstLine="0"/>
      </w:pPr>
    </w:p>
    <w:p w14:paraId="066C3B65" w14:textId="77777777" w:rsidR="00BA493C" w:rsidRDefault="00BA493C" w:rsidP="00191452">
      <w:pPr>
        <w:pStyle w:val="Brdtext"/>
        <w:keepNext/>
        <w:jc w:val="center"/>
      </w:pPr>
      <w:r>
        <w:t>9 §</w:t>
      </w:r>
    </w:p>
    <w:tbl>
      <w:tblPr>
        <w:tblW w:w="4999" w:type="pct"/>
        <w:tblCellMar>
          <w:left w:w="125" w:type="dxa"/>
          <w:right w:w="125" w:type="dxa"/>
        </w:tblCellMar>
        <w:tblLook w:val="0000" w:firstRow="0" w:lastRow="0" w:firstColumn="0" w:lastColumn="0" w:noHBand="0" w:noVBand="0"/>
      </w:tblPr>
      <w:tblGrid>
        <w:gridCol w:w="2947"/>
        <w:gridCol w:w="2949"/>
      </w:tblGrid>
      <w:tr w:rsidR="006D54DB" w14:paraId="6BD75C1E" w14:textId="77777777">
        <w:tc>
          <w:tcPr>
            <w:tcW w:w="2947" w:type="dxa"/>
            <w:shd w:val="clear" w:color="auto" w:fill="auto"/>
            <w:tcMar>
              <w:left w:w="0" w:type="dxa"/>
            </w:tcMar>
          </w:tcPr>
          <w:p w14:paraId="012F3DE7" w14:textId="77777777" w:rsidR="00BA493C" w:rsidRDefault="00BA493C" w:rsidP="00E02067">
            <w:pPr>
              <w:pStyle w:val="Brdtextmedindrag"/>
            </w:pPr>
            <w:r w:rsidRPr="005F0325">
              <w:t>Partier och deras sidoorgani</w:t>
            </w:r>
            <w:r>
              <w:softHyphen/>
            </w:r>
            <w:r w:rsidRPr="005F0325">
              <w:t>sationer, ledamöter och ersättare för ledamöter samt valkandida</w:t>
            </w:r>
            <w:r>
              <w:softHyphen/>
            </w:r>
            <w:r w:rsidRPr="005F0325">
              <w:t xml:space="preserve">ter för partier får inte ta emot anonyma bidrag </w:t>
            </w:r>
            <w:r w:rsidRPr="00A27771">
              <w:rPr>
                <w:i/>
                <w:iCs/>
              </w:rPr>
              <w:t>till den del vär</w:t>
            </w:r>
            <w:r>
              <w:rPr>
                <w:i/>
                <w:iCs/>
              </w:rPr>
              <w:softHyphen/>
            </w:r>
            <w:r w:rsidRPr="00A27771">
              <w:rPr>
                <w:i/>
                <w:iCs/>
              </w:rPr>
              <w:t>det överstiger 0,05</w:t>
            </w:r>
            <w:r>
              <w:rPr>
                <w:i/>
                <w:iCs/>
              </w:rPr>
              <w:t> </w:t>
            </w:r>
            <w:r w:rsidRPr="00A27771">
              <w:rPr>
                <w:i/>
                <w:iCs/>
              </w:rPr>
              <w:t>prisbasbelopp</w:t>
            </w:r>
            <w:r w:rsidRPr="005F0325">
              <w:t>.</w:t>
            </w:r>
          </w:p>
        </w:tc>
        <w:tc>
          <w:tcPr>
            <w:tcW w:w="2949" w:type="dxa"/>
            <w:shd w:val="clear" w:color="auto" w:fill="auto"/>
            <w:tcMar>
              <w:right w:w="0" w:type="dxa"/>
            </w:tcMar>
          </w:tcPr>
          <w:p w14:paraId="0C6680D7" w14:textId="77777777" w:rsidR="00BA493C" w:rsidRDefault="00BA493C" w:rsidP="00E02067">
            <w:pPr>
              <w:pStyle w:val="Brdtextmedindrag"/>
            </w:pPr>
            <w:r>
              <w:t>P</w:t>
            </w:r>
            <w:r w:rsidRPr="00D65A91">
              <w:t>artier</w:t>
            </w:r>
            <w:r w:rsidRPr="005F0325">
              <w:t xml:space="preserve"> och deras sidoorgani</w:t>
            </w:r>
            <w:r>
              <w:softHyphen/>
            </w:r>
            <w:r w:rsidRPr="005F0325">
              <w:t>sationer, ledamöter och ersättare för ledamöter samt valkandida</w:t>
            </w:r>
            <w:r>
              <w:softHyphen/>
            </w:r>
            <w:r w:rsidRPr="005F0325">
              <w:t xml:space="preserve">ter för partier får inte ta emot anonyma </w:t>
            </w:r>
            <w:r w:rsidRPr="00506641">
              <w:t>bidrag</w:t>
            </w:r>
            <w:r w:rsidRPr="005F0325">
              <w:t>.</w:t>
            </w:r>
            <w:r>
              <w:t xml:space="preserve"> </w:t>
            </w:r>
          </w:p>
        </w:tc>
      </w:tr>
      <w:tr w:rsidR="006D54DB" w14:paraId="3FF5D645" w14:textId="77777777">
        <w:tc>
          <w:tcPr>
            <w:tcW w:w="2947" w:type="dxa"/>
            <w:shd w:val="clear" w:color="auto" w:fill="auto"/>
            <w:tcMar>
              <w:left w:w="0" w:type="dxa"/>
            </w:tcMar>
          </w:tcPr>
          <w:p w14:paraId="10A9D547" w14:textId="77777777" w:rsidR="00BA493C" w:rsidRPr="005F0325" w:rsidRDefault="00BA493C" w:rsidP="00E02067">
            <w:pPr>
              <w:pStyle w:val="Brdtextmedindrag"/>
            </w:pPr>
          </w:p>
        </w:tc>
        <w:tc>
          <w:tcPr>
            <w:tcW w:w="2949" w:type="dxa"/>
            <w:shd w:val="clear" w:color="auto" w:fill="auto"/>
            <w:tcMar>
              <w:right w:w="0" w:type="dxa"/>
            </w:tcMar>
          </w:tcPr>
          <w:p w14:paraId="5E67B532" w14:textId="77777777" w:rsidR="00BA493C" w:rsidRDefault="00BA493C" w:rsidP="00E02067">
            <w:pPr>
              <w:pStyle w:val="Brdtextmedindrag"/>
              <w:rPr>
                <w:i/>
                <w:iCs/>
              </w:rPr>
            </w:pPr>
          </w:p>
          <w:p w14:paraId="4B9F260A" w14:textId="77777777" w:rsidR="00BA493C" w:rsidRPr="00A03AD9" w:rsidRDefault="00BA493C" w:rsidP="00E02067">
            <w:pPr>
              <w:pStyle w:val="Brdtextmedindrag"/>
              <w:rPr>
                <w:i/>
                <w:iCs/>
              </w:rPr>
            </w:pPr>
            <w:r w:rsidRPr="00A03AD9">
              <w:rPr>
                <w:i/>
                <w:iCs/>
              </w:rPr>
              <w:t>9 a §</w:t>
            </w:r>
          </w:p>
          <w:p w14:paraId="33833689" w14:textId="77777777" w:rsidR="00BA493C" w:rsidRDefault="00BA493C" w:rsidP="00E02067">
            <w:pPr>
              <w:pStyle w:val="Brdtextmedindrag"/>
              <w:rPr>
                <w:i/>
                <w:iCs/>
              </w:rPr>
            </w:pPr>
            <w:r w:rsidRPr="00A03AD9">
              <w:rPr>
                <w:i/>
                <w:iCs/>
              </w:rPr>
              <w:t>Partier och deras sido</w:t>
            </w:r>
            <w:r>
              <w:rPr>
                <w:i/>
                <w:iCs/>
              </w:rPr>
              <w:t>-</w:t>
            </w:r>
            <w:r w:rsidRPr="00A03AD9">
              <w:rPr>
                <w:i/>
                <w:iCs/>
              </w:rPr>
              <w:t>organisationer, ledamöter och ersättare för ledamöter samt valkandidater för partier får inte ta emot utländska bidrag</w:t>
            </w:r>
            <w:r>
              <w:rPr>
                <w:i/>
                <w:iCs/>
              </w:rPr>
              <w:t>.</w:t>
            </w:r>
          </w:p>
          <w:p w14:paraId="4BCFE4A2" w14:textId="77777777" w:rsidR="00BA493C" w:rsidRDefault="00BA493C" w:rsidP="00E02067">
            <w:pPr>
              <w:pStyle w:val="Brdtextmedindrag"/>
            </w:pPr>
            <w:r>
              <w:rPr>
                <w:i/>
                <w:iCs/>
              </w:rPr>
              <w:t>Utländska bidrag får dock tas emot om de är</w:t>
            </w:r>
            <w:r w:rsidRPr="00A03AD9">
              <w:rPr>
                <w:i/>
                <w:iCs/>
              </w:rPr>
              <w:t xml:space="preserve"> mindre bidrag som är avsedda att täcka utgifter i samband med inter</w:t>
            </w:r>
            <w:r>
              <w:rPr>
                <w:i/>
                <w:iCs/>
              </w:rPr>
              <w:softHyphen/>
            </w:r>
            <w:r w:rsidRPr="00A03AD9">
              <w:rPr>
                <w:i/>
                <w:iCs/>
              </w:rPr>
              <w:t>nationellt partipolitiskt samarbete och bidrag från Europeiska unionens institutioner</w:t>
            </w:r>
            <w:r>
              <w:t>.</w:t>
            </w:r>
          </w:p>
        </w:tc>
      </w:tr>
    </w:tbl>
    <w:p w14:paraId="1A3981B9" w14:textId="77777777" w:rsidR="00BA493C" w:rsidRDefault="00BA493C" w:rsidP="00191452">
      <w:pPr>
        <w:pStyle w:val="Brdtextmedindrag"/>
      </w:pPr>
    </w:p>
    <w:p w14:paraId="2B3250A7" w14:textId="77777777" w:rsidR="00BA493C" w:rsidRDefault="00BA493C" w:rsidP="00191452">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529FA25" w14:textId="77777777">
        <w:tc>
          <w:tcPr>
            <w:tcW w:w="2500" w:type="pct"/>
            <w:shd w:val="clear" w:color="auto" w:fill="auto"/>
            <w:tcMar>
              <w:left w:w="0" w:type="dxa"/>
            </w:tcMar>
          </w:tcPr>
          <w:p w14:paraId="444CEFB8" w14:textId="77777777" w:rsidR="00BA493C" w:rsidRDefault="00BA493C" w:rsidP="00E02067">
            <w:pPr>
              <w:pStyle w:val="Brdtextmedindrag"/>
            </w:pPr>
            <w:r>
              <w:t>Om det har lämnats ett ano</w:t>
            </w:r>
            <w:r>
              <w:softHyphen/>
              <w:t xml:space="preserve">nymt bidrag som inte får tas emot enligt 9 §, ska </w:t>
            </w:r>
            <w:r w:rsidRPr="00422D4D">
              <w:rPr>
                <w:i/>
                <w:iCs/>
              </w:rPr>
              <w:t>den del av bidraget som överstiger 0,05</w:t>
            </w:r>
            <w:r>
              <w:rPr>
                <w:i/>
                <w:iCs/>
              </w:rPr>
              <w:t> </w:t>
            </w:r>
            <w:r w:rsidRPr="0079127A">
              <w:rPr>
                <w:i/>
                <w:iCs/>
                <w:spacing w:val="-2"/>
              </w:rPr>
              <w:t>pris</w:t>
            </w:r>
            <w:r w:rsidRPr="0079127A">
              <w:rPr>
                <w:i/>
                <w:iCs/>
                <w:spacing w:val="-2"/>
              </w:rPr>
              <w:softHyphen/>
              <w:t>basbelopp</w:t>
            </w:r>
            <w:r w:rsidRPr="0079127A">
              <w:rPr>
                <w:spacing w:val="-2"/>
              </w:rPr>
              <w:t xml:space="preserve"> betalas tillbaka till giva</w:t>
            </w:r>
            <w:r w:rsidRPr="0079127A">
              <w:rPr>
                <w:spacing w:val="-2"/>
              </w:rPr>
              <w:softHyphen/>
              <w:t>ren</w:t>
            </w:r>
            <w:r>
              <w:t xml:space="preserve">. Om detta inte bedöms vara möjligt, ska </w:t>
            </w:r>
            <w:r w:rsidRPr="009F5D26">
              <w:rPr>
                <w:i/>
                <w:iCs/>
              </w:rPr>
              <w:t>den delen</w:t>
            </w:r>
            <w:r>
              <w:t xml:space="preserve"> betalas in till Kammarkollegiet. Återbetal</w:t>
            </w:r>
            <w:r>
              <w:softHyphen/>
              <w:t xml:space="preserve">ning eller inbetalning ska göras </w:t>
            </w:r>
            <w:r w:rsidRPr="0079127A">
              <w:rPr>
                <w:spacing w:val="-4"/>
              </w:rPr>
              <w:t>senast tre månader efter utgången</w:t>
            </w:r>
            <w:r>
              <w:t xml:space="preserve"> av det räkenskapsår eller kalen</w:t>
            </w:r>
            <w:r>
              <w:softHyphen/>
              <w:t xml:space="preserve">derår då bidraget togs emot. Vid inbetalning till Kammarkollegiet ska uppgift lämnas om vilken </w:t>
            </w:r>
            <w:r w:rsidRPr="0079127A">
              <w:rPr>
                <w:spacing w:val="-4"/>
              </w:rPr>
              <w:t>ideell förening, ledamot, ersättare</w:t>
            </w:r>
            <w:r>
              <w:t xml:space="preserve"> för en ledamot eller valkandidat som bidraget har lämnats till.</w:t>
            </w:r>
          </w:p>
        </w:tc>
        <w:tc>
          <w:tcPr>
            <w:tcW w:w="2500" w:type="pct"/>
            <w:shd w:val="clear" w:color="auto" w:fill="auto"/>
            <w:tcMar>
              <w:right w:w="0" w:type="dxa"/>
            </w:tcMar>
          </w:tcPr>
          <w:p w14:paraId="56954E41" w14:textId="77777777" w:rsidR="00BA493C" w:rsidRDefault="00BA493C" w:rsidP="00E02067">
            <w:pPr>
              <w:pStyle w:val="Brdtextmedindrag"/>
            </w:pPr>
            <w:r>
              <w:t>Om det har lämnats ett ano</w:t>
            </w:r>
            <w:r>
              <w:softHyphen/>
              <w:t xml:space="preserve">nymt bidrag </w:t>
            </w:r>
            <w:r w:rsidRPr="00073FCE">
              <w:rPr>
                <w:i/>
                <w:iCs/>
              </w:rPr>
              <w:t xml:space="preserve">eller </w:t>
            </w:r>
            <w:r>
              <w:rPr>
                <w:i/>
                <w:iCs/>
              </w:rPr>
              <w:t xml:space="preserve">ett utländskt </w:t>
            </w:r>
            <w:r w:rsidRPr="00073FCE">
              <w:rPr>
                <w:i/>
                <w:iCs/>
              </w:rPr>
              <w:t xml:space="preserve">bidrag </w:t>
            </w:r>
            <w:r>
              <w:t xml:space="preserve">som inte får tas emot enligt 9 </w:t>
            </w:r>
            <w:r w:rsidRPr="00C33979">
              <w:rPr>
                <w:i/>
                <w:iCs/>
              </w:rPr>
              <w:t>eller 9</w:t>
            </w:r>
            <w:r>
              <w:rPr>
                <w:i/>
                <w:iCs/>
              </w:rPr>
              <w:t> </w:t>
            </w:r>
            <w:r w:rsidRPr="00C33979">
              <w:rPr>
                <w:i/>
                <w:iCs/>
              </w:rPr>
              <w:t>a</w:t>
            </w:r>
            <w:r>
              <w:rPr>
                <w:i/>
                <w:iCs/>
              </w:rPr>
              <w:t> §</w:t>
            </w:r>
            <w:r w:rsidRPr="00C33979">
              <w:rPr>
                <w:i/>
                <w:iCs/>
              </w:rPr>
              <w:t>,</w:t>
            </w:r>
            <w:r>
              <w:t xml:space="preserve"> ska </w:t>
            </w:r>
            <w:r>
              <w:rPr>
                <w:i/>
                <w:iCs/>
              </w:rPr>
              <w:t>bidraget</w:t>
            </w:r>
            <w:r>
              <w:t xml:space="preserve"> be</w:t>
            </w:r>
            <w:r>
              <w:softHyphen/>
              <w:t xml:space="preserve">talas tillbaka till givaren. Om detta inte bedöms vara möjligt, ska </w:t>
            </w:r>
            <w:r w:rsidRPr="009F5D26">
              <w:rPr>
                <w:i/>
                <w:iCs/>
              </w:rPr>
              <w:t>det</w:t>
            </w:r>
            <w:r>
              <w:t xml:space="preserve"> betalas in till Kammar</w:t>
            </w:r>
            <w:r>
              <w:softHyphen/>
              <w:t>kollegiet. Återbetalning eller in</w:t>
            </w:r>
            <w:r>
              <w:softHyphen/>
              <w:t>betalning ska göras senast tre månader efter utgången av det räkenskapsår eller kalenderår då bidraget togs emot. Vid inbetal</w:t>
            </w:r>
            <w:r>
              <w:softHyphen/>
              <w:t>ning till Kammarkollegiet ska uppgift lämnas om vilken ideell förening, ledamot, ersättare för en ledamot eller valkandidat som bidraget har lämnats till.</w:t>
            </w:r>
          </w:p>
        </w:tc>
      </w:tr>
    </w:tbl>
    <w:p w14:paraId="3816C413" w14:textId="77777777" w:rsidR="00BA493C" w:rsidRDefault="00BA493C" w:rsidP="00191452">
      <w:pPr>
        <w:pStyle w:val="Brdtextmedindrag"/>
      </w:pPr>
      <w:r>
        <w:t>Om sådan återbetalning eller inbetalning inte görs, ska bidraget anses ha tagits emot av den ideella förening, ledamot, ersättare för en ledamot eller valkandidat som bidraget har lämnats till.</w:t>
      </w:r>
    </w:p>
    <w:p w14:paraId="5C6CEC82" w14:textId="77777777" w:rsidR="00BA493C" w:rsidRDefault="00BA493C" w:rsidP="00191452">
      <w:pPr>
        <w:pStyle w:val="Brdtextmedindrag"/>
      </w:pPr>
      <w:r>
        <w:t>Belopp som har betalats in till Kammarkollegiet tillfaller staten.</w:t>
      </w:r>
    </w:p>
    <w:p w14:paraId="59BA2EBC" w14:textId="77777777" w:rsidR="00BA493C" w:rsidRPr="00BE6B46" w:rsidRDefault="00BA493C" w:rsidP="00191452">
      <w:pPr>
        <w:pStyle w:val="Brdtextmedindrag"/>
      </w:pPr>
    </w:p>
    <w:tbl>
      <w:tblPr>
        <w:tblW w:w="5000" w:type="pct"/>
        <w:tblLook w:val="0600" w:firstRow="0" w:lastRow="0" w:firstColumn="0" w:lastColumn="0" w:noHBand="1" w:noVBand="1"/>
      </w:tblPr>
      <w:tblGrid>
        <w:gridCol w:w="2948"/>
        <w:gridCol w:w="2949"/>
      </w:tblGrid>
      <w:tr w:rsidR="006D54DB" w14:paraId="466E388E" w14:textId="77777777">
        <w:tc>
          <w:tcPr>
            <w:tcW w:w="2500" w:type="pct"/>
            <w:shd w:val="clear" w:color="auto" w:fill="auto"/>
            <w:tcMar>
              <w:left w:w="0" w:type="dxa"/>
            </w:tcMar>
          </w:tcPr>
          <w:p w14:paraId="569FD7A2" w14:textId="77777777" w:rsidR="00BA493C" w:rsidRPr="00DC28A5" w:rsidRDefault="00BA493C" w:rsidP="00FB0BE6">
            <w:pPr>
              <w:pStyle w:val="Rubrik3utannumrering"/>
              <w:rPr>
                <w:i/>
              </w:rPr>
            </w:pPr>
            <w:r w:rsidRPr="00DC28A5">
              <w:rPr>
                <w:i/>
              </w:rPr>
              <w:t>Intäktsredovisningen</w:t>
            </w:r>
          </w:p>
        </w:tc>
        <w:tc>
          <w:tcPr>
            <w:tcW w:w="2500" w:type="pct"/>
            <w:shd w:val="clear" w:color="auto" w:fill="auto"/>
            <w:tcMar>
              <w:right w:w="0" w:type="dxa"/>
            </w:tcMar>
          </w:tcPr>
          <w:p w14:paraId="4D204CEC" w14:textId="77777777" w:rsidR="00BA493C" w:rsidRPr="00D653CB" w:rsidRDefault="00BA493C" w:rsidP="00FB0BE6">
            <w:pPr>
              <w:pStyle w:val="Rubrik3utannumrering"/>
              <w:rPr>
                <w:i/>
                <w:iCs/>
                <w:spacing w:val="-4"/>
                <w:sz w:val="22"/>
              </w:rPr>
            </w:pPr>
            <w:r w:rsidRPr="00DC28A5">
              <w:rPr>
                <w:i/>
              </w:rPr>
              <w:t>Redovisningen</w:t>
            </w:r>
          </w:p>
          <w:p w14:paraId="6B33E93A" w14:textId="77777777" w:rsidR="00BA493C" w:rsidRPr="00422072" w:rsidRDefault="00BA493C" w:rsidP="00E02067">
            <w:pPr>
              <w:pStyle w:val="Brdtextmedindrag"/>
            </w:pPr>
          </w:p>
        </w:tc>
      </w:tr>
      <w:tr w:rsidR="006D54DB" w14:paraId="0D7C74A2" w14:textId="77777777">
        <w:tc>
          <w:tcPr>
            <w:tcW w:w="2500" w:type="pct"/>
            <w:shd w:val="clear" w:color="auto" w:fill="auto"/>
            <w:tcMar>
              <w:left w:w="0" w:type="dxa"/>
            </w:tcMar>
          </w:tcPr>
          <w:p w14:paraId="7BE3BCC4" w14:textId="77777777" w:rsidR="00BA493C" w:rsidRPr="003D5F17" w:rsidRDefault="00BA493C" w:rsidP="00FB0BE6">
            <w:pPr>
              <w:pStyle w:val="Rubrik4utannumrering"/>
            </w:pPr>
            <w:r w:rsidRPr="003D5F17">
              <w:t xml:space="preserve">Vad en </w:t>
            </w:r>
            <w:r w:rsidRPr="003D5F17">
              <w:rPr>
                <w:i/>
              </w:rPr>
              <w:t>intäkts</w:t>
            </w:r>
            <w:r w:rsidRPr="00C7504A">
              <w:rPr>
                <w:i/>
              </w:rPr>
              <w:t>redovisning</w:t>
            </w:r>
            <w:r w:rsidRPr="003D5F17">
              <w:t xml:space="preserve"> ska innehålla</w:t>
            </w:r>
          </w:p>
        </w:tc>
        <w:tc>
          <w:tcPr>
            <w:tcW w:w="2500" w:type="pct"/>
            <w:shd w:val="clear" w:color="auto" w:fill="auto"/>
            <w:tcMar>
              <w:right w:w="0" w:type="dxa"/>
            </w:tcMar>
          </w:tcPr>
          <w:p w14:paraId="6ACD9FF0" w14:textId="77777777" w:rsidR="00BA493C" w:rsidRPr="003D5F17" w:rsidRDefault="00BA493C" w:rsidP="00FB0BE6">
            <w:pPr>
              <w:pStyle w:val="Rubrik4utannumrering"/>
            </w:pPr>
            <w:r w:rsidRPr="003D5F17">
              <w:t xml:space="preserve">Vad en </w:t>
            </w:r>
            <w:r w:rsidRPr="00C7504A">
              <w:rPr>
                <w:i/>
              </w:rPr>
              <w:t>redovisning</w:t>
            </w:r>
            <w:r>
              <w:rPr>
                <w:i/>
              </w:rPr>
              <w:t xml:space="preserve"> </w:t>
            </w:r>
            <w:r w:rsidRPr="003D5F17">
              <w:t>ska innehålla</w:t>
            </w:r>
          </w:p>
        </w:tc>
      </w:tr>
    </w:tbl>
    <w:p w14:paraId="0B646014" w14:textId="77777777" w:rsidR="00BA493C" w:rsidRPr="008B6949" w:rsidRDefault="00BA493C" w:rsidP="00191452">
      <w:pPr>
        <w:pStyle w:val="Brdtextmedindrag"/>
        <w:ind w:firstLine="0"/>
      </w:pPr>
    </w:p>
    <w:p w14:paraId="24C69956" w14:textId="77777777" w:rsidR="00BA493C" w:rsidRDefault="00BA493C" w:rsidP="00191452">
      <w:pPr>
        <w:pStyle w:val="Brdtext"/>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7A93248B" w14:textId="77777777">
        <w:tc>
          <w:tcPr>
            <w:tcW w:w="2500" w:type="pct"/>
            <w:shd w:val="clear" w:color="auto" w:fill="auto"/>
            <w:tcMar>
              <w:left w:w="0" w:type="dxa"/>
            </w:tcMar>
          </w:tcPr>
          <w:p w14:paraId="71F54950" w14:textId="77777777" w:rsidR="00BA493C" w:rsidRDefault="00BA493C" w:rsidP="00E02067">
            <w:pPr>
              <w:pStyle w:val="Brdtextmedindrag"/>
            </w:pPr>
            <w:r w:rsidRPr="004A42EA">
              <w:t>En</w:t>
            </w:r>
            <w:r w:rsidRPr="004A42EA">
              <w:rPr>
                <w:i/>
                <w:iCs/>
              </w:rPr>
              <w:t xml:space="preserve"> intäktsredovisning </w:t>
            </w:r>
            <w:r w:rsidRPr="004A42EA">
              <w:t xml:space="preserve">för en </w:t>
            </w:r>
            <w:r w:rsidRPr="004A42EA">
              <w:rPr>
                <w:spacing w:val="-4"/>
              </w:rPr>
              <w:t>ideell förening inom ett parti eller</w:t>
            </w:r>
            <w:r w:rsidRPr="004A42EA">
              <w:t xml:space="preserve"> för </w:t>
            </w:r>
            <w:r w:rsidRPr="004A42EA">
              <w:rPr>
                <w:spacing w:val="2"/>
              </w:rPr>
              <w:t>ett partis sidoorganisation</w:t>
            </w:r>
            <w:r w:rsidRPr="004A42EA">
              <w:t xml:space="preserve"> ska innehålla uppgifter om stor</w:t>
            </w:r>
            <w:r w:rsidRPr="004A42EA">
              <w:softHyphen/>
              <w:t>leken av</w:t>
            </w:r>
          </w:p>
          <w:p w14:paraId="6A0A706E" w14:textId="77777777" w:rsidR="00BA493C" w:rsidRPr="00F85465" w:rsidRDefault="00BA493C" w:rsidP="00E02067">
            <w:pPr>
              <w:pStyle w:val="Brdtextmedindrag"/>
              <w:spacing w:line="220" w:lineRule="exact"/>
              <w:rPr>
                <w:i/>
                <w:iCs/>
              </w:rPr>
            </w:pPr>
            <w:r w:rsidRPr="00F85465">
              <w:rPr>
                <w:i/>
                <w:iCs/>
              </w:rPr>
              <w:t>1. stöd enligt lagen (1972:625) om statligt stöd till politiska partier,</w:t>
            </w:r>
          </w:p>
          <w:p w14:paraId="2D881B3B" w14:textId="77777777" w:rsidR="00BA493C" w:rsidRPr="00F85465" w:rsidRDefault="00BA493C" w:rsidP="00E02067">
            <w:pPr>
              <w:pStyle w:val="Brdtextmedindrag"/>
              <w:spacing w:line="220" w:lineRule="exact"/>
              <w:rPr>
                <w:i/>
                <w:iCs/>
              </w:rPr>
            </w:pPr>
            <w:r w:rsidRPr="00F85465">
              <w:rPr>
                <w:i/>
                <w:iCs/>
              </w:rPr>
              <w:t>2. stöd enligt lagen (2010:473) om statligt stöd till riksdagspar</w:t>
            </w:r>
            <w:r w:rsidRPr="00F85465">
              <w:rPr>
                <w:i/>
                <w:iCs/>
              </w:rPr>
              <w:softHyphen/>
              <w:t>tiernas kvinnoorganisationer,</w:t>
            </w:r>
          </w:p>
          <w:p w14:paraId="59897628" w14:textId="77777777" w:rsidR="00BA493C" w:rsidRPr="00F85465" w:rsidRDefault="00BA493C" w:rsidP="00E02067">
            <w:pPr>
              <w:pStyle w:val="Brdtextmedindrag"/>
              <w:spacing w:line="220" w:lineRule="exact"/>
              <w:rPr>
                <w:i/>
                <w:iCs/>
              </w:rPr>
            </w:pPr>
            <w:r w:rsidRPr="00F85465">
              <w:rPr>
                <w:i/>
                <w:iCs/>
              </w:rPr>
              <w:t>3. stöd enligt lagen (2016:1109) om stöd till partigrupperna för riksdagsledamöternas arbete i riksdagen,</w:t>
            </w:r>
          </w:p>
          <w:p w14:paraId="0986C090" w14:textId="77777777" w:rsidR="00BA493C" w:rsidRPr="00F85465" w:rsidRDefault="00BA493C" w:rsidP="00E02067">
            <w:pPr>
              <w:pStyle w:val="Brdtextmedindrag"/>
              <w:spacing w:line="220" w:lineRule="exact"/>
              <w:rPr>
                <w:i/>
                <w:iCs/>
              </w:rPr>
            </w:pPr>
            <w:r w:rsidRPr="00F85465">
              <w:rPr>
                <w:i/>
                <w:iCs/>
              </w:rPr>
              <w:t>4. partistöd som har betalats till partiet med stöd av 4 kap. 29 och 30 §§ kommunallagen (2017:725),</w:t>
            </w:r>
          </w:p>
          <w:p w14:paraId="11961A99" w14:textId="77777777" w:rsidR="00BA493C" w:rsidRPr="00F85465" w:rsidRDefault="00BA493C" w:rsidP="00E02067">
            <w:pPr>
              <w:pStyle w:val="Brdtextmedindrag"/>
              <w:spacing w:line="220" w:lineRule="exact"/>
              <w:rPr>
                <w:i/>
                <w:iCs/>
              </w:rPr>
            </w:pPr>
            <w:r w:rsidRPr="00F85465">
              <w:rPr>
                <w:i/>
                <w:iCs/>
              </w:rPr>
              <w:t>5. statligt eller kommunalt stöd till en ungdomsorganisation,</w:t>
            </w:r>
          </w:p>
          <w:p w14:paraId="46872198" w14:textId="77777777" w:rsidR="00BA493C" w:rsidRPr="00F85465" w:rsidRDefault="00BA493C" w:rsidP="00E02067">
            <w:pPr>
              <w:pStyle w:val="Brdtextmedindrag"/>
              <w:spacing w:line="220" w:lineRule="exact"/>
              <w:rPr>
                <w:i/>
                <w:iCs/>
              </w:rPr>
            </w:pPr>
            <w:r w:rsidRPr="00F85465">
              <w:rPr>
                <w:i/>
                <w:iCs/>
              </w:rPr>
              <w:t>6. medlemsavgifter,</w:t>
            </w:r>
          </w:p>
          <w:p w14:paraId="49209F08" w14:textId="77777777" w:rsidR="00BA493C" w:rsidRPr="00F85465" w:rsidRDefault="00BA493C" w:rsidP="00E02067">
            <w:pPr>
              <w:pStyle w:val="Brdtextmedindrag"/>
              <w:spacing w:line="220" w:lineRule="exact"/>
              <w:rPr>
                <w:i/>
                <w:iCs/>
              </w:rPr>
            </w:pPr>
            <w:r w:rsidRPr="00F85465">
              <w:rPr>
                <w:i/>
                <w:iCs/>
              </w:rPr>
              <w:t>7. intäkter från försäljningar och lotterier,</w:t>
            </w:r>
          </w:p>
          <w:p w14:paraId="0381D572" w14:textId="77777777" w:rsidR="00BA493C" w:rsidRPr="00F85465" w:rsidRDefault="00BA493C" w:rsidP="00E02067">
            <w:pPr>
              <w:pStyle w:val="Brdtextmedindrag"/>
              <w:spacing w:line="220" w:lineRule="exact"/>
              <w:rPr>
                <w:i/>
                <w:iCs/>
              </w:rPr>
            </w:pPr>
            <w:r w:rsidRPr="00F85465">
              <w:rPr>
                <w:i/>
                <w:iCs/>
              </w:rPr>
              <w:t>8. intäkter från insamlingar av kontanter,</w:t>
            </w:r>
          </w:p>
          <w:p w14:paraId="26E61A3B" w14:textId="77777777" w:rsidR="00BA493C" w:rsidRPr="00F85465" w:rsidRDefault="00BA493C" w:rsidP="00E02067">
            <w:pPr>
              <w:pStyle w:val="Brdtextmedindrag"/>
              <w:spacing w:line="220" w:lineRule="exact"/>
              <w:rPr>
                <w:i/>
                <w:iCs/>
              </w:rPr>
            </w:pPr>
            <w:r w:rsidRPr="00F85465">
              <w:rPr>
                <w:i/>
                <w:iCs/>
              </w:rPr>
              <w:t>9. bidrag från privatpersoner, företag, organisationer, föreningar och andra sammanslutningar samt stiftelser och fonder, och</w:t>
            </w:r>
          </w:p>
          <w:p w14:paraId="64891C87" w14:textId="77777777" w:rsidR="00BA493C" w:rsidRPr="00F85465" w:rsidRDefault="00BA493C" w:rsidP="00E02067">
            <w:pPr>
              <w:pStyle w:val="Brdtextmedindrag"/>
              <w:spacing w:line="220" w:lineRule="exact"/>
              <w:rPr>
                <w:i/>
                <w:iCs/>
              </w:rPr>
            </w:pPr>
            <w:r w:rsidRPr="00F85465">
              <w:rPr>
                <w:i/>
                <w:iCs/>
              </w:rPr>
              <w:t>10. övriga intäkter.</w:t>
            </w:r>
          </w:p>
          <w:p w14:paraId="7B1851BD" w14:textId="77777777" w:rsidR="00BA493C" w:rsidRPr="004A42EA" w:rsidRDefault="00BA493C" w:rsidP="00E02067">
            <w:pPr>
              <w:pStyle w:val="Brdtextmedindrag"/>
              <w:rPr>
                <w:i/>
                <w:iCs/>
              </w:rPr>
            </w:pPr>
            <w:r w:rsidRPr="004A42EA">
              <w:rPr>
                <w:i/>
                <w:iCs/>
              </w:rPr>
              <w:t>Första stycket 8 och 9 gäller även för intäkter i en verksamhet som bedrivs i bolag eller i någon annan verksamhetsform, om den ideella förening som intäktsredo</w:t>
            </w:r>
            <w:r w:rsidRPr="004A42EA">
              <w:rPr>
                <w:i/>
                <w:iCs/>
              </w:rPr>
              <w:softHyphen/>
              <w:t>visningen avser har ett bestäm</w:t>
            </w:r>
            <w:r w:rsidRPr="004A42EA">
              <w:rPr>
                <w:i/>
                <w:iCs/>
              </w:rPr>
              <w:softHyphen/>
              <w:t>mande inflytande över verksam</w:t>
            </w:r>
            <w:r w:rsidRPr="004A42EA">
              <w:rPr>
                <w:i/>
                <w:iCs/>
              </w:rPr>
              <w:softHyphen/>
              <w:t>heten. Detsamma gäller för in</w:t>
            </w:r>
            <w:r w:rsidRPr="004A42EA">
              <w:rPr>
                <w:i/>
                <w:iCs/>
              </w:rPr>
              <w:softHyphen/>
              <w:t>täkter i en stiftelse som är knu</w:t>
            </w:r>
            <w:r w:rsidRPr="004A42EA">
              <w:rPr>
                <w:i/>
                <w:iCs/>
              </w:rPr>
              <w:softHyphen/>
              <w:t>ten till den ideella föreningen. Sådana intäkter ska anges särskilt i intäktsredovisningen.</w:t>
            </w:r>
          </w:p>
          <w:p w14:paraId="6F04B2AC" w14:textId="77777777" w:rsidR="00BA493C" w:rsidRDefault="00BA493C" w:rsidP="00E02067">
            <w:pPr>
              <w:pStyle w:val="Brdtextmedindrag"/>
            </w:pPr>
          </w:p>
        </w:tc>
        <w:tc>
          <w:tcPr>
            <w:tcW w:w="2500" w:type="pct"/>
            <w:shd w:val="clear" w:color="auto" w:fill="auto"/>
            <w:tcMar>
              <w:right w:w="0" w:type="dxa"/>
            </w:tcMar>
          </w:tcPr>
          <w:p w14:paraId="224769CC" w14:textId="77777777" w:rsidR="00BA493C" w:rsidRDefault="00BA493C" w:rsidP="00E02067">
            <w:pPr>
              <w:pStyle w:val="Brdtextmedindrag"/>
              <w:rPr>
                <w:i/>
                <w:iCs/>
              </w:rPr>
            </w:pPr>
            <w:r>
              <w:t xml:space="preserve">En </w:t>
            </w:r>
            <w:r w:rsidRPr="00B17727">
              <w:rPr>
                <w:i/>
                <w:iCs/>
              </w:rPr>
              <w:t>redovisning</w:t>
            </w:r>
            <w:r>
              <w:t xml:space="preserve"> för en ideell </w:t>
            </w:r>
            <w:r w:rsidRPr="00D6703B">
              <w:rPr>
                <w:spacing w:val="2"/>
              </w:rPr>
              <w:t>förening inom ett parti eller</w:t>
            </w:r>
            <w:r>
              <w:t xml:space="preserve"> för </w:t>
            </w:r>
            <w:r w:rsidRPr="005C4A53">
              <w:rPr>
                <w:spacing w:val="2"/>
              </w:rPr>
              <w:t>ett partis sidoorganisation</w:t>
            </w:r>
            <w:r>
              <w:t xml:space="preserve"> ska innehålla uppgifter om</w:t>
            </w:r>
            <w:r w:rsidRPr="00523868">
              <w:t xml:space="preserve"> stor</w:t>
            </w:r>
            <w:r>
              <w:softHyphen/>
            </w:r>
            <w:r w:rsidRPr="00523868">
              <w:t>leken av</w:t>
            </w:r>
            <w:r>
              <w:t xml:space="preserve"> </w:t>
            </w:r>
            <w:r w:rsidRPr="00B45D1C">
              <w:rPr>
                <w:i/>
                <w:iCs/>
              </w:rPr>
              <w:t>föreningens samtliga</w:t>
            </w:r>
            <w:r>
              <w:t xml:space="preserve"> </w:t>
            </w:r>
            <w:r>
              <w:rPr>
                <w:i/>
                <w:iCs/>
              </w:rPr>
              <w:t>in</w:t>
            </w:r>
            <w:r>
              <w:rPr>
                <w:i/>
                <w:iCs/>
              </w:rPr>
              <w:softHyphen/>
              <w:t>täkter och kostnader under tids</w:t>
            </w:r>
            <w:r>
              <w:rPr>
                <w:i/>
                <w:iCs/>
              </w:rPr>
              <w:softHyphen/>
              <w:t>perioden för redovisningen samt värdet av dess tillgångar och skul</w:t>
            </w:r>
            <w:r>
              <w:rPr>
                <w:i/>
                <w:iCs/>
              </w:rPr>
              <w:softHyphen/>
              <w:t>der på tidsperiodens sista dag.</w:t>
            </w:r>
          </w:p>
          <w:p w14:paraId="28B26D96" w14:textId="77777777" w:rsidR="00BA493C" w:rsidRPr="00C72383" w:rsidRDefault="00BA493C" w:rsidP="00E02067">
            <w:pPr>
              <w:pStyle w:val="Brdtextmedindrag"/>
              <w:rPr>
                <w:i/>
                <w:iCs/>
              </w:rPr>
            </w:pPr>
          </w:p>
        </w:tc>
      </w:tr>
      <w:tr w:rsidR="006D54DB" w14:paraId="79EDE373" w14:textId="77777777">
        <w:tc>
          <w:tcPr>
            <w:tcW w:w="2500" w:type="pct"/>
            <w:shd w:val="clear" w:color="auto" w:fill="auto"/>
            <w:tcMar>
              <w:left w:w="0" w:type="dxa"/>
            </w:tcMar>
          </w:tcPr>
          <w:p w14:paraId="31858646" w14:textId="77777777" w:rsidR="00BA493C" w:rsidRDefault="00BA493C" w:rsidP="00E02067">
            <w:pPr>
              <w:pStyle w:val="Brdtextmedindrag"/>
            </w:pPr>
          </w:p>
        </w:tc>
        <w:tc>
          <w:tcPr>
            <w:tcW w:w="2500" w:type="pct"/>
            <w:shd w:val="clear" w:color="auto" w:fill="auto"/>
            <w:tcMar>
              <w:right w:w="0" w:type="dxa"/>
            </w:tcMar>
          </w:tcPr>
          <w:p w14:paraId="6A7D08A3" w14:textId="77777777" w:rsidR="00BA493C" w:rsidRDefault="00BA493C" w:rsidP="00E02067">
            <w:pPr>
              <w:pStyle w:val="Brdtext"/>
              <w:rPr>
                <w:i/>
              </w:rPr>
            </w:pPr>
            <w:r>
              <w:rPr>
                <w:i/>
              </w:rPr>
              <w:t>11 a </w:t>
            </w:r>
            <w:r w:rsidRPr="00574282">
              <w:rPr>
                <w:i/>
              </w:rPr>
              <w:t>§</w:t>
            </w:r>
          </w:p>
          <w:p w14:paraId="59C153EB" w14:textId="77777777" w:rsidR="00BA493C" w:rsidRPr="004A42EA" w:rsidRDefault="00BA493C" w:rsidP="00E02067">
            <w:pPr>
              <w:pStyle w:val="Brdtextmedindrag"/>
              <w:rPr>
                <w:i/>
                <w:iCs/>
                <w:spacing w:val="-2"/>
              </w:rPr>
            </w:pPr>
            <w:r w:rsidRPr="004A42EA">
              <w:rPr>
                <w:i/>
                <w:iCs/>
              </w:rPr>
              <w:t>Intäkter ska redovisas indelat i</w:t>
            </w:r>
          </w:p>
          <w:p w14:paraId="68BD3E21" w14:textId="77777777" w:rsidR="00BA493C" w:rsidRPr="005B6EE2" w:rsidRDefault="00BA493C" w:rsidP="00E02067">
            <w:pPr>
              <w:pStyle w:val="Brdtextmedindrag"/>
              <w:spacing w:line="220" w:lineRule="exact"/>
              <w:rPr>
                <w:i/>
                <w:iCs/>
              </w:rPr>
            </w:pPr>
            <w:r w:rsidRPr="00D653CB">
              <w:rPr>
                <w:i/>
                <w:iCs/>
              </w:rPr>
              <w:t>1. stöd enligt lagen (1972:625) om statligt stöd till politiska partier</w:t>
            </w:r>
            <w:r w:rsidRPr="005B6EE2">
              <w:rPr>
                <w:i/>
                <w:iCs/>
              </w:rPr>
              <w:t>,</w:t>
            </w:r>
          </w:p>
          <w:p w14:paraId="3F055713" w14:textId="77777777" w:rsidR="00BA493C" w:rsidRPr="005B6EE2" w:rsidRDefault="00BA493C" w:rsidP="00E02067">
            <w:pPr>
              <w:pStyle w:val="Brdtextmedindrag"/>
              <w:spacing w:line="220" w:lineRule="exact"/>
              <w:rPr>
                <w:i/>
                <w:iCs/>
              </w:rPr>
            </w:pPr>
            <w:r w:rsidRPr="005B6EE2">
              <w:rPr>
                <w:i/>
                <w:iCs/>
              </w:rPr>
              <w:t>2. stöd enligt lagen (2010:473) om statligt stöd till riksdagspar</w:t>
            </w:r>
            <w:r w:rsidRPr="005B6EE2">
              <w:rPr>
                <w:i/>
                <w:iCs/>
              </w:rPr>
              <w:softHyphen/>
              <w:t>tiernas kvinnoorganisationer,</w:t>
            </w:r>
          </w:p>
          <w:p w14:paraId="4AEA3AA2" w14:textId="77777777" w:rsidR="00BA493C" w:rsidRPr="005B6EE2" w:rsidRDefault="00BA493C" w:rsidP="00E02067">
            <w:pPr>
              <w:pStyle w:val="Brdtextmedindrag"/>
              <w:spacing w:line="220" w:lineRule="exact"/>
              <w:rPr>
                <w:i/>
                <w:iCs/>
              </w:rPr>
            </w:pPr>
            <w:r w:rsidRPr="005B6EE2">
              <w:rPr>
                <w:i/>
                <w:iCs/>
              </w:rPr>
              <w:t>3. stöd enligt lagen (2016:1109) om stöd till partigrupperna för riksdagsledamöternas arbete i riksdagen,</w:t>
            </w:r>
          </w:p>
          <w:p w14:paraId="16D844AD" w14:textId="77777777" w:rsidR="00BA493C" w:rsidRPr="005B6EE2" w:rsidRDefault="00BA493C" w:rsidP="00E02067">
            <w:pPr>
              <w:pStyle w:val="Brdtextmedindrag"/>
              <w:spacing w:line="220" w:lineRule="exact"/>
              <w:rPr>
                <w:i/>
                <w:iCs/>
              </w:rPr>
            </w:pPr>
            <w:r w:rsidRPr="005B6EE2">
              <w:rPr>
                <w:i/>
                <w:iCs/>
              </w:rPr>
              <w:t>4. partistöd som har betalats till partiet med stöd av 4 kap. 29 och 30 §§ kommunallagen (2017:725),</w:t>
            </w:r>
          </w:p>
          <w:p w14:paraId="01CF62F0" w14:textId="77777777" w:rsidR="00BA493C" w:rsidRPr="005B6EE2" w:rsidRDefault="00BA493C" w:rsidP="00E02067">
            <w:pPr>
              <w:pStyle w:val="Brdtextmedindrag"/>
              <w:spacing w:line="220" w:lineRule="exact"/>
              <w:rPr>
                <w:i/>
                <w:iCs/>
              </w:rPr>
            </w:pPr>
            <w:r w:rsidRPr="005B6EE2">
              <w:rPr>
                <w:i/>
                <w:iCs/>
              </w:rPr>
              <w:t>5. statligt eller kommunalt stöd till en ungdomsorganisation,</w:t>
            </w:r>
          </w:p>
          <w:p w14:paraId="0C134C9C" w14:textId="77777777" w:rsidR="00BA493C" w:rsidRPr="005B6EE2" w:rsidRDefault="00BA493C" w:rsidP="00E02067">
            <w:pPr>
              <w:pStyle w:val="Brdtextmedindrag"/>
              <w:spacing w:line="220" w:lineRule="exact"/>
              <w:rPr>
                <w:i/>
                <w:iCs/>
              </w:rPr>
            </w:pPr>
            <w:r w:rsidRPr="005B6EE2">
              <w:rPr>
                <w:i/>
                <w:iCs/>
              </w:rPr>
              <w:t>6. medlemsavgifter,</w:t>
            </w:r>
          </w:p>
          <w:p w14:paraId="5B6EB1B9" w14:textId="77777777" w:rsidR="00BA493C" w:rsidRPr="005B6EE2" w:rsidRDefault="00BA493C" w:rsidP="00E02067">
            <w:pPr>
              <w:pStyle w:val="Brdtextmedindrag"/>
              <w:spacing w:line="220" w:lineRule="exact"/>
              <w:rPr>
                <w:i/>
                <w:iCs/>
              </w:rPr>
            </w:pPr>
            <w:r w:rsidRPr="005B6EE2">
              <w:rPr>
                <w:i/>
                <w:iCs/>
              </w:rPr>
              <w:t>7. intäkter från försäljningar och lotterier,</w:t>
            </w:r>
          </w:p>
          <w:p w14:paraId="40A4E7C1" w14:textId="77777777" w:rsidR="00BA493C" w:rsidRPr="005B6EE2" w:rsidRDefault="00BA493C" w:rsidP="00E02067">
            <w:pPr>
              <w:pStyle w:val="Brdtextmedindrag"/>
              <w:spacing w:line="220" w:lineRule="exact"/>
              <w:rPr>
                <w:i/>
                <w:iCs/>
              </w:rPr>
            </w:pPr>
            <w:r w:rsidRPr="005B6EE2">
              <w:rPr>
                <w:i/>
                <w:iCs/>
              </w:rPr>
              <w:t>8. intäkter från insamlingar av kontanter,</w:t>
            </w:r>
          </w:p>
          <w:p w14:paraId="115BB4B4" w14:textId="77777777" w:rsidR="00BA493C" w:rsidRPr="005B6EE2" w:rsidRDefault="00BA493C" w:rsidP="00E02067">
            <w:pPr>
              <w:pStyle w:val="Brdtextmedindrag"/>
              <w:spacing w:line="220" w:lineRule="exact"/>
              <w:rPr>
                <w:i/>
                <w:iCs/>
              </w:rPr>
            </w:pPr>
            <w:r w:rsidRPr="005B6EE2">
              <w:rPr>
                <w:i/>
                <w:iCs/>
              </w:rPr>
              <w:t>9. bidrag från privatpersoner, företag, organisationer, föreningar och andra sammanslutningar samt stiftelser och fonder,</w:t>
            </w:r>
          </w:p>
          <w:p w14:paraId="06300BDA" w14:textId="77777777" w:rsidR="00BA493C" w:rsidRPr="005B6EE2" w:rsidRDefault="00BA493C" w:rsidP="00E02067">
            <w:pPr>
              <w:pStyle w:val="Brdtextmedindrag"/>
              <w:spacing w:line="220" w:lineRule="exact"/>
              <w:rPr>
                <w:i/>
                <w:iCs/>
              </w:rPr>
            </w:pPr>
            <w:r w:rsidRPr="005B6EE2">
              <w:rPr>
                <w:i/>
                <w:iCs/>
              </w:rPr>
              <w:t>10. finansiella intäkter, och</w:t>
            </w:r>
          </w:p>
          <w:p w14:paraId="7C434EFB" w14:textId="77777777" w:rsidR="00BA493C" w:rsidRPr="005B6EE2" w:rsidRDefault="00BA493C" w:rsidP="00E02067">
            <w:pPr>
              <w:pStyle w:val="Brdtextmedindrag"/>
              <w:spacing w:line="220" w:lineRule="exact"/>
              <w:rPr>
                <w:i/>
                <w:iCs/>
              </w:rPr>
            </w:pPr>
            <w:r w:rsidRPr="005B6EE2">
              <w:rPr>
                <w:i/>
                <w:iCs/>
              </w:rPr>
              <w:t>11. övriga intäkter.</w:t>
            </w:r>
          </w:p>
          <w:p w14:paraId="3D39FA81" w14:textId="77777777" w:rsidR="00BA493C" w:rsidRPr="004A42EA" w:rsidRDefault="00BA493C" w:rsidP="00E02067">
            <w:pPr>
              <w:pStyle w:val="Brdtextmedindrag"/>
              <w:rPr>
                <w:i/>
                <w:iCs/>
              </w:rPr>
            </w:pPr>
            <w:r w:rsidRPr="004A42EA">
              <w:rPr>
                <w:i/>
                <w:iCs/>
              </w:rPr>
              <w:t xml:space="preserve">Första stycket 8 och 9 gäller även för intäkter i en verksamhet som bedrivs i bolag eller i någon annan verksamhetsform, om den </w:t>
            </w:r>
            <w:r w:rsidRPr="004A42EA">
              <w:rPr>
                <w:i/>
                <w:iCs/>
                <w:spacing w:val="-4"/>
              </w:rPr>
              <w:t>ideella förening som redovisningen</w:t>
            </w:r>
            <w:r w:rsidRPr="004A42EA">
              <w:rPr>
                <w:i/>
                <w:iCs/>
              </w:rPr>
              <w:t xml:space="preserve"> avser har ett bestämmande </w:t>
            </w:r>
            <w:r w:rsidRPr="004A42EA">
              <w:rPr>
                <w:i/>
                <w:iCs/>
                <w:spacing w:val="-4"/>
              </w:rPr>
              <w:t>in</w:t>
            </w:r>
            <w:r w:rsidRPr="004A42EA">
              <w:rPr>
                <w:i/>
                <w:iCs/>
                <w:spacing w:val="-4"/>
              </w:rPr>
              <w:softHyphen/>
              <w:t>flytande över verksamheten. Det</w:t>
            </w:r>
            <w:r w:rsidRPr="004A42EA">
              <w:rPr>
                <w:i/>
                <w:iCs/>
                <w:spacing w:val="-4"/>
              </w:rPr>
              <w:softHyphen/>
              <w:t>sa</w:t>
            </w:r>
            <w:r w:rsidRPr="004A42EA">
              <w:rPr>
                <w:i/>
                <w:iCs/>
              </w:rPr>
              <w:t>mma gäller för intäkter i en stiftelse som är knuten till den ideella föreningen. Sådana intäk</w:t>
            </w:r>
            <w:r w:rsidRPr="004A42EA">
              <w:rPr>
                <w:i/>
                <w:iCs/>
              </w:rPr>
              <w:softHyphen/>
              <w:t>ter ska anges särskilt i redovis</w:t>
            </w:r>
            <w:r w:rsidRPr="004A42EA">
              <w:rPr>
                <w:i/>
                <w:iCs/>
              </w:rPr>
              <w:softHyphen/>
              <w:t>ningen.</w:t>
            </w:r>
          </w:p>
          <w:p w14:paraId="744C027F" w14:textId="77777777" w:rsidR="00BA493C" w:rsidRPr="00574282" w:rsidRDefault="00BA493C" w:rsidP="00E02067">
            <w:pPr>
              <w:pStyle w:val="Brdtextmedindrag"/>
              <w:rPr>
                <w:i/>
              </w:rPr>
            </w:pPr>
          </w:p>
        </w:tc>
      </w:tr>
      <w:tr w:rsidR="006D54DB" w14:paraId="363BB5D4" w14:textId="77777777">
        <w:tc>
          <w:tcPr>
            <w:tcW w:w="2500" w:type="pct"/>
            <w:shd w:val="clear" w:color="auto" w:fill="auto"/>
            <w:tcMar>
              <w:left w:w="0" w:type="dxa"/>
            </w:tcMar>
          </w:tcPr>
          <w:p w14:paraId="22EBEBBB" w14:textId="77777777" w:rsidR="00BA493C" w:rsidRDefault="00BA493C" w:rsidP="00E02067">
            <w:pPr>
              <w:pStyle w:val="Brdtextmedindrag"/>
            </w:pPr>
          </w:p>
        </w:tc>
        <w:tc>
          <w:tcPr>
            <w:tcW w:w="2500" w:type="pct"/>
            <w:shd w:val="clear" w:color="auto" w:fill="auto"/>
            <w:tcMar>
              <w:right w:w="0" w:type="dxa"/>
            </w:tcMar>
          </w:tcPr>
          <w:p w14:paraId="4FBF23B9" w14:textId="77777777" w:rsidR="00BA493C" w:rsidRPr="00D653CB" w:rsidRDefault="00BA493C" w:rsidP="00E02067">
            <w:pPr>
              <w:pStyle w:val="Brdtext"/>
              <w:rPr>
                <w:i/>
                <w:iCs/>
              </w:rPr>
            </w:pPr>
            <w:r w:rsidRPr="00D653CB">
              <w:rPr>
                <w:i/>
                <w:iCs/>
              </w:rPr>
              <w:t xml:space="preserve">11 b § </w:t>
            </w:r>
          </w:p>
          <w:p w14:paraId="72CA5249" w14:textId="77777777" w:rsidR="00BA493C" w:rsidRPr="000655AE" w:rsidRDefault="00BA493C" w:rsidP="00E02067">
            <w:pPr>
              <w:pStyle w:val="Brdtextmedindrag"/>
              <w:rPr>
                <w:i/>
                <w:iCs/>
                <w:spacing w:val="-6"/>
              </w:rPr>
            </w:pPr>
            <w:r w:rsidRPr="000655AE">
              <w:rPr>
                <w:i/>
                <w:iCs/>
                <w:spacing w:val="-6"/>
              </w:rPr>
              <w:t>Kostnader ska redovisas in</w:t>
            </w:r>
            <w:r w:rsidRPr="000655AE">
              <w:rPr>
                <w:i/>
                <w:iCs/>
                <w:spacing w:val="-6"/>
              </w:rPr>
              <w:softHyphen/>
              <w:t>delat i</w:t>
            </w:r>
          </w:p>
          <w:p w14:paraId="56C3B1CE" w14:textId="77777777" w:rsidR="00BA493C" w:rsidRPr="005B6EE2" w:rsidRDefault="00BA493C" w:rsidP="00E02067">
            <w:pPr>
              <w:pStyle w:val="Brdtextmedindrag"/>
              <w:spacing w:line="220" w:lineRule="exact"/>
              <w:rPr>
                <w:i/>
                <w:iCs/>
              </w:rPr>
            </w:pPr>
            <w:r w:rsidRPr="005B6EE2">
              <w:rPr>
                <w:i/>
                <w:iCs/>
              </w:rPr>
              <w:t>1. externa kostnader,</w:t>
            </w:r>
          </w:p>
          <w:p w14:paraId="2C890C45" w14:textId="77777777" w:rsidR="00BA493C" w:rsidRPr="005B6EE2" w:rsidRDefault="00BA493C" w:rsidP="00E02067">
            <w:pPr>
              <w:pStyle w:val="Brdtextmedindrag"/>
              <w:spacing w:line="220" w:lineRule="exact"/>
              <w:rPr>
                <w:i/>
                <w:iCs/>
              </w:rPr>
            </w:pPr>
            <w:r w:rsidRPr="005B6EE2">
              <w:rPr>
                <w:i/>
                <w:iCs/>
              </w:rPr>
              <w:t xml:space="preserve">2. personalkostnader, </w:t>
            </w:r>
          </w:p>
          <w:p w14:paraId="20A88424" w14:textId="77777777" w:rsidR="00BA493C" w:rsidRPr="005B6EE2" w:rsidRDefault="00BA493C" w:rsidP="00E02067">
            <w:pPr>
              <w:pStyle w:val="Brdtextmedindrag"/>
              <w:spacing w:line="220" w:lineRule="exact"/>
              <w:rPr>
                <w:i/>
                <w:iCs/>
              </w:rPr>
            </w:pPr>
            <w:r w:rsidRPr="005B6EE2">
              <w:rPr>
                <w:i/>
                <w:iCs/>
              </w:rPr>
              <w:t>3. finansiella kostnader, och</w:t>
            </w:r>
          </w:p>
          <w:p w14:paraId="7BE22115" w14:textId="77777777" w:rsidR="00BA493C" w:rsidRPr="005B6EE2" w:rsidRDefault="00BA493C" w:rsidP="00E02067">
            <w:pPr>
              <w:pStyle w:val="Brdtextmedindrag"/>
              <w:spacing w:line="220" w:lineRule="exact"/>
              <w:rPr>
                <w:i/>
                <w:iCs/>
              </w:rPr>
            </w:pPr>
            <w:r w:rsidRPr="005B6EE2">
              <w:rPr>
                <w:i/>
                <w:iCs/>
              </w:rPr>
              <w:t>4. övriga kostnader.</w:t>
            </w:r>
          </w:p>
          <w:p w14:paraId="2D1C11D3" w14:textId="77777777" w:rsidR="00BA493C" w:rsidRPr="00D2757A" w:rsidRDefault="00BA493C" w:rsidP="00E02067">
            <w:pPr>
              <w:pStyle w:val="Brdtextmedindrag"/>
              <w:rPr>
                <w:i/>
                <w:iCs/>
              </w:rPr>
            </w:pPr>
            <w:r w:rsidRPr="00457C59">
              <w:rPr>
                <w:i/>
                <w:iCs/>
                <w:spacing w:val="-4"/>
              </w:rPr>
              <w:t xml:space="preserve">Dessutom ska </w:t>
            </w:r>
            <w:r>
              <w:rPr>
                <w:i/>
                <w:iCs/>
                <w:spacing w:val="-4"/>
              </w:rPr>
              <w:t xml:space="preserve">det </w:t>
            </w:r>
            <w:r w:rsidRPr="00457C59">
              <w:rPr>
                <w:i/>
                <w:iCs/>
                <w:spacing w:val="-4"/>
              </w:rPr>
              <w:t>anges hur mycket</w:t>
            </w:r>
            <w:r w:rsidRPr="009A714D">
              <w:rPr>
                <w:i/>
                <w:iCs/>
              </w:rPr>
              <w:t xml:space="preserve"> av samtliga kostnader som har </w:t>
            </w:r>
            <w:r>
              <w:rPr>
                <w:i/>
                <w:iCs/>
              </w:rPr>
              <w:t>avsett</w:t>
            </w:r>
            <w:r w:rsidRPr="009A714D">
              <w:rPr>
                <w:i/>
                <w:iCs/>
              </w:rPr>
              <w:t xml:space="preserve"> valkampanj</w:t>
            </w:r>
            <w:r w:rsidRPr="00566178">
              <w:rPr>
                <w:i/>
                <w:iCs/>
              </w:rPr>
              <w:t xml:space="preserve"> under tids</w:t>
            </w:r>
            <w:r>
              <w:rPr>
                <w:i/>
                <w:iCs/>
              </w:rPr>
              <w:softHyphen/>
            </w:r>
            <w:r w:rsidRPr="00566178">
              <w:rPr>
                <w:i/>
                <w:iCs/>
              </w:rPr>
              <w:t>perioden för redovisningen.</w:t>
            </w:r>
          </w:p>
          <w:p w14:paraId="28E49469" w14:textId="77777777" w:rsidR="00BA493C" w:rsidRPr="00574282" w:rsidRDefault="00BA493C" w:rsidP="00E02067">
            <w:pPr>
              <w:pStyle w:val="Brdtextmedindrag"/>
              <w:rPr>
                <w:i/>
              </w:rPr>
            </w:pPr>
          </w:p>
        </w:tc>
      </w:tr>
    </w:tbl>
    <w:p w14:paraId="77D433BB" w14:textId="77777777" w:rsidR="00BA493C" w:rsidRDefault="00BA493C" w:rsidP="00191452">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6D54DB" w14:paraId="2BBB5404" w14:textId="77777777">
        <w:tc>
          <w:tcPr>
            <w:tcW w:w="2500" w:type="pct"/>
            <w:shd w:val="clear" w:color="auto" w:fill="auto"/>
            <w:tcMar>
              <w:left w:w="0" w:type="dxa"/>
            </w:tcMar>
          </w:tcPr>
          <w:p w14:paraId="22D178D5" w14:textId="77777777" w:rsidR="00BA493C" w:rsidRDefault="00BA493C" w:rsidP="00E02067">
            <w:pPr>
              <w:pStyle w:val="Brdtextmedindrag"/>
            </w:pPr>
          </w:p>
        </w:tc>
        <w:tc>
          <w:tcPr>
            <w:tcW w:w="2500" w:type="pct"/>
            <w:shd w:val="clear" w:color="auto" w:fill="auto"/>
            <w:tcMar>
              <w:right w:w="0" w:type="dxa"/>
            </w:tcMar>
          </w:tcPr>
          <w:p w14:paraId="59154C6F" w14:textId="77777777" w:rsidR="00BA493C" w:rsidRPr="00D653CB" w:rsidRDefault="00BA493C" w:rsidP="00E02067">
            <w:pPr>
              <w:pStyle w:val="Brdtext"/>
              <w:rPr>
                <w:i/>
                <w:iCs/>
                <w:spacing w:val="-6"/>
              </w:rPr>
            </w:pPr>
            <w:r w:rsidRPr="00D653CB">
              <w:rPr>
                <w:i/>
                <w:iCs/>
              </w:rPr>
              <w:t>11 c §</w:t>
            </w:r>
            <w:r w:rsidRPr="00D653CB">
              <w:rPr>
                <w:i/>
                <w:iCs/>
                <w:spacing w:val="-6"/>
              </w:rPr>
              <w:t xml:space="preserve"> </w:t>
            </w:r>
          </w:p>
          <w:p w14:paraId="21221BFD" w14:textId="77777777" w:rsidR="00BA493C" w:rsidRPr="000655AE" w:rsidRDefault="00BA493C" w:rsidP="00E02067">
            <w:pPr>
              <w:pStyle w:val="Brdtextmedindrag"/>
              <w:rPr>
                <w:i/>
                <w:iCs/>
                <w:spacing w:val="-6"/>
              </w:rPr>
            </w:pPr>
            <w:r w:rsidRPr="000655AE">
              <w:rPr>
                <w:i/>
                <w:iCs/>
                <w:spacing w:val="-6"/>
              </w:rPr>
              <w:t>Tillgångar ska redovisas in</w:t>
            </w:r>
            <w:r w:rsidRPr="000655AE">
              <w:rPr>
                <w:i/>
                <w:iCs/>
                <w:spacing w:val="-6"/>
              </w:rPr>
              <w:softHyphen/>
              <w:t>delat i</w:t>
            </w:r>
          </w:p>
          <w:p w14:paraId="34986E56" w14:textId="77777777" w:rsidR="00BA493C" w:rsidRPr="005B6EE2" w:rsidRDefault="00BA493C" w:rsidP="00E02067">
            <w:pPr>
              <w:pStyle w:val="Brdtextmedindrag"/>
              <w:spacing w:line="220" w:lineRule="exact"/>
              <w:rPr>
                <w:i/>
                <w:iCs/>
              </w:rPr>
            </w:pPr>
            <w:r w:rsidRPr="005B6EE2">
              <w:rPr>
                <w:i/>
                <w:iCs/>
              </w:rPr>
              <w:t>1. anläggningstillgångar, och</w:t>
            </w:r>
          </w:p>
          <w:p w14:paraId="56CDA046" w14:textId="77777777" w:rsidR="00BA493C" w:rsidRPr="005B6EE2" w:rsidRDefault="00BA493C" w:rsidP="00E02067">
            <w:pPr>
              <w:pStyle w:val="Brdtextmedindrag"/>
              <w:spacing w:line="220" w:lineRule="exact"/>
              <w:rPr>
                <w:i/>
                <w:iCs/>
              </w:rPr>
            </w:pPr>
            <w:r w:rsidRPr="005B6EE2">
              <w:rPr>
                <w:i/>
                <w:iCs/>
              </w:rPr>
              <w:t>2. omsättningstillgångar.</w:t>
            </w:r>
          </w:p>
          <w:p w14:paraId="298A7EC3" w14:textId="77777777" w:rsidR="00BA493C" w:rsidRPr="00574282" w:rsidRDefault="00BA493C" w:rsidP="00E02067">
            <w:pPr>
              <w:pStyle w:val="Brdtextmedindrag"/>
              <w:rPr>
                <w:i/>
              </w:rPr>
            </w:pPr>
          </w:p>
        </w:tc>
      </w:tr>
      <w:tr w:rsidR="006D54DB" w14:paraId="4C92FAAA" w14:textId="77777777">
        <w:tc>
          <w:tcPr>
            <w:tcW w:w="2500" w:type="pct"/>
            <w:shd w:val="clear" w:color="auto" w:fill="auto"/>
            <w:tcMar>
              <w:left w:w="0" w:type="dxa"/>
            </w:tcMar>
          </w:tcPr>
          <w:p w14:paraId="1696801E" w14:textId="77777777" w:rsidR="00BA493C" w:rsidRDefault="00BA493C" w:rsidP="00E02067">
            <w:pPr>
              <w:pStyle w:val="Brdtextmedindrag"/>
            </w:pPr>
          </w:p>
        </w:tc>
        <w:tc>
          <w:tcPr>
            <w:tcW w:w="2500" w:type="pct"/>
            <w:shd w:val="clear" w:color="auto" w:fill="auto"/>
            <w:tcMar>
              <w:right w:w="0" w:type="dxa"/>
            </w:tcMar>
          </w:tcPr>
          <w:p w14:paraId="26BDCC3A" w14:textId="77777777" w:rsidR="00BA493C" w:rsidRPr="00D653CB" w:rsidRDefault="00BA493C" w:rsidP="00E02067">
            <w:pPr>
              <w:pStyle w:val="Brdtext"/>
              <w:rPr>
                <w:i/>
                <w:iCs/>
              </w:rPr>
            </w:pPr>
            <w:r w:rsidRPr="00D653CB">
              <w:rPr>
                <w:i/>
                <w:iCs/>
              </w:rPr>
              <w:t xml:space="preserve">11 d § </w:t>
            </w:r>
          </w:p>
          <w:p w14:paraId="5A5091EE" w14:textId="77777777" w:rsidR="00BA493C" w:rsidRDefault="00BA493C" w:rsidP="00E02067">
            <w:pPr>
              <w:pStyle w:val="Brdtextmedindrag"/>
              <w:rPr>
                <w:i/>
                <w:iCs/>
              </w:rPr>
            </w:pPr>
            <w:r>
              <w:rPr>
                <w:i/>
                <w:iCs/>
              </w:rPr>
              <w:t>Skulder ska redovisas indelat i</w:t>
            </w:r>
          </w:p>
          <w:p w14:paraId="5FFB2E87" w14:textId="77777777" w:rsidR="00BA493C" w:rsidRPr="00D41B38" w:rsidRDefault="00BA493C" w:rsidP="00E02067">
            <w:pPr>
              <w:pStyle w:val="Brdtextmedindrag"/>
              <w:spacing w:line="220" w:lineRule="exact"/>
              <w:rPr>
                <w:i/>
                <w:iCs/>
              </w:rPr>
            </w:pPr>
            <w:r w:rsidRPr="00D653CB">
              <w:rPr>
                <w:i/>
                <w:iCs/>
              </w:rPr>
              <w:t>1. lån från privatpersoner, före</w:t>
            </w:r>
            <w:r w:rsidRPr="00D653CB">
              <w:rPr>
                <w:i/>
                <w:iCs/>
              </w:rPr>
              <w:softHyphen/>
              <w:t>tag</w:t>
            </w:r>
            <w:r w:rsidRPr="00D41B38">
              <w:rPr>
                <w:i/>
                <w:iCs/>
              </w:rPr>
              <w:t>, organisationer, föreningar och an</w:t>
            </w:r>
            <w:r w:rsidRPr="00D653CB">
              <w:rPr>
                <w:i/>
                <w:iCs/>
              </w:rPr>
              <w:t>dra sammanslutningar samt stif</w:t>
            </w:r>
            <w:r w:rsidRPr="00D653CB">
              <w:rPr>
                <w:i/>
                <w:iCs/>
              </w:rPr>
              <w:softHyphen/>
              <w:t>telser</w:t>
            </w:r>
            <w:r w:rsidRPr="00D41B38">
              <w:rPr>
                <w:i/>
                <w:iCs/>
              </w:rPr>
              <w:t xml:space="preserve"> och fonder, och</w:t>
            </w:r>
          </w:p>
          <w:p w14:paraId="4234CD6E" w14:textId="77777777" w:rsidR="00BA493C" w:rsidRPr="00574282" w:rsidRDefault="00BA493C" w:rsidP="00E02067">
            <w:pPr>
              <w:pStyle w:val="Brdtextmedindrag"/>
              <w:spacing w:line="220" w:lineRule="exact"/>
              <w:rPr>
                <w:i/>
              </w:rPr>
            </w:pPr>
            <w:r w:rsidRPr="00D41B38">
              <w:rPr>
                <w:i/>
                <w:iCs/>
              </w:rPr>
              <w:t>2. övriga skulder.</w:t>
            </w:r>
          </w:p>
        </w:tc>
      </w:tr>
    </w:tbl>
    <w:p w14:paraId="3908C29A" w14:textId="77777777" w:rsidR="00BA493C" w:rsidRDefault="00BA493C" w:rsidP="00191452">
      <w:pPr>
        <w:pStyle w:val="Brdtext"/>
        <w:keepNext/>
        <w:jc w:val="center"/>
      </w:pPr>
    </w:p>
    <w:p w14:paraId="201E68FC" w14:textId="77777777" w:rsidR="00BA493C" w:rsidRDefault="00BA493C" w:rsidP="00191452">
      <w:pPr>
        <w:pStyle w:val="Brdtext"/>
        <w:keepN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3DA72419" w14:textId="77777777">
        <w:tc>
          <w:tcPr>
            <w:tcW w:w="2500" w:type="pct"/>
            <w:shd w:val="clear" w:color="auto" w:fill="auto"/>
            <w:tcMar>
              <w:left w:w="0" w:type="dxa"/>
            </w:tcMar>
          </w:tcPr>
          <w:p w14:paraId="49AE599F" w14:textId="77777777" w:rsidR="00BA493C" w:rsidRDefault="00BA493C" w:rsidP="00E02067">
            <w:pPr>
              <w:pStyle w:val="Brdtextmedindrag"/>
            </w:pPr>
            <w:r w:rsidRPr="002547F6">
              <w:t xml:space="preserve">En </w:t>
            </w:r>
            <w:r w:rsidRPr="008A1874">
              <w:rPr>
                <w:i/>
                <w:iCs/>
              </w:rPr>
              <w:t>intäkts</w:t>
            </w:r>
            <w:r w:rsidRPr="007D7CB1">
              <w:rPr>
                <w:i/>
                <w:iCs/>
              </w:rPr>
              <w:t>redovisning</w:t>
            </w:r>
            <w:r w:rsidRPr="002547F6">
              <w:t xml:space="preserve"> för en ledamot eller en ersättare för en ledamot ska innehålla uppgifter om storleken av sådana intäkter s</w:t>
            </w:r>
            <w:r w:rsidRPr="0079127A">
              <w:rPr>
                <w:spacing w:val="-4"/>
              </w:rPr>
              <w:t xml:space="preserve">om avses i </w:t>
            </w:r>
            <w:r w:rsidRPr="00D653CB">
              <w:rPr>
                <w:i/>
                <w:iCs/>
                <w:spacing w:val="-4"/>
              </w:rPr>
              <w:t xml:space="preserve">11 § </w:t>
            </w:r>
            <w:r w:rsidRPr="004643BB">
              <w:rPr>
                <w:i/>
                <w:iCs/>
                <w:spacing w:val="-4"/>
              </w:rPr>
              <w:t>första</w:t>
            </w:r>
            <w:r w:rsidRPr="00D653CB">
              <w:rPr>
                <w:i/>
                <w:iCs/>
                <w:spacing w:val="-4"/>
              </w:rPr>
              <w:t xml:space="preserve"> stycket 7–9</w:t>
            </w:r>
            <w:r w:rsidRPr="0079127A">
              <w:rPr>
                <w:spacing w:val="-4"/>
              </w:rPr>
              <w:t>.</w:t>
            </w:r>
          </w:p>
        </w:tc>
        <w:tc>
          <w:tcPr>
            <w:tcW w:w="2500" w:type="pct"/>
            <w:shd w:val="clear" w:color="auto" w:fill="auto"/>
            <w:tcMar>
              <w:right w:w="0" w:type="dxa"/>
            </w:tcMar>
          </w:tcPr>
          <w:p w14:paraId="40B10CF1" w14:textId="77777777" w:rsidR="00BA493C" w:rsidRDefault="00BA493C" w:rsidP="00E02067">
            <w:pPr>
              <w:pStyle w:val="Brdtextmedindrag"/>
            </w:pPr>
            <w:r w:rsidRPr="007D7CB1">
              <w:t xml:space="preserve">En </w:t>
            </w:r>
            <w:r w:rsidRPr="007D7CB1">
              <w:rPr>
                <w:i/>
                <w:iCs/>
              </w:rPr>
              <w:t>redovisning</w:t>
            </w:r>
            <w:r w:rsidRPr="007D7CB1">
              <w:t xml:space="preserve"> för en leda</w:t>
            </w:r>
            <w:r>
              <w:softHyphen/>
            </w:r>
            <w:r w:rsidRPr="007D7CB1">
              <w:t>mot eller en ersättare för en leda</w:t>
            </w:r>
            <w:r>
              <w:softHyphen/>
            </w:r>
            <w:r w:rsidRPr="007D7CB1">
              <w:t>mot ska innehålla uppgifter om sto</w:t>
            </w:r>
            <w:r w:rsidRPr="00127EC9">
              <w:rPr>
                <w:spacing w:val="-4"/>
              </w:rPr>
              <w:t>rleken av sådana intäkter</w:t>
            </w:r>
            <w:r w:rsidRPr="00127EC9">
              <w:rPr>
                <w:i/>
                <w:iCs/>
                <w:spacing w:val="-4"/>
              </w:rPr>
              <w:t>, kost</w:t>
            </w:r>
            <w:r w:rsidRPr="00127EC9">
              <w:rPr>
                <w:i/>
                <w:iCs/>
                <w:spacing w:val="-4"/>
              </w:rPr>
              <w:softHyphen/>
              <w:t>nader</w:t>
            </w:r>
            <w:r w:rsidRPr="007D7CB1">
              <w:rPr>
                <w:i/>
                <w:iCs/>
              </w:rPr>
              <w:t xml:space="preserve"> och skulder </w:t>
            </w:r>
            <w:r w:rsidRPr="007D7CB1">
              <w:t xml:space="preserve">som avses i </w:t>
            </w:r>
            <w:r w:rsidRPr="004643BB">
              <w:rPr>
                <w:i/>
                <w:iCs/>
              </w:rPr>
              <w:t>11 a §</w:t>
            </w:r>
            <w:r w:rsidRPr="00D653CB">
              <w:rPr>
                <w:i/>
                <w:iCs/>
              </w:rPr>
              <w:t xml:space="preserve"> första stycket 7–9</w:t>
            </w:r>
            <w:r w:rsidRPr="007D7CB1">
              <w:rPr>
                <w:i/>
                <w:iCs/>
              </w:rPr>
              <w:t xml:space="preserve">, </w:t>
            </w:r>
            <w:r>
              <w:rPr>
                <w:i/>
                <w:iCs/>
              </w:rPr>
              <w:t>11 b § andra</w:t>
            </w:r>
            <w:r w:rsidRPr="007D7CB1">
              <w:rPr>
                <w:i/>
                <w:iCs/>
              </w:rPr>
              <w:t xml:space="preserve"> stycket och</w:t>
            </w:r>
            <w:r>
              <w:rPr>
                <w:i/>
                <w:iCs/>
              </w:rPr>
              <w:t xml:space="preserve"> 11 d §</w:t>
            </w:r>
            <w:r w:rsidRPr="007D7CB1">
              <w:t>.</w:t>
            </w:r>
          </w:p>
        </w:tc>
      </w:tr>
    </w:tbl>
    <w:p w14:paraId="34965EB3" w14:textId="77777777" w:rsidR="00BA493C" w:rsidRDefault="00BA493C" w:rsidP="00191452">
      <w:pPr>
        <w:pStyle w:val="Brdtextmedindrag"/>
      </w:pPr>
    </w:p>
    <w:p w14:paraId="07BBD498" w14:textId="77777777" w:rsidR="00BA493C" w:rsidRDefault="00BA493C" w:rsidP="00191452">
      <w:pPr>
        <w:pStyle w:val="Brdtext"/>
        <w:jc w:val="center"/>
      </w:pPr>
      <w:bookmarkStart w:id="535" w:name="_Hlk211617961"/>
      <w:r>
        <w:t>13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020B2D7" w14:textId="77777777">
        <w:tc>
          <w:tcPr>
            <w:tcW w:w="2500" w:type="pct"/>
            <w:shd w:val="clear" w:color="auto" w:fill="auto"/>
            <w:tcMar>
              <w:left w:w="0" w:type="dxa"/>
            </w:tcMar>
          </w:tcPr>
          <w:p w14:paraId="4BD77D58" w14:textId="77777777" w:rsidR="00BA493C" w:rsidRDefault="00BA493C" w:rsidP="00E02067">
            <w:pPr>
              <w:pStyle w:val="Brdtextmedindrag"/>
            </w:pPr>
            <w:r w:rsidRPr="003E45FA">
              <w:t xml:space="preserve">Intäkter som en ledamot eller en ersättare för en ledamot </w:t>
            </w:r>
            <w:r w:rsidRPr="0079127A">
              <w:rPr>
                <w:spacing w:val="-2"/>
              </w:rPr>
              <w:t>en</w:t>
            </w:r>
            <w:r w:rsidRPr="0079127A">
              <w:rPr>
                <w:spacing w:val="-2"/>
              </w:rPr>
              <w:softHyphen/>
              <w:t>bart förmedlar vidare till sitt parti</w:t>
            </w:r>
            <w:r w:rsidRPr="003E45FA">
              <w:t xml:space="preserve"> ska redovisas av partiet i partiets </w:t>
            </w:r>
            <w:r w:rsidRPr="003E45FA">
              <w:rPr>
                <w:i/>
                <w:iCs/>
              </w:rPr>
              <w:t>intäkt</w:t>
            </w:r>
            <w:r w:rsidRPr="00AD7435">
              <w:rPr>
                <w:i/>
                <w:iCs/>
              </w:rPr>
              <w:t>sredovisning</w:t>
            </w:r>
            <w:r w:rsidRPr="003E45FA">
              <w:t>.</w:t>
            </w:r>
          </w:p>
        </w:tc>
        <w:tc>
          <w:tcPr>
            <w:tcW w:w="2500" w:type="pct"/>
            <w:shd w:val="clear" w:color="auto" w:fill="auto"/>
            <w:tcMar>
              <w:right w:w="0" w:type="dxa"/>
            </w:tcMar>
          </w:tcPr>
          <w:p w14:paraId="24F086AA" w14:textId="77777777" w:rsidR="00BA493C" w:rsidRDefault="00BA493C" w:rsidP="00E02067">
            <w:pPr>
              <w:pStyle w:val="Brdtextmedindrag"/>
            </w:pPr>
            <w:r w:rsidRPr="003E45FA">
              <w:t>Intäkter som en ledamot eller en ersättare för en ledamot en</w:t>
            </w:r>
            <w:r>
              <w:softHyphen/>
            </w:r>
            <w:r w:rsidRPr="003E45FA">
              <w:t xml:space="preserve">bart </w:t>
            </w:r>
            <w:r w:rsidRPr="0079127A">
              <w:rPr>
                <w:spacing w:val="-2"/>
              </w:rPr>
              <w:t>förmedlar vidare till sitt parti</w:t>
            </w:r>
            <w:r w:rsidRPr="003E45FA">
              <w:t xml:space="preserve"> ska redovisas av partiet i partiets </w:t>
            </w:r>
            <w:r w:rsidRPr="00AD7435">
              <w:rPr>
                <w:i/>
                <w:iCs/>
              </w:rPr>
              <w:t>redovisning</w:t>
            </w:r>
            <w:r w:rsidRPr="003E45FA">
              <w:t>.</w:t>
            </w:r>
          </w:p>
        </w:tc>
      </w:tr>
      <w:bookmarkEnd w:id="535"/>
    </w:tbl>
    <w:p w14:paraId="35B6216E" w14:textId="77777777" w:rsidR="00BA493C" w:rsidRDefault="00BA493C" w:rsidP="00191452">
      <w:pPr>
        <w:pStyle w:val="Brdtextmedindrag"/>
      </w:pPr>
    </w:p>
    <w:p w14:paraId="272D3761" w14:textId="77777777" w:rsidR="00BA493C" w:rsidRDefault="00BA493C" w:rsidP="00191452">
      <w:pPr>
        <w:pStyle w:val="Brdtext"/>
        <w:jc w:val="center"/>
      </w:pPr>
      <w:r>
        <w:t>14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6D54DB" w14:paraId="06F53B89" w14:textId="77777777">
        <w:tc>
          <w:tcPr>
            <w:tcW w:w="2500" w:type="pct"/>
            <w:shd w:val="clear" w:color="auto" w:fill="auto"/>
            <w:tcMar>
              <w:left w:w="0" w:type="dxa"/>
            </w:tcMar>
          </w:tcPr>
          <w:p w14:paraId="0CB2437B" w14:textId="77777777" w:rsidR="00BA493C" w:rsidRDefault="00BA493C" w:rsidP="00E02067">
            <w:pPr>
              <w:pStyle w:val="Brdtextmedindrag"/>
            </w:pPr>
            <w:r w:rsidRPr="003E45FA">
              <w:t>För intäkter från sådana lot</w:t>
            </w:r>
            <w:r>
              <w:softHyphen/>
            </w:r>
            <w:r w:rsidRPr="003E45FA">
              <w:t>te</w:t>
            </w:r>
            <w:r w:rsidRPr="0079127A">
              <w:rPr>
                <w:spacing w:val="-6"/>
              </w:rPr>
              <w:t>rier som kräver licens enligt spel</w:t>
            </w:r>
            <w:r w:rsidRPr="0079127A">
              <w:rPr>
                <w:spacing w:val="-6"/>
              </w:rPr>
              <w:softHyphen/>
              <w:t>lagen</w:t>
            </w:r>
            <w:r w:rsidRPr="003E45FA">
              <w:t xml:space="preserve"> (2018:1138) ska antal lotter och pris per lott anges i </w:t>
            </w:r>
            <w:r w:rsidRPr="003E45FA">
              <w:rPr>
                <w:i/>
                <w:iCs/>
              </w:rPr>
              <w:t>intäkts</w:t>
            </w:r>
            <w:r>
              <w:rPr>
                <w:i/>
                <w:iCs/>
              </w:rPr>
              <w:softHyphen/>
            </w:r>
            <w:r w:rsidRPr="00010562">
              <w:rPr>
                <w:i/>
                <w:iCs/>
              </w:rPr>
              <w:t>redovisningen</w:t>
            </w:r>
            <w:r w:rsidRPr="003E45FA">
              <w:t>.</w:t>
            </w:r>
          </w:p>
        </w:tc>
        <w:tc>
          <w:tcPr>
            <w:tcW w:w="2500" w:type="pct"/>
            <w:shd w:val="clear" w:color="auto" w:fill="auto"/>
            <w:tcMar>
              <w:right w:w="0" w:type="dxa"/>
            </w:tcMar>
          </w:tcPr>
          <w:p w14:paraId="2DD384D9" w14:textId="77777777" w:rsidR="00BA493C" w:rsidRDefault="00BA493C" w:rsidP="00E02067">
            <w:pPr>
              <w:pStyle w:val="Brdtextmedindrag"/>
            </w:pPr>
            <w:r w:rsidRPr="003E45FA">
              <w:t>För intäkter från sådana lot</w:t>
            </w:r>
            <w:r>
              <w:softHyphen/>
            </w:r>
            <w:r w:rsidRPr="003E45FA">
              <w:t>ter</w:t>
            </w:r>
            <w:r w:rsidRPr="0079127A">
              <w:rPr>
                <w:spacing w:val="-6"/>
              </w:rPr>
              <w:t xml:space="preserve">ier </w:t>
            </w:r>
            <w:r w:rsidRPr="00A204E7">
              <w:t>som kräver licens enligt spel</w:t>
            </w:r>
            <w:r w:rsidRPr="00A204E7">
              <w:softHyphen/>
              <w:t>lagen</w:t>
            </w:r>
            <w:r w:rsidRPr="003E45FA">
              <w:t xml:space="preserve"> (2018:1138) ska antal lotter och pris per lott anges i </w:t>
            </w:r>
            <w:r w:rsidRPr="00010562">
              <w:rPr>
                <w:i/>
                <w:iCs/>
              </w:rPr>
              <w:t>redovis</w:t>
            </w:r>
            <w:r>
              <w:rPr>
                <w:i/>
                <w:iCs/>
              </w:rPr>
              <w:softHyphen/>
            </w:r>
            <w:r w:rsidRPr="00010562">
              <w:rPr>
                <w:i/>
                <w:iCs/>
              </w:rPr>
              <w:t>ningen</w:t>
            </w:r>
            <w:r w:rsidRPr="003E45FA">
              <w:t>.</w:t>
            </w:r>
          </w:p>
        </w:tc>
      </w:tr>
    </w:tbl>
    <w:p w14:paraId="56D17A02" w14:textId="77777777" w:rsidR="00BA493C" w:rsidRDefault="00BA493C" w:rsidP="00191452">
      <w:pPr>
        <w:pStyle w:val="Brdtext"/>
        <w:ind w:hanging="425"/>
        <w:jc w:val="center"/>
        <w:rPr>
          <w:b/>
        </w:rPr>
      </w:pPr>
      <w:r>
        <w:rPr>
          <w:b/>
        </w:rPr>
        <w:tab/>
      </w:r>
      <w:bookmarkStart w:id="536" w:name="_Hlk211618132"/>
    </w:p>
    <w:p w14:paraId="3D428108" w14:textId="77777777" w:rsidR="00BA493C" w:rsidRDefault="00BA493C" w:rsidP="00191452">
      <w:pPr>
        <w:pStyle w:val="Brdtext"/>
        <w:jc w:val="center"/>
      </w:pPr>
      <w:r>
        <w:t>16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08F9BC3B" w14:textId="77777777">
        <w:tc>
          <w:tcPr>
            <w:tcW w:w="2500" w:type="pct"/>
            <w:shd w:val="clear" w:color="auto" w:fill="auto"/>
            <w:tcMar>
              <w:left w:w="0" w:type="dxa"/>
            </w:tcMar>
          </w:tcPr>
          <w:p w14:paraId="3B5CF5BC" w14:textId="77777777" w:rsidR="00BA493C" w:rsidRDefault="00BA493C" w:rsidP="00E02067">
            <w:pPr>
              <w:pStyle w:val="Brdtextmedindrag"/>
            </w:pPr>
            <w:r w:rsidRPr="00127EC9">
              <w:rPr>
                <w:spacing w:val="-4"/>
              </w:rPr>
              <w:t xml:space="preserve">I </w:t>
            </w:r>
            <w:r w:rsidRPr="00127EC9">
              <w:rPr>
                <w:i/>
                <w:iCs/>
                <w:spacing w:val="-4"/>
              </w:rPr>
              <w:t>intäktsredovisningen</w:t>
            </w:r>
            <w:r w:rsidRPr="00127EC9">
              <w:rPr>
                <w:spacing w:val="-4"/>
              </w:rPr>
              <w:t xml:space="preserve"> ska varje</w:t>
            </w:r>
            <w:r w:rsidRPr="00663102">
              <w:t xml:space="preserve"> ins</w:t>
            </w:r>
            <w:r w:rsidRPr="00127EC9">
              <w:rPr>
                <w:spacing w:val="-2"/>
              </w:rPr>
              <w:t>amling av kontanter anges sär</w:t>
            </w:r>
            <w:r w:rsidRPr="00127EC9">
              <w:rPr>
                <w:spacing w:val="-2"/>
              </w:rPr>
              <w:softHyphen/>
              <w:t>skilt</w:t>
            </w:r>
            <w:r w:rsidRPr="00663102">
              <w:t xml:space="preserve"> med uppgift om storleken a</w:t>
            </w:r>
            <w:r w:rsidRPr="0079127A">
              <w:rPr>
                <w:spacing w:val="-4"/>
              </w:rPr>
              <w:t>v det insamlade beloppet och om</w:t>
            </w:r>
            <w:r w:rsidRPr="00663102">
              <w:t xml:space="preserve"> tid och plats för insamlingen.</w:t>
            </w:r>
          </w:p>
        </w:tc>
        <w:tc>
          <w:tcPr>
            <w:tcW w:w="2500" w:type="pct"/>
            <w:shd w:val="clear" w:color="auto" w:fill="auto"/>
            <w:tcMar>
              <w:right w:w="0" w:type="dxa"/>
            </w:tcMar>
          </w:tcPr>
          <w:p w14:paraId="784C015D" w14:textId="77777777" w:rsidR="00BA493C" w:rsidRDefault="00BA493C" w:rsidP="00E02067">
            <w:pPr>
              <w:pStyle w:val="Brdtextmedindrag"/>
            </w:pPr>
            <w:r w:rsidRPr="00663102">
              <w:t xml:space="preserve">I </w:t>
            </w:r>
            <w:r w:rsidRPr="00010562">
              <w:rPr>
                <w:i/>
                <w:iCs/>
              </w:rPr>
              <w:t>redovisningen</w:t>
            </w:r>
            <w:r w:rsidRPr="00663102">
              <w:t xml:space="preserve"> ska varje in</w:t>
            </w:r>
            <w:r>
              <w:softHyphen/>
            </w:r>
            <w:r w:rsidRPr="00663102">
              <w:t>samling av kontanter anges sär</w:t>
            </w:r>
            <w:r>
              <w:softHyphen/>
            </w:r>
            <w:r w:rsidRPr="00663102">
              <w:t xml:space="preserve">skilt med uppgift om storleken </w:t>
            </w:r>
            <w:r w:rsidRPr="0079127A">
              <w:rPr>
                <w:spacing w:val="-4"/>
              </w:rPr>
              <w:t>av det insamlade beloppet och om</w:t>
            </w:r>
            <w:r w:rsidRPr="00663102">
              <w:t xml:space="preserve"> tid och plats för insamlingen.</w:t>
            </w:r>
          </w:p>
        </w:tc>
      </w:tr>
      <w:bookmarkEnd w:id="536"/>
    </w:tbl>
    <w:p w14:paraId="41BA24D9" w14:textId="77777777" w:rsidR="00BA493C" w:rsidRDefault="00BA493C" w:rsidP="00191452">
      <w:pPr>
        <w:pStyle w:val="Brdtextmedindrag"/>
      </w:pPr>
    </w:p>
    <w:p w14:paraId="1D24778B" w14:textId="77777777" w:rsidR="00BA493C" w:rsidRDefault="00BA493C" w:rsidP="00191452">
      <w:pPr>
        <w:pStyle w:val="Brdtext"/>
        <w:jc w:val="center"/>
      </w:pPr>
      <w:r>
        <w:t>17 §</w:t>
      </w:r>
    </w:p>
    <w:p w14:paraId="1B0AD9C1" w14:textId="77777777" w:rsidR="00BA493C" w:rsidRPr="000853E6" w:rsidRDefault="00BA493C" w:rsidP="00191452">
      <w:pPr>
        <w:pStyle w:val="Brdtextmedindrag"/>
      </w:pPr>
      <w:r w:rsidRPr="000853E6">
        <w:t>Ett bidrag som inte har lämnats i pengar ska redovisas till sitt verkliga värde.</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6FB6E585" w14:textId="77777777">
        <w:tc>
          <w:tcPr>
            <w:tcW w:w="2500" w:type="pct"/>
            <w:shd w:val="clear" w:color="auto" w:fill="auto"/>
            <w:tcMar>
              <w:left w:w="0" w:type="dxa"/>
            </w:tcMar>
          </w:tcPr>
          <w:p w14:paraId="0A5074D1" w14:textId="77777777" w:rsidR="00BA493C" w:rsidRDefault="00BA493C" w:rsidP="00E02067">
            <w:pPr>
              <w:pStyle w:val="Brdtextmedindrag"/>
            </w:pPr>
          </w:p>
        </w:tc>
        <w:tc>
          <w:tcPr>
            <w:tcW w:w="2500" w:type="pct"/>
            <w:shd w:val="clear" w:color="auto" w:fill="auto"/>
            <w:tcMar>
              <w:right w:w="0" w:type="dxa"/>
            </w:tcMar>
          </w:tcPr>
          <w:p w14:paraId="4B9E3624" w14:textId="77777777" w:rsidR="00BA493C" w:rsidRPr="001C5238" w:rsidRDefault="00BA493C" w:rsidP="00E02067">
            <w:pPr>
              <w:pStyle w:val="Brdtextmedindrag"/>
              <w:rPr>
                <w:i/>
                <w:iCs/>
              </w:rPr>
            </w:pPr>
            <w:r w:rsidRPr="001C5238">
              <w:rPr>
                <w:i/>
                <w:iCs/>
              </w:rPr>
              <w:t>En tjänst som har lämnats till någon utan dess uttryckliga eller underförstådda</w:t>
            </w:r>
            <w:r>
              <w:rPr>
                <w:i/>
                <w:iCs/>
              </w:rPr>
              <w:t xml:space="preserve"> </w:t>
            </w:r>
            <w:r w:rsidRPr="001C5238">
              <w:rPr>
                <w:i/>
                <w:iCs/>
              </w:rPr>
              <w:t>samtycke behöver inte redovisas.</w:t>
            </w:r>
          </w:p>
        </w:tc>
      </w:tr>
    </w:tbl>
    <w:p w14:paraId="1B2F6B29" w14:textId="77777777" w:rsidR="00BA493C" w:rsidRDefault="00BA493C" w:rsidP="00191452">
      <w:pPr>
        <w:pStyle w:val="Brdtextmedindrag"/>
      </w:pPr>
    </w:p>
    <w:p w14:paraId="052EC516" w14:textId="77777777" w:rsidR="00BA493C" w:rsidRDefault="00BA493C" w:rsidP="00191452">
      <w:pPr>
        <w:pStyle w:val="Brdtext"/>
        <w:keepNext/>
        <w:jc w:val="center"/>
      </w:pPr>
      <w:bookmarkStart w:id="537" w:name="_Hlk211618234"/>
      <w:r>
        <w:t>18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6900119" w14:textId="77777777">
        <w:tc>
          <w:tcPr>
            <w:tcW w:w="2500" w:type="pct"/>
            <w:shd w:val="clear" w:color="auto" w:fill="auto"/>
            <w:tcMar>
              <w:left w:w="0" w:type="dxa"/>
            </w:tcMar>
          </w:tcPr>
          <w:p w14:paraId="6E4B9184" w14:textId="77777777" w:rsidR="00BA493C" w:rsidRDefault="00BA493C" w:rsidP="00E02067">
            <w:pPr>
              <w:pStyle w:val="Brdtextmedindrag"/>
            </w:pPr>
            <w:r w:rsidRPr="005B2325">
              <w:t xml:space="preserve">För bidrag som avses i </w:t>
            </w:r>
            <w:r w:rsidRPr="00D653CB">
              <w:rPr>
                <w:i/>
                <w:iCs/>
              </w:rPr>
              <w:t xml:space="preserve">11 § </w:t>
            </w:r>
            <w:r w:rsidRPr="004643BB">
              <w:rPr>
                <w:i/>
                <w:iCs/>
              </w:rPr>
              <w:t>första</w:t>
            </w:r>
            <w:r w:rsidRPr="00D653CB">
              <w:rPr>
                <w:i/>
                <w:iCs/>
              </w:rPr>
              <w:t xml:space="preserve"> stycket 9</w:t>
            </w:r>
            <w:r w:rsidRPr="005B2325">
              <w:t xml:space="preserve"> vars värde inte ö</w:t>
            </w:r>
            <w:r w:rsidRPr="0079127A">
              <w:rPr>
                <w:spacing w:val="-5"/>
              </w:rPr>
              <w:t>verstiger 0,005 prisbasbelopp ska</w:t>
            </w:r>
            <w:r w:rsidRPr="005B2325">
              <w:t xml:space="preserve"> summan av bidragen anges sär</w:t>
            </w:r>
            <w:r>
              <w:softHyphen/>
            </w:r>
            <w:r w:rsidRPr="005B2325">
              <w:t xml:space="preserve">skilt i </w:t>
            </w:r>
            <w:r w:rsidRPr="005B2325">
              <w:rPr>
                <w:i/>
                <w:iCs/>
              </w:rPr>
              <w:t>intäkts</w:t>
            </w:r>
            <w:r w:rsidRPr="00010562">
              <w:rPr>
                <w:i/>
                <w:iCs/>
              </w:rPr>
              <w:t>redovisningen</w:t>
            </w:r>
            <w:r w:rsidRPr="005B2325">
              <w:t>.</w:t>
            </w:r>
          </w:p>
        </w:tc>
        <w:tc>
          <w:tcPr>
            <w:tcW w:w="2500" w:type="pct"/>
            <w:shd w:val="clear" w:color="auto" w:fill="auto"/>
            <w:tcMar>
              <w:right w:w="0" w:type="dxa"/>
            </w:tcMar>
          </w:tcPr>
          <w:p w14:paraId="641A5B74" w14:textId="77777777" w:rsidR="00BA493C" w:rsidRDefault="00BA493C" w:rsidP="00E02067">
            <w:pPr>
              <w:pStyle w:val="Brdtextmedindrag"/>
            </w:pPr>
            <w:r w:rsidRPr="005B2325">
              <w:t xml:space="preserve">För bidrag som avses i </w:t>
            </w:r>
            <w:r w:rsidRPr="00D653CB">
              <w:rPr>
                <w:i/>
              </w:rPr>
              <w:t>11</w:t>
            </w:r>
            <w:r w:rsidRPr="00D653CB">
              <w:rPr>
                <w:i/>
                <w:iCs/>
              </w:rPr>
              <w:t> a § första stycket</w:t>
            </w:r>
            <w:r>
              <w:rPr>
                <w:i/>
              </w:rPr>
              <w:t xml:space="preserve"> </w:t>
            </w:r>
            <w:r w:rsidRPr="00D653CB">
              <w:rPr>
                <w:i/>
              </w:rPr>
              <w:t>9</w:t>
            </w:r>
            <w:r w:rsidRPr="005B2325">
              <w:t xml:space="preserve"> vars värde inte ö</w:t>
            </w:r>
            <w:r w:rsidRPr="0079127A">
              <w:rPr>
                <w:spacing w:val="-6"/>
              </w:rPr>
              <w:t>verstiger 0,005 prisbasbelopp ska</w:t>
            </w:r>
            <w:r w:rsidRPr="005B2325">
              <w:t xml:space="preserve"> summan av bidragen anges sär</w:t>
            </w:r>
            <w:r>
              <w:softHyphen/>
            </w:r>
            <w:r w:rsidRPr="005B2325">
              <w:t xml:space="preserve">skilt i </w:t>
            </w:r>
            <w:r w:rsidRPr="00010562">
              <w:rPr>
                <w:i/>
                <w:iCs/>
              </w:rPr>
              <w:t>redovisningen</w:t>
            </w:r>
            <w:r w:rsidRPr="005B2325">
              <w:t>.</w:t>
            </w:r>
          </w:p>
        </w:tc>
      </w:tr>
      <w:bookmarkEnd w:id="537"/>
    </w:tbl>
    <w:p w14:paraId="679930C8" w14:textId="77777777" w:rsidR="00BA493C" w:rsidRDefault="00BA493C" w:rsidP="00191452">
      <w:pPr>
        <w:pStyle w:val="Brdtextmedindrag"/>
        <w:ind w:firstLine="0"/>
      </w:pPr>
    </w:p>
    <w:p w14:paraId="7AF14FD4" w14:textId="77777777" w:rsidR="00BA493C" w:rsidRPr="004D12AE" w:rsidRDefault="00BA493C" w:rsidP="00191452">
      <w:pPr>
        <w:pStyle w:val="Brdtextmedindrag"/>
        <w:ind w:firstLine="0"/>
        <w:jc w:val="center"/>
      </w:pPr>
      <w:r w:rsidRPr="004D12AE">
        <w:t>19</w:t>
      </w:r>
      <w:r>
        <w:t> §</w:t>
      </w:r>
    </w:p>
    <w:tbl>
      <w:tblPr>
        <w:tblW w:w="5000" w:type="pct"/>
        <w:tblCellMar>
          <w:left w:w="125" w:type="dxa"/>
          <w:right w:w="125" w:type="dxa"/>
        </w:tblCellMar>
        <w:tblLook w:val="04A0" w:firstRow="1" w:lastRow="0" w:firstColumn="1" w:lastColumn="0" w:noHBand="0" w:noVBand="1"/>
      </w:tblPr>
      <w:tblGrid>
        <w:gridCol w:w="2948"/>
        <w:gridCol w:w="2949"/>
      </w:tblGrid>
      <w:tr w:rsidR="006D54DB" w14:paraId="6D86F791" w14:textId="77777777">
        <w:tc>
          <w:tcPr>
            <w:tcW w:w="2500" w:type="pct"/>
            <w:tcMar>
              <w:top w:w="0" w:type="dxa"/>
              <w:left w:w="0" w:type="dxa"/>
              <w:bottom w:w="0" w:type="dxa"/>
              <w:right w:w="125" w:type="dxa"/>
            </w:tcMar>
            <w:hideMark/>
          </w:tcPr>
          <w:p w14:paraId="16907CCB" w14:textId="77777777" w:rsidR="00BA493C" w:rsidRPr="004D12AE" w:rsidRDefault="00BA493C" w:rsidP="00E02067">
            <w:pPr>
              <w:pStyle w:val="Brdtextmedindrag"/>
            </w:pPr>
            <w:r w:rsidRPr="0079127A">
              <w:rPr>
                <w:spacing w:val="-6"/>
              </w:rPr>
              <w:t>För mottagna anonyma bidrag</w:t>
            </w:r>
            <w:r w:rsidRPr="004D12AE">
              <w:t xml:space="preserve"> vars värde överstiger 0,005 </w:t>
            </w:r>
            <w:r w:rsidRPr="004D12AE">
              <w:rPr>
                <w:i/>
                <w:iCs/>
              </w:rPr>
              <w:t>men i</w:t>
            </w:r>
            <w:r w:rsidRPr="00D542C3">
              <w:rPr>
                <w:i/>
                <w:iCs/>
                <w:spacing w:val="-6"/>
              </w:rPr>
              <w:t>nte 0,05</w:t>
            </w:r>
            <w:r w:rsidRPr="00D542C3">
              <w:rPr>
                <w:spacing w:val="-6"/>
              </w:rPr>
              <w:t> prisbasbelopp ska antalet</w:t>
            </w:r>
            <w:r w:rsidRPr="004D12AE">
              <w:t xml:space="preserve"> bidrag, storleken av varje bidrag och summan av bidragen </w:t>
            </w:r>
            <w:r w:rsidRPr="00D542C3">
              <w:rPr>
                <w:spacing w:val="-4"/>
              </w:rPr>
              <w:t>anges särskilt i</w:t>
            </w:r>
            <w:r w:rsidRPr="00D542C3">
              <w:rPr>
                <w:i/>
                <w:iCs/>
                <w:spacing w:val="-4"/>
              </w:rPr>
              <w:t xml:space="preserve"> intäktsredovisningen</w:t>
            </w:r>
            <w:r w:rsidRPr="00D542C3">
              <w:rPr>
                <w:spacing w:val="-4"/>
              </w:rPr>
              <w:t>.</w:t>
            </w:r>
          </w:p>
        </w:tc>
        <w:tc>
          <w:tcPr>
            <w:tcW w:w="2500" w:type="pct"/>
            <w:tcMar>
              <w:top w:w="0" w:type="dxa"/>
              <w:left w:w="125" w:type="dxa"/>
              <w:bottom w:w="0" w:type="dxa"/>
              <w:right w:w="0" w:type="dxa"/>
            </w:tcMar>
            <w:hideMark/>
          </w:tcPr>
          <w:p w14:paraId="40102621" w14:textId="77777777" w:rsidR="00BA493C" w:rsidRPr="004D12AE" w:rsidRDefault="00BA493C" w:rsidP="00E02067">
            <w:pPr>
              <w:pStyle w:val="Brdtextmedindrag"/>
            </w:pPr>
            <w:r w:rsidRPr="0079127A">
              <w:rPr>
                <w:spacing w:val="-6"/>
              </w:rPr>
              <w:t>För mottagna anonyma bidrag</w:t>
            </w:r>
            <w:r w:rsidRPr="004D12AE">
              <w:t xml:space="preserve"> vars värde överstiger 0,005</w:t>
            </w:r>
            <w:r>
              <w:t> </w:t>
            </w:r>
            <w:r w:rsidRPr="00D542C3">
              <w:t>pris</w:t>
            </w:r>
            <w:r w:rsidRPr="00D542C3">
              <w:softHyphen/>
              <w:t>basbelopp ska antalet bidrag</w:t>
            </w:r>
            <w:r w:rsidRPr="0079127A">
              <w:rPr>
                <w:spacing w:val="-6"/>
              </w:rPr>
              <w:t>, st</w:t>
            </w:r>
            <w:r w:rsidRPr="00D542C3">
              <w:rPr>
                <w:spacing w:val="-4"/>
              </w:rPr>
              <w:t>orleken av varje bidrag och sum</w:t>
            </w:r>
            <w:r w:rsidRPr="00D542C3">
              <w:rPr>
                <w:spacing w:val="-4"/>
              </w:rPr>
              <w:softHyphen/>
              <w:t>man</w:t>
            </w:r>
            <w:r w:rsidRPr="004D12AE">
              <w:t xml:space="preserve"> av bidragen anges särskilt i </w:t>
            </w:r>
            <w:r w:rsidRPr="004D12AE">
              <w:rPr>
                <w:i/>
                <w:iCs/>
              </w:rPr>
              <w:t>redovisningen</w:t>
            </w:r>
            <w:r w:rsidRPr="004D12AE">
              <w:t>.</w:t>
            </w:r>
          </w:p>
        </w:tc>
      </w:tr>
    </w:tbl>
    <w:p w14:paraId="24427111" w14:textId="77777777" w:rsidR="00BA493C" w:rsidRDefault="00BA493C" w:rsidP="00191452">
      <w:pPr>
        <w:pStyle w:val="Brdtext"/>
        <w:jc w:val="center"/>
      </w:pPr>
      <w:r>
        <w:br/>
        <w:t>20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6DD46D8F" w14:textId="77777777">
        <w:tc>
          <w:tcPr>
            <w:tcW w:w="2500" w:type="pct"/>
            <w:shd w:val="clear" w:color="auto" w:fill="auto"/>
            <w:tcMar>
              <w:left w:w="0" w:type="dxa"/>
            </w:tcMar>
          </w:tcPr>
          <w:p w14:paraId="23F84DED" w14:textId="77777777" w:rsidR="00BA493C" w:rsidRDefault="00BA493C" w:rsidP="00E02067">
            <w:pPr>
              <w:pStyle w:val="Brdtextmedindrag"/>
            </w:pPr>
            <w:r w:rsidRPr="005B2325">
              <w:t xml:space="preserve">För bidrag som avses i </w:t>
            </w:r>
            <w:r w:rsidRPr="00D653CB">
              <w:rPr>
                <w:i/>
                <w:iCs/>
              </w:rPr>
              <w:t xml:space="preserve">11 § </w:t>
            </w:r>
            <w:r w:rsidRPr="004643BB">
              <w:rPr>
                <w:i/>
                <w:iCs/>
              </w:rPr>
              <w:t>första</w:t>
            </w:r>
            <w:r w:rsidRPr="00D653CB">
              <w:rPr>
                <w:i/>
                <w:iCs/>
              </w:rPr>
              <w:t xml:space="preserve"> stycket 9</w:t>
            </w:r>
            <w:r w:rsidRPr="005B2325">
              <w:t xml:space="preserve"> vars värde över</w:t>
            </w:r>
            <w:r>
              <w:softHyphen/>
            </w:r>
            <w:r w:rsidRPr="005B2325">
              <w:t>stiger 0,005</w:t>
            </w:r>
            <w:r>
              <w:t> </w:t>
            </w:r>
            <w:r w:rsidRPr="005B2325">
              <w:t xml:space="preserve">prisbasbelopp ska storleken av följande bidrag </w:t>
            </w:r>
            <w:r w:rsidRPr="00D542C3">
              <w:rPr>
                <w:spacing w:val="-4"/>
              </w:rPr>
              <w:t>an</w:t>
            </w:r>
            <w:r w:rsidRPr="00D542C3">
              <w:rPr>
                <w:spacing w:val="-4"/>
              </w:rPr>
              <w:softHyphen/>
              <w:t xml:space="preserve">ges särskilt i </w:t>
            </w:r>
            <w:r w:rsidRPr="00D542C3">
              <w:rPr>
                <w:i/>
                <w:iCs/>
                <w:spacing w:val="-4"/>
              </w:rPr>
              <w:t>intäktsredovisningen</w:t>
            </w:r>
            <w:r w:rsidRPr="00D542C3">
              <w:rPr>
                <w:spacing w:val="-4"/>
              </w:rPr>
              <w:t>:</w:t>
            </w:r>
          </w:p>
        </w:tc>
        <w:tc>
          <w:tcPr>
            <w:tcW w:w="2500" w:type="pct"/>
            <w:shd w:val="clear" w:color="auto" w:fill="auto"/>
            <w:tcMar>
              <w:right w:w="0" w:type="dxa"/>
            </w:tcMar>
          </w:tcPr>
          <w:p w14:paraId="07D25225" w14:textId="77777777" w:rsidR="00BA493C" w:rsidRDefault="00BA493C" w:rsidP="00E02067">
            <w:pPr>
              <w:pStyle w:val="Brdtextmedindrag"/>
            </w:pPr>
            <w:r w:rsidRPr="005B2325">
              <w:t xml:space="preserve">För bidrag som avses i </w:t>
            </w:r>
            <w:r w:rsidRPr="00D653CB">
              <w:rPr>
                <w:i/>
              </w:rPr>
              <w:t>11 a § första stycket 9</w:t>
            </w:r>
            <w:r w:rsidRPr="005B2325">
              <w:t xml:space="preserve"> vars värde över</w:t>
            </w:r>
            <w:r>
              <w:softHyphen/>
            </w:r>
            <w:r w:rsidRPr="005B2325">
              <w:t>stiger 0,005</w:t>
            </w:r>
            <w:r>
              <w:t> </w:t>
            </w:r>
            <w:r w:rsidRPr="005B2325">
              <w:t>prisbasbelopp ska storleken av följande bidrag an</w:t>
            </w:r>
            <w:r>
              <w:softHyphen/>
            </w:r>
            <w:r w:rsidRPr="005B2325">
              <w:t xml:space="preserve">ges särskilt i </w:t>
            </w:r>
            <w:r w:rsidRPr="00A72E28">
              <w:rPr>
                <w:i/>
                <w:iCs/>
              </w:rPr>
              <w:t>redovisningen</w:t>
            </w:r>
            <w:r w:rsidRPr="005B2325">
              <w:t>:</w:t>
            </w:r>
          </w:p>
        </w:tc>
      </w:tr>
    </w:tbl>
    <w:p w14:paraId="3F9F864F" w14:textId="77777777" w:rsidR="00BA493C" w:rsidRDefault="00BA493C" w:rsidP="00191452">
      <w:pPr>
        <w:pStyle w:val="Brdtextmedindrag"/>
        <w:spacing w:line="220" w:lineRule="exact"/>
      </w:pPr>
      <w:r w:rsidRPr="00AA2342">
        <w:t>1.</w:t>
      </w:r>
      <w:r>
        <w:t> </w:t>
      </w:r>
      <w:r w:rsidRPr="00AA2342">
        <w:t>bidrag från privatpersoner,</w:t>
      </w:r>
    </w:p>
    <w:p w14:paraId="65F0614F" w14:textId="77777777" w:rsidR="00BA493C" w:rsidRDefault="00BA493C" w:rsidP="00191452">
      <w:pPr>
        <w:pStyle w:val="Brdtextmedindrag"/>
        <w:spacing w:line="220" w:lineRule="exact"/>
      </w:pPr>
      <w:r w:rsidRPr="00AA2342">
        <w:t>2.</w:t>
      </w:r>
      <w:r>
        <w:t> </w:t>
      </w:r>
      <w:r w:rsidRPr="00AA2342">
        <w:t>bidrag från ideella föreningar inom partiet eller inom sido</w:t>
      </w:r>
      <w:r>
        <w:softHyphen/>
      </w:r>
      <w:r w:rsidRPr="00AA2342">
        <w:t>organisationer till partiet, och</w:t>
      </w:r>
    </w:p>
    <w:p w14:paraId="51D20105" w14:textId="77777777" w:rsidR="00BA493C" w:rsidRDefault="00BA493C" w:rsidP="00191452">
      <w:pPr>
        <w:pStyle w:val="Brdtextmedindrag"/>
        <w:spacing w:line="220" w:lineRule="exact"/>
      </w:pPr>
      <w:r w:rsidRPr="00AA2342">
        <w:t>3.</w:t>
      </w:r>
      <w:r>
        <w:t> </w:t>
      </w:r>
      <w:r w:rsidRPr="00AA2342">
        <w:t>övriga bidrag från företag, organisationer, föreningar och andra sammanslutningar samt stiftelser och fonder.</w:t>
      </w:r>
    </w:p>
    <w:p w14:paraId="007DF72F" w14:textId="77777777" w:rsidR="00BA493C" w:rsidRDefault="00BA493C" w:rsidP="00191452">
      <w:pPr>
        <w:pStyle w:val="Brdtextmedindrag"/>
      </w:pPr>
    </w:p>
    <w:p w14:paraId="7B807BCB" w14:textId="77777777" w:rsidR="00BA493C" w:rsidRDefault="00BA493C" w:rsidP="00191452">
      <w:pPr>
        <w:pStyle w:val="Brdtext"/>
        <w:jc w:val="center"/>
      </w:pPr>
      <w:r>
        <w:t>21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097BF8C5" w14:textId="77777777">
        <w:tc>
          <w:tcPr>
            <w:tcW w:w="2500" w:type="pct"/>
            <w:shd w:val="clear" w:color="auto" w:fill="auto"/>
            <w:tcMar>
              <w:left w:w="0" w:type="dxa"/>
            </w:tcMar>
          </w:tcPr>
          <w:p w14:paraId="0B1A2405" w14:textId="77777777" w:rsidR="00BA493C" w:rsidRDefault="00BA493C" w:rsidP="00E02067">
            <w:pPr>
              <w:pStyle w:val="Brdtextmedindrag"/>
            </w:pPr>
            <w:r>
              <w:t>För ett bidrag som avses i 20 § 1 eller 3 ska uppgift om bi</w:t>
            </w:r>
            <w:r>
              <w:softHyphen/>
              <w:t>d</w:t>
            </w:r>
            <w:r w:rsidRPr="00EC1F9C">
              <w:rPr>
                <w:spacing w:val="-5"/>
              </w:rPr>
              <w:t>ragsgivarens identitet, vilket slags</w:t>
            </w:r>
            <w:r>
              <w:t xml:space="preserve"> bidrag som har lämnats och bi</w:t>
            </w:r>
            <w:r>
              <w:softHyphen/>
              <w:t xml:space="preserve">dragets storlek anges särskilt i </w:t>
            </w:r>
            <w:r w:rsidRPr="00D542C3">
              <w:rPr>
                <w:i/>
                <w:iCs/>
                <w:spacing w:val="-4"/>
              </w:rPr>
              <w:t>intäktsredovisningen</w:t>
            </w:r>
            <w:r w:rsidRPr="00D542C3">
              <w:rPr>
                <w:spacing w:val="-4"/>
              </w:rPr>
              <w:t xml:space="preserve"> om bidragets</w:t>
            </w:r>
            <w:r>
              <w:t xml:space="preserve"> </w:t>
            </w:r>
            <w:r w:rsidRPr="00D542C3">
              <w:rPr>
                <w:spacing w:val="-6"/>
              </w:rPr>
              <w:t>värde överstiger 0,5 prisbasbelopp.</w:t>
            </w:r>
          </w:p>
          <w:p w14:paraId="04E489D8" w14:textId="77777777" w:rsidR="00BA493C" w:rsidRDefault="00BA493C" w:rsidP="00E02067">
            <w:pPr>
              <w:pStyle w:val="Brdtextmedindrag"/>
            </w:pPr>
            <w:r>
              <w:t>Om en bidragsgivare har läm</w:t>
            </w:r>
            <w:r>
              <w:softHyphen/>
              <w:t xml:space="preserve">nat flera bidrag under det </w:t>
            </w:r>
            <w:r w:rsidRPr="00F4109F">
              <w:t>räken</w:t>
            </w:r>
            <w:r w:rsidRPr="00F4109F">
              <w:softHyphen/>
              <w:t xml:space="preserve">skapsår eller kalenderår som </w:t>
            </w:r>
            <w:r w:rsidRPr="00F4109F">
              <w:rPr>
                <w:i/>
                <w:iCs/>
              </w:rPr>
              <w:t>i</w:t>
            </w:r>
            <w:r w:rsidRPr="00F4109F">
              <w:rPr>
                <w:i/>
                <w:iCs/>
                <w:spacing w:val="-2"/>
              </w:rPr>
              <w:t>ntäktsredovisningen</w:t>
            </w:r>
            <w:r w:rsidRPr="00F4109F">
              <w:rPr>
                <w:spacing w:val="-2"/>
              </w:rPr>
              <w:t xml:space="preserve"> avser, ska bi</w:t>
            </w:r>
            <w:r w:rsidRPr="00F4109F">
              <w:rPr>
                <w:spacing w:val="-2"/>
              </w:rPr>
              <w:softHyphen/>
              <w:t>dragen</w:t>
            </w:r>
            <w:r w:rsidRPr="00F4109F">
              <w:t xml:space="preserve"> läggas samman och be</w:t>
            </w:r>
            <w:r w:rsidRPr="00F4109F">
              <w:softHyphen/>
              <w:t>traktas som ett enda bidrag i redovisningen.</w:t>
            </w:r>
          </w:p>
        </w:tc>
        <w:tc>
          <w:tcPr>
            <w:tcW w:w="2500" w:type="pct"/>
            <w:shd w:val="clear" w:color="auto" w:fill="auto"/>
            <w:tcMar>
              <w:right w:w="0" w:type="dxa"/>
            </w:tcMar>
          </w:tcPr>
          <w:p w14:paraId="4E88D585" w14:textId="77777777" w:rsidR="00BA493C" w:rsidRPr="00112B44" w:rsidRDefault="00BA493C" w:rsidP="00E02067">
            <w:pPr>
              <w:pStyle w:val="Brdtextmedindrag"/>
            </w:pPr>
            <w:r w:rsidRPr="00112B44">
              <w:t>För ett bidrag som avses i 20</w:t>
            </w:r>
            <w:r>
              <w:t> §</w:t>
            </w:r>
            <w:r w:rsidRPr="00112B44">
              <w:t xml:space="preserve"> 1 eller 3 ska uppgift om </w:t>
            </w:r>
            <w:r w:rsidRPr="00FF4215">
              <w:t>bi</w:t>
            </w:r>
            <w:r w:rsidRPr="00FF4215">
              <w:softHyphen/>
              <w:t>d</w:t>
            </w:r>
            <w:r w:rsidRPr="00A204E7">
              <w:t>ragsgivarens identitet, vilket slags</w:t>
            </w:r>
            <w:r w:rsidRPr="00112B44">
              <w:t xml:space="preserve"> bidrag som har lämnats och bi</w:t>
            </w:r>
            <w:r>
              <w:softHyphen/>
            </w:r>
            <w:r w:rsidRPr="00112B44">
              <w:t xml:space="preserve">dragets storlek anges särskilt i </w:t>
            </w:r>
            <w:r w:rsidRPr="00A72E28">
              <w:rPr>
                <w:i/>
                <w:iCs/>
              </w:rPr>
              <w:t>r</w:t>
            </w:r>
            <w:r w:rsidRPr="00D542C3">
              <w:rPr>
                <w:i/>
                <w:iCs/>
                <w:spacing w:val="-2"/>
              </w:rPr>
              <w:t>edovisningen</w:t>
            </w:r>
            <w:r w:rsidRPr="00D542C3">
              <w:rPr>
                <w:spacing w:val="-2"/>
              </w:rPr>
              <w:t xml:space="preserve"> om bidragets värde</w:t>
            </w:r>
            <w:r w:rsidRPr="00112B44">
              <w:t xml:space="preserve"> överstiger 0,5</w:t>
            </w:r>
            <w:r>
              <w:t> </w:t>
            </w:r>
            <w:r w:rsidRPr="00112B44">
              <w:t>prisbasbelopp.</w:t>
            </w:r>
          </w:p>
          <w:p w14:paraId="7274360A" w14:textId="77777777" w:rsidR="00BA493C" w:rsidRPr="00112B44" w:rsidRDefault="00BA493C" w:rsidP="00E02067">
            <w:pPr>
              <w:pStyle w:val="Brdtextmedindrag"/>
            </w:pPr>
            <w:r w:rsidRPr="00112B44">
              <w:t>Om en bidragsgivare har läm</w:t>
            </w:r>
            <w:r>
              <w:softHyphen/>
            </w:r>
            <w:r w:rsidRPr="00112B44">
              <w:t>nat flera bidrag under det räken</w:t>
            </w:r>
            <w:r>
              <w:softHyphen/>
            </w:r>
            <w:r w:rsidRPr="00112B44">
              <w:t xml:space="preserve">skapsår eller kalenderår som </w:t>
            </w:r>
            <w:r w:rsidRPr="00A72E28">
              <w:rPr>
                <w:i/>
                <w:iCs/>
              </w:rPr>
              <w:t>redovisningen</w:t>
            </w:r>
            <w:r w:rsidRPr="00112B44">
              <w:t xml:space="preserve"> avser, ska bidragen l</w:t>
            </w:r>
            <w:r w:rsidRPr="008C0925">
              <w:rPr>
                <w:spacing w:val="-2"/>
              </w:rPr>
              <w:t>äggas samman och betraktas som</w:t>
            </w:r>
            <w:r w:rsidRPr="00112B44">
              <w:t xml:space="preserve"> ett enda bidrag i redovisningen.</w:t>
            </w:r>
          </w:p>
          <w:p w14:paraId="6F4A1EF5" w14:textId="77777777" w:rsidR="00BA493C" w:rsidRPr="009549DA" w:rsidRDefault="00BA493C" w:rsidP="00E02067">
            <w:pPr>
              <w:pStyle w:val="Brdtextmedindrag"/>
              <w:ind w:firstLine="0"/>
              <w:rPr>
                <w:i/>
                <w:iCs/>
              </w:rPr>
            </w:pPr>
          </w:p>
        </w:tc>
      </w:tr>
      <w:tr w:rsidR="006D54DB" w14:paraId="74034DBE" w14:textId="77777777">
        <w:tc>
          <w:tcPr>
            <w:tcW w:w="2500" w:type="pct"/>
            <w:shd w:val="clear" w:color="auto" w:fill="auto"/>
            <w:tcMar>
              <w:left w:w="0" w:type="dxa"/>
            </w:tcMar>
          </w:tcPr>
          <w:p w14:paraId="55DCEC13" w14:textId="77777777" w:rsidR="00BA493C" w:rsidRDefault="00BA493C" w:rsidP="00E02067">
            <w:pPr>
              <w:pStyle w:val="Brdtextmedindrag"/>
            </w:pPr>
          </w:p>
        </w:tc>
        <w:tc>
          <w:tcPr>
            <w:tcW w:w="2500" w:type="pct"/>
            <w:shd w:val="clear" w:color="auto" w:fill="auto"/>
            <w:tcMar>
              <w:right w:w="0" w:type="dxa"/>
            </w:tcMar>
          </w:tcPr>
          <w:p w14:paraId="1759677A" w14:textId="77777777" w:rsidR="00BA493C" w:rsidRPr="00F752BB" w:rsidRDefault="00BA493C" w:rsidP="00E02067">
            <w:pPr>
              <w:pStyle w:val="Brdtextmedindrag"/>
              <w:rPr>
                <w:i/>
                <w:iCs/>
              </w:rPr>
            </w:pPr>
            <w:r w:rsidRPr="00425385">
              <w:rPr>
                <w:i/>
                <w:iCs/>
              </w:rPr>
              <w:t xml:space="preserve">Ett bidrag som har förmedlats av någon annan än bidragsgivaren ska anses lämnat när det har kommit den </w:t>
            </w:r>
            <w:r w:rsidRPr="00F752BB">
              <w:rPr>
                <w:i/>
                <w:iCs/>
              </w:rPr>
              <w:t>ideella föreningen, ledamoten, ersät</w:t>
            </w:r>
            <w:r w:rsidRPr="00F752BB">
              <w:rPr>
                <w:i/>
                <w:iCs/>
              </w:rPr>
              <w:softHyphen/>
              <w:t>taren för</w:t>
            </w:r>
            <w:r w:rsidRPr="00425385">
              <w:rPr>
                <w:i/>
                <w:iCs/>
              </w:rPr>
              <w:t xml:space="preserve"> ledamot eller valkandi</w:t>
            </w:r>
            <w:r w:rsidRPr="00425385">
              <w:rPr>
                <w:i/>
                <w:iCs/>
              </w:rPr>
              <w:softHyphen/>
              <w:t xml:space="preserve">daten tillhanda. Ett sådant bidrag ska i redovisningen anges ha den form som det hade när bidraget lämnades. </w:t>
            </w:r>
          </w:p>
        </w:tc>
      </w:tr>
      <w:tr w:rsidR="006D54DB" w14:paraId="3DCA6A5C" w14:textId="77777777">
        <w:tc>
          <w:tcPr>
            <w:tcW w:w="2500" w:type="pct"/>
            <w:shd w:val="clear" w:color="auto" w:fill="auto"/>
            <w:tcMar>
              <w:left w:w="0" w:type="dxa"/>
            </w:tcMar>
          </w:tcPr>
          <w:p w14:paraId="3EE2A6A9" w14:textId="77777777" w:rsidR="00BA493C" w:rsidRDefault="00BA493C" w:rsidP="00E02067">
            <w:pPr>
              <w:pStyle w:val="Brdtextmedindrag"/>
            </w:pPr>
          </w:p>
        </w:tc>
        <w:tc>
          <w:tcPr>
            <w:tcW w:w="2500" w:type="pct"/>
            <w:shd w:val="clear" w:color="auto" w:fill="auto"/>
            <w:tcMar>
              <w:right w:w="0" w:type="dxa"/>
            </w:tcMar>
          </w:tcPr>
          <w:p w14:paraId="182071A5" w14:textId="77777777" w:rsidR="00BA493C" w:rsidRPr="006F2A33" w:rsidRDefault="00BA493C" w:rsidP="00FB0BE6">
            <w:pPr>
              <w:pStyle w:val="Rubrik4utannumrering"/>
              <w:rPr>
                <w:bCs/>
                <w:i/>
              </w:rPr>
            </w:pPr>
            <w:r w:rsidRPr="00E50A68">
              <w:rPr>
                <w:i/>
              </w:rPr>
              <w:t>Skyldighet att utreda</w:t>
            </w:r>
            <w:r>
              <w:rPr>
                <w:bCs/>
                <w:i/>
              </w:rPr>
              <w:t xml:space="preserve"> </w:t>
            </w:r>
            <w:r w:rsidRPr="006F2A33">
              <w:rPr>
                <w:bCs/>
                <w:i/>
              </w:rPr>
              <w:t>bidragsgivarens identitet</w:t>
            </w:r>
            <w:r>
              <w:rPr>
                <w:bCs/>
                <w:i/>
              </w:rPr>
              <w:t xml:space="preserve"> i vissa fall</w:t>
            </w:r>
          </w:p>
          <w:p w14:paraId="2FB48F06" w14:textId="77777777" w:rsidR="00BA493C" w:rsidRDefault="00BA493C" w:rsidP="00E02067">
            <w:pPr>
              <w:pStyle w:val="Brdtext"/>
              <w:rPr>
                <w:i/>
              </w:rPr>
            </w:pPr>
          </w:p>
          <w:p w14:paraId="3CDFA8FB" w14:textId="77777777" w:rsidR="00BA493C" w:rsidRDefault="00BA493C" w:rsidP="00E02067">
            <w:pPr>
              <w:pStyle w:val="Brdtext"/>
              <w:rPr>
                <w:i/>
              </w:rPr>
            </w:pPr>
            <w:r w:rsidRPr="00A37778">
              <w:rPr>
                <w:i/>
              </w:rPr>
              <w:t>21</w:t>
            </w:r>
            <w:r>
              <w:rPr>
                <w:i/>
              </w:rPr>
              <w:t> </w:t>
            </w:r>
            <w:r w:rsidRPr="00A37778">
              <w:rPr>
                <w:i/>
              </w:rPr>
              <w:t>a</w:t>
            </w:r>
            <w:r>
              <w:rPr>
                <w:i/>
              </w:rPr>
              <w:t xml:space="preserve"> § </w:t>
            </w:r>
          </w:p>
          <w:p w14:paraId="6B6269D1" w14:textId="77777777" w:rsidR="00BA493C" w:rsidRPr="00206DA6" w:rsidRDefault="00BA493C" w:rsidP="00E02067">
            <w:pPr>
              <w:pStyle w:val="Brdtextmedindrag"/>
              <w:rPr>
                <w:i/>
                <w:iCs/>
              </w:rPr>
            </w:pPr>
            <w:r>
              <w:rPr>
                <w:i/>
                <w:iCs/>
              </w:rPr>
              <w:t>En ideell förening inom ett parti eller ett partis sidoorganisa</w:t>
            </w:r>
            <w:r>
              <w:rPr>
                <w:i/>
                <w:iCs/>
              </w:rPr>
              <w:softHyphen/>
              <w:t xml:space="preserve">tion eller en ledamot, ersättare för en ledamot eller valkandidat ska i vissa fall vara skyldig att utreda bidragsgivarens identitet, vilket slags bidrag som har lämnats, bidragets storlek och under vilket räkenskaps- eller kalenderår som bidraget lämnades. En sådan skyldighet ska gälla om det finns anledning </w:t>
            </w:r>
            <w:r w:rsidRPr="00206DA6">
              <w:rPr>
                <w:i/>
                <w:iCs/>
              </w:rPr>
              <w:t xml:space="preserve">att misstänka att </w:t>
            </w:r>
          </w:p>
          <w:p w14:paraId="39825F74" w14:textId="77777777" w:rsidR="00BA493C" w:rsidRPr="00D41B38" w:rsidRDefault="00BA493C" w:rsidP="00E02067">
            <w:pPr>
              <w:pStyle w:val="Brdtextmedindrag"/>
              <w:spacing w:line="220" w:lineRule="exact"/>
              <w:rPr>
                <w:i/>
                <w:iCs/>
              </w:rPr>
            </w:pPr>
            <w:r w:rsidRPr="00D41B38">
              <w:rPr>
                <w:i/>
                <w:iCs/>
              </w:rPr>
              <w:t>1. en bidragsgivare har lämnat bidrag av sådant slag och värde som avses i 21 § första och andra stycket, genom att delta i insamling av kontanter eller att lämna flera bidrag som inte över</w:t>
            </w:r>
            <w:r w:rsidRPr="00D41B38">
              <w:rPr>
                <w:i/>
                <w:iCs/>
              </w:rPr>
              <w:softHyphen/>
              <w:t>stiger 0,005 prisbasbelopp eller på annat sätt, eller</w:t>
            </w:r>
          </w:p>
          <w:p w14:paraId="5994A79A" w14:textId="77777777" w:rsidR="00BA493C" w:rsidRPr="00D41B38" w:rsidRDefault="00BA493C" w:rsidP="00E02067">
            <w:pPr>
              <w:pStyle w:val="Brdtextmedindrag"/>
              <w:spacing w:line="220" w:lineRule="exact"/>
              <w:rPr>
                <w:i/>
                <w:iCs/>
              </w:rPr>
            </w:pPr>
            <w:r w:rsidRPr="00D41B38">
              <w:rPr>
                <w:i/>
                <w:iCs/>
              </w:rPr>
              <w:t>2. de uppgifter som föreningen, ledamoten, ersättaren för ledamot eller valkandidaten har om en bi</w:t>
            </w:r>
            <w:r w:rsidRPr="00D41B38">
              <w:rPr>
                <w:i/>
                <w:iCs/>
              </w:rPr>
              <w:softHyphen/>
              <w:t>dragsgivares identitet inte är kor</w:t>
            </w:r>
            <w:r w:rsidRPr="00D41B38">
              <w:rPr>
                <w:i/>
                <w:iCs/>
              </w:rPr>
              <w:softHyphen/>
              <w:t>rekta eller tillräckliga.</w:t>
            </w:r>
          </w:p>
          <w:p w14:paraId="36EE9D35" w14:textId="77777777" w:rsidR="00BA493C" w:rsidRPr="00A37778" w:rsidRDefault="00BA493C" w:rsidP="00E02067">
            <w:pPr>
              <w:pStyle w:val="Brdtextmedindrag"/>
              <w:rPr>
                <w:i/>
              </w:rPr>
            </w:pPr>
            <w:r>
              <w:rPr>
                <w:i/>
              </w:rPr>
              <w:t xml:space="preserve"> Första stycket gäller också bi</w:t>
            </w:r>
            <w:r>
              <w:rPr>
                <w:i/>
              </w:rPr>
              <w:softHyphen/>
              <w:t>drag som har lämnats till en sådan verksamhet som avses i 11 a § andra stycket. Den ideella förening som har ett bestämmande inflytande över verksamheten eller som är knuten till verksamheten är då skyldig att ut</w:t>
            </w:r>
            <w:r>
              <w:rPr>
                <w:i/>
              </w:rPr>
              <w:softHyphen/>
              <w:t>reda saken enligt första stycket.</w:t>
            </w:r>
          </w:p>
          <w:p w14:paraId="7B11C10F" w14:textId="77777777" w:rsidR="00BA493C" w:rsidRPr="00A37778" w:rsidRDefault="00BA493C" w:rsidP="00E02067">
            <w:pPr>
              <w:pStyle w:val="Brdtextmedindrag"/>
              <w:rPr>
                <w:i/>
              </w:rPr>
            </w:pPr>
            <w:r w:rsidRPr="00A37778">
              <w:rPr>
                <w:i/>
              </w:rPr>
              <w:t xml:space="preserve">Om </w:t>
            </w:r>
            <w:r>
              <w:rPr>
                <w:i/>
              </w:rPr>
              <w:t xml:space="preserve">en </w:t>
            </w:r>
            <w:r w:rsidRPr="00A37778">
              <w:rPr>
                <w:i/>
              </w:rPr>
              <w:t xml:space="preserve">utredning enligt första </w:t>
            </w:r>
            <w:r>
              <w:rPr>
                <w:i/>
              </w:rPr>
              <w:t xml:space="preserve">eller andra </w:t>
            </w:r>
            <w:r w:rsidRPr="00A37778">
              <w:rPr>
                <w:i/>
              </w:rPr>
              <w:t xml:space="preserve">stycket inte genomförs eller om det inte med tillräcklig säkerhet går </w:t>
            </w:r>
            <w:r>
              <w:rPr>
                <w:i/>
              </w:rPr>
              <w:t xml:space="preserve">att </w:t>
            </w:r>
            <w:r w:rsidRPr="00A37778">
              <w:rPr>
                <w:i/>
              </w:rPr>
              <w:t>ta reda på de upp</w:t>
            </w:r>
            <w:r>
              <w:rPr>
                <w:i/>
              </w:rPr>
              <w:softHyphen/>
            </w:r>
            <w:r w:rsidRPr="00A37778">
              <w:rPr>
                <w:i/>
              </w:rPr>
              <w:t xml:space="preserve">gifter som anges där, ska </w:t>
            </w:r>
            <w:r>
              <w:rPr>
                <w:i/>
              </w:rPr>
              <w:t>bidraget anses vara ett anonymt bidrag</w:t>
            </w:r>
            <w:r>
              <w:rPr>
                <w:i/>
                <w:iCs/>
              </w:rPr>
              <w:t>.</w:t>
            </w:r>
          </w:p>
        </w:tc>
      </w:tr>
    </w:tbl>
    <w:p w14:paraId="6C74BB7D" w14:textId="77777777" w:rsidR="00BA493C" w:rsidRDefault="00BA493C" w:rsidP="00191452">
      <w:pPr>
        <w:pStyle w:val="Brdtextmedindrag"/>
      </w:pPr>
    </w:p>
    <w:p w14:paraId="55498CA4" w14:textId="77777777" w:rsidR="00BA493C" w:rsidRDefault="00BA493C" w:rsidP="00191452">
      <w:pPr>
        <w:spacing w:line="2" w:lineRule="auto"/>
        <w:rPr>
          <w:rFonts w:ascii="Times New Roman" w:hAnsi="Times New Roman"/>
          <w:sz w:val="20"/>
        </w:rPr>
      </w:pPr>
      <w:bookmarkStart w:id="538" w:name="_Hlk211618735"/>
      <w:r>
        <w:br w:type="page"/>
      </w:r>
    </w:p>
    <w:p w14:paraId="01A54E84" w14:textId="77777777" w:rsidR="00BA493C" w:rsidRDefault="00BA493C" w:rsidP="00191452">
      <w:pPr>
        <w:pStyle w:val="Brdtext"/>
        <w:jc w:val="center"/>
      </w:pPr>
      <w:r>
        <w:t>22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195F1A79" w14:textId="77777777">
        <w:tc>
          <w:tcPr>
            <w:tcW w:w="2500" w:type="pct"/>
            <w:shd w:val="clear" w:color="auto" w:fill="auto"/>
            <w:tcMar>
              <w:left w:w="0" w:type="dxa"/>
            </w:tcMar>
          </w:tcPr>
          <w:p w14:paraId="3DC1D6C0" w14:textId="77777777" w:rsidR="00BA493C" w:rsidRDefault="00BA493C" w:rsidP="00E02067">
            <w:pPr>
              <w:pStyle w:val="Brdtextmedindrag"/>
            </w:pPr>
            <w:r w:rsidRPr="00657A4D">
              <w:t xml:space="preserve">För övriga intäkter ska det i </w:t>
            </w:r>
            <w:r w:rsidRPr="00657A4D">
              <w:rPr>
                <w:i/>
                <w:iCs/>
              </w:rPr>
              <w:t>int</w:t>
            </w:r>
            <w:r w:rsidRPr="00EC1F9C">
              <w:rPr>
                <w:i/>
                <w:iCs/>
                <w:spacing w:val="-3"/>
              </w:rPr>
              <w:t>äktsredovisningen</w:t>
            </w:r>
            <w:r w:rsidRPr="00EC1F9C">
              <w:rPr>
                <w:spacing w:val="-3"/>
              </w:rPr>
              <w:t xml:space="preserve"> anges vad in</w:t>
            </w:r>
            <w:r w:rsidRPr="00EC1F9C">
              <w:rPr>
                <w:spacing w:val="-3"/>
              </w:rPr>
              <w:softHyphen/>
              <w:t>täkterna</w:t>
            </w:r>
            <w:r w:rsidRPr="00657A4D">
              <w:t xml:space="preserve"> huvudsakligen avser.</w:t>
            </w:r>
          </w:p>
        </w:tc>
        <w:tc>
          <w:tcPr>
            <w:tcW w:w="2500" w:type="pct"/>
            <w:shd w:val="clear" w:color="auto" w:fill="auto"/>
            <w:tcMar>
              <w:right w:w="0" w:type="dxa"/>
            </w:tcMar>
          </w:tcPr>
          <w:p w14:paraId="50585173" w14:textId="77777777" w:rsidR="00BA493C" w:rsidRDefault="00BA493C" w:rsidP="00E02067">
            <w:pPr>
              <w:pStyle w:val="Brdtextmedindrag"/>
            </w:pPr>
            <w:r w:rsidRPr="00657A4D">
              <w:t xml:space="preserve">För övriga intäkter ska det i </w:t>
            </w:r>
            <w:r w:rsidRPr="00A72E28">
              <w:rPr>
                <w:i/>
                <w:iCs/>
              </w:rPr>
              <w:t>redovisningen</w:t>
            </w:r>
            <w:r w:rsidRPr="00657A4D">
              <w:t xml:space="preserve"> anges vad intäk</w:t>
            </w:r>
            <w:r>
              <w:softHyphen/>
            </w:r>
            <w:r w:rsidRPr="00657A4D">
              <w:t>terna huvudsakligen avser.</w:t>
            </w:r>
          </w:p>
        </w:tc>
      </w:tr>
      <w:bookmarkEnd w:id="538"/>
      <w:tr w:rsidR="006D54DB" w14:paraId="70875FA2" w14:textId="77777777">
        <w:tc>
          <w:tcPr>
            <w:tcW w:w="2500" w:type="pct"/>
            <w:shd w:val="clear" w:color="auto" w:fill="auto"/>
            <w:tcMar>
              <w:left w:w="0" w:type="dxa"/>
            </w:tcMar>
          </w:tcPr>
          <w:p w14:paraId="28204D5C" w14:textId="77777777" w:rsidR="00BA493C" w:rsidRDefault="00BA493C" w:rsidP="00E02067">
            <w:pPr>
              <w:pStyle w:val="Brdtextmedindrag"/>
              <w:ind w:firstLine="0"/>
            </w:pPr>
          </w:p>
        </w:tc>
        <w:tc>
          <w:tcPr>
            <w:tcW w:w="2500" w:type="pct"/>
            <w:shd w:val="clear" w:color="auto" w:fill="auto"/>
            <w:tcMar>
              <w:right w:w="0" w:type="dxa"/>
            </w:tcMar>
          </w:tcPr>
          <w:p w14:paraId="7A448FF8" w14:textId="77777777" w:rsidR="00BA493C" w:rsidRDefault="00BA493C" w:rsidP="00FB0BE6">
            <w:pPr>
              <w:pStyle w:val="Rubrik4utannumrering"/>
              <w:rPr>
                <w:bCs/>
                <w:i/>
              </w:rPr>
            </w:pPr>
            <w:r w:rsidRPr="00E50A68">
              <w:rPr>
                <w:i/>
              </w:rPr>
              <w:t>Kostnader</w:t>
            </w:r>
          </w:p>
          <w:p w14:paraId="33541D39" w14:textId="77777777" w:rsidR="00BA493C" w:rsidRPr="003D5F17" w:rsidRDefault="00BA493C" w:rsidP="00E02067">
            <w:pPr>
              <w:pStyle w:val="Brdtextmedindrag"/>
            </w:pPr>
          </w:p>
          <w:p w14:paraId="3CF1DE90" w14:textId="77777777" w:rsidR="00BA493C" w:rsidRDefault="00BA493C" w:rsidP="00E02067">
            <w:pPr>
              <w:pStyle w:val="Brdtext"/>
              <w:rPr>
                <w:i/>
              </w:rPr>
            </w:pPr>
            <w:r>
              <w:rPr>
                <w:i/>
              </w:rPr>
              <w:t xml:space="preserve">22 a § </w:t>
            </w:r>
          </w:p>
          <w:p w14:paraId="25F3FF66" w14:textId="77777777" w:rsidR="00BA493C" w:rsidRPr="00206DA6" w:rsidRDefault="00BA493C" w:rsidP="00E02067">
            <w:pPr>
              <w:pStyle w:val="Brdtextmedindrag"/>
              <w:rPr>
                <w:i/>
                <w:iCs/>
              </w:rPr>
            </w:pPr>
            <w:r w:rsidRPr="00BF256F">
              <w:rPr>
                <w:i/>
                <w:iCs/>
                <w:spacing w:val="-5"/>
              </w:rPr>
              <w:t>För externa kostnader och övriga</w:t>
            </w:r>
            <w:r w:rsidRPr="00206DA6">
              <w:rPr>
                <w:i/>
                <w:iCs/>
              </w:rPr>
              <w:t xml:space="preserve"> kostnader ska det i redovisningen anges vad kostnaderna huvudsak</w:t>
            </w:r>
            <w:r>
              <w:rPr>
                <w:i/>
                <w:iCs/>
              </w:rPr>
              <w:softHyphen/>
            </w:r>
            <w:r w:rsidRPr="00206DA6">
              <w:rPr>
                <w:i/>
                <w:iCs/>
              </w:rPr>
              <w:t>ligen avser.</w:t>
            </w:r>
          </w:p>
        </w:tc>
      </w:tr>
      <w:tr w:rsidR="006D54DB" w14:paraId="146CB53A" w14:textId="77777777">
        <w:trPr>
          <w:trHeight w:val="1335"/>
        </w:trPr>
        <w:tc>
          <w:tcPr>
            <w:tcW w:w="2500" w:type="pct"/>
            <w:shd w:val="clear" w:color="auto" w:fill="auto"/>
            <w:tcMar>
              <w:left w:w="0" w:type="dxa"/>
            </w:tcMar>
          </w:tcPr>
          <w:p w14:paraId="22425033" w14:textId="77777777" w:rsidR="00BA493C" w:rsidRDefault="00BA493C" w:rsidP="00E02067">
            <w:pPr>
              <w:pStyle w:val="Brdtextmedindrag"/>
              <w:ind w:firstLine="0"/>
            </w:pPr>
          </w:p>
        </w:tc>
        <w:tc>
          <w:tcPr>
            <w:tcW w:w="2500" w:type="pct"/>
            <w:shd w:val="clear" w:color="auto" w:fill="auto"/>
            <w:tcMar>
              <w:right w:w="0" w:type="dxa"/>
            </w:tcMar>
          </w:tcPr>
          <w:p w14:paraId="650B6A53" w14:textId="77777777" w:rsidR="00BA493C" w:rsidRPr="003D5F17" w:rsidRDefault="00BA493C" w:rsidP="00FB0BE6">
            <w:pPr>
              <w:pStyle w:val="Rubrik4utannumrering"/>
              <w:rPr>
                <w:bCs/>
                <w:i/>
              </w:rPr>
            </w:pPr>
            <w:r w:rsidRPr="00E50A68">
              <w:rPr>
                <w:i/>
              </w:rPr>
              <w:t>Skulder</w:t>
            </w:r>
          </w:p>
          <w:p w14:paraId="01FADC08" w14:textId="77777777" w:rsidR="00BA493C" w:rsidRDefault="00BA493C" w:rsidP="00E02067">
            <w:pPr>
              <w:pStyle w:val="Brdtext"/>
              <w:rPr>
                <w:i/>
              </w:rPr>
            </w:pPr>
          </w:p>
          <w:p w14:paraId="0FD7C546" w14:textId="77777777" w:rsidR="00BA493C" w:rsidRDefault="00BA493C" w:rsidP="00E02067">
            <w:pPr>
              <w:pStyle w:val="Brdtext"/>
              <w:rPr>
                <w:i/>
              </w:rPr>
            </w:pPr>
            <w:r>
              <w:rPr>
                <w:i/>
              </w:rPr>
              <w:t xml:space="preserve">22 b § </w:t>
            </w:r>
          </w:p>
          <w:p w14:paraId="63B7C1E8" w14:textId="77777777" w:rsidR="00BA493C" w:rsidRDefault="00BA493C" w:rsidP="00E02067">
            <w:pPr>
              <w:pStyle w:val="Brdtextmedindrag"/>
              <w:rPr>
                <w:i/>
                <w:iCs/>
              </w:rPr>
            </w:pPr>
            <w:r w:rsidRPr="00387332">
              <w:rPr>
                <w:i/>
                <w:iCs/>
              </w:rPr>
              <w:t xml:space="preserve">För lån från privatpersoner, företag, organisationer, föreningar </w:t>
            </w:r>
            <w:r w:rsidRPr="00C2030A">
              <w:rPr>
                <w:i/>
                <w:iCs/>
              </w:rPr>
              <w:t>och andra sammanslutningar samt</w:t>
            </w:r>
            <w:r w:rsidRPr="00387332">
              <w:rPr>
                <w:i/>
                <w:iCs/>
              </w:rPr>
              <w:t xml:space="preserve"> stiftelser och fonder ska uppgift om långivarens identitet anges särskilt i redovisningen om lånets värde </w:t>
            </w:r>
            <w:r w:rsidRPr="00C2030A">
              <w:rPr>
                <w:i/>
                <w:iCs/>
              </w:rPr>
              <w:t>överstiger 0,5 prisbasbelopp den sista</w:t>
            </w:r>
            <w:r w:rsidRPr="00387332">
              <w:rPr>
                <w:i/>
                <w:iCs/>
              </w:rPr>
              <w:t xml:space="preserve"> dagen på det räkenskapsår </w:t>
            </w:r>
            <w:r w:rsidRPr="00C2030A">
              <w:rPr>
                <w:i/>
                <w:iCs/>
              </w:rPr>
              <w:t>eller kalenderår som redovisningen avser</w:t>
            </w:r>
            <w:r w:rsidRPr="008A1874">
              <w:rPr>
                <w:i/>
                <w:iCs/>
              </w:rPr>
              <w:t>.</w:t>
            </w:r>
          </w:p>
          <w:p w14:paraId="1B96C9F5" w14:textId="77777777" w:rsidR="00BA493C" w:rsidRPr="00206DA6" w:rsidRDefault="00BA493C" w:rsidP="00E02067">
            <w:pPr>
              <w:pStyle w:val="Brdtextmedindrag"/>
              <w:rPr>
                <w:i/>
                <w:iCs/>
              </w:rPr>
            </w:pPr>
            <w:r w:rsidRPr="00EC1F9C">
              <w:rPr>
                <w:i/>
                <w:iCs/>
              </w:rPr>
              <w:t>Vid bedömningen av lånets värde</w:t>
            </w:r>
            <w:r>
              <w:rPr>
                <w:i/>
                <w:iCs/>
              </w:rPr>
              <w:t xml:space="preserve"> ska lån från samma lån</w:t>
            </w:r>
            <w:r>
              <w:rPr>
                <w:i/>
                <w:iCs/>
              </w:rPr>
              <w:softHyphen/>
              <w:t xml:space="preserve">givare </w:t>
            </w:r>
            <w:r w:rsidRPr="00EC2F8F">
              <w:rPr>
                <w:i/>
                <w:iCs/>
              </w:rPr>
              <w:t>läggas samman och betrak</w:t>
            </w:r>
            <w:r>
              <w:rPr>
                <w:i/>
                <w:iCs/>
              </w:rPr>
              <w:softHyphen/>
            </w:r>
            <w:r w:rsidRPr="00EC2F8F">
              <w:rPr>
                <w:i/>
                <w:iCs/>
              </w:rPr>
              <w:t xml:space="preserve">tas som ett enda </w:t>
            </w:r>
            <w:r>
              <w:rPr>
                <w:i/>
                <w:iCs/>
              </w:rPr>
              <w:t>lån.</w:t>
            </w:r>
          </w:p>
        </w:tc>
      </w:tr>
    </w:tbl>
    <w:p w14:paraId="48EA4191" w14:textId="77777777" w:rsidR="00BA493C" w:rsidRDefault="00BA493C" w:rsidP="00191452">
      <w:pPr>
        <w:pStyle w:val="Brdtext"/>
        <w:jc w:val="center"/>
      </w:pPr>
    </w:p>
    <w:p w14:paraId="5DE2235B" w14:textId="77777777" w:rsidR="00BA493C" w:rsidRDefault="00BA493C" w:rsidP="00191452">
      <w:pPr>
        <w:pStyle w:val="Brdtext"/>
        <w:keepNext/>
        <w:jc w:val="center"/>
      </w:pPr>
      <w:r>
        <w:t>23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297130C9" w14:textId="77777777">
        <w:tc>
          <w:tcPr>
            <w:tcW w:w="2500" w:type="pct"/>
            <w:shd w:val="clear" w:color="auto" w:fill="auto"/>
            <w:tcMar>
              <w:left w:w="0" w:type="dxa"/>
            </w:tcMar>
          </w:tcPr>
          <w:p w14:paraId="47733612" w14:textId="77777777" w:rsidR="00BA493C" w:rsidRDefault="00BA493C" w:rsidP="00E02067">
            <w:pPr>
              <w:pStyle w:val="Brdtextmedindrag"/>
            </w:pPr>
            <w:r>
              <w:t xml:space="preserve">Om den som ska lämna </w:t>
            </w:r>
            <w:r w:rsidRPr="008319D2">
              <w:rPr>
                <w:i/>
                <w:iCs/>
              </w:rPr>
              <w:t>in</w:t>
            </w:r>
            <w:r>
              <w:rPr>
                <w:i/>
                <w:iCs/>
              </w:rPr>
              <w:softHyphen/>
            </w:r>
            <w:r w:rsidRPr="008319D2">
              <w:rPr>
                <w:i/>
                <w:iCs/>
              </w:rPr>
              <w:t>täkt</w:t>
            </w:r>
            <w:r w:rsidRPr="00A72E28">
              <w:rPr>
                <w:i/>
                <w:iCs/>
              </w:rPr>
              <w:t>sredovisningen</w:t>
            </w:r>
            <w:r>
              <w:t xml:space="preserve"> är skyldig att utse en revisor </w:t>
            </w:r>
            <w:r w:rsidRPr="00FF0094">
              <w:t xml:space="preserve">enligt </w:t>
            </w:r>
            <w:r w:rsidRPr="00852417">
              <w:t>stadgarna eller</w:t>
            </w:r>
            <w:r w:rsidRPr="00FF0094">
              <w:rPr>
                <w:i/>
                <w:iCs/>
              </w:rPr>
              <w:t xml:space="preserve"> </w:t>
            </w:r>
            <w:r w:rsidRPr="00852417">
              <w:rPr>
                <w:i/>
                <w:iCs/>
              </w:rPr>
              <w:t>revisionslagen (1999:1079)</w:t>
            </w:r>
            <w:r>
              <w:t xml:space="preserve">, </w:t>
            </w:r>
            <w:r w:rsidRPr="005C4A53">
              <w:rPr>
                <w:spacing w:val="-3"/>
              </w:rPr>
              <w:t xml:space="preserve">ska </w:t>
            </w:r>
            <w:r w:rsidRPr="005C4A53">
              <w:rPr>
                <w:i/>
                <w:iCs/>
                <w:spacing w:val="-3"/>
              </w:rPr>
              <w:t>intäktsredovisningen</w:t>
            </w:r>
            <w:r w:rsidRPr="005C4A53">
              <w:rPr>
                <w:spacing w:val="-3"/>
              </w:rPr>
              <w:t xml:space="preserve"> granskas</w:t>
            </w:r>
            <w:r>
              <w:t xml:space="preserve"> av revisorn.</w:t>
            </w:r>
          </w:p>
        </w:tc>
        <w:tc>
          <w:tcPr>
            <w:tcW w:w="2500" w:type="pct"/>
            <w:shd w:val="clear" w:color="auto" w:fill="auto"/>
            <w:tcMar>
              <w:right w:w="0" w:type="dxa"/>
            </w:tcMar>
          </w:tcPr>
          <w:p w14:paraId="29EE2C7A" w14:textId="77777777" w:rsidR="00BA493C" w:rsidRDefault="00BA493C" w:rsidP="00E02067">
            <w:pPr>
              <w:pStyle w:val="Brdtextmedindrag"/>
            </w:pPr>
            <w:r>
              <w:t xml:space="preserve">Om den som ska lämna </w:t>
            </w:r>
            <w:r w:rsidRPr="00A72E28">
              <w:rPr>
                <w:i/>
                <w:iCs/>
              </w:rPr>
              <w:t>redo</w:t>
            </w:r>
            <w:r>
              <w:rPr>
                <w:i/>
                <w:iCs/>
              </w:rPr>
              <w:softHyphen/>
            </w:r>
            <w:r w:rsidRPr="00A72E28">
              <w:rPr>
                <w:i/>
                <w:iCs/>
              </w:rPr>
              <w:t>visningen</w:t>
            </w:r>
            <w:r>
              <w:t xml:space="preserve"> är skyldig att utse en revisor enligt </w:t>
            </w:r>
            <w:r w:rsidRPr="00852417">
              <w:t>stadgarna</w:t>
            </w:r>
            <w:r>
              <w:t xml:space="preserve"> eller </w:t>
            </w:r>
            <w:r w:rsidRPr="00852417">
              <w:rPr>
                <w:i/>
                <w:iCs/>
              </w:rPr>
              <w:t>lag</w:t>
            </w:r>
            <w:r>
              <w:t xml:space="preserve">, ska </w:t>
            </w:r>
            <w:r w:rsidRPr="00A72E28">
              <w:rPr>
                <w:i/>
                <w:iCs/>
              </w:rPr>
              <w:t>redovisningen</w:t>
            </w:r>
            <w:r>
              <w:t xml:space="preserve"> granskas av revisorn. </w:t>
            </w:r>
          </w:p>
        </w:tc>
      </w:tr>
      <w:tr w:rsidR="006D54DB" w14:paraId="76696A21" w14:textId="77777777">
        <w:tc>
          <w:tcPr>
            <w:tcW w:w="2500" w:type="pct"/>
            <w:shd w:val="clear" w:color="auto" w:fill="auto"/>
            <w:tcMar>
              <w:left w:w="0" w:type="dxa"/>
            </w:tcMar>
          </w:tcPr>
          <w:p w14:paraId="2A3004F9" w14:textId="77777777" w:rsidR="00BA493C" w:rsidRPr="00D653CB" w:rsidRDefault="00BA493C" w:rsidP="00E02067">
            <w:pPr>
              <w:pStyle w:val="Brdtextmedindrag"/>
              <w:rPr>
                <w:i/>
                <w:iCs/>
              </w:rPr>
            </w:pPr>
            <w:r w:rsidRPr="00D653CB">
              <w:rPr>
                <w:i/>
                <w:iCs/>
              </w:rPr>
              <w:t xml:space="preserve">Granskningen ska avse om </w:t>
            </w:r>
            <w:r w:rsidRPr="00CC60D6">
              <w:rPr>
                <w:i/>
                <w:iCs/>
              </w:rPr>
              <w:t>i</w:t>
            </w:r>
            <w:r w:rsidRPr="00CC60D6">
              <w:rPr>
                <w:i/>
                <w:iCs/>
                <w:spacing w:val="-6"/>
              </w:rPr>
              <w:t>ntäktsredovisningen</w:t>
            </w:r>
            <w:r w:rsidRPr="00D653CB">
              <w:rPr>
                <w:i/>
                <w:iCs/>
                <w:spacing w:val="-6"/>
              </w:rPr>
              <w:t xml:space="preserve"> har upprättats</w:t>
            </w:r>
            <w:r w:rsidRPr="00D653CB">
              <w:rPr>
                <w:i/>
                <w:iCs/>
              </w:rPr>
              <w:t xml:space="preserve"> i enlighet med 3–22 §§. Gransk</w:t>
            </w:r>
            <w:r w:rsidRPr="00D653CB">
              <w:rPr>
                <w:i/>
                <w:iCs/>
              </w:rPr>
              <w:softHyphen/>
              <w:t>ningen ska vara så ingående och omfattande som god revisions</w:t>
            </w:r>
            <w:r w:rsidRPr="00D653CB">
              <w:rPr>
                <w:i/>
                <w:iCs/>
              </w:rPr>
              <w:softHyphen/>
              <w:t>sed kräver.</w:t>
            </w:r>
          </w:p>
          <w:p w14:paraId="0F3B9D2D" w14:textId="77777777" w:rsidR="00BA493C" w:rsidRDefault="00BA493C" w:rsidP="00E02067">
            <w:pPr>
              <w:pStyle w:val="Brdtextmedindrag"/>
            </w:pPr>
            <w:r w:rsidRPr="00D653CB">
              <w:rPr>
                <w:i/>
                <w:iCs/>
              </w:rPr>
              <w:t>Revisorn ska lämna ett skrift</w:t>
            </w:r>
            <w:r w:rsidRPr="00D653CB">
              <w:rPr>
                <w:i/>
                <w:iCs/>
              </w:rPr>
              <w:softHyphen/>
              <w:t xml:space="preserve">ligt yttrande över granskningen. Yttrandet ska fogas till </w:t>
            </w:r>
            <w:r w:rsidRPr="00CC60D6">
              <w:rPr>
                <w:i/>
                <w:iCs/>
              </w:rPr>
              <w:t>intäkts</w:t>
            </w:r>
            <w:r w:rsidRPr="00CC60D6">
              <w:rPr>
                <w:i/>
                <w:iCs/>
              </w:rPr>
              <w:softHyphen/>
              <w:t>redovisningen</w:t>
            </w:r>
            <w:r w:rsidRPr="00D653CB">
              <w:rPr>
                <w:i/>
                <w:iCs/>
              </w:rPr>
              <w:t>.</w:t>
            </w:r>
          </w:p>
        </w:tc>
        <w:tc>
          <w:tcPr>
            <w:tcW w:w="2500" w:type="pct"/>
            <w:shd w:val="clear" w:color="auto" w:fill="auto"/>
            <w:tcMar>
              <w:right w:w="0" w:type="dxa"/>
            </w:tcMar>
          </w:tcPr>
          <w:p w14:paraId="7D097D38" w14:textId="77777777" w:rsidR="00BA493C" w:rsidRPr="00B65DD2" w:rsidRDefault="00BA493C" w:rsidP="00E02067">
            <w:pPr>
              <w:pStyle w:val="Brdtextmedindrag"/>
              <w:rPr>
                <w:i/>
                <w:iCs/>
              </w:rPr>
            </w:pPr>
            <w:r w:rsidRPr="00545D29">
              <w:rPr>
                <w:i/>
                <w:iCs/>
              </w:rPr>
              <w:t>Om</w:t>
            </w:r>
            <w:r>
              <w:rPr>
                <w:i/>
                <w:iCs/>
              </w:rPr>
              <w:t xml:space="preserve"> den som ska lämna redovisningen inte är skyldig att utse en revisor enligt stadgarna eller lag</w:t>
            </w:r>
            <w:r w:rsidRPr="00545D29">
              <w:rPr>
                <w:i/>
                <w:iCs/>
              </w:rPr>
              <w:t xml:space="preserve"> </w:t>
            </w:r>
            <w:r w:rsidRPr="00D542C3">
              <w:rPr>
                <w:i/>
                <w:iCs/>
                <w:spacing w:val="-4"/>
              </w:rPr>
              <w:t>ska redovisningen</w:t>
            </w:r>
            <w:r w:rsidRPr="00545D29">
              <w:rPr>
                <w:i/>
                <w:iCs/>
              </w:rPr>
              <w:t xml:space="preserve"> granskas av en särskild granskare, som </w:t>
            </w:r>
            <w:r>
              <w:rPr>
                <w:i/>
                <w:iCs/>
              </w:rPr>
              <w:t xml:space="preserve">utses av </w:t>
            </w:r>
            <w:r w:rsidRPr="00545D29">
              <w:rPr>
                <w:i/>
                <w:iCs/>
              </w:rPr>
              <w:t>den som ska lämna redovis</w:t>
            </w:r>
            <w:r>
              <w:rPr>
                <w:i/>
                <w:iCs/>
              </w:rPr>
              <w:softHyphen/>
            </w:r>
            <w:r w:rsidRPr="00545D29">
              <w:rPr>
                <w:i/>
                <w:iCs/>
              </w:rPr>
              <w:t xml:space="preserve">ningen. Detta gäller inte </w:t>
            </w:r>
            <w:r>
              <w:rPr>
                <w:i/>
                <w:iCs/>
              </w:rPr>
              <w:t xml:space="preserve">en </w:t>
            </w:r>
            <w:r w:rsidRPr="00545D29">
              <w:rPr>
                <w:i/>
                <w:iCs/>
              </w:rPr>
              <w:t xml:space="preserve">redovisning </w:t>
            </w:r>
            <w:r>
              <w:rPr>
                <w:i/>
                <w:iCs/>
              </w:rPr>
              <w:t xml:space="preserve">som lämnas </w:t>
            </w:r>
            <w:r w:rsidRPr="00545D29">
              <w:rPr>
                <w:i/>
                <w:iCs/>
              </w:rPr>
              <w:t>av en ledamot eller en ersättare för en ledamot.</w:t>
            </w:r>
          </w:p>
        </w:tc>
      </w:tr>
    </w:tbl>
    <w:p w14:paraId="0D2E0032" w14:textId="77777777" w:rsidR="00BA493C" w:rsidRPr="004C5A24" w:rsidRDefault="00BA493C" w:rsidP="00191452">
      <w:pPr>
        <w:pStyle w:val="Brdtext"/>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6D54DB" w14:paraId="45196F65" w14:textId="77777777">
        <w:tc>
          <w:tcPr>
            <w:tcW w:w="2500" w:type="pct"/>
            <w:shd w:val="clear" w:color="auto" w:fill="auto"/>
            <w:tcMar>
              <w:left w:w="0" w:type="dxa"/>
            </w:tcMar>
          </w:tcPr>
          <w:p w14:paraId="38CA4007" w14:textId="77777777" w:rsidR="00BA493C" w:rsidRDefault="00BA493C" w:rsidP="00E02067">
            <w:pPr>
              <w:pStyle w:val="Brdtextmedindrag"/>
            </w:pPr>
          </w:p>
        </w:tc>
        <w:tc>
          <w:tcPr>
            <w:tcW w:w="2500" w:type="pct"/>
            <w:shd w:val="clear" w:color="auto" w:fill="auto"/>
            <w:tcMar>
              <w:right w:w="0" w:type="dxa"/>
            </w:tcMar>
          </w:tcPr>
          <w:p w14:paraId="4207196B" w14:textId="77777777" w:rsidR="00BA493C" w:rsidRPr="005A2B4F" w:rsidRDefault="00BA493C" w:rsidP="00E02067">
            <w:pPr>
              <w:pStyle w:val="Brdtext"/>
              <w:rPr>
                <w:i/>
              </w:rPr>
            </w:pPr>
            <w:r w:rsidRPr="005A2B4F">
              <w:rPr>
                <w:i/>
              </w:rPr>
              <w:t xml:space="preserve">23 a § </w:t>
            </w:r>
          </w:p>
          <w:p w14:paraId="256705A6" w14:textId="77777777" w:rsidR="00BA493C" w:rsidRPr="00D653CB" w:rsidRDefault="00BA493C" w:rsidP="00E02067">
            <w:pPr>
              <w:pStyle w:val="Brdtextmedindrag"/>
              <w:rPr>
                <w:i/>
              </w:rPr>
            </w:pPr>
            <w:r w:rsidRPr="00D653CB">
              <w:rPr>
                <w:i/>
              </w:rPr>
              <w:t xml:space="preserve">Granskningen </w:t>
            </w:r>
            <w:r w:rsidRPr="00C2030A">
              <w:rPr>
                <w:i/>
                <w:iCs/>
              </w:rPr>
              <w:t>enligt 23 §</w:t>
            </w:r>
            <w:r w:rsidRPr="00D653CB">
              <w:rPr>
                <w:i/>
              </w:rPr>
              <w:t xml:space="preserve"> ska avse om </w:t>
            </w:r>
            <w:r w:rsidRPr="00041320">
              <w:rPr>
                <w:i/>
                <w:iCs/>
              </w:rPr>
              <w:t>redovisningen</w:t>
            </w:r>
            <w:r w:rsidRPr="00D653CB">
              <w:rPr>
                <w:i/>
              </w:rPr>
              <w:t xml:space="preserve"> har upprättats i enlighet med 3–22 </w:t>
            </w:r>
            <w:r>
              <w:rPr>
                <w:i/>
              </w:rPr>
              <w:t>b </w:t>
            </w:r>
            <w:r w:rsidRPr="00D653CB">
              <w:rPr>
                <w:i/>
              </w:rPr>
              <w:t>§§. Gransk</w:t>
            </w:r>
            <w:r w:rsidRPr="00D653CB">
              <w:rPr>
                <w:i/>
              </w:rPr>
              <w:softHyphen/>
              <w:t>ningen ska vara så ingående och omfattande som god revisions</w:t>
            </w:r>
            <w:r w:rsidRPr="00D653CB">
              <w:rPr>
                <w:i/>
              </w:rPr>
              <w:softHyphen/>
              <w:t>sed kräver.</w:t>
            </w:r>
          </w:p>
          <w:p w14:paraId="7C507ABB" w14:textId="77777777" w:rsidR="00BA493C" w:rsidRDefault="00BA493C" w:rsidP="00E02067">
            <w:pPr>
              <w:pStyle w:val="Brdtextmedindrag"/>
            </w:pPr>
            <w:r w:rsidRPr="00D653CB">
              <w:rPr>
                <w:i/>
              </w:rPr>
              <w:t xml:space="preserve">Revisorn </w:t>
            </w:r>
            <w:r w:rsidRPr="00545D29">
              <w:rPr>
                <w:i/>
                <w:iCs/>
              </w:rPr>
              <w:t>eller den särskilda granskaren</w:t>
            </w:r>
            <w:r>
              <w:rPr>
                <w:i/>
                <w:iCs/>
              </w:rPr>
              <w:t xml:space="preserve"> </w:t>
            </w:r>
            <w:r w:rsidRPr="00D653CB">
              <w:rPr>
                <w:i/>
              </w:rPr>
              <w:t>ska lämna ett skrift</w:t>
            </w:r>
            <w:r w:rsidRPr="00D653CB">
              <w:rPr>
                <w:i/>
              </w:rPr>
              <w:softHyphen/>
              <w:t xml:space="preserve">ligt yttrande över granskningen. Yttrandet ska fogas till </w:t>
            </w:r>
            <w:r w:rsidRPr="00041320">
              <w:rPr>
                <w:i/>
                <w:iCs/>
              </w:rPr>
              <w:t>redovis</w:t>
            </w:r>
            <w:r>
              <w:rPr>
                <w:i/>
                <w:iCs/>
              </w:rPr>
              <w:softHyphen/>
            </w:r>
            <w:r w:rsidRPr="00041320">
              <w:rPr>
                <w:i/>
                <w:iCs/>
              </w:rPr>
              <w:t>ningen</w:t>
            </w:r>
            <w:r w:rsidRPr="00D653CB">
              <w:rPr>
                <w:i/>
              </w:rPr>
              <w:t>.</w:t>
            </w:r>
          </w:p>
        </w:tc>
      </w:tr>
    </w:tbl>
    <w:p w14:paraId="1B2A87F2" w14:textId="77777777" w:rsidR="00BA493C" w:rsidRDefault="00BA493C" w:rsidP="00191452">
      <w:pPr>
        <w:pStyle w:val="Brdtextmedindrag"/>
      </w:pPr>
    </w:p>
    <w:tbl>
      <w:tblPr>
        <w:tblW w:w="5000" w:type="pct"/>
        <w:tblLook w:val="0600" w:firstRow="0" w:lastRow="0" w:firstColumn="0" w:lastColumn="0" w:noHBand="1" w:noVBand="1"/>
      </w:tblPr>
      <w:tblGrid>
        <w:gridCol w:w="2948"/>
        <w:gridCol w:w="2949"/>
      </w:tblGrid>
      <w:tr w:rsidR="006D54DB" w14:paraId="7BD355D2" w14:textId="77777777">
        <w:tc>
          <w:tcPr>
            <w:tcW w:w="2500" w:type="pct"/>
            <w:shd w:val="clear" w:color="auto" w:fill="auto"/>
            <w:tcMar>
              <w:left w:w="0" w:type="dxa"/>
            </w:tcMar>
          </w:tcPr>
          <w:p w14:paraId="49AE1ECA" w14:textId="77777777" w:rsidR="00BA493C" w:rsidRPr="00C32891" w:rsidRDefault="00BA493C" w:rsidP="00FB0BE6">
            <w:pPr>
              <w:pStyle w:val="Rubrik4utannumrering"/>
              <w:rPr>
                <w:bCs/>
              </w:rPr>
            </w:pPr>
            <w:r>
              <w:t xml:space="preserve">När och hur en </w:t>
            </w:r>
            <w:r w:rsidRPr="00C32891">
              <w:rPr>
                <w:bCs/>
                <w:i/>
                <w:iCs/>
              </w:rPr>
              <w:t>intäkts</w:t>
            </w:r>
            <w:r w:rsidRPr="00041320">
              <w:rPr>
                <w:bCs/>
                <w:i/>
                <w:iCs/>
              </w:rPr>
              <w:t>redovisning</w:t>
            </w:r>
            <w:r>
              <w:rPr>
                <w:bCs/>
              </w:rPr>
              <w:t xml:space="preserve"> ska ges in</w:t>
            </w:r>
          </w:p>
        </w:tc>
        <w:tc>
          <w:tcPr>
            <w:tcW w:w="2500" w:type="pct"/>
            <w:shd w:val="clear" w:color="auto" w:fill="auto"/>
            <w:tcMar>
              <w:right w:w="0" w:type="dxa"/>
            </w:tcMar>
          </w:tcPr>
          <w:p w14:paraId="37DFF6FC" w14:textId="77777777" w:rsidR="00BA493C" w:rsidRDefault="00BA493C" w:rsidP="00FB0BE6">
            <w:pPr>
              <w:pStyle w:val="Rubrik4utannumrering"/>
            </w:pPr>
            <w:r>
              <w:t xml:space="preserve">När och hur en </w:t>
            </w:r>
            <w:r w:rsidRPr="00041320">
              <w:rPr>
                <w:bCs/>
                <w:i/>
                <w:iCs/>
              </w:rPr>
              <w:t>redovisning</w:t>
            </w:r>
            <w:r>
              <w:rPr>
                <w:bCs/>
              </w:rPr>
              <w:t xml:space="preserve"> ska ges in</w:t>
            </w:r>
          </w:p>
        </w:tc>
      </w:tr>
    </w:tbl>
    <w:p w14:paraId="42D82467" w14:textId="77777777" w:rsidR="00BA493C" w:rsidRDefault="00BA493C" w:rsidP="00191452">
      <w:pPr>
        <w:pStyle w:val="Brdtextmedindrag"/>
        <w:ind w:firstLine="0"/>
        <w:rPr>
          <w:b/>
        </w:rPr>
      </w:pPr>
    </w:p>
    <w:p w14:paraId="78F9572F" w14:textId="77777777" w:rsidR="00BA493C" w:rsidRDefault="00BA493C" w:rsidP="00191452">
      <w:pPr>
        <w:pStyle w:val="Brdtext"/>
        <w:jc w:val="center"/>
      </w:pPr>
      <w:r>
        <w:t>24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75905B36" w14:textId="77777777">
        <w:tc>
          <w:tcPr>
            <w:tcW w:w="2500" w:type="pct"/>
            <w:shd w:val="clear" w:color="auto" w:fill="auto"/>
            <w:tcMar>
              <w:left w:w="0" w:type="dxa"/>
            </w:tcMar>
          </w:tcPr>
          <w:p w14:paraId="1092A921" w14:textId="77777777" w:rsidR="00BA493C" w:rsidRDefault="00BA493C" w:rsidP="00E02067">
            <w:pPr>
              <w:pStyle w:val="Brdtextmedindrag"/>
            </w:pPr>
            <w:r>
              <w:t xml:space="preserve">En </w:t>
            </w:r>
            <w:r w:rsidRPr="00B118B3">
              <w:rPr>
                <w:i/>
                <w:iCs/>
              </w:rPr>
              <w:t>intäkt</w:t>
            </w:r>
            <w:r w:rsidRPr="00041320">
              <w:rPr>
                <w:i/>
                <w:iCs/>
              </w:rPr>
              <w:t>sredovisning</w:t>
            </w:r>
            <w:r>
              <w:t xml:space="preserve"> ska ges in till Kammarkollegiet och ha </w:t>
            </w:r>
            <w:r w:rsidRPr="00D542C3">
              <w:rPr>
                <w:spacing w:val="-4"/>
              </w:rPr>
              <w:t>kommit in till kollegiet senast den</w:t>
            </w:r>
            <w:r>
              <w:t xml:space="preserve"> 1 juli året efter det räkenskapsår </w:t>
            </w:r>
            <w:r w:rsidRPr="00D653CB">
              <w:t>eller kalenderår som redovisningen</w:t>
            </w:r>
            <w:r w:rsidRPr="00F20154">
              <w:t xml:space="preserve"> avser.</w:t>
            </w:r>
          </w:p>
          <w:p w14:paraId="656EFEA0" w14:textId="77777777" w:rsidR="00BA493C" w:rsidRDefault="00BA493C" w:rsidP="00E02067">
            <w:pPr>
              <w:pStyle w:val="Brdtextmedindrag"/>
            </w:pPr>
            <w:r>
              <w:t xml:space="preserve">Om någon utses till ledamot eller ersättare för en ledamot senare än den 1 april året efter valåret, ska han eller hon i stället </w:t>
            </w:r>
            <w:r w:rsidRPr="009317F5">
              <w:rPr>
                <w:spacing w:val="-4"/>
              </w:rPr>
              <w:t xml:space="preserve">ge in sin </w:t>
            </w:r>
            <w:r w:rsidRPr="009317F5">
              <w:rPr>
                <w:i/>
                <w:iCs/>
                <w:spacing w:val="-4"/>
              </w:rPr>
              <w:t>intäktsredovisning</w:t>
            </w:r>
            <w:r w:rsidRPr="009317F5">
              <w:rPr>
                <w:spacing w:val="-4"/>
              </w:rPr>
              <w:t xml:space="preserve"> för det</w:t>
            </w:r>
            <w:r>
              <w:t xml:space="preserve"> kalenderår då valet ägde rum inom tre månader från det att han eller hon utsågs.</w:t>
            </w:r>
          </w:p>
        </w:tc>
        <w:tc>
          <w:tcPr>
            <w:tcW w:w="2500" w:type="pct"/>
            <w:shd w:val="clear" w:color="auto" w:fill="auto"/>
            <w:tcMar>
              <w:right w:w="0" w:type="dxa"/>
            </w:tcMar>
          </w:tcPr>
          <w:p w14:paraId="6E2B1D55" w14:textId="77777777" w:rsidR="00BA493C" w:rsidRDefault="00BA493C" w:rsidP="00E02067">
            <w:pPr>
              <w:pStyle w:val="Brdtextmedindrag"/>
            </w:pPr>
            <w:r>
              <w:t xml:space="preserve">En </w:t>
            </w:r>
            <w:r w:rsidRPr="00041320">
              <w:rPr>
                <w:i/>
                <w:iCs/>
              </w:rPr>
              <w:t>redovisning</w:t>
            </w:r>
            <w:r>
              <w:t xml:space="preserve"> ska ges in till Kammarkollegiet och ha kom</w:t>
            </w:r>
            <w:r>
              <w:softHyphen/>
              <w:t xml:space="preserve">mit in till kollegiet senast den 1 juli året efter det </w:t>
            </w:r>
            <w:r w:rsidRPr="00F20154">
              <w:t>räkenskapsår e</w:t>
            </w:r>
            <w:r w:rsidRPr="00D653CB">
              <w:t>ller kalender</w:t>
            </w:r>
            <w:r>
              <w:softHyphen/>
            </w:r>
            <w:r w:rsidRPr="00D653CB">
              <w:t>år som redovisningen</w:t>
            </w:r>
            <w:r w:rsidRPr="00F20154">
              <w:t xml:space="preserve"> avser</w:t>
            </w:r>
            <w:r>
              <w:t>.</w:t>
            </w:r>
          </w:p>
          <w:p w14:paraId="07114496" w14:textId="77777777" w:rsidR="00BA493C" w:rsidRDefault="00BA493C" w:rsidP="00E02067">
            <w:pPr>
              <w:pStyle w:val="Brdtextmedindrag"/>
            </w:pPr>
            <w:r>
              <w:t xml:space="preserve">Om någon utses till ledamot eller ersättare för en ledamot senare än den 1 april året efter valåret, ska han eller hon i stället ge in sin </w:t>
            </w:r>
            <w:r w:rsidRPr="00041320">
              <w:rPr>
                <w:i/>
                <w:iCs/>
              </w:rPr>
              <w:t>redovisning</w:t>
            </w:r>
            <w:r>
              <w:t xml:space="preserve"> för det kalenderår då valet ägde rum inom tre månader från det att han eller hon utsågs.</w:t>
            </w:r>
          </w:p>
        </w:tc>
      </w:tr>
    </w:tbl>
    <w:p w14:paraId="384FAE6C" w14:textId="77777777" w:rsidR="00BA493C" w:rsidRDefault="00BA493C" w:rsidP="00191452">
      <w:pPr>
        <w:pStyle w:val="Brdtext"/>
        <w:spacing w:before="230"/>
        <w:jc w:val="center"/>
      </w:pPr>
      <w:r>
        <w:t>25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3E08259F" w14:textId="77777777">
        <w:tc>
          <w:tcPr>
            <w:tcW w:w="2500" w:type="pct"/>
            <w:shd w:val="clear" w:color="auto" w:fill="auto"/>
            <w:tcMar>
              <w:left w:w="0" w:type="dxa"/>
            </w:tcMar>
          </w:tcPr>
          <w:p w14:paraId="63E327D8" w14:textId="77777777" w:rsidR="00BA493C" w:rsidRDefault="00BA493C" w:rsidP="00E02067">
            <w:pPr>
              <w:pStyle w:val="Brdtextmedindrag"/>
            </w:pPr>
            <w:r>
              <w:t>En ideell förening på central nivå inom ett parti som har man</w:t>
            </w:r>
            <w:r>
              <w:softHyphen/>
              <w:t>dat i riksdagen eller Europa</w:t>
            </w:r>
            <w:r>
              <w:softHyphen/>
              <w:t>parlamentet eller annars får stöd enligt lagen (1972:625) om stat</w:t>
            </w:r>
            <w:r>
              <w:softHyphen/>
              <w:t xml:space="preserve">ligt stöd till politiska partier ska alltid ge in en </w:t>
            </w:r>
            <w:r w:rsidRPr="0009619D">
              <w:rPr>
                <w:i/>
                <w:iCs/>
              </w:rPr>
              <w:t>intäkts</w:t>
            </w:r>
            <w:r w:rsidRPr="00041320">
              <w:rPr>
                <w:i/>
                <w:iCs/>
              </w:rPr>
              <w:t>redovisning</w:t>
            </w:r>
            <w:r>
              <w:t xml:space="preserve"> enligt 24 §. Detsamma gäller för en ideell förening på central nivå inom ett sådant partis sidoorga</w:t>
            </w:r>
            <w:r>
              <w:softHyphen/>
              <w:t>nisation.</w:t>
            </w:r>
          </w:p>
          <w:p w14:paraId="1C7C75AB" w14:textId="77777777" w:rsidR="00BA493C" w:rsidRDefault="00BA493C" w:rsidP="00E02067">
            <w:pPr>
              <w:pStyle w:val="Brdtextmedindrag"/>
            </w:pPr>
            <w:r w:rsidRPr="00D542C3">
              <w:rPr>
                <w:spacing w:val="-4"/>
              </w:rPr>
              <w:t>Övriga ideella föreningar inom</w:t>
            </w:r>
            <w:r>
              <w:t xml:space="preserve"> partier och deras sidoorganisa</w:t>
            </w:r>
            <w:r>
              <w:softHyphen/>
              <w:t xml:space="preserve">tioner behöver inte ge in någon </w:t>
            </w:r>
            <w:r w:rsidRPr="00D653CB">
              <w:rPr>
                <w:i/>
                <w:iCs/>
              </w:rPr>
              <w:t>intäktsredovisning</w:t>
            </w:r>
            <w:r>
              <w:t xml:space="preserve"> om summan av de </w:t>
            </w:r>
            <w:r w:rsidRPr="005B1E95">
              <w:rPr>
                <w:i/>
                <w:iCs/>
              </w:rPr>
              <w:t xml:space="preserve">belopp </w:t>
            </w:r>
            <w:r>
              <w:t xml:space="preserve">som ska redovisas understiger 0,5 prisbasbelopp, sedan avdrag har gjorts för offentligt stöd som avses i </w:t>
            </w:r>
            <w:r w:rsidRPr="00D653CB">
              <w:rPr>
                <w:i/>
                <w:iCs/>
              </w:rPr>
              <w:t>11 § första stycket 1–5,</w:t>
            </w:r>
            <w:r>
              <w:t xml:space="preserve"> medlemsav</w:t>
            </w:r>
            <w:r>
              <w:softHyphen/>
              <w:t xml:space="preserve">gifter som avses i </w:t>
            </w:r>
            <w:r w:rsidRPr="00D653CB">
              <w:rPr>
                <w:i/>
                <w:iCs/>
              </w:rPr>
              <w:t>11 § första stycket 6</w:t>
            </w:r>
            <w:r>
              <w:t xml:space="preserve"> och bidrag från ideella </w:t>
            </w:r>
            <w:r w:rsidRPr="008C0925">
              <w:rPr>
                <w:spacing w:val="-4"/>
              </w:rPr>
              <w:t>föreningar inom partiet eller inom</w:t>
            </w:r>
            <w:r>
              <w:t xml:space="preserve"> </w:t>
            </w:r>
            <w:r w:rsidRPr="00EC1F9C">
              <w:rPr>
                <w:spacing w:val="-4"/>
              </w:rPr>
              <w:t>sidoorganisationer till partier som</w:t>
            </w:r>
            <w:r>
              <w:t xml:space="preserve"> avses i 20 § 2. Detsamma g</w:t>
            </w:r>
            <w:r w:rsidRPr="008C0925">
              <w:rPr>
                <w:spacing w:val="-2"/>
              </w:rPr>
              <w:t>äller för ledamöter och ersättare</w:t>
            </w:r>
            <w:r>
              <w:t xml:space="preserve"> för ledamöter.</w:t>
            </w:r>
          </w:p>
        </w:tc>
        <w:tc>
          <w:tcPr>
            <w:tcW w:w="2500" w:type="pct"/>
            <w:shd w:val="clear" w:color="auto" w:fill="auto"/>
            <w:tcMar>
              <w:right w:w="0" w:type="dxa"/>
            </w:tcMar>
          </w:tcPr>
          <w:p w14:paraId="6DBADFAF" w14:textId="77777777" w:rsidR="00BA493C" w:rsidRDefault="00BA493C" w:rsidP="00E02067">
            <w:pPr>
              <w:pStyle w:val="Brdtextmedindrag"/>
            </w:pPr>
            <w:r>
              <w:t>En ideell förening på central nivå inom ett parti som har man</w:t>
            </w:r>
            <w:r>
              <w:softHyphen/>
              <w:t>dat i riksdagen eller Europa</w:t>
            </w:r>
            <w:r>
              <w:softHyphen/>
              <w:t>parlamentet eller annars får stöd enligt lagen (1972:625) om stat</w:t>
            </w:r>
            <w:r>
              <w:softHyphen/>
              <w:t xml:space="preserve">ligt stöd till politiska partier ska alltid ge in en </w:t>
            </w:r>
            <w:r w:rsidRPr="00041320">
              <w:rPr>
                <w:i/>
                <w:iCs/>
              </w:rPr>
              <w:t>redovisning</w:t>
            </w:r>
            <w:r>
              <w:t xml:space="preserve"> enligt 24 §. Detsamma gäller för en ideell förening på central nivå inom ett sådant partis sidoorga</w:t>
            </w:r>
            <w:r>
              <w:softHyphen/>
              <w:t>nisation.</w:t>
            </w:r>
          </w:p>
          <w:p w14:paraId="3524301D" w14:textId="77777777" w:rsidR="00BA493C" w:rsidRDefault="00BA493C" w:rsidP="00E02067">
            <w:pPr>
              <w:pStyle w:val="Brdtextmedindrag"/>
            </w:pPr>
            <w:r w:rsidRPr="00D542C3">
              <w:rPr>
                <w:spacing w:val="-4"/>
              </w:rPr>
              <w:t>Övriga ideella föreningar inom</w:t>
            </w:r>
            <w:r>
              <w:t xml:space="preserve"> partier och deras sidoorganisa</w:t>
            </w:r>
            <w:r>
              <w:softHyphen/>
              <w:t xml:space="preserve">tioner behöver inte ge in någon </w:t>
            </w:r>
            <w:r w:rsidRPr="00D653CB">
              <w:rPr>
                <w:i/>
                <w:iCs/>
              </w:rPr>
              <w:t>redovisning</w:t>
            </w:r>
            <w:r>
              <w:t xml:space="preserve"> om summan av de </w:t>
            </w:r>
            <w:r w:rsidRPr="005B1E95">
              <w:rPr>
                <w:i/>
                <w:iCs/>
              </w:rPr>
              <w:t>intäkter</w:t>
            </w:r>
            <w:r>
              <w:t xml:space="preserve"> som ska redovisas understiger </w:t>
            </w:r>
            <w:r w:rsidRPr="00CD7007">
              <w:t xml:space="preserve">0,5 prisbasbelopp, sedan avdrag har gjorts för offentligt stöd som avses i </w:t>
            </w:r>
            <w:r w:rsidRPr="00D653CB">
              <w:rPr>
                <w:i/>
              </w:rPr>
              <w:t>11 a</w:t>
            </w:r>
            <w:r w:rsidRPr="004643BB">
              <w:rPr>
                <w:i/>
              </w:rPr>
              <w:t xml:space="preserve"> </w:t>
            </w:r>
            <w:r w:rsidRPr="00D653CB">
              <w:rPr>
                <w:i/>
              </w:rPr>
              <w:t>§ första stycket 1–5</w:t>
            </w:r>
            <w:r w:rsidRPr="00CD7007">
              <w:t>, medlemsav</w:t>
            </w:r>
            <w:r w:rsidRPr="00CD7007">
              <w:softHyphen/>
              <w:t xml:space="preserve">gifter som avses i </w:t>
            </w:r>
            <w:r w:rsidRPr="00D653CB">
              <w:rPr>
                <w:i/>
              </w:rPr>
              <w:t>11 a § första stycket 6</w:t>
            </w:r>
            <w:r w:rsidRPr="00CD7007">
              <w:t xml:space="preserve"> och bidrag från ideella </w:t>
            </w:r>
            <w:r w:rsidRPr="00CD7007">
              <w:rPr>
                <w:spacing w:val="-4"/>
              </w:rPr>
              <w:t>föreningar inom partiet eller inom</w:t>
            </w:r>
            <w:r w:rsidRPr="00CD7007">
              <w:t xml:space="preserve"> </w:t>
            </w:r>
            <w:r w:rsidRPr="00CD7007">
              <w:rPr>
                <w:spacing w:val="-4"/>
              </w:rPr>
              <w:t>sidoorganisationer till partier som</w:t>
            </w:r>
            <w:r w:rsidRPr="00CD7007">
              <w:t xml:space="preserve"> avses i 20 § 2.</w:t>
            </w:r>
            <w:r>
              <w:t xml:space="preserve"> Detsamma g</w:t>
            </w:r>
            <w:r w:rsidRPr="008C0925">
              <w:rPr>
                <w:spacing w:val="-2"/>
              </w:rPr>
              <w:t>äller för ledamöter och ersättare</w:t>
            </w:r>
            <w:r>
              <w:t xml:space="preserve"> för ledamöter.</w:t>
            </w:r>
          </w:p>
        </w:tc>
      </w:tr>
    </w:tbl>
    <w:p w14:paraId="3F2A0857" w14:textId="77777777" w:rsidR="00BA493C" w:rsidRDefault="00BA493C" w:rsidP="00191452">
      <w:pPr>
        <w:pStyle w:val="Brdtextmedindrag"/>
      </w:pPr>
      <w:r w:rsidRPr="0009619D">
        <w:t>Avdrag för medlemsavgifter får göras endast om avgiften har be</w:t>
      </w:r>
      <w:r>
        <w:softHyphen/>
      </w:r>
      <w:r w:rsidRPr="0009619D">
        <w:t>slutats av den ideella föreningen i behörig ordning enligt föreningens stadgar och uppgår till högst 0,01</w:t>
      </w:r>
      <w:r>
        <w:t> </w:t>
      </w:r>
      <w:r w:rsidRPr="0009619D">
        <w:t>prisbasbelopp per medlem och år</w:t>
      </w:r>
      <w:r>
        <w:t>.</w:t>
      </w:r>
      <w:r w:rsidRPr="000A0CC0">
        <w:t xml:space="preserve"> </w:t>
      </w:r>
    </w:p>
    <w:p w14:paraId="4A8EC500" w14:textId="77777777" w:rsidR="00BA493C" w:rsidRDefault="00BA493C" w:rsidP="00191452">
      <w:pPr>
        <w:pStyle w:val="Brdtext"/>
        <w:keepNext/>
        <w:spacing w:before="230"/>
        <w:jc w:val="center"/>
      </w:pPr>
      <w:bookmarkStart w:id="539" w:name="_Hlk211620271"/>
      <w:r>
        <w:t>26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59981A1B" w14:textId="77777777">
        <w:tc>
          <w:tcPr>
            <w:tcW w:w="2500" w:type="pct"/>
            <w:shd w:val="clear" w:color="auto" w:fill="auto"/>
            <w:tcMar>
              <w:left w:w="0" w:type="dxa"/>
            </w:tcMar>
          </w:tcPr>
          <w:p w14:paraId="62287135" w14:textId="77777777" w:rsidR="00BA493C" w:rsidRDefault="00BA493C" w:rsidP="00E02067">
            <w:pPr>
              <w:pStyle w:val="Brdtextmedindrag"/>
            </w:pPr>
            <w:r w:rsidRPr="00BF256F">
              <w:rPr>
                <w:spacing w:val="-4"/>
              </w:rPr>
              <w:t xml:space="preserve">En </w:t>
            </w:r>
            <w:r w:rsidRPr="00BF256F">
              <w:rPr>
                <w:i/>
                <w:iCs/>
                <w:spacing w:val="-4"/>
              </w:rPr>
              <w:t>intäktsredovisning</w:t>
            </w:r>
            <w:r w:rsidRPr="00BF256F">
              <w:rPr>
                <w:spacing w:val="-4"/>
              </w:rPr>
              <w:t xml:space="preserve"> ska skri</w:t>
            </w:r>
            <w:r w:rsidRPr="00BF256F">
              <w:rPr>
                <w:spacing w:val="-4"/>
              </w:rPr>
              <w:softHyphen/>
              <w:t>vas</w:t>
            </w:r>
            <w:r>
              <w:t xml:space="preserve"> under av behörig företrädare för den som är redovisningsskyl</w:t>
            </w:r>
            <w:r>
              <w:softHyphen/>
              <w:t>dig enligt 3 §. En ledamot eller en ersättare för en ledamot ska s</w:t>
            </w:r>
            <w:r w:rsidRPr="00D542C3">
              <w:rPr>
                <w:spacing w:val="-6"/>
              </w:rPr>
              <w:t xml:space="preserve">kriva under sin </w:t>
            </w:r>
            <w:r w:rsidRPr="00D542C3">
              <w:rPr>
                <w:i/>
                <w:iCs/>
                <w:spacing w:val="-6"/>
              </w:rPr>
              <w:t>intäktsredovisning</w:t>
            </w:r>
            <w:r>
              <w:t>.</w:t>
            </w:r>
          </w:p>
          <w:p w14:paraId="448BE0C9" w14:textId="77777777" w:rsidR="00BA493C" w:rsidRDefault="00BA493C" w:rsidP="00E02067">
            <w:pPr>
              <w:pStyle w:val="Brdtextmedindrag"/>
            </w:pPr>
            <w:r w:rsidRPr="00D542C3">
              <w:rPr>
                <w:spacing w:val="-4"/>
              </w:rPr>
              <w:t xml:space="preserve">Om en </w:t>
            </w:r>
            <w:r w:rsidRPr="00D542C3">
              <w:rPr>
                <w:i/>
                <w:iCs/>
                <w:spacing w:val="-4"/>
              </w:rPr>
              <w:t>intäktsredovisning</w:t>
            </w:r>
            <w:r w:rsidRPr="00D542C3">
              <w:rPr>
                <w:spacing w:val="-4"/>
              </w:rPr>
              <w:t xml:space="preserve"> upp</w:t>
            </w:r>
            <w:r w:rsidRPr="00D542C3">
              <w:rPr>
                <w:spacing w:val="-4"/>
              </w:rPr>
              <w:softHyphen/>
              <w:t>rättas elektroniskt, ska den under</w:t>
            </w:r>
            <w:r w:rsidRPr="00D542C3">
              <w:rPr>
                <w:spacing w:val="-4"/>
              </w:rPr>
              <w:softHyphen/>
              <w:t>tecknas</w:t>
            </w:r>
            <w:r>
              <w:t xml:space="preserve"> med en sådan avancerad e</w:t>
            </w:r>
            <w:r w:rsidRPr="00D542C3">
              <w:rPr>
                <w:spacing w:val="-4"/>
              </w:rPr>
              <w:t>lektronisk underskrift som avses</w:t>
            </w:r>
            <w:r>
              <w:t xml:space="preserve"> i artikel 3 i Europaparlamentets och rådets förordning (EU) nr 910/2014 av den 23 juli 2014 om elektronisk identifiering och </w:t>
            </w:r>
            <w:r w:rsidRPr="008C0925">
              <w:rPr>
                <w:spacing w:val="-3"/>
              </w:rPr>
              <w:t>betrodda tjänster för elektroniska</w:t>
            </w:r>
            <w:r>
              <w:t xml:space="preserve"> transaktioner på den inre mark</w:t>
            </w:r>
            <w:r>
              <w:softHyphen/>
              <w:t>naden och om upphävande av direktiv 1999/93/EG, i den ur</w:t>
            </w:r>
            <w:r>
              <w:softHyphen/>
              <w:t>sprungliga lydelsen.</w:t>
            </w:r>
          </w:p>
        </w:tc>
        <w:tc>
          <w:tcPr>
            <w:tcW w:w="2500" w:type="pct"/>
            <w:shd w:val="clear" w:color="auto" w:fill="auto"/>
            <w:tcMar>
              <w:right w:w="0" w:type="dxa"/>
            </w:tcMar>
          </w:tcPr>
          <w:p w14:paraId="453B5364" w14:textId="77777777" w:rsidR="00BA493C" w:rsidRDefault="00BA493C" w:rsidP="00E02067">
            <w:pPr>
              <w:pStyle w:val="Brdtextmedindrag"/>
            </w:pPr>
            <w:r>
              <w:t xml:space="preserve">En </w:t>
            </w:r>
            <w:r w:rsidRPr="00107757">
              <w:rPr>
                <w:i/>
                <w:iCs/>
              </w:rPr>
              <w:t>redovisning</w:t>
            </w:r>
            <w:r>
              <w:t xml:space="preserve"> ska skrivas under av behörig företrädare för den som är redovisningsskyldig enligt 3 §. En ledamot eller en </w:t>
            </w:r>
            <w:r w:rsidRPr="00D542C3">
              <w:rPr>
                <w:spacing w:val="-4"/>
              </w:rPr>
              <w:t>ersättare för en ledamot ska skriva</w:t>
            </w:r>
            <w:r>
              <w:t xml:space="preserve"> under sin </w:t>
            </w:r>
            <w:r w:rsidRPr="00107757">
              <w:rPr>
                <w:i/>
                <w:iCs/>
              </w:rPr>
              <w:t>redovisning</w:t>
            </w:r>
            <w:r>
              <w:t>.</w:t>
            </w:r>
          </w:p>
          <w:p w14:paraId="0FFAEB0A" w14:textId="77777777" w:rsidR="00BA493C" w:rsidRDefault="00BA493C" w:rsidP="00E02067">
            <w:pPr>
              <w:pStyle w:val="Brdtextmedindrag"/>
            </w:pPr>
            <w:r>
              <w:t>Om en</w:t>
            </w:r>
            <w:r w:rsidRPr="00107757">
              <w:rPr>
                <w:i/>
                <w:iCs/>
              </w:rPr>
              <w:t xml:space="preserve"> redovisning</w:t>
            </w:r>
            <w:r>
              <w:t xml:space="preserve"> upprättas elektroniskt, ska den underteck</w:t>
            </w:r>
            <w:r>
              <w:softHyphen/>
              <w:t>na</w:t>
            </w:r>
            <w:r w:rsidRPr="00D542C3">
              <w:rPr>
                <w:spacing w:val="-2"/>
              </w:rPr>
              <w:t>s med en sådan avancerad elek</w:t>
            </w:r>
            <w:r w:rsidRPr="00D542C3">
              <w:rPr>
                <w:spacing w:val="-2"/>
              </w:rPr>
              <w:softHyphen/>
              <w:t>tronisk</w:t>
            </w:r>
            <w:r>
              <w:t xml:space="preserve"> underskrift som avses i artikel 3 i Europaparlamentets och rådets förordning (EU) nr 910/2014 av den 23 juli 2014 om elektronisk identifiering och </w:t>
            </w:r>
            <w:r w:rsidRPr="008C0925">
              <w:rPr>
                <w:spacing w:val="-3"/>
              </w:rPr>
              <w:t>betrodda tjänster för elektroniska</w:t>
            </w:r>
            <w:r>
              <w:t xml:space="preserve"> transaktioner på den inre mark</w:t>
            </w:r>
            <w:r>
              <w:softHyphen/>
              <w:t>naden och om upphävande av direktiv 1999/93/EG, i den ur</w:t>
            </w:r>
            <w:r>
              <w:softHyphen/>
              <w:t>sprungliga lydelsen.</w:t>
            </w:r>
          </w:p>
        </w:tc>
      </w:tr>
      <w:bookmarkEnd w:id="539"/>
    </w:tbl>
    <w:p w14:paraId="2A52F919" w14:textId="77777777" w:rsidR="00BA493C" w:rsidRDefault="00BA493C" w:rsidP="00191452">
      <w:pPr>
        <w:pStyle w:val="Brdtextmedindrag"/>
      </w:pPr>
    </w:p>
    <w:p w14:paraId="4C2AF45F" w14:textId="77777777" w:rsidR="00BA493C" w:rsidRDefault="00BA493C" w:rsidP="00191452">
      <w:pPr>
        <w:pStyle w:val="Brdtext"/>
        <w:jc w:val="center"/>
      </w:pPr>
      <w:r>
        <w:t>27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3B2E5361" w14:textId="77777777">
        <w:tc>
          <w:tcPr>
            <w:tcW w:w="2500" w:type="pct"/>
            <w:shd w:val="clear" w:color="auto" w:fill="auto"/>
            <w:tcMar>
              <w:left w:w="0" w:type="dxa"/>
            </w:tcMar>
          </w:tcPr>
          <w:p w14:paraId="26EDB482" w14:textId="77777777" w:rsidR="00BA493C" w:rsidRDefault="00BA493C" w:rsidP="00E02067">
            <w:pPr>
              <w:pStyle w:val="Brdtextmedindrag"/>
            </w:pPr>
            <w:r w:rsidRPr="00D91DC4">
              <w:t xml:space="preserve">Kammarkollegiet ska göra </w:t>
            </w:r>
            <w:r w:rsidRPr="00592A61">
              <w:rPr>
                <w:i/>
                <w:iCs/>
                <w:spacing w:val="-4"/>
              </w:rPr>
              <w:t>in</w:t>
            </w:r>
            <w:r>
              <w:rPr>
                <w:i/>
                <w:iCs/>
                <w:spacing w:val="-4"/>
              </w:rPr>
              <w:softHyphen/>
            </w:r>
            <w:r w:rsidRPr="005C4A53">
              <w:rPr>
                <w:i/>
                <w:iCs/>
              </w:rPr>
              <w:t xml:space="preserve">täktsredovisningarna </w:t>
            </w:r>
            <w:r w:rsidRPr="005C4A53">
              <w:t>tillgängliga för</w:t>
            </w:r>
            <w:r>
              <w:rPr>
                <w:spacing w:val="-4"/>
              </w:rPr>
              <w:t xml:space="preserve"> </w:t>
            </w:r>
            <w:r w:rsidRPr="00592A61">
              <w:rPr>
                <w:spacing w:val="-4"/>
              </w:rPr>
              <w:t>allmänheten på sin webbplats</w:t>
            </w:r>
            <w:r w:rsidRPr="00D91DC4">
              <w:t>. Detta gäller dock inte för upp</w:t>
            </w:r>
            <w:r>
              <w:softHyphen/>
            </w:r>
            <w:r w:rsidRPr="00D91DC4">
              <w:t>gifter om en bidragsgivares iden</w:t>
            </w:r>
            <w:r>
              <w:softHyphen/>
            </w:r>
            <w:r w:rsidRPr="00D91DC4">
              <w:t>tit</w:t>
            </w:r>
            <w:r w:rsidRPr="00592A61">
              <w:rPr>
                <w:spacing w:val="-2"/>
              </w:rPr>
              <w:t>et som avses i 21 §, om bidrags</w:t>
            </w:r>
            <w:r w:rsidRPr="00592A61">
              <w:rPr>
                <w:spacing w:val="-2"/>
              </w:rPr>
              <w:softHyphen/>
              <w:t>givaren</w:t>
            </w:r>
            <w:r w:rsidRPr="00D91DC4">
              <w:t xml:space="preserve"> är en fysisk person.</w:t>
            </w:r>
          </w:p>
          <w:p w14:paraId="0832AA75" w14:textId="77777777" w:rsidR="00BA493C" w:rsidRDefault="00BA493C" w:rsidP="00E02067">
            <w:pPr>
              <w:pStyle w:val="Brdtextmedindrag"/>
            </w:pPr>
          </w:p>
          <w:p w14:paraId="1AC20C12" w14:textId="77777777" w:rsidR="00BA493C" w:rsidRDefault="00BA493C" w:rsidP="00E02067">
            <w:pPr>
              <w:pStyle w:val="Brdtextmedindrag"/>
            </w:pPr>
            <w:r w:rsidRPr="00D91DC4">
              <w:t xml:space="preserve">Kammarkollegiet ska på sin webbplats också göra uppgifter </w:t>
            </w:r>
            <w:r w:rsidRPr="001442A4">
              <w:rPr>
                <w:spacing w:val="-4"/>
              </w:rPr>
              <w:t>tillgängliga om inbetalningar som</w:t>
            </w:r>
            <w:r w:rsidRPr="00D91DC4">
              <w:t xml:space="preserve"> h</w:t>
            </w:r>
            <w:r w:rsidRPr="00592A61">
              <w:rPr>
                <w:spacing w:val="-4"/>
              </w:rPr>
              <w:t>ar gjorts till myndigheten enligt</w:t>
            </w:r>
            <w:r w:rsidRPr="00D91DC4">
              <w:t xml:space="preserve"> 10</w:t>
            </w:r>
            <w:r>
              <w:t> §</w:t>
            </w:r>
            <w:r w:rsidRPr="00D91DC4">
              <w:t xml:space="preserve"> avseende anonyma bidrag som inte får tas emot. Det ska framgå hur stort belopp som har betalats in och vilken ideell för</w:t>
            </w:r>
            <w:r>
              <w:softHyphen/>
            </w:r>
            <w:r w:rsidRPr="00D91DC4">
              <w:t xml:space="preserve">ening, ledamot, ersättare för en </w:t>
            </w:r>
            <w:r w:rsidRPr="008B4493">
              <w:rPr>
                <w:spacing w:val="-2"/>
              </w:rPr>
              <w:t>ledamot eller valkandidat som har</w:t>
            </w:r>
            <w:r w:rsidRPr="00D91DC4">
              <w:t xml:space="preserve"> gjort inbetalningen.</w:t>
            </w:r>
          </w:p>
        </w:tc>
        <w:tc>
          <w:tcPr>
            <w:tcW w:w="2500" w:type="pct"/>
            <w:shd w:val="clear" w:color="auto" w:fill="auto"/>
            <w:tcMar>
              <w:right w:w="0" w:type="dxa"/>
            </w:tcMar>
          </w:tcPr>
          <w:p w14:paraId="2155BF8B" w14:textId="77777777" w:rsidR="00BA493C" w:rsidRDefault="00BA493C" w:rsidP="00E02067">
            <w:pPr>
              <w:pStyle w:val="Brdtextmedindrag"/>
            </w:pPr>
            <w:r w:rsidRPr="005C4A53">
              <w:rPr>
                <w:spacing w:val="-7"/>
              </w:rPr>
              <w:t xml:space="preserve">Kammarkollegiet ska göra </w:t>
            </w:r>
            <w:r w:rsidRPr="005C4A53">
              <w:rPr>
                <w:i/>
                <w:iCs/>
                <w:spacing w:val="-7"/>
              </w:rPr>
              <w:t>redo</w:t>
            </w:r>
            <w:r w:rsidRPr="005C4A53">
              <w:rPr>
                <w:i/>
                <w:iCs/>
                <w:spacing w:val="-7"/>
              </w:rPr>
              <w:softHyphen/>
              <w:t>visningarna</w:t>
            </w:r>
            <w:r w:rsidRPr="00592A61">
              <w:rPr>
                <w:i/>
                <w:iCs/>
                <w:spacing w:val="-6"/>
              </w:rPr>
              <w:t xml:space="preserve"> </w:t>
            </w:r>
            <w:r w:rsidRPr="005C4A53">
              <w:t>tillgängliga för all</w:t>
            </w:r>
            <w:r w:rsidRPr="005C4A53">
              <w:softHyphen/>
            </w:r>
            <w:r w:rsidRPr="005C4A53">
              <w:rPr>
                <w:spacing w:val="-4"/>
              </w:rPr>
              <w:t>mänheten på sin webbplats. Detta</w:t>
            </w:r>
            <w:r w:rsidRPr="00D91DC4">
              <w:t xml:space="preserve"> gäller dock inte för uppgifter om en bidragsgivares</w:t>
            </w:r>
            <w:r>
              <w:t xml:space="preserve"> </w:t>
            </w:r>
            <w:r w:rsidRPr="00F643A1">
              <w:rPr>
                <w:i/>
                <w:iCs/>
              </w:rPr>
              <w:t>eller långivares</w:t>
            </w:r>
            <w:r w:rsidRPr="00F643A1">
              <w:t xml:space="preserve"> identitet som avses i 21 </w:t>
            </w:r>
            <w:r w:rsidRPr="00F643A1">
              <w:rPr>
                <w:i/>
                <w:iCs/>
              </w:rPr>
              <w:t>eller 22 b §</w:t>
            </w:r>
            <w:r w:rsidRPr="00F643A1">
              <w:t>,</w:t>
            </w:r>
            <w:r w:rsidRPr="00D91DC4">
              <w:t xml:space="preserve"> om bidrags</w:t>
            </w:r>
            <w:r w:rsidRPr="00592A61">
              <w:rPr>
                <w:spacing w:val="-4"/>
              </w:rPr>
              <w:t xml:space="preserve">givaren </w:t>
            </w:r>
            <w:r w:rsidRPr="00592A61">
              <w:rPr>
                <w:i/>
                <w:iCs/>
              </w:rPr>
              <w:t>eller långivaren</w:t>
            </w:r>
            <w:r w:rsidRPr="00592A61">
              <w:t xml:space="preserve"> är en fysisk person</w:t>
            </w:r>
            <w:r w:rsidRPr="00D91DC4">
              <w:t>.</w:t>
            </w:r>
          </w:p>
          <w:p w14:paraId="71A20964" w14:textId="77777777" w:rsidR="00BA493C" w:rsidRDefault="00BA493C" w:rsidP="00E02067">
            <w:pPr>
              <w:pStyle w:val="Brdtextmedindrag"/>
            </w:pPr>
            <w:r w:rsidRPr="00D91DC4">
              <w:t xml:space="preserve">Kammarkollegiet ska på sin webbplats också göra uppgifter </w:t>
            </w:r>
            <w:r w:rsidRPr="001442A4">
              <w:rPr>
                <w:spacing w:val="-2"/>
              </w:rPr>
              <w:t>tillgängliga om inbetalningar som</w:t>
            </w:r>
            <w:r w:rsidRPr="00D91DC4">
              <w:t xml:space="preserve"> </w:t>
            </w:r>
            <w:r w:rsidRPr="001442A4">
              <w:rPr>
                <w:spacing w:val="-4"/>
              </w:rPr>
              <w:t xml:space="preserve">har gjorts till </w:t>
            </w:r>
            <w:r w:rsidRPr="00F643A1">
              <w:rPr>
                <w:spacing w:val="-4"/>
              </w:rPr>
              <w:t>myndigheten enligt</w:t>
            </w:r>
            <w:r w:rsidRPr="00F643A1">
              <w:t xml:space="preserve"> 10 § avseende anonyma</w:t>
            </w:r>
            <w:r w:rsidRPr="00D91DC4">
              <w:t xml:space="preserve"> bidrag </w:t>
            </w:r>
            <w:r>
              <w:rPr>
                <w:i/>
                <w:iCs/>
              </w:rPr>
              <w:t xml:space="preserve">eller utländska bidrag </w:t>
            </w:r>
            <w:r w:rsidRPr="00D91DC4">
              <w:t>som inte får tas emot. Det ska framgå hur stort belopp som har betalats in och vilken ideell förening, leda</w:t>
            </w:r>
            <w:r>
              <w:softHyphen/>
            </w:r>
            <w:r w:rsidRPr="00EC1F9C">
              <w:rPr>
                <w:spacing w:val="-4"/>
              </w:rPr>
              <w:t>mot, ersättare för en ledamot eller</w:t>
            </w:r>
            <w:r w:rsidRPr="00D91DC4">
              <w:t xml:space="preserve"> valkandidat som har gjort in</w:t>
            </w:r>
            <w:r>
              <w:softHyphen/>
            </w:r>
            <w:r w:rsidRPr="00D91DC4">
              <w:t>betalningen.</w:t>
            </w:r>
          </w:p>
        </w:tc>
      </w:tr>
    </w:tbl>
    <w:p w14:paraId="28E2CEFD" w14:textId="77777777" w:rsidR="00BA493C" w:rsidRDefault="00BA493C" w:rsidP="00191452">
      <w:pPr>
        <w:pStyle w:val="Brdtext"/>
        <w:keepNext/>
        <w:spacing w:before="230"/>
        <w:jc w:val="center"/>
      </w:pPr>
      <w:r>
        <w:t>31 §</w:t>
      </w:r>
    </w:p>
    <w:p w14:paraId="202B8CDD" w14:textId="77777777" w:rsidR="00BA493C" w:rsidRPr="00D91DC4" w:rsidRDefault="00BA493C" w:rsidP="00191452">
      <w:pPr>
        <w:pStyle w:val="Brdtextmedindrag"/>
      </w:pPr>
      <w:r w:rsidRPr="00D91DC4">
        <w:t>Om en anmälan från någon enskild eller andra omständigheter ger särskild anledning till det, ska Kammarkollegiet utreda om</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7B417458" w14:textId="77777777">
        <w:tc>
          <w:tcPr>
            <w:tcW w:w="2500" w:type="pct"/>
            <w:shd w:val="clear" w:color="auto" w:fill="auto"/>
            <w:tcMar>
              <w:left w:w="0" w:type="dxa"/>
            </w:tcMar>
          </w:tcPr>
          <w:p w14:paraId="41C7C2AB" w14:textId="77777777" w:rsidR="00BA493C" w:rsidRDefault="00BA493C" w:rsidP="00E02067">
            <w:pPr>
              <w:pStyle w:val="Brdtextmedindrag"/>
            </w:pPr>
            <w:r>
              <w:t xml:space="preserve">1. någon som enligt denna lag är skyldig att ge in en </w:t>
            </w:r>
            <w:r w:rsidRPr="00D91DC4">
              <w:rPr>
                <w:i/>
                <w:iCs/>
              </w:rPr>
              <w:t>intäkts</w:t>
            </w:r>
            <w:r>
              <w:rPr>
                <w:i/>
                <w:iCs/>
              </w:rPr>
              <w:softHyphen/>
            </w:r>
            <w:r w:rsidRPr="009249AF">
              <w:rPr>
                <w:i/>
                <w:iCs/>
              </w:rPr>
              <w:t>redovisning</w:t>
            </w:r>
            <w:r>
              <w:t xml:space="preserve"> inte har gjort det,</w:t>
            </w:r>
          </w:p>
          <w:p w14:paraId="2783DF6E" w14:textId="77777777" w:rsidR="00BA493C" w:rsidRDefault="00BA493C" w:rsidP="00E02067">
            <w:pPr>
              <w:pStyle w:val="Brdtextmedindrag"/>
            </w:pPr>
            <w:r>
              <w:t xml:space="preserve">2. en </w:t>
            </w:r>
            <w:r w:rsidRPr="00D91DC4">
              <w:rPr>
                <w:i/>
                <w:iCs/>
              </w:rPr>
              <w:t>intäkts</w:t>
            </w:r>
            <w:r w:rsidRPr="009249AF">
              <w:rPr>
                <w:i/>
                <w:iCs/>
              </w:rPr>
              <w:t>redovisning</w:t>
            </w:r>
            <w:r>
              <w:t xml:space="preserve"> är fel</w:t>
            </w:r>
            <w:r>
              <w:softHyphen/>
              <w:t>aktig, eller</w:t>
            </w:r>
          </w:p>
          <w:p w14:paraId="091F597A" w14:textId="77777777" w:rsidR="00BA493C" w:rsidRDefault="00BA493C" w:rsidP="00E02067">
            <w:pPr>
              <w:pStyle w:val="Brdtextmedindrag"/>
            </w:pPr>
            <w:r>
              <w:t>3. någon har tagit emot ett anonymt bidrag i strid med 9 och 10 §§.</w:t>
            </w:r>
          </w:p>
        </w:tc>
        <w:tc>
          <w:tcPr>
            <w:tcW w:w="2500" w:type="pct"/>
            <w:shd w:val="clear" w:color="auto" w:fill="auto"/>
            <w:tcMar>
              <w:right w:w="0" w:type="dxa"/>
            </w:tcMar>
          </w:tcPr>
          <w:p w14:paraId="12B860FC" w14:textId="77777777" w:rsidR="00BA493C" w:rsidRDefault="00BA493C" w:rsidP="00E02067">
            <w:pPr>
              <w:pStyle w:val="Brdtextmedindrag"/>
            </w:pPr>
            <w:r>
              <w:t xml:space="preserve">1. någon som enligt denna lag är skyldig att ge in en </w:t>
            </w:r>
            <w:r w:rsidRPr="009249AF">
              <w:rPr>
                <w:i/>
                <w:iCs/>
              </w:rPr>
              <w:t>redovisning</w:t>
            </w:r>
            <w:r>
              <w:t xml:space="preserve"> inte har gjort det,</w:t>
            </w:r>
          </w:p>
          <w:p w14:paraId="466D57D9" w14:textId="77777777" w:rsidR="00BA493C" w:rsidRDefault="00BA493C" w:rsidP="00E02067">
            <w:pPr>
              <w:pStyle w:val="Brdtextmedindrag"/>
            </w:pPr>
            <w:r>
              <w:t xml:space="preserve">2. en </w:t>
            </w:r>
            <w:r w:rsidRPr="009249AF">
              <w:rPr>
                <w:i/>
                <w:iCs/>
              </w:rPr>
              <w:t>redovisning</w:t>
            </w:r>
            <w:r>
              <w:t xml:space="preserve"> är felaktig, eller</w:t>
            </w:r>
          </w:p>
          <w:p w14:paraId="6BCFF16D" w14:textId="77777777" w:rsidR="00BA493C" w:rsidRDefault="00BA493C" w:rsidP="00E02067">
            <w:pPr>
              <w:pStyle w:val="Brdtextmedindrag"/>
            </w:pPr>
            <w:r>
              <w:t>3. </w:t>
            </w:r>
            <w:r w:rsidRPr="00F643A1">
              <w:t xml:space="preserve">någon har tagit emot ett </w:t>
            </w:r>
            <w:r w:rsidRPr="00F643A1">
              <w:rPr>
                <w:spacing w:val="-4"/>
              </w:rPr>
              <w:t xml:space="preserve">anonymt bidrag </w:t>
            </w:r>
            <w:r w:rsidRPr="00F643A1">
              <w:rPr>
                <w:i/>
                <w:iCs/>
                <w:spacing w:val="-4"/>
              </w:rPr>
              <w:t>eller ett utländskt</w:t>
            </w:r>
            <w:r w:rsidRPr="00F643A1">
              <w:rPr>
                <w:i/>
                <w:iCs/>
              </w:rPr>
              <w:t xml:space="preserve"> </w:t>
            </w:r>
            <w:r w:rsidRPr="00F643A1">
              <w:rPr>
                <w:i/>
                <w:iCs/>
                <w:spacing w:val="-4"/>
              </w:rPr>
              <w:t xml:space="preserve">bidrag </w:t>
            </w:r>
            <w:r w:rsidRPr="00F643A1">
              <w:rPr>
                <w:spacing w:val="-4"/>
              </w:rPr>
              <w:t>i strid med 9</w:t>
            </w:r>
            <w:r>
              <w:rPr>
                <w:spacing w:val="-4"/>
              </w:rPr>
              <w:t xml:space="preserve"> </w:t>
            </w:r>
            <w:r>
              <w:rPr>
                <w:i/>
                <w:iCs/>
                <w:spacing w:val="-4"/>
              </w:rPr>
              <w:t>eller</w:t>
            </w:r>
            <w:r w:rsidRPr="00F643A1">
              <w:rPr>
                <w:spacing w:val="-4"/>
              </w:rPr>
              <w:t xml:space="preserve"> </w:t>
            </w:r>
            <w:r w:rsidRPr="00F643A1">
              <w:rPr>
                <w:i/>
                <w:iCs/>
                <w:spacing w:val="-4"/>
              </w:rPr>
              <w:t>9 a</w:t>
            </w:r>
            <w:r>
              <w:rPr>
                <w:i/>
                <w:iCs/>
                <w:spacing w:val="-4"/>
              </w:rPr>
              <w:t> §</w:t>
            </w:r>
            <w:r>
              <w:rPr>
                <w:spacing w:val="-4"/>
              </w:rPr>
              <w:t xml:space="preserve"> </w:t>
            </w:r>
            <w:r w:rsidRPr="00F643A1">
              <w:rPr>
                <w:spacing w:val="-4"/>
              </w:rPr>
              <w:t>och 10 §.</w:t>
            </w:r>
          </w:p>
        </w:tc>
      </w:tr>
    </w:tbl>
    <w:p w14:paraId="488610F3" w14:textId="77777777" w:rsidR="00BA493C" w:rsidRDefault="00BA493C" w:rsidP="00191452">
      <w:pPr>
        <w:pStyle w:val="Brdtextmedindrag"/>
      </w:pPr>
    </w:p>
    <w:p w14:paraId="5A4505A7" w14:textId="77777777" w:rsidR="00BA493C" w:rsidRDefault="00BA493C" w:rsidP="00191452">
      <w:pPr>
        <w:pStyle w:val="Brdtext"/>
        <w:jc w:val="center"/>
      </w:pPr>
      <w:r>
        <w:t>32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19195872" w14:textId="77777777">
        <w:tc>
          <w:tcPr>
            <w:tcW w:w="2500" w:type="pct"/>
            <w:shd w:val="clear" w:color="auto" w:fill="auto"/>
            <w:tcMar>
              <w:left w:w="0" w:type="dxa"/>
            </w:tcMar>
          </w:tcPr>
          <w:p w14:paraId="24F6CD88" w14:textId="77777777" w:rsidR="00BA493C" w:rsidRDefault="00BA493C" w:rsidP="00E02067">
            <w:pPr>
              <w:pStyle w:val="Brdtextmedindrag"/>
            </w:pPr>
            <w:r w:rsidRPr="00D542C3">
              <w:rPr>
                <w:spacing w:val="-4"/>
              </w:rPr>
              <w:t>Om en utredning enligt 31 § 1</w:t>
            </w:r>
            <w:r w:rsidRPr="00733EBE">
              <w:t xml:space="preserve"> visar att någon inte har gett in en </w:t>
            </w:r>
            <w:r w:rsidRPr="00592A61">
              <w:rPr>
                <w:i/>
                <w:iCs/>
                <w:spacing w:val="-2"/>
              </w:rPr>
              <w:t>intäktsredovisning</w:t>
            </w:r>
            <w:r w:rsidRPr="00592A61">
              <w:rPr>
                <w:spacing w:val="-2"/>
              </w:rPr>
              <w:t xml:space="preserve"> inom föreskri</w:t>
            </w:r>
            <w:r w:rsidRPr="00592A61">
              <w:rPr>
                <w:spacing w:val="-2"/>
              </w:rPr>
              <w:softHyphen/>
              <w:t>ven</w:t>
            </w:r>
            <w:r w:rsidRPr="00733EBE">
              <w:t xml:space="preserve"> tid, ska en förseningsavgift t</w:t>
            </w:r>
            <w:r w:rsidRPr="00592A61">
              <w:rPr>
                <w:spacing w:val="-6"/>
              </w:rPr>
              <w:t>as ut av den ideella förening eller</w:t>
            </w:r>
            <w:r w:rsidRPr="00733EBE">
              <w:t xml:space="preserve"> fysiska person som var skyldig att göra det.</w:t>
            </w:r>
          </w:p>
        </w:tc>
        <w:tc>
          <w:tcPr>
            <w:tcW w:w="2500" w:type="pct"/>
            <w:shd w:val="clear" w:color="auto" w:fill="auto"/>
            <w:tcMar>
              <w:right w:w="0" w:type="dxa"/>
            </w:tcMar>
          </w:tcPr>
          <w:p w14:paraId="2B37A988" w14:textId="77777777" w:rsidR="00BA493C" w:rsidRDefault="00BA493C" w:rsidP="00E02067">
            <w:pPr>
              <w:pStyle w:val="Brdtextmedindrag"/>
            </w:pPr>
            <w:r w:rsidRPr="00D542C3">
              <w:rPr>
                <w:spacing w:val="-4"/>
              </w:rPr>
              <w:t>Om en utredning enligt 31 § 1</w:t>
            </w:r>
            <w:r w:rsidRPr="00733EBE">
              <w:t xml:space="preserve"> visar att någon inte har gett in en </w:t>
            </w:r>
            <w:r w:rsidRPr="00EC1F9C">
              <w:rPr>
                <w:i/>
                <w:iCs/>
                <w:spacing w:val="-2"/>
              </w:rPr>
              <w:t>redovisning</w:t>
            </w:r>
            <w:r w:rsidRPr="00EC1F9C">
              <w:rPr>
                <w:spacing w:val="-2"/>
              </w:rPr>
              <w:t xml:space="preserve"> inom föreskriven tid</w:t>
            </w:r>
            <w:r w:rsidRPr="00733EBE">
              <w:t>, ska en förseningsavgift tas ut av den ideella förening eller fysiska person som var skyldig att göra det.</w:t>
            </w:r>
          </w:p>
        </w:tc>
      </w:tr>
    </w:tbl>
    <w:p w14:paraId="014F6EFA" w14:textId="77777777" w:rsidR="00BA493C" w:rsidRDefault="00BA493C" w:rsidP="00191452">
      <w:pPr>
        <w:pStyle w:val="Brdtextmedindrag"/>
      </w:pPr>
      <w:r w:rsidRPr="00733EBE">
        <w:t>Förseningsavgiften är</w:t>
      </w:r>
    </w:p>
    <w:p w14:paraId="5F612BD5" w14:textId="77777777" w:rsidR="00BA493C" w:rsidRDefault="00BA493C" w:rsidP="00191452">
      <w:pPr>
        <w:pStyle w:val="Brdtextmedindrag"/>
        <w:spacing w:line="220" w:lineRule="exact"/>
      </w:pPr>
      <w:r>
        <w:t xml:space="preserve">– 10 000 kr för en ideell förening på central nivå inom ett </w:t>
      </w:r>
      <w:r w:rsidRPr="0089391D">
        <w:t>parti som har mandat i riksdagen eller Europaparlamentet eller annars</w:t>
      </w:r>
      <w:r>
        <w:t xml:space="preserve"> får stöd enligt lagen (1972:625) om statligt stöd till politiska partier och för en ideell förening på central nivå inom ett sådant partis sido</w:t>
      </w:r>
      <w:r>
        <w:softHyphen/>
        <w:t>organisation,</w:t>
      </w:r>
    </w:p>
    <w:p w14:paraId="2DDB815E" w14:textId="77777777" w:rsidR="00BA493C" w:rsidRDefault="00BA493C" w:rsidP="00191452">
      <w:pPr>
        <w:pStyle w:val="Brdtextmedindrag"/>
        <w:spacing w:line="220" w:lineRule="exact"/>
      </w:pPr>
      <w:r>
        <w:t>– </w:t>
      </w:r>
      <w:r w:rsidRPr="00733EBE">
        <w:t>2</w:t>
      </w:r>
      <w:r>
        <w:t> </w:t>
      </w:r>
      <w:r w:rsidRPr="00733EBE">
        <w:t>500</w:t>
      </w:r>
      <w:r>
        <w:t> </w:t>
      </w:r>
      <w:r w:rsidRPr="00733EBE">
        <w:t>kr för en annan ideell förening, och</w:t>
      </w:r>
    </w:p>
    <w:p w14:paraId="58FEC32C" w14:textId="77777777" w:rsidR="00BA493C" w:rsidRDefault="00BA493C" w:rsidP="00191452">
      <w:pPr>
        <w:pStyle w:val="Brdtextmedindrag"/>
        <w:spacing w:line="220" w:lineRule="exact"/>
      </w:pPr>
      <w:r>
        <w:t>– </w:t>
      </w:r>
      <w:r w:rsidRPr="00733EBE">
        <w:t>500</w:t>
      </w:r>
      <w:r>
        <w:t> </w:t>
      </w:r>
      <w:r w:rsidRPr="00733EBE">
        <w:t>kr för en ledamot och en ersättare för en ledamot.</w:t>
      </w:r>
    </w:p>
    <w:p w14:paraId="40924886" w14:textId="77777777" w:rsidR="00BA493C" w:rsidRDefault="00BA493C" w:rsidP="00191452">
      <w:pPr>
        <w:spacing w:line="0" w:lineRule="auto"/>
        <w:rPr>
          <w:rFonts w:ascii="OrigGarmnd BT" w:hAnsi="OrigGarmnd BT"/>
        </w:rPr>
      </w:pPr>
    </w:p>
    <w:p w14:paraId="46F518D7" w14:textId="77777777" w:rsidR="00BA493C" w:rsidRDefault="00BA493C" w:rsidP="00191452">
      <w:pPr>
        <w:pStyle w:val="Brdtext"/>
        <w:jc w:val="center"/>
      </w:pPr>
      <w:r>
        <w:t>33 §</w:t>
      </w:r>
    </w:p>
    <w:tbl>
      <w:tblPr>
        <w:tblW w:w="5000" w:type="pct"/>
        <w:tblCellMar>
          <w:left w:w="125" w:type="dxa"/>
          <w:right w:w="125" w:type="dxa"/>
        </w:tblCellMar>
        <w:tblLook w:val="0000" w:firstRow="0" w:lastRow="0" w:firstColumn="0" w:lastColumn="0" w:noHBand="0" w:noVBand="0"/>
      </w:tblPr>
      <w:tblGrid>
        <w:gridCol w:w="2948"/>
        <w:gridCol w:w="2949"/>
      </w:tblGrid>
      <w:tr w:rsidR="006D54DB" w14:paraId="7C62C648" w14:textId="77777777">
        <w:tc>
          <w:tcPr>
            <w:tcW w:w="2500" w:type="pct"/>
            <w:shd w:val="clear" w:color="auto" w:fill="auto"/>
            <w:tcMar>
              <w:left w:w="0" w:type="dxa"/>
            </w:tcMar>
          </w:tcPr>
          <w:p w14:paraId="43C6D9FB" w14:textId="77777777" w:rsidR="00BA493C" w:rsidRDefault="00BA493C" w:rsidP="00E02067">
            <w:pPr>
              <w:pStyle w:val="Brdtextmedindrag"/>
            </w:pPr>
            <w:r w:rsidRPr="001442A4">
              <w:rPr>
                <w:spacing w:val="-4"/>
              </w:rPr>
              <w:t>Om en utredning enligt 31 § 2</w:t>
            </w:r>
            <w:r>
              <w:t xml:space="preserve"> visar att intäkter har utelämnats eller redovisats med för lågt be</w:t>
            </w:r>
            <w:r>
              <w:softHyphen/>
              <w:t xml:space="preserve">lopp, ska en särskild avgift tas ut av den ideella förening eller fysiska person som har lämnat </w:t>
            </w:r>
            <w:r w:rsidRPr="001442A4">
              <w:rPr>
                <w:i/>
                <w:iCs/>
                <w:spacing w:val="-6"/>
              </w:rPr>
              <w:t>intäktsredovisningen</w:t>
            </w:r>
            <w:r w:rsidRPr="001442A4">
              <w:rPr>
                <w:spacing w:val="-6"/>
              </w:rPr>
              <w:t>. Den särskilda</w:t>
            </w:r>
            <w:r>
              <w:t xml:space="preserve"> avgiften ska tas ut med ett be</w:t>
            </w:r>
            <w:r>
              <w:softHyphen/>
              <w:t xml:space="preserve">lopp som motsvarar de felaktigt eller icke redovisade </w:t>
            </w:r>
            <w:r w:rsidRPr="00C75988">
              <w:rPr>
                <w:i/>
                <w:iCs/>
              </w:rPr>
              <w:t>intäkterna</w:t>
            </w:r>
            <w:r>
              <w:t>, dock högst 100 000 kr.</w:t>
            </w:r>
          </w:p>
          <w:p w14:paraId="3EA53EE9" w14:textId="77777777" w:rsidR="00BA493C" w:rsidRDefault="00BA493C" w:rsidP="00E02067">
            <w:pPr>
              <w:pStyle w:val="Brdtextmedindrag"/>
              <w:rPr>
                <w:spacing w:val="-4"/>
              </w:rPr>
            </w:pPr>
          </w:p>
          <w:p w14:paraId="646B4A7B" w14:textId="77777777" w:rsidR="00BA493C" w:rsidRDefault="00BA493C" w:rsidP="00E02067">
            <w:pPr>
              <w:pStyle w:val="Brdtextmedindrag"/>
            </w:pPr>
            <w:r w:rsidRPr="001442A4">
              <w:rPr>
                <w:spacing w:val="-4"/>
              </w:rPr>
              <w:t>Om en utredning enligt 31 § 2</w:t>
            </w:r>
            <w:r>
              <w:t xml:space="preserve"> visar att uppgiftsskyldigheten i övrigt enligt </w:t>
            </w:r>
            <w:r w:rsidRPr="00D653CB">
              <w:rPr>
                <w:i/>
                <w:iCs/>
              </w:rPr>
              <w:t xml:space="preserve">11 § </w:t>
            </w:r>
            <w:r w:rsidRPr="003D5B08">
              <w:rPr>
                <w:i/>
                <w:iCs/>
              </w:rPr>
              <w:t>andra</w:t>
            </w:r>
            <w:r w:rsidRPr="00D653CB">
              <w:rPr>
                <w:i/>
                <w:iCs/>
              </w:rPr>
              <w:t xml:space="preserve"> stycket</w:t>
            </w:r>
            <w:r>
              <w:t xml:space="preserve">, </w:t>
            </w:r>
            <w:r w:rsidRPr="001442A4">
              <w:rPr>
                <w:spacing w:val="-4"/>
              </w:rPr>
              <w:t xml:space="preserve">14, 16 eller </w:t>
            </w:r>
            <w:r w:rsidRPr="00D653CB">
              <w:rPr>
                <w:i/>
                <w:iCs/>
                <w:spacing w:val="-4"/>
              </w:rPr>
              <w:t>18–22 §§</w:t>
            </w:r>
            <w:r w:rsidRPr="001442A4">
              <w:rPr>
                <w:spacing w:val="-4"/>
              </w:rPr>
              <w:t xml:space="preserve"> inte har full</w:t>
            </w:r>
            <w:r w:rsidRPr="001442A4">
              <w:rPr>
                <w:spacing w:val="-4"/>
              </w:rPr>
              <w:softHyphen/>
              <w:t>gjorts</w:t>
            </w:r>
            <w:r>
              <w:t xml:space="preserve"> på ett korrekt sätt, ska en sä</w:t>
            </w:r>
            <w:r w:rsidRPr="001442A4">
              <w:rPr>
                <w:spacing w:val="-4"/>
              </w:rPr>
              <w:t>rskild avgift tas ut av den ideella</w:t>
            </w:r>
            <w:r>
              <w:t xml:space="preserve"> fö</w:t>
            </w:r>
            <w:r w:rsidRPr="001442A4">
              <w:rPr>
                <w:spacing w:val="-2"/>
              </w:rPr>
              <w:t>rening eller fysiska person som</w:t>
            </w:r>
            <w:r>
              <w:t xml:space="preserve"> har lämnat </w:t>
            </w:r>
            <w:r w:rsidRPr="00FB522D">
              <w:rPr>
                <w:i/>
                <w:iCs/>
              </w:rPr>
              <w:t>intäkts</w:t>
            </w:r>
            <w:r w:rsidRPr="003064E0">
              <w:rPr>
                <w:i/>
                <w:iCs/>
              </w:rPr>
              <w:t>redovisningen</w:t>
            </w:r>
            <w:r>
              <w:t>. Den särskilda avgiften är</w:t>
            </w:r>
          </w:p>
        </w:tc>
        <w:tc>
          <w:tcPr>
            <w:tcW w:w="2500" w:type="pct"/>
            <w:shd w:val="clear" w:color="auto" w:fill="auto"/>
            <w:tcMar>
              <w:right w:w="0" w:type="dxa"/>
            </w:tcMar>
          </w:tcPr>
          <w:p w14:paraId="031548B9" w14:textId="77777777" w:rsidR="00BA493C" w:rsidRDefault="00BA493C" w:rsidP="00E02067">
            <w:pPr>
              <w:pStyle w:val="Brdtextmedindrag"/>
            </w:pPr>
            <w:r w:rsidRPr="001442A4">
              <w:rPr>
                <w:spacing w:val="-4"/>
              </w:rPr>
              <w:t>Om en utredning enligt 31 § 2</w:t>
            </w:r>
            <w:r>
              <w:t xml:space="preserve"> visar att intäkter</w:t>
            </w:r>
            <w:r>
              <w:rPr>
                <w:i/>
                <w:iCs/>
              </w:rPr>
              <w:t>, kostnader, till</w:t>
            </w:r>
            <w:r>
              <w:rPr>
                <w:i/>
                <w:iCs/>
              </w:rPr>
              <w:softHyphen/>
              <w:t>g</w:t>
            </w:r>
            <w:r w:rsidRPr="001442A4">
              <w:rPr>
                <w:i/>
                <w:iCs/>
                <w:spacing w:val="-6"/>
              </w:rPr>
              <w:t>ångar eller skulder</w:t>
            </w:r>
            <w:r w:rsidRPr="001442A4">
              <w:rPr>
                <w:spacing w:val="-6"/>
              </w:rPr>
              <w:t xml:space="preserve"> har utelämnats</w:t>
            </w:r>
            <w:r>
              <w:t xml:space="preserve"> eller redovisats med för lågt be</w:t>
            </w:r>
            <w:r>
              <w:softHyphen/>
              <w:t xml:space="preserve">lopp, ska en särskild avgift tas ut av den ideella förening eller fysiska person som har lämnat </w:t>
            </w:r>
            <w:r w:rsidRPr="003064E0">
              <w:rPr>
                <w:i/>
                <w:iCs/>
              </w:rPr>
              <w:t>redovisningen</w:t>
            </w:r>
            <w:r>
              <w:t>. Den särskilda av</w:t>
            </w:r>
            <w:r>
              <w:softHyphen/>
              <w:t>giften ska tas ut med ett belopp s</w:t>
            </w:r>
            <w:r w:rsidRPr="001442A4">
              <w:rPr>
                <w:spacing w:val="-4"/>
              </w:rPr>
              <w:t xml:space="preserve">om motsvarar </w:t>
            </w:r>
            <w:r w:rsidRPr="001442A4">
              <w:rPr>
                <w:i/>
                <w:iCs/>
                <w:spacing w:val="-4"/>
              </w:rPr>
              <w:t xml:space="preserve">summan av </w:t>
            </w:r>
            <w:r w:rsidRPr="001442A4">
              <w:rPr>
                <w:spacing w:val="-4"/>
              </w:rPr>
              <w:t>de fel</w:t>
            </w:r>
            <w:r w:rsidRPr="001442A4">
              <w:rPr>
                <w:spacing w:val="-4"/>
              </w:rPr>
              <w:softHyphen/>
              <w:t>aktigt</w:t>
            </w:r>
            <w:r>
              <w:t xml:space="preserve"> eller icke redovisade </w:t>
            </w:r>
            <w:r w:rsidRPr="001442A4">
              <w:rPr>
                <w:i/>
                <w:iCs/>
                <w:spacing w:val="-6"/>
              </w:rPr>
              <w:t>belop</w:t>
            </w:r>
            <w:r>
              <w:rPr>
                <w:i/>
                <w:iCs/>
                <w:spacing w:val="-6"/>
              </w:rPr>
              <w:softHyphen/>
            </w:r>
            <w:r w:rsidRPr="001442A4">
              <w:rPr>
                <w:i/>
                <w:iCs/>
                <w:spacing w:val="-6"/>
              </w:rPr>
              <w:t>pen</w:t>
            </w:r>
            <w:r w:rsidRPr="001442A4">
              <w:rPr>
                <w:spacing w:val="-6"/>
              </w:rPr>
              <w:t>, dock högst 100 000 kr.</w:t>
            </w:r>
          </w:p>
          <w:p w14:paraId="6293943B" w14:textId="77777777" w:rsidR="00BA493C" w:rsidRDefault="00BA493C" w:rsidP="00E02067">
            <w:pPr>
              <w:pStyle w:val="Brdtextmedindrag"/>
            </w:pPr>
            <w:r w:rsidRPr="001442A4">
              <w:rPr>
                <w:spacing w:val="-2"/>
              </w:rPr>
              <w:t>Om en utredning enligt 31 § 2</w:t>
            </w:r>
            <w:r>
              <w:t xml:space="preserve"> visar att uppgiftsskyldigheten i övrigt enligt </w:t>
            </w:r>
            <w:r w:rsidRPr="00D653CB">
              <w:rPr>
                <w:i/>
              </w:rPr>
              <w:t>11 a § andra</w:t>
            </w:r>
            <w:r w:rsidRPr="00F643A1">
              <w:rPr>
                <w:i/>
                <w:iCs/>
              </w:rPr>
              <w:t xml:space="preserve"> </w:t>
            </w:r>
            <w:r w:rsidRPr="00D653CB">
              <w:rPr>
                <w:i/>
                <w:iCs/>
              </w:rPr>
              <w:t>stycket</w:t>
            </w:r>
            <w:r>
              <w:rPr>
                <w:i/>
                <w:iCs/>
              </w:rPr>
              <w:t xml:space="preserve">, </w:t>
            </w:r>
            <w:r w:rsidRPr="00D653CB">
              <w:rPr>
                <w:i/>
                <w:iCs/>
              </w:rPr>
              <w:t xml:space="preserve">11 b § andra </w:t>
            </w:r>
            <w:r w:rsidRPr="00D653CB">
              <w:rPr>
                <w:i/>
              </w:rPr>
              <w:t>stycket</w:t>
            </w:r>
            <w:r w:rsidRPr="00F643A1">
              <w:t xml:space="preserve">, 14, 16 eller </w:t>
            </w:r>
            <w:r w:rsidRPr="00D653CB">
              <w:rPr>
                <w:i/>
                <w:iCs/>
              </w:rPr>
              <w:t xml:space="preserve">18–22 </w:t>
            </w:r>
            <w:r w:rsidRPr="00242895">
              <w:rPr>
                <w:i/>
                <w:iCs/>
              </w:rPr>
              <w:t>b</w:t>
            </w:r>
            <w:r w:rsidRPr="00D653CB">
              <w:rPr>
                <w:i/>
                <w:iCs/>
              </w:rPr>
              <w:t> §§</w:t>
            </w:r>
            <w:r w:rsidRPr="00F643A1">
              <w:t xml:space="preserve"> inte har fullgjorts på ett korrekt sätt,</w:t>
            </w:r>
            <w:r>
              <w:t xml:space="preserve"> ska en särskild avgift tas ut </w:t>
            </w:r>
            <w:r w:rsidRPr="001442A4">
              <w:rPr>
                <w:spacing w:val="-6"/>
              </w:rPr>
              <w:t>av den ideella förening eller fysiska</w:t>
            </w:r>
            <w:r>
              <w:t xml:space="preserve"> person som har lämnat </w:t>
            </w:r>
            <w:r w:rsidRPr="003064E0">
              <w:rPr>
                <w:i/>
                <w:iCs/>
              </w:rPr>
              <w:t>redovis</w:t>
            </w:r>
            <w:r>
              <w:rPr>
                <w:i/>
                <w:iCs/>
              </w:rPr>
              <w:softHyphen/>
            </w:r>
            <w:r w:rsidRPr="003064E0">
              <w:rPr>
                <w:i/>
                <w:iCs/>
              </w:rPr>
              <w:t>ningen</w:t>
            </w:r>
            <w:r>
              <w:t>. Den särskilda avgiften är</w:t>
            </w:r>
          </w:p>
        </w:tc>
      </w:tr>
    </w:tbl>
    <w:p w14:paraId="746418EF" w14:textId="77777777" w:rsidR="00BA493C" w:rsidRDefault="00BA493C" w:rsidP="00191452">
      <w:pPr>
        <w:pStyle w:val="Brdtextmedindrag"/>
        <w:spacing w:line="220" w:lineRule="exact"/>
      </w:pPr>
      <w:r>
        <w:t>– </w:t>
      </w:r>
      <w:r w:rsidRPr="008B6095">
        <w:t>20</w:t>
      </w:r>
      <w:r>
        <w:t> </w:t>
      </w:r>
      <w:r w:rsidRPr="008B6095">
        <w:t>000</w:t>
      </w:r>
      <w:r>
        <w:t> </w:t>
      </w:r>
      <w:r w:rsidRPr="008B6095">
        <w:t xml:space="preserve">kr för en ideell förening på central nivå inom ett </w:t>
      </w:r>
      <w:r w:rsidRPr="004955D9">
        <w:t>parti som har mandat i riksdagen eller Europaparlamentet eller annars</w:t>
      </w:r>
      <w:r w:rsidRPr="008B6095">
        <w:t xml:space="preserve"> får stöd enligt lagen (1972:625) om statligt stöd till politiska partier och för en ideell förening på central nivå inom ett sådant partis sido</w:t>
      </w:r>
      <w:r>
        <w:softHyphen/>
      </w:r>
      <w:r w:rsidRPr="008B6095">
        <w:t>organisation, och</w:t>
      </w:r>
    </w:p>
    <w:p w14:paraId="3F1D7219" w14:textId="77777777" w:rsidR="00BA493C" w:rsidRDefault="00BA493C" w:rsidP="00191452">
      <w:pPr>
        <w:pStyle w:val="Brdtextmedindrag"/>
        <w:spacing w:line="220" w:lineRule="exact"/>
      </w:pPr>
      <w:r>
        <w:t>– </w:t>
      </w:r>
      <w:r w:rsidRPr="008B6095">
        <w:t>5</w:t>
      </w:r>
      <w:r>
        <w:t> </w:t>
      </w:r>
      <w:r w:rsidRPr="008B6095">
        <w:t>000</w:t>
      </w:r>
      <w:r>
        <w:t> </w:t>
      </w:r>
      <w:r w:rsidRPr="008B6095">
        <w:t>kr för en annan ideell förening, en ledamot och en ersättare för en ledamot.</w:t>
      </w:r>
    </w:p>
    <w:tbl>
      <w:tblPr>
        <w:tblW w:w="5000" w:type="pct"/>
        <w:tblLook w:val="0600" w:firstRow="0" w:lastRow="0" w:firstColumn="0" w:lastColumn="0" w:noHBand="1" w:noVBand="1"/>
      </w:tblPr>
      <w:tblGrid>
        <w:gridCol w:w="2948"/>
        <w:gridCol w:w="2949"/>
      </w:tblGrid>
      <w:tr w:rsidR="006D54DB" w14:paraId="745DB330" w14:textId="77777777">
        <w:tc>
          <w:tcPr>
            <w:tcW w:w="2500" w:type="pct"/>
            <w:shd w:val="clear" w:color="auto" w:fill="auto"/>
            <w:tcMar>
              <w:left w:w="0" w:type="dxa"/>
            </w:tcMar>
          </w:tcPr>
          <w:p w14:paraId="67AF0ADD" w14:textId="77777777" w:rsidR="00BA493C" w:rsidRDefault="00BA493C" w:rsidP="00E02067">
            <w:pPr>
              <w:pStyle w:val="Brdtextmedindrag"/>
            </w:pPr>
            <w:r w:rsidRPr="00A30604">
              <w:t>Om en utredning enligt 31</w:t>
            </w:r>
            <w:r>
              <w:t> §</w:t>
            </w:r>
            <w:r w:rsidRPr="00A30604">
              <w:t xml:space="preserve"> </w:t>
            </w:r>
            <w:r w:rsidRPr="009317F5">
              <w:rPr>
                <w:spacing w:val="2"/>
              </w:rPr>
              <w:t>3 visar att ett anonymt bidrag har</w:t>
            </w:r>
            <w:r w:rsidRPr="00A30604">
              <w:t xml:space="preserve"> tagits emot i strid med 9 och 10</w:t>
            </w:r>
            <w:r>
              <w:t> §</w:t>
            </w:r>
            <w:r w:rsidRPr="009B7C8D">
              <w:rPr>
                <w:i/>
                <w:iCs/>
              </w:rPr>
              <w:t>§</w:t>
            </w:r>
            <w:r w:rsidRPr="00A30604">
              <w:t>, ska en särskild avgift tas ut av den ideella förening eller fysiska person som har tagit emot bidraget. Den särskilda av</w:t>
            </w:r>
            <w:r>
              <w:softHyphen/>
            </w:r>
            <w:r w:rsidRPr="00A30604">
              <w:t xml:space="preserve">giften ska tas ut med ett belopp som är dubbelt så stort som </w:t>
            </w:r>
            <w:r w:rsidRPr="0038285D">
              <w:rPr>
                <w:i/>
                <w:iCs/>
              </w:rPr>
              <w:t>den del av</w:t>
            </w:r>
            <w:r w:rsidRPr="00A30604">
              <w:t xml:space="preserve"> det anonyma bidraget </w:t>
            </w:r>
            <w:r w:rsidRPr="0038285D">
              <w:rPr>
                <w:i/>
                <w:iCs/>
              </w:rPr>
              <w:t>som överstiger 0,05</w:t>
            </w:r>
            <w:r>
              <w:rPr>
                <w:i/>
                <w:iCs/>
              </w:rPr>
              <w:t> </w:t>
            </w:r>
            <w:r w:rsidRPr="0038285D">
              <w:rPr>
                <w:i/>
                <w:iCs/>
              </w:rPr>
              <w:t>prisbasbelopp</w:t>
            </w:r>
            <w:r w:rsidRPr="00A30604">
              <w:t>.</w:t>
            </w:r>
          </w:p>
        </w:tc>
        <w:tc>
          <w:tcPr>
            <w:tcW w:w="2500" w:type="pct"/>
            <w:shd w:val="clear" w:color="auto" w:fill="auto"/>
            <w:tcMar>
              <w:right w:w="0" w:type="dxa"/>
            </w:tcMar>
          </w:tcPr>
          <w:p w14:paraId="41409BB3" w14:textId="77777777" w:rsidR="00BA493C" w:rsidRDefault="00BA493C" w:rsidP="00E02067">
            <w:pPr>
              <w:pStyle w:val="Brdtextmedindrag"/>
            </w:pPr>
            <w:r w:rsidRPr="00A30604">
              <w:t>Om en utredning enligt 31</w:t>
            </w:r>
            <w:r>
              <w:t> §</w:t>
            </w:r>
            <w:r w:rsidRPr="00A30604">
              <w:t xml:space="preserve"> 3 visar att ett anonymt bidrag </w:t>
            </w:r>
            <w:r>
              <w:rPr>
                <w:i/>
                <w:iCs/>
              </w:rPr>
              <w:t xml:space="preserve">eller ett </w:t>
            </w:r>
            <w:r w:rsidRPr="00F643A1">
              <w:rPr>
                <w:i/>
                <w:iCs/>
              </w:rPr>
              <w:t xml:space="preserve">utländskt bidrag </w:t>
            </w:r>
            <w:r w:rsidRPr="00F643A1">
              <w:t xml:space="preserve">har tagits emot i strid med 9 </w:t>
            </w:r>
            <w:r w:rsidRPr="00F643A1">
              <w:rPr>
                <w:i/>
                <w:iCs/>
              </w:rPr>
              <w:t>eller 9 a §</w:t>
            </w:r>
            <w:r w:rsidRPr="00F643A1">
              <w:t xml:space="preserve"> och 10</w:t>
            </w:r>
            <w:r>
              <w:t> §</w:t>
            </w:r>
            <w:r w:rsidRPr="00A30604">
              <w:t>, ska en särskild avgift tas ut av den ideella förening eller fy</w:t>
            </w:r>
            <w:r w:rsidRPr="001442A4">
              <w:rPr>
                <w:spacing w:val="-4"/>
              </w:rPr>
              <w:t>siska person som har tagit emot</w:t>
            </w:r>
            <w:r w:rsidRPr="00A30604">
              <w:t xml:space="preserve"> bidraget. Den särskilda avgiften ska tas ut med ett belopp som är d</w:t>
            </w:r>
            <w:r w:rsidRPr="00BA28AD">
              <w:rPr>
                <w:spacing w:val="-4"/>
              </w:rPr>
              <w:t>ubbelt så stort som det anonyma</w:t>
            </w:r>
            <w:r w:rsidRPr="00A30604">
              <w:t xml:space="preserve"> </w:t>
            </w:r>
            <w:r>
              <w:rPr>
                <w:i/>
                <w:iCs/>
              </w:rPr>
              <w:t xml:space="preserve">eller utländska </w:t>
            </w:r>
            <w:r w:rsidRPr="00A30604">
              <w:t>bidraget.</w:t>
            </w:r>
          </w:p>
        </w:tc>
      </w:tr>
    </w:tbl>
    <w:p w14:paraId="6CFDDFB3" w14:textId="77777777" w:rsidR="00BA493C" w:rsidRDefault="00BA493C" w:rsidP="00191452">
      <w:pPr>
        <w:pStyle w:val="Brdtext"/>
        <w:spacing w:before="230"/>
        <w:jc w:val="center"/>
      </w:pPr>
      <w:r>
        <w:t>37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6D54DB" w14:paraId="04356E79" w14:textId="77777777">
        <w:tc>
          <w:tcPr>
            <w:tcW w:w="2500" w:type="pct"/>
            <w:shd w:val="clear" w:color="auto" w:fill="auto"/>
            <w:tcMar>
              <w:left w:w="0" w:type="dxa"/>
            </w:tcMar>
          </w:tcPr>
          <w:p w14:paraId="627BD27B" w14:textId="77777777" w:rsidR="00BA493C" w:rsidRDefault="00BA493C" w:rsidP="00E02067">
            <w:pPr>
              <w:pStyle w:val="Brdtextmedindrag"/>
            </w:pPr>
            <w:r w:rsidRPr="00135B4E">
              <w:rPr>
                <w:spacing w:val="-2"/>
              </w:rPr>
              <w:t>Kammarkollegiet får behandla</w:t>
            </w:r>
            <w:r w:rsidRPr="00B140ED">
              <w:t xml:space="preserve"> pe</w:t>
            </w:r>
            <w:r w:rsidRPr="00BA28AD">
              <w:rPr>
                <w:spacing w:val="-6"/>
              </w:rPr>
              <w:t>rsonuppgifter som avslöjar poli</w:t>
            </w:r>
            <w:r w:rsidRPr="00BA28AD">
              <w:rPr>
                <w:spacing w:val="-6"/>
              </w:rPr>
              <w:softHyphen/>
              <w:t>tiska</w:t>
            </w:r>
            <w:r w:rsidRPr="00B140ED">
              <w:t xml:space="preserve"> åsikter, om uppgifterna har </w:t>
            </w:r>
            <w:r w:rsidRPr="00BA28AD">
              <w:rPr>
                <w:spacing w:val="-6"/>
              </w:rPr>
              <w:t xml:space="preserve">lämnats i en </w:t>
            </w:r>
            <w:r w:rsidRPr="00BA28AD">
              <w:rPr>
                <w:i/>
                <w:iCs/>
                <w:spacing w:val="-6"/>
              </w:rPr>
              <w:t>intäktsredovisning</w:t>
            </w:r>
            <w:r w:rsidRPr="00BA28AD">
              <w:rPr>
                <w:spacing w:val="-6"/>
              </w:rPr>
              <w:t xml:space="preserve"> eller</w:t>
            </w:r>
            <w:r w:rsidRPr="00B140ED">
              <w:t xml:space="preserve"> ann</w:t>
            </w:r>
            <w:r w:rsidRPr="00BA28AD">
              <w:rPr>
                <w:spacing w:val="-4"/>
              </w:rPr>
              <w:t>ars är nödvändiga för att Kam</w:t>
            </w:r>
            <w:r w:rsidRPr="00BA28AD">
              <w:rPr>
                <w:spacing w:val="-4"/>
              </w:rPr>
              <w:softHyphen/>
              <w:t>markollegiet</w:t>
            </w:r>
            <w:r w:rsidRPr="001442A4">
              <w:rPr>
                <w:spacing w:val="-6"/>
              </w:rPr>
              <w:t xml:space="preserve"> ska kunna</w:t>
            </w:r>
            <w:r w:rsidRPr="00B140ED">
              <w:t xml:space="preserve"> fullgöra s</w:t>
            </w:r>
            <w:r w:rsidRPr="00BA28AD">
              <w:rPr>
                <w:spacing w:val="-4"/>
              </w:rPr>
              <w:t>ina skyldigheter enligt denna lag</w:t>
            </w:r>
            <w:r w:rsidRPr="00B140ED">
              <w:t>.</w:t>
            </w:r>
          </w:p>
        </w:tc>
        <w:tc>
          <w:tcPr>
            <w:tcW w:w="2500" w:type="pct"/>
            <w:shd w:val="clear" w:color="auto" w:fill="auto"/>
            <w:tcMar>
              <w:right w:w="0" w:type="dxa"/>
            </w:tcMar>
          </w:tcPr>
          <w:p w14:paraId="4346ADA6" w14:textId="77777777" w:rsidR="00BA493C" w:rsidRDefault="00BA493C" w:rsidP="00E02067">
            <w:pPr>
              <w:pStyle w:val="Brdtextmedindrag"/>
            </w:pPr>
            <w:r w:rsidRPr="00135B4E">
              <w:rPr>
                <w:spacing w:val="-2"/>
              </w:rPr>
              <w:t>Kammarkollegiet får behandla</w:t>
            </w:r>
            <w:r w:rsidRPr="00B140ED">
              <w:t xml:space="preserve"> </w:t>
            </w:r>
            <w:r w:rsidRPr="001442A4">
              <w:rPr>
                <w:spacing w:val="-2"/>
              </w:rPr>
              <w:t>pe</w:t>
            </w:r>
            <w:r w:rsidRPr="00BA28AD">
              <w:rPr>
                <w:spacing w:val="-6"/>
              </w:rPr>
              <w:t>rsonuppgifter som avslöjar poli</w:t>
            </w:r>
            <w:r w:rsidRPr="00BA28AD">
              <w:rPr>
                <w:spacing w:val="-6"/>
              </w:rPr>
              <w:softHyphen/>
              <w:t>tiska</w:t>
            </w:r>
            <w:r w:rsidRPr="00B140ED">
              <w:t xml:space="preserve"> åsikter, om uppgifterna har lämnats i en </w:t>
            </w:r>
            <w:r w:rsidRPr="003064E0">
              <w:rPr>
                <w:i/>
                <w:iCs/>
              </w:rPr>
              <w:t>redovisning</w:t>
            </w:r>
            <w:r w:rsidRPr="00B140ED">
              <w:t xml:space="preserve"> eller </w:t>
            </w:r>
            <w:r w:rsidRPr="00D542C3">
              <w:rPr>
                <w:spacing w:val="-4"/>
              </w:rPr>
              <w:t>annars är nödvändiga för att Kam</w:t>
            </w:r>
            <w:r w:rsidRPr="00D542C3">
              <w:rPr>
                <w:spacing w:val="-4"/>
              </w:rPr>
              <w:softHyphen/>
              <w:t>markollegiet</w:t>
            </w:r>
            <w:r w:rsidRPr="00B140ED">
              <w:t xml:space="preserve"> ska kunna fullgöra s</w:t>
            </w:r>
            <w:r w:rsidRPr="00D542C3">
              <w:rPr>
                <w:spacing w:val="-4"/>
              </w:rPr>
              <w:t>ina skyldigheter enligt denna lag</w:t>
            </w:r>
            <w:r w:rsidRPr="00B140ED">
              <w:t>.</w:t>
            </w:r>
          </w:p>
        </w:tc>
      </w:tr>
    </w:tbl>
    <w:p w14:paraId="21F64282" w14:textId="77777777" w:rsidR="00BA493C" w:rsidRDefault="00BA493C" w:rsidP="00191452">
      <w:pPr>
        <w:pStyle w:val="Slutstreck"/>
      </w:pPr>
      <w:r w:rsidRPr="00660EEA">
        <w:t>                      </w:t>
      </w:r>
    </w:p>
    <w:p w14:paraId="7F62319D" w14:textId="77777777" w:rsidR="00BA493C" w:rsidRPr="00135B4E" w:rsidRDefault="00BA493C" w:rsidP="00191452">
      <w:pPr>
        <w:pStyle w:val="Brdtextmedindrag"/>
      </w:pPr>
      <w:bookmarkStart w:id="540" w:name="_Hlk220058010"/>
      <w:r>
        <w:t>1. </w:t>
      </w:r>
      <w:r w:rsidRPr="00135B4E">
        <w:t xml:space="preserve">Denna lag träder </w:t>
      </w:r>
      <w:r>
        <w:t>i kraft</w:t>
      </w:r>
      <w:r w:rsidRPr="00135B4E">
        <w:t xml:space="preserve"> den 1</w:t>
      </w:r>
      <w:r>
        <w:t> juli</w:t>
      </w:r>
      <w:r w:rsidRPr="00135B4E">
        <w:t xml:space="preserve"> 2027.</w:t>
      </w:r>
    </w:p>
    <w:p w14:paraId="3A2544B0" w14:textId="751663AB" w:rsidR="00DB62B9" w:rsidRPr="001D0942" w:rsidRDefault="00BA493C" w:rsidP="001D0942">
      <w:pPr>
        <w:pStyle w:val="Brdtextmedindrag"/>
        <w:sectPr w:rsidR="00DB62B9" w:rsidRPr="001D0942" w:rsidSect="00155500">
          <w:headerReference w:type="even" r:id="rId49"/>
          <w:headerReference w:type="default" r:id="rId50"/>
          <w:footerReference w:type="even" r:id="rId51"/>
          <w:footerReference w:type="default" r:id="rId52"/>
          <w:headerReference w:type="first" r:id="rId53"/>
          <w:footerReference w:type="first" r:id="rId54"/>
          <w:pgSz w:w="9356" w:h="13721" w:code="9"/>
          <w:pgMar w:top="794" w:right="2438" w:bottom="1191" w:left="1021" w:header="0" w:footer="709" w:gutter="0"/>
          <w:cols w:space="708"/>
          <w:docGrid w:linePitch="360"/>
        </w:sectPr>
      </w:pPr>
      <w:r w:rsidRPr="001D0942">
        <w:t>2. Bestämmelserna i 11–14 §§, 16–21 §§ och 22–23 a §§ om ändringar i fråga om vad en redovisning ska innehålla och om granskning och yttrande av revisor eller särskild granskare tillämpas första gången på redovisning som avser kalenderåret 2028 eller det räkenskapsår som inleds närmast efter utgången av juni 2027.</w:t>
      </w:r>
      <w:bookmarkEnd w:id="540"/>
    </w:p>
    <w:p w14:paraId="3FFC02E9" w14:textId="26FA349F" w:rsidR="00BA493C" w:rsidRDefault="00BA493C" w:rsidP="00FB0BE6">
      <w:pPr>
        <w:pStyle w:val="Bilagarubrik"/>
      </w:pPr>
      <w:bookmarkStart w:id="541" w:name="_Toc223438264"/>
      <w:bookmarkStart w:id="542" w:name="_Toc228369937"/>
      <w:bookmarkStart w:id="543" w:name="_Toc228369659"/>
      <w:r>
        <w:t>Lagrådets yttrande</w:t>
      </w:r>
      <w:bookmarkEnd w:id="541"/>
      <w:bookmarkEnd w:id="542"/>
      <w:bookmarkEnd w:id="543"/>
    </w:p>
    <w:p w14:paraId="3B0197E6" w14:textId="77777777" w:rsidR="00BA493C" w:rsidRDefault="00BA493C" w:rsidP="0025214C">
      <w:pPr>
        <w:pStyle w:val="Brdtextmedindrag"/>
        <w:ind w:firstLine="0"/>
      </w:pPr>
      <w:r>
        <w:t>Utdrag ur protokoll vid sammanträde 2026-03-24</w:t>
      </w:r>
    </w:p>
    <w:p w14:paraId="1A5D4E7A" w14:textId="77777777" w:rsidR="00BA493C" w:rsidRDefault="00BA493C" w:rsidP="0025214C">
      <w:pPr>
        <w:pStyle w:val="Brdtextmedindrag"/>
      </w:pPr>
    </w:p>
    <w:p w14:paraId="472D3349" w14:textId="77777777" w:rsidR="00BA493C" w:rsidRDefault="00BA493C" w:rsidP="0025214C">
      <w:pPr>
        <w:pStyle w:val="Brdtextmedindrag"/>
        <w:ind w:firstLine="0"/>
      </w:pPr>
      <w:r w:rsidRPr="0025214C">
        <w:rPr>
          <w:b/>
          <w:bCs/>
        </w:rPr>
        <w:t>Närvarande:</w:t>
      </w:r>
      <w:r>
        <w:t xml:space="preserve"> F.d. justitieråden Karin Almgren och Sten Andersson samt justitierådet Jonas Malmberg</w:t>
      </w:r>
    </w:p>
    <w:p w14:paraId="566CF1F2" w14:textId="77777777" w:rsidR="00BA493C" w:rsidRDefault="00BA493C" w:rsidP="0025214C">
      <w:pPr>
        <w:pStyle w:val="Brdtextmedindrag"/>
      </w:pPr>
    </w:p>
    <w:p w14:paraId="2C156478" w14:textId="77777777" w:rsidR="00BA493C" w:rsidRPr="0025214C" w:rsidRDefault="00BA493C" w:rsidP="0025214C">
      <w:pPr>
        <w:pStyle w:val="Brdtextmedindrag"/>
        <w:ind w:firstLine="0"/>
        <w:rPr>
          <w:b/>
          <w:bCs/>
        </w:rPr>
      </w:pPr>
      <w:r w:rsidRPr="0025214C">
        <w:rPr>
          <w:b/>
          <w:bCs/>
        </w:rPr>
        <w:t>Ökad insyn i politiska processer</w:t>
      </w:r>
    </w:p>
    <w:p w14:paraId="4BBC071D" w14:textId="77777777" w:rsidR="00BA493C" w:rsidRDefault="00BA493C" w:rsidP="0025214C">
      <w:pPr>
        <w:pStyle w:val="Brdtextmedindrag"/>
        <w:ind w:firstLine="0"/>
      </w:pPr>
      <w:r>
        <w:t xml:space="preserve">Enligt en lagrådsremiss den 3 mars 2026 har regeringen (Justitiedepartementet) beslutat inhämta Lagrådets yttrande över förslag till </w:t>
      </w:r>
    </w:p>
    <w:p w14:paraId="0769D43B" w14:textId="77777777" w:rsidR="00BA493C" w:rsidRDefault="00BA493C" w:rsidP="0025214C">
      <w:pPr>
        <w:pStyle w:val="Brdtextmedindrag"/>
        <w:ind w:firstLine="0"/>
      </w:pPr>
      <w:r>
        <w:t>1. lag om insyn i kommunikation med syfte att påverka politiska beslut,</w:t>
      </w:r>
    </w:p>
    <w:p w14:paraId="01FF961B" w14:textId="77777777" w:rsidR="00BA493C" w:rsidRDefault="00BA493C" w:rsidP="0025214C">
      <w:pPr>
        <w:pStyle w:val="Brdtextmedindrag"/>
        <w:ind w:firstLine="0"/>
      </w:pPr>
      <w:r>
        <w:t>2. lag med bestämmelser om arbetsmarknadsorganisationers bidrag för partipolitiska ändamål,</w:t>
      </w:r>
    </w:p>
    <w:p w14:paraId="452E45E7" w14:textId="77777777" w:rsidR="00BA493C" w:rsidRDefault="00BA493C" w:rsidP="0025214C">
      <w:pPr>
        <w:pStyle w:val="Brdtextmedindrag"/>
        <w:ind w:firstLine="0"/>
      </w:pPr>
      <w:r>
        <w:t xml:space="preserve">3. lag om ändring i lagen (2018:90) om insyn i finansiering av partier. </w:t>
      </w:r>
    </w:p>
    <w:p w14:paraId="7E22A2B3" w14:textId="77777777" w:rsidR="00BA493C" w:rsidRDefault="00BA493C" w:rsidP="0025214C">
      <w:pPr>
        <w:pStyle w:val="Brdtextmedindrag"/>
      </w:pPr>
    </w:p>
    <w:p w14:paraId="1B3C7C53" w14:textId="006A03DB" w:rsidR="00BA493C" w:rsidRDefault="00BA493C" w:rsidP="0025214C">
      <w:pPr>
        <w:pStyle w:val="Brdtext"/>
      </w:pPr>
      <w:r>
        <w:t xml:space="preserve">Förslagen har inför Lagrådet föredragits av rättssakkunniga Madeleine Tallbring och Karim Ouahid. </w:t>
      </w:r>
    </w:p>
    <w:p w14:paraId="5B7CDEA3" w14:textId="77777777" w:rsidR="00BA493C" w:rsidRPr="0025214C" w:rsidRDefault="00BA493C" w:rsidP="0025214C">
      <w:pPr>
        <w:pStyle w:val="Brdtextmedindrag"/>
      </w:pPr>
    </w:p>
    <w:p w14:paraId="7A7A389E" w14:textId="77777777" w:rsidR="00BA493C" w:rsidRDefault="00BA493C" w:rsidP="0025214C">
      <w:pPr>
        <w:pStyle w:val="Brdtextmedindrag"/>
        <w:ind w:firstLine="0"/>
      </w:pPr>
      <w:r>
        <w:t xml:space="preserve">Förslagen föranleder följande yttrande. </w:t>
      </w:r>
    </w:p>
    <w:p w14:paraId="641E973A" w14:textId="77777777" w:rsidR="00BA493C" w:rsidRDefault="00BA493C" w:rsidP="0025214C">
      <w:pPr>
        <w:pStyle w:val="Brdtextmedindrag"/>
      </w:pPr>
    </w:p>
    <w:p w14:paraId="3DDAF5A4" w14:textId="7F57BDF0" w:rsidR="00BA493C" w:rsidRPr="0025214C" w:rsidRDefault="00BA493C" w:rsidP="0025214C">
      <w:pPr>
        <w:pStyle w:val="Brdtext"/>
        <w:rPr>
          <w:u w:val="single"/>
        </w:rPr>
      </w:pPr>
      <w:r w:rsidRPr="0025214C">
        <w:rPr>
          <w:u w:val="single"/>
        </w:rPr>
        <w:t>Förslaget till lag om insyn i kommunikation med syfte att påverka politiska beslut</w:t>
      </w:r>
    </w:p>
    <w:p w14:paraId="140E7251" w14:textId="77777777" w:rsidR="00BA493C" w:rsidRDefault="00BA493C" w:rsidP="0025214C">
      <w:pPr>
        <w:pStyle w:val="Brdtextmedindrag"/>
        <w:ind w:firstLine="0"/>
      </w:pPr>
      <w:r>
        <w:t xml:space="preserve">2 § </w:t>
      </w:r>
    </w:p>
    <w:p w14:paraId="094449D2" w14:textId="3DC6765B" w:rsidR="00BA493C" w:rsidRDefault="00BA493C" w:rsidP="0025214C">
      <w:pPr>
        <w:pStyle w:val="Brdtextmedindrag"/>
        <w:ind w:firstLine="0"/>
      </w:pPr>
      <w:r>
        <w:t>Paragrafen innehåller en definition av begreppet påverkans</w:t>
      </w:r>
      <w:r w:rsidR="00B92A34">
        <w:t>-</w:t>
      </w:r>
      <w:r>
        <w:t>kommunikation.</w:t>
      </w:r>
    </w:p>
    <w:p w14:paraId="06D510F0" w14:textId="77777777" w:rsidR="00BA493C" w:rsidRDefault="00BA493C" w:rsidP="00090D72">
      <w:pPr>
        <w:pStyle w:val="Brdtextmedindrag"/>
        <w:ind w:firstLine="0"/>
      </w:pPr>
    </w:p>
    <w:p w14:paraId="1BD0C034" w14:textId="11A1CA28" w:rsidR="00BA493C" w:rsidRDefault="00BA493C" w:rsidP="00090D72">
      <w:pPr>
        <w:pStyle w:val="Brdtextmedindrag"/>
        <w:ind w:firstLine="0"/>
      </w:pPr>
      <w:r>
        <w:t>I paragrafen skiljs mellan tre typer av påverkanskommunikation:</w:t>
      </w:r>
    </w:p>
    <w:p w14:paraId="326A463C" w14:textId="511DC6ED" w:rsidR="00BA493C" w:rsidRDefault="00BA493C" w:rsidP="00090D72">
      <w:pPr>
        <w:pStyle w:val="Brdtextmedindrag"/>
        <w:ind w:firstLine="0"/>
      </w:pPr>
      <w:r>
        <w:t>1. Kontakter för egen räkning</w:t>
      </w:r>
    </w:p>
    <w:p w14:paraId="3215403E" w14:textId="10D3F434" w:rsidR="00BA493C" w:rsidRDefault="00BA493C" w:rsidP="00090D72">
      <w:pPr>
        <w:pStyle w:val="Brdtextmedindrag"/>
        <w:ind w:firstLine="0"/>
      </w:pPr>
      <w:r>
        <w:t>2. Kontakter för annans räkning</w:t>
      </w:r>
    </w:p>
    <w:p w14:paraId="744E5932" w14:textId="3DA095DA" w:rsidR="00BA493C" w:rsidRDefault="00BA493C" w:rsidP="00090D72">
      <w:pPr>
        <w:pStyle w:val="Brdtextmedindrag"/>
        <w:ind w:firstLine="0"/>
      </w:pPr>
      <w:r>
        <w:t>3. Råd och stöd till den som har kontakt</w:t>
      </w:r>
    </w:p>
    <w:p w14:paraId="04C9AA39" w14:textId="77777777" w:rsidR="00BA493C" w:rsidRDefault="00BA493C" w:rsidP="00090D72">
      <w:pPr>
        <w:pStyle w:val="Brdtextmedindrag"/>
        <w:ind w:firstLine="0"/>
      </w:pPr>
    </w:p>
    <w:p w14:paraId="7CC0C8B9" w14:textId="26AE38E7" w:rsidR="00BA493C" w:rsidRDefault="00BA493C" w:rsidP="00090D72">
      <w:pPr>
        <w:pStyle w:val="Brdtextmedindrag"/>
        <w:ind w:firstLine="0"/>
      </w:pPr>
      <w:r>
        <w:t xml:space="preserve">I de följande paragraferna knyts olika skyldigheter till juridiska personer och enskilda näringsidkare som bedriver påverkanskommunikation. </w:t>
      </w:r>
    </w:p>
    <w:p w14:paraId="4C287E37" w14:textId="77777777" w:rsidR="00BA493C" w:rsidRDefault="00BA493C" w:rsidP="00090D72">
      <w:pPr>
        <w:pStyle w:val="Brdtextmedindrag"/>
        <w:ind w:firstLine="0"/>
      </w:pPr>
    </w:p>
    <w:p w14:paraId="0AE16143" w14:textId="78FAE4CD" w:rsidR="00BA493C" w:rsidRDefault="00BA493C" w:rsidP="00090D72">
      <w:pPr>
        <w:pStyle w:val="Brdtextmedindrag"/>
        <w:ind w:firstLine="0"/>
      </w:pPr>
      <w:r>
        <w:t xml:space="preserve">Kontakter, råd och stöd som utgör påverkanskommunikation genomförs av fysiska personer (om det inte är fråga om artificiellt genererade meddelanden eller liknande). </w:t>
      </w:r>
    </w:p>
    <w:p w14:paraId="497F0520" w14:textId="77777777" w:rsidR="00BA493C" w:rsidRDefault="00BA493C" w:rsidP="00090D72">
      <w:pPr>
        <w:pStyle w:val="Brdtextmedindrag"/>
        <w:ind w:firstLine="0"/>
      </w:pPr>
    </w:p>
    <w:p w14:paraId="035D0B27" w14:textId="6F7A7FA0" w:rsidR="00BA493C" w:rsidRDefault="00BA493C" w:rsidP="00090D72">
      <w:pPr>
        <w:pStyle w:val="Brdtextmedindrag"/>
        <w:ind w:firstLine="0"/>
      </w:pPr>
      <w:r>
        <w:t xml:space="preserve">Som Lagrådet uppfattar tanken bakom lagförslaget ska fysiska personer som har kontakter eller ger råd och stöd i egenskap av företrädare för en juridisk person inte anses bedriva påverkanskommunikation. I stället är det huvudmannen – den juridiska personen – som bedriver påverkanskommunikationen. Motsvarande gäller om en arbetstagare inom ramen för sin anställning har kontakter eller ger råd och stöd. I sådana fall är det arbetsgivaren ¬som bedriver påverkanskommunikationen. Arbetsgivaren kan vara en juridisk person eller en enskild näringsidkare. </w:t>
      </w:r>
    </w:p>
    <w:p w14:paraId="1D785018" w14:textId="77777777" w:rsidR="00BA493C" w:rsidRDefault="00BA493C" w:rsidP="00090D72">
      <w:pPr>
        <w:pStyle w:val="Brdtextmedindrag"/>
        <w:ind w:firstLine="0"/>
      </w:pPr>
    </w:p>
    <w:p w14:paraId="23819968" w14:textId="07853CC0" w:rsidR="00BA493C" w:rsidRDefault="00BA493C" w:rsidP="00090D72">
      <w:pPr>
        <w:pStyle w:val="Brdtextmedindrag"/>
        <w:ind w:firstLine="0"/>
      </w:pPr>
      <w:r>
        <w:t>Det som nu har sagts bör framgå av lagtexten.</w:t>
      </w:r>
    </w:p>
    <w:p w14:paraId="3DE6F423" w14:textId="77777777" w:rsidR="00BA493C" w:rsidRDefault="00BA493C" w:rsidP="00090D72">
      <w:pPr>
        <w:pStyle w:val="Brdtextmedindrag"/>
        <w:ind w:firstLine="0"/>
      </w:pPr>
      <w:r>
        <w:t>Vad som närmare avses med att ha kontakter för egen respektive annans räkning är relativt svårfångat. För tillämpningen av lagen saknar uppdelningen huvudsakligen betydelse; i båda fallen är det ju fråga om påverkanskommunikation. Det finns därför, enligt Lagrådets mening, inte skäl att i definitionen skilja mellan kontakter för egen respektive annans räkning.</w:t>
      </w:r>
    </w:p>
    <w:p w14:paraId="08B9258F" w14:textId="77777777" w:rsidR="00BA493C" w:rsidRDefault="00BA493C" w:rsidP="00090D72">
      <w:pPr>
        <w:pStyle w:val="Brdtextmedindrag"/>
        <w:ind w:firstLine="0"/>
      </w:pPr>
    </w:p>
    <w:p w14:paraId="6030B5E2" w14:textId="04A35323" w:rsidR="00BA493C" w:rsidRDefault="00BA493C" w:rsidP="00090D72">
      <w:pPr>
        <w:pStyle w:val="Brdtextmedindrag"/>
        <w:ind w:firstLine="0"/>
      </w:pPr>
      <w:r>
        <w:t>På några ställen i lagen finns särskilda regler om påverkanskommunikation som sker för annans räkning. Innebörden av dessa bestämmelser blir tydligare om det där talas om påverkanskommunikation som sker på uppdrag av annan (se nedan om 4, 9 och 11 §§).</w:t>
      </w:r>
    </w:p>
    <w:p w14:paraId="78FA66CA" w14:textId="77777777" w:rsidR="00BA493C" w:rsidRDefault="00BA493C" w:rsidP="00090D72">
      <w:pPr>
        <w:pStyle w:val="Brdtextmedindrag"/>
        <w:ind w:firstLine="0"/>
      </w:pPr>
    </w:p>
    <w:p w14:paraId="47BE90C5" w14:textId="7DB3E238" w:rsidR="00BA493C" w:rsidRDefault="00BA493C" w:rsidP="00090D72">
      <w:pPr>
        <w:pStyle w:val="Brdtextmedindrag"/>
        <w:ind w:firstLine="0"/>
      </w:pPr>
      <w:r>
        <w:t>I andra stycket anges att påverkanskommunikation som görs för annans räkning (på annans uppdrag) ska utföras ”som en tjänst inom ramen för näringsverksamhet”. Det framgår inte klart om detta uttryck tillför något. Att inga andra fysiska personer än de som bedriver påverkanskommunikation inom ramen för näringsverksamhet behöver registrera sig eller redovisa sin verksamhet följer av 4 och 8 §§.</w:t>
      </w:r>
    </w:p>
    <w:p w14:paraId="5B37E545" w14:textId="77777777" w:rsidR="00BA493C" w:rsidRDefault="00BA493C" w:rsidP="00090D72">
      <w:pPr>
        <w:pStyle w:val="Brdtextmedindrag"/>
        <w:ind w:firstLine="0"/>
      </w:pPr>
    </w:p>
    <w:p w14:paraId="00929024" w14:textId="2C573732" w:rsidR="00BA493C" w:rsidRDefault="00BA493C" w:rsidP="00090D72">
      <w:pPr>
        <w:pStyle w:val="Brdtextmedindrag"/>
        <w:ind w:firstLine="0"/>
      </w:pPr>
      <w:r>
        <w:t>Lagrådet föreslår att paragrafen får följande lydelse.</w:t>
      </w:r>
    </w:p>
    <w:p w14:paraId="35F1F854" w14:textId="4B471236" w:rsidR="00BA493C" w:rsidRPr="00090D72" w:rsidRDefault="00BA493C" w:rsidP="00B92A34">
      <w:pPr>
        <w:pStyle w:val="Citat"/>
        <w:spacing w:before="240" w:after="0"/>
        <w:rPr>
          <w:sz w:val="18"/>
          <w:szCs w:val="18"/>
        </w:rPr>
      </w:pPr>
      <w:r w:rsidRPr="00090D72">
        <w:rPr>
          <w:sz w:val="18"/>
          <w:szCs w:val="18"/>
        </w:rPr>
        <w:t>2 §</w:t>
      </w:r>
    </w:p>
    <w:p w14:paraId="374A923D" w14:textId="77777777" w:rsidR="00BA493C" w:rsidRDefault="00BA493C" w:rsidP="00507287">
      <w:pPr>
        <w:pStyle w:val="Citat"/>
        <w:spacing w:before="0" w:after="0"/>
        <w:rPr>
          <w:sz w:val="18"/>
          <w:szCs w:val="18"/>
        </w:rPr>
      </w:pPr>
      <w:r w:rsidRPr="00090D72">
        <w:rPr>
          <w:sz w:val="18"/>
          <w:szCs w:val="18"/>
        </w:rPr>
        <w:t>Med påverkanskommunikation avses i lagen att en fysisk eller juridisk person har kontakt med en politisk beslutsfattare eller en medarbetare till en politisk beslutsfattare, i syfte att påverka beredning eller beslut i ett ärende hos riksdagen eller regeringen, för att främja ett visst intresse eller utfall.</w:t>
      </w:r>
    </w:p>
    <w:p w14:paraId="35E9CE71" w14:textId="77777777" w:rsidR="00BA493C" w:rsidRDefault="00BA493C" w:rsidP="00507287">
      <w:pPr>
        <w:pStyle w:val="Citat"/>
        <w:spacing w:before="0" w:after="0"/>
        <w:rPr>
          <w:sz w:val="18"/>
          <w:szCs w:val="18"/>
        </w:rPr>
      </w:pPr>
      <w:r>
        <w:rPr>
          <w:sz w:val="18"/>
          <w:szCs w:val="18"/>
        </w:rPr>
        <w:t xml:space="preserve">   </w:t>
      </w:r>
      <w:r w:rsidRPr="00090D72">
        <w:rPr>
          <w:sz w:val="18"/>
          <w:szCs w:val="18"/>
        </w:rPr>
        <w:t>Med påverkanskommunikation avses även att på uppdrag ge råd eller stöd till någon som har eller avser att ha sådan kontakt.</w:t>
      </w:r>
    </w:p>
    <w:p w14:paraId="6B9E6E41" w14:textId="13AAE8E0" w:rsidR="00BA493C" w:rsidRPr="00090D72" w:rsidRDefault="00BA493C" w:rsidP="00507287">
      <w:pPr>
        <w:pStyle w:val="Citat"/>
        <w:spacing w:before="0" w:after="0"/>
        <w:rPr>
          <w:sz w:val="18"/>
          <w:szCs w:val="18"/>
        </w:rPr>
      </w:pPr>
      <w:r>
        <w:rPr>
          <w:sz w:val="18"/>
          <w:szCs w:val="18"/>
        </w:rPr>
        <w:t xml:space="preserve">   </w:t>
      </w:r>
      <w:r w:rsidRPr="00090D72">
        <w:rPr>
          <w:sz w:val="18"/>
          <w:szCs w:val="18"/>
        </w:rPr>
        <w:t xml:space="preserve">Påverkanskommunikationen ska anses bedrivas av en juridisk person eller en enskild näringsidkare om den fysiska person som har kontakten eller ger råd och stöd är </w:t>
      </w:r>
    </w:p>
    <w:p w14:paraId="40C16E2C" w14:textId="77777777" w:rsidR="00BA493C" w:rsidRPr="00090D72" w:rsidRDefault="00BA493C" w:rsidP="00090D72">
      <w:pPr>
        <w:pStyle w:val="Citat"/>
        <w:spacing w:before="0" w:after="0"/>
        <w:rPr>
          <w:sz w:val="18"/>
          <w:szCs w:val="18"/>
        </w:rPr>
      </w:pPr>
      <w:r w:rsidRPr="00090D72">
        <w:rPr>
          <w:sz w:val="18"/>
          <w:szCs w:val="18"/>
        </w:rPr>
        <w:t>1. företrädare för eller anställd av den juridiska personen eller</w:t>
      </w:r>
    </w:p>
    <w:p w14:paraId="597C1D17" w14:textId="1BA5BFF2" w:rsidR="00BA493C" w:rsidRPr="00090D72" w:rsidRDefault="00BA493C" w:rsidP="00090D72">
      <w:pPr>
        <w:pStyle w:val="Citat"/>
        <w:spacing w:before="0" w:after="0"/>
        <w:rPr>
          <w:sz w:val="18"/>
          <w:szCs w:val="18"/>
        </w:rPr>
      </w:pPr>
      <w:r w:rsidRPr="00090D72">
        <w:rPr>
          <w:sz w:val="18"/>
          <w:szCs w:val="18"/>
        </w:rPr>
        <w:t>2. anställd av den enskilda näringsidkaren och</w:t>
      </w:r>
    </w:p>
    <w:p w14:paraId="0A998C87" w14:textId="212BE75A" w:rsidR="00BA493C" w:rsidRPr="009C6C30" w:rsidRDefault="00BA493C" w:rsidP="00507287">
      <w:pPr>
        <w:pStyle w:val="Citat"/>
        <w:spacing w:before="0" w:after="400"/>
        <w:rPr>
          <w:sz w:val="18"/>
          <w:szCs w:val="18"/>
        </w:rPr>
      </w:pPr>
      <w:r w:rsidRPr="00090D72">
        <w:rPr>
          <w:sz w:val="18"/>
          <w:szCs w:val="18"/>
        </w:rPr>
        <w:t>3. påverkanskommunikationen görs i denna egenskap.</w:t>
      </w:r>
    </w:p>
    <w:p w14:paraId="642639AF" w14:textId="77777777" w:rsidR="00BA493C" w:rsidRDefault="00BA493C" w:rsidP="00090D72">
      <w:pPr>
        <w:pStyle w:val="Brdtextmedindrag"/>
        <w:ind w:firstLine="0"/>
      </w:pPr>
      <w:r>
        <w:t xml:space="preserve">5 § </w:t>
      </w:r>
    </w:p>
    <w:p w14:paraId="297FE590" w14:textId="77777777" w:rsidR="00BA493C" w:rsidRDefault="00BA493C" w:rsidP="00090D72">
      <w:pPr>
        <w:pStyle w:val="Brdtextmedindrag"/>
        <w:ind w:firstLine="0"/>
      </w:pPr>
      <w:r>
        <w:t xml:space="preserve">Av 4 § framgår att en juridisk person eller en enskild näringsidkare som bedriver påverkanskommunikation ska anmäla sig för registrering. I 5 § finns vissa undantag från denna skyldighet. </w:t>
      </w:r>
    </w:p>
    <w:p w14:paraId="7B724EAE" w14:textId="77777777" w:rsidR="00BA493C" w:rsidRDefault="00BA493C" w:rsidP="00090D72">
      <w:pPr>
        <w:pStyle w:val="Brdtextmedindrag"/>
        <w:ind w:firstLine="0"/>
      </w:pPr>
    </w:p>
    <w:p w14:paraId="2A9689E0" w14:textId="49090E31" w:rsidR="00BA493C" w:rsidRDefault="00BA493C" w:rsidP="00090D72">
      <w:pPr>
        <w:pStyle w:val="Brdtextmedindrag"/>
        <w:ind w:firstLine="0"/>
      </w:pPr>
      <w:r>
        <w:t>Ett sådant undantag finns i tredje stycket och avser påverkanskommunikation som ”sker för annans räkning, eller består i att ge råd eller stöd till annan som bedriver sådan kommunikation, när den andra inte är anmälningsskyldig”.</w:t>
      </w:r>
    </w:p>
    <w:p w14:paraId="46A9C25D" w14:textId="77777777" w:rsidR="00BA493C" w:rsidRDefault="00BA493C" w:rsidP="00090D72">
      <w:pPr>
        <w:pStyle w:val="Brdtextmedindrag"/>
        <w:ind w:firstLine="0"/>
      </w:pPr>
    </w:p>
    <w:p w14:paraId="6C341191" w14:textId="73CFDEA7" w:rsidR="00BA493C" w:rsidRDefault="00BA493C" w:rsidP="00090D72">
      <w:pPr>
        <w:pStyle w:val="Brdtextmedindrag"/>
        <w:ind w:firstLine="0"/>
      </w:pPr>
      <w:r>
        <w:t>Lagrådet föreslår att lagtextens ”för annans räkning” byts ut mot ”på uppdrag av annan”. Eftersom verksamhet som består i ”att ge råd eller stöd till annan som bedriver sådan kommunikation” är påverkans</w:t>
      </w:r>
      <w:r w:rsidR="00B92A34">
        <w:t>-</w:t>
      </w:r>
      <w:r>
        <w:t>kommunikation behöver sådan verksamhet inte anges särskilt i paragrafen.</w:t>
      </w:r>
    </w:p>
    <w:p w14:paraId="3155E5CD" w14:textId="77777777" w:rsidR="00BA493C" w:rsidRDefault="00BA493C" w:rsidP="00090D72">
      <w:pPr>
        <w:pStyle w:val="Brdtextmedindrag"/>
        <w:ind w:firstLine="0"/>
      </w:pPr>
    </w:p>
    <w:p w14:paraId="3E4C5CA0" w14:textId="07C4BA4E" w:rsidR="00BA493C" w:rsidRPr="00090D72" w:rsidRDefault="00BA493C" w:rsidP="009C6C30">
      <w:pPr>
        <w:pStyle w:val="Brdtext"/>
      </w:pPr>
      <w:r>
        <w:t>Stycket kan enligt Lagrådet få följande utformning.</w:t>
      </w:r>
    </w:p>
    <w:p w14:paraId="4037341E" w14:textId="48B2A084" w:rsidR="00BA493C" w:rsidRPr="009C6C30" w:rsidRDefault="00BA493C" w:rsidP="00B92A34">
      <w:pPr>
        <w:pStyle w:val="Citat"/>
        <w:spacing w:before="240" w:after="400"/>
        <w:rPr>
          <w:sz w:val="18"/>
          <w:szCs w:val="18"/>
        </w:rPr>
      </w:pPr>
      <w:r w:rsidRPr="00090D72">
        <w:rPr>
          <w:sz w:val="18"/>
          <w:szCs w:val="18"/>
        </w:rPr>
        <w:t>Anmälningsskyldigheten enligt 4 § gäller dessutom inte om påverkanskommunikationen sker på uppdrag av annan och denne inte är anmälningsskyldig.</w:t>
      </w:r>
    </w:p>
    <w:p w14:paraId="4548E19D" w14:textId="77777777" w:rsidR="00BA493C" w:rsidRDefault="00BA493C" w:rsidP="00090D72">
      <w:pPr>
        <w:pStyle w:val="Brdtext"/>
      </w:pPr>
      <w:r>
        <w:t xml:space="preserve">9 § </w:t>
      </w:r>
    </w:p>
    <w:p w14:paraId="18042093" w14:textId="77777777" w:rsidR="00BA493C" w:rsidRDefault="00BA493C" w:rsidP="00090D72">
      <w:pPr>
        <w:pStyle w:val="Brdtext"/>
      </w:pPr>
      <w:r>
        <w:t>Paragrafen innehåller bestämmelser om vad en redovisning om påverkanskommunikation ska innehålla. I andra stycket anges vad redovisningen ska innehålla om påverkanskommunikationen har skett för annans räkning, eller har bestått i att ge råd eller stöd till annan som bedriver sådan kommunikation.</w:t>
      </w:r>
    </w:p>
    <w:p w14:paraId="7E21FABB" w14:textId="77777777" w:rsidR="00BA493C" w:rsidRPr="00090D72" w:rsidRDefault="00BA493C" w:rsidP="00090D72">
      <w:pPr>
        <w:pStyle w:val="Brdtextmedindrag"/>
      </w:pPr>
    </w:p>
    <w:p w14:paraId="34646528" w14:textId="775D1319" w:rsidR="00BA493C" w:rsidRPr="00090D72" w:rsidRDefault="00BA493C" w:rsidP="009C6C30">
      <w:pPr>
        <w:pStyle w:val="Brdtext"/>
      </w:pPr>
      <w:r>
        <w:t>Lagrådet föreslår att andra stycket får följande lydelse.</w:t>
      </w:r>
    </w:p>
    <w:p w14:paraId="672545D0" w14:textId="77777777" w:rsidR="00BA493C" w:rsidRPr="009C6C30" w:rsidRDefault="00BA493C" w:rsidP="00B92A34">
      <w:pPr>
        <w:pStyle w:val="Citat"/>
        <w:spacing w:before="240" w:after="400"/>
        <w:rPr>
          <w:sz w:val="18"/>
          <w:szCs w:val="18"/>
        </w:rPr>
      </w:pPr>
      <w:r w:rsidRPr="009C6C30">
        <w:rPr>
          <w:sz w:val="18"/>
          <w:szCs w:val="18"/>
        </w:rPr>
        <w:t>Om påverkanskommunikationen har skett på uppdrag av annan ska detta anges i redovisningen. I fråga om uppdragsgivaren ska de uppgifter som framgår av 6 § andra stycket 1 och 2 anges. En registrerad som endast har gett råd eller stöd till annan behöver inte ange de uppgifter som framgår av första stycket 1 och 2.</w:t>
      </w:r>
    </w:p>
    <w:p w14:paraId="1BF4185A" w14:textId="77777777" w:rsidR="00BA493C" w:rsidRDefault="00BA493C" w:rsidP="00090D72">
      <w:pPr>
        <w:pStyle w:val="Brdtext"/>
      </w:pPr>
      <w:r>
        <w:t>11 §</w:t>
      </w:r>
    </w:p>
    <w:p w14:paraId="7E56FBB9" w14:textId="77777777" w:rsidR="00BA493C" w:rsidRDefault="00BA493C" w:rsidP="00090D72">
      <w:pPr>
        <w:pStyle w:val="Brdtext"/>
      </w:pPr>
      <w:r>
        <w:t>I paragrafen anges vissa särskilda uppgifter som ska lämnas i den redovisning om påverkanskommunikation som ska lämnas årligen den 1 februari. Av andra stycket framgår att det i den redovisningen ska lämnas vissa ytterligare uppgifter om ”påverkanskommunikation har skett för annans räkning, eller har bestått i att ge råd eller stöd till annan som bedriver sådan kommunikation”.</w:t>
      </w:r>
    </w:p>
    <w:p w14:paraId="60BE38B2" w14:textId="77777777" w:rsidR="00BA493C" w:rsidRPr="009C6C30" w:rsidRDefault="00BA493C" w:rsidP="009C6C30">
      <w:pPr>
        <w:pStyle w:val="Brdtextmedindrag"/>
      </w:pPr>
    </w:p>
    <w:p w14:paraId="7054A8F7" w14:textId="0C56C1FF" w:rsidR="00BA493C" w:rsidRPr="009C6C30" w:rsidRDefault="00BA493C" w:rsidP="009C6C30">
      <w:pPr>
        <w:pStyle w:val="Brdtext"/>
      </w:pPr>
      <w:r>
        <w:t>Lagrådet föreslår att andra stycket får följande utformning.</w:t>
      </w:r>
    </w:p>
    <w:p w14:paraId="3F808BCE" w14:textId="5B7E0370" w:rsidR="00BA493C" w:rsidRPr="009C6C30" w:rsidRDefault="00BA493C" w:rsidP="00B92A34">
      <w:pPr>
        <w:pStyle w:val="Citat"/>
        <w:spacing w:before="240" w:after="400"/>
        <w:rPr>
          <w:sz w:val="18"/>
          <w:szCs w:val="18"/>
        </w:rPr>
      </w:pPr>
      <w:r w:rsidRPr="009C6C30">
        <w:rPr>
          <w:sz w:val="18"/>
          <w:szCs w:val="18"/>
        </w:rPr>
        <w:t>Om påverkanskommunikation har skett på uppdrag av annan ska uppgift även lämnas om omsättningen för sådan verksamhet.</w:t>
      </w:r>
    </w:p>
    <w:p w14:paraId="7C56C940" w14:textId="77777777" w:rsidR="00BA493C" w:rsidRDefault="00BA493C" w:rsidP="00090D72">
      <w:pPr>
        <w:pStyle w:val="Brdtext"/>
      </w:pPr>
      <w:r>
        <w:t>15 §</w:t>
      </w:r>
    </w:p>
    <w:p w14:paraId="28738BD2" w14:textId="77777777" w:rsidR="00BA493C" w:rsidRDefault="00BA493C" w:rsidP="00090D72">
      <w:pPr>
        <w:pStyle w:val="Brdtext"/>
      </w:pPr>
      <w:r>
        <w:t>Paragrafen rör Kammarkollegiets tillsyn. Kammarkollegiet ska genomföra en utredning om ”en anmälan från den som uppgifterna rör eller andra omständigheter ger särskild anledning till det”. Av författningskommentaren framgår att tanken är att en utredning ska kunna föranledas av att någon hör av sig till Kammarkollegiet eller av att myndigheten på annat sätt uppmärksammas eller själv upptäcker en omständighet som ger anledning till en närmare undersökning.</w:t>
      </w:r>
    </w:p>
    <w:p w14:paraId="6EEC9401" w14:textId="77777777" w:rsidR="00BA493C" w:rsidRPr="009C6C30" w:rsidRDefault="00BA493C" w:rsidP="009C6C30">
      <w:pPr>
        <w:pStyle w:val="Brdtextmedindrag"/>
      </w:pPr>
    </w:p>
    <w:p w14:paraId="73C7BC98" w14:textId="77777777" w:rsidR="00BA493C" w:rsidRDefault="00BA493C" w:rsidP="00090D72">
      <w:pPr>
        <w:pStyle w:val="Brdtext"/>
      </w:pPr>
      <w:r>
        <w:t>Det som avses kommer, enligt Lagrådets mening, bättre till uttryck om det i lagtexten anges att Kammarkollegiet ska genomföra en utredning om ”inkomna uppgifter eller andra omständigheter ger särskild anledning till det”. Uttrycket ”anmälan från den som uppgiften rör” synes inte tillföra något, i synnerhet som lagen inte innehåller några särskilda bestämmelser om anmälningar av detta slag.</w:t>
      </w:r>
    </w:p>
    <w:p w14:paraId="0FF34A07" w14:textId="77777777" w:rsidR="00BA493C" w:rsidRPr="009C6C30" w:rsidRDefault="00BA493C" w:rsidP="009C6C30">
      <w:pPr>
        <w:pStyle w:val="Brdtextmedindrag"/>
      </w:pPr>
    </w:p>
    <w:p w14:paraId="130D3085" w14:textId="77777777" w:rsidR="00BA493C" w:rsidRDefault="00BA493C" w:rsidP="00090D72">
      <w:pPr>
        <w:pStyle w:val="Brdtext"/>
        <w:rPr>
          <w:u w:val="single"/>
        </w:rPr>
      </w:pPr>
    </w:p>
    <w:p w14:paraId="34BFFDA3" w14:textId="77777777" w:rsidR="00BA493C" w:rsidRDefault="00BA493C" w:rsidP="00090D72">
      <w:pPr>
        <w:pStyle w:val="Brdtext"/>
        <w:rPr>
          <w:u w:val="single"/>
        </w:rPr>
      </w:pPr>
    </w:p>
    <w:p w14:paraId="509B1418" w14:textId="62AD7DCD" w:rsidR="00BA493C" w:rsidRPr="009C6C30" w:rsidRDefault="00BA493C" w:rsidP="00090D72">
      <w:pPr>
        <w:pStyle w:val="Brdtext"/>
        <w:rPr>
          <w:u w:val="single"/>
        </w:rPr>
      </w:pPr>
      <w:r w:rsidRPr="009C6C30">
        <w:rPr>
          <w:u w:val="single"/>
        </w:rPr>
        <w:t xml:space="preserve">Förslaget till lag med bestämmelser om arbetsmarknadsorganisationers bidrag för partipolitiska ändamål </w:t>
      </w:r>
    </w:p>
    <w:p w14:paraId="31FB1188" w14:textId="77777777" w:rsidR="00BA493C" w:rsidRPr="009C6C30" w:rsidRDefault="00BA493C" w:rsidP="009C6C30">
      <w:pPr>
        <w:pStyle w:val="Brdtextmedindrag"/>
      </w:pPr>
    </w:p>
    <w:p w14:paraId="685EC6BD" w14:textId="77777777" w:rsidR="00BA493C" w:rsidRPr="009C6C30" w:rsidRDefault="00BA493C" w:rsidP="00090D72">
      <w:pPr>
        <w:pStyle w:val="Brdtext"/>
        <w:rPr>
          <w:i/>
          <w:iCs/>
        </w:rPr>
      </w:pPr>
      <w:r w:rsidRPr="009C6C30">
        <w:rPr>
          <w:i/>
          <w:iCs/>
        </w:rPr>
        <w:t xml:space="preserve">Inledning </w:t>
      </w:r>
    </w:p>
    <w:p w14:paraId="16FB41B1" w14:textId="77777777" w:rsidR="00BA493C" w:rsidRDefault="00BA493C" w:rsidP="00090D72">
      <w:pPr>
        <w:pStyle w:val="Brdtext"/>
      </w:pPr>
      <w:r>
        <w:t xml:space="preserve">En utgångspunkt för lagförslaget är att det är tillåtet för organisationer på arbetsmarknaden att lämna bidrag för partipolitiska ändamål. </w:t>
      </w:r>
    </w:p>
    <w:p w14:paraId="06274729" w14:textId="77777777" w:rsidR="00BA493C" w:rsidRPr="009C6C30" w:rsidRDefault="00BA493C" w:rsidP="009C6C30">
      <w:pPr>
        <w:pStyle w:val="Brdtextmedindrag"/>
      </w:pPr>
    </w:p>
    <w:p w14:paraId="4013CE89" w14:textId="77777777" w:rsidR="00BA493C" w:rsidRDefault="00BA493C" w:rsidP="00090D72">
      <w:pPr>
        <w:pStyle w:val="Brdtext"/>
      </w:pPr>
      <w:r>
        <w:t>Syftet med förslaget anges i 1 § vara att säkerställa att bidrag för partipolitiska ändamål som utgår som en andel av medlemsavgifterna i en organisation på arbetsmarknaden är frivilliga för den enskilda medlemmen. Detta ska enligt lagen åstadkommas genom att en enskild medlem i en sådan organisation ska ha rätt att – om organisationen lämnar bidrag för partipolitiska ändamål – avge en förklaring om att hans eller hennes medlemsavgift inte får användas för sådana bidrag (se närmare 3 §). En organisation på arbetsmarknaden som lämnar bidrag till partipolitiska ändamål ska därför vara skyldig att dels ge en revisor i uppdrag att ta emot och behandla sådana förklaringar, dels kontinuerligt informera sina medlemmar om deras rätt att avge sådana förklaringar och dels sätta ned bidrag som utgår som en andel av medlemsavgifterna proportionellt i förhållande till antalet medlemmar som har avgett förklaringar av detta slag (se närmare 4 §).</w:t>
      </w:r>
    </w:p>
    <w:p w14:paraId="09CC8A9E" w14:textId="77777777" w:rsidR="00BA493C" w:rsidRPr="009C6C30" w:rsidRDefault="00BA493C" w:rsidP="009C6C30">
      <w:pPr>
        <w:pStyle w:val="Brdtextmedindrag"/>
      </w:pPr>
    </w:p>
    <w:p w14:paraId="52E73031" w14:textId="77777777" w:rsidR="00BA493C" w:rsidRDefault="00BA493C" w:rsidP="00090D72">
      <w:pPr>
        <w:pStyle w:val="Brdtext"/>
      </w:pPr>
      <w:r>
        <w:t>Den föreslagna regleringen motsvarar i väsentliga delar en reglering som har funnits i Danmark i drygt 30 år.</w:t>
      </w:r>
    </w:p>
    <w:p w14:paraId="09FF7BF1" w14:textId="77777777" w:rsidR="00BA493C" w:rsidRPr="009C6C30" w:rsidRDefault="00BA493C" w:rsidP="009C6C30">
      <w:pPr>
        <w:pStyle w:val="Brdtextmedindrag"/>
      </w:pPr>
    </w:p>
    <w:p w14:paraId="0A309A27" w14:textId="77777777" w:rsidR="00BA493C" w:rsidRDefault="00BA493C" w:rsidP="00090D72">
      <w:pPr>
        <w:pStyle w:val="Brdtext"/>
      </w:pPr>
      <w:r>
        <w:t xml:space="preserve">Det ankommer enligt 8 kap. 22 § regeringsformen på Lagrådet att granska bland annat hur förslaget förhåller sig till grundlagarna och rättsordningen i övrigt. I det senare ligger också att granska hur förslaget förhåller sig till Sveriges internationella åtaganden. Lagrådet ska även granska om förslaget tillgodoser de syften som har angetts. </w:t>
      </w:r>
    </w:p>
    <w:p w14:paraId="7A04FDE1" w14:textId="77777777" w:rsidR="00BA493C" w:rsidRPr="009C6C30" w:rsidRDefault="00BA493C" w:rsidP="009C6C30">
      <w:pPr>
        <w:pStyle w:val="Brdtextmedindrag"/>
      </w:pPr>
    </w:p>
    <w:p w14:paraId="05966F30" w14:textId="77777777" w:rsidR="00BA493C" w:rsidRDefault="00BA493C" w:rsidP="00090D72">
      <w:pPr>
        <w:pStyle w:val="Brdtext"/>
      </w:pPr>
      <w:r>
        <w:t>Mot denna bakgrund har Lagrådet vid sin genomgång av lagförslaget framför allt granskat om beredningen av ärendet uppfyller regeringsformens krav, om förslaget i övrigt är i överensstämmelse med regeringsformen och Europakonventionen samt om förslaget kan antas tillgodose de angivna syftena.</w:t>
      </w:r>
    </w:p>
    <w:p w14:paraId="2ACA8681" w14:textId="77777777" w:rsidR="00BA493C" w:rsidRPr="009C6C30" w:rsidRDefault="00BA493C" w:rsidP="009C6C30">
      <w:pPr>
        <w:pStyle w:val="Brdtextmedindrag"/>
      </w:pPr>
    </w:p>
    <w:p w14:paraId="77342D92" w14:textId="77777777" w:rsidR="00BA493C" w:rsidRPr="00F11395" w:rsidRDefault="00BA493C" w:rsidP="00090D72">
      <w:pPr>
        <w:pStyle w:val="Brdtext"/>
        <w:rPr>
          <w:i/>
          <w:iCs/>
        </w:rPr>
      </w:pPr>
      <w:r w:rsidRPr="00F11395">
        <w:rPr>
          <w:i/>
          <w:iCs/>
        </w:rPr>
        <w:t>Beredningen av förslaget</w:t>
      </w:r>
    </w:p>
    <w:p w14:paraId="27C52F87" w14:textId="77777777" w:rsidR="00BA493C" w:rsidRDefault="00BA493C" w:rsidP="00090D72">
      <w:pPr>
        <w:pStyle w:val="Brdtext"/>
      </w:pPr>
      <w:r>
        <w:t>Förslaget överensstämmer väsentligen med ett förslag som 2023 års insynskommitté redovisade i betänkandet Ökad insyn i politiska processer (SOU 2025:52). Att det förslaget togs fram berodde på att det enligt kommitténs direktiv ålåg kommittén att lämna ett sådant förslag. Kommittén kom dock för sin del till slutsatsen att förslaget inte borde genomföras och redovisade det enbart som en del av sina överväganden. Lagrådet noterar att de remissinstanser som yttrade sig i denna del, med ett par undantag, delade kommitténs uppfattning att förslaget inte borde leda till lagstiftning.</w:t>
      </w:r>
    </w:p>
    <w:p w14:paraId="3E649D43" w14:textId="77777777" w:rsidR="00BA493C" w:rsidRPr="00F11395" w:rsidRDefault="00BA493C" w:rsidP="00F11395">
      <w:pPr>
        <w:pStyle w:val="Brdtextmedindrag"/>
      </w:pPr>
    </w:p>
    <w:p w14:paraId="52BD20B0" w14:textId="77777777" w:rsidR="00BA493C" w:rsidRDefault="00BA493C" w:rsidP="00090D72">
      <w:pPr>
        <w:pStyle w:val="Brdtext"/>
      </w:pPr>
      <w:r>
        <w:t>Det aktuella förslaget togs i kommitténs betänkande inte upp under rubriken Författningsförslag. Det hade mot den bakgrunden varit önskvärt att regeringen vid remitteringen av betänkandet särskilt hade uppmanat remissinstanserna att yttra sig även i denna fråga. Att så inte skedde kan antas ha bidragit till att enbart ett mindre antal remissinstanser uttalade sig om förslaget. Mot den bakgrunden – och med beaktande av kommitténs egen inställning till förslaget och det huvudsakligen negativa remissutfallet – framstår underlaget för lagförslaget som bräckligt. Beredningskravet i 7 kap. 2 § regeringsformen får emellertid anses vara uppfyllt.</w:t>
      </w:r>
    </w:p>
    <w:p w14:paraId="0AE9FD56" w14:textId="77777777" w:rsidR="00BA493C" w:rsidRPr="00F11395" w:rsidRDefault="00BA493C" w:rsidP="00F11395">
      <w:pPr>
        <w:pStyle w:val="Brdtextmedindrag"/>
      </w:pPr>
    </w:p>
    <w:p w14:paraId="3C9BE730" w14:textId="77777777" w:rsidR="00BA493C" w:rsidRPr="00F11395" w:rsidRDefault="00BA493C" w:rsidP="00090D72">
      <w:pPr>
        <w:pStyle w:val="Brdtext"/>
        <w:rPr>
          <w:i/>
          <w:iCs/>
        </w:rPr>
      </w:pPr>
      <w:r w:rsidRPr="00F11395">
        <w:rPr>
          <w:i/>
          <w:iCs/>
        </w:rPr>
        <w:t>Uppfyller den föreslagna regleringen sitt syfte?</w:t>
      </w:r>
    </w:p>
    <w:p w14:paraId="440101D1" w14:textId="77777777" w:rsidR="00BA493C" w:rsidRDefault="00BA493C" w:rsidP="00090D72">
      <w:pPr>
        <w:pStyle w:val="Brdtext"/>
      </w:pPr>
      <w:r>
        <w:t>Innan Lagrådet går närmare in på frågan om förslaget uppfyller de angivna syftena med förslaget finns det anledning att något beröra vilka rättsverkningar som är knutna till de föreslagna bestämmelserna och i synnerhet frågan om vad som händer om reglerna inte följs.</w:t>
      </w:r>
    </w:p>
    <w:p w14:paraId="7E9C6AEC" w14:textId="77777777" w:rsidR="00BA493C" w:rsidRPr="00F11395" w:rsidRDefault="00BA493C" w:rsidP="00F11395">
      <w:pPr>
        <w:pStyle w:val="Brdtextmedindrag"/>
      </w:pPr>
    </w:p>
    <w:p w14:paraId="75AF7F8C" w14:textId="77777777" w:rsidR="00BA493C" w:rsidRDefault="00BA493C" w:rsidP="00090D72">
      <w:pPr>
        <w:pStyle w:val="Brdtext"/>
      </w:pPr>
      <w:r>
        <w:t>Som redan har berörts innebär lagförslaget att en enskild medlem i en arbetsmarknadsorganisation som lämnar bidrag för partipolitiska ändamål ska ha rätt att avge en förklaring om att hans eller hennes medlemsavgift inte får användas för sådana bidrag. Regleringen innebär att organisationen bland annat ska ge en revisor i uppdrag att ta emot och behandla sådana förklaringar samt sätta ned bidrag som utgår som en andel av medlemsavgifterna proportionellt på visst sätt.</w:t>
      </w:r>
    </w:p>
    <w:p w14:paraId="331EF05C" w14:textId="77777777" w:rsidR="00BA493C" w:rsidRPr="00F11395" w:rsidRDefault="00BA493C" w:rsidP="00F11395">
      <w:pPr>
        <w:pStyle w:val="Brdtextmedindrag"/>
      </w:pPr>
    </w:p>
    <w:p w14:paraId="68BD08C8" w14:textId="77777777" w:rsidR="00BA493C" w:rsidRDefault="00BA493C" w:rsidP="00090D72">
      <w:pPr>
        <w:pStyle w:val="Brdtext"/>
      </w:pPr>
      <w:r>
        <w:t xml:space="preserve">Av lagtexten framgår inte på något sätt vilka rättsverkningar som inträder om en arbetsmarknadsorganisation inte uppfyller sina skyldigheter enligt lagen. Varken lagtext eller allmänmotivering nämner några offentligrättsliga eller straffrättsliga sanktioner eller påföljder. I lagtexten omnämns inte heller några civilrättsliga sanktioner. Däremot sägs det på ett par ställen i allmänmotiveringen att det är fråga om ”en rent civilrättslig reglering”, dock utan att där lämnas några uppgifter om vilka civilrättsliga rättsverkningar som eventuellt är knutna till regleringen. </w:t>
      </w:r>
    </w:p>
    <w:p w14:paraId="3587CF73" w14:textId="77777777" w:rsidR="00BA493C" w:rsidRPr="00F11395" w:rsidRDefault="00BA493C" w:rsidP="00F11395">
      <w:pPr>
        <w:pStyle w:val="Brdtextmedindrag"/>
      </w:pPr>
    </w:p>
    <w:p w14:paraId="3706C24A" w14:textId="77777777" w:rsidR="00BA493C" w:rsidRDefault="00BA493C" w:rsidP="00090D72">
      <w:pPr>
        <w:pStyle w:val="Brdtext"/>
      </w:pPr>
      <w:r>
        <w:t>Samtidigt tyder vissa uttalanden i lagrådsremissen på att den föreslagna regleringen faktiskt är avsedd att ge upphov till någon slags rättsverkningar mellan organisationen och dess medlemmar och att dessa kommer att kunna göras gällande vid allmän domstol. Det gäller dels de nyss nämnda uttalandena om att regleringen är civilrättslig, dels ett uttalande i konsekvensbeskrivningen om att allmänna domstolar i framtiden kan behöva hantera mål som rör tvister mellan enskilda och organisationer vid tillämpningen av regelverket.</w:t>
      </w:r>
    </w:p>
    <w:p w14:paraId="44E4B643" w14:textId="77777777" w:rsidR="00BA493C" w:rsidRPr="00F11395" w:rsidRDefault="00BA493C" w:rsidP="00F11395">
      <w:pPr>
        <w:pStyle w:val="Brdtextmedindrag"/>
      </w:pPr>
    </w:p>
    <w:p w14:paraId="19585E5D" w14:textId="77777777" w:rsidR="00BA493C" w:rsidRDefault="00BA493C" w:rsidP="00090D72">
      <w:pPr>
        <w:pStyle w:val="Brdtext"/>
      </w:pPr>
      <w:r>
        <w:t xml:space="preserve">Enligt Lagrådets mening är det dock svårt att se att – såsom lagförslaget är utformat – en organisation skulle kunna åläggas några sanktioner för det fall att den försummar att följa regleringen. Det är också oklart om det är möjligt att genom en talan vid domstol tvinga organisationen att följa lagen. Regleringen framstår därmed i praktiken närmast som en icke-bindande uppförandekod. </w:t>
      </w:r>
    </w:p>
    <w:p w14:paraId="747B7DCC" w14:textId="77777777" w:rsidR="00BA493C" w:rsidRPr="00F11395" w:rsidRDefault="00BA493C" w:rsidP="00F11395">
      <w:pPr>
        <w:pStyle w:val="Brdtextmedindrag"/>
      </w:pPr>
    </w:p>
    <w:p w14:paraId="6E28C237" w14:textId="77777777" w:rsidR="00BA493C" w:rsidRDefault="00BA493C" w:rsidP="00090D72">
      <w:pPr>
        <w:pStyle w:val="Brdtext"/>
      </w:pPr>
      <w:r>
        <w:t>Oklarheten kring den föreslagna regleringens rättsverkningar är mycket problematisk ur tre aspekter. För det första är den givetvis ägnad att skapa problem vid tillämpningen. För det andra försvårar den bedömningen av om den begränsning av föreningsfriheten som lagförslaget innebär är proportionerlig och därmed förenlig med Europakonventionen (se nedan under rubriken Föreningsfriheten). För det tredje väcker den tvivel om lagstiftningens ändamålsenlighet.</w:t>
      </w:r>
    </w:p>
    <w:p w14:paraId="281C484E" w14:textId="77777777" w:rsidR="00BA493C" w:rsidRPr="00F11395" w:rsidRDefault="00BA493C" w:rsidP="00F11395">
      <w:pPr>
        <w:pStyle w:val="Brdtextmedindrag"/>
      </w:pPr>
    </w:p>
    <w:p w14:paraId="2CAFAD2B" w14:textId="77777777" w:rsidR="00BA493C" w:rsidRDefault="00BA493C" w:rsidP="00090D72">
      <w:pPr>
        <w:pStyle w:val="Brdtext"/>
      </w:pPr>
      <w:r>
        <w:t xml:space="preserve">I avsaknad av klargöranden får lagförslaget uppfattas så att några rättsverkningar inte är kopplade till regleringen. Lagrådet utgår därför i det följande från att bristande uppfyllelse av det nu föreslagna regelverket inte ger upphov till några särskilda rättsverkningar. </w:t>
      </w:r>
    </w:p>
    <w:p w14:paraId="04CFDD94" w14:textId="77777777" w:rsidR="00BA493C" w:rsidRPr="00F11395" w:rsidRDefault="00BA493C" w:rsidP="00F11395">
      <w:pPr>
        <w:pStyle w:val="Brdtextmedindrag"/>
      </w:pPr>
    </w:p>
    <w:p w14:paraId="6A9327C1" w14:textId="77777777" w:rsidR="00BA493C" w:rsidRDefault="00BA493C" w:rsidP="00090D72">
      <w:pPr>
        <w:pStyle w:val="Brdtext"/>
      </w:pPr>
      <w:r>
        <w:t>Lagrådet övergår därmed till frågan om lagförslaget tillgodoser angivna syften.</w:t>
      </w:r>
    </w:p>
    <w:p w14:paraId="123229C8" w14:textId="77777777" w:rsidR="00BA493C" w:rsidRPr="00F11395" w:rsidRDefault="00BA493C" w:rsidP="00F11395">
      <w:pPr>
        <w:pStyle w:val="Brdtextmedindrag"/>
      </w:pPr>
    </w:p>
    <w:p w14:paraId="2A690EDA" w14:textId="77777777" w:rsidR="00BA493C" w:rsidRDefault="00BA493C" w:rsidP="00090D72">
      <w:pPr>
        <w:pStyle w:val="Brdtext"/>
      </w:pPr>
      <w:r>
        <w:t xml:space="preserve">I den föreslagna lagtexten anges uttryckligen att lagen syftar till att säkerställa att bidrag för partipolitiska ändamål som utgår som en andel av medlemsavgifterna ska vara frivilliga för medlemmarna. </w:t>
      </w:r>
    </w:p>
    <w:p w14:paraId="21A59D44" w14:textId="77777777" w:rsidR="00BA493C" w:rsidRPr="00F11395" w:rsidRDefault="00BA493C" w:rsidP="00F11395">
      <w:pPr>
        <w:pStyle w:val="Brdtextmedindrag"/>
      </w:pPr>
    </w:p>
    <w:p w14:paraId="1B6B7EB7" w14:textId="77777777" w:rsidR="00BA493C" w:rsidRDefault="00BA493C" w:rsidP="00090D72">
      <w:pPr>
        <w:pStyle w:val="Brdtext"/>
      </w:pPr>
      <w:r>
        <w:t xml:space="preserve">Enligt Lagrådets mening är den föreslagna regleringen knappast ägnad att, som det står i lagtexten, ”säkerställa” att bidrag för partipolitiska ändamål blir frivilliga för medlemmarna. Det följer redan av att reglerna inte är förenade med några sanktioner och att en organisation därför, såvitt Lagrådet kan förstå, saklöst kan avstå från att följa reglerna. Det får i och för sig antas att de flesta organisationer trots detta kommer att anpassa sig till regleringen, om inte annat därför att motsatsen skulle riskera att ge organisationen dåligt rykte. En sådan anpassning synes emellertid vara ganska enkel att åstadkomma utan att det angivna syftet uppfylls. Såsom lagförslaget är utformat omfattar reglerna om nedsättning av bidragets storlek endast bidrag som är relaterade till medlemsavgifterna, t.ex. 20 kronor per medlem. En organisation med 10 000 medlemmar, som dittills har gett 20 kronor per medlem till ett politiskt parti, kan då kringgå regleringen genom att i stället lämna ett bidrag, fastställt till totalbeloppet 200 000 kronor. </w:t>
      </w:r>
    </w:p>
    <w:p w14:paraId="67FC2782" w14:textId="77777777" w:rsidR="00BA493C" w:rsidRPr="00F11395" w:rsidRDefault="00BA493C" w:rsidP="00F11395">
      <w:pPr>
        <w:pStyle w:val="Brdtextmedindrag"/>
      </w:pPr>
    </w:p>
    <w:p w14:paraId="05E8EAD5" w14:textId="77777777" w:rsidR="00BA493C" w:rsidRDefault="00BA493C" w:rsidP="00090D72">
      <w:pPr>
        <w:pStyle w:val="Brdtext"/>
      </w:pPr>
      <w:r>
        <w:t>Enligt Lagrådets mening tillgodoser alltså den föreslagna regleringen inte det syfte som pekas ut i lagtexten. För att så ska bli fallet skulle det krävas en mer långtgående och tvingande reglering. En sådan reglering skulle emellertid – som Lagrådet återkommer till under rubriken Föreningsfriheten – med stor sannolikhet stå i strid med Europakonventionen.</w:t>
      </w:r>
    </w:p>
    <w:p w14:paraId="1834611D" w14:textId="77777777" w:rsidR="00BA493C" w:rsidRPr="00F11395" w:rsidRDefault="00BA493C" w:rsidP="00F11395">
      <w:pPr>
        <w:pStyle w:val="Brdtextmedindrag"/>
      </w:pPr>
    </w:p>
    <w:p w14:paraId="53859145" w14:textId="77777777" w:rsidR="00BA493C" w:rsidRDefault="00BA493C" w:rsidP="00090D72">
      <w:pPr>
        <w:pStyle w:val="Brdtext"/>
      </w:pPr>
      <w:r>
        <w:t>Lagrådet noterar vidare att lagförslaget går längre än som krävs för att nå det i lagtexten angivna syftet, dvs. att säkerställa att bidrag för partipolitiska ändamål som utgår som en andel av medlemsavgifterna ska vara frivilliga. Rätten att lämna en förklaring gäller enligt förslaget för enskilda medlemmar i alla arbetsmarknadsorganisationer som lämnar bidrag för partipolitiska ändamål, inte bara de organisationer som lämnar bidrag som utgår som en andel av medlemsavgifterna. Detsamma gäller skyldigheten för en organisation att ge en revisor uppdrag att hantera förklaringarna och att informera om möjligheten att avge en förklaring. Skyldigheten att utse en revisor och att lämna information om möjligheten att avge en förklaring inträder alltså även i situationer där en förklaring inte medför att bidraget ska sättas ned.</w:t>
      </w:r>
    </w:p>
    <w:p w14:paraId="66CF7B69" w14:textId="77777777" w:rsidR="00B92A34" w:rsidRPr="00B92A34" w:rsidRDefault="00B92A34" w:rsidP="00B92A34">
      <w:pPr>
        <w:pStyle w:val="Brdtextmedindrag"/>
      </w:pPr>
    </w:p>
    <w:p w14:paraId="4622DE21" w14:textId="77777777" w:rsidR="00BA493C" w:rsidRDefault="00BA493C" w:rsidP="00090D72">
      <w:pPr>
        <w:pStyle w:val="Brdtext"/>
      </w:pPr>
      <w:r>
        <w:t>Att lagförslaget har fått denna utformning förklaras av att lagen har fler syften än de som anges i lagtexten. Av allmänmotiveringen kan utläsas att regleringen även syftar till att tillgodose medlemmarnas berättigade intresse av insyn i hur organisationen använder medlemsavgifterna och att ge medlemmar möjlighet att på ett formaliserat sätt ge uttryck för att man motsätter sig att organisationen lämnar penningbidrag till ett visst politiskt parti.</w:t>
      </w:r>
    </w:p>
    <w:p w14:paraId="171B2602" w14:textId="77777777" w:rsidR="00BA493C" w:rsidRPr="00F11395" w:rsidRDefault="00BA493C" w:rsidP="00F11395">
      <w:pPr>
        <w:pStyle w:val="Brdtextmedindrag"/>
      </w:pPr>
    </w:p>
    <w:p w14:paraId="42B07E91" w14:textId="77777777" w:rsidR="00BA493C" w:rsidRDefault="00BA493C" w:rsidP="00090D72">
      <w:pPr>
        <w:pStyle w:val="Brdtext"/>
      </w:pPr>
      <w:r>
        <w:t>Vid föredragningen har framkommit att det i allmänmotiveringen angivna syftet att öka medlemmarnas insyn i hur medlemsavgifterna används tillgodoses genom att organisationerna ska informera sina medlemmar om att de har rätt att lämna förklaringar om att deras medlemsavgift inte får användas till bidrag för partipolitiska ändamål.  Lagrådet noterar dock att denna informationsskyldighet bara avser rätten att avge och återkalla förklaringar. Av bestämmelsen följer inte att organisationen ska lämna några uppgifter om vilka bidrag som faktiskt lämnas.</w:t>
      </w:r>
    </w:p>
    <w:p w14:paraId="3C451B5B" w14:textId="77777777" w:rsidR="00BA493C" w:rsidRPr="00F11395" w:rsidRDefault="00BA493C" w:rsidP="00F11395">
      <w:pPr>
        <w:pStyle w:val="Brdtextmedindrag"/>
      </w:pPr>
    </w:p>
    <w:p w14:paraId="07F44DB5" w14:textId="77777777" w:rsidR="00BA493C" w:rsidRDefault="00BA493C" w:rsidP="00090D72">
      <w:pPr>
        <w:pStyle w:val="Brdtext"/>
      </w:pPr>
      <w:r>
        <w:t>Lagrådet har också svårt att förstå hur förslaget skulle kunna tillförsäkra en medlem i en arbetsmarknadsorganisation en möjlighet att, såsom sägs i allmänmotiveringen, på ett formaliserat sätt ge uttryck för att han eller hon motsätter sig att organisationen lämnar penningbidrag till ett politiskt parti. Lagrådet noterar i sammanhanget att förslaget innebär att medlemmens förklaring inte ska lämnas till organisationen utan till en revisor, att de personer som kommer i kontakt med uppgiften ska ha tystnadsplikt och att revisorn, såvitt Lagrådet förstår, inte ska vidarebefordra andra uppgifter till organisationen än uppgift om det antal förklaringar som har lämnats. En medlems missnöje med ett beslut om bidrag kommer därför inte att nå fram till organisationen annat än som en anonymiserad uppgift om antalet förklaringar som har lämnats.</w:t>
      </w:r>
    </w:p>
    <w:p w14:paraId="6EAC8C4A" w14:textId="77777777" w:rsidR="00BA493C" w:rsidRPr="00F11395" w:rsidRDefault="00BA493C" w:rsidP="00F11395">
      <w:pPr>
        <w:pStyle w:val="Brdtextmedindrag"/>
      </w:pPr>
    </w:p>
    <w:p w14:paraId="4255C1BD" w14:textId="77777777" w:rsidR="00BA493C" w:rsidRDefault="00BA493C" w:rsidP="00090D72">
      <w:pPr>
        <w:pStyle w:val="Brdtext"/>
      </w:pPr>
      <w:r>
        <w:t>Lagrådet anser alltså att den föreslagna regleringen inte är ägnad att tillgodose syftena bakom förslaget. Under alla förhållanden måste det ifrågasättas om nyttan med regleringen står i proportion till det besvär och de kostnader som en lojal tillämpning av regleringen skulle medföra för organisationerna. Lagrådet noterar i sammanhanget att förslagets kostnadskonsekvenser inte är närmare belysta i lagrådsremissen.</w:t>
      </w:r>
    </w:p>
    <w:p w14:paraId="086CC757" w14:textId="77777777" w:rsidR="00BA493C" w:rsidRPr="00F11395" w:rsidRDefault="00BA493C" w:rsidP="00F11395">
      <w:pPr>
        <w:pStyle w:val="Brdtextmedindrag"/>
      </w:pPr>
    </w:p>
    <w:p w14:paraId="6EF65735" w14:textId="77777777" w:rsidR="00BA493C" w:rsidRDefault="00BA493C" w:rsidP="00090D72">
      <w:pPr>
        <w:pStyle w:val="Brdtext"/>
      </w:pPr>
      <w:r>
        <w:t>Mot denna bakgrund anser Lagrådet att förslaget inte bör läggas till grund för lagstiftning.</w:t>
      </w:r>
    </w:p>
    <w:p w14:paraId="31C4E2A6" w14:textId="77777777" w:rsidR="00BA493C" w:rsidRPr="00F11395" w:rsidRDefault="00BA493C" w:rsidP="00F11395">
      <w:pPr>
        <w:pStyle w:val="Brdtextmedindrag"/>
      </w:pPr>
    </w:p>
    <w:p w14:paraId="7B7C8D80" w14:textId="77777777" w:rsidR="00BA493C" w:rsidRDefault="00BA493C" w:rsidP="00090D72">
      <w:pPr>
        <w:pStyle w:val="Brdtext"/>
      </w:pPr>
      <w:r>
        <w:t>Lagrådet vill tillägga följande. De angivna skälen för att förslaget inte bör läggas till grund för lagstiftning skulle inte göra sig gällande på samma sätt om den föreslagna regleringen hade kompletterats med regler om tydliga rättsverkningar vid underlåtenhet att följa reglerna. En sådan komplettering förutsätter dock ytterligare beredning och remissbehandling. Sådana kompletterande regler skulle dessutom öka risken för att regleringen kommer i konflikt med Europakonventionen.</w:t>
      </w:r>
    </w:p>
    <w:p w14:paraId="5EB985D0" w14:textId="77777777" w:rsidR="00BA493C" w:rsidRPr="00F11395" w:rsidRDefault="00BA493C" w:rsidP="00F11395">
      <w:pPr>
        <w:pStyle w:val="Brdtextmedindrag"/>
      </w:pPr>
    </w:p>
    <w:p w14:paraId="744D7470" w14:textId="77777777" w:rsidR="00BA493C" w:rsidRPr="00F11395" w:rsidRDefault="00BA493C" w:rsidP="00090D72">
      <w:pPr>
        <w:pStyle w:val="Brdtext"/>
        <w:rPr>
          <w:i/>
          <w:iCs/>
        </w:rPr>
      </w:pPr>
      <w:r w:rsidRPr="00F11395">
        <w:rPr>
          <w:i/>
          <w:iCs/>
        </w:rPr>
        <w:t>Föreningsfriheten</w:t>
      </w:r>
    </w:p>
    <w:p w14:paraId="5A78E027" w14:textId="77777777" w:rsidR="00BA493C" w:rsidRDefault="00BA493C" w:rsidP="00090D72">
      <w:pPr>
        <w:pStyle w:val="Brdtext"/>
      </w:pPr>
      <w:r>
        <w:t>Såväl regeringsformen som Europakonventionen innehåller bestämmelser om skydd för föreningsfriheten. Kommittén har utförligt redogjort för dessa och har även redovisat en bedömning av hur en reglering, motsvarande den danska, skulle förhålla sig till dessa bestämmelser. Kommittén har bedömt att en sådan reglering inte i formell mening står i strid med föreningsfriheten enligt regeringsformen men att det är osäkert hur den förhåller sig till skyddet för föreningsfriheten i Europakonventionen (se SOU 2025:52 s. 527 ff., även s. 500).</w:t>
      </w:r>
    </w:p>
    <w:p w14:paraId="096670AB" w14:textId="77777777" w:rsidR="00BA493C" w:rsidRPr="00F11395" w:rsidRDefault="00BA493C" w:rsidP="00F11395">
      <w:pPr>
        <w:pStyle w:val="Brdtextmedindrag"/>
      </w:pPr>
    </w:p>
    <w:p w14:paraId="6A3C0E8F" w14:textId="77777777" w:rsidR="00BA493C" w:rsidRDefault="00BA493C" w:rsidP="00090D72">
      <w:pPr>
        <w:pStyle w:val="Brdtext"/>
      </w:pPr>
      <w:r>
        <w:t xml:space="preserve">Lagrådet delar kommitténs och regeringens uppfattning att den föreslagna regleringen inte, i formell mening, kan anses strida mot regeringsformen. </w:t>
      </w:r>
    </w:p>
    <w:p w14:paraId="1D076E5A" w14:textId="77777777" w:rsidR="00BA493C" w:rsidRDefault="00BA493C" w:rsidP="00090D72">
      <w:pPr>
        <w:pStyle w:val="Brdtext"/>
      </w:pPr>
      <w:r>
        <w:t>Förenligheten med Europakonventionen är svårare att bedöma.</w:t>
      </w:r>
    </w:p>
    <w:p w14:paraId="1FE0BBA3" w14:textId="77777777" w:rsidR="00BA493C" w:rsidRPr="00F11395" w:rsidRDefault="00BA493C" w:rsidP="00F11395">
      <w:pPr>
        <w:pStyle w:val="Brdtextmedindrag"/>
      </w:pPr>
    </w:p>
    <w:p w14:paraId="41212379" w14:textId="77777777" w:rsidR="00BA493C" w:rsidRDefault="00BA493C" w:rsidP="00090D72">
      <w:pPr>
        <w:pStyle w:val="Brdtext"/>
      </w:pPr>
      <w:r>
        <w:t xml:space="preserve">Enligt artikel 11 i Europakonventionen har var och en rätt till föreningsfrihet, inbegripet rätten att bilda och ansluta sig till fackföreningar för att skydda sina intressen. Utövandet av dessa rättigheter får inte underkastas andra inskränkningar än sådana som är nödvändiga med hänsyn till vissa i konventionen utpekade ändamål, exempelvis statens säkerhet eller den allmänna säkerheten och skyddet för andra personers fri- och rättigheter. Allmänt gäller att inskränkningar i föreningsfriheten måste vara proportionerliga. </w:t>
      </w:r>
    </w:p>
    <w:p w14:paraId="757739DF" w14:textId="77777777" w:rsidR="00BA493C" w:rsidRPr="00F11395" w:rsidRDefault="00BA493C" w:rsidP="00F11395">
      <w:pPr>
        <w:pStyle w:val="Brdtextmedindrag"/>
      </w:pPr>
    </w:p>
    <w:p w14:paraId="2F5ABC50" w14:textId="77777777" w:rsidR="00BA493C" w:rsidRDefault="00BA493C" w:rsidP="00090D72">
      <w:pPr>
        <w:pStyle w:val="Brdtext"/>
      </w:pPr>
      <w:r>
        <w:t xml:space="preserve">Den föreslagna regleringen innebär att lagstiftaren försvårar för en organisation – en förening – att använda organisationens medel för opinionsmässiga ändamål. Begränsningen motiveras framför allt med den enskildes intresse av att hans eller hennes medlemsavgifter inte används för ett ändamål som medlemmen inte vill gynna. </w:t>
      </w:r>
    </w:p>
    <w:p w14:paraId="66543217" w14:textId="77777777" w:rsidR="00BA493C" w:rsidRPr="00F11395" w:rsidRDefault="00BA493C" w:rsidP="00F11395">
      <w:pPr>
        <w:pStyle w:val="Brdtextmedindrag"/>
      </w:pPr>
    </w:p>
    <w:p w14:paraId="46F71D5B" w14:textId="77777777" w:rsidR="00BA493C" w:rsidRDefault="00BA493C" w:rsidP="00090D72">
      <w:pPr>
        <w:pStyle w:val="Brdtext"/>
      </w:pPr>
      <w:r>
        <w:t>Det är uppenbart att förslaget innebär en inskränkning i föreningsfriheten i Europakonventionens bemärkelse. Lagrådet är – i likhet med kommittén – inte övertygat om att inskränkningen är av det slag som konventionen i sig godtar men vill inte utesluta att så ändå är fallet. Frågan är då om inskränkningen är proportionerlig. Vid den bedömningen får det anses vara av betydelse att regleringen är – som Lagrådet ovan har utgått från – ”frivillig” i så måtto att det inte kan riktas några sanktioner mot de organisationer som inte följer den. Å andra sidan går det inte att bortse från att en organisation som följer regleringen på ett lojalt sätt får sina handlingsmöjligheter något beskurna och dessutom drabbas av kostnader för anlitande av revisor m.m.</w:t>
      </w:r>
    </w:p>
    <w:p w14:paraId="353B95D3" w14:textId="77777777" w:rsidR="00BA493C" w:rsidRPr="00F11395" w:rsidRDefault="00BA493C" w:rsidP="00F11395">
      <w:pPr>
        <w:pStyle w:val="Brdtextmedindrag"/>
      </w:pPr>
    </w:p>
    <w:p w14:paraId="112E132A" w14:textId="77777777" w:rsidR="00BA493C" w:rsidRDefault="00BA493C" w:rsidP="00090D72">
      <w:pPr>
        <w:pStyle w:val="Brdtext"/>
      </w:pPr>
      <w:r>
        <w:t>Det sagda innebär att det får anses osäkert om förslaget är förenligt med Europakonventionen. Förslaget framstår dock inte som så klart oförenligt med konventionen att det ger Lagrådet anledning att avstyrka förslaget på den grunden.</w:t>
      </w:r>
    </w:p>
    <w:p w14:paraId="6D7B44E7" w14:textId="77777777" w:rsidR="00BA493C" w:rsidRPr="00F11395" w:rsidRDefault="00BA493C" w:rsidP="00F11395">
      <w:pPr>
        <w:pStyle w:val="Brdtextmedindrag"/>
      </w:pPr>
    </w:p>
    <w:p w14:paraId="2FA1E356" w14:textId="77777777" w:rsidR="00BA493C" w:rsidRDefault="00BA493C" w:rsidP="00090D72">
      <w:pPr>
        <w:pStyle w:val="Brdtext"/>
      </w:pPr>
      <w:r>
        <w:t xml:space="preserve">Lagrådet har ovan konstaterat att lagförslaget för att tillgodose syftet med regleringen skulle behöva kompletteras på visst sätt. Om det införs regler om att en organisation kan drabbas av vissa rättsverkningar om det underlåter att följa reglerna, torde det dock öka risken för att regleringen står i strid med Europakonventionen. </w:t>
      </w:r>
    </w:p>
    <w:p w14:paraId="46201C27" w14:textId="24D74AF2" w:rsidR="00BA493C" w:rsidRPr="00507287" w:rsidRDefault="00BA493C" w:rsidP="00507287">
      <w:pPr>
        <w:pStyle w:val="Brdtextmedindrag"/>
      </w:pPr>
    </w:p>
    <w:p w14:paraId="709B331B" w14:textId="705D4B56" w:rsidR="00BA493C" w:rsidRPr="00F11395" w:rsidRDefault="00BA493C" w:rsidP="00090D72">
      <w:pPr>
        <w:pStyle w:val="Brdtext"/>
        <w:rPr>
          <w:i/>
          <w:iCs/>
        </w:rPr>
      </w:pPr>
      <w:r w:rsidRPr="00F11395">
        <w:rPr>
          <w:i/>
          <w:iCs/>
        </w:rPr>
        <w:t>Särskilt om revisorns roll i den föreslagna regleringen</w:t>
      </w:r>
    </w:p>
    <w:p w14:paraId="0D047CFC" w14:textId="77777777" w:rsidR="00BA493C" w:rsidRDefault="00BA493C" w:rsidP="00090D72">
      <w:pPr>
        <w:pStyle w:val="Brdtext"/>
      </w:pPr>
      <w:r>
        <w:t>Som redan har berörts innebär förslaget att en arbetsmarknadsorganisation som lämnar bidrag för partipolitiska ändamål ska ge en revisor i uppdrag att ta emot förklaringar från organisationens medlemmar. Revisorn, som ska vara en auktoriserad revisor eller ett registrerat revisionsbolag, ska varje år lämna uppgift till organisationen om hur många medlemmar som har avgett en förklaring. I författningskommentaren anges att uppdraget kan lämnas till den revisor som utför sedvanlig revision i organisationen.</w:t>
      </w:r>
    </w:p>
    <w:p w14:paraId="05D815BD" w14:textId="77777777" w:rsidR="00BA493C" w:rsidRPr="00F11395" w:rsidRDefault="00BA493C" w:rsidP="00F11395">
      <w:pPr>
        <w:pStyle w:val="Brdtextmedindrag"/>
      </w:pPr>
    </w:p>
    <w:p w14:paraId="003B91DD" w14:textId="77777777" w:rsidR="00BA493C" w:rsidRDefault="00BA493C" w:rsidP="00090D72">
      <w:pPr>
        <w:pStyle w:val="Brdtext"/>
      </w:pPr>
      <w:r>
        <w:t>För bland annat auktoriserade revisorer och registrerade revisionsbolag gäller enligt revisorslagen (2001:883) särskilda regler om oberoende m.m. Bland annat ska revisionsverksamhet organiseras så att revisorns opartiskhet, självständighet och objektivitet säkerställs. I vissa i 21 a § angivna fall kan revisorn vara skyldig att avböja eller avsäga sig sitt uppdrag, därför att det förekommer omständigheter som ger anledning att ifrågasätta hans eller hennes oberoende. Så kan vara fallet om revisorn, eller någon annan i det nätverk där han eller hon är verksam, vid sidan av revisionsuppdraget har andra uppdrag åt revisionsklienten. Det är fråga om oberoenderegler som går avsevärt längre än sedvanliga jävsregler. Vidare får en revisor, enligt 25 §, inte utöva annan verksamhet än revisionsverksamhet eller verksamhet som har ett naturligt samband med revisionsverksamhet, om utövandet är av sådan art och omfattning att det kan rubba förtroendet för revisorns opartiskhet och självständighet eller annars är oförenligt med den ställning som följer av behörigheten att utföra lagstadgad revision.</w:t>
      </w:r>
    </w:p>
    <w:p w14:paraId="09F0D0CD" w14:textId="77777777" w:rsidR="00BA493C" w:rsidRPr="00F11395" w:rsidRDefault="00BA493C" w:rsidP="00F11395">
      <w:pPr>
        <w:pStyle w:val="Brdtextmedindrag"/>
      </w:pPr>
    </w:p>
    <w:p w14:paraId="08577540" w14:textId="77777777" w:rsidR="00BA493C" w:rsidRDefault="00BA493C" w:rsidP="00090D72">
      <w:pPr>
        <w:pStyle w:val="Brdtext"/>
      </w:pPr>
      <w:r>
        <w:t>Det uppdrag som enligt lagförslaget ska tilldelas en revisor utgör inte revisionsverksamhet (jfr 2 § 8 revisorslagen). Det utgör, enligt Lagrådets bedömning, inte heller sådan verksamhet som vanligen anses ha ett naturligt samband med revisionsverksamhet, t.ex. rådgivning på redovisnings- eller skatteområdet (se, om innebörden i begreppet verksamhet som har ett naturligt samband med revisionsverksamhet, prop. 2000/01:146 s. 91). Uppdraget är över huvud taget inte typiskt för den verksamhet som en revisor brukar syssla med. Förslaget kan därför i enskilda fall komma i konflikt med förbudet i 25 § mot viss sidoverksamhet. Det är också tydligt att det kan medföra särskilda oberoenderisker om en organisations revisor ges i uppdrag att utföra andra tjänster åt organisationen, tjänster som närmast får anses utgöra en del av organisationens förvaltning (som revisorn sedan ska granska).</w:t>
      </w:r>
    </w:p>
    <w:p w14:paraId="535FD27A" w14:textId="77777777" w:rsidR="00BA493C" w:rsidRPr="00F11395" w:rsidRDefault="00BA493C" w:rsidP="00F11395">
      <w:pPr>
        <w:pStyle w:val="Brdtextmedindrag"/>
      </w:pPr>
    </w:p>
    <w:p w14:paraId="1E39C0F1" w14:textId="77777777" w:rsidR="00BA493C" w:rsidRDefault="00BA493C" w:rsidP="00090D72">
      <w:pPr>
        <w:pStyle w:val="Brdtext"/>
      </w:pPr>
      <w:r>
        <w:t>Förslagen att det aktuella uppdraget ska lämnas till en revisor och att denne samtidigt kan vara organisationens revisor framstår därför som mindre välbetänkta.</w:t>
      </w:r>
    </w:p>
    <w:p w14:paraId="5410D1C6" w14:textId="77777777" w:rsidR="00B92A34" w:rsidRDefault="00B92A34" w:rsidP="00B92A34">
      <w:pPr>
        <w:pStyle w:val="Brdtextmedindrag"/>
      </w:pPr>
    </w:p>
    <w:p w14:paraId="7129F5C7" w14:textId="77777777" w:rsidR="00B92A34" w:rsidRDefault="00B92A34" w:rsidP="00B92A34">
      <w:pPr>
        <w:pStyle w:val="Brdtextmedindrag"/>
      </w:pPr>
    </w:p>
    <w:p w14:paraId="30E7B257" w14:textId="77777777" w:rsidR="00B92A34" w:rsidRPr="00B92A34" w:rsidRDefault="00B92A34" w:rsidP="00B92A34">
      <w:pPr>
        <w:pStyle w:val="Brdtextmedindrag"/>
      </w:pPr>
    </w:p>
    <w:p w14:paraId="6D07BCA7" w14:textId="77777777" w:rsidR="00BA493C" w:rsidRPr="00F11395" w:rsidRDefault="00BA493C" w:rsidP="00F11395">
      <w:pPr>
        <w:pStyle w:val="Brdtextmedindrag"/>
      </w:pPr>
    </w:p>
    <w:p w14:paraId="28AB913E" w14:textId="77777777" w:rsidR="00BA493C" w:rsidRPr="00F11395" w:rsidRDefault="00BA493C" w:rsidP="00090D72">
      <w:pPr>
        <w:pStyle w:val="Brdtext"/>
        <w:rPr>
          <w:u w:val="single"/>
        </w:rPr>
      </w:pPr>
      <w:r w:rsidRPr="00F11395">
        <w:rPr>
          <w:u w:val="single"/>
        </w:rPr>
        <w:t>Förslaget till lag om ändring i lagen om insyn i finansiering av partier</w:t>
      </w:r>
    </w:p>
    <w:p w14:paraId="58EFCEDA" w14:textId="77777777" w:rsidR="00BA493C" w:rsidRDefault="00BA493C" w:rsidP="00090D72">
      <w:pPr>
        <w:pStyle w:val="Brdtext"/>
      </w:pPr>
      <w:r>
        <w:t>3 §</w:t>
      </w:r>
    </w:p>
    <w:p w14:paraId="02DF62CB" w14:textId="77777777" w:rsidR="00BA493C" w:rsidRDefault="00BA493C" w:rsidP="00090D72">
      <w:pPr>
        <w:pStyle w:val="Brdtext"/>
      </w:pPr>
      <w:r>
        <w:t>Av paragrafens första stycke framgår att ett parti ska redovisa hur den har finansierat sin verksamhet. Det ska tydligt framgå vilka medel som verksamheten har, vilka medel som har kommit in till verksamheten, varifrån medlen kommer och vad de har använts till.</w:t>
      </w:r>
    </w:p>
    <w:p w14:paraId="4EDDBC98" w14:textId="77777777" w:rsidR="00BA493C" w:rsidRDefault="00BA493C" w:rsidP="00090D72">
      <w:pPr>
        <w:pStyle w:val="Brdtext"/>
      </w:pPr>
      <w:r>
        <w:t>För att tydligare hålla isär den redovisning det är fråga om i paragrafen från redovisning enligt bestämmelserna i årsredovisningslagen (1995:1554) föreslår Lagrådet att första stycket formuleras enligt följande.</w:t>
      </w:r>
    </w:p>
    <w:p w14:paraId="33E6BF90" w14:textId="75C73F51" w:rsidR="00BA493C" w:rsidRPr="00F11395" w:rsidRDefault="00BA493C" w:rsidP="00B92A34">
      <w:pPr>
        <w:pStyle w:val="Citat"/>
        <w:spacing w:before="240" w:after="400"/>
        <w:rPr>
          <w:sz w:val="18"/>
          <w:szCs w:val="18"/>
        </w:rPr>
      </w:pPr>
      <w:r w:rsidRPr="00F11395">
        <w:rPr>
          <w:sz w:val="18"/>
          <w:szCs w:val="18"/>
        </w:rPr>
        <w:t>Ett parti ska upprätta en särskild redovisning enligt bestämmelserna i denna lag. Av redovisningen ska det tydligt framgå vilka medel som verksamheten har och vilka medel som har kommit in till verksamheten, varifrån medlen kommer och vad de har använts till.</w:t>
      </w:r>
    </w:p>
    <w:p w14:paraId="2491C3B6" w14:textId="77777777" w:rsidR="00BA493C" w:rsidRDefault="00BA493C" w:rsidP="00090D72">
      <w:pPr>
        <w:pStyle w:val="Brdtext"/>
      </w:pPr>
      <w:r>
        <w:t>9 och 9 a §§</w:t>
      </w:r>
    </w:p>
    <w:p w14:paraId="070DF323" w14:textId="77777777" w:rsidR="00BA493C" w:rsidRDefault="00BA493C" w:rsidP="00090D72">
      <w:pPr>
        <w:pStyle w:val="Brdtext"/>
      </w:pPr>
      <w:r>
        <w:t>Paragraferna innehåller förbud för partier och deras sidoorganisationer, ledamöter och ersättare för ledamöter samt valkandidater för partier att ta emot anonyma eller utländska bidrag. Den krets som förbudet riktas mot är gemensam för paragraferna. Innehållet i bestämmelserna blir mer överskådligt om paragraferna förs samman till en paragraf på följande sätt.</w:t>
      </w:r>
    </w:p>
    <w:p w14:paraId="3D354D46" w14:textId="77777777" w:rsidR="00BA493C" w:rsidRPr="00F11395" w:rsidRDefault="00BA493C" w:rsidP="00B92A34">
      <w:pPr>
        <w:pStyle w:val="Citat"/>
        <w:spacing w:before="240" w:after="0"/>
        <w:rPr>
          <w:sz w:val="18"/>
          <w:szCs w:val="18"/>
        </w:rPr>
      </w:pPr>
      <w:r w:rsidRPr="00F11395">
        <w:rPr>
          <w:sz w:val="18"/>
          <w:szCs w:val="18"/>
        </w:rPr>
        <w:t>Partier och deras sidoorganisationer, ledamöter och ersättare för ledamöter samt valkandidater för partier får inte ta emot anonyma bidrag eller utländska bidrag.</w:t>
      </w:r>
    </w:p>
    <w:p w14:paraId="40E23BD0" w14:textId="3246E596" w:rsidR="00BA493C" w:rsidRPr="00F11395" w:rsidRDefault="00BA493C" w:rsidP="00F11395">
      <w:pPr>
        <w:pStyle w:val="Citat"/>
        <w:spacing w:before="0" w:after="0"/>
        <w:rPr>
          <w:sz w:val="18"/>
          <w:szCs w:val="18"/>
        </w:rPr>
      </w:pPr>
      <w:r w:rsidRPr="00F11395">
        <w:rPr>
          <w:sz w:val="18"/>
          <w:szCs w:val="18"/>
        </w:rPr>
        <w:t xml:space="preserve">   Utländska bidrag får dock tas emot om de är </w:t>
      </w:r>
    </w:p>
    <w:p w14:paraId="421D7C0B" w14:textId="77777777" w:rsidR="00BA493C" w:rsidRPr="00F11395" w:rsidRDefault="00BA493C" w:rsidP="00F11395">
      <w:pPr>
        <w:pStyle w:val="Citat"/>
        <w:spacing w:before="0" w:after="0"/>
        <w:rPr>
          <w:sz w:val="18"/>
          <w:szCs w:val="18"/>
        </w:rPr>
      </w:pPr>
      <w:r w:rsidRPr="00F11395">
        <w:rPr>
          <w:sz w:val="18"/>
          <w:szCs w:val="18"/>
        </w:rPr>
        <w:t xml:space="preserve">1. mindre bidrag som är avsedda att täcka utgifter i samband med internationellt partipolitiskt samarbete, eller </w:t>
      </w:r>
    </w:p>
    <w:p w14:paraId="002C97E7" w14:textId="77777777" w:rsidR="00BA493C" w:rsidRPr="00F11395" w:rsidRDefault="00BA493C" w:rsidP="00507287">
      <w:pPr>
        <w:pStyle w:val="Citat"/>
        <w:spacing w:before="0" w:after="400"/>
        <w:rPr>
          <w:sz w:val="18"/>
          <w:szCs w:val="18"/>
        </w:rPr>
      </w:pPr>
      <w:r w:rsidRPr="00F11395">
        <w:rPr>
          <w:sz w:val="18"/>
          <w:szCs w:val="18"/>
        </w:rPr>
        <w:t>2. bidrag från Europeiska unionens institutioner.</w:t>
      </w:r>
    </w:p>
    <w:p w14:paraId="49CC2D98" w14:textId="77777777" w:rsidR="00BA493C" w:rsidRDefault="00BA493C" w:rsidP="00090D72">
      <w:pPr>
        <w:pStyle w:val="Brdtext"/>
      </w:pPr>
      <w:r>
        <w:t>21 a §</w:t>
      </w:r>
    </w:p>
    <w:p w14:paraId="38FDEE4C" w14:textId="77777777" w:rsidR="00BA493C" w:rsidRDefault="00BA493C" w:rsidP="00090D72">
      <w:pPr>
        <w:pStyle w:val="Brdtext"/>
      </w:pPr>
      <w:r>
        <w:t>Paragrafen reglerar den skyldighet som en ideell förening inom ett parti eller ett partis sidoorganisation eller en ledamot, ersättare för en ledamot eller valkandidat i vissa fall har för att utreda oklarheter beträffande mottagna bidrag. Den personkrets som skyldigheten omfattar anges redan i inledningen av paragrafen. Punkten 2 i första stycket kan därför ges följande lydelse.</w:t>
      </w:r>
    </w:p>
    <w:p w14:paraId="00ABA5D1" w14:textId="77777777" w:rsidR="00BA493C" w:rsidRPr="00507287" w:rsidRDefault="00BA493C" w:rsidP="00B92A34">
      <w:pPr>
        <w:pStyle w:val="Citat"/>
        <w:spacing w:before="240" w:after="400"/>
        <w:rPr>
          <w:sz w:val="18"/>
          <w:szCs w:val="18"/>
        </w:rPr>
      </w:pPr>
      <w:r w:rsidRPr="00507287">
        <w:rPr>
          <w:sz w:val="18"/>
          <w:szCs w:val="18"/>
        </w:rPr>
        <w:t>2. de uppgifter som mottagaren har om en bidragsgivares identitet inte är korrekta eller tillräckliga.</w:t>
      </w:r>
    </w:p>
    <w:p w14:paraId="5404EBFC" w14:textId="77777777" w:rsidR="00BA493C" w:rsidRDefault="00BA493C" w:rsidP="00090D72">
      <w:pPr>
        <w:pStyle w:val="Brdtext"/>
      </w:pPr>
      <w:r>
        <w:t>23 a §</w:t>
      </w:r>
    </w:p>
    <w:p w14:paraId="5BDE1111" w14:textId="77777777" w:rsidR="00BA493C" w:rsidRDefault="00BA493C" w:rsidP="00090D72">
      <w:pPr>
        <w:pStyle w:val="Brdtext"/>
      </w:pPr>
      <w:r>
        <w:t>Av 23 § framgår att om den redovisningsskyldige enligt lag eller stadgar ska ha en revisor, så ska redovisningen granskas av denne. I annat fall ska redovisningen granskas av en särskild granskare som den redovisningsskyldige har utsett. Lagförslaget uppställer inte några särskilda kvalifikationskrav vare sig för revisorn eller för den särskilda granskaren, låt vara att en organisations revisor i vissa fall – enligt annan lagstiftning – måste vara en auktoriserad eller godkänd revisor. Det innebär att man måste räkna med att revisionen eller den särskilda granskningen i många fall kommer att utföras av personer som saknar den särskilda revisorskompetens som auktoriserade eller godkända revisorer har.</w:t>
      </w:r>
    </w:p>
    <w:p w14:paraId="08734FFA" w14:textId="77777777" w:rsidR="00BA493C" w:rsidRPr="00507287" w:rsidRDefault="00BA493C" w:rsidP="00507287">
      <w:pPr>
        <w:pStyle w:val="Brdtextmedindrag"/>
      </w:pPr>
    </w:p>
    <w:p w14:paraId="71419B67" w14:textId="77777777" w:rsidR="00BA493C" w:rsidRDefault="00BA493C" w:rsidP="00090D72">
      <w:pPr>
        <w:pStyle w:val="Brdtext"/>
      </w:pPr>
      <w:r>
        <w:t xml:space="preserve">I 23 a § första stycket andra meningen i förslaget anges att den granskning som revisorn eller den särskilda granskaren ska utföra ska ”vara så ingående och omfattande som god revisionssed kräver”. </w:t>
      </w:r>
    </w:p>
    <w:p w14:paraId="7CF3C3A3" w14:textId="77777777" w:rsidR="00BA493C" w:rsidRDefault="00BA493C" w:rsidP="00090D72">
      <w:pPr>
        <w:pStyle w:val="Brdtext"/>
      </w:pPr>
      <w:r>
        <w:t>Begreppet god revisionssed är numera starkt kopplat till den revision som utförs av auktoriserade och godkända revisorer och som konkretiseras i ett stort antal revisionsnormer, varav flertalet går tillbaka på internationella standarder. I den mån den revisor som utför en granskning enligt förevarande paragraf är auktoriserad eller godkänd revisor kan det i och för sig vara rimligt att han eller hon utför revisionen enligt god revisionssed i denna bemärkelse. Om revisorn däremot inte är en auktoriserad eller godkänd revisor, är det mindre självklart att det är denna goda revisionssed som ska tillämpas. Det gäller i synnerhet om lagen inte ens benämner granskaren ”revisor” utan i stället betecknar honom eller henne som ”särskild granskare”.</w:t>
      </w:r>
    </w:p>
    <w:p w14:paraId="0849ABB1" w14:textId="77777777" w:rsidR="00BA493C" w:rsidRPr="00507287" w:rsidRDefault="00BA493C" w:rsidP="00507287">
      <w:pPr>
        <w:pStyle w:val="Brdtextmedindrag"/>
      </w:pPr>
    </w:p>
    <w:p w14:paraId="2EA542EC" w14:textId="77777777" w:rsidR="00BA493C" w:rsidRDefault="00BA493C" w:rsidP="00090D72">
      <w:pPr>
        <w:pStyle w:val="Brdtext"/>
      </w:pPr>
      <w:r>
        <w:t xml:space="preserve">Mot denna bakgrund finns det anledning att överväga om inte uttrycket ”god revisionssed” bör bytas ut mot ”god sed vid detta slag av granskning”. Det uttrycket motsvarar den revisionsnorm som gäller för lekmannarevisorer i aktiebolag (se 10 kap. 3 § aktiebolagslagen, 2005:551). </w:t>
      </w:r>
    </w:p>
    <w:p w14:paraId="4338676A" w14:textId="77777777" w:rsidR="00BA493C" w:rsidRPr="00507287" w:rsidRDefault="00BA493C" w:rsidP="00507287">
      <w:pPr>
        <w:pStyle w:val="Brdtextmedindrag"/>
        <w:ind w:firstLine="0"/>
      </w:pPr>
    </w:p>
    <w:p w14:paraId="15051135" w14:textId="77777777" w:rsidR="00BA493C" w:rsidRDefault="00BA493C" w:rsidP="00090D72">
      <w:pPr>
        <w:pStyle w:val="Brdtext"/>
      </w:pPr>
      <w:r>
        <w:t>31 §</w:t>
      </w:r>
    </w:p>
    <w:p w14:paraId="7E71DDF1" w14:textId="77777777" w:rsidR="00BA493C" w:rsidRDefault="00BA493C" w:rsidP="00090D72">
      <w:pPr>
        <w:pStyle w:val="Brdtext"/>
      </w:pPr>
      <w:r>
        <w:t xml:space="preserve">Paragrafen reglerar Kammarkollegiets utredningsskyldighet. Av inledningen till paragrafen framgår att en utredning ska genomföras om ”en anmälan från någon enskild eller andra omständigheter ger särskild anledning till det”. En motsvarande regel om utredningsskyldighet har föreslagits i 15 § lagen om insyn i kommunikation med syfte att påverka politiska beslut. </w:t>
      </w:r>
    </w:p>
    <w:p w14:paraId="5C5293BB" w14:textId="77777777" w:rsidR="00BA493C" w:rsidRPr="00507287" w:rsidRDefault="00BA493C" w:rsidP="00507287">
      <w:pPr>
        <w:pStyle w:val="Brdtextmedindrag"/>
      </w:pPr>
    </w:p>
    <w:p w14:paraId="56BFFF5C" w14:textId="715C4F86" w:rsidR="00DB62B9" w:rsidRDefault="00BA493C" w:rsidP="00090D72">
      <w:pPr>
        <w:pStyle w:val="Brdtext"/>
        <w:sectPr w:rsidR="00DB62B9" w:rsidSect="00155500">
          <w:headerReference w:type="even" r:id="rId55"/>
          <w:headerReference w:type="default" r:id="rId56"/>
          <w:footerReference w:type="even" r:id="rId57"/>
          <w:footerReference w:type="default" r:id="rId58"/>
          <w:headerReference w:type="first" r:id="rId59"/>
          <w:footerReference w:type="first" r:id="rId60"/>
          <w:pgSz w:w="9356" w:h="13721" w:code="9"/>
          <w:pgMar w:top="794" w:right="2438" w:bottom="1191" w:left="1021" w:header="0" w:footer="709" w:gutter="0"/>
          <w:cols w:space="708"/>
          <w:docGrid w:linePitch="360"/>
        </w:sectPr>
      </w:pPr>
      <w:r>
        <w:t>I likhet med vad Lagrådet föreslår beträffande den paragrafen bör även i förevarande paragraf i lagtexten anges att Kammarkollegiet ska genomföra en utredning om ”inkomna uppgifter eller andra omständigheter ger särskild anledning till det”.</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1E14B52" w14:textId="2DCEDBE7" w:rsidR="00BA493C" w:rsidRDefault="00695FB6" w:rsidP="00FB0BE6">
          <w:pPr>
            <w:pStyle w:val="Proprubrik"/>
            <w:spacing w:before="720" w:after="190"/>
          </w:pPr>
          <w:r>
            <w:t>Justitiedepartementet</w:t>
          </w:r>
        </w:p>
      </w:sdtContent>
    </w:sdt>
    <w:p w14:paraId="5B133D03" w14:textId="32972478" w:rsidR="00BA493C" w:rsidRDefault="00BA493C" w:rsidP="00F85486">
      <w:pPr>
        <w:pStyle w:val="Proputdrag"/>
      </w:pPr>
      <w:bookmarkStart w:id="544" w:name="_Toc228369938"/>
      <w:bookmarkStart w:id="545" w:name="_Toc228369660"/>
      <w:r>
        <w:t xml:space="preserve">Utdrag ur protokoll vid </w:t>
      </w:r>
      <w:r w:rsidRPr="00C806CC">
        <w:t xml:space="preserve">regeringssammanträde </w:t>
      </w:r>
      <w:sdt>
        <w:sdtPr>
          <w:alias w:val="Datum"/>
          <w:tag w:val="Datum"/>
          <w:id w:val="679708000"/>
          <w:date w:fullDate="2026-04-30T00:00:00Z">
            <w:dateFormat w:val="'den' d MMMM yyyy"/>
            <w:lid w:val="sv-SE"/>
            <w:storeMappedDataAs w:val="dateTime"/>
            <w:calendar w:val="gregorian"/>
          </w:date>
        </w:sdtPr>
        <w:sdtEndPr/>
        <w:sdtContent>
          <w:r w:rsidR="00295EC8" w:rsidRPr="00C806CC">
            <w:t>den 30 april 2026</w:t>
          </w:r>
        </w:sdtContent>
      </w:sdt>
      <w:bookmarkEnd w:id="544"/>
      <w:bookmarkEnd w:id="545"/>
    </w:p>
    <w:p w14:paraId="0C188D16" w14:textId="77777777" w:rsidR="00BA493C" w:rsidRDefault="00BA493C" w:rsidP="00F85486">
      <w:pPr>
        <w:pStyle w:val="Brdtext"/>
        <w:jc w:val="left"/>
      </w:pPr>
    </w:p>
    <w:p w14:paraId="24E9352C" w14:textId="51302715" w:rsidR="00BA493C" w:rsidRDefault="00BA493C" w:rsidP="00F85486">
      <w:pPr>
        <w:pStyle w:val="Brdtext"/>
        <w:jc w:val="left"/>
      </w:pPr>
      <w:r w:rsidRPr="00B608D8">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996DD0" w:rsidRPr="00B608D8">
            <w:t>stats</w:t>
          </w:r>
          <w:r w:rsidR="00E15B85" w:rsidRPr="00B608D8">
            <w:t>rådet</w:t>
          </w:r>
          <w:r w:rsidR="00996DD0" w:rsidRPr="00B608D8">
            <w:t xml:space="preserve"> Edholm, </w:t>
          </w:r>
          <w:r w:rsidR="00E15B85" w:rsidRPr="00B608D8">
            <w:t xml:space="preserve">ordförande, och statsråden </w:t>
          </w:r>
          <w:r w:rsidR="00996DD0" w:rsidRPr="00B608D8">
            <w:t>Waltersson Grönvall, Jonson, Strömmer, Forssmed, Tenje, Forssell, Slottner, Wykman, Kullgren, Liljestrand, Bohlin, Carlson, Rosencrantz, Dousa, Larsson, Britz, Lann</w:t>
          </w:r>
        </w:sdtContent>
      </w:sdt>
    </w:p>
    <w:p w14:paraId="21A9AAF5" w14:textId="77777777" w:rsidR="00BA493C" w:rsidRDefault="00BA493C" w:rsidP="00F85486">
      <w:pPr>
        <w:pStyle w:val="Brdtext"/>
        <w:jc w:val="left"/>
      </w:pPr>
    </w:p>
    <w:p w14:paraId="051047E8" w14:textId="65EC7207" w:rsidR="00BA493C" w:rsidRDefault="00BA493C" w:rsidP="00F85486">
      <w:pPr>
        <w:pStyle w:val="Brdtext"/>
        <w:jc w:val="left"/>
      </w:pPr>
      <w:r>
        <w:t xml:space="preserve">Föredragande: statsrådet </w:t>
      </w:r>
      <w:sdt>
        <w:sdtPr>
          <w:alias w:val="Foredragande"/>
          <w:tag w:val="Foredragande"/>
          <w:id w:val="1160741249"/>
          <w:text w:multiLine="1"/>
        </w:sdtPr>
        <w:sdtEndPr/>
        <w:sdtContent>
          <w:r w:rsidR="004E786B" w:rsidRPr="00B608D8">
            <w:t>Strömmer</w:t>
          </w:r>
        </w:sdtContent>
      </w:sdt>
    </w:p>
    <w:p w14:paraId="5CA34D05" w14:textId="77777777" w:rsidR="00BA493C" w:rsidRPr="00827386" w:rsidRDefault="00BA493C" w:rsidP="00F85486">
      <w:pPr>
        <w:pStyle w:val="Brdtext"/>
        <w:jc w:val="left"/>
        <w:rPr>
          <w:szCs w:val="21"/>
        </w:rPr>
      </w:pPr>
    </w:p>
    <w:p w14:paraId="7FCEAC6D" w14:textId="77777777" w:rsidR="00BA493C" w:rsidRPr="00915BF3" w:rsidRDefault="00BA493C" w:rsidP="00F85486">
      <w:pPr>
        <w:pStyle w:val="Slutstreck"/>
      </w:pPr>
      <w:r w:rsidRPr="008B7E85">
        <w:t>                    </w:t>
      </w:r>
    </w:p>
    <w:p w14:paraId="36B9DC37" w14:textId="77777777" w:rsidR="00BA493C" w:rsidRPr="006E102E" w:rsidRDefault="00BA493C" w:rsidP="00F85486">
      <w:pPr>
        <w:pStyle w:val="Brdtext"/>
        <w:jc w:val="left"/>
        <w:rPr>
          <w:sz w:val="18"/>
          <w:szCs w:val="18"/>
        </w:rPr>
      </w:pPr>
    </w:p>
    <w:p w14:paraId="13420552" w14:textId="77777777" w:rsidR="00BA493C" w:rsidRDefault="00BA493C" w:rsidP="00F85486">
      <w:pPr>
        <w:pStyle w:val="Brdtext"/>
        <w:jc w:val="left"/>
      </w:pPr>
    </w:p>
    <w:p w14:paraId="66D2DE5F" w14:textId="5C50FA25" w:rsidR="00BA493C" w:rsidRDefault="00BA493C"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695FB6">
            <w:t>Ökad insyn i politiska processer</w:t>
          </w:r>
        </w:sdtContent>
      </w:sdt>
    </w:p>
    <w:p w14:paraId="726267FE" w14:textId="77777777" w:rsidR="00DB62B9" w:rsidRDefault="00DB62B9" w:rsidP="00152749">
      <w:pPr>
        <w:pStyle w:val="Brdtextmedindrag"/>
      </w:pPr>
    </w:p>
    <w:sectPr w:rsidR="00DB62B9" w:rsidSect="00155500">
      <w:headerReference w:type="even" r:id="rId61"/>
      <w:headerReference w:type="default" r:id="rId62"/>
      <w:footerReference w:type="even" r:id="rId63"/>
      <w:footerReference w:type="default" r:id="rId64"/>
      <w:headerReference w:type="first" r:id="rId65"/>
      <w:footerReference w:type="first" r:id="rId66"/>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D648D" w14:textId="77777777" w:rsidR="001D75CB" w:rsidRDefault="001D75CB" w:rsidP="00F8009C">
      <w:r>
        <w:separator/>
      </w:r>
    </w:p>
  </w:endnote>
  <w:endnote w:type="continuationSeparator" w:id="0">
    <w:p w14:paraId="6D3A4289" w14:textId="77777777" w:rsidR="001D75CB" w:rsidRDefault="001D75CB"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2F7EB" w14:textId="77777777" w:rsidR="00244011" w:rsidRDefault="00244011" w:rsidP="009C2B67">
    <w:pPr>
      <w:pStyle w:val="Brdtext"/>
    </w:pPr>
    <w:r>
      <w:rPr>
        <w:noProof/>
        <w:lang w:eastAsia="sv-SE"/>
      </w:rPr>
      <mc:AlternateContent>
        <mc:Choice Requires="wps">
          <w:drawing>
            <wp:anchor distT="0" distB="0" distL="0" distR="0" simplePos="0" relativeHeight="2516582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A01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92A01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2FA90"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DB8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3ADB8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24A05"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1D8F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91D8F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E662B" w14:textId="77777777" w:rsidR="00244011" w:rsidRDefault="00244011" w:rsidP="009C2B67">
    <w:pPr>
      <w:pStyle w:val="Brdtext"/>
    </w:pPr>
    <w:r>
      <w:rPr>
        <w:noProof/>
        <w:lang w:eastAsia="sv-SE"/>
      </w:rPr>
      <mc:AlternateContent>
        <mc:Choice Requires="wps">
          <w:drawing>
            <wp:anchor distT="0" distB="0" distL="0" distR="0" simplePos="0" relativeHeight="2516582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95B56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595B56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FB89F"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429A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D429A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03A23"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C82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99C82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96AC" w14:textId="77777777" w:rsidR="00244011" w:rsidRDefault="00244011" w:rsidP="009C2B67">
    <w:pPr>
      <w:pStyle w:val="Brdtext"/>
    </w:pPr>
    <w:r>
      <w:rPr>
        <w:noProof/>
        <w:lang w:eastAsia="sv-SE"/>
      </w:rPr>
      <mc:AlternateContent>
        <mc:Choice Requires="wps">
          <w:drawing>
            <wp:anchor distT="0" distB="0" distL="0" distR="0" simplePos="0" relativeHeight="2516582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4CCE2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04CCE2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4173F"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B7BC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B7BC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2F7F7"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AB1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DAB1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B7287" w14:textId="77777777" w:rsidR="00244011" w:rsidRDefault="00244011" w:rsidP="009C2B67">
    <w:pPr>
      <w:pStyle w:val="Brdtext"/>
    </w:pPr>
    <w:r>
      <w:rPr>
        <w:noProof/>
        <w:lang w:eastAsia="sv-SE"/>
      </w:rPr>
      <mc:AlternateContent>
        <mc:Choice Requires="wps">
          <w:drawing>
            <wp:anchor distT="0" distB="0" distL="0" distR="0" simplePos="0" relativeHeight="2516582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C5690" w14:textId="77777777" w:rsidR="00244011" w:rsidRPr="00756E21" w:rsidRDefault="00244011" w:rsidP="009C2B67">
                          <w:pPr>
                            <w:pStyle w:val="Brdtext"/>
                            <w:jc w:val="right"/>
                          </w:pPr>
                          <w:r>
                            <w:fldChar w:fldCharType="begin"/>
                          </w:r>
                          <w:r>
                            <w:instrText xml:space="preserve"> PAGE   \* MERGEFORMAT </w:instrText>
                          </w:r>
                          <w:r>
                            <w:fldChar w:fldCharType="separate"/>
                          </w:r>
                          <w:r w:rsidR="00BA493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9C5690" w14:textId="77777777" w:rsidR="00244011" w:rsidRPr="00756E21" w:rsidRDefault="00244011" w:rsidP="009C2B67">
                    <w:pPr>
                      <w:pStyle w:val="Brdtext"/>
                      <w:jc w:val="right"/>
                    </w:pPr>
                    <w:r>
                      <w:fldChar w:fldCharType="begin"/>
                    </w:r>
                    <w:r>
                      <w:instrText xml:space="preserve"> PAGE   \* MERGEFORMAT </w:instrText>
                    </w:r>
                    <w:r>
                      <w:fldChar w:fldCharType="separate"/>
                    </w:r>
                    <w:r w:rsidR="00BA493C">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53DA3"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6ABFA5"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6ABFA5"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435E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E2C7F"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DE2C7F"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B5A3E" w14:textId="77777777" w:rsidR="00244011" w:rsidRDefault="00244011" w:rsidP="009C2B67">
    <w:pPr>
      <w:pStyle w:val="Brdtext"/>
    </w:pPr>
    <w:r>
      <w:rPr>
        <w:noProof/>
        <w:lang w:eastAsia="sv-SE"/>
      </w:rPr>
      <mc:AlternateContent>
        <mc:Choice Requires="wps">
          <w:drawing>
            <wp:anchor distT="0" distB="0" distL="0" distR="0" simplePos="0" relativeHeight="2516582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5B862C" w14:textId="77777777" w:rsidR="00244011" w:rsidRPr="00756E21" w:rsidRDefault="00244011" w:rsidP="009C2B67">
                          <w:pPr>
                            <w:pStyle w:val="Brdtext"/>
                            <w:jc w:val="right"/>
                          </w:pPr>
                          <w:r>
                            <w:fldChar w:fldCharType="begin"/>
                          </w:r>
                          <w:r>
                            <w:instrText xml:space="preserve"> PAGE   \* MERGEFORMAT </w:instrText>
                          </w:r>
                          <w:r>
                            <w:fldChar w:fldCharType="separate"/>
                          </w:r>
                          <w:r w:rsidR="00BA493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95B862C" w14:textId="77777777" w:rsidR="00244011" w:rsidRPr="00756E21" w:rsidRDefault="00244011" w:rsidP="009C2B67">
                    <w:pPr>
                      <w:pStyle w:val="Brdtext"/>
                      <w:jc w:val="right"/>
                    </w:pPr>
                    <w:r>
                      <w:fldChar w:fldCharType="begin"/>
                    </w:r>
                    <w:r>
                      <w:instrText xml:space="preserve"> PAGE   \* MERGEFORMAT </w:instrText>
                    </w:r>
                    <w:r>
                      <w:fldChar w:fldCharType="separate"/>
                    </w:r>
                    <w:r w:rsidR="00BA493C">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92B90"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888F8"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B888F8"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B1715"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A3667"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8A3667"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8D93F" w14:textId="77777777" w:rsidR="00244011" w:rsidRDefault="00244011" w:rsidP="009C2B67">
    <w:pPr>
      <w:pStyle w:val="Brdtext"/>
    </w:pPr>
    <w:r>
      <w:rPr>
        <w:noProof/>
        <w:lang w:eastAsia="sv-SE"/>
      </w:rPr>
      <mc:AlternateContent>
        <mc:Choice Requires="wps">
          <w:drawing>
            <wp:anchor distT="0" distB="0" distL="0" distR="0" simplePos="0" relativeHeight="2516582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B20BB" w14:textId="77777777" w:rsidR="00244011" w:rsidRPr="00756E21" w:rsidRDefault="00244011" w:rsidP="009C2B67">
                          <w:pPr>
                            <w:pStyle w:val="Brdtext"/>
                            <w:jc w:val="right"/>
                          </w:pPr>
                          <w:r>
                            <w:fldChar w:fldCharType="begin"/>
                          </w:r>
                          <w:r>
                            <w:instrText xml:space="preserve"> PAGE   \* MERGEFORMAT </w:instrText>
                          </w:r>
                          <w:r>
                            <w:fldChar w:fldCharType="separate"/>
                          </w:r>
                          <w:r w:rsidR="00BA493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BB20BB" w14:textId="77777777" w:rsidR="00244011" w:rsidRPr="00756E21" w:rsidRDefault="00244011" w:rsidP="009C2B67">
                    <w:pPr>
                      <w:pStyle w:val="Brdtext"/>
                      <w:jc w:val="right"/>
                    </w:pPr>
                    <w:r>
                      <w:fldChar w:fldCharType="begin"/>
                    </w:r>
                    <w:r>
                      <w:instrText xml:space="preserve"> PAGE   \* MERGEFORMAT </w:instrText>
                    </w:r>
                    <w:r>
                      <w:fldChar w:fldCharType="separate"/>
                    </w:r>
                    <w:r w:rsidR="00BA493C">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0489F"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1142F"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61142F"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9B6CA"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9D42A8"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9D42A8"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D2699" w14:textId="77777777" w:rsidR="00244011" w:rsidRDefault="00244011" w:rsidP="009C2B67">
    <w:pPr>
      <w:pStyle w:val="Brdtext"/>
    </w:pPr>
    <w:r>
      <w:rPr>
        <w:noProof/>
        <w:lang w:eastAsia="sv-SE"/>
      </w:rPr>
      <mc:AlternateContent>
        <mc:Choice Requires="wps">
          <w:drawing>
            <wp:anchor distT="0" distB="0" distL="0" distR="0" simplePos="0" relativeHeight="2516582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7870A" w14:textId="77777777" w:rsidR="00244011" w:rsidRPr="00756E21" w:rsidRDefault="00244011" w:rsidP="009C2B67">
                          <w:pPr>
                            <w:pStyle w:val="Brdtext"/>
                            <w:jc w:val="right"/>
                          </w:pPr>
                          <w:r>
                            <w:fldChar w:fldCharType="begin"/>
                          </w:r>
                          <w:r>
                            <w:instrText xml:space="preserve"> PAGE   \* MERGEFORMAT </w:instrText>
                          </w:r>
                          <w:r>
                            <w:fldChar w:fldCharType="separate"/>
                          </w:r>
                          <w:r w:rsidR="00BA493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EC7870A" w14:textId="77777777" w:rsidR="00244011" w:rsidRPr="00756E21" w:rsidRDefault="00244011" w:rsidP="009C2B67">
                    <w:pPr>
                      <w:pStyle w:val="Brdtext"/>
                      <w:jc w:val="right"/>
                    </w:pPr>
                    <w:r>
                      <w:fldChar w:fldCharType="begin"/>
                    </w:r>
                    <w:r>
                      <w:instrText xml:space="preserve"> PAGE   \* MERGEFORMAT </w:instrText>
                    </w:r>
                    <w:r>
                      <w:fldChar w:fldCharType="separate"/>
                    </w:r>
                    <w:r w:rsidR="00BA493C">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C16E3"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69ECF"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669ECF"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2FB3E"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CB6FAE"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CB6FAE"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36FCA" w14:textId="77777777" w:rsidR="00244011" w:rsidRDefault="00244011" w:rsidP="009C2B67">
    <w:pPr>
      <w:pStyle w:val="Brdtext"/>
    </w:pPr>
    <w:r>
      <w:rPr>
        <w:noProof/>
        <w:lang w:eastAsia="sv-SE"/>
      </w:rPr>
      <mc:AlternateContent>
        <mc:Choice Requires="wps">
          <w:drawing>
            <wp:anchor distT="0" distB="0" distL="0" distR="0" simplePos="0" relativeHeight="2516582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2E698" w14:textId="77777777" w:rsidR="00244011" w:rsidRPr="00756E21" w:rsidRDefault="00244011" w:rsidP="009C2B67">
                          <w:pPr>
                            <w:pStyle w:val="Brdtext"/>
                            <w:jc w:val="right"/>
                          </w:pPr>
                          <w:r>
                            <w:fldChar w:fldCharType="begin"/>
                          </w:r>
                          <w:r>
                            <w:instrText xml:space="preserve"> PAGE   \* MERGEFORMAT </w:instrText>
                          </w:r>
                          <w:r>
                            <w:fldChar w:fldCharType="separate"/>
                          </w:r>
                          <w:r w:rsidR="00BA493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52E698" w14:textId="77777777" w:rsidR="00244011" w:rsidRPr="00756E21" w:rsidRDefault="00244011" w:rsidP="009C2B67">
                    <w:pPr>
                      <w:pStyle w:val="Brdtext"/>
                      <w:jc w:val="right"/>
                    </w:pPr>
                    <w:r>
                      <w:fldChar w:fldCharType="begin"/>
                    </w:r>
                    <w:r>
                      <w:instrText xml:space="preserve"> PAGE   \* MERGEFORMAT </w:instrText>
                    </w:r>
                    <w:r>
                      <w:fldChar w:fldCharType="separate"/>
                    </w:r>
                    <w:r w:rsidR="00BA493C">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F9EA3"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29D9E"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F29D9E"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72EB6"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9B8710"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9B8710" w14:textId="77777777" w:rsidR="00244011" w:rsidRPr="00756E21" w:rsidRDefault="00244011" w:rsidP="00A118D8">
                    <w:pPr>
                      <w:pStyle w:val="Brdtext"/>
                      <w:jc w:val="right"/>
                    </w:pPr>
                    <w:r>
                      <w:fldChar w:fldCharType="begin"/>
                    </w:r>
                    <w:r>
                      <w:instrText xml:space="preserve"> PAGE   \* MERGEFORMAT </w:instrText>
                    </w:r>
                    <w:r>
                      <w:fldChar w:fldCharType="separate"/>
                    </w:r>
                    <w:r w:rsidR="00BA493C">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1A92E" w14:textId="77777777" w:rsidR="00244011" w:rsidRDefault="00244011" w:rsidP="009C2B67">
    <w:pPr>
      <w:pStyle w:val="Brdtext"/>
    </w:pPr>
    <w:r>
      <w:rPr>
        <w:noProof/>
        <w:lang w:eastAsia="sv-SE"/>
      </w:rPr>
      <mc:AlternateContent>
        <mc:Choice Requires="wps">
          <w:drawing>
            <wp:anchor distT="0" distB="0" distL="0" distR="0" simplePos="0" relativeHeight="2516582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756EF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A756EF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2EFE6"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E474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AE474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EA2DB"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3560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3560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C320B" w14:textId="77777777" w:rsidR="001D75CB" w:rsidRDefault="001D75CB" w:rsidP="006923D1">
      <w:pPr>
        <w:pStyle w:val="Sidfot"/>
      </w:pPr>
    </w:p>
  </w:footnote>
  <w:footnote w:type="continuationSeparator" w:id="0">
    <w:p w14:paraId="45C01AC7" w14:textId="77777777" w:rsidR="001D75CB" w:rsidRPr="006923D1" w:rsidRDefault="001D75CB" w:rsidP="006923D1">
      <w:pPr>
        <w:pStyle w:val="Sidfot"/>
      </w:pPr>
    </w:p>
  </w:footnote>
  <w:footnote w:type="continuationNotice" w:id="1">
    <w:p w14:paraId="4D854B73" w14:textId="77777777" w:rsidR="001D75CB" w:rsidRDefault="001D75CB" w:rsidP="006923D1">
      <w:pPr>
        <w:pStyle w:val="RKbas"/>
      </w:pPr>
    </w:p>
  </w:footnote>
  <w:footnote w:id="2">
    <w:p w14:paraId="1C024572" w14:textId="77777777" w:rsidR="00BA493C" w:rsidRDefault="00BA493C" w:rsidP="004E309A">
      <w:pPr>
        <w:pStyle w:val="Fotnotstext"/>
      </w:pPr>
      <w:r>
        <w:rPr>
          <w:rStyle w:val="Fotnotsreferens"/>
        </w:rPr>
        <w:footnoteRef/>
      </w:r>
      <w:r>
        <w:t xml:space="preserve"> Senaste lydelse 2019:982.</w:t>
      </w:r>
    </w:p>
  </w:footnote>
  <w:footnote w:id="3">
    <w:p w14:paraId="1E2EF52B" w14:textId="77777777" w:rsidR="00BA493C" w:rsidRDefault="00BA493C" w:rsidP="004E309A">
      <w:pPr>
        <w:pStyle w:val="Fotnotstext"/>
      </w:pPr>
      <w:r>
        <w:rPr>
          <w:rStyle w:val="Fotnotsreferens"/>
        </w:rPr>
        <w:footnoteRef/>
      </w:r>
      <w:r>
        <w:t xml:space="preserve"> Senaste lydelse 2019:982. </w:t>
      </w:r>
    </w:p>
  </w:footnote>
  <w:footnote w:id="4">
    <w:p w14:paraId="0A80226E" w14:textId="77777777" w:rsidR="00BA493C" w:rsidRDefault="00BA493C" w:rsidP="004E309A">
      <w:pPr>
        <w:pStyle w:val="Fotnotstext"/>
      </w:pPr>
      <w:r>
        <w:rPr>
          <w:rStyle w:val="Fotnotsreferens"/>
        </w:rPr>
        <w:footnoteRef/>
      </w:r>
      <w:r>
        <w:t xml:space="preserve"> Senaste lydelse 2018:1149. </w:t>
      </w:r>
    </w:p>
  </w:footnote>
  <w:footnote w:id="5">
    <w:p w14:paraId="70B58517" w14:textId="77777777" w:rsidR="00BA493C" w:rsidRDefault="00BA493C" w:rsidP="004E309A">
      <w:pPr>
        <w:pStyle w:val="Fotnotstext"/>
      </w:pPr>
      <w:r>
        <w:rPr>
          <w:rStyle w:val="Fotnotsreferens"/>
        </w:rPr>
        <w:footnoteRef/>
      </w:r>
      <w:r>
        <w:t xml:space="preserve"> Senaste lydelse 2018:92.</w:t>
      </w:r>
    </w:p>
  </w:footnote>
  <w:footnote w:id="6">
    <w:p w14:paraId="76FA9F43" w14:textId="77777777" w:rsidR="00BA493C" w:rsidRDefault="00BA493C" w:rsidP="00191452">
      <w:pPr>
        <w:pStyle w:val="Fotnotstext"/>
      </w:pPr>
      <w:r>
        <w:rPr>
          <w:rStyle w:val="Fotnotsreferens"/>
        </w:rPr>
        <w:footnoteRef/>
      </w:r>
      <w:r>
        <w:t xml:space="preserve"> Senaste lydelse 2019:982.</w:t>
      </w:r>
    </w:p>
  </w:footnote>
  <w:footnote w:id="7">
    <w:p w14:paraId="07BCCF32" w14:textId="77777777" w:rsidR="00BA493C" w:rsidRDefault="00BA493C" w:rsidP="00191452">
      <w:pPr>
        <w:pStyle w:val="Fotnotstext"/>
      </w:pPr>
      <w:r>
        <w:rPr>
          <w:rStyle w:val="Fotnotsreferens"/>
        </w:rPr>
        <w:footnoteRef/>
      </w:r>
      <w:r>
        <w:t xml:space="preserve"> Senaste lydelse 2019:982. </w:t>
      </w:r>
    </w:p>
  </w:footnote>
  <w:footnote w:id="8">
    <w:p w14:paraId="71655C65" w14:textId="77777777" w:rsidR="00BA493C" w:rsidRDefault="00BA493C" w:rsidP="00191452">
      <w:pPr>
        <w:pStyle w:val="Fotnotstext"/>
      </w:pPr>
      <w:r>
        <w:rPr>
          <w:rStyle w:val="Fotnotsreferens"/>
        </w:rPr>
        <w:footnoteRef/>
      </w:r>
      <w:r>
        <w:t xml:space="preserve"> Senaste lydelse 2018:1149. </w:t>
      </w:r>
    </w:p>
  </w:footnote>
  <w:footnote w:id="9">
    <w:p w14:paraId="5896877A" w14:textId="77777777" w:rsidR="00BA493C" w:rsidRDefault="00BA493C" w:rsidP="00191452">
      <w:pPr>
        <w:pStyle w:val="Fotnotstext"/>
      </w:pPr>
      <w:r>
        <w:rPr>
          <w:rStyle w:val="Fotnotsreferens"/>
        </w:rPr>
        <w:footnoteRef/>
      </w:r>
      <w:r>
        <w:t xml:space="preserve"> Senaste lydelse 2018:92.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42DE4" w14:textId="77777777" w:rsidR="00244011" w:rsidRDefault="00244011" w:rsidP="00664D04">
    <w:pPr>
      <w:pStyle w:val="Brdtext"/>
    </w:pPr>
    <w:r>
      <w:rPr>
        <w:noProof/>
        <w:lang w:eastAsia="sv-SE"/>
      </w:rPr>
      <mc:AlternateContent>
        <mc:Choice Requires="wps">
          <w:drawing>
            <wp:anchor distT="0" distB="0" distL="0" distR="0" simplePos="0" relativeHeight="25165825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7FB3D" w14:textId="7E01B4D8" w:rsidR="00244011" w:rsidRPr="00756E21" w:rsidRDefault="0027586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087FB3D" w14:textId="7E01B4D8" w:rsidR="00244011" w:rsidRPr="00756E21" w:rsidRDefault="000313A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0B50B"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4D37F6" w14:textId="30B101B9" w:rsidR="00244011" w:rsidRPr="00756E21" w:rsidRDefault="0027586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6B4D37F6" w14:textId="30B101B9" w:rsidR="00244011" w:rsidRPr="00756E21" w:rsidRDefault="000313A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50DB4"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2DF21" w14:textId="77777777" w:rsidR="00244011" w:rsidRDefault="00244011" w:rsidP="00664D04">
    <w:pPr>
      <w:pStyle w:val="Brdtext"/>
    </w:pPr>
    <w:r>
      <w:rPr>
        <w:noProof/>
        <w:lang w:eastAsia="sv-SE"/>
      </w:rPr>
      <mc:AlternateContent>
        <mc:Choice Requires="wps">
          <w:drawing>
            <wp:anchor distT="0" distB="0" distL="0" distR="0" simplePos="0" relativeHeight="25165825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8F13C8" w14:textId="265D6DA5" w:rsidR="00244011" w:rsidRPr="00756E21" w:rsidRDefault="0027586A" w:rsidP="00664D04">
                          <w:pPr>
                            <w:pStyle w:val="Brdtext"/>
                            <w:jc w:val="left"/>
                          </w:pPr>
                          <w:sdt>
                            <w:sdtPr>
                              <w:alias w:val="NummerEtikett"/>
                              <w:tag w:val="NummerEtikett"/>
                              <w:id w:val="1340964662"/>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547676661"/>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C8F13C8" w14:textId="265D6DA5" w:rsidR="00244011" w:rsidRPr="00756E21" w:rsidRDefault="000313A2" w:rsidP="00664D04">
                    <w:pPr>
                      <w:pStyle w:val="Brdtext"/>
                      <w:jc w:val="left"/>
                    </w:pPr>
                    <w:sdt>
                      <w:sdtPr>
                        <w:alias w:val="NummerEtikett"/>
                        <w:tag w:val="NummerEtikett"/>
                        <w:id w:val="1340964662"/>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547676661"/>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65CDE"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9D63CA" w14:textId="758B3C71" w:rsidR="00244011" w:rsidRPr="00756E21" w:rsidRDefault="0027586A" w:rsidP="00A118D8">
                          <w:pPr>
                            <w:pStyle w:val="Brdtext"/>
                            <w:jc w:val="left"/>
                          </w:pPr>
                          <w:sdt>
                            <w:sdtPr>
                              <w:alias w:val="NummerEtikett"/>
                              <w:tag w:val="NummerEtikett"/>
                              <w:id w:val="1242764313"/>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379432424"/>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49D63CA" w14:textId="758B3C71" w:rsidR="00244011" w:rsidRPr="00756E21" w:rsidRDefault="000313A2" w:rsidP="00A118D8">
                    <w:pPr>
                      <w:pStyle w:val="Brdtext"/>
                      <w:jc w:val="left"/>
                    </w:pPr>
                    <w:sdt>
                      <w:sdtPr>
                        <w:alias w:val="NummerEtikett"/>
                        <w:tag w:val="NummerEtikett"/>
                        <w:id w:val="1242764313"/>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379432424"/>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C194E"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9D2F6" w14:textId="77777777" w:rsidR="00244011" w:rsidRDefault="00244011" w:rsidP="00664D04">
    <w:pPr>
      <w:pStyle w:val="Brdtext"/>
    </w:pPr>
    <w:r>
      <w:rPr>
        <w:noProof/>
        <w:lang w:eastAsia="sv-SE"/>
      </w:rPr>
      <mc:AlternateContent>
        <mc:Choice Requires="wps">
          <w:drawing>
            <wp:anchor distT="0" distB="0" distL="0" distR="0" simplePos="0" relativeHeight="2516582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A54E1" w14:textId="3C5CC8FC" w:rsidR="00244011" w:rsidRPr="00756E21" w:rsidRDefault="0027586A" w:rsidP="00664D04">
                          <w:pPr>
                            <w:pStyle w:val="Brdtext"/>
                            <w:jc w:val="left"/>
                          </w:pPr>
                          <w:sdt>
                            <w:sdtPr>
                              <w:alias w:val="NummerEtikett"/>
                              <w:tag w:val="NummerEtikett"/>
                              <w:id w:val="984437665"/>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937040939"/>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EBA54E1" w14:textId="3C5CC8FC" w:rsidR="00244011" w:rsidRPr="00756E21" w:rsidRDefault="000313A2" w:rsidP="00664D04">
                    <w:pPr>
                      <w:pStyle w:val="Brdtext"/>
                      <w:jc w:val="left"/>
                    </w:pPr>
                    <w:sdt>
                      <w:sdtPr>
                        <w:alias w:val="NummerEtikett"/>
                        <w:tag w:val="NummerEtikett"/>
                        <w:id w:val="984437665"/>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937040939"/>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9A9F1"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E883CA" w14:textId="1A8D4CD0" w:rsidR="00244011" w:rsidRPr="00756E21" w:rsidRDefault="0027586A" w:rsidP="00A118D8">
                          <w:pPr>
                            <w:pStyle w:val="Brdtext"/>
                            <w:jc w:val="left"/>
                          </w:pPr>
                          <w:sdt>
                            <w:sdtPr>
                              <w:alias w:val="NummerEtikett"/>
                              <w:tag w:val="NummerEtikett"/>
                              <w:id w:val="1512576216"/>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24786238"/>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2E883CA" w14:textId="1A8D4CD0" w:rsidR="00244011" w:rsidRPr="00756E21" w:rsidRDefault="000313A2" w:rsidP="00A118D8">
                    <w:pPr>
                      <w:pStyle w:val="Brdtext"/>
                      <w:jc w:val="left"/>
                    </w:pPr>
                    <w:sdt>
                      <w:sdtPr>
                        <w:alias w:val="NummerEtikett"/>
                        <w:tag w:val="NummerEtikett"/>
                        <w:id w:val="1512576216"/>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24786238"/>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47187" w14:textId="77777777" w:rsidR="00244011" w:rsidRDefault="00244011" w:rsidP="00664D04">
    <w:pPr>
      <w:pStyle w:val="Brdtext"/>
    </w:pPr>
    <w:r>
      <w:rPr>
        <w:noProof/>
        <w:lang w:eastAsia="sv-SE"/>
      </w:rPr>
      <mc:AlternateContent>
        <mc:Choice Requires="wps">
          <w:drawing>
            <wp:anchor distT="0" distB="0" distL="0" distR="0" simplePos="0" relativeHeight="25165826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A92C88" w14:textId="5F6F0EE7" w:rsidR="00244011" w:rsidRDefault="0027586A" w:rsidP="00664D04">
                          <w:pPr>
                            <w:pStyle w:val="Brdtext"/>
                            <w:jc w:val="left"/>
                          </w:pPr>
                          <w:sdt>
                            <w:sdtPr>
                              <w:alias w:val="NummerEtikett"/>
                              <w:tag w:val="NummerEtikett"/>
                              <w:id w:val="1815837410"/>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2109499943"/>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7AC91E9E" w14:textId="65D82AEB" w:rsidR="00BA493C" w:rsidRPr="00C7375F" w:rsidRDefault="0027586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95FB6">
                                <w:t>Bilaga</w:t>
                              </w:r>
                            </w:sdtContent>
                          </w:sdt>
                          <w:r w:rsidR="00BA493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95FB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4.85pt;width:89.85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Yfsc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5A92C88" w14:textId="5F6F0EE7" w:rsidR="00244011" w:rsidRDefault="000313A2" w:rsidP="00664D04">
                    <w:pPr>
                      <w:pStyle w:val="Brdtext"/>
                      <w:jc w:val="left"/>
                    </w:pPr>
                    <w:sdt>
                      <w:sdtPr>
                        <w:alias w:val="NummerEtikett"/>
                        <w:tag w:val="NummerEtikett"/>
                        <w:id w:val="1815837410"/>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2109499943"/>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7AC91E9E" w14:textId="65D82AEB" w:rsidR="00BA493C" w:rsidRPr="00C7375F" w:rsidRDefault="000313A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95FB6">
                          <w:t>Bilaga</w:t>
                        </w:r>
                      </w:sdtContent>
                    </w:sdt>
                    <w:r w:rsidR="00BA493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95FB6">
                          <w:t>1</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6C5F8"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E38DB" w14:textId="64552040" w:rsidR="00244011" w:rsidRDefault="0027586A" w:rsidP="00A118D8">
                          <w:pPr>
                            <w:pStyle w:val="Brdtext"/>
                            <w:jc w:val="left"/>
                          </w:pPr>
                          <w:sdt>
                            <w:sdtPr>
                              <w:alias w:val="NummerEtikett"/>
                              <w:tag w:val="NummerEtikett"/>
                              <w:id w:val="309296844"/>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018685478"/>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3050E42A" w14:textId="025BC9D4" w:rsidR="00BA493C" w:rsidRPr="00C7375F" w:rsidRDefault="0027586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95FB6">
                                <w:t>Bilaga</w:t>
                              </w:r>
                            </w:sdtContent>
                          </w:sdt>
                          <w:r w:rsidR="00BA493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95FB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15pt;margin-top:35.4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VdN1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5DE38DB" w14:textId="64552040" w:rsidR="00244011" w:rsidRDefault="000313A2" w:rsidP="00A118D8">
                    <w:pPr>
                      <w:pStyle w:val="Brdtext"/>
                      <w:jc w:val="left"/>
                    </w:pPr>
                    <w:sdt>
                      <w:sdtPr>
                        <w:alias w:val="NummerEtikett"/>
                        <w:tag w:val="NummerEtikett"/>
                        <w:id w:val="309296844"/>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018685478"/>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3050E42A" w14:textId="025BC9D4" w:rsidR="00BA493C" w:rsidRPr="00C7375F" w:rsidRDefault="000313A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95FB6">
                          <w:t>Bilaga</w:t>
                        </w:r>
                      </w:sdtContent>
                    </w:sdt>
                    <w:r w:rsidR="00BA493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95FB6">
                          <w:t>1</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DE0F8"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12716" w14:textId="77777777" w:rsidR="00244011" w:rsidRDefault="00244011" w:rsidP="00664D04">
    <w:pPr>
      <w:pStyle w:val="Brdtext"/>
    </w:pPr>
    <w:r>
      <w:rPr>
        <w:noProof/>
        <w:lang w:eastAsia="sv-SE"/>
      </w:rPr>
      <mc:AlternateContent>
        <mc:Choice Requires="wps">
          <w:drawing>
            <wp:anchor distT="0" distB="0" distL="0" distR="0" simplePos="0" relativeHeight="25165826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6E0DAC" w14:textId="49B50B86" w:rsidR="00244011" w:rsidRDefault="0027586A" w:rsidP="00664D04">
                          <w:pPr>
                            <w:pStyle w:val="Brdtext"/>
                            <w:jc w:val="left"/>
                          </w:pPr>
                          <w:sdt>
                            <w:sdtPr>
                              <w:alias w:val="NummerEtikett"/>
                              <w:tag w:val="NummerEtikett"/>
                              <w:id w:val="102631633"/>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976674504"/>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2C88F67F" w14:textId="53279F3D" w:rsidR="00BA493C" w:rsidRPr="00C7375F" w:rsidRDefault="0027586A" w:rsidP="00C7375F">
                          <w:pPr>
                            <w:pStyle w:val="Brdtext"/>
                          </w:pPr>
                          <w:sdt>
                            <w:sdtPr>
                              <w:alias w:val="BilageEtikett"/>
                              <w:tag w:val="BilageEtikett"/>
                              <w:id w:val="986355737"/>
                              <w:lock w:val="sdtContentLocked"/>
                              <w:dataBinding w:prefixMappings="xmlns:ns0='http://rkdhs/mallar/lagstiftning/Prop/Prop.xsd'" w:xpath="/ns0:dokumentvärden[1]/ns0:bilagor[1]/ns0:bilaga[2]/@bilageetikett" w:storeItemID="{068625C3-B546-44A5-B525-B7CC092E5AD6}"/>
                              <w:text/>
                            </w:sdtPr>
                            <w:sdtEndPr/>
                            <w:sdtContent>
                              <w:r w:rsidR="00695FB6">
                                <w:t>Bilaga</w:t>
                              </w:r>
                            </w:sdtContent>
                          </w:sdt>
                          <w:r w:rsidR="00BA493C">
                            <w:t xml:space="preserve"> </w:t>
                          </w:r>
                          <w:sdt>
                            <w:sdtPr>
                              <w:alias w:val="BilageNummer"/>
                              <w:tag w:val="BilageNummer"/>
                              <w:id w:val="1385372474"/>
                              <w:lock w:val="sdtContentLocked"/>
                              <w:dataBinding w:prefixMappings="xmlns:ns0='http://rkdhs/mallar/lagstiftning/Prop/Prop.xsd'" w:xpath="/ns0:dokumentvärden[1]/ns0:bilagor[1]/ns0:bilaga[2]/@bilagenummer" w:storeItemID="{068625C3-B546-44A5-B525-B7CC092E5AD6}"/>
                              <w:text/>
                            </w:sdtPr>
                            <w:sdtEndPr/>
                            <w:sdtContent>
                              <w:r w:rsidR="00695FB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726E0DAC" w14:textId="49B50B86" w:rsidR="00244011" w:rsidRDefault="000313A2" w:rsidP="00664D04">
                    <w:pPr>
                      <w:pStyle w:val="Brdtext"/>
                      <w:jc w:val="left"/>
                    </w:pPr>
                    <w:sdt>
                      <w:sdtPr>
                        <w:alias w:val="NummerEtikett"/>
                        <w:tag w:val="NummerEtikett"/>
                        <w:id w:val="102631633"/>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976674504"/>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2C88F67F" w14:textId="53279F3D" w:rsidR="00BA493C" w:rsidRPr="00C7375F" w:rsidRDefault="000313A2" w:rsidP="00C7375F">
                    <w:pPr>
                      <w:pStyle w:val="Brdtext"/>
                    </w:pPr>
                    <w:sdt>
                      <w:sdtPr>
                        <w:alias w:val="BilageEtikett"/>
                        <w:tag w:val="BilageEtikett"/>
                        <w:id w:val="986355737"/>
                        <w:lock w:val="sdtContentLocked"/>
                        <w:dataBinding w:prefixMappings="xmlns:ns0='http://rkdhs/mallar/lagstiftning/Prop/Prop.xsd'" w:xpath="/ns0:dokumentvärden[1]/ns0:bilagor[1]/ns0:bilaga[2]/@bilageetikett" w:storeItemID="{068625C3-B546-44A5-B525-B7CC092E5AD6}"/>
                        <w:text/>
                      </w:sdtPr>
                      <w:sdtEndPr/>
                      <w:sdtContent>
                        <w:r w:rsidR="00695FB6">
                          <w:t>Bilaga</w:t>
                        </w:r>
                      </w:sdtContent>
                    </w:sdt>
                    <w:r w:rsidR="00BA493C">
                      <w:t xml:space="preserve"> </w:t>
                    </w:r>
                    <w:sdt>
                      <w:sdtPr>
                        <w:alias w:val="BilageNummer"/>
                        <w:tag w:val="BilageNummer"/>
                        <w:id w:val="1385372474"/>
                        <w:lock w:val="sdtContentLocked"/>
                        <w:dataBinding w:prefixMappings="xmlns:ns0='http://rkdhs/mallar/lagstiftning/Prop/Prop.xsd'" w:xpath="/ns0:dokumentvärden[1]/ns0:bilagor[1]/ns0:bilaga[2]/@bilagenummer" w:storeItemID="{068625C3-B546-44A5-B525-B7CC092E5AD6}"/>
                        <w:text/>
                      </w:sdtPr>
                      <w:sdtEndPr/>
                      <w:sdtContent>
                        <w:r w:rsidR="00695FB6">
                          <w:t>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1CA6C"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4C4662" w14:textId="15BE63DB" w:rsidR="00244011" w:rsidRDefault="0027586A" w:rsidP="00A118D8">
                          <w:pPr>
                            <w:pStyle w:val="Brdtext"/>
                            <w:jc w:val="left"/>
                          </w:pPr>
                          <w:sdt>
                            <w:sdtPr>
                              <w:alias w:val="NummerEtikett"/>
                              <w:tag w:val="NummerEtikett"/>
                              <w:id w:val="375986007"/>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012062986"/>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231C7432" w14:textId="63B83217" w:rsidR="00BA493C" w:rsidRPr="00C7375F" w:rsidRDefault="0027586A" w:rsidP="00C7375F">
                          <w:pPr>
                            <w:pStyle w:val="Brdtext"/>
                          </w:pPr>
                          <w:sdt>
                            <w:sdtPr>
                              <w:alias w:val="BilageEtikett"/>
                              <w:tag w:val="BilageEtikett"/>
                              <w:id w:val="725886804"/>
                              <w:lock w:val="sdtContentLocked"/>
                              <w:dataBinding w:prefixMappings="xmlns:ns0='http://rkdhs/mallar/lagstiftning/Prop/Prop.xsd'" w:xpath="/ns0:dokumentvärden[1]/ns0:bilagor[1]/ns0:bilaga[2]/@bilageetikett" w:storeItemID="{068625C3-B546-44A5-B525-B7CC092E5AD6}"/>
                              <w:text/>
                            </w:sdtPr>
                            <w:sdtEndPr/>
                            <w:sdtContent>
                              <w:r w:rsidR="00695FB6">
                                <w:t>Bilaga</w:t>
                              </w:r>
                            </w:sdtContent>
                          </w:sdt>
                          <w:r w:rsidR="00BA493C">
                            <w:t xml:space="preserve"> </w:t>
                          </w:r>
                          <w:sdt>
                            <w:sdtPr>
                              <w:alias w:val="BilageNummer"/>
                              <w:tag w:val="BilageNummer"/>
                              <w:id w:val="306822020"/>
                              <w:lock w:val="sdtContentLocked"/>
                              <w:dataBinding w:prefixMappings="xmlns:ns0='http://rkdhs/mallar/lagstiftning/Prop/Prop.xsd'" w:xpath="/ns0:dokumentvärden[1]/ns0:bilagor[1]/ns0:bilaga[2]/@bilagenummer" w:storeItemID="{068625C3-B546-44A5-B525-B7CC092E5AD6}"/>
                              <w:text/>
                            </w:sdtPr>
                            <w:sdtEndPr/>
                            <w:sdtContent>
                              <w:r w:rsidR="00695FB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A4C4662" w14:textId="15BE63DB" w:rsidR="00244011" w:rsidRDefault="000313A2" w:rsidP="00A118D8">
                    <w:pPr>
                      <w:pStyle w:val="Brdtext"/>
                      <w:jc w:val="left"/>
                    </w:pPr>
                    <w:sdt>
                      <w:sdtPr>
                        <w:alias w:val="NummerEtikett"/>
                        <w:tag w:val="NummerEtikett"/>
                        <w:id w:val="375986007"/>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012062986"/>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231C7432" w14:textId="63B83217" w:rsidR="00BA493C" w:rsidRPr="00C7375F" w:rsidRDefault="000313A2" w:rsidP="00C7375F">
                    <w:pPr>
                      <w:pStyle w:val="Brdtext"/>
                    </w:pPr>
                    <w:sdt>
                      <w:sdtPr>
                        <w:alias w:val="BilageEtikett"/>
                        <w:tag w:val="BilageEtikett"/>
                        <w:id w:val="725886804"/>
                        <w:lock w:val="sdtContentLocked"/>
                        <w:dataBinding w:prefixMappings="xmlns:ns0='http://rkdhs/mallar/lagstiftning/Prop/Prop.xsd'" w:xpath="/ns0:dokumentvärden[1]/ns0:bilagor[1]/ns0:bilaga[2]/@bilageetikett" w:storeItemID="{068625C3-B546-44A5-B525-B7CC092E5AD6}"/>
                        <w:text/>
                      </w:sdtPr>
                      <w:sdtEndPr/>
                      <w:sdtContent>
                        <w:r w:rsidR="00695FB6">
                          <w:t>Bilaga</w:t>
                        </w:r>
                      </w:sdtContent>
                    </w:sdt>
                    <w:r w:rsidR="00BA493C">
                      <w:t xml:space="preserve"> </w:t>
                    </w:r>
                    <w:sdt>
                      <w:sdtPr>
                        <w:alias w:val="BilageNummer"/>
                        <w:tag w:val="BilageNummer"/>
                        <w:id w:val="306822020"/>
                        <w:lock w:val="sdtContentLocked"/>
                        <w:dataBinding w:prefixMappings="xmlns:ns0='http://rkdhs/mallar/lagstiftning/Prop/Prop.xsd'" w:xpath="/ns0:dokumentvärden[1]/ns0:bilagor[1]/ns0:bilaga[2]/@bilagenummer" w:storeItemID="{068625C3-B546-44A5-B525-B7CC092E5AD6}"/>
                        <w:text/>
                      </w:sdtPr>
                      <w:sdtEndPr/>
                      <w:sdtContent>
                        <w:r w:rsidR="00695FB6">
                          <w:t>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E3419"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46B92" w14:textId="77777777" w:rsidR="00244011" w:rsidRDefault="00244011" w:rsidP="00664D04">
    <w:pPr>
      <w:pStyle w:val="Brdtext"/>
    </w:pPr>
    <w:r>
      <w:rPr>
        <w:noProof/>
        <w:lang w:eastAsia="sv-SE"/>
      </w:rPr>
      <mc:AlternateContent>
        <mc:Choice Requires="wps">
          <w:drawing>
            <wp:anchor distT="0" distB="0" distL="0" distR="0" simplePos="0" relativeHeight="25165826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D4989" w14:textId="3AF9762B" w:rsidR="00244011" w:rsidRDefault="0027586A" w:rsidP="00664D04">
                          <w:pPr>
                            <w:pStyle w:val="Brdtext"/>
                            <w:jc w:val="left"/>
                          </w:pPr>
                          <w:sdt>
                            <w:sdtPr>
                              <w:alias w:val="NummerEtikett"/>
                              <w:tag w:val="NummerEtikett"/>
                              <w:id w:val="-1934273480"/>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212309343"/>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0FFACA78" w14:textId="29BB4A6A" w:rsidR="00BA493C" w:rsidRPr="00C7375F" w:rsidRDefault="0027586A" w:rsidP="00C7375F">
                          <w:pPr>
                            <w:pStyle w:val="Brdtext"/>
                          </w:pPr>
                          <w:sdt>
                            <w:sdtPr>
                              <w:alias w:val="BilageEtikett"/>
                              <w:tag w:val="BilageEtikett"/>
                              <w:id w:val="1181473365"/>
                              <w:lock w:val="sdtContentLocked"/>
                              <w:dataBinding w:prefixMappings="xmlns:ns0='http://rkdhs/mallar/lagstiftning/Prop/Prop.xsd'" w:xpath="/ns0:dokumentvärden[1]/ns0:bilagor[1]/ns0:bilaga[3]/@bilageetikett" w:storeItemID="{068625C3-B546-44A5-B525-B7CC092E5AD6}"/>
                              <w:text/>
                            </w:sdtPr>
                            <w:sdtEndPr/>
                            <w:sdtContent>
                              <w:r w:rsidR="00695FB6">
                                <w:t>Bilaga</w:t>
                              </w:r>
                            </w:sdtContent>
                          </w:sdt>
                          <w:r w:rsidR="00BA493C">
                            <w:t xml:space="preserve"> </w:t>
                          </w:r>
                          <w:sdt>
                            <w:sdtPr>
                              <w:alias w:val="BilageNummer"/>
                              <w:tag w:val="BilageNummer"/>
                              <w:id w:val="1456833763"/>
                              <w:lock w:val="sdtContentLocked"/>
                              <w:dataBinding w:prefixMappings="xmlns:ns0='http://rkdhs/mallar/lagstiftning/Prop/Prop.xsd'" w:xpath="/ns0:dokumentvärden[1]/ns0:bilagor[1]/ns0:bilaga[3]/@bilagenummer" w:storeItemID="{068625C3-B546-44A5-B525-B7CC092E5AD6}"/>
                              <w:text/>
                            </w:sdtPr>
                            <w:sdtEndPr/>
                            <w:sdtContent>
                              <w:r w:rsidR="00695FB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ADD4989" w14:textId="3AF9762B" w:rsidR="00244011" w:rsidRDefault="000313A2" w:rsidP="00664D04">
                    <w:pPr>
                      <w:pStyle w:val="Brdtext"/>
                      <w:jc w:val="left"/>
                    </w:pPr>
                    <w:sdt>
                      <w:sdtPr>
                        <w:alias w:val="NummerEtikett"/>
                        <w:tag w:val="NummerEtikett"/>
                        <w:id w:val="-1934273480"/>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212309343"/>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0FFACA78" w14:textId="29BB4A6A" w:rsidR="00BA493C" w:rsidRPr="00C7375F" w:rsidRDefault="000313A2" w:rsidP="00C7375F">
                    <w:pPr>
                      <w:pStyle w:val="Brdtext"/>
                    </w:pPr>
                    <w:sdt>
                      <w:sdtPr>
                        <w:alias w:val="BilageEtikett"/>
                        <w:tag w:val="BilageEtikett"/>
                        <w:id w:val="1181473365"/>
                        <w:lock w:val="sdtContentLocked"/>
                        <w:dataBinding w:prefixMappings="xmlns:ns0='http://rkdhs/mallar/lagstiftning/Prop/Prop.xsd'" w:xpath="/ns0:dokumentvärden[1]/ns0:bilagor[1]/ns0:bilaga[3]/@bilageetikett" w:storeItemID="{068625C3-B546-44A5-B525-B7CC092E5AD6}"/>
                        <w:text/>
                      </w:sdtPr>
                      <w:sdtEndPr/>
                      <w:sdtContent>
                        <w:r w:rsidR="00695FB6">
                          <w:t>Bilaga</w:t>
                        </w:r>
                      </w:sdtContent>
                    </w:sdt>
                    <w:r w:rsidR="00BA493C">
                      <w:t xml:space="preserve"> </w:t>
                    </w:r>
                    <w:sdt>
                      <w:sdtPr>
                        <w:alias w:val="BilageNummer"/>
                        <w:tag w:val="BilageNummer"/>
                        <w:id w:val="1456833763"/>
                        <w:lock w:val="sdtContentLocked"/>
                        <w:dataBinding w:prefixMappings="xmlns:ns0='http://rkdhs/mallar/lagstiftning/Prop/Prop.xsd'" w:xpath="/ns0:dokumentvärden[1]/ns0:bilagor[1]/ns0:bilaga[3]/@bilagenummer" w:storeItemID="{068625C3-B546-44A5-B525-B7CC092E5AD6}"/>
                        <w:text/>
                      </w:sdtPr>
                      <w:sdtEndPr/>
                      <w:sdtContent>
                        <w:r w:rsidR="00695FB6">
                          <w:t>3</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8ED53"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D7EA63" w14:textId="4E7890FE" w:rsidR="00244011" w:rsidRDefault="0027586A" w:rsidP="00A118D8">
                          <w:pPr>
                            <w:pStyle w:val="Brdtext"/>
                            <w:jc w:val="left"/>
                          </w:pPr>
                          <w:sdt>
                            <w:sdtPr>
                              <w:alias w:val="NummerEtikett"/>
                              <w:tag w:val="NummerEtikett"/>
                              <w:id w:val="1552816775"/>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46149504"/>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11BFC6F8" w14:textId="749AF69C" w:rsidR="00BA493C" w:rsidRPr="00C7375F" w:rsidRDefault="0027586A" w:rsidP="00C7375F">
                          <w:pPr>
                            <w:pStyle w:val="Brdtext"/>
                          </w:pPr>
                          <w:sdt>
                            <w:sdtPr>
                              <w:alias w:val="BilageEtikett"/>
                              <w:tag w:val="BilageEtikett"/>
                              <w:id w:val="176244641"/>
                              <w:lock w:val="sdtContentLocked"/>
                              <w:dataBinding w:prefixMappings="xmlns:ns0='http://rkdhs/mallar/lagstiftning/Prop/Prop.xsd'" w:xpath="/ns0:dokumentvärden[1]/ns0:bilagor[1]/ns0:bilaga[3]/@bilageetikett" w:storeItemID="{068625C3-B546-44A5-B525-B7CC092E5AD6}"/>
                              <w:text/>
                            </w:sdtPr>
                            <w:sdtEndPr/>
                            <w:sdtContent>
                              <w:r w:rsidR="00695FB6">
                                <w:t>Bilaga</w:t>
                              </w:r>
                            </w:sdtContent>
                          </w:sdt>
                          <w:r w:rsidR="00BA493C">
                            <w:t xml:space="preserve"> </w:t>
                          </w:r>
                          <w:sdt>
                            <w:sdtPr>
                              <w:alias w:val="BilageNummer"/>
                              <w:tag w:val="BilageNummer"/>
                              <w:id w:val="1179844185"/>
                              <w:lock w:val="sdtContentLocked"/>
                              <w:dataBinding w:prefixMappings="xmlns:ns0='http://rkdhs/mallar/lagstiftning/Prop/Prop.xsd'" w:xpath="/ns0:dokumentvärden[1]/ns0:bilagor[1]/ns0:bilaga[3]/@bilagenummer" w:storeItemID="{068625C3-B546-44A5-B525-B7CC092E5AD6}"/>
                              <w:text/>
                            </w:sdtPr>
                            <w:sdtEndPr/>
                            <w:sdtContent>
                              <w:r w:rsidR="00695FB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8D7EA63" w14:textId="4E7890FE" w:rsidR="00244011" w:rsidRDefault="000313A2" w:rsidP="00A118D8">
                    <w:pPr>
                      <w:pStyle w:val="Brdtext"/>
                      <w:jc w:val="left"/>
                    </w:pPr>
                    <w:sdt>
                      <w:sdtPr>
                        <w:alias w:val="NummerEtikett"/>
                        <w:tag w:val="NummerEtikett"/>
                        <w:id w:val="1552816775"/>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46149504"/>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11BFC6F8" w14:textId="749AF69C" w:rsidR="00BA493C" w:rsidRPr="00C7375F" w:rsidRDefault="000313A2" w:rsidP="00C7375F">
                    <w:pPr>
                      <w:pStyle w:val="Brdtext"/>
                    </w:pPr>
                    <w:sdt>
                      <w:sdtPr>
                        <w:alias w:val="BilageEtikett"/>
                        <w:tag w:val="BilageEtikett"/>
                        <w:id w:val="176244641"/>
                        <w:lock w:val="sdtContentLocked"/>
                        <w:dataBinding w:prefixMappings="xmlns:ns0='http://rkdhs/mallar/lagstiftning/Prop/Prop.xsd'" w:xpath="/ns0:dokumentvärden[1]/ns0:bilagor[1]/ns0:bilaga[3]/@bilageetikett" w:storeItemID="{068625C3-B546-44A5-B525-B7CC092E5AD6}"/>
                        <w:text/>
                      </w:sdtPr>
                      <w:sdtEndPr/>
                      <w:sdtContent>
                        <w:r w:rsidR="00695FB6">
                          <w:t>Bilaga</w:t>
                        </w:r>
                      </w:sdtContent>
                    </w:sdt>
                    <w:r w:rsidR="00BA493C">
                      <w:t xml:space="preserve"> </w:t>
                    </w:r>
                    <w:sdt>
                      <w:sdtPr>
                        <w:alias w:val="BilageNummer"/>
                        <w:tag w:val="BilageNummer"/>
                        <w:id w:val="1179844185"/>
                        <w:lock w:val="sdtContentLocked"/>
                        <w:dataBinding w:prefixMappings="xmlns:ns0='http://rkdhs/mallar/lagstiftning/Prop/Prop.xsd'" w:xpath="/ns0:dokumentvärden[1]/ns0:bilagor[1]/ns0:bilaga[3]/@bilagenummer" w:storeItemID="{068625C3-B546-44A5-B525-B7CC092E5AD6}"/>
                        <w:text/>
                      </w:sdtPr>
                      <w:sdtEndPr/>
                      <w:sdtContent>
                        <w:r w:rsidR="00695FB6">
                          <w:t>3</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358B4"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02486" w14:textId="77777777" w:rsidR="00244011" w:rsidRDefault="00244011" w:rsidP="00664D04">
    <w:pPr>
      <w:pStyle w:val="Brdtext"/>
    </w:pPr>
    <w:r>
      <w:rPr>
        <w:noProof/>
        <w:lang w:eastAsia="sv-SE"/>
      </w:rPr>
      <mc:AlternateContent>
        <mc:Choice Requires="wps">
          <w:drawing>
            <wp:anchor distT="0" distB="0" distL="0" distR="0" simplePos="0" relativeHeight="251658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1CFE0" w14:textId="1ABDF6C7" w:rsidR="00244011" w:rsidRDefault="0027586A" w:rsidP="00664D04">
                          <w:pPr>
                            <w:pStyle w:val="Brdtext"/>
                            <w:jc w:val="left"/>
                          </w:pPr>
                          <w:sdt>
                            <w:sdtPr>
                              <w:alias w:val="NummerEtikett"/>
                              <w:tag w:val="NummerEtikett"/>
                              <w:id w:val="1975630740"/>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790814680"/>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4787AC75" w14:textId="56D7AF6D" w:rsidR="00BA493C" w:rsidRPr="00C7375F" w:rsidRDefault="0027586A" w:rsidP="00C7375F">
                          <w:pPr>
                            <w:pStyle w:val="Brdtext"/>
                          </w:pPr>
                          <w:sdt>
                            <w:sdtPr>
                              <w:alias w:val="BilageEtikett"/>
                              <w:tag w:val="BilageEtikett"/>
                              <w:id w:val="1977565472"/>
                              <w:lock w:val="sdtContentLocked"/>
                              <w:dataBinding w:prefixMappings="xmlns:ns0='http://rkdhs/mallar/lagstiftning/Prop/Prop.xsd'" w:xpath="/ns0:dokumentvärden[1]/ns0:bilagor[1]/ns0:bilaga[4]/@bilageetikett" w:storeItemID="{068625C3-B546-44A5-B525-B7CC092E5AD6}"/>
                              <w:text/>
                            </w:sdtPr>
                            <w:sdtEndPr/>
                            <w:sdtContent>
                              <w:r w:rsidR="00695FB6">
                                <w:t>Bilaga</w:t>
                              </w:r>
                            </w:sdtContent>
                          </w:sdt>
                          <w:r w:rsidR="00BA493C">
                            <w:t xml:space="preserve"> </w:t>
                          </w:r>
                          <w:sdt>
                            <w:sdtPr>
                              <w:alias w:val="BilageNummer"/>
                              <w:tag w:val="BilageNummer"/>
                              <w:id w:val="-1190220050"/>
                              <w:lock w:val="sdtContentLocked"/>
                              <w:dataBinding w:prefixMappings="xmlns:ns0='http://rkdhs/mallar/lagstiftning/Prop/Prop.xsd'" w:xpath="/ns0:dokumentvärden[1]/ns0:bilagor[1]/ns0:bilaga[4]/@bilagenummer" w:storeItemID="{068625C3-B546-44A5-B525-B7CC092E5AD6}"/>
                              <w:text/>
                            </w:sdtPr>
                            <w:sdtEndPr/>
                            <w:sdtContent>
                              <w:r w:rsidR="00695F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E91CFE0" w14:textId="1ABDF6C7" w:rsidR="00244011" w:rsidRDefault="000313A2" w:rsidP="00664D04">
                    <w:pPr>
                      <w:pStyle w:val="Brdtext"/>
                      <w:jc w:val="left"/>
                    </w:pPr>
                    <w:sdt>
                      <w:sdtPr>
                        <w:alias w:val="NummerEtikett"/>
                        <w:tag w:val="NummerEtikett"/>
                        <w:id w:val="1975630740"/>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790814680"/>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4787AC75" w14:textId="56D7AF6D" w:rsidR="00BA493C" w:rsidRPr="00C7375F" w:rsidRDefault="000313A2" w:rsidP="00C7375F">
                    <w:pPr>
                      <w:pStyle w:val="Brdtext"/>
                    </w:pPr>
                    <w:sdt>
                      <w:sdtPr>
                        <w:alias w:val="BilageEtikett"/>
                        <w:tag w:val="BilageEtikett"/>
                        <w:id w:val="1977565472"/>
                        <w:lock w:val="sdtContentLocked"/>
                        <w:dataBinding w:prefixMappings="xmlns:ns0='http://rkdhs/mallar/lagstiftning/Prop/Prop.xsd'" w:xpath="/ns0:dokumentvärden[1]/ns0:bilagor[1]/ns0:bilaga[4]/@bilageetikett" w:storeItemID="{068625C3-B546-44A5-B525-B7CC092E5AD6}"/>
                        <w:text/>
                      </w:sdtPr>
                      <w:sdtEndPr/>
                      <w:sdtContent>
                        <w:r w:rsidR="00695FB6">
                          <w:t>Bilaga</w:t>
                        </w:r>
                      </w:sdtContent>
                    </w:sdt>
                    <w:r w:rsidR="00BA493C">
                      <w:t xml:space="preserve"> </w:t>
                    </w:r>
                    <w:sdt>
                      <w:sdtPr>
                        <w:alias w:val="BilageNummer"/>
                        <w:tag w:val="BilageNummer"/>
                        <w:id w:val="-1190220050"/>
                        <w:lock w:val="sdtContentLocked"/>
                        <w:dataBinding w:prefixMappings="xmlns:ns0='http://rkdhs/mallar/lagstiftning/Prop/Prop.xsd'" w:xpath="/ns0:dokumentvärden[1]/ns0:bilagor[1]/ns0:bilaga[4]/@bilagenummer" w:storeItemID="{068625C3-B546-44A5-B525-B7CC092E5AD6}"/>
                        <w:text/>
                      </w:sdtPr>
                      <w:sdtEndPr/>
                      <w:sdtContent>
                        <w:r w:rsidR="00695FB6">
                          <w:t>4</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9D3A4"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AD879" w14:textId="13DC45B0" w:rsidR="00244011" w:rsidRDefault="0027586A" w:rsidP="00A118D8">
                          <w:pPr>
                            <w:pStyle w:val="Brdtext"/>
                            <w:jc w:val="left"/>
                          </w:pPr>
                          <w:sdt>
                            <w:sdtPr>
                              <w:alias w:val="NummerEtikett"/>
                              <w:tag w:val="NummerEtikett"/>
                              <w:id w:val="-648132690"/>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769743203"/>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3EF49380" w14:textId="4538F01A" w:rsidR="00BA493C" w:rsidRPr="00C7375F" w:rsidRDefault="0027586A" w:rsidP="00C7375F">
                          <w:pPr>
                            <w:pStyle w:val="Brdtext"/>
                          </w:pPr>
                          <w:sdt>
                            <w:sdtPr>
                              <w:alias w:val="BilageEtikett"/>
                              <w:tag w:val="BilageEtikett"/>
                              <w:id w:val="-1885946122"/>
                              <w:lock w:val="sdtContentLocked"/>
                              <w:dataBinding w:prefixMappings="xmlns:ns0='http://rkdhs/mallar/lagstiftning/Prop/Prop.xsd'" w:xpath="/ns0:dokumentvärden[1]/ns0:bilagor[1]/ns0:bilaga[4]/@bilageetikett" w:storeItemID="{068625C3-B546-44A5-B525-B7CC092E5AD6}"/>
                              <w:text/>
                            </w:sdtPr>
                            <w:sdtEndPr/>
                            <w:sdtContent>
                              <w:r w:rsidR="00695FB6">
                                <w:t>Bilaga</w:t>
                              </w:r>
                            </w:sdtContent>
                          </w:sdt>
                          <w:r w:rsidR="00BA493C">
                            <w:t xml:space="preserve"> </w:t>
                          </w:r>
                          <w:sdt>
                            <w:sdtPr>
                              <w:alias w:val="BilageNummer"/>
                              <w:tag w:val="BilageNummer"/>
                              <w:id w:val="1316300927"/>
                              <w:lock w:val="sdtContentLocked"/>
                              <w:dataBinding w:prefixMappings="xmlns:ns0='http://rkdhs/mallar/lagstiftning/Prop/Prop.xsd'" w:xpath="/ns0:dokumentvärden[1]/ns0:bilagor[1]/ns0:bilaga[4]/@bilagenummer" w:storeItemID="{068625C3-B546-44A5-B525-B7CC092E5AD6}"/>
                              <w:text/>
                            </w:sdtPr>
                            <w:sdtEndPr/>
                            <w:sdtContent>
                              <w:r w:rsidR="00695FB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EDAD879" w14:textId="13DC45B0" w:rsidR="00244011" w:rsidRDefault="000313A2" w:rsidP="00A118D8">
                    <w:pPr>
                      <w:pStyle w:val="Brdtext"/>
                      <w:jc w:val="left"/>
                    </w:pPr>
                    <w:sdt>
                      <w:sdtPr>
                        <w:alias w:val="NummerEtikett"/>
                        <w:tag w:val="NummerEtikett"/>
                        <w:id w:val="-648132690"/>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769743203"/>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3EF49380" w14:textId="4538F01A" w:rsidR="00BA493C" w:rsidRPr="00C7375F" w:rsidRDefault="000313A2" w:rsidP="00C7375F">
                    <w:pPr>
                      <w:pStyle w:val="Brdtext"/>
                    </w:pPr>
                    <w:sdt>
                      <w:sdtPr>
                        <w:alias w:val="BilageEtikett"/>
                        <w:tag w:val="BilageEtikett"/>
                        <w:id w:val="-1885946122"/>
                        <w:lock w:val="sdtContentLocked"/>
                        <w:dataBinding w:prefixMappings="xmlns:ns0='http://rkdhs/mallar/lagstiftning/Prop/Prop.xsd'" w:xpath="/ns0:dokumentvärden[1]/ns0:bilagor[1]/ns0:bilaga[4]/@bilageetikett" w:storeItemID="{068625C3-B546-44A5-B525-B7CC092E5AD6}"/>
                        <w:text/>
                      </w:sdtPr>
                      <w:sdtEndPr/>
                      <w:sdtContent>
                        <w:r w:rsidR="00695FB6">
                          <w:t>Bilaga</w:t>
                        </w:r>
                      </w:sdtContent>
                    </w:sdt>
                    <w:r w:rsidR="00BA493C">
                      <w:t xml:space="preserve"> </w:t>
                    </w:r>
                    <w:sdt>
                      <w:sdtPr>
                        <w:alias w:val="BilageNummer"/>
                        <w:tag w:val="BilageNummer"/>
                        <w:id w:val="1316300927"/>
                        <w:lock w:val="sdtContentLocked"/>
                        <w:dataBinding w:prefixMappings="xmlns:ns0='http://rkdhs/mallar/lagstiftning/Prop/Prop.xsd'" w:xpath="/ns0:dokumentvärden[1]/ns0:bilagor[1]/ns0:bilaga[4]/@bilagenummer" w:storeItemID="{068625C3-B546-44A5-B525-B7CC092E5AD6}"/>
                        <w:text/>
                      </w:sdtPr>
                      <w:sdtEndPr/>
                      <w:sdtContent>
                        <w:r w:rsidR="00695FB6">
                          <w:t>4</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14F10"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88B48" w14:textId="77777777" w:rsidR="00244011" w:rsidRDefault="00244011" w:rsidP="00664D04">
    <w:pPr>
      <w:pStyle w:val="Brdtext"/>
    </w:pPr>
    <w:r>
      <w:rPr>
        <w:noProof/>
        <w:lang w:eastAsia="sv-SE"/>
      </w:rPr>
      <mc:AlternateContent>
        <mc:Choice Requires="wps">
          <w:drawing>
            <wp:anchor distT="0" distB="0" distL="0" distR="0" simplePos="0" relativeHeight="25165826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4F1A7" w14:textId="7A20045A" w:rsidR="00244011" w:rsidRDefault="0027586A" w:rsidP="00664D04">
                          <w:pPr>
                            <w:pStyle w:val="Brdtext"/>
                            <w:jc w:val="left"/>
                          </w:pPr>
                          <w:sdt>
                            <w:sdtPr>
                              <w:alias w:val="NummerEtikett"/>
                              <w:tag w:val="NummerEtikett"/>
                              <w:id w:val="-1058095528"/>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399044625"/>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11527105" w14:textId="21C56F22" w:rsidR="00BA493C" w:rsidRPr="00C7375F" w:rsidRDefault="0027586A" w:rsidP="00C7375F">
                          <w:pPr>
                            <w:pStyle w:val="Brdtext"/>
                          </w:pPr>
                          <w:sdt>
                            <w:sdtPr>
                              <w:alias w:val="BilageEtikett"/>
                              <w:tag w:val="BilageEtikett"/>
                              <w:id w:val="1166830109"/>
                              <w:lock w:val="sdtContentLocked"/>
                              <w:dataBinding w:prefixMappings="xmlns:ns0='http://rkdhs/mallar/lagstiftning/Prop/Prop.xsd'" w:xpath="/ns0:dokumentvärden[1]/ns0:bilagor[1]/ns0:bilaga[5]/@bilageetikett" w:storeItemID="{068625C3-B546-44A5-B525-B7CC092E5AD6}"/>
                              <w:text/>
                            </w:sdtPr>
                            <w:sdtEndPr/>
                            <w:sdtContent>
                              <w:r w:rsidR="00695FB6">
                                <w:t>Bilaga</w:t>
                              </w:r>
                            </w:sdtContent>
                          </w:sdt>
                          <w:r w:rsidR="00BA493C">
                            <w:t xml:space="preserve"> </w:t>
                          </w:r>
                          <w:sdt>
                            <w:sdtPr>
                              <w:alias w:val="BilageNummer"/>
                              <w:tag w:val="BilageNummer"/>
                              <w:id w:val="948283777"/>
                              <w:lock w:val="sdtContentLocked"/>
                              <w:dataBinding w:prefixMappings="xmlns:ns0='http://rkdhs/mallar/lagstiftning/Prop/Prop.xsd'" w:xpath="/ns0:dokumentvärden[1]/ns0:bilagor[1]/ns0:bilaga[5]/@bilagenummer" w:storeItemID="{068625C3-B546-44A5-B525-B7CC092E5AD6}"/>
                              <w:text/>
                            </w:sdtPr>
                            <w:sdtEndPr/>
                            <w:sdtContent>
                              <w:r w:rsidR="00695FB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AC4F1A7" w14:textId="7A20045A" w:rsidR="00244011" w:rsidRDefault="000313A2" w:rsidP="00664D04">
                    <w:pPr>
                      <w:pStyle w:val="Brdtext"/>
                      <w:jc w:val="left"/>
                    </w:pPr>
                    <w:sdt>
                      <w:sdtPr>
                        <w:alias w:val="NummerEtikett"/>
                        <w:tag w:val="NummerEtikett"/>
                        <w:id w:val="-1058095528"/>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399044625"/>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11527105" w14:textId="21C56F22" w:rsidR="00BA493C" w:rsidRPr="00C7375F" w:rsidRDefault="000313A2" w:rsidP="00C7375F">
                    <w:pPr>
                      <w:pStyle w:val="Brdtext"/>
                    </w:pPr>
                    <w:sdt>
                      <w:sdtPr>
                        <w:alias w:val="BilageEtikett"/>
                        <w:tag w:val="BilageEtikett"/>
                        <w:id w:val="1166830109"/>
                        <w:lock w:val="sdtContentLocked"/>
                        <w:dataBinding w:prefixMappings="xmlns:ns0='http://rkdhs/mallar/lagstiftning/Prop/Prop.xsd'" w:xpath="/ns0:dokumentvärden[1]/ns0:bilagor[1]/ns0:bilaga[5]/@bilageetikett" w:storeItemID="{068625C3-B546-44A5-B525-B7CC092E5AD6}"/>
                        <w:text/>
                      </w:sdtPr>
                      <w:sdtEndPr/>
                      <w:sdtContent>
                        <w:r w:rsidR="00695FB6">
                          <w:t>Bilaga</w:t>
                        </w:r>
                      </w:sdtContent>
                    </w:sdt>
                    <w:r w:rsidR="00BA493C">
                      <w:t xml:space="preserve"> </w:t>
                    </w:r>
                    <w:sdt>
                      <w:sdtPr>
                        <w:alias w:val="BilageNummer"/>
                        <w:tag w:val="BilageNummer"/>
                        <w:id w:val="948283777"/>
                        <w:lock w:val="sdtContentLocked"/>
                        <w:dataBinding w:prefixMappings="xmlns:ns0='http://rkdhs/mallar/lagstiftning/Prop/Prop.xsd'" w:xpath="/ns0:dokumentvärden[1]/ns0:bilagor[1]/ns0:bilaga[5]/@bilagenummer" w:storeItemID="{068625C3-B546-44A5-B525-B7CC092E5AD6}"/>
                        <w:text/>
                      </w:sdtPr>
                      <w:sdtEndPr/>
                      <w:sdtContent>
                        <w:r w:rsidR="00695FB6">
                          <w:t>5</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1A5C8"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C13E56" w14:textId="65A389FC" w:rsidR="00244011" w:rsidRDefault="0027586A" w:rsidP="00A118D8">
                          <w:pPr>
                            <w:pStyle w:val="Brdtext"/>
                            <w:jc w:val="left"/>
                          </w:pPr>
                          <w:sdt>
                            <w:sdtPr>
                              <w:alias w:val="NummerEtikett"/>
                              <w:tag w:val="NummerEtikett"/>
                              <w:id w:val="922913223"/>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380179863"/>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15E822FA" w14:textId="2DE76F3D" w:rsidR="00BA493C" w:rsidRPr="00C7375F" w:rsidRDefault="0027586A" w:rsidP="00C7375F">
                          <w:pPr>
                            <w:pStyle w:val="Brdtext"/>
                          </w:pPr>
                          <w:sdt>
                            <w:sdtPr>
                              <w:alias w:val="BilageEtikett"/>
                              <w:tag w:val="BilageEtikett"/>
                              <w:id w:val="186957682"/>
                              <w:lock w:val="sdtContentLocked"/>
                              <w:dataBinding w:prefixMappings="xmlns:ns0='http://rkdhs/mallar/lagstiftning/Prop/Prop.xsd'" w:xpath="/ns0:dokumentvärden[1]/ns0:bilagor[1]/ns0:bilaga[5]/@bilageetikett" w:storeItemID="{068625C3-B546-44A5-B525-B7CC092E5AD6}"/>
                              <w:text/>
                            </w:sdtPr>
                            <w:sdtEndPr/>
                            <w:sdtContent>
                              <w:r w:rsidR="00695FB6">
                                <w:t>Bilaga</w:t>
                              </w:r>
                            </w:sdtContent>
                          </w:sdt>
                          <w:r w:rsidR="00BA493C">
                            <w:t xml:space="preserve"> </w:t>
                          </w:r>
                          <w:sdt>
                            <w:sdtPr>
                              <w:alias w:val="BilageNummer"/>
                              <w:tag w:val="BilageNummer"/>
                              <w:id w:val="-768848673"/>
                              <w:lock w:val="sdtContentLocked"/>
                              <w:dataBinding w:prefixMappings="xmlns:ns0='http://rkdhs/mallar/lagstiftning/Prop/Prop.xsd'" w:xpath="/ns0:dokumentvärden[1]/ns0:bilagor[1]/ns0:bilaga[5]/@bilagenummer" w:storeItemID="{068625C3-B546-44A5-B525-B7CC092E5AD6}"/>
                              <w:text/>
                            </w:sdtPr>
                            <w:sdtEndPr/>
                            <w:sdtContent>
                              <w:r w:rsidR="00695FB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7C13E56" w14:textId="65A389FC" w:rsidR="00244011" w:rsidRDefault="000313A2" w:rsidP="00A118D8">
                    <w:pPr>
                      <w:pStyle w:val="Brdtext"/>
                      <w:jc w:val="left"/>
                    </w:pPr>
                    <w:sdt>
                      <w:sdtPr>
                        <w:alias w:val="NummerEtikett"/>
                        <w:tag w:val="NummerEtikett"/>
                        <w:id w:val="922913223"/>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380179863"/>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p w14:paraId="15E822FA" w14:textId="2DE76F3D" w:rsidR="00BA493C" w:rsidRPr="00C7375F" w:rsidRDefault="000313A2" w:rsidP="00C7375F">
                    <w:pPr>
                      <w:pStyle w:val="Brdtext"/>
                    </w:pPr>
                    <w:sdt>
                      <w:sdtPr>
                        <w:alias w:val="BilageEtikett"/>
                        <w:tag w:val="BilageEtikett"/>
                        <w:id w:val="186957682"/>
                        <w:lock w:val="sdtContentLocked"/>
                        <w:dataBinding w:prefixMappings="xmlns:ns0='http://rkdhs/mallar/lagstiftning/Prop/Prop.xsd'" w:xpath="/ns0:dokumentvärden[1]/ns0:bilagor[1]/ns0:bilaga[5]/@bilageetikett" w:storeItemID="{068625C3-B546-44A5-B525-B7CC092E5AD6}"/>
                        <w:text/>
                      </w:sdtPr>
                      <w:sdtEndPr/>
                      <w:sdtContent>
                        <w:r w:rsidR="00695FB6">
                          <w:t>Bilaga</w:t>
                        </w:r>
                      </w:sdtContent>
                    </w:sdt>
                    <w:r w:rsidR="00BA493C">
                      <w:t xml:space="preserve"> </w:t>
                    </w:r>
                    <w:sdt>
                      <w:sdtPr>
                        <w:alias w:val="BilageNummer"/>
                        <w:tag w:val="BilageNummer"/>
                        <w:id w:val="-768848673"/>
                        <w:lock w:val="sdtContentLocked"/>
                        <w:dataBinding w:prefixMappings="xmlns:ns0='http://rkdhs/mallar/lagstiftning/Prop/Prop.xsd'" w:xpath="/ns0:dokumentvärden[1]/ns0:bilagor[1]/ns0:bilaga[5]/@bilagenummer" w:storeItemID="{068625C3-B546-44A5-B525-B7CC092E5AD6}"/>
                        <w:text/>
                      </w:sdtPr>
                      <w:sdtEndPr/>
                      <w:sdtContent>
                        <w:r w:rsidR="00695FB6">
                          <w:t>5</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DAB55"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9E861" w14:textId="77777777" w:rsidR="00244011" w:rsidRDefault="00244011" w:rsidP="00664D04">
    <w:pPr>
      <w:pStyle w:val="Brdtext"/>
    </w:pPr>
    <w:r>
      <w:rPr>
        <w:noProof/>
        <w:lang w:eastAsia="sv-SE"/>
      </w:rPr>
      <mc:AlternateContent>
        <mc:Choice Requires="wps">
          <w:drawing>
            <wp:anchor distT="0" distB="0" distL="0" distR="0" simplePos="0" relativeHeight="25165826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50CB2B" w14:textId="439CBC01" w:rsidR="00244011" w:rsidRPr="00756E21" w:rsidRDefault="0027586A" w:rsidP="00664D04">
                          <w:pPr>
                            <w:pStyle w:val="Brdtext"/>
                            <w:jc w:val="left"/>
                          </w:pPr>
                          <w:sdt>
                            <w:sdtPr>
                              <w:alias w:val="NummerEtikett"/>
                              <w:tag w:val="NummerEtikett"/>
                              <w:id w:val="-2128768705"/>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856146344"/>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250CB2B" w14:textId="439CBC01" w:rsidR="00244011" w:rsidRPr="00756E21" w:rsidRDefault="000313A2" w:rsidP="00664D04">
                    <w:pPr>
                      <w:pStyle w:val="Brdtext"/>
                      <w:jc w:val="left"/>
                    </w:pPr>
                    <w:sdt>
                      <w:sdtPr>
                        <w:alias w:val="NummerEtikett"/>
                        <w:tag w:val="NummerEtikett"/>
                        <w:id w:val="-2128768705"/>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1856146344"/>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F9AD7"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FF1DDE" w14:textId="6C19AA89" w:rsidR="00244011" w:rsidRPr="00756E21" w:rsidRDefault="0027586A" w:rsidP="00A118D8">
                          <w:pPr>
                            <w:pStyle w:val="Brdtext"/>
                            <w:jc w:val="left"/>
                          </w:pPr>
                          <w:sdt>
                            <w:sdtPr>
                              <w:alias w:val="NummerEtikett"/>
                              <w:tag w:val="NummerEtikett"/>
                              <w:id w:val="139628136"/>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2032708170"/>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6FF1DDE" w14:textId="6C19AA89" w:rsidR="00244011" w:rsidRPr="00756E21" w:rsidRDefault="000313A2" w:rsidP="00A118D8">
                    <w:pPr>
                      <w:pStyle w:val="Brdtext"/>
                      <w:jc w:val="left"/>
                    </w:pPr>
                    <w:sdt>
                      <w:sdtPr>
                        <w:alias w:val="NummerEtikett"/>
                        <w:tag w:val="NummerEtikett"/>
                        <w:id w:val="139628136"/>
                        <w:lock w:val="sdtContentLocked"/>
                        <w:dataBinding w:prefixMappings="xmlns:ns0='http://rkdhs/mallar/lagstiftning/Prop/Prop.xsd'" w:xpath="/ns0:dokumentvärden[1]/ns0:dokumentnummer[1]/@etikett" w:storeItemID="{068625C3-B546-44A5-B525-B7CC092E5AD6}"/>
                        <w:text/>
                      </w:sdtPr>
                      <w:sdtEndPr/>
                      <w:sdtContent>
                        <w:r w:rsidR="00695FB6">
                          <w:t>Prop.</w:t>
                        </w:r>
                      </w:sdtContent>
                    </w:sdt>
                    <w:r w:rsidR="00244011">
                      <w:t xml:space="preserve"> </w:t>
                    </w:r>
                    <w:sdt>
                      <w:sdtPr>
                        <w:alias w:val="Nummer"/>
                        <w:tag w:val="Nummer"/>
                        <w:id w:val="-2032708170"/>
                        <w:lock w:val="sdtContentLocked"/>
                        <w:dataBinding w:prefixMappings="xmlns:ns0='http://rkdhs/mallar/lagstiftning/Prop/Prop.xsd'" w:xpath="/ns0:dokumentvärden[1]/ns0:dokumentnummer[1]" w:storeItemID="{068625C3-B546-44A5-B525-B7CC092E5AD6}"/>
                        <w:text/>
                      </w:sdtPr>
                      <w:sdtEndPr/>
                      <w:sdtContent>
                        <w:r w:rsidR="00996DD0">
                          <w:t>2025/26:258</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0156F"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5CB"/>
    <w:rsid w:val="000023F8"/>
    <w:rsid w:val="00003C9A"/>
    <w:rsid w:val="00006A2B"/>
    <w:rsid w:val="000070E2"/>
    <w:rsid w:val="0000783D"/>
    <w:rsid w:val="00007D0D"/>
    <w:rsid w:val="000106C3"/>
    <w:rsid w:val="000112FE"/>
    <w:rsid w:val="000127FF"/>
    <w:rsid w:val="00012A72"/>
    <w:rsid w:val="00012B61"/>
    <w:rsid w:val="000140A3"/>
    <w:rsid w:val="000163C7"/>
    <w:rsid w:val="000211BF"/>
    <w:rsid w:val="00021545"/>
    <w:rsid w:val="00025171"/>
    <w:rsid w:val="000276E3"/>
    <w:rsid w:val="000313A2"/>
    <w:rsid w:val="00032E6D"/>
    <w:rsid w:val="000337E6"/>
    <w:rsid w:val="00040A0F"/>
    <w:rsid w:val="00043AB1"/>
    <w:rsid w:val="00043EBE"/>
    <w:rsid w:val="00044368"/>
    <w:rsid w:val="00046417"/>
    <w:rsid w:val="00047664"/>
    <w:rsid w:val="00051CFA"/>
    <w:rsid w:val="00055486"/>
    <w:rsid w:val="00057BA8"/>
    <w:rsid w:val="00061989"/>
    <w:rsid w:val="000631A9"/>
    <w:rsid w:val="000633C9"/>
    <w:rsid w:val="00067524"/>
    <w:rsid w:val="0006761C"/>
    <w:rsid w:val="00067861"/>
    <w:rsid w:val="00070DFE"/>
    <w:rsid w:val="00072689"/>
    <w:rsid w:val="000747D0"/>
    <w:rsid w:val="000748AC"/>
    <w:rsid w:val="00075DC0"/>
    <w:rsid w:val="00075F2D"/>
    <w:rsid w:val="000761F8"/>
    <w:rsid w:val="000767A1"/>
    <w:rsid w:val="00077CC1"/>
    <w:rsid w:val="0008203A"/>
    <w:rsid w:val="00085ABB"/>
    <w:rsid w:val="00085AEF"/>
    <w:rsid w:val="00085EFF"/>
    <w:rsid w:val="000879B3"/>
    <w:rsid w:val="00090BE5"/>
    <w:rsid w:val="00094460"/>
    <w:rsid w:val="00094813"/>
    <w:rsid w:val="0009544E"/>
    <w:rsid w:val="00096CFD"/>
    <w:rsid w:val="000978DE"/>
    <w:rsid w:val="000A1209"/>
    <w:rsid w:val="000A19EF"/>
    <w:rsid w:val="000A3A2B"/>
    <w:rsid w:val="000A40DD"/>
    <w:rsid w:val="000A6489"/>
    <w:rsid w:val="000A66BE"/>
    <w:rsid w:val="000A6F2D"/>
    <w:rsid w:val="000B3DDA"/>
    <w:rsid w:val="000B758B"/>
    <w:rsid w:val="000B7DEE"/>
    <w:rsid w:val="000C0142"/>
    <w:rsid w:val="000C0772"/>
    <w:rsid w:val="000C57EA"/>
    <w:rsid w:val="000C5CDD"/>
    <w:rsid w:val="000C7233"/>
    <w:rsid w:val="000D079C"/>
    <w:rsid w:val="000D094A"/>
    <w:rsid w:val="000D165F"/>
    <w:rsid w:val="000D17CA"/>
    <w:rsid w:val="000D2793"/>
    <w:rsid w:val="000D3064"/>
    <w:rsid w:val="000D4239"/>
    <w:rsid w:val="000E1218"/>
    <w:rsid w:val="000E19E6"/>
    <w:rsid w:val="000E2DA7"/>
    <w:rsid w:val="000E67B7"/>
    <w:rsid w:val="000E6974"/>
    <w:rsid w:val="000E6A30"/>
    <w:rsid w:val="000E7DA9"/>
    <w:rsid w:val="000F38F2"/>
    <w:rsid w:val="000F4DD6"/>
    <w:rsid w:val="000F73EB"/>
    <w:rsid w:val="001013EE"/>
    <w:rsid w:val="001028C5"/>
    <w:rsid w:val="001042E4"/>
    <w:rsid w:val="00105497"/>
    <w:rsid w:val="00107129"/>
    <w:rsid w:val="00110C85"/>
    <w:rsid w:val="001130AE"/>
    <w:rsid w:val="00113CC6"/>
    <w:rsid w:val="00115516"/>
    <w:rsid w:val="00116299"/>
    <w:rsid w:val="001166EB"/>
    <w:rsid w:val="0012094D"/>
    <w:rsid w:val="00122565"/>
    <w:rsid w:val="0012360F"/>
    <w:rsid w:val="00125F18"/>
    <w:rsid w:val="00127836"/>
    <w:rsid w:val="00131972"/>
    <w:rsid w:val="00131ED3"/>
    <w:rsid w:val="0013356B"/>
    <w:rsid w:val="0013464D"/>
    <w:rsid w:val="001350EC"/>
    <w:rsid w:val="00135343"/>
    <w:rsid w:val="00137D08"/>
    <w:rsid w:val="001442E6"/>
    <w:rsid w:val="00144361"/>
    <w:rsid w:val="001456A0"/>
    <w:rsid w:val="00145EDD"/>
    <w:rsid w:val="00152749"/>
    <w:rsid w:val="00152BB9"/>
    <w:rsid w:val="001531B4"/>
    <w:rsid w:val="00155500"/>
    <w:rsid w:val="00157EF7"/>
    <w:rsid w:val="00162BB7"/>
    <w:rsid w:val="00163192"/>
    <w:rsid w:val="00163D57"/>
    <w:rsid w:val="00164400"/>
    <w:rsid w:val="00166139"/>
    <w:rsid w:val="0017287B"/>
    <w:rsid w:val="00174CB6"/>
    <w:rsid w:val="00174E46"/>
    <w:rsid w:val="00175A45"/>
    <w:rsid w:val="00176E54"/>
    <w:rsid w:val="001812FF"/>
    <w:rsid w:val="00181DAB"/>
    <w:rsid w:val="00182063"/>
    <w:rsid w:val="001821A8"/>
    <w:rsid w:val="0018269E"/>
    <w:rsid w:val="00182AAD"/>
    <w:rsid w:val="00182DDA"/>
    <w:rsid w:val="00183B5A"/>
    <w:rsid w:val="0018549D"/>
    <w:rsid w:val="00185AD6"/>
    <w:rsid w:val="00186929"/>
    <w:rsid w:val="00186B46"/>
    <w:rsid w:val="0019074D"/>
    <w:rsid w:val="00194C95"/>
    <w:rsid w:val="00195571"/>
    <w:rsid w:val="001A0FB9"/>
    <w:rsid w:val="001A2766"/>
    <w:rsid w:val="001A465E"/>
    <w:rsid w:val="001A4767"/>
    <w:rsid w:val="001A5048"/>
    <w:rsid w:val="001A6160"/>
    <w:rsid w:val="001A6FAB"/>
    <w:rsid w:val="001B2B69"/>
    <w:rsid w:val="001B4A58"/>
    <w:rsid w:val="001B7CDA"/>
    <w:rsid w:val="001C0D83"/>
    <w:rsid w:val="001C0DC2"/>
    <w:rsid w:val="001C2603"/>
    <w:rsid w:val="001C4647"/>
    <w:rsid w:val="001C4AA0"/>
    <w:rsid w:val="001C5EE2"/>
    <w:rsid w:val="001C6F78"/>
    <w:rsid w:val="001D0157"/>
    <w:rsid w:val="001D05A6"/>
    <w:rsid w:val="001D0638"/>
    <w:rsid w:val="001D0942"/>
    <w:rsid w:val="001D1007"/>
    <w:rsid w:val="001D2B7C"/>
    <w:rsid w:val="001D3465"/>
    <w:rsid w:val="001D4287"/>
    <w:rsid w:val="001D4C40"/>
    <w:rsid w:val="001D75CB"/>
    <w:rsid w:val="001D7D3E"/>
    <w:rsid w:val="001E05D3"/>
    <w:rsid w:val="001E16D4"/>
    <w:rsid w:val="001E7F02"/>
    <w:rsid w:val="001F3E8A"/>
    <w:rsid w:val="001F5CE5"/>
    <w:rsid w:val="001F782A"/>
    <w:rsid w:val="002001F8"/>
    <w:rsid w:val="0020114A"/>
    <w:rsid w:val="00201399"/>
    <w:rsid w:val="00203391"/>
    <w:rsid w:val="00203904"/>
    <w:rsid w:val="00203FAB"/>
    <w:rsid w:val="002045D7"/>
    <w:rsid w:val="0020543F"/>
    <w:rsid w:val="00211531"/>
    <w:rsid w:val="00211E15"/>
    <w:rsid w:val="002132D5"/>
    <w:rsid w:val="00216847"/>
    <w:rsid w:val="00223C4B"/>
    <w:rsid w:val="00225CFF"/>
    <w:rsid w:val="00227C98"/>
    <w:rsid w:val="002317EB"/>
    <w:rsid w:val="00233E31"/>
    <w:rsid w:val="002354E6"/>
    <w:rsid w:val="002355B7"/>
    <w:rsid w:val="00235765"/>
    <w:rsid w:val="002367E5"/>
    <w:rsid w:val="002405D8"/>
    <w:rsid w:val="00243FC7"/>
    <w:rsid w:val="00244011"/>
    <w:rsid w:val="00244906"/>
    <w:rsid w:val="00247950"/>
    <w:rsid w:val="00250334"/>
    <w:rsid w:val="00252B23"/>
    <w:rsid w:val="00252C4D"/>
    <w:rsid w:val="002603EF"/>
    <w:rsid w:val="00260806"/>
    <w:rsid w:val="00263274"/>
    <w:rsid w:val="0026350A"/>
    <w:rsid w:val="00263817"/>
    <w:rsid w:val="002675C4"/>
    <w:rsid w:val="00271BC7"/>
    <w:rsid w:val="0027307B"/>
    <w:rsid w:val="00273631"/>
    <w:rsid w:val="00273A8A"/>
    <w:rsid w:val="00274643"/>
    <w:rsid w:val="0027586A"/>
    <w:rsid w:val="00275A8E"/>
    <w:rsid w:val="002817B5"/>
    <w:rsid w:val="002818CA"/>
    <w:rsid w:val="00283609"/>
    <w:rsid w:val="002859A1"/>
    <w:rsid w:val="00285A6F"/>
    <w:rsid w:val="00287045"/>
    <w:rsid w:val="0029293D"/>
    <w:rsid w:val="00292E0F"/>
    <w:rsid w:val="00294B19"/>
    <w:rsid w:val="00295225"/>
    <w:rsid w:val="00295C59"/>
    <w:rsid w:val="00295EC8"/>
    <w:rsid w:val="00297A80"/>
    <w:rsid w:val="002A192C"/>
    <w:rsid w:val="002A1E80"/>
    <w:rsid w:val="002A2948"/>
    <w:rsid w:val="002A46B1"/>
    <w:rsid w:val="002A6B24"/>
    <w:rsid w:val="002B01BF"/>
    <w:rsid w:val="002B0C5F"/>
    <w:rsid w:val="002B12FD"/>
    <w:rsid w:val="002B195D"/>
    <w:rsid w:val="002B2260"/>
    <w:rsid w:val="002B3234"/>
    <w:rsid w:val="002B5C4D"/>
    <w:rsid w:val="002B5D72"/>
    <w:rsid w:val="002B6697"/>
    <w:rsid w:val="002B75E7"/>
    <w:rsid w:val="002B7EB5"/>
    <w:rsid w:val="002C14EF"/>
    <w:rsid w:val="002C15DD"/>
    <w:rsid w:val="002C1BEB"/>
    <w:rsid w:val="002C1EBF"/>
    <w:rsid w:val="002C49A5"/>
    <w:rsid w:val="002C57A9"/>
    <w:rsid w:val="002C7204"/>
    <w:rsid w:val="002D09C9"/>
    <w:rsid w:val="002D2E7F"/>
    <w:rsid w:val="002D2ED8"/>
    <w:rsid w:val="002D4891"/>
    <w:rsid w:val="002D4D77"/>
    <w:rsid w:val="002D6A16"/>
    <w:rsid w:val="002E219E"/>
    <w:rsid w:val="002E2AB0"/>
    <w:rsid w:val="002E5548"/>
    <w:rsid w:val="002E57AD"/>
    <w:rsid w:val="002E5F6A"/>
    <w:rsid w:val="002E60D4"/>
    <w:rsid w:val="002E7485"/>
    <w:rsid w:val="002F073E"/>
    <w:rsid w:val="002F0C3B"/>
    <w:rsid w:val="002F2EE8"/>
    <w:rsid w:val="002F434A"/>
    <w:rsid w:val="002F4A14"/>
    <w:rsid w:val="002F4C65"/>
    <w:rsid w:val="002F4DD9"/>
    <w:rsid w:val="002F5D50"/>
    <w:rsid w:val="003034AD"/>
    <w:rsid w:val="0030751F"/>
    <w:rsid w:val="0031012B"/>
    <w:rsid w:val="00310B1C"/>
    <w:rsid w:val="00312E5A"/>
    <w:rsid w:val="00317CC4"/>
    <w:rsid w:val="00320896"/>
    <w:rsid w:val="00327E6C"/>
    <w:rsid w:val="00332455"/>
    <w:rsid w:val="003326A4"/>
    <w:rsid w:val="00332DE2"/>
    <w:rsid w:val="003347C9"/>
    <w:rsid w:val="0034001E"/>
    <w:rsid w:val="0034061E"/>
    <w:rsid w:val="00342D4D"/>
    <w:rsid w:val="00343058"/>
    <w:rsid w:val="003436A6"/>
    <w:rsid w:val="00344E28"/>
    <w:rsid w:val="0034791C"/>
    <w:rsid w:val="00351E66"/>
    <w:rsid w:val="003530B8"/>
    <w:rsid w:val="0035347F"/>
    <w:rsid w:val="0035356C"/>
    <w:rsid w:val="00355109"/>
    <w:rsid w:val="00355582"/>
    <w:rsid w:val="003605D4"/>
    <w:rsid w:val="00360677"/>
    <w:rsid w:val="00360A14"/>
    <w:rsid w:val="00360E89"/>
    <w:rsid w:val="003612EA"/>
    <w:rsid w:val="00361ABA"/>
    <w:rsid w:val="00362009"/>
    <w:rsid w:val="00362B62"/>
    <w:rsid w:val="00365CF8"/>
    <w:rsid w:val="003679AF"/>
    <w:rsid w:val="0037021E"/>
    <w:rsid w:val="003713C1"/>
    <w:rsid w:val="00371D07"/>
    <w:rsid w:val="003720EF"/>
    <w:rsid w:val="00374F71"/>
    <w:rsid w:val="00376669"/>
    <w:rsid w:val="003812E8"/>
    <w:rsid w:val="00381C02"/>
    <w:rsid w:val="00384C58"/>
    <w:rsid w:val="0038525D"/>
    <w:rsid w:val="00385C7A"/>
    <w:rsid w:val="0038735C"/>
    <w:rsid w:val="00387DBB"/>
    <w:rsid w:val="00390A6D"/>
    <w:rsid w:val="00390B95"/>
    <w:rsid w:val="00396864"/>
    <w:rsid w:val="00396C6A"/>
    <w:rsid w:val="00397521"/>
    <w:rsid w:val="003A1544"/>
    <w:rsid w:val="003A4D3A"/>
    <w:rsid w:val="003B024C"/>
    <w:rsid w:val="003B0EF7"/>
    <w:rsid w:val="003B26C6"/>
    <w:rsid w:val="003B735E"/>
    <w:rsid w:val="003C0194"/>
    <w:rsid w:val="003C0AD8"/>
    <w:rsid w:val="003C2D7F"/>
    <w:rsid w:val="003D02E8"/>
    <w:rsid w:val="003D0E6F"/>
    <w:rsid w:val="003D2EB7"/>
    <w:rsid w:val="003D565A"/>
    <w:rsid w:val="003D6631"/>
    <w:rsid w:val="003E1270"/>
    <w:rsid w:val="003E2E9A"/>
    <w:rsid w:val="003E3D11"/>
    <w:rsid w:val="003E4276"/>
    <w:rsid w:val="003F1CC7"/>
    <w:rsid w:val="003F2177"/>
    <w:rsid w:val="003F2744"/>
    <w:rsid w:val="003F39F1"/>
    <w:rsid w:val="003F3D8A"/>
    <w:rsid w:val="003F412A"/>
    <w:rsid w:val="003F4295"/>
    <w:rsid w:val="003F45D6"/>
    <w:rsid w:val="003F6CBA"/>
    <w:rsid w:val="0040069A"/>
    <w:rsid w:val="00400D49"/>
    <w:rsid w:val="00403C94"/>
    <w:rsid w:val="00407129"/>
    <w:rsid w:val="00411585"/>
    <w:rsid w:val="00414A77"/>
    <w:rsid w:val="004158C3"/>
    <w:rsid w:val="004170F1"/>
    <w:rsid w:val="00417C4D"/>
    <w:rsid w:val="00422850"/>
    <w:rsid w:val="00425326"/>
    <w:rsid w:val="0042549F"/>
    <w:rsid w:val="0042561B"/>
    <w:rsid w:val="0042584F"/>
    <w:rsid w:val="0042615F"/>
    <w:rsid w:val="004266C1"/>
    <w:rsid w:val="00430011"/>
    <w:rsid w:val="0043092B"/>
    <w:rsid w:val="00432371"/>
    <w:rsid w:val="00434D91"/>
    <w:rsid w:val="00434F30"/>
    <w:rsid w:val="00436841"/>
    <w:rsid w:val="004423F7"/>
    <w:rsid w:val="00445421"/>
    <w:rsid w:val="004457A0"/>
    <w:rsid w:val="00445801"/>
    <w:rsid w:val="00446747"/>
    <w:rsid w:val="00450482"/>
    <w:rsid w:val="004506DF"/>
    <w:rsid w:val="00451C3E"/>
    <w:rsid w:val="00452D99"/>
    <w:rsid w:val="00454D1F"/>
    <w:rsid w:val="00455972"/>
    <w:rsid w:val="004571AC"/>
    <w:rsid w:val="0046491B"/>
    <w:rsid w:val="00465E66"/>
    <w:rsid w:val="00471038"/>
    <w:rsid w:val="004727BD"/>
    <w:rsid w:val="004734CD"/>
    <w:rsid w:val="004738C6"/>
    <w:rsid w:val="00474983"/>
    <w:rsid w:val="00477604"/>
    <w:rsid w:val="00477ABF"/>
    <w:rsid w:val="00484FCB"/>
    <w:rsid w:val="00487BE9"/>
    <w:rsid w:val="00490ACA"/>
    <w:rsid w:val="004917D3"/>
    <w:rsid w:val="00491AC4"/>
    <w:rsid w:val="00491D78"/>
    <w:rsid w:val="004937F6"/>
    <w:rsid w:val="00493EA8"/>
    <w:rsid w:val="00496AAE"/>
    <w:rsid w:val="004A016F"/>
    <w:rsid w:val="004A4D23"/>
    <w:rsid w:val="004B2B9A"/>
    <w:rsid w:val="004B3757"/>
    <w:rsid w:val="004B45DA"/>
    <w:rsid w:val="004B46EE"/>
    <w:rsid w:val="004B5B16"/>
    <w:rsid w:val="004B5C2E"/>
    <w:rsid w:val="004B6A37"/>
    <w:rsid w:val="004B771E"/>
    <w:rsid w:val="004C086E"/>
    <w:rsid w:val="004C3AEF"/>
    <w:rsid w:val="004C6EBB"/>
    <w:rsid w:val="004C70F2"/>
    <w:rsid w:val="004C7C3F"/>
    <w:rsid w:val="004D56E3"/>
    <w:rsid w:val="004D6D83"/>
    <w:rsid w:val="004D7475"/>
    <w:rsid w:val="004D7A3D"/>
    <w:rsid w:val="004E001A"/>
    <w:rsid w:val="004E0277"/>
    <w:rsid w:val="004E0DFA"/>
    <w:rsid w:val="004E5246"/>
    <w:rsid w:val="004E62A0"/>
    <w:rsid w:val="004E7037"/>
    <w:rsid w:val="004E786B"/>
    <w:rsid w:val="004F013F"/>
    <w:rsid w:val="004F29B2"/>
    <w:rsid w:val="004F4804"/>
    <w:rsid w:val="004F6B1C"/>
    <w:rsid w:val="004F7D75"/>
    <w:rsid w:val="00500A58"/>
    <w:rsid w:val="00500B7A"/>
    <w:rsid w:val="0050181A"/>
    <w:rsid w:val="00504474"/>
    <w:rsid w:val="00504ADE"/>
    <w:rsid w:val="00504B1D"/>
    <w:rsid w:val="00504FB2"/>
    <w:rsid w:val="00506A6B"/>
    <w:rsid w:val="0050742E"/>
    <w:rsid w:val="005074CA"/>
    <w:rsid w:val="00510865"/>
    <w:rsid w:val="00510DD2"/>
    <w:rsid w:val="005132CC"/>
    <w:rsid w:val="0051351F"/>
    <w:rsid w:val="00513F14"/>
    <w:rsid w:val="0051590C"/>
    <w:rsid w:val="00515EC7"/>
    <w:rsid w:val="00516C9B"/>
    <w:rsid w:val="005170C2"/>
    <w:rsid w:val="0051728B"/>
    <w:rsid w:val="00523EB5"/>
    <w:rsid w:val="00523F2D"/>
    <w:rsid w:val="005311C5"/>
    <w:rsid w:val="00533335"/>
    <w:rsid w:val="00533460"/>
    <w:rsid w:val="0053355B"/>
    <w:rsid w:val="00535212"/>
    <w:rsid w:val="005358B1"/>
    <w:rsid w:val="00536700"/>
    <w:rsid w:val="00536E58"/>
    <w:rsid w:val="00537022"/>
    <w:rsid w:val="00537049"/>
    <w:rsid w:val="00537805"/>
    <w:rsid w:val="00540861"/>
    <w:rsid w:val="00540DF7"/>
    <w:rsid w:val="0054196B"/>
    <w:rsid w:val="00541D33"/>
    <w:rsid w:val="005429E7"/>
    <w:rsid w:val="00542DDB"/>
    <w:rsid w:val="00544938"/>
    <w:rsid w:val="00552E8C"/>
    <w:rsid w:val="005559D1"/>
    <w:rsid w:val="00555C10"/>
    <w:rsid w:val="00556424"/>
    <w:rsid w:val="005612DA"/>
    <w:rsid w:val="00561D74"/>
    <w:rsid w:val="00562F6C"/>
    <w:rsid w:val="00563722"/>
    <w:rsid w:val="00563FD3"/>
    <w:rsid w:val="0056410E"/>
    <w:rsid w:val="00564D4D"/>
    <w:rsid w:val="005652A9"/>
    <w:rsid w:val="0056631D"/>
    <w:rsid w:val="005721DF"/>
    <w:rsid w:val="005722ED"/>
    <w:rsid w:val="00574282"/>
    <w:rsid w:val="00574F50"/>
    <w:rsid w:val="00584FCD"/>
    <w:rsid w:val="005870F4"/>
    <w:rsid w:val="005926A7"/>
    <w:rsid w:val="00594EE5"/>
    <w:rsid w:val="005973A5"/>
    <w:rsid w:val="005A0098"/>
    <w:rsid w:val="005A0D29"/>
    <w:rsid w:val="005A288F"/>
    <w:rsid w:val="005A2C12"/>
    <w:rsid w:val="005A3B52"/>
    <w:rsid w:val="005A3B8A"/>
    <w:rsid w:val="005A72C8"/>
    <w:rsid w:val="005A7EB1"/>
    <w:rsid w:val="005B1988"/>
    <w:rsid w:val="005B1A1C"/>
    <w:rsid w:val="005B3C6C"/>
    <w:rsid w:val="005B49A2"/>
    <w:rsid w:val="005B61C9"/>
    <w:rsid w:val="005B6873"/>
    <w:rsid w:val="005B6C43"/>
    <w:rsid w:val="005B7492"/>
    <w:rsid w:val="005B7EC6"/>
    <w:rsid w:val="005C0FDC"/>
    <w:rsid w:val="005C11AF"/>
    <w:rsid w:val="005C2E5B"/>
    <w:rsid w:val="005C5DD2"/>
    <w:rsid w:val="005C7ACC"/>
    <w:rsid w:val="005D134A"/>
    <w:rsid w:val="005D1729"/>
    <w:rsid w:val="005D31A4"/>
    <w:rsid w:val="005D3B15"/>
    <w:rsid w:val="005D5873"/>
    <w:rsid w:val="005E0BAC"/>
    <w:rsid w:val="005E1131"/>
    <w:rsid w:val="005E3665"/>
    <w:rsid w:val="005E3C60"/>
    <w:rsid w:val="005E3C87"/>
    <w:rsid w:val="005E5B00"/>
    <w:rsid w:val="005E5E8D"/>
    <w:rsid w:val="005E7603"/>
    <w:rsid w:val="005E7780"/>
    <w:rsid w:val="005F089D"/>
    <w:rsid w:val="005F1059"/>
    <w:rsid w:val="005F121F"/>
    <w:rsid w:val="005F13BA"/>
    <w:rsid w:val="005F200A"/>
    <w:rsid w:val="005F2844"/>
    <w:rsid w:val="005F3ED7"/>
    <w:rsid w:val="005F48D9"/>
    <w:rsid w:val="005F4EBB"/>
    <w:rsid w:val="005F55B9"/>
    <w:rsid w:val="005F7386"/>
    <w:rsid w:val="006005C4"/>
    <w:rsid w:val="00601BA2"/>
    <w:rsid w:val="00601FC2"/>
    <w:rsid w:val="006027ED"/>
    <w:rsid w:val="00602FF7"/>
    <w:rsid w:val="006035E0"/>
    <w:rsid w:val="006042E5"/>
    <w:rsid w:val="0060637E"/>
    <w:rsid w:val="0060650E"/>
    <w:rsid w:val="006115D2"/>
    <w:rsid w:val="00613168"/>
    <w:rsid w:val="00614959"/>
    <w:rsid w:val="006165CB"/>
    <w:rsid w:val="00617215"/>
    <w:rsid w:val="00617D56"/>
    <w:rsid w:val="0062098E"/>
    <w:rsid w:val="0062439E"/>
    <w:rsid w:val="006263BD"/>
    <w:rsid w:val="00626B7E"/>
    <w:rsid w:val="00627E31"/>
    <w:rsid w:val="00633B4F"/>
    <w:rsid w:val="00634C6C"/>
    <w:rsid w:val="006358E5"/>
    <w:rsid w:val="00640C08"/>
    <w:rsid w:val="0064389E"/>
    <w:rsid w:val="0064723F"/>
    <w:rsid w:val="00650A95"/>
    <w:rsid w:val="00650E92"/>
    <w:rsid w:val="0065293C"/>
    <w:rsid w:val="00652B2E"/>
    <w:rsid w:val="00653D45"/>
    <w:rsid w:val="006606E8"/>
    <w:rsid w:val="00662072"/>
    <w:rsid w:val="006620EC"/>
    <w:rsid w:val="00662942"/>
    <w:rsid w:val="00664D04"/>
    <w:rsid w:val="0066533B"/>
    <w:rsid w:val="00667F78"/>
    <w:rsid w:val="00667FC2"/>
    <w:rsid w:val="00670FDB"/>
    <w:rsid w:val="00671D87"/>
    <w:rsid w:val="00672CD6"/>
    <w:rsid w:val="006737AA"/>
    <w:rsid w:val="00674574"/>
    <w:rsid w:val="0067521A"/>
    <w:rsid w:val="00676699"/>
    <w:rsid w:val="00676752"/>
    <w:rsid w:val="00680A09"/>
    <w:rsid w:val="00680DEA"/>
    <w:rsid w:val="00682A89"/>
    <w:rsid w:val="00683573"/>
    <w:rsid w:val="00683D4B"/>
    <w:rsid w:val="00684F41"/>
    <w:rsid w:val="0068579B"/>
    <w:rsid w:val="00691AC7"/>
    <w:rsid w:val="006920DA"/>
    <w:rsid w:val="006923D1"/>
    <w:rsid w:val="00692870"/>
    <w:rsid w:val="006949B8"/>
    <w:rsid w:val="00694F28"/>
    <w:rsid w:val="00695FB6"/>
    <w:rsid w:val="006A0759"/>
    <w:rsid w:val="006A2EEC"/>
    <w:rsid w:val="006A3739"/>
    <w:rsid w:val="006A6FF1"/>
    <w:rsid w:val="006B2E43"/>
    <w:rsid w:val="006B6F5C"/>
    <w:rsid w:val="006C3AFC"/>
    <w:rsid w:val="006C455E"/>
    <w:rsid w:val="006C671A"/>
    <w:rsid w:val="006D2117"/>
    <w:rsid w:val="006D21C8"/>
    <w:rsid w:val="006D2223"/>
    <w:rsid w:val="006D232A"/>
    <w:rsid w:val="006D4A59"/>
    <w:rsid w:val="006D4C91"/>
    <w:rsid w:val="006D54DB"/>
    <w:rsid w:val="006D6615"/>
    <w:rsid w:val="006D6F79"/>
    <w:rsid w:val="006D7E6A"/>
    <w:rsid w:val="006E0779"/>
    <w:rsid w:val="006E0B12"/>
    <w:rsid w:val="006E16C0"/>
    <w:rsid w:val="006E234F"/>
    <w:rsid w:val="006E345B"/>
    <w:rsid w:val="006E34F6"/>
    <w:rsid w:val="006E360C"/>
    <w:rsid w:val="006E4743"/>
    <w:rsid w:val="006E5A48"/>
    <w:rsid w:val="006E5BA0"/>
    <w:rsid w:val="006F1889"/>
    <w:rsid w:val="006F1996"/>
    <w:rsid w:val="006F2296"/>
    <w:rsid w:val="006F321B"/>
    <w:rsid w:val="006F35E3"/>
    <w:rsid w:val="006F4745"/>
    <w:rsid w:val="006F6390"/>
    <w:rsid w:val="006F6B09"/>
    <w:rsid w:val="0070152A"/>
    <w:rsid w:val="007020D6"/>
    <w:rsid w:val="007030C4"/>
    <w:rsid w:val="007064DA"/>
    <w:rsid w:val="00712E76"/>
    <w:rsid w:val="00712EDD"/>
    <w:rsid w:val="00714246"/>
    <w:rsid w:val="007159FE"/>
    <w:rsid w:val="00715BB1"/>
    <w:rsid w:val="00720225"/>
    <w:rsid w:val="00722FBA"/>
    <w:rsid w:val="00725FA8"/>
    <w:rsid w:val="00727723"/>
    <w:rsid w:val="00730874"/>
    <w:rsid w:val="00735F7E"/>
    <w:rsid w:val="00740AA4"/>
    <w:rsid w:val="007428B6"/>
    <w:rsid w:val="007430FE"/>
    <w:rsid w:val="00747947"/>
    <w:rsid w:val="00751306"/>
    <w:rsid w:val="00751CDE"/>
    <w:rsid w:val="007524F1"/>
    <w:rsid w:val="00753470"/>
    <w:rsid w:val="00753EFC"/>
    <w:rsid w:val="00756C58"/>
    <w:rsid w:val="00756E53"/>
    <w:rsid w:val="00756EAD"/>
    <w:rsid w:val="00762CDA"/>
    <w:rsid w:val="00763A3D"/>
    <w:rsid w:val="007648F2"/>
    <w:rsid w:val="007705A3"/>
    <w:rsid w:val="00773619"/>
    <w:rsid w:val="00773704"/>
    <w:rsid w:val="007749FD"/>
    <w:rsid w:val="00774BBE"/>
    <w:rsid w:val="0077500F"/>
    <w:rsid w:val="007751D7"/>
    <w:rsid w:val="007754D6"/>
    <w:rsid w:val="00777465"/>
    <w:rsid w:val="00777AB3"/>
    <w:rsid w:val="00777F70"/>
    <w:rsid w:val="00781161"/>
    <w:rsid w:val="00781B4A"/>
    <w:rsid w:val="00781EC8"/>
    <w:rsid w:val="00782D59"/>
    <w:rsid w:val="0078580A"/>
    <w:rsid w:val="00786424"/>
    <w:rsid w:val="00787BEC"/>
    <w:rsid w:val="00790B00"/>
    <w:rsid w:val="00791898"/>
    <w:rsid w:val="0079203D"/>
    <w:rsid w:val="00792F4C"/>
    <w:rsid w:val="00793F01"/>
    <w:rsid w:val="00797D34"/>
    <w:rsid w:val="007A040D"/>
    <w:rsid w:val="007A0AC8"/>
    <w:rsid w:val="007A2097"/>
    <w:rsid w:val="007A3115"/>
    <w:rsid w:val="007A3E09"/>
    <w:rsid w:val="007A3FA7"/>
    <w:rsid w:val="007A4089"/>
    <w:rsid w:val="007A5EE2"/>
    <w:rsid w:val="007A6E3F"/>
    <w:rsid w:val="007A712E"/>
    <w:rsid w:val="007B191C"/>
    <w:rsid w:val="007B3128"/>
    <w:rsid w:val="007B4834"/>
    <w:rsid w:val="007C0E42"/>
    <w:rsid w:val="007C1483"/>
    <w:rsid w:val="007C1509"/>
    <w:rsid w:val="007C15BE"/>
    <w:rsid w:val="007C5CFE"/>
    <w:rsid w:val="007C6631"/>
    <w:rsid w:val="007C6E37"/>
    <w:rsid w:val="007C7135"/>
    <w:rsid w:val="007C743F"/>
    <w:rsid w:val="007C7EE0"/>
    <w:rsid w:val="007D045C"/>
    <w:rsid w:val="007D25ED"/>
    <w:rsid w:val="007D5650"/>
    <w:rsid w:val="007D7EA8"/>
    <w:rsid w:val="007E25FE"/>
    <w:rsid w:val="007E44F8"/>
    <w:rsid w:val="007E4AAC"/>
    <w:rsid w:val="007E6D0A"/>
    <w:rsid w:val="007E70C6"/>
    <w:rsid w:val="007F0235"/>
    <w:rsid w:val="007F0B05"/>
    <w:rsid w:val="007F0EAB"/>
    <w:rsid w:val="007F5652"/>
    <w:rsid w:val="0080021B"/>
    <w:rsid w:val="00800E15"/>
    <w:rsid w:val="00802797"/>
    <w:rsid w:val="008054AE"/>
    <w:rsid w:val="00806287"/>
    <w:rsid w:val="00811E52"/>
    <w:rsid w:val="008141FF"/>
    <w:rsid w:val="008157DF"/>
    <w:rsid w:val="008159B8"/>
    <w:rsid w:val="0081778B"/>
    <w:rsid w:val="008212D3"/>
    <w:rsid w:val="00821788"/>
    <w:rsid w:val="00822B2F"/>
    <w:rsid w:val="00823707"/>
    <w:rsid w:val="00823968"/>
    <w:rsid w:val="00826AE0"/>
    <w:rsid w:val="00830602"/>
    <w:rsid w:val="008321F8"/>
    <w:rsid w:val="00834815"/>
    <w:rsid w:val="00834838"/>
    <w:rsid w:val="00836216"/>
    <w:rsid w:val="00836AD1"/>
    <w:rsid w:val="00840EC3"/>
    <w:rsid w:val="00843D0D"/>
    <w:rsid w:val="00844451"/>
    <w:rsid w:val="00844506"/>
    <w:rsid w:val="0084469D"/>
    <w:rsid w:val="008449F4"/>
    <w:rsid w:val="008463D8"/>
    <w:rsid w:val="00846EDD"/>
    <w:rsid w:val="008478BB"/>
    <w:rsid w:val="008506BD"/>
    <w:rsid w:val="008524DA"/>
    <w:rsid w:val="00852A66"/>
    <w:rsid w:val="00852CDC"/>
    <w:rsid w:val="008531E5"/>
    <w:rsid w:val="00853C1F"/>
    <w:rsid w:val="008568B8"/>
    <w:rsid w:val="008568E7"/>
    <w:rsid w:val="0085711F"/>
    <w:rsid w:val="008601A2"/>
    <w:rsid w:val="00861D54"/>
    <w:rsid w:val="00862380"/>
    <w:rsid w:val="00863AA1"/>
    <w:rsid w:val="00863C1F"/>
    <w:rsid w:val="00863FAF"/>
    <w:rsid w:val="0086607B"/>
    <w:rsid w:val="008661AD"/>
    <w:rsid w:val="00867477"/>
    <w:rsid w:val="0087240D"/>
    <w:rsid w:val="00875B5C"/>
    <w:rsid w:val="0087615E"/>
    <w:rsid w:val="00876795"/>
    <w:rsid w:val="008806BF"/>
    <w:rsid w:val="00882820"/>
    <w:rsid w:val="00883C3A"/>
    <w:rsid w:val="00883F63"/>
    <w:rsid w:val="00884D66"/>
    <w:rsid w:val="008857B8"/>
    <w:rsid w:val="00885C9E"/>
    <w:rsid w:val="0088671F"/>
    <w:rsid w:val="0088691A"/>
    <w:rsid w:val="00890F70"/>
    <w:rsid w:val="0089299C"/>
    <w:rsid w:val="008937E3"/>
    <w:rsid w:val="00895063"/>
    <w:rsid w:val="00895911"/>
    <w:rsid w:val="00896C1D"/>
    <w:rsid w:val="00896DDC"/>
    <w:rsid w:val="00897631"/>
    <w:rsid w:val="00897BD6"/>
    <w:rsid w:val="008A1705"/>
    <w:rsid w:val="008A2C45"/>
    <w:rsid w:val="008A48C1"/>
    <w:rsid w:val="008A52A2"/>
    <w:rsid w:val="008A6E61"/>
    <w:rsid w:val="008B1C1B"/>
    <w:rsid w:val="008B48D7"/>
    <w:rsid w:val="008B5B8D"/>
    <w:rsid w:val="008B5FA9"/>
    <w:rsid w:val="008B6943"/>
    <w:rsid w:val="008C1C20"/>
    <w:rsid w:val="008C2001"/>
    <w:rsid w:val="008C5586"/>
    <w:rsid w:val="008C6FA5"/>
    <w:rsid w:val="008C728F"/>
    <w:rsid w:val="008D10A1"/>
    <w:rsid w:val="008D4C3E"/>
    <w:rsid w:val="008D5418"/>
    <w:rsid w:val="008D73E7"/>
    <w:rsid w:val="008E1047"/>
    <w:rsid w:val="008E2B12"/>
    <w:rsid w:val="008E35C1"/>
    <w:rsid w:val="008E3691"/>
    <w:rsid w:val="008E434C"/>
    <w:rsid w:val="008E4898"/>
    <w:rsid w:val="008E643A"/>
    <w:rsid w:val="008F0389"/>
    <w:rsid w:val="008F0733"/>
    <w:rsid w:val="008F2013"/>
    <w:rsid w:val="008F2954"/>
    <w:rsid w:val="008F39E5"/>
    <w:rsid w:val="008F4D1D"/>
    <w:rsid w:val="008F5F9D"/>
    <w:rsid w:val="008F61C6"/>
    <w:rsid w:val="008F6391"/>
    <w:rsid w:val="008F63DE"/>
    <w:rsid w:val="008F7951"/>
    <w:rsid w:val="0090015A"/>
    <w:rsid w:val="00900A87"/>
    <w:rsid w:val="009026BB"/>
    <w:rsid w:val="00903718"/>
    <w:rsid w:val="009037C0"/>
    <w:rsid w:val="00906FC8"/>
    <w:rsid w:val="00906FDE"/>
    <w:rsid w:val="00907EA7"/>
    <w:rsid w:val="0091172E"/>
    <w:rsid w:val="009139F3"/>
    <w:rsid w:val="00914A74"/>
    <w:rsid w:val="00914B7D"/>
    <w:rsid w:val="00915BF3"/>
    <w:rsid w:val="009161B5"/>
    <w:rsid w:val="0091739F"/>
    <w:rsid w:val="00920097"/>
    <w:rsid w:val="009205B3"/>
    <w:rsid w:val="00922E83"/>
    <w:rsid w:val="009272BC"/>
    <w:rsid w:val="00927518"/>
    <w:rsid w:val="0093096C"/>
    <w:rsid w:val="00931C2A"/>
    <w:rsid w:val="00932F55"/>
    <w:rsid w:val="009331A5"/>
    <w:rsid w:val="00936B1B"/>
    <w:rsid w:val="00936C75"/>
    <w:rsid w:val="009374BB"/>
    <w:rsid w:val="009415C3"/>
    <w:rsid w:val="0094324D"/>
    <w:rsid w:val="009465D5"/>
    <w:rsid w:val="00946B28"/>
    <w:rsid w:val="00947199"/>
    <w:rsid w:val="00947731"/>
    <w:rsid w:val="00947FBE"/>
    <w:rsid w:val="00951955"/>
    <w:rsid w:val="00952498"/>
    <w:rsid w:val="00952E1E"/>
    <w:rsid w:val="00953D04"/>
    <w:rsid w:val="00955249"/>
    <w:rsid w:val="0095585A"/>
    <w:rsid w:val="00956784"/>
    <w:rsid w:val="00960506"/>
    <w:rsid w:val="00960FDF"/>
    <w:rsid w:val="0096207E"/>
    <w:rsid w:val="00963DBF"/>
    <w:rsid w:val="009644C6"/>
    <w:rsid w:val="00965EE9"/>
    <w:rsid w:val="0097209E"/>
    <w:rsid w:val="00974F10"/>
    <w:rsid w:val="0097505C"/>
    <w:rsid w:val="00975EA3"/>
    <w:rsid w:val="00980016"/>
    <w:rsid w:val="00981878"/>
    <w:rsid w:val="00981CF6"/>
    <w:rsid w:val="009826EF"/>
    <w:rsid w:val="009831A0"/>
    <w:rsid w:val="00984D21"/>
    <w:rsid w:val="00985C3E"/>
    <w:rsid w:val="00985FDE"/>
    <w:rsid w:val="00986225"/>
    <w:rsid w:val="00987008"/>
    <w:rsid w:val="009959B7"/>
    <w:rsid w:val="00996DD0"/>
    <w:rsid w:val="00997071"/>
    <w:rsid w:val="009A4473"/>
    <w:rsid w:val="009A46D7"/>
    <w:rsid w:val="009A4C6F"/>
    <w:rsid w:val="009A4FDE"/>
    <w:rsid w:val="009A51D0"/>
    <w:rsid w:val="009A7B86"/>
    <w:rsid w:val="009B3F66"/>
    <w:rsid w:val="009B625A"/>
    <w:rsid w:val="009B7273"/>
    <w:rsid w:val="009C0F31"/>
    <w:rsid w:val="009C12F8"/>
    <w:rsid w:val="009C2B67"/>
    <w:rsid w:val="009C2CD3"/>
    <w:rsid w:val="009C38E8"/>
    <w:rsid w:val="009C5051"/>
    <w:rsid w:val="009C52B1"/>
    <w:rsid w:val="009C5FFB"/>
    <w:rsid w:val="009C61A6"/>
    <w:rsid w:val="009C6229"/>
    <w:rsid w:val="009D1AD6"/>
    <w:rsid w:val="009D29D6"/>
    <w:rsid w:val="009D2E42"/>
    <w:rsid w:val="009D3E87"/>
    <w:rsid w:val="009D4AE9"/>
    <w:rsid w:val="009D6A5E"/>
    <w:rsid w:val="009D7B25"/>
    <w:rsid w:val="009D7EF0"/>
    <w:rsid w:val="009E28E3"/>
    <w:rsid w:val="009F0391"/>
    <w:rsid w:val="009F2AC6"/>
    <w:rsid w:val="009F38FB"/>
    <w:rsid w:val="00A01B49"/>
    <w:rsid w:val="00A049D4"/>
    <w:rsid w:val="00A04ADD"/>
    <w:rsid w:val="00A04E0F"/>
    <w:rsid w:val="00A07A2E"/>
    <w:rsid w:val="00A118D8"/>
    <w:rsid w:val="00A11C77"/>
    <w:rsid w:val="00A13A71"/>
    <w:rsid w:val="00A16183"/>
    <w:rsid w:val="00A171DC"/>
    <w:rsid w:val="00A177C7"/>
    <w:rsid w:val="00A20FD6"/>
    <w:rsid w:val="00A2108E"/>
    <w:rsid w:val="00A215F7"/>
    <w:rsid w:val="00A22920"/>
    <w:rsid w:val="00A22B78"/>
    <w:rsid w:val="00A23D98"/>
    <w:rsid w:val="00A25D34"/>
    <w:rsid w:val="00A2670B"/>
    <w:rsid w:val="00A27C03"/>
    <w:rsid w:val="00A30AE8"/>
    <w:rsid w:val="00A32406"/>
    <w:rsid w:val="00A32BF1"/>
    <w:rsid w:val="00A34E58"/>
    <w:rsid w:val="00A3581B"/>
    <w:rsid w:val="00A3615B"/>
    <w:rsid w:val="00A40190"/>
    <w:rsid w:val="00A401C4"/>
    <w:rsid w:val="00A4086F"/>
    <w:rsid w:val="00A41E50"/>
    <w:rsid w:val="00A46180"/>
    <w:rsid w:val="00A4622B"/>
    <w:rsid w:val="00A46AAD"/>
    <w:rsid w:val="00A46AD1"/>
    <w:rsid w:val="00A46F8B"/>
    <w:rsid w:val="00A476AB"/>
    <w:rsid w:val="00A476E3"/>
    <w:rsid w:val="00A51BC6"/>
    <w:rsid w:val="00A538A3"/>
    <w:rsid w:val="00A61F26"/>
    <w:rsid w:val="00A62036"/>
    <w:rsid w:val="00A640C6"/>
    <w:rsid w:val="00A643CF"/>
    <w:rsid w:val="00A70891"/>
    <w:rsid w:val="00A7165A"/>
    <w:rsid w:val="00A738F0"/>
    <w:rsid w:val="00A73FCD"/>
    <w:rsid w:val="00A7416B"/>
    <w:rsid w:val="00A742D1"/>
    <w:rsid w:val="00A7570F"/>
    <w:rsid w:val="00A76360"/>
    <w:rsid w:val="00A77512"/>
    <w:rsid w:val="00A776FA"/>
    <w:rsid w:val="00A80877"/>
    <w:rsid w:val="00A81516"/>
    <w:rsid w:val="00A82617"/>
    <w:rsid w:val="00A842B9"/>
    <w:rsid w:val="00A851EA"/>
    <w:rsid w:val="00A8548C"/>
    <w:rsid w:val="00A856B5"/>
    <w:rsid w:val="00A858C5"/>
    <w:rsid w:val="00A85EF0"/>
    <w:rsid w:val="00A8707F"/>
    <w:rsid w:val="00A90EDC"/>
    <w:rsid w:val="00A93215"/>
    <w:rsid w:val="00A932B0"/>
    <w:rsid w:val="00A937DF"/>
    <w:rsid w:val="00A94369"/>
    <w:rsid w:val="00A950D5"/>
    <w:rsid w:val="00A97ECB"/>
    <w:rsid w:val="00A97F38"/>
    <w:rsid w:val="00AA00A4"/>
    <w:rsid w:val="00AA1AF4"/>
    <w:rsid w:val="00AA22B6"/>
    <w:rsid w:val="00AA2A75"/>
    <w:rsid w:val="00AA5DA5"/>
    <w:rsid w:val="00AB2C11"/>
    <w:rsid w:val="00AB35DF"/>
    <w:rsid w:val="00AB58D6"/>
    <w:rsid w:val="00AB67EF"/>
    <w:rsid w:val="00AB6D2E"/>
    <w:rsid w:val="00AC0393"/>
    <w:rsid w:val="00AC259F"/>
    <w:rsid w:val="00AC36DB"/>
    <w:rsid w:val="00AC3E3B"/>
    <w:rsid w:val="00AC484C"/>
    <w:rsid w:val="00AC64FC"/>
    <w:rsid w:val="00AD3CA1"/>
    <w:rsid w:val="00AD6662"/>
    <w:rsid w:val="00AE121A"/>
    <w:rsid w:val="00AE3A19"/>
    <w:rsid w:val="00AE41F9"/>
    <w:rsid w:val="00AE553C"/>
    <w:rsid w:val="00AE72AD"/>
    <w:rsid w:val="00AF1194"/>
    <w:rsid w:val="00AF283E"/>
    <w:rsid w:val="00AF2C80"/>
    <w:rsid w:val="00AF4655"/>
    <w:rsid w:val="00AF509E"/>
    <w:rsid w:val="00AF7BE2"/>
    <w:rsid w:val="00B0103B"/>
    <w:rsid w:val="00B0163B"/>
    <w:rsid w:val="00B03C75"/>
    <w:rsid w:val="00B04D10"/>
    <w:rsid w:val="00B06AD6"/>
    <w:rsid w:val="00B07126"/>
    <w:rsid w:val="00B07A32"/>
    <w:rsid w:val="00B17C09"/>
    <w:rsid w:val="00B21971"/>
    <w:rsid w:val="00B21F89"/>
    <w:rsid w:val="00B22069"/>
    <w:rsid w:val="00B224C9"/>
    <w:rsid w:val="00B30243"/>
    <w:rsid w:val="00B312E5"/>
    <w:rsid w:val="00B32167"/>
    <w:rsid w:val="00B36F45"/>
    <w:rsid w:val="00B40CA5"/>
    <w:rsid w:val="00B411F2"/>
    <w:rsid w:val="00B425C2"/>
    <w:rsid w:val="00B42712"/>
    <w:rsid w:val="00B439B9"/>
    <w:rsid w:val="00B43E6A"/>
    <w:rsid w:val="00B444D4"/>
    <w:rsid w:val="00B44F31"/>
    <w:rsid w:val="00B45D31"/>
    <w:rsid w:val="00B50A9C"/>
    <w:rsid w:val="00B50C12"/>
    <w:rsid w:val="00B50DBD"/>
    <w:rsid w:val="00B521DA"/>
    <w:rsid w:val="00B602E3"/>
    <w:rsid w:val="00B608D8"/>
    <w:rsid w:val="00B61F4F"/>
    <w:rsid w:val="00B6470E"/>
    <w:rsid w:val="00B66013"/>
    <w:rsid w:val="00B66357"/>
    <w:rsid w:val="00B669F3"/>
    <w:rsid w:val="00B70C63"/>
    <w:rsid w:val="00B711B7"/>
    <w:rsid w:val="00B72B1A"/>
    <w:rsid w:val="00B72BA8"/>
    <w:rsid w:val="00B731EA"/>
    <w:rsid w:val="00B75DD1"/>
    <w:rsid w:val="00B76245"/>
    <w:rsid w:val="00B7625D"/>
    <w:rsid w:val="00B775A7"/>
    <w:rsid w:val="00B77F95"/>
    <w:rsid w:val="00B80038"/>
    <w:rsid w:val="00B81305"/>
    <w:rsid w:val="00B82A69"/>
    <w:rsid w:val="00B82B71"/>
    <w:rsid w:val="00B849B0"/>
    <w:rsid w:val="00B87498"/>
    <w:rsid w:val="00B92A34"/>
    <w:rsid w:val="00B92D32"/>
    <w:rsid w:val="00B937F4"/>
    <w:rsid w:val="00B9461D"/>
    <w:rsid w:val="00BA493C"/>
    <w:rsid w:val="00BA6701"/>
    <w:rsid w:val="00BA6DA2"/>
    <w:rsid w:val="00BA6FE3"/>
    <w:rsid w:val="00BA760C"/>
    <w:rsid w:val="00BA79AD"/>
    <w:rsid w:val="00BB0553"/>
    <w:rsid w:val="00BB0CA4"/>
    <w:rsid w:val="00BB3F51"/>
    <w:rsid w:val="00BB4010"/>
    <w:rsid w:val="00BB64CE"/>
    <w:rsid w:val="00BC0372"/>
    <w:rsid w:val="00BC06AC"/>
    <w:rsid w:val="00BC2840"/>
    <w:rsid w:val="00BC4B2B"/>
    <w:rsid w:val="00BC4EBF"/>
    <w:rsid w:val="00BC5BCF"/>
    <w:rsid w:val="00BD0368"/>
    <w:rsid w:val="00BD1031"/>
    <w:rsid w:val="00BD1253"/>
    <w:rsid w:val="00BD1624"/>
    <w:rsid w:val="00BD3326"/>
    <w:rsid w:val="00BD3E7F"/>
    <w:rsid w:val="00BD403D"/>
    <w:rsid w:val="00BD6947"/>
    <w:rsid w:val="00BD6BC1"/>
    <w:rsid w:val="00BD6E79"/>
    <w:rsid w:val="00BD794E"/>
    <w:rsid w:val="00BE673F"/>
    <w:rsid w:val="00BE67A7"/>
    <w:rsid w:val="00BE6873"/>
    <w:rsid w:val="00BF2075"/>
    <w:rsid w:val="00BF40F4"/>
    <w:rsid w:val="00BF449B"/>
    <w:rsid w:val="00BF5F66"/>
    <w:rsid w:val="00BF5F72"/>
    <w:rsid w:val="00BF6CCD"/>
    <w:rsid w:val="00BF7C70"/>
    <w:rsid w:val="00C015F7"/>
    <w:rsid w:val="00C024CA"/>
    <w:rsid w:val="00C026B4"/>
    <w:rsid w:val="00C028B0"/>
    <w:rsid w:val="00C04CB1"/>
    <w:rsid w:val="00C0514A"/>
    <w:rsid w:val="00C05B93"/>
    <w:rsid w:val="00C05F27"/>
    <w:rsid w:val="00C06FD5"/>
    <w:rsid w:val="00C12E7C"/>
    <w:rsid w:val="00C13B63"/>
    <w:rsid w:val="00C14E3D"/>
    <w:rsid w:val="00C155D7"/>
    <w:rsid w:val="00C17119"/>
    <w:rsid w:val="00C21BDD"/>
    <w:rsid w:val="00C22958"/>
    <w:rsid w:val="00C24C3D"/>
    <w:rsid w:val="00C250F3"/>
    <w:rsid w:val="00C3241F"/>
    <w:rsid w:val="00C3562B"/>
    <w:rsid w:val="00C3691B"/>
    <w:rsid w:val="00C37E96"/>
    <w:rsid w:val="00C403EE"/>
    <w:rsid w:val="00C44ACB"/>
    <w:rsid w:val="00C47A8A"/>
    <w:rsid w:val="00C5048F"/>
    <w:rsid w:val="00C511B9"/>
    <w:rsid w:val="00C51CA8"/>
    <w:rsid w:val="00C53D89"/>
    <w:rsid w:val="00C544DB"/>
    <w:rsid w:val="00C547F5"/>
    <w:rsid w:val="00C54F93"/>
    <w:rsid w:val="00C568AC"/>
    <w:rsid w:val="00C57856"/>
    <w:rsid w:val="00C57C37"/>
    <w:rsid w:val="00C57E30"/>
    <w:rsid w:val="00C60629"/>
    <w:rsid w:val="00C6170F"/>
    <w:rsid w:val="00C61BC5"/>
    <w:rsid w:val="00C6365E"/>
    <w:rsid w:val="00C640DE"/>
    <w:rsid w:val="00C67150"/>
    <w:rsid w:val="00C70289"/>
    <w:rsid w:val="00C7143A"/>
    <w:rsid w:val="00C71644"/>
    <w:rsid w:val="00C716D6"/>
    <w:rsid w:val="00C71C3E"/>
    <w:rsid w:val="00C746D2"/>
    <w:rsid w:val="00C74899"/>
    <w:rsid w:val="00C75B2E"/>
    <w:rsid w:val="00C766F8"/>
    <w:rsid w:val="00C76E0B"/>
    <w:rsid w:val="00C76EC8"/>
    <w:rsid w:val="00C77637"/>
    <w:rsid w:val="00C779B1"/>
    <w:rsid w:val="00C77BEC"/>
    <w:rsid w:val="00C77C20"/>
    <w:rsid w:val="00C80112"/>
    <w:rsid w:val="00C806CC"/>
    <w:rsid w:val="00C82422"/>
    <w:rsid w:val="00C8265C"/>
    <w:rsid w:val="00C8425B"/>
    <w:rsid w:val="00C84274"/>
    <w:rsid w:val="00C85624"/>
    <w:rsid w:val="00C916C1"/>
    <w:rsid w:val="00C92EDF"/>
    <w:rsid w:val="00C9473D"/>
    <w:rsid w:val="00C95AD1"/>
    <w:rsid w:val="00C97F02"/>
    <w:rsid w:val="00CA092D"/>
    <w:rsid w:val="00CA161B"/>
    <w:rsid w:val="00CA1B36"/>
    <w:rsid w:val="00CA644F"/>
    <w:rsid w:val="00CA71C5"/>
    <w:rsid w:val="00CB67B4"/>
    <w:rsid w:val="00CC0486"/>
    <w:rsid w:val="00CC1BF6"/>
    <w:rsid w:val="00CC3895"/>
    <w:rsid w:val="00CC3B1E"/>
    <w:rsid w:val="00CC4C15"/>
    <w:rsid w:val="00CC733F"/>
    <w:rsid w:val="00CC7E2B"/>
    <w:rsid w:val="00CD3194"/>
    <w:rsid w:val="00CD368D"/>
    <w:rsid w:val="00CD37B4"/>
    <w:rsid w:val="00CD41FA"/>
    <w:rsid w:val="00CD44BD"/>
    <w:rsid w:val="00CD6E2A"/>
    <w:rsid w:val="00CE0113"/>
    <w:rsid w:val="00CE0D2B"/>
    <w:rsid w:val="00CE29A9"/>
    <w:rsid w:val="00CE4DC3"/>
    <w:rsid w:val="00CE501F"/>
    <w:rsid w:val="00CE5186"/>
    <w:rsid w:val="00CE5F1A"/>
    <w:rsid w:val="00CF0598"/>
    <w:rsid w:val="00CF1671"/>
    <w:rsid w:val="00CF1B17"/>
    <w:rsid w:val="00CF1CB5"/>
    <w:rsid w:val="00CF2B9C"/>
    <w:rsid w:val="00CF3744"/>
    <w:rsid w:val="00CF7B29"/>
    <w:rsid w:val="00CF7CD0"/>
    <w:rsid w:val="00D0030E"/>
    <w:rsid w:val="00D0129B"/>
    <w:rsid w:val="00D01E49"/>
    <w:rsid w:val="00D04A06"/>
    <w:rsid w:val="00D04A47"/>
    <w:rsid w:val="00D04EC3"/>
    <w:rsid w:val="00D05539"/>
    <w:rsid w:val="00D0714F"/>
    <w:rsid w:val="00D136DB"/>
    <w:rsid w:val="00D143D5"/>
    <w:rsid w:val="00D147DE"/>
    <w:rsid w:val="00D169D8"/>
    <w:rsid w:val="00D17E00"/>
    <w:rsid w:val="00D20C30"/>
    <w:rsid w:val="00D236E3"/>
    <w:rsid w:val="00D311DE"/>
    <w:rsid w:val="00D332B5"/>
    <w:rsid w:val="00D35766"/>
    <w:rsid w:val="00D372A2"/>
    <w:rsid w:val="00D42F0C"/>
    <w:rsid w:val="00D44D51"/>
    <w:rsid w:val="00D45DEE"/>
    <w:rsid w:val="00D465BF"/>
    <w:rsid w:val="00D477A5"/>
    <w:rsid w:val="00D47B81"/>
    <w:rsid w:val="00D50603"/>
    <w:rsid w:val="00D50784"/>
    <w:rsid w:val="00D50B24"/>
    <w:rsid w:val="00D51C77"/>
    <w:rsid w:val="00D51E13"/>
    <w:rsid w:val="00D53197"/>
    <w:rsid w:val="00D54910"/>
    <w:rsid w:val="00D5695B"/>
    <w:rsid w:val="00D659DE"/>
    <w:rsid w:val="00D721D0"/>
    <w:rsid w:val="00D75981"/>
    <w:rsid w:val="00D76584"/>
    <w:rsid w:val="00D76DE5"/>
    <w:rsid w:val="00D82908"/>
    <w:rsid w:val="00D8409E"/>
    <w:rsid w:val="00D8688B"/>
    <w:rsid w:val="00D87229"/>
    <w:rsid w:val="00D90221"/>
    <w:rsid w:val="00D90692"/>
    <w:rsid w:val="00D9256D"/>
    <w:rsid w:val="00D92C98"/>
    <w:rsid w:val="00D93A0D"/>
    <w:rsid w:val="00D9410D"/>
    <w:rsid w:val="00D947BA"/>
    <w:rsid w:val="00D96D8C"/>
    <w:rsid w:val="00DA07AD"/>
    <w:rsid w:val="00DA43AA"/>
    <w:rsid w:val="00DA524D"/>
    <w:rsid w:val="00DA612D"/>
    <w:rsid w:val="00DA7AE8"/>
    <w:rsid w:val="00DB2064"/>
    <w:rsid w:val="00DB3C2B"/>
    <w:rsid w:val="00DB5937"/>
    <w:rsid w:val="00DB62B9"/>
    <w:rsid w:val="00DC1800"/>
    <w:rsid w:val="00DC2571"/>
    <w:rsid w:val="00DC2740"/>
    <w:rsid w:val="00DC312D"/>
    <w:rsid w:val="00DC55EB"/>
    <w:rsid w:val="00DD1584"/>
    <w:rsid w:val="00DD26CE"/>
    <w:rsid w:val="00DD2704"/>
    <w:rsid w:val="00DD706C"/>
    <w:rsid w:val="00DD7177"/>
    <w:rsid w:val="00DD79CA"/>
    <w:rsid w:val="00DE277D"/>
    <w:rsid w:val="00DE4A8A"/>
    <w:rsid w:val="00DE4C06"/>
    <w:rsid w:val="00DE5532"/>
    <w:rsid w:val="00DE581C"/>
    <w:rsid w:val="00DE62BC"/>
    <w:rsid w:val="00DE6481"/>
    <w:rsid w:val="00DF1321"/>
    <w:rsid w:val="00DF4BD5"/>
    <w:rsid w:val="00DF5E55"/>
    <w:rsid w:val="00DF69DE"/>
    <w:rsid w:val="00E01018"/>
    <w:rsid w:val="00E017A6"/>
    <w:rsid w:val="00E05B09"/>
    <w:rsid w:val="00E07DD1"/>
    <w:rsid w:val="00E11A7A"/>
    <w:rsid w:val="00E15B85"/>
    <w:rsid w:val="00E169B3"/>
    <w:rsid w:val="00E169F1"/>
    <w:rsid w:val="00E22AC9"/>
    <w:rsid w:val="00E22D4A"/>
    <w:rsid w:val="00E24B3B"/>
    <w:rsid w:val="00E24CE3"/>
    <w:rsid w:val="00E2570A"/>
    <w:rsid w:val="00E257CC"/>
    <w:rsid w:val="00E2734F"/>
    <w:rsid w:val="00E3153F"/>
    <w:rsid w:val="00E328AA"/>
    <w:rsid w:val="00E347A0"/>
    <w:rsid w:val="00E371B7"/>
    <w:rsid w:val="00E444C3"/>
    <w:rsid w:val="00E46004"/>
    <w:rsid w:val="00E465F6"/>
    <w:rsid w:val="00E52261"/>
    <w:rsid w:val="00E575A4"/>
    <w:rsid w:val="00E57C43"/>
    <w:rsid w:val="00E57EFB"/>
    <w:rsid w:val="00E672A6"/>
    <w:rsid w:val="00E678BE"/>
    <w:rsid w:val="00E72942"/>
    <w:rsid w:val="00E748CC"/>
    <w:rsid w:val="00E749A0"/>
    <w:rsid w:val="00E752E2"/>
    <w:rsid w:val="00E772AB"/>
    <w:rsid w:val="00E77951"/>
    <w:rsid w:val="00E77BE5"/>
    <w:rsid w:val="00E80DA0"/>
    <w:rsid w:val="00E81F6B"/>
    <w:rsid w:val="00E823D2"/>
    <w:rsid w:val="00E831D1"/>
    <w:rsid w:val="00E83CD5"/>
    <w:rsid w:val="00E85C61"/>
    <w:rsid w:val="00E902DE"/>
    <w:rsid w:val="00E90753"/>
    <w:rsid w:val="00E90CF0"/>
    <w:rsid w:val="00E91D09"/>
    <w:rsid w:val="00E93706"/>
    <w:rsid w:val="00E93FE4"/>
    <w:rsid w:val="00E95B70"/>
    <w:rsid w:val="00EA19CB"/>
    <w:rsid w:val="00EA1F6C"/>
    <w:rsid w:val="00EA4366"/>
    <w:rsid w:val="00EA7668"/>
    <w:rsid w:val="00EA7762"/>
    <w:rsid w:val="00EB015D"/>
    <w:rsid w:val="00EB2528"/>
    <w:rsid w:val="00EB5EB4"/>
    <w:rsid w:val="00EB603D"/>
    <w:rsid w:val="00EB7062"/>
    <w:rsid w:val="00EC0BA6"/>
    <w:rsid w:val="00EC2927"/>
    <w:rsid w:val="00EC3063"/>
    <w:rsid w:val="00EC442C"/>
    <w:rsid w:val="00ED2483"/>
    <w:rsid w:val="00ED469B"/>
    <w:rsid w:val="00ED5748"/>
    <w:rsid w:val="00ED633C"/>
    <w:rsid w:val="00EE1584"/>
    <w:rsid w:val="00EE5A42"/>
    <w:rsid w:val="00EE5DA5"/>
    <w:rsid w:val="00EF34A0"/>
    <w:rsid w:val="00EF37DD"/>
    <w:rsid w:val="00EF4F11"/>
    <w:rsid w:val="00EF74DE"/>
    <w:rsid w:val="00F007F3"/>
    <w:rsid w:val="00F00C64"/>
    <w:rsid w:val="00F00F60"/>
    <w:rsid w:val="00F039B2"/>
    <w:rsid w:val="00F04EB4"/>
    <w:rsid w:val="00F05B4E"/>
    <w:rsid w:val="00F06AD7"/>
    <w:rsid w:val="00F06B09"/>
    <w:rsid w:val="00F10355"/>
    <w:rsid w:val="00F10357"/>
    <w:rsid w:val="00F11470"/>
    <w:rsid w:val="00F11605"/>
    <w:rsid w:val="00F1254B"/>
    <w:rsid w:val="00F12A03"/>
    <w:rsid w:val="00F13735"/>
    <w:rsid w:val="00F13B4D"/>
    <w:rsid w:val="00F15CC0"/>
    <w:rsid w:val="00F16A9C"/>
    <w:rsid w:val="00F20032"/>
    <w:rsid w:val="00F214E2"/>
    <w:rsid w:val="00F22DE1"/>
    <w:rsid w:val="00F24F00"/>
    <w:rsid w:val="00F2564E"/>
    <w:rsid w:val="00F261C1"/>
    <w:rsid w:val="00F301F8"/>
    <w:rsid w:val="00F310E7"/>
    <w:rsid w:val="00F31501"/>
    <w:rsid w:val="00F323C1"/>
    <w:rsid w:val="00F337E6"/>
    <w:rsid w:val="00F3606C"/>
    <w:rsid w:val="00F40561"/>
    <w:rsid w:val="00F44061"/>
    <w:rsid w:val="00F44DC6"/>
    <w:rsid w:val="00F50DDC"/>
    <w:rsid w:val="00F50ED4"/>
    <w:rsid w:val="00F54212"/>
    <w:rsid w:val="00F55FF6"/>
    <w:rsid w:val="00F615FB"/>
    <w:rsid w:val="00F65D5F"/>
    <w:rsid w:val="00F66903"/>
    <w:rsid w:val="00F676EA"/>
    <w:rsid w:val="00F67AA9"/>
    <w:rsid w:val="00F70D99"/>
    <w:rsid w:val="00F71B21"/>
    <w:rsid w:val="00F7204B"/>
    <w:rsid w:val="00F7288F"/>
    <w:rsid w:val="00F72D64"/>
    <w:rsid w:val="00F72DEB"/>
    <w:rsid w:val="00F76001"/>
    <w:rsid w:val="00F8009C"/>
    <w:rsid w:val="00F8033E"/>
    <w:rsid w:val="00F83776"/>
    <w:rsid w:val="00F8515D"/>
    <w:rsid w:val="00F85211"/>
    <w:rsid w:val="00F85D06"/>
    <w:rsid w:val="00F862EE"/>
    <w:rsid w:val="00F874C2"/>
    <w:rsid w:val="00F906B8"/>
    <w:rsid w:val="00F9180B"/>
    <w:rsid w:val="00F925FA"/>
    <w:rsid w:val="00F93877"/>
    <w:rsid w:val="00F953E0"/>
    <w:rsid w:val="00F965F7"/>
    <w:rsid w:val="00F9798D"/>
    <w:rsid w:val="00FA1E93"/>
    <w:rsid w:val="00FA2081"/>
    <w:rsid w:val="00FA33F9"/>
    <w:rsid w:val="00FA39E2"/>
    <w:rsid w:val="00FA60BB"/>
    <w:rsid w:val="00FA63CA"/>
    <w:rsid w:val="00FB0984"/>
    <w:rsid w:val="00FB0BE6"/>
    <w:rsid w:val="00FB2317"/>
    <w:rsid w:val="00FB2D6C"/>
    <w:rsid w:val="00FB5C33"/>
    <w:rsid w:val="00FB6E5D"/>
    <w:rsid w:val="00FB78A1"/>
    <w:rsid w:val="00FC0765"/>
    <w:rsid w:val="00FC0BE1"/>
    <w:rsid w:val="00FC2CFD"/>
    <w:rsid w:val="00FC6786"/>
    <w:rsid w:val="00FC67BC"/>
    <w:rsid w:val="00FC6F89"/>
    <w:rsid w:val="00FD1289"/>
    <w:rsid w:val="00FD14F5"/>
    <w:rsid w:val="00FD16E7"/>
    <w:rsid w:val="00FD5004"/>
    <w:rsid w:val="00FD695E"/>
    <w:rsid w:val="00FE0256"/>
    <w:rsid w:val="00FE09D4"/>
    <w:rsid w:val="00FE0AB2"/>
    <w:rsid w:val="00FE0C4D"/>
    <w:rsid w:val="00FE0CB8"/>
    <w:rsid w:val="00FE104B"/>
    <w:rsid w:val="00FE2333"/>
    <w:rsid w:val="00FE41DC"/>
    <w:rsid w:val="00FE6AF8"/>
    <w:rsid w:val="00FE7E2D"/>
    <w:rsid w:val="00FF078A"/>
    <w:rsid w:val="00FF15F6"/>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A7079"/>
  <w15:docId w15:val="{A7840FB2-D192-4962-A80A-BEFAE3FE0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Innehll7">
    <w:name w:val="toc 7"/>
    <w:basedOn w:val="Normal"/>
    <w:next w:val="Normal"/>
    <w:autoRedefine/>
    <w:uiPriority w:val="39"/>
    <w:unhideWhenUsed/>
    <w:rsid w:val="00C84274"/>
    <w:pPr>
      <w:spacing w:after="100" w:line="278" w:lineRule="auto"/>
      <w:ind w:left="1440"/>
    </w:pPr>
    <w:rPr>
      <w:rFonts w:eastAsiaTheme="minorEastAsia" w:cstheme="minorBidi"/>
      <w:kern w:val="2"/>
      <w:sz w:val="24"/>
      <w:szCs w:val="24"/>
      <w:lang w:eastAsia="sv-SE"/>
      <w14:ligatures w14:val="standardContextual"/>
    </w:rPr>
  </w:style>
  <w:style w:type="paragraph" w:styleId="Innehll8">
    <w:name w:val="toc 8"/>
    <w:basedOn w:val="Normal"/>
    <w:next w:val="Normal"/>
    <w:autoRedefine/>
    <w:uiPriority w:val="39"/>
    <w:unhideWhenUsed/>
    <w:rsid w:val="00C84274"/>
    <w:pPr>
      <w:spacing w:after="100" w:line="278" w:lineRule="auto"/>
      <w:ind w:left="1680"/>
    </w:pPr>
    <w:rPr>
      <w:rFonts w:eastAsiaTheme="minorEastAsia" w:cstheme="minorBidi"/>
      <w:kern w:val="2"/>
      <w:sz w:val="24"/>
      <w:szCs w:val="24"/>
      <w:lang w:eastAsia="sv-SE"/>
      <w14:ligatures w14:val="standardContextual"/>
    </w:rPr>
  </w:style>
  <w:style w:type="paragraph" w:styleId="Innehll9">
    <w:name w:val="toc 9"/>
    <w:basedOn w:val="Normal"/>
    <w:next w:val="Normal"/>
    <w:autoRedefine/>
    <w:uiPriority w:val="39"/>
    <w:unhideWhenUsed/>
    <w:rsid w:val="00C84274"/>
    <w:pPr>
      <w:spacing w:after="100" w:line="278" w:lineRule="auto"/>
      <w:ind w:left="1920"/>
    </w:pPr>
    <w:rPr>
      <w:rFonts w:eastAsiaTheme="minorEastAsia" w:cstheme="minorBidi"/>
      <w:kern w:val="2"/>
      <w:sz w:val="24"/>
      <w:szCs w:val="24"/>
      <w:lang w:eastAsia="sv-SE"/>
      <w14:ligatures w14:val="standardContextual"/>
    </w:rPr>
  </w:style>
  <w:style w:type="character" w:styleId="Olstomnmnande">
    <w:name w:val="Unresolved Mention"/>
    <w:basedOn w:val="Standardstycketeckensnitt"/>
    <w:uiPriority w:val="99"/>
    <w:semiHidden/>
    <w:unhideWhenUsed/>
    <w:rsid w:val="00C84274"/>
    <w:rPr>
      <w:color w:val="605E5C"/>
      <w:shd w:val="clear" w:color="auto" w:fill="E1DFDD"/>
    </w:rPr>
  </w:style>
  <w:style w:type="paragraph" w:styleId="Revision">
    <w:name w:val="Revision"/>
    <w:hidden/>
    <w:uiPriority w:val="99"/>
    <w:semiHidden/>
    <w:rsid w:val="009D3E87"/>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9D3E87"/>
    <w:rPr>
      <w:b/>
      <w:bCs/>
    </w:rPr>
  </w:style>
  <w:style w:type="character" w:customStyle="1" w:styleId="KommentarsmneChar">
    <w:name w:val="Kommentarsämne Char"/>
    <w:basedOn w:val="KommentarerChar"/>
    <w:link w:val="Kommentarsmne"/>
    <w:uiPriority w:val="99"/>
    <w:semiHidden/>
    <w:rsid w:val="009D3E87"/>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footer" Target="footer13.xml"/><Relationship Id="rId21" Type="http://schemas.openxmlformats.org/officeDocument/2006/relationships/header" Target="header5.xml"/><Relationship Id="rId34" Type="http://schemas.openxmlformats.org/officeDocument/2006/relationships/footer" Target="footer11.xml"/><Relationship Id="rId42" Type="http://schemas.openxmlformats.org/officeDocument/2006/relationships/footer" Target="footer15.xml"/><Relationship Id="rId47" Type="http://schemas.openxmlformats.org/officeDocument/2006/relationships/header" Target="header17.xml"/><Relationship Id="rId50" Type="http://schemas.openxmlformats.org/officeDocument/2006/relationships/header" Target="header19.xml"/><Relationship Id="rId55" Type="http://schemas.openxmlformats.org/officeDocument/2006/relationships/header" Target="header21.xml"/><Relationship Id="rId63" Type="http://schemas.openxmlformats.org/officeDocument/2006/relationships/footer" Target="footer25.xml"/><Relationship Id="rId68" Type="http://schemas.openxmlformats.org/officeDocument/2006/relationships/theme" Target="theme/theme1.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header" Target="header12.xml"/><Relationship Id="rId40" Type="http://schemas.openxmlformats.org/officeDocument/2006/relationships/footer" Target="footer14.xml"/><Relationship Id="rId45" Type="http://schemas.openxmlformats.org/officeDocument/2006/relationships/footer" Target="footer16.xml"/><Relationship Id="rId53" Type="http://schemas.openxmlformats.org/officeDocument/2006/relationships/header" Target="header20.xml"/><Relationship Id="rId58" Type="http://schemas.openxmlformats.org/officeDocument/2006/relationships/footer" Target="footer23.xml"/><Relationship Id="rId66" Type="http://schemas.openxmlformats.org/officeDocument/2006/relationships/footer" Target="footer27.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footer" Target="footer12.xml"/><Relationship Id="rId49" Type="http://schemas.openxmlformats.org/officeDocument/2006/relationships/header" Target="header18.xml"/><Relationship Id="rId57" Type="http://schemas.openxmlformats.org/officeDocument/2006/relationships/footer" Target="footer22.xml"/><Relationship Id="rId61" Type="http://schemas.openxmlformats.org/officeDocument/2006/relationships/header" Target="header24.xm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header" Target="header9.xml"/><Relationship Id="rId44" Type="http://schemas.openxmlformats.org/officeDocument/2006/relationships/header" Target="header16.xml"/><Relationship Id="rId52" Type="http://schemas.openxmlformats.org/officeDocument/2006/relationships/footer" Target="footer20.xml"/><Relationship Id="rId60" Type="http://schemas.openxmlformats.org/officeDocument/2006/relationships/footer" Target="footer24.xml"/><Relationship Id="rId65" Type="http://schemas.openxmlformats.org/officeDocument/2006/relationships/header" Target="header2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footer" Target="footer9.xml"/><Relationship Id="rId35" Type="http://schemas.openxmlformats.org/officeDocument/2006/relationships/header" Target="header11.xml"/><Relationship Id="rId43" Type="http://schemas.openxmlformats.org/officeDocument/2006/relationships/header" Target="header15.xml"/><Relationship Id="rId48" Type="http://schemas.openxmlformats.org/officeDocument/2006/relationships/footer" Target="footer18.xml"/><Relationship Id="rId56" Type="http://schemas.openxmlformats.org/officeDocument/2006/relationships/header" Target="header22.xml"/><Relationship Id="rId64" Type="http://schemas.openxmlformats.org/officeDocument/2006/relationships/footer" Target="footer26.xml"/><Relationship Id="rId8" Type="http://schemas.openxmlformats.org/officeDocument/2006/relationships/styles" Target="styles.xml"/><Relationship Id="rId51" Type="http://schemas.openxmlformats.org/officeDocument/2006/relationships/footer" Target="footer19.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header" Target="header13.xml"/><Relationship Id="rId46" Type="http://schemas.openxmlformats.org/officeDocument/2006/relationships/footer" Target="footer17.xml"/><Relationship Id="rId59" Type="http://schemas.openxmlformats.org/officeDocument/2006/relationships/header" Target="header23.xml"/><Relationship Id="rId67" Type="http://schemas.openxmlformats.org/officeDocument/2006/relationships/fontTable" Target="fontTable.xml"/><Relationship Id="rId20" Type="http://schemas.openxmlformats.org/officeDocument/2006/relationships/header" Target="header4.xml"/><Relationship Id="rId41" Type="http://schemas.openxmlformats.org/officeDocument/2006/relationships/header" Target="header14.xml"/><Relationship Id="rId54" Type="http://schemas.openxmlformats.org/officeDocument/2006/relationships/footer" Target="footer21.xml"/><Relationship Id="rId62" Type="http://schemas.openxmlformats.org/officeDocument/2006/relationships/header" Target="header25.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Jonson, Strömmer, Forssmed, Tenje, Forssell, Slottner, Wykman,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2025/26:258</dokumentnummer>
  <titel>Ökad insyn i politiska processer</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6VV7YVCVAJZ7-373442560-14051</_dlc_DocId>
    <_dlc_DocIdUrl xmlns="4f5ca95d-8798-43a8-9b50-3b2f8b9416bf">
      <Url>https://dhs.sp.regeringskansliet.se/yta/sb-gransk/_layouts/15/DocIdRedir.aspx?ID=6VV7YVCVAJZ7-373442560-14051</Url>
      <Description>6VV7YVCVAJZ7-373442560-14051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2.xml><?xml version="1.0" encoding="utf-8"?>
<ds:datastoreItem xmlns:ds="http://schemas.openxmlformats.org/officeDocument/2006/customXml" ds:itemID="{2EB365C2-81C5-4282-B37C-106F954B4682}">
  <ds:schemaRefs>
    <ds:schemaRef ds:uri="http://purl.org/dc/terms/"/>
    <ds:schemaRef ds:uri="http://schemas.openxmlformats.org/package/2006/metadata/core-propertie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BC9A709E-BEB3-4905-B197-89610C887195}">
  <ds:schemaRefs>
    <ds:schemaRef ds:uri="http://schemas.microsoft.com/sharepoint/v3/contenttype/forms"/>
  </ds:schemaRefs>
</ds:datastoreItem>
</file>

<file path=customXml/itemProps4.xml><?xml version="1.0" encoding="utf-8"?>
<ds:datastoreItem xmlns:ds="http://schemas.openxmlformats.org/officeDocument/2006/customXml" ds:itemID="{3DB64D31-5791-4C78-B0EC-58A88AB5F1A0}">
  <ds:schemaRefs>
    <ds:schemaRef ds:uri="http://schemas.microsoft.com/sharepoint/events"/>
  </ds:schemaRefs>
</ds:datastoreItem>
</file>

<file path=customXml/itemProps5.xml><?xml version="1.0" encoding="utf-8"?>
<ds:datastoreItem xmlns:ds="http://schemas.openxmlformats.org/officeDocument/2006/customXml" ds:itemID="{7FD02D29-B2FB-4A80-93A8-6A8A163F9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3547ABE-06CE-43B7-85E6-1ABF9C3EE94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118690</Words>
  <Characters>629060</Characters>
  <Application>Microsoft Office Word</Application>
  <DocSecurity>4</DocSecurity>
  <Lines>5242</Lines>
  <Paragraphs>1492</Paragraphs>
  <ScaleCrop>false</ScaleCrop>
  <HeadingPairs>
    <vt:vector size="2" baseType="variant">
      <vt:variant>
        <vt:lpstr>Rubrik</vt:lpstr>
      </vt:variant>
      <vt:variant>
        <vt:i4>1</vt:i4>
      </vt:variant>
    </vt:vector>
  </HeadingPairs>
  <TitlesOfParts>
    <vt:vector size="1" baseType="lpstr">
      <vt:lpstr>Ökad insyn i politiska processer</vt:lpstr>
    </vt:vector>
  </TitlesOfParts>
  <Company>Regeringskansliet</Company>
  <LinksUpToDate>false</LinksUpToDate>
  <CharactersWithSpaces>746258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Ökad insyn i politiska processer</dc:title>
  <dc:creator>Madeleine Tallbring</dc:creator>
  <dc:description/>
  <cp:lastModifiedBy>Mona Wiklund</cp:lastModifiedBy>
  <cp:revision>2</cp:revision>
  <cp:lastPrinted>2026-04-29T12:42:00Z</cp:lastPrinted>
  <dcterms:created xsi:type="dcterms:W3CDTF">2026-04-30T10:18:00Z</dcterms:created>
  <dcterms:modified xsi:type="dcterms:W3CDTF">2026-04-30T10:18:00Z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c8e4d6bf-cf28-4180-b711-ba0329a30cc5</vt:lpwstr>
  </property>
  <property fmtid="{D5CDD505-2E9C-101B-9397-08002B2CF9AE}" pid="4" name="Organisation">
    <vt:lpwstr>1;#Justitiedepartementet|75210908-dd30-49f2-afb6-71c3d988f75d</vt:lpwstr>
  </property>
  <property fmtid="{D5CDD505-2E9C-101B-9397-08002B2CF9AE}" pid="5" name="ActivityCategory">
    <vt:lpwstr/>
  </property>
</Properties>
</file>