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header21.xml" ContentType="application/vnd.openxmlformats-officedocument.wordprocessingml.header+xml"/>
  <Override PartName="/word/header22.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3.xml" ContentType="application/vnd.openxmlformats-officedocument.wordprocessingml.header+xml"/>
  <Override PartName="/word/footer24.xml" ContentType="application/vnd.openxmlformats-officedocument.wordprocessingml.footer+xml"/>
  <Override PartName="/word/header24.xml" ContentType="application/vnd.openxmlformats-officedocument.wordprocessingml.header+xml"/>
  <Override PartName="/word/header25.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6.xml" ContentType="application/vnd.openxmlformats-officedocument.wordprocessingml.header+xml"/>
  <Override PartName="/word/footer27.xml" ContentType="application/vnd.openxmlformats-officedocument.wordprocessingml.footer+xml"/>
  <Override PartName="/word/header27.xml" ContentType="application/vnd.openxmlformats-officedocument.wordprocessingml.header+xml"/>
  <Override PartName="/word/header28.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9.xml" ContentType="application/vnd.openxmlformats-officedocument.wordprocessingml.header+xml"/>
  <Override PartName="/word/footer30.xml" ContentType="application/vnd.openxmlformats-officedocument.wordprocessingml.footer+xml"/>
  <Override PartName="/word/header30.xml" ContentType="application/vnd.openxmlformats-officedocument.wordprocessingml.header+xml"/>
  <Override PartName="/word/header31.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2.xml" ContentType="application/vnd.openxmlformats-officedocument.wordprocessingml.header+xml"/>
  <Override PartName="/word/footer33.xml" ContentType="application/vnd.openxmlformats-officedocument.wordprocessingml.footer+xml"/>
  <Override PartName="/word/header33.xml" ContentType="application/vnd.openxmlformats-officedocument.wordprocessingml.header+xml"/>
  <Override PartName="/word/header34.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5.xml" ContentType="application/vnd.openxmlformats-officedocument.wordprocessingml.header+xml"/>
  <Override PartName="/word/footer36.xml" ContentType="application/vnd.openxmlformats-officedocument.wordprocessingml.footer+xml"/>
  <Override PartName="/word/header36.xml" ContentType="application/vnd.openxmlformats-officedocument.wordprocessingml.header+xml"/>
  <Override PartName="/word/header37.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8.xml" ContentType="application/vnd.openxmlformats-officedocument.wordprocessingml.header+xml"/>
  <Override PartName="/word/footer39.xml" ContentType="application/vnd.openxmlformats-officedocument.wordprocessingml.footer+xml"/>
  <Override PartName="/word/header39.xml" ContentType="application/vnd.openxmlformats-officedocument.wordprocessingml.header+xml"/>
  <Override PartName="/word/header40.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41.xml" ContentType="application/vnd.openxmlformats-officedocument.wordprocessingml.header+xml"/>
  <Override PartName="/word/footer42.xml" ContentType="application/vnd.openxmlformats-officedocument.wordprocessingml.footer+xml"/>
  <Override PartName="/word/header42.xml" ContentType="application/vnd.openxmlformats-officedocument.wordprocessingml.header+xml"/>
  <Override PartName="/word/header43.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4.xml" ContentType="application/vnd.openxmlformats-officedocument.wordprocessingml.header+xml"/>
  <Override PartName="/word/footer45.xml" ContentType="application/vnd.openxmlformats-officedocument.wordprocessingml.footer+xml"/>
  <Override PartName="/word/header45.xml" ContentType="application/vnd.openxmlformats-officedocument.wordprocessingml.header+xml"/>
  <Override PartName="/word/header46.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7.xml" ContentType="application/vnd.openxmlformats-officedocument.wordprocessingml.header+xml"/>
  <Override PartName="/word/footer48.xml" ContentType="application/vnd.openxmlformats-officedocument.wordprocessingml.footer+xml"/>
  <Override PartName="/word/header48.xml" ContentType="application/vnd.openxmlformats-officedocument.wordprocessingml.header+xml"/>
  <Override PartName="/word/header49.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50.xml" ContentType="application/vnd.openxmlformats-officedocument.wordprocessingml.header+xml"/>
  <Override PartName="/word/footer5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093474" w14:textId="77777777" w:rsidR="00FB3A3E" w:rsidRDefault="00FB3A3E"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2763A6F" wp14:editId="3CACB906">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FE1E36C" w14:textId="77777777" w:rsidR="00FB3A3E" w:rsidRPr="00811BB8" w:rsidRDefault="00FB3A3E" w:rsidP="00C37AA0">
                                <w:pPr>
                                  <w:pStyle w:val="Brdtext"/>
                                </w:pPr>
                                <w:r>
                                  <w:rPr>
                                    <w:noProof/>
                                    <w:lang w:eastAsia="sv-SE"/>
                                  </w:rPr>
                                  <w:drawing>
                                    <wp:inline distT="0" distB="0" distL="0" distR="0" wp14:anchorId="31764173" wp14:editId="20B9AC0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763A6F"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5FE1E36C" w14:textId="77777777" w:rsidR="00FB3A3E" w:rsidRPr="00811BB8" w:rsidRDefault="00FB3A3E" w:rsidP="00C37AA0">
                          <w:pPr>
                            <w:pStyle w:val="Brdtext"/>
                          </w:pPr>
                          <w:r>
                            <w:rPr>
                              <w:noProof/>
                              <w:lang w:eastAsia="sv-SE"/>
                            </w:rPr>
                            <w:drawing>
                              <wp:inline distT="0" distB="0" distL="0" distR="0" wp14:anchorId="31764173" wp14:editId="20B9AC06">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122E0A8E" w14:textId="7FB3FA3D" w:rsidR="00FB3A3E" w:rsidRDefault="00987026" w:rsidP="00333C9D">
          <w:pPr>
            <w:pStyle w:val="Prophuvudrubrik"/>
          </w:pPr>
          <w:r>
            <w:t>2025/26:</w:t>
          </w:r>
          <w:r w:rsidR="00FB2977">
            <w:t>134</w:t>
          </w:r>
        </w:p>
      </w:sdtContent>
    </w:sdt>
    <w:p w14:paraId="0B5796D9" w14:textId="77777777" w:rsidR="00FB3A3E" w:rsidRPr="005F407A" w:rsidRDefault="00FB3A3E"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7844F4" w14:paraId="1DC61575" w14:textId="77777777">
        <w:tc>
          <w:tcPr>
            <w:tcW w:w="5834" w:type="dxa"/>
            <w:tcMar>
              <w:left w:w="0" w:type="dxa"/>
            </w:tcMar>
          </w:tcPr>
          <w:p w14:paraId="3A42AB38" w14:textId="6CE70BF1" w:rsidR="00FB3A3E" w:rsidRDefault="00987026" w:rsidP="00333C9D">
            <w:pPr>
              <w:pStyle w:val="Proprubrik"/>
              <w:spacing w:after="20"/>
            </w:pPr>
            <w:r>
              <w:t>ILO</w:t>
            </w:r>
            <w:r w:rsidR="00A745A7">
              <w:t>:</w:t>
            </w:r>
            <w:r>
              <w:t>s konvention om avskaffande av våld och trakasserier i arbetslivet och ILO</w:t>
            </w:r>
            <w:r w:rsidR="00A745A7">
              <w:t>:</w:t>
            </w:r>
            <w:r>
              <w:t>s konvention om en säker och hälsosam arbetsmiljö</w:t>
            </w:r>
          </w:p>
        </w:tc>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2AAF5983" w14:textId="68632617" w:rsidR="00FB3A3E" w:rsidRDefault="00987026"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2409CC16" w14:textId="660B97C5" w:rsidR="00FB3A3E" w:rsidRPr="00141F91" w:rsidRDefault="00FB2977" w:rsidP="00333C9D">
                <w:pPr>
                  <w:pStyle w:val="Proprubrik"/>
                  <w:rPr>
                    <w:szCs w:val="26"/>
                  </w:rPr>
                </w:pPr>
                <w:r>
                  <w:rPr>
                    <w:szCs w:val="26"/>
                  </w:rPr>
                  <w:t>2025/26:134</w:t>
                </w:r>
              </w:p>
            </w:sdtContent>
          </w:sdt>
        </w:tc>
      </w:tr>
    </w:tbl>
    <w:p w14:paraId="0C886B96" w14:textId="77777777" w:rsidR="00FB3A3E" w:rsidRDefault="00FB3A3E" w:rsidP="00333C9D">
      <w:pPr>
        <w:pStyle w:val="Brdtext"/>
        <w:spacing w:before="60"/>
      </w:pPr>
    </w:p>
    <w:p w14:paraId="689411FC" w14:textId="77777777" w:rsidR="00FB3A3E" w:rsidRDefault="00FB3A3E" w:rsidP="00333C9D">
      <w:pPr>
        <w:pStyle w:val="Brdtext"/>
      </w:pPr>
      <w:r>
        <w:t>Regeringen överlämnar denna proposition till riksdagen.</w:t>
      </w:r>
    </w:p>
    <w:p w14:paraId="1382EF1B" w14:textId="77777777" w:rsidR="00FB3A3E" w:rsidRDefault="00FB3A3E" w:rsidP="00333C9D">
      <w:pPr>
        <w:pStyle w:val="Brdtext"/>
      </w:pPr>
    </w:p>
    <w:p w14:paraId="211B8A45" w14:textId="581F0825" w:rsidR="00FB3A3E" w:rsidRDefault="00FB3A3E" w:rsidP="00333C9D">
      <w:pPr>
        <w:pStyle w:val="Brdtext"/>
      </w:pPr>
      <w:r>
        <w:t xml:space="preserve">Stockholm </w:t>
      </w:r>
      <w:sdt>
        <w:sdtPr>
          <w:alias w:val="Datum"/>
          <w:tag w:val="Datum"/>
          <w:id w:val="-1894106154"/>
          <w:placeholder>
            <w:docPart w:val="6FFD1ECF780E4B3994F7F1CA2AB572F7"/>
          </w:placeholder>
          <w:date w:fullDate="2026-02-19T00:00:00Z">
            <w:dateFormat w:val="'den' d MMMM yyyy"/>
            <w:lid w:val="sv-SE"/>
            <w:storeMappedDataAs w:val="dateTime"/>
            <w:calendar w:val="gregorian"/>
          </w:date>
        </w:sdtPr>
        <w:sdtEndPr/>
        <w:sdtContent>
          <w:r w:rsidR="00FB2977">
            <w:t>den 19 februari 2026</w:t>
          </w:r>
        </w:sdtContent>
      </w:sdt>
    </w:p>
    <w:p w14:paraId="38943A08" w14:textId="77777777" w:rsidR="00FB3A3E" w:rsidRDefault="00FB3A3E" w:rsidP="00333C9D">
      <w:pPr>
        <w:pStyle w:val="Brdtextmedindrag"/>
      </w:pPr>
    </w:p>
    <w:p w14:paraId="29830AE4" w14:textId="465D5D7F" w:rsidR="00FB3A3E" w:rsidRDefault="00FB2977" w:rsidP="00333C9D">
      <w:pPr>
        <w:pStyle w:val="Propnamnunderskrift1"/>
      </w:pPr>
      <w:r>
        <w:t>Ulf Kristersson</w:t>
      </w:r>
    </w:p>
    <w:p w14:paraId="23459955" w14:textId="47C02C46" w:rsidR="00FB3A3E" w:rsidRDefault="00FB3A3E" w:rsidP="00333C9D">
      <w:pPr>
        <w:pStyle w:val="Propnamnunderskrift2"/>
        <w:tabs>
          <w:tab w:val="clear" w:pos="2693"/>
          <w:tab w:val="clear" w:pos="7474"/>
          <w:tab w:val="left" w:pos="2126"/>
        </w:tabs>
      </w:pPr>
      <w:r>
        <w:tab/>
      </w:r>
      <w:r w:rsidR="00FB2977">
        <w:t>Johan Britz</w:t>
      </w:r>
    </w:p>
    <w:p w14:paraId="401816D0" w14:textId="0FA1CEC3" w:rsidR="00FB3A3E" w:rsidRPr="008624B2" w:rsidRDefault="00FB3A3E"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987026">
            <w:rPr>
              <w:i w:val="0"/>
            </w:rPr>
            <w:t>Arbetsmarknadsdepartementet</w:t>
          </w:r>
        </w:sdtContent>
      </w:sdt>
      <w:r w:rsidRPr="008F01E7">
        <w:rPr>
          <w:i w:val="0"/>
          <w:iCs w:val="0"/>
        </w:rPr>
        <w:t>)</w:t>
      </w:r>
    </w:p>
    <w:p w14:paraId="36A40743" w14:textId="77777777" w:rsidR="00404EEF" w:rsidRDefault="00FB3A3E" w:rsidP="00404EEF">
      <w:pPr>
        <w:pStyle w:val="Proprubrik"/>
        <w:spacing w:before="80" w:after="400"/>
      </w:pPr>
      <w:r>
        <w:t>Propositionens huvudsakliga innehåll</w:t>
      </w:r>
    </w:p>
    <w:p w14:paraId="0516D938" w14:textId="77777777" w:rsidR="00404EEF" w:rsidRDefault="00BF1D13" w:rsidP="00404EEF">
      <w:pPr>
        <w:pStyle w:val="Brdtextmedindrag"/>
        <w:ind w:firstLine="0"/>
      </w:pPr>
      <w:r>
        <w:t>I propositionen föreslås att riksdagen ska godkänna ILO:s konvention (nr 190) om avskaffande av våld och trakasserier i arbetslivet. Konventionen antogs av Internationella arbetskonferensen 2019. Regeringen informerar även riksdagen om ILO:s rekommendation (nr 206) i samma ämne.</w:t>
      </w:r>
    </w:p>
    <w:p w14:paraId="2A2C26F8" w14:textId="77777777" w:rsidR="0017171F" w:rsidRDefault="00BF1D13" w:rsidP="0017171F">
      <w:pPr>
        <w:pStyle w:val="Brdtextmedindrag"/>
      </w:pPr>
      <w:r w:rsidRPr="008C2A09">
        <w:t>Vidare föreslås i propositionen att riksdagen ska godkänna ILO:s konvention (nr 191) om en säker och hälsosam arbetsmiljö (konsekvens</w:t>
      </w:r>
      <w:r w:rsidRPr="008C2A09">
        <w:softHyphen/>
        <w:t>ändringar) som antogs av arbetskonferensen 2023. Regeringen informerar även riksdagen om ILO:s rekommendation (nr 207) i samma ämne.</w:t>
      </w:r>
    </w:p>
    <w:p w14:paraId="08A050DA" w14:textId="177BA483" w:rsidR="00FB3A3E" w:rsidRDefault="00844335" w:rsidP="00EE751D">
      <w:pPr>
        <w:pStyle w:val="Brdtextmedindrag"/>
      </w:pPr>
      <w:r>
        <w:t>R</w:t>
      </w:r>
      <w:r w:rsidR="003F087B" w:rsidRPr="0017171F">
        <w:t xml:space="preserve">egeringen </w:t>
      </w:r>
      <w:r>
        <w:t xml:space="preserve">informerar även </w:t>
      </w:r>
      <w:r w:rsidR="00404EEF" w:rsidRPr="0017171F">
        <w:t>riksdagen om ILO:s rekommendation (nr</w:t>
      </w:r>
      <w:r w:rsidR="0017171F">
        <w:t xml:space="preserve"> </w:t>
      </w:r>
      <w:r w:rsidR="00404EEF" w:rsidRPr="0017171F">
        <w:t>208) om högkvalitativa lärlingsutbildningar som antogs av arbets</w:t>
      </w:r>
      <w:r w:rsidR="00D32D46">
        <w:softHyphen/>
      </w:r>
      <w:r w:rsidR="00404EEF" w:rsidRPr="0017171F">
        <w:t>konferensen 2023.</w:t>
      </w:r>
    </w:p>
    <w:p w14:paraId="094A6DC7" w14:textId="77777777" w:rsidR="00FB3A3E" w:rsidRDefault="00FB3A3E" w:rsidP="005E3C60">
      <w:pPr>
        <w:pStyle w:val="Innehllsfrteckning"/>
        <w:pageBreakBefore/>
        <w:rPr>
          <w:rFonts w:eastAsiaTheme="minorHAnsi"/>
        </w:rPr>
      </w:pPr>
      <w:r>
        <w:rPr>
          <w:rFonts w:eastAsiaTheme="minorHAnsi"/>
        </w:rPr>
        <w:lastRenderedPageBreak/>
        <w:t>Innehållsförteckning</w:t>
      </w:r>
    </w:p>
    <w:p w14:paraId="132E134C" w14:textId="20C253E7" w:rsidR="00D32D46" w:rsidRDefault="00FB3A3E">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2325563" w:history="1">
        <w:r w:rsidR="00D32D46" w:rsidRPr="0054388C">
          <w:rPr>
            <w:rStyle w:val="Hyperlnk"/>
          </w:rPr>
          <w:t>1</w:t>
        </w:r>
        <w:r w:rsidR="00D32D46">
          <w:rPr>
            <w:rFonts w:asciiTheme="minorHAnsi" w:eastAsiaTheme="minorEastAsia" w:hAnsiTheme="minorHAnsi"/>
            <w:kern w:val="2"/>
            <w:sz w:val="24"/>
            <w:szCs w:val="24"/>
            <w:lang w:eastAsia="sv-SE"/>
            <w14:ligatures w14:val="standardContextual"/>
          </w:rPr>
          <w:tab/>
        </w:r>
        <w:r w:rsidR="00D32D46" w:rsidRPr="0054388C">
          <w:rPr>
            <w:rStyle w:val="Hyperlnk"/>
          </w:rPr>
          <w:t>Förslag till riksdagsbeslut</w:t>
        </w:r>
        <w:r w:rsidR="00D32D46">
          <w:rPr>
            <w:webHidden/>
          </w:rPr>
          <w:tab/>
        </w:r>
        <w:r w:rsidR="00D32D46">
          <w:rPr>
            <w:webHidden/>
          </w:rPr>
          <w:fldChar w:fldCharType="begin"/>
        </w:r>
        <w:r w:rsidR="00D32D46">
          <w:rPr>
            <w:webHidden/>
          </w:rPr>
          <w:instrText xml:space="preserve"> PAGEREF _Toc222325563 \h </w:instrText>
        </w:r>
        <w:r w:rsidR="00D32D46">
          <w:rPr>
            <w:webHidden/>
          </w:rPr>
        </w:r>
        <w:r w:rsidR="00D32D46">
          <w:rPr>
            <w:webHidden/>
          </w:rPr>
          <w:fldChar w:fldCharType="separate"/>
        </w:r>
        <w:r w:rsidR="00764F93">
          <w:rPr>
            <w:webHidden/>
          </w:rPr>
          <w:t>3</w:t>
        </w:r>
        <w:r w:rsidR="00D32D46">
          <w:rPr>
            <w:webHidden/>
          </w:rPr>
          <w:fldChar w:fldCharType="end"/>
        </w:r>
      </w:hyperlink>
    </w:p>
    <w:p w14:paraId="69A6F731" w14:textId="74A66D7E" w:rsidR="00D32D46" w:rsidRDefault="00D32D46">
      <w:pPr>
        <w:pStyle w:val="Innehll1"/>
        <w:rPr>
          <w:rFonts w:asciiTheme="minorHAnsi" w:eastAsiaTheme="minorEastAsia" w:hAnsiTheme="minorHAnsi"/>
          <w:kern w:val="2"/>
          <w:sz w:val="24"/>
          <w:szCs w:val="24"/>
          <w:lang w:eastAsia="sv-SE"/>
          <w14:ligatures w14:val="standardContextual"/>
        </w:rPr>
      </w:pPr>
      <w:hyperlink w:anchor="_Toc222325564" w:history="1">
        <w:r w:rsidRPr="0054388C">
          <w:rPr>
            <w:rStyle w:val="Hyperlnk"/>
          </w:rPr>
          <w:t>2</w:t>
        </w:r>
        <w:r>
          <w:rPr>
            <w:rFonts w:asciiTheme="minorHAnsi" w:eastAsiaTheme="minorEastAsia" w:hAnsiTheme="minorHAnsi"/>
            <w:kern w:val="2"/>
            <w:sz w:val="24"/>
            <w:szCs w:val="24"/>
            <w:lang w:eastAsia="sv-SE"/>
            <w14:ligatures w14:val="standardContextual"/>
          </w:rPr>
          <w:tab/>
        </w:r>
        <w:r w:rsidRPr="0054388C">
          <w:rPr>
            <w:rStyle w:val="Hyperlnk"/>
          </w:rPr>
          <w:t>Ärendet och dess beredning</w:t>
        </w:r>
        <w:r>
          <w:rPr>
            <w:webHidden/>
          </w:rPr>
          <w:tab/>
        </w:r>
        <w:r>
          <w:rPr>
            <w:webHidden/>
          </w:rPr>
          <w:fldChar w:fldCharType="begin"/>
        </w:r>
        <w:r>
          <w:rPr>
            <w:webHidden/>
          </w:rPr>
          <w:instrText xml:space="preserve"> PAGEREF _Toc222325564 \h </w:instrText>
        </w:r>
        <w:r>
          <w:rPr>
            <w:webHidden/>
          </w:rPr>
        </w:r>
        <w:r>
          <w:rPr>
            <w:webHidden/>
          </w:rPr>
          <w:fldChar w:fldCharType="separate"/>
        </w:r>
        <w:r w:rsidR="00764F93">
          <w:rPr>
            <w:webHidden/>
          </w:rPr>
          <w:t>4</w:t>
        </w:r>
        <w:r>
          <w:rPr>
            <w:webHidden/>
          </w:rPr>
          <w:fldChar w:fldCharType="end"/>
        </w:r>
      </w:hyperlink>
    </w:p>
    <w:p w14:paraId="4565EF90" w14:textId="7A544EED" w:rsidR="00D32D46" w:rsidRDefault="00D32D46">
      <w:pPr>
        <w:pStyle w:val="Innehll1"/>
        <w:rPr>
          <w:rFonts w:asciiTheme="minorHAnsi" w:eastAsiaTheme="minorEastAsia" w:hAnsiTheme="minorHAnsi"/>
          <w:kern w:val="2"/>
          <w:sz w:val="24"/>
          <w:szCs w:val="24"/>
          <w:lang w:eastAsia="sv-SE"/>
          <w14:ligatures w14:val="standardContextual"/>
        </w:rPr>
      </w:pPr>
      <w:hyperlink w:anchor="_Toc222325565" w:history="1">
        <w:r w:rsidRPr="0054388C">
          <w:rPr>
            <w:rStyle w:val="Hyperlnk"/>
          </w:rPr>
          <w:t>3</w:t>
        </w:r>
        <w:r>
          <w:rPr>
            <w:rFonts w:asciiTheme="minorHAnsi" w:eastAsiaTheme="minorEastAsia" w:hAnsiTheme="minorHAnsi"/>
            <w:kern w:val="2"/>
            <w:sz w:val="24"/>
            <w:szCs w:val="24"/>
            <w:lang w:eastAsia="sv-SE"/>
            <w14:ligatures w14:val="standardContextual"/>
          </w:rPr>
          <w:tab/>
        </w:r>
        <w:r w:rsidRPr="0054388C">
          <w:rPr>
            <w:rStyle w:val="Hyperlnk"/>
          </w:rPr>
          <w:t>ILO:s konventioner och rekommendationer</w:t>
        </w:r>
        <w:r>
          <w:rPr>
            <w:webHidden/>
          </w:rPr>
          <w:tab/>
        </w:r>
        <w:r>
          <w:rPr>
            <w:webHidden/>
          </w:rPr>
          <w:fldChar w:fldCharType="begin"/>
        </w:r>
        <w:r>
          <w:rPr>
            <w:webHidden/>
          </w:rPr>
          <w:instrText xml:space="preserve"> PAGEREF _Toc222325565 \h </w:instrText>
        </w:r>
        <w:r>
          <w:rPr>
            <w:webHidden/>
          </w:rPr>
        </w:r>
        <w:r>
          <w:rPr>
            <w:webHidden/>
          </w:rPr>
          <w:fldChar w:fldCharType="separate"/>
        </w:r>
        <w:r w:rsidR="00764F93">
          <w:rPr>
            <w:webHidden/>
          </w:rPr>
          <w:t>5</w:t>
        </w:r>
        <w:r>
          <w:rPr>
            <w:webHidden/>
          </w:rPr>
          <w:fldChar w:fldCharType="end"/>
        </w:r>
      </w:hyperlink>
    </w:p>
    <w:p w14:paraId="72A43C34" w14:textId="283A8EA0" w:rsidR="00D32D46" w:rsidRDefault="00D32D46">
      <w:pPr>
        <w:pStyle w:val="Innehll1"/>
        <w:rPr>
          <w:rFonts w:asciiTheme="minorHAnsi" w:eastAsiaTheme="minorEastAsia" w:hAnsiTheme="minorHAnsi"/>
          <w:kern w:val="2"/>
          <w:sz w:val="24"/>
          <w:szCs w:val="24"/>
          <w:lang w:eastAsia="sv-SE"/>
          <w14:ligatures w14:val="standardContextual"/>
        </w:rPr>
      </w:pPr>
      <w:hyperlink w:anchor="_Toc222325566" w:history="1">
        <w:r w:rsidRPr="0054388C">
          <w:rPr>
            <w:rStyle w:val="Hyperlnk"/>
          </w:rPr>
          <w:t>4</w:t>
        </w:r>
        <w:r>
          <w:rPr>
            <w:rFonts w:asciiTheme="minorHAnsi" w:eastAsiaTheme="minorEastAsia" w:hAnsiTheme="minorHAnsi"/>
            <w:kern w:val="2"/>
            <w:sz w:val="24"/>
            <w:szCs w:val="24"/>
            <w:lang w:eastAsia="sv-SE"/>
            <w14:ligatures w14:val="standardContextual"/>
          </w:rPr>
          <w:tab/>
        </w:r>
        <w:r w:rsidRPr="0054388C">
          <w:rPr>
            <w:rStyle w:val="Hyperlnk"/>
          </w:rPr>
          <w:t>ILO:s konvention (nr 190) och rekommendation (nr 206) om avskaffande av våld och trakasserier i arbetslivet</w:t>
        </w:r>
        <w:r>
          <w:rPr>
            <w:webHidden/>
          </w:rPr>
          <w:tab/>
        </w:r>
        <w:r>
          <w:rPr>
            <w:webHidden/>
          </w:rPr>
          <w:fldChar w:fldCharType="begin"/>
        </w:r>
        <w:r>
          <w:rPr>
            <w:webHidden/>
          </w:rPr>
          <w:instrText xml:space="preserve"> PAGEREF _Toc222325566 \h </w:instrText>
        </w:r>
        <w:r>
          <w:rPr>
            <w:webHidden/>
          </w:rPr>
        </w:r>
        <w:r>
          <w:rPr>
            <w:webHidden/>
          </w:rPr>
          <w:fldChar w:fldCharType="separate"/>
        </w:r>
        <w:r w:rsidR="00764F93">
          <w:rPr>
            <w:webHidden/>
          </w:rPr>
          <w:t>5</w:t>
        </w:r>
        <w:r>
          <w:rPr>
            <w:webHidden/>
          </w:rPr>
          <w:fldChar w:fldCharType="end"/>
        </w:r>
      </w:hyperlink>
    </w:p>
    <w:p w14:paraId="21A68F61" w14:textId="2E24C366" w:rsidR="00D32D46" w:rsidRDefault="00D32D46">
      <w:pPr>
        <w:pStyle w:val="Innehll2"/>
        <w:rPr>
          <w:rFonts w:asciiTheme="minorHAnsi" w:eastAsiaTheme="minorEastAsia" w:hAnsiTheme="minorHAnsi" w:cstheme="minorBidi"/>
          <w:kern w:val="2"/>
          <w:sz w:val="24"/>
          <w:szCs w:val="24"/>
          <w:lang w:eastAsia="sv-SE"/>
          <w14:ligatures w14:val="standardContextual"/>
        </w:rPr>
      </w:pPr>
      <w:hyperlink w:anchor="_Toc222325567" w:history="1">
        <w:r w:rsidRPr="0054388C">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54388C">
          <w:rPr>
            <w:rStyle w:val="Hyperlnk"/>
            <w:rFonts w:eastAsiaTheme="majorEastAsia"/>
          </w:rPr>
          <w:t>Antagandet av konventionen och en rekommendation i samma ämne</w:t>
        </w:r>
        <w:r>
          <w:rPr>
            <w:webHidden/>
          </w:rPr>
          <w:tab/>
        </w:r>
        <w:r>
          <w:rPr>
            <w:webHidden/>
          </w:rPr>
          <w:fldChar w:fldCharType="begin"/>
        </w:r>
        <w:r>
          <w:rPr>
            <w:webHidden/>
          </w:rPr>
          <w:instrText xml:space="preserve"> PAGEREF _Toc222325567 \h </w:instrText>
        </w:r>
        <w:r>
          <w:rPr>
            <w:webHidden/>
          </w:rPr>
        </w:r>
        <w:r>
          <w:rPr>
            <w:webHidden/>
          </w:rPr>
          <w:fldChar w:fldCharType="separate"/>
        </w:r>
        <w:r w:rsidR="00764F93">
          <w:rPr>
            <w:webHidden/>
          </w:rPr>
          <w:t>5</w:t>
        </w:r>
        <w:r>
          <w:rPr>
            <w:webHidden/>
          </w:rPr>
          <w:fldChar w:fldCharType="end"/>
        </w:r>
      </w:hyperlink>
    </w:p>
    <w:p w14:paraId="0DD732B7" w14:textId="7D83F525" w:rsidR="00D32D46" w:rsidRDefault="00D32D46">
      <w:pPr>
        <w:pStyle w:val="Innehll2"/>
        <w:rPr>
          <w:rFonts w:asciiTheme="minorHAnsi" w:eastAsiaTheme="minorEastAsia" w:hAnsiTheme="minorHAnsi" w:cstheme="minorBidi"/>
          <w:kern w:val="2"/>
          <w:sz w:val="24"/>
          <w:szCs w:val="24"/>
          <w:lang w:eastAsia="sv-SE"/>
          <w14:ligatures w14:val="standardContextual"/>
        </w:rPr>
      </w:pPr>
      <w:hyperlink w:anchor="_Toc222325568" w:history="1">
        <w:r w:rsidRPr="0054388C">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54388C">
          <w:rPr>
            <w:rStyle w:val="Hyperlnk"/>
            <w:rFonts w:eastAsiaTheme="majorEastAsia"/>
          </w:rPr>
          <w:t>Konventionens huvudsakliga innehåll</w:t>
        </w:r>
        <w:r>
          <w:rPr>
            <w:webHidden/>
          </w:rPr>
          <w:tab/>
        </w:r>
        <w:r>
          <w:rPr>
            <w:webHidden/>
          </w:rPr>
          <w:fldChar w:fldCharType="begin"/>
        </w:r>
        <w:r>
          <w:rPr>
            <w:webHidden/>
          </w:rPr>
          <w:instrText xml:space="preserve"> PAGEREF _Toc222325568 \h </w:instrText>
        </w:r>
        <w:r>
          <w:rPr>
            <w:webHidden/>
          </w:rPr>
        </w:r>
        <w:r>
          <w:rPr>
            <w:webHidden/>
          </w:rPr>
          <w:fldChar w:fldCharType="separate"/>
        </w:r>
        <w:r w:rsidR="00764F93">
          <w:rPr>
            <w:webHidden/>
          </w:rPr>
          <w:t>6</w:t>
        </w:r>
        <w:r>
          <w:rPr>
            <w:webHidden/>
          </w:rPr>
          <w:fldChar w:fldCharType="end"/>
        </w:r>
      </w:hyperlink>
    </w:p>
    <w:p w14:paraId="13C14BFB" w14:textId="7376997A" w:rsidR="00D32D46" w:rsidRDefault="00D32D46">
      <w:pPr>
        <w:pStyle w:val="Innehll2"/>
        <w:rPr>
          <w:rFonts w:asciiTheme="minorHAnsi" w:eastAsiaTheme="minorEastAsia" w:hAnsiTheme="minorHAnsi" w:cstheme="minorBidi"/>
          <w:kern w:val="2"/>
          <w:sz w:val="24"/>
          <w:szCs w:val="24"/>
          <w:lang w:eastAsia="sv-SE"/>
          <w14:ligatures w14:val="standardContextual"/>
        </w:rPr>
      </w:pPr>
      <w:hyperlink w:anchor="_Toc222325569" w:history="1">
        <w:r w:rsidRPr="0054388C">
          <w:rPr>
            <w:rStyle w:val="Hyperlnk"/>
            <w:rFonts w:eastAsiaTheme="majorEastAsia"/>
          </w:rPr>
          <w:t>4.3</w:t>
        </w:r>
        <w:r>
          <w:rPr>
            <w:rFonts w:asciiTheme="minorHAnsi" w:eastAsiaTheme="minorEastAsia" w:hAnsiTheme="minorHAnsi" w:cstheme="minorBidi"/>
            <w:kern w:val="2"/>
            <w:sz w:val="24"/>
            <w:szCs w:val="24"/>
            <w:lang w:eastAsia="sv-SE"/>
            <w14:ligatures w14:val="standardContextual"/>
          </w:rPr>
          <w:tab/>
        </w:r>
        <w:r w:rsidRPr="0054388C">
          <w:rPr>
            <w:rStyle w:val="Hyperlnk"/>
            <w:rFonts w:eastAsiaTheme="majorEastAsia"/>
          </w:rPr>
          <w:t>Rekommendationens huvudsakliga innehåll</w:t>
        </w:r>
        <w:r>
          <w:rPr>
            <w:webHidden/>
          </w:rPr>
          <w:tab/>
        </w:r>
        <w:r>
          <w:rPr>
            <w:webHidden/>
          </w:rPr>
          <w:fldChar w:fldCharType="begin"/>
        </w:r>
        <w:r>
          <w:rPr>
            <w:webHidden/>
          </w:rPr>
          <w:instrText xml:space="preserve"> PAGEREF _Toc222325569 \h </w:instrText>
        </w:r>
        <w:r>
          <w:rPr>
            <w:webHidden/>
          </w:rPr>
        </w:r>
        <w:r>
          <w:rPr>
            <w:webHidden/>
          </w:rPr>
          <w:fldChar w:fldCharType="separate"/>
        </w:r>
        <w:r w:rsidR="00764F93">
          <w:rPr>
            <w:webHidden/>
          </w:rPr>
          <w:t>10</w:t>
        </w:r>
        <w:r>
          <w:rPr>
            <w:webHidden/>
          </w:rPr>
          <w:fldChar w:fldCharType="end"/>
        </w:r>
      </w:hyperlink>
    </w:p>
    <w:p w14:paraId="798CAA2E" w14:textId="78A5CAF9" w:rsidR="00D32D46" w:rsidRDefault="00D32D46">
      <w:pPr>
        <w:pStyle w:val="Innehll2"/>
        <w:rPr>
          <w:rFonts w:asciiTheme="minorHAnsi" w:eastAsiaTheme="minorEastAsia" w:hAnsiTheme="minorHAnsi" w:cstheme="minorBidi"/>
          <w:kern w:val="2"/>
          <w:sz w:val="24"/>
          <w:szCs w:val="24"/>
          <w:lang w:eastAsia="sv-SE"/>
          <w14:ligatures w14:val="standardContextual"/>
        </w:rPr>
      </w:pPr>
      <w:hyperlink w:anchor="_Toc222325570" w:history="1">
        <w:r w:rsidRPr="0054388C">
          <w:rPr>
            <w:rStyle w:val="Hyperlnk"/>
            <w:rFonts w:eastAsiaTheme="majorEastAsia"/>
          </w:rPr>
          <w:t>4.4</w:t>
        </w:r>
        <w:r>
          <w:rPr>
            <w:rFonts w:asciiTheme="minorHAnsi" w:eastAsiaTheme="minorEastAsia" w:hAnsiTheme="minorHAnsi" w:cstheme="minorBidi"/>
            <w:kern w:val="2"/>
            <w:sz w:val="24"/>
            <w:szCs w:val="24"/>
            <w:lang w:eastAsia="sv-SE"/>
            <w14:ligatures w14:val="standardContextual"/>
          </w:rPr>
          <w:tab/>
        </w:r>
        <w:r w:rsidRPr="0054388C">
          <w:rPr>
            <w:rStyle w:val="Hyperlnk"/>
            <w:rFonts w:eastAsiaTheme="majorEastAsia"/>
          </w:rPr>
          <w:t>Bestämmelser i svensk rätt</w:t>
        </w:r>
        <w:r>
          <w:rPr>
            <w:webHidden/>
          </w:rPr>
          <w:tab/>
        </w:r>
        <w:r>
          <w:rPr>
            <w:webHidden/>
          </w:rPr>
          <w:fldChar w:fldCharType="begin"/>
        </w:r>
        <w:r>
          <w:rPr>
            <w:webHidden/>
          </w:rPr>
          <w:instrText xml:space="preserve"> PAGEREF _Toc222325570 \h </w:instrText>
        </w:r>
        <w:r>
          <w:rPr>
            <w:webHidden/>
          </w:rPr>
        </w:r>
        <w:r>
          <w:rPr>
            <w:webHidden/>
          </w:rPr>
          <w:fldChar w:fldCharType="separate"/>
        </w:r>
        <w:r w:rsidR="00764F93">
          <w:rPr>
            <w:webHidden/>
          </w:rPr>
          <w:t>11</w:t>
        </w:r>
        <w:r>
          <w:rPr>
            <w:webHidden/>
          </w:rPr>
          <w:fldChar w:fldCharType="end"/>
        </w:r>
      </w:hyperlink>
    </w:p>
    <w:p w14:paraId="2469AA49" w14:textId="48420A3F" w:rsidR="00D32D46" w:rsidRDefault="00D32D46">
      <w:pPr>
        <w:pStyle w:val="Innehll1"/>
        <w:rPr>
          <w:rFonts w:asciiTheme="minorHAnsi" w:eastAsiaTheme="minorEastAsia" w:hAnsiTheme="minorHAnsi"/>
          <w:kern w:val="2"/>
          <w:sz w:val="24"/>
          <w:szCs w:val="24"/>
          <w:lang w:eastAsia="sv-SE"/>
          <w14:ligatures w14:val="standardContextual"/>
        </w:rPr>
      </w:pPr>
      <w:hyperlink w:anchor="_Toc222325571" w:history="1">
        <w:r w:rsidRPr="0054388C">
          <w:rPr>
            <w:rStyle w:val="Hyperlnk"/>
          </w:rPr>
          <w:t>5</w:t>
        </w:r>
        <w:r>
          <w:rPr>
            <w:rFonts w:asciiTheme="minorHAnsi" w:eastAsiaTheme="minorEastAsia" w:hAnsiTheme="minorHAnsi"/>
            <w:kern w:val="2"/>
            <w:sz w:val="24"/>
            <w:szCs w:val="24"/>
            <w:lang w:eastAsia="sv-SE"/>
            <w14:ligatures w14:val="standardContextual"/>
          </w:rPr>
          <w:tab/>
        </w:r>
        <w:r w:rsidRPr="0054388C">
          <w:rPr>
            <w:rStyle w:val="Hyperlnk"/>
          </w:rPr>
          <w:t>Anslutning till ILO:s konvention (nr 190) om avskaffande av våld och trakasserier i arbetslivet</w:t>
        </w:r>
        <w:r>
          <w:rPr>
            <w:webHidden/>
          </w:rPr>
          <w:tab/>
        </w:r>
        <w:r>
          <w:rPr>
            <w:webHidden/>
          </w:rPr>
          <w:fldChar w:fldCharType="begin"/>
        </w:r>
        <w:r>
          <w:rPr>
            <w:webHidden/>
          </w:rPr>
          <w:instrText xml:space="preserve"> PAGEREF _Toc222325571 \h </w:instrText>
        </w:r>
        <w:r>
          <w:rPr>
            <w:webHidden/>
          </w:rPr>
        </w:r>
        <w:r>
          <w:rPr>
            <w:webHidden/>
          </w:rPr>
          <w:fldChar w:fldCharType="separate"/>
        </w:r>
        <w:r w:rsidR="00764F93">
          <w:rPr>
            <w:webHidden/>
          </w:rPr>
          <w:t>12</w:t>
        </w:r>
        <w:r>
          <w:rPr>
            <w:webHidden/>
          </w:rPr>
          <w:fldChar w:fldCharType="end"/>
        </w:r>
      </w:hyperlink>
    </w:p>
    <w:p w14:paraId="04B68ADD" w14:textId="33571A4E" w:rsidR="00D32D46" w:rsidRDefault="00D32D46">
      <w:pPr>
        <w:pStyle w:val="Innehll1"/>
        <w:rPr>
          <w:rFonts w:asciiTheme="minorHAnsi" w:eastAsiaTheme="minorEastAsia" w:hAnsiTheme="minorHAnsi"/>
          <w:kern w:val="2"/>
          <w:sz w:val="24"/>
          <w:szCs w:val="24"/>
          <w:lang w:eastAsia="sv-SE"/>
          <w14:ligatures w14:val="standardContextual"/>
        </w:rPr>
      </w:pPr>
      <w:hyperlink w:anchor="_Toc222325572" w:history="1">
        <w:r w:rsidRPr="0054388C">
          <w:rPr>
            <w:rStyle w:val="Hyperlnk"/>
          </w:rPr>
          <w:t>6</w:t>
        </w:r>
        <w:r>
          <w:rPr>
            <w:rFonts w:asciiTheme="minorHAnsi" w:eastAsiaTheme="minorEastAsia" w:hAnsiTheme="minorHAnsi"/>
            <w:kern w:val="2"/>
            <w:sz w:val="24"/>
            <w:szCs w:val="24"/>
            <w:lang w:eastAsia="sv-SE"/>
            <w14:ligatures w14:val="standardContextual"/>
          </w:rPr>
          <w:tab/>
        </w:r>
        <w:r w:rsidRPr="0054388C">
          <w:rPr>
            <w:rStyle w:val="Hyperlnk"/>
          </w:rPr>
          <w:t>ILO:s konvention (nr 191) och rekommendation (nr 207) om en säker och hälsosam arbetsmiljö</w:t>
        </w:r>
        <w:r>
          <w:rPr>
            <w:webHidden/>
          </w:rPr>
          <w:tab/>
        </w:r>
        <w:r>
          <w:rPr>
            <w:webHidden/>
          </w:rPr>
          <w:fldChar w:fldCharType="begin"/>
        </w:r>
        <w:r>
          <w:rPr>
            <w:webHidden/>
          </w:rPr>
          <w:instrText xml:space="preserve"> PAGEREF _Toc222325572 \h </w:instrText>
        </w:r>
        <w:r>
          <w:rPr>
            <w:webHidden/>
          </w:rPr>
        </w:r>
        <w:r>
          <w:rPr>
            <w:webHidden/>
          </w:rPr>
          <w:fldChar w:fldCharType="separate"/>
        </w:r>
        <w:r w:rsidR="00764F93">
          <w:rPr>
            <w:webHidden/>
          </w:rPr>
          <w:t>30</w:t>
        </w:r>
        <w:r>
          <w:rPr>
            <w:webHidden/>
          </w:rPr>
          <w:fldChar w:fldCharType="end"/>
        </w:r>
      </w:hyperlink>
    </w:p>
    <w:p w14:paraId="69F9F9AE" w14:textId="1A2086C2" w:rsidR="00D32D46" w:rsidRDefault="00D32D46">
      <w:pPr>
        <w:pStyle w:val="Innehll2"/>
        <w:rPr>
          <w:rFonts w:asciiTheme="minorHAnsi" w:eastAsiaTheme="minorEastAsia" w:hAnsiTheme="minorHAnsi" w:cstheme="minorBidi"/>
          <w:kern w:val="2"/>
          <w:sz w:val="24"/>
          <w:szCs w:val="24"/>
          <w:lang w:eastAsia="sv-SE"/>
          <w14:ligatures w14:val="standardContextual"/>
        </w:rPr>
      </w:pPr>
      <w:hyperlink w:anchor="_Toc222325573" w:history="1">
        <w:r w:rsidRPr="0054388C">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54388C">
          <w:rPr>
            <w:rStyle w:val="Hyperlnk"/>
            <w:rFonts w:eastAsiaTheme="majorEastAsia"/>
          </w:rPr>
          <w:t>Antagandet av konventionen och en rekommendation i samma ämne</w:t>
        </w:r>
        <w:r>
          <w:rPr>
            <w:webHidden/>
          </w:rPr>
          <w:tab/>
        </w:r>
        <w:r>
          <w:rPr>
            <w:webHidden/>
          </w:rPr>
          <w:fldChar w:fldCharType="begin"/>
        </w:r>
        <w:r>
          <w:rPr>
            <w:webHidden/>
          </w:rPr>
          <w:instrText xml:space="preserve"> PAGEREF _Toc222325573 \h </w:instrText>
        </w:r>
        <w:r>
          <w:rPr>
            <w:webHidden/>
          </w:rPr>
        </w:r>
        <w:r>
          <w:rPr>
            <w:webHidden/>
          </w:rPr>
          <w:fldChar w:fldCharType="separate"/>
        </w:r>
        <w:r w:rsidR="00764F93">
          <w:rPr>
            <w:webHidden/>
          </w:rPr>
          <w:t>30</w:t>
        </w:r>
        <w:r>
          <w:rPr>
            <w:webHidden/>
          </w:rPr>
          <w:fldChar w:fldCharType="end"/>
        </w:r>
      </w:hyperlink>
    </w:p>
    <w:p w14:paraId="35EC674C" w14:textId="2C864FA7" w:rsidR="00D32D46" w:rsidRDefault="00D32D46">
      <w:pPr>
        <w:pStyle w:val="Innehll2"/>
        <w:rPr>
          <w:rFonts w:asciiTheme="minorHAnsi" w:eastAsiaTheme="minorEastAsia" w:hAnsiTheme="minorHAnsi" w:cstheme="minorBidi"/>
          <w:kern w:val="2"/>
          <w:sz w:val="24"/>
          <w:szCs w:val="24"/>
          <w:lang w:eastAsia="sv-SE"/>
          <w14:ligatures w14:val="standardContextual"/>
        </w:rPr>
      </w:pPr>
      <w:hyperlink w:anchor="_Toc222325574" w:history="1">
        <w:r w:rsidRPr="0054388C">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54388C">
          <w:rPr>
            <w:rStyle w:val="Hyperlnk"/>
            <w:rFonts w:eastAsiaTheme="majorEastAsia"/>
          </w:rPr>
          <w:t>Konventionens och rekommendationens huvudsakliga innehåll</w:t>
        </w:r>
        <w:r>
          <w:rPr>
            <w:webHidden/>
          </w:rPr>
          <w:tab/>
        </w:r>
        <w:r>
          <w:rPr>
            <w:webHidden/>
          </w:rPr>
          <w:fldChar w:fldCharType="begin"/>
        </w:r>
        <w:r>
          <w:rPr>
            <w:webHidden/>
          </w:rPr>
          <w:instrText xml:space="preserve"> PAGEREF _Toc222325574 \h </w:instrText>
        </w:r>
        <w:r>
          <w:rPr>
            <w:webHidden/>
          </w:rPr>
        </w:r>
        <w:r>
          <w:rPr>
            <w:webHidden/>
          </w:rPr>
          <w:fldChar w:fldCharType="separate"/>
        </w:r>
        <w:r w:rsidR="00764F93">
          <w:rPr>
            <w:webHidden/>
          </w:rPr>
          <w:t>31</w:t>
        </w:r>
        <w:r>
          <w:rPr>
            <w:webHidden/>
          </w:rPr>
          <w:fldChar w:fldCharType="end"/>
        </w:r>
      </w:hyperlink>
    </w:p>
    <w:p w14:paraId="49439557" w14:textId="219FA54E" w:rsidR="00D32D46" w:rsidRDefault="00D32D46">
      <w:pPr>
        <w:pStyle w:val="Innehll1"/>
        <w:rPr>
          <w:rFonts w:asciiTheme="minorHAnsi" w:eastAsiaTheme="minorEastAsia" w:hAnsiTheme="minorHAnsi"/>
          <w:kern w:val="2"/>
          <w:sz w:val="24"/>
          <w:szCs w:val="24"/>
          <w:lang w:eastAsia="sv-SE"/>
          <w14:ligatures w14:val="standardContextual"/>
        </w:rPr>
      </w:pPr>
      <w:hyperlink w:anchor="_Toc222325575" w:history="1">
        <w:r w:rsidRPr="0054388C">
          <w:rPr>
            <w:rStyle w:val="Hyperlnk"/>
          </w:rPr>
          <w:t>7</w:t>
        </w:r>
        <w:r>
          <w:rPr>
            <w:rFonts w:asciiTheme="minorHAnsi" w:eastAsiaTheme="minorEastAsia" w:hAnsiTheme="minorHAnsi"/>
            <w:kern w:val="2"/>
            <w:sz w:val="24"/>
            <w:szCs w:val="24"/>
            <w:lang w:eastAsia="sv-SE"/>
            <w14:ligatures w14:val="standardContextual"/>
          </w:rPr>
          <w:tab/>
        </w:r>
        <w:r w:rsidRPr="0054388C">
          <w:rPr>
            <w:rStyle w:val="Hyperlnk"/>
          </w:rPr>
          <w:t>Anslutning till ILO:s konvention (nr 191) om en säker och hälsosam arbetsmiljö</w:t>
        </w:r>
        <w:r>
          <w:rPr>
            <w:webHidden/>
          </w:rPr>
          <w:tab/>
        </w:r>
        <w:r>
          <w:rPr>
            <w:webHidden/>
          </w:rPr>
          <w:fldChar w:fldCharType="begin"/>
        </w:r>
        <w:r>
          <w:rPr>
            <w:webHidden/>
          </w:rPr>
          <w:instrText xml:space="preserve"> PAGEREF _Toc222325575 \h </w:instrText>
        </w:r>
        <w:r>
          <w:rPr>
            <w:webHidden/>
          </w:rPr>
        </w:r>
        <w:r>
          <w:rPr>
            <w:webHidden/>
          </w:rPr>
          <w:fldChar w:fldCharType="separate"/>
        </w:r>
        <w:r w:rsidR="00764F93">
          <w:rPr>
            <w:webHidden/>
          </w:rPr>
          <w:t>32</w:t>
        </w:r>
        <w:r>
          <w:rPr>
            <w:webHidden/>
          </w:rPr>
          <w:fldChar w:fldCharType="end"/>
        </w:r>
      </w:hyperlink>
    </w:p>
    <w:p w14:paraId="40C5166D" w14:textId="7005FFAE" w:rsidR="00D32D46" w:rsidRDefault="00D32D46">
      <w:pPr>
        <w:pStyle w:val="Innehll1"/>
        <w:rPr>
          <w:rFonts w:asciiTheme="minorHAnsi" w:eastAsiaTheme="minorEastAsia" w:hAnsiTheme="minorHAnsi"/>
          <w:kern w:val="2"/>
          <w:sz w:val="24"/>
          <w:szCs w:val="24"/>
          <w:lang w:eastAsia="sv-SE"/>
          <w14:ligatures w14:val="standardContextual"/>
        </w:rPr>
      </w:pPr>
      <w:hyperlink w:anchor="_Toc222325576" w:history="1">
        <w:r w:rsidRPr="0054388C">
          <w:rPr>
            <w:rStyle w:val="Hyperlnk"/>
          </w:rPr>
          <w:t>8</w:t>
        </w:r>
        <w:r>
          <w:rPr>
            <w:rFonts w:asciiTheme="minorHAnsi" w:eastAsiaTheme="minorEastAsia" w:hAnsiTheme="minorHAnsi"/>
            <w:kern w:val="2"/>
            <w:sz w:val="24"/>
            <w:szCs w:val="24"/>
            <w:lang w:eastAsia="sv-SE"/>
            <w14:ligatures w14:val="standardContextual"/>
          </w:rPr>
          <w:tab/>
        </w:r>
        <w:r w:rsidRPr="0054388C">
          <w:rPr>
            <w:rStyle w:val="Hyperlnk"/>
          </w:rPr>
          <w:t>ILO:s rekommendation (nr 208) om högkvalitativa lärlingsutbildningar</w:t>
        </w:r>
        <w:r>
          <w:rPr>
            <w:webHidden/>
          </w:rPr>
          <w:tab/>
        </w:r>
        <w:r>
          <w:rPr>
            <w:webHidden/>
          </w:rPr>
          <w:fldChar w:fldCharType="begin"/>
        </w:r>
        <w:r>
          <w:rPr>
            <w:webHidden/>
          </w:rPr>
          <w:instrText xml:space="preserve"> PAGEREF _Toc222325576 \h </w:instrText>
        </w:r>
        <w:r>
          <w:rPr>
            <w:webHidden/>
          </w:rPr>
        </w:r>
        <w:r>
          <w:rPr>
            <w:webHidden/>
          </w:rPr>
          <w:fldChar w:fldCharType="separate"/>
        </w:r>
        <w:r w:rsidR="00764F93">
          <w:rPr>
            <w:webHidden/>
          </w:rPr>
          <w:t>33</w:t>
        </w:r>
        <w:r>
          <w:rPr>
            <w:webHidden/>
          </w:rPr>
          <w:fldChar w:fldCharType="end"/>
        </w:r>
      </w:hyperlink>
    </w:p>
    <w:p w14:paraId="63FA3C0C" w14:textId="665E262B" w:rsidR="00D32D46" w:rsidRDefault="00D32D46">
      <w:pPr>
        <w:pStyle w:val="Innehll2"/>
        <w:rPr>
          <w:rFonts w:asciiTheme="minorHAnsi" w:eastAsiaTheme="minorEastAsia" w:hAnsiTheme="minorHAnsi" w:cstheme="minorBidi"/>
          <w:kern w:val="2"/>
          <w:sz w:val="24"/>
          <w:szCs w:val="24"/>
          <w:lang w:eastAsia="sv-SE"/>
          <w14:ligatures w14:val="standardContextual"/>
        </w:rPr>
      </w:pPr>
      <w:hyperlink w:anchor="_Toc222325577" w:history="1">
        <w:r w:rsidRPr="0054388C">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54388C">
          <w:rPr>
            <w:rStyle w:val="Hyperlnk"/>
            <w:rFonts w:eastAsiaTheme="majorEastAsia"/>
          </w:rPr>
          <w:t>Antagandet av rekommendationen om högkvalitativa lärlingsutbildningar</w:t>
        </w:r>
        <w:r>
          <w:rPr>
            <w:webHidden/>
          </w:rPr>
          <w:tab/>
        </w:r>
        <w:r>
          <w:rPr>
            <w:webHidden/>
          </w:rPr>
          <w:fldChar w:fldCharType="begin"/>
        </w:r>
        <w:r>
          <w:rPr>
            <w:webHidden/>
          </w:rPr>
          <w:instrText xml:space="preserve"> PAGEREF _Toc222325577 \h </w:instrText>
        </w:r>
        <w:r>
          <w:rPr>
            <w:webHidden/>
          </w:rPr>
        </w:r>
        <w:r>
          <w:rPr>
            <w:webHidden/>
          </w:rPr>
          <w:fldChar w:fldCharType="separate"/>
        </w:r>
        <w:r w:rsidR="00764F93">
          <w:rPr>
            <w:webHidden/>
          </w:rPr>
          <w:t>33</w:t>
        </w:r>
        <w:r>
          <w:rPr>
            <w:webHidden/>
          </w:rPr>
          <w:fldChar w:fldCharType="end"/>
        </w:r>
      </w:hyperlink>
    </w:p>
    <w:p w14:paraId="11DE7A25" w14:textId="0E55C657" w:rsidR="00D32D46" w:rsidRDefault="00D32D46">
      <w:pPr>
        <w:pStyle w:val="Innehll2"/>
        <w:rPr>
          <w:rFonts w:asciiTheme="minorHAnsi" w:eastAsiaTheme="minorEastAsia" w:hAnsiTheme="minorHAnsi" w:cstheme="minorBidi"/>
          <w:kern w:val="2"/>
          <w:sz w:val="24"/>
          <w:szCs w:val="24"/>
          <w:lang w:eastAsia="sv-SE"/>
          <w14:ligatures w14:val="standardContextual"/>
        </w:rPr>
      </w:pPr>
      <w:hyperlink w:anchor="_Toc222325578" w:history="1">
        <w:r w:rsidRPr="0054388C">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54388C">
          <w:rPr>
            <w:rStyle w:val="Hyperlnk"/>
            <w:rFonts w:eastAsiaTheme="majorEastAsia"/>
          </w:rPr>
          <w:t>Rekommendationens huvudsakliga innehåll</w:t>
        </w:r>
        <w:r>
          <w:rPr>
            <w:webHidden/>
          </w:rPr>
          <w:tab/>
        </w:r>
        <w:r>
          <w:rPr>
            <w:webHidden/>
          </w:rPr>
          <w:fldChar w:fldCharType="begin"/>
        </w:r>
        <w:r>
          <w:rPr>
            <w:webHidden/>
          </w:rPr>
          <w:instrText xml:space="preserve"> PAGEREF _Toc222325578 \h </w:instrText>
        </w:r>
        <w:r>
          <w:rPr>
            <w:webHidden/>
          </w:rPr>
        </w:r>
        <w:r>
          <w:rPr>
            <w:webHidden/>
          </w:rPr>
          <w:fldChar w:fldCharType="separate"/>
        </w:r>
        <w:r w:rsidR="00764F93">
          <w:rPr>
            <w:webHidden/>
          </w:rPr>
          <w:t>33</w:t>
        </w:r>
        <w:r>
          <w:rPr>
            <w:webHidden/>
          </w:rPr>
          <w:fldChar w:fldCharType="end"/>
        </w:r>
      </w:hyperlink>
    </w:p>
    <w:p w14:paraId="1F00927E" w14:textId="12B944EB" w:rsidR="00D32D46" w:rsidRDefault="00D32D46">
      <w:pPr>
        <w:pStyle w:val="Innehll2"/>
        <w:rPr>
          <w:rFonts w:asciiTheme="minorHAnsi" w:eastAsiaTheme="minorEastAsia" w:hAnsiTheme="minorHAnsi" w:cstheme="minorBidi"/>
          <w:kern w:val="2"/>
          <w:sz w:val="24"/>
          <w:szCs w:val="24"/>
          <w:lang w:eastAsia="sv-SE"/>
          <w14:ligatures w14:val="standardContextual"/>
        </w:rPr>
      </w:pPr>
      <w:hyperlink w:anchor="_Toc222325579" w:history="1">
        <w:r w:rsidRPr="0054388C">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54388C">
          <w:rPr>
            <w:rStyle w:val="Hyperlnk"/>
            <w:rFonts w:eastAsiaTheme="majorEastAsia"/>
          </w:rPr>
          <w:t>Regeringens överväganden om rekommendationen</w:t>
        </w:r>
        <w:r>
          <w:rPr>
            <w:webHidden/>
          </w:rPr>
          <w:tab/>
        </w:r>
        <w:r>
          <w:rPr>
            <w:webHidden/>
          </w:rPr>
          <w:fldChar w:fldCharType="begin"/>
        </w:r>
        <w:r>
          <w:rPr>
            <w:webHidden/>
          </w:rPr>
          <w:instrText xml:space="preserve"> PAGEREF _Toc222325579 \h </w:instrText>
        </w:r>
        <w:r>
          <w:rPr>
            <w:webHidden/>
          </w:rPr>
        </w:r>
        <w:r>
          <w:rPr>
            <w:webHidden/>
          </w:rPr>
          <w:fldChar w:fldCharType="separate"/>
        </w:r>
        <w:r w:rsidR="00764F93">
          <w:rPr>
            <w:webHidden/>
          </w:rPr>
          <w:t>35</w:t>
        </w:r>
        <w:r>
          <w:rPr>
            <w:webHidden/>
          </w:rPr>
          <w:fldChar w:fldCharType="end"/>
        </w:r>
      </w:hyperlink>
    </w:p>
    <w:p w14:paraId="7400B653" w14:textId="4FB69419" w:rsidR="00D32D46" w:rsidRDefault="00D32D46">
      <w:pPr>
        <w:pStyle w:val="Innehll4"/>
        <w:rPr>
          <w:rFonts w:asciiTheme="minorHAnsi" w:eastAsiaTheme="minorEastAsia" w:hAnsiTheme="minorHAnsi"/>
          <w:noProof/>
          <w:kern w:val="2"/>
          <w:sz w:val="24"/>
          <w:szCs w:val="24"/>
          <w:lang w:eastAsia="sv-SE"/>
          <w14:ligatures w14:val="standardContextual"/>
        </w:rPr>
      </w:pPr>
      <w:hyperlink w:anchor="_Toc222325580" w:history="1">
        <w:r w:rsidRPr="0054388C">
          <w:rPr>
            <w:rStyle w:val="Hyperlnk"/>
            <w:noProof/>
          </w:rPr>
          <w:t>ILO:s konvention (nr 190) om avskaffande av våld och trakasserier i arbetslivet</w:t>
        </w:r>
        <w:r>
          <w:rPr>
            <w:noProof/>
            <w:webHidden/>
          </w:rPr>
          <w:tab/>
        </w:r>
        <w:r>
          <w:rPr>
            <w:noProof/>
            <w:webHidden/>
          </w:rPr>
          <w:fldChar w:fldCharType="begin"/>
        </w:r>
        <w:r>
          <w:rPr>
            <w:noProof/>
            <w:webHidden/>
          </w:rPr>
          <w:instrText xml:space="preserve"> PAGEREF _Toc222325580 \h </w:instrText>
        </w:r>
        <w:r>
          <w:rPr>
            <w:noProof/>
            <w:webHidden/>
          </w:rPr>
        </w:r>
        <w:r>
          <w:rPr>
            <w:noProof/>
            <w:webHidden/>
          </w:rPr>
          <w:fldChar w:fldCharType="separate"/>
        </w:r>
        <w:r w:rsidR="00764F93">
          <w:rPr>
            <w:noProof/>
            <w:webHidden/>
          </w:rPr>
          <w:t>36</w:t>
        </w:r>
        <w:r>
          <w:rPr>
            <w:noProof/>
            <w:webHidden/>
          </w:rPr>
          <w:fldChar w:fldCharType="end"/>
        </w:r>
      </w:hyperlink>
    </w:p>
    <w:p w14:paraId="5A5F8417" w14:textId="346E3B05" w:rsidR="00D32D46" w:rsidRDefault="00D32D46">
      <w:pPr>
        <w:pStyle w:val="Innehll4"/>
        <w:rPr>
          <w:rFonts w:asciiTheme="minorHAnsi" w:eastAsiaTheme="minorEastAsia" w:hAnsiTheme="minorHAnsi"/>
          <w:noProof/>
          <w:kern w:val="2"/>
          <w:sz w:val="24"/>
          <w:szCs w:val="24"/>
          <w:lang w:eastAsia="sv-SE"/>
          <w14:ligatures w14:val="standardContextual"/>
        </w:rPr>
      </w:pPr>
      <w:hyperlink w:anchor="_Toc222325581" w:history="1">
        <w:r w:rsidRPr="0054388C">
          <w:rPr>
            <w:rStyle w:val="Hyperlnk"/>
            <w:noProof/>
          </w:rPr>
          <w:t>ILO:s rekommendation (nr 206) om avskaffande av våld och trakasserier i arbetslivet</w:t>
        </w:r>
        <w:r>
          <w:rPr>
            <w:noProof/>
            <w:webHidden/>
          </w:rPr>
          <w:tab/>
        </w:r>
        <w:r>
          <w:rPr>
            <w:noProof/>
            <w:webHidden/>
          </w:rPr>
          <w:fldChar w:fldCharType="begin"/>
        </w:r>
        <w:r>
          <w:rPr>
            <w:noProof/>
            <w:webHidden/>
          </w:rPr>
          <w:instrText xml:space="preserve"> PAGEREF _Toc222325581 \h </w:instrText>
        </w:r>
        <w:r>
          <w:rPr>
            <w:noProof/>
            <w:webHidden/>
          </w:rPr>
        </w:r>
        <w:r>
          <w:rPr>
            <w:noProof/>
            <w:webHidden/>
          </w:rPr>
          <w:fldChar w:fldCharType="separate"/>
        </w:r>
        <w:r w:rsidR="00764F93">
          <w:rPr>
            <w:noProof/>
            <w:webHidden/>
          </w:rPr>
          <w:t>51</w:t>
        </w:r>
        <w:r>
          <w:rPr>
            <w:noProof/>
            <w:webHidden/>
          </w:rPr>
          <w:fldChar w:fldCharType="end"/>
        </w:r>
      </w:hyperlink>
    </w:p>
    <w:p w14:paraId="1D5B3C9A" w14:textId="02FC5CD2" w:rsidR="00D32D46" w:rsidRDefault="00D32D46">
      <w:pPr>
        <w:pStyle w:val="Innehll4"/>
        <w:rPr>
          <w:rFonts w:asciiTheme="minorHAnsi" w:eastAsiaTheme="minorEastAsia" w:hAnsiTheme="minorHAnsi"/>
          <w:noProof/>
          <w:kern w:val="2"/>
          <w:sz w:val="24"/>
          <w:szCs w:val="24"/>
          <w:lang w:eastAsia="sv-SE"/>
          <w14:ligatures w14:val="standardContextual"/>
        </w:rPr>
      </w:pPr>
      <w:hyperlink w:anchor="_Toc222325582" w:history="1">
        <w:r w:rsidRPr="0054388C">
          <w:rPr>
            <w:rStyle w:val="Hyperlnk"/>
            <w:noProof/>
          </w:rPr>
          <w:t>Sammanfattning av betänkandet (SOU 2021:86)</w:t>
        </w:r>
        <w:r>
          <w:rPr>
            <w:noProof/>
            <w:webHidden/>
          </w:rPr>
          <w:tab/>
        </w:r>
        <w:r>
          <w:rPr>
            <w:noProof/>
            <w:webHidden/>
          </w:rPr>
          <w:fldChar w:fldCharType="begin"/>
        </w:r>
        <w:r>
          <w:rPr>
            <w:noProof/>
            <w:webHidden/>
          </w:rPr>
          <w:instrText xml:space="preserve"> PAGEREF _Toc222325582 \h </w:instrText>
        </w:r>
        <w:r>
          <w:rPr>
            <w:noProof/>
            <w:webHidden/>
          </w:rPr>
        </w:r>
        <w:r>
          <w:rPr>
            <w:noProof/>
            <w:webHidden/>
          </w:rPr>
          <w:fldChar w:fldCharType="separate"/>
        </w:r>
        <w:r w:rsidR="00764F93">
          <w:rPr>
            <w:noProof/>
            <w:webHidden/>
          </w:rPr>
          <w:t>61</w:t>
        </w:r>
        <w:r>
          <w:rPr>
            <w:noProof/>
            <w:webHidden/>
          </w:rPr>
          <w:fldChar w:fldCharType="end"/>
        </w:r>
      </w:hyperlink>
    </w:p>
    <w:p w14:paraId="5030960B" w14:textId="56B61436" w:rsidR="00D32D46" w:rsidRDefault="00D32D46">
      <w:pPr>
        <w:pStyle w:val="Innehll4"/>
        <w:rPr>
          <w:rFonts w:asciiTheme="minorHAnsi" w:eastAsiaTheme="minorEastAsia" w:hAnsiTheme="minorHAnsi"/>
          <w:noProof/>
          <w:kern w:val="2"/>
          <w:sz w:val="24"/>
          <w:szCs w:val="24"/>
          <w:lang w:eastAsia="sv-SE"/>
          <w14:ligatures w14:val="standardContextual"/>
        </w:rPr>
      </w:pPr>
      <w:hyperlink w:anchor="_Toc222325583" w:history="1">
        <w:r w:rsidRPr="0054388C">
          <w:rPr>
            <w:rStyle w:val="Hyperlnk"/>
            <w:noProof/>
          </w:rPr>
          <w:t>Förteckning över remissinstanserna (SOU 2021:86)</w:t>
        </w:r>
        <w:r>
          <w:rPr>
            <w:noProof/>
            <w:webHidden/>
          </w:rPr>
          <w:tab/>
        </w:r>
        <w:r>
          <w:rPr>
            <w:noProof/>
            <w:webHidden/>
          </w:rPr>
          <w:fldChar w:fldCharType="begin"/>
        </w:r>
        <w:r>
          <w:rPr>
            <w:noProof/>
            <w:webHidden/>
          </w:rPr>
          <w:instrText xml:space="preserve"> PAGEREF _Toc222325583 \h </w:instrText>
        </w:r>
        <w:r>
          <w:rPr>
            <w:noProof/>
            <w:webHidden/>
          </w:rPr>
        </w:r>
        <w:r>
          <w:rPr>
            <w:noProof/>
            <w:webHidden/>
          </w:rPr>
          <w:fldChar w:fldCharType="separate"/>
        </w:r>
        <w:r w:rsidR="00764F93">
          <w:rPr>
            <w:noProof/>
            <w:webHidden/>
          </w:rPr>
          <w:t>72</w:t>
        </w:r>
        <w:r>
          <w:rPr>
            <w:noProof/>
            <w:webHidden/>
          </w:rPr>
          <w:fldChar w:fldCharType="end"/>
        </w:r>
      </w:hyperlink>
    </w:p>
    <w:p w14:paraId="72F90361" w14:textId="7AD21FD4" w:rsidR="00D32D46" w:rsidRDefault="00D32D46">
      <w:pPr>
        <w:pStyle w:val="Innehll4"/>
        <w:rPr>
          <w:rFonts w:asciiTheme="minorHAnsi" w:eastAsiaTheme="minorEastAsia" w:hAnsiTheme="minorHAnsi"/>
          <w:noProof/>
          <w:kern w:val="2"/>
          <w:sz w:val="24"/>
          <w:szCs w:val="24"/>
          <w:lang w:eastAsia="sv-SE"/>
          <w14:ligatures w14:val="standardContextual"/>
        </w:rPr>
      </w:pPr>
      <w:hyperlink w:anchor="_Toc222325584" w:history="1">
        <w:r w:rsidRPr="0054388C">
          <w:rPr>
            <w:rStyle w:val="Hyperlnk"/>
            <w:noProof/>
          </w:rPr>
          <w:t>ILO:s konvention (nr 191) om en säker och hälsosam arbetsmiljö (konsekvensändringar)</w:t>
        </w:r>
        <w:r>
          <w:rPr>
            <w:noProof/>
            <w:webHidden/>
          </w:rPr>
          <w:tab/>
        </w:r>
        <w:r>
          <w:rPr>
            <w:noProof/>
            <w:webHidden/>
          </w:rPr>
          <w:fldChar w:fldCharType="begin"/>
        </w:r>
        <w:r>
          <w:rPr>
            <w:noProof/>
            <w:webHidden/>
          </w:rPr>
          <w:instrText xml:space="preserve"> PAGEREF _Toc222325584 \h </w:instrText>
        </w:r>
        <w:r>
          <w:rPr>
            <w:noProof/>
            <w:webHidden/>
          </w:rPr>
        </w:r>
        <w:r>
          <w:rPr>
            <w:noProof/>
            <w:webHidden/>
          </w:rPr>
          <w:fldChar w:fldCharType="separate"/>
        </w:r>
        <w:r w:rsidR="00764F93">
          <w:rPr>
            <w:noProof/>
            <w:webHidden/>
          </w:rPr>
          <w:t>73</w:t>
        </w:r>
        <w:r>
          <w:rPr>
            <w:noProof/>
            <w:webHidden/>
          </w:rPr>
          <w:fldChar w:fldCharType="end"/>
        </w:r>
      </w:hyperlink>
    </w:p>
    <w:p w14:paraId="560382D8" w14:textId="4F9F67A9" w:rsidR="00D32D46" w:rsidRDefault="00D32D46">
      <w:pPr>
        <w:pStyle w:val="Innehll4"/>
        <w:rPr>
          <w:rFonts w:asciiTheme="minorHAnsi" w:eastAsiaTheme="minorEastAsia" w:hAnsiTheme="minorHAnsi"/>
          <w:noProof/>
          <w:kern w:val="2"/>
          <w:sz w:val="24"/>
          <w:szCs w:val="24"/>
          <w:lang w:eastAsia="sv-SE"/>
          <w14:ligatures w14:val="standardContextual"/>
        </w:rPr>
      </w:pPr>
      <w:hyperlink w:anchor="_Toc222325585" w:history="1">
        <w:r w:rsidRPr="0054388C">
          <w:rPr>
            <w:rStyle w:val="Hyperlnk"/>
            <w:noProof/>
          </w:rPr>
          <w:t>ILO:s rekommendation (nr 207) om en säker och hälsosam arbetsmiljö (konsekvensändringar)</w:t>
        </w:r>
        <w:r>
          <w:rPr>
            <w:noProof/>
            <w:webHidden/>
          </w:rPr>
          <w:tab/>
        </w:r>
        <w:r>
          <w:rPr>
            <w:noProof/>
            <w:webHidden/>
          </w:rPr>
          <w:fldChar w:fldCharType="begin"/>
        </w:r>
        <w:r>
          <w:rPr>
            <w:noProof/>
            <w:webHidden/>
          </w:rPr>
          <w:instrText xml:space="preserve"> PAGEREF _Toc222325585 \h </w:instrText>
        </w:r>
        <w:r>
          <w:rPr>
            <w:noProof/>
            <w:webHidden/>
          </w:rPr>
        </w:r>
        <w:r>
          <w:rPr>
            <w:noProof/>
            <w:webHidden/>
          </w:rPr>
          <w:fldChar w:fldCharType="separate"/>
        </w:r>
        <w:r w:rsidR="00764F93">
          <w:rPr>
            <w:noProof/>
            <w:webHidden/>
          </w:rPr>
          <w:t>79</w:t>
        </w:r>
        <w:r>
          <w:rPr>
            <w:noProof/>
            <w:webHidden/>
          </w:rPr>
          <w:fldChar w:fldCharType="end"/>
        </w:r>
      </w:hyperlink>
    </w:p>
    <w:p w14:paraId="5FBF73CE" w14:textId="2F845F95" w:rsidR="00D32D46" w:rsidRDefault="00D32D46">
      <w:pPr>
        <w:pStyle w:val="Innehll4"/>
        <w:rPr>
          <w:rFonts w:asciiTheme="minorHAnsi" w:eastAsiaTheme="minorEastAsia" w:hAnsiTheme="minorHAnsi"/>
          <w:noProof/>
          <w:kern w:val="2"/>
          <w:sz w:val="24"/>
          <w:szCs w:val="24"/>
          <w:lang w:eastAsia="sv-SE"/>
          <w14:ligatures w14:val="standardContextual"/>
        </w:rPr>
      </w:pPr>
      <w:hyperlink w:anchor="_Toc222325586" w:history="1">
        <w:r w:rsidRPr="0054388C">
          <w:rPr>
            <w:rStyle w:val="Hyperlnk"/>
            <w:noProof/>
          </w:rPr>
          <w:t>ILO:s rekommendation (nr 208) om högkvalitativa lärlingsutbildningar</w:t>
        </w:r>
        <w:r>
          <w:rPr>
            <w:noProof/>
            <w:webHidden/>
          </w:rPr>
          <w:tab/>
        </w:r>
        <w:r>
          <w:rPr>
            <w:noProof/>
            <w:webHidden/>
          </w:rPr>
          <w:fldChar w:fldCharType="begin"/>
        </w:r>
        <w:r>
          <w:rPr>
            <w:noProof/>
            <w:webHidden/>
          </w:rPr>
          <w:instrText xml:space="preserve"> PAGEREF _Toc222325586 \h </w:instrText>
        </w:r>
        <w:r>
          <w:rPr>
            <w:noProof/>
            <w:webHidden/>
          </w:rPr>
        </w:r>
        <w:r>
          <w:rPr>
            <w:noProof/>
            <w:webHidden/>
          </w:rPr>
          <w:fldChar w:fldCharType="separate"/>
        </w:r>
        <w:r w:rsidR="00764F93">
          <w:rPr>
            <w:noProof/>
            <w:webHidden/>
          </w:rPr>
          <w:t>83</w:t>
        </w:r>
        <w:r>
          <w:rPr>
            <w:noProof/>
            <w:webHidden/>
          </w:rPr>
          <w:fldChar w:fldCharType="end"/>
        </w:r>
      </w:hyperlink>
    </w:p>
    <w:p w14:paraId="4ECA8FC9" w14:textId="167A3125" w:rsidR="00D32D46" w:rsidRDefault="00D32D46">
      <w:pPr>
        <w:pStyle w:val="Innehll5"/>
        <w:rPr>
          <w:rFonts w:asciiTheme="minorHAnsi" w:eastAsiaTheme="minorEastAsia" w:hAnsiTheme="minorHAnsi"/>
          <w:noProof/>
          <w:kern w:val="2"/>
          <w:sz w:val="24"/>
          <w:szCs w:val="24"/>
          <w:lang w:eastAsia="sv-SE"/>
          <w14:ligatures w14:val="standardContextual"/>
        </w:rPr>
      </w:pPr>
      <w:hyperlink w:anchor="_Toc222325587" w:history="1">
        <w:r w:rsidRPr="0054388C">
          <w:rPr>
            <w:rStyle w:val="Hyperlnk"/>
            <w:noProof/>
          </w:rPr>
          <w:t>Utdrag ur protokoll vid regeringssammanträde den 19 februari 2026</w:t>
        </w:r>
        <w:r>
          <w:rPr>
            <w:noProof/>
            <w:webHidden/>
          </w:rPr>
          <w:tab/>
        </w:r>
        <w:r>
          <w:rPr>
            <w:noProof/>
            <w:webHidden/>
          </w:rPr>
          <w:fldChar w:fldCharType="begin"/>
        </w:r>
        <w:r>
          <w:rPr>
            <w:noProof/>
            <w:webHidden/>
          </w:rPr>
          <w:instrText xml:space="preserve"> PAGEREF _Toc222325587 \h </w:instrText>
        </w:r>
        <w:r>
          <w:rPr>
            <w:noProof/>
            <w:webHidden/>
          </w:rPr>
        </w:r>
        <w:r>
          <w:rPr>
            <w:noProof/>
            <w:webHidden/>
          </w:rPr>
          <w:fldChar w:fldCharType="separate"/>
        </w:r>
        <w:r w:rsidR="00764F93">
          <w:rPr>
            <w:noProof/>
            <w:webHidden/>
          </w:rPr>
          <w:t>100</w:t>
        </w:r>
        <w:r>
          <w:rPr>
            <w:noProof/>
            <w:webHidden/>
          </w:rPr>
          <w:fldChar w:fldCharType="end"/>
        </w:r>
      </w:hyperlink>
    </w:p>
    <w:p w14:paraId="13C41E79" w14:textId="4BFAE5B7" w:rsidR="00C2102D" w:rsidRPr="005A72C8" w:rsidRDefault="00FB3A3E" w:rsidP="00C2102D">
      <w:pPr>
        <w:pStyle w:val="Brdtext"/>
      </w:pPr>
      <w:r>
        <w:fldChar w:fldCharType="end"/>
      </w:r>
      <w:bookmarkStart w:id="0" w:name="_Toc337112318"/>
      <w:bookmarkStart w:id="1" w:name="_Toc4079163"/>
    </w:p>
    <w:p w14:paraId="409D2896" w14:textId="27863A66" w:rsidR="00D67F05" w:rsidRDefault="00FB3A3E" w:rsidP="00D67F05">
      <w:pPr>
        <w:pStyle w:val="Rubrik1"/>
      </w:pPr>
      <w:bookmarkStart w:id="2" w:name="_Toc222325563"/>
      <w:r w:rsidRPr="005A72C8">
        <w:lastRenderedPageBreak/>
        <w:t>Förslag till riksdagsbeslut</w:t>
      </w:r>
      <w:bookmarkEnd w:id="0"/>
      <w:bookmarkEnd w:id="1"/>
      <w:bookmarkEnd w:id="2"/>
    </w:p>
    <w:p w14:paraId="0D16A3E4" w14:textId="08935EC5" w:rsidR="00C03C42" w:rsidRPr="00C03C42" w:rsidRDefault="00C03C42" w:rsidP="00C03C42">
      <w:pPr>
        <w:pStyle w:val="Brdtext"/>
      </w:pPr>
      <w:r w:rsidRPr="00C03C42">
        <w:t>Regeringens förslag</w:t>
      </w:r>
      <w:r w:rsidR="00051061">
        <w:t>:</w:t>
      </w:r>
    </w:p>
    <w:p w14:paraId="718208E3" w14:textId="06C9506F" w:rsidR="00C03C42" w:rsidRDefault="00C03C42" w:rsidP="00C03C42">
      <w:pPr>
        <w:pStyle w:val="Numreradlista"/>
      </w:pPr>
      <w:r w:rsidRPr="00C03C42">
        <w:t xml:space="preserve">Riksdagen godkänner ILO:s konvention (nr 190) om avskaffande av våld och trakasserier i arbetslivet (avsnitt </w:t>
      </w:r>
      <w:r w:rsidR="005F772A">
        <w:t>5</w:t>
      </w:r>
      <w:r w:rsidRPr="00C03C42">
        <w:t>)</w:t>
      </w:r>
      <w:r w:rsidR="0073007D">
        <w:t>.</w:t>
      </w:r>
    </w:p>
    <w:p w14:paraId="20B74FB4" w14:textId="2463457A" w:rsidR="00C03C42" w:rsidRDefault="00C03C42" w:rsidP="00C03C42">
      <w:pPr>
        <w:pStyle w:val="Numreradlista"/>
      </w:pPr>
      <w:r w:rsidRPr="00C03C42">
        <w:t xml:space="preserve">Riksdagen godkänner ILO:s konvention (nr 191) om en säker och hälsosam arbetsmiljö (konsekvensändringar) (avsnitt </w:t>
      </w:r>
      <w:r w:rsidR="005F772A">
        <w:t>7</w:t>
      </w:r>
      <w:r w:rsidRPr="00C03C42">
        <w:t>)</w:t>
      </w:r>
      <w:r w:rsidR="0073007D">
        <w:t>.</w:t>
      </w:r>
    </w:p>
    <w:p w14:paraId="625D8B6C" w14:textId="77777777" w:rsidR="00D74617" w:rsidRDefault="00D74617" w:rsidP="00D74617">
      <w:pPr>
        <w:pStyle w:val="Brdtextefternumreradlista"/>
        <w:numPr>
          <w:ilvl w:val="0"/>
          <w:numId w:val="0"/>
        </w:numPr>
      </w:pPr>
    </w:p>
    <w:p w14:paraId="4907F8C4" w14:textId="77777777" w:rsidR="00D74617" w:rsidRDefault="00D74617" w:rsidP="00D74617">
      <w:pPr>
        <w:pStyle w:val="Brdtextmedindrag"/>
      </w:pPr>
      <w:r>
        <w:br w:type="page"/>
      </w:r>
    </w:p>
    <w:p w14:paraId="5020798B" w14:textId="39BAA991" w:rsidR="00D74617" w:rsidRPr="00D74617" w:rsidRDefault="00D74617" w:rsidP="00D74617">
      <w:pPr>
        <w:pStyle w:val="Brdtextefternumreradlista"/>
        <w:numPr>
          <w:ilvl w:val="0"/>
          <w:numId w:val="0"/>
        </w:numPr>
      </w:pPr>
    </w:p>
    <w:p w14:paraId="7BACA0A7" w14:textId="77777777" w:rsidR="00D67F05" w:rsidRDefault="00D67F05" w:rsidP="00D67F05">
      <w:pPr>
        <w:pStyle w:val="Brdtextefternumreradlista"/>
        <w:sectPr w:rsidR="00D67F05"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p>
    <w:p w14:paraId="19D34B2D" w14:textId="734D9024" w:rsidR="00DB62B9" w:rsidRDefault="00CA3207" w:rsidP="008D4F1B">
      <w:pPr>
        <w:pStyle w:val="Rubrik1"/>
        <w:spacing w:before="100" w:beforeAutospacing="1"/>
      </w:pPr>
      <w:bookmarkStart w:id="3" w:name="_Toc222325564"/>
      <w:r>
        <w:t>Ärendet och dess beredning</w:t>
      </w:r>
      <w:bookmarkEnd w:id="3"/>
    </w:p>
    <w:p w14:paraId="7081AE34" w14:textId="742C1E80" w:rsidR="00987026" w:rsidRDefault="00CA3207">
      <w:pPr>
        <w:pStyle w:val="Brdtextmedindrag"/>
        <w:ind w:firstLine="0"/>
      </w:pPr>
      <w:r>
        <w:t>I juni 2019 antog Internationella arbetsorganisationens (ILO) högsta beslutande församling, Internationella arbetskonferensen (arbetskonfe</w:t>
      </w:r>
      <w:r w:rsidR="00730C42">
        <w:softHyphen/>
      </w:r>
      <w:r>
        <w:t xml:space="preserve">rensen), ILO:s konvention (nr 190) om avskaffande av våld och trakasserier i arbetslivet och ILO:s rekommendation (nr 206) i samma ämne. Konventionen och rekommendationen på engelska och i svensk översättning finns i </w:t>
      </w:r>
      <w:r w:rsidRPr="000D49E9">
        <w:rPr>
          <w:i/>
          <w:iCs/>
        </w:rPr>
        <w:t xml:space="preserve">bilagorna 1 </w:t>
      </w:r>
      <w:r w:rsidRPr="003F4190">
        <w:t>och</w:t>
      </w:r>
      <w:r w:rsidRPr="000D49E9">
        <w:rPr>
          <w:i/>
          <w:iCs/>
        </w:rPr>
        <w:t xml:space="preserve"> 2</w:t>
      </w:r>
      <w:r>
        <w:t xml:space="preserve">. </w:t>
      </w:r>
    </w:p>
    <w:p w14:paraId="01196BCD" w14:textId="55C137AC" w:rsidR="007844F4" w:rsidRDefault="00CA3207" w:rsidP="00987026">
      <w:pPr>
        <w:pStyle w:val="Brdtextmedindrag"/>
      </w:pPr>
      <w:r>
        <w:t>Konventionen och rekommendationen remitterades den 16 september 2019, enligt bestämmelserna i ILO:s konvention (nr 144) om samråd på trepartsbasis för att främja genomförandet av ILO:s normer, till den svenska ILO-kommittén. Efter att ha remitterat ärendet till myndigheter och organisationer yttrade sig ILO-kommittén den 9 mars 2020. Yttrandet finns tillgängligt i Regeringskansliet (A</w:t>
      </w:r>
      <w:r w:rsidRPr="009E04A5">
        <w:t>2019/01591</w:t>
      </w:r>
      <w:r>
        <w:t>).</w:t>
      </w:r>
    </w:p>
    <w:p w14:paraId="62DBA518" w14:textId="4D421156" w:rsidR="00CA3207" w:rsidRDefault="00CA3207" w:rsidP="001A7C1F">
      <w:pPr>
        <w:pStyle w:val="Brdtextmedindrag"/>
      </w:pPr>
      <w:r>
        <w:t>Regeringen beslutade den 24 september 2020 att ge en särskild utredare i uppdrag att föreslå hur konventionen ska genomföras i svensk rätt (dir. 2020:98). I uppdraget ingick att utreda och ta ställning till om svensk rätt är förenlig med konventionen och, om den inte är det, föreslå de författ</w:t>
      </w:r>
      <w:r>
        <w:softHyphen/>
        <w:t>ningsändringar och eventuella andra åtgärder som krävs för ratificering av konventionen. Utredaren skulle också ta ställning till om ytterligare åtgärder bör vidtas för att uppnå konventionens syfte och</w:t>
      </w:r>
      <w:r w:rsidR="00746318">
        <w:t>,</w:t>
      </w:r>
      <w:r>
        <w:t xml:space="preserve"> om så är fallet, föreslå de författningsändringar eller eventuella andra åtgärder som förslaget kräver. Utredningen överlämnade i oktober 2021 betänkandet ILO:s konvention om våld och trakasserier i arbetslivet (SOU 2021:86). En sammanfattning av betänkandet finns i </w:t>
      </w:r>
      <w:r w:rsidRPr="000D49E9">
        <w:rPr>
          <w:i/>
          <w:iCs/>
        </w:rPr>
        <w:t>bilaga 3</w:t>
      </w:r>
      <w:r>
        <w:t xml:space="preserve">. Betänkandet </w:t>
      </w:r>
      <w:r w:rsidRPr="00BD5EEE">
        <w:t>har remissbehandlats. En förteckning över remiss</w:t>
      </w:r>
      <w:r>
        <w:softHyphen/>
      </w:r>
      <w:r w:rsidRPr="00BD5EEE">
        <w:t xml:space="preserve">instanserna finns i </w:t>
      </w:r>
      <w:r w:rsidRPr="00CB698F">
        <w:rPr>
          <w:i/>
          <w:iCs/>
        </w:rPr>
        <w:t>bilaga 4</w:t>
      </w:r>
      <w:r w:rsidRPr="00BD5EEE">
        <w:t>. Remissyttrandena</w:t>
      </w:r>
      <w:r>
        <w:t xml:space="preserve"> </w:t>
      </w:r>
      <w:r w:rsidRPr="00BD5EEE">
        <w:t>finns tillgängliga på regeringens webbplats (regeringen.se)</w:t>
      </w:r>
      <w:r>
        <w:t xml:space="preserve"> och i Regeringskansliet (A2022/00514).</w:t>
      </w:r>
    </w:p>
    <w:p w14:paraId="1F597E9C" w14:textId="77777777" w:rsidR="00CA3207" w:rsidRDefault="00CA3207" w:rsidP="001A7C1F">
      <w:pPr>
        <w:pStyle w:val="Brdtextmedindrag"/>
      </w:pPr>
      <w:r w:rsidDel="00D233FC">
        <w:t>I juni 2023 antog arbetskonferensen ILO:s k</w:t>
      </w:r>
      <w:r w:rsidRPr="009170E0" w:rsidDel="00D233FC">
        <w:t>onvention (nr 191) om en säker och hälsosam arbetsmiljö</w:t>
      </w:r>
      <w:r w:rsidDel="00D233FC">
        <w:t xml:space="preserve"> (konsekvensändringar) och ILO:s rekom</w:t>
      </w:r>
      <w:r w:rsidDel="00D233FC">
        <w:softHyphen/>
        <w:t xml:space="preserve">mendation (nr 207) i samma ämne. </w:t>
      </w:r>
      <w:r w:rsidRPr="007B370F" w:rsidDel="00D233FC">
        <w:t xml:space="preserve">Konventionen och rekommendationen på engelska och i svensk översättning finns i </w:t>
      </w:r>
      <w:r w:rsidRPr="00CB698F" w:rsidDel="00D233FC">
        <w:rPr>
          <w:i/>
          <w:iCs/>
        </w:rPr>
        <w:t xml:space="preserve">bilagorna 5 </w:t>
      </w:r>
      <w:r w:rsidRPr="00BD68EF" w:rsidDel="00D233FC">
        <w:t>och</w:t>
      </w:r>
      <w:r w:rsidRPr="00CB698F" w:rsidDel="00D233FC">
        <w:rPr>
          <w:i/>
          <w:iCs/>
        </w:rPr>
        <w:t xml:space="preserve"> 6</w:t>
      </w:r>
      <w:r w:rsidRPr="007B370F" w:rsidDel="00D233FC">
        <w:t>.</w:t>
      </w:r>
      <w:r>
        <w:t xml:space="preserve"> Konventionen och rekommendationen remitterades</w:t>
      </w:r>
      <w:r w:rsidRPr="00FD3F7B">
        <w:t xml:space="preserve"> </w:t>
      </w:r>
      <w:r>
        <w:t>den 20 september 2023 till ILO-kommittén. Efter att ha remitterat ärendet till myndigheter och organisationer yttrade sig ILO-kommittén den 19 februari 2024. Yttrandet finns tillgängligt i Regeringskansliet (A2023/01139).</w:t>
      </w:r>
    </w:p>
    <w:p w14:paraId="475AE7EF" w14:textId="77777777" w:rsidR="00CA3207" w:rsidRPr="00ED3A02" w:rsidRDefault="00CA3207" w:rsidP="001A7C1F">
      <w:pPr>
        <w:pStyle w:val="Brdtextmedindrag"/>
        <w:sectPr w:rsidR="00CA3207" w:rsidRPr="00ED3A02" w:rsidSect="001A7C1F">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t>I</w:t>
      </w:r>
      <w:r w:rsidRPr="004F5901">
        <w:t xml:space="preserve"> juni 2023 antog arbetskonferensen också ILO:s rekommendation (nr 208) om högkvalitativa lärlingsutbildningar. Rekommendationen på engelska och i svensk översättning finns i </w:t>
      </w:r>
      <w:r w:rsidRPr="004F5901">
        <w:rPr>
          <w:i/>
          <w:iCs/>
        </w:rPr>
        <w:t>bilaga 7</w:t>
      </w:r>
      <w:r w:rsidRPr="004F5901">
        <w:t>.</w:t>
      </w:r>
      <w:r w:rsidRPr="00A05619">
        <w:t xml:space="preserve"> </w:t>
      </w:r>
      <w:r w:rsidRPr="00860580">
        <w:t>Rekommendationen remitterades den 20 september 2023</w:t>
      </w:r>
      <w:r>
        <w:t xml:space="preserve"> </w:t>
      </w:r>
      <w:r w:rsidRPr="00860580">
        <w:t>till ILO-kommittén. Efter att ha remitterat ärendet till myndigheter och organisationer yttrade sig ILO-kommittén den 19 februari 2024. Yttrandet finns tillgängligt i Regeringskansliet (A2023/01140).</w:t>
      </w:r>
    </w:p>
    <w:p w14:paraId="50D50AD0" w14:textId="57552B58" w:rsidR="00CA3207" w:rsidRPr="00ED3A02" w:rsidRDefault="00CA3207" w:rsidP="001A7C1F">
      <w:pPr>
        <w:pStyle w:val="Brdtext"/>
      </w:pPr>
    </w:p>
    <w:p w14:paraId="67C4C5B6" w14:textId="0A47F875" w:rsidR="00CA3207" w:rsidRPr="00ED3A02" w:rsidRDefault="00CA3207" w:rsidP="001A7C1F">
      <w:pPr>
        <w:pStyle w:val="Brdtextmedindrag"/>
        <w:sectPr w:rsidR="00CA3207" w:rsidRPr="00ED3A02" w:rsidSect="00155500">
          <w:headerReference w:type="even" r:id="rId28"/>
          <w:headerReference w:type="default" r:id="rId29"/>
          <w:footerReference w:type="even" r:id="rId30"/>
          <w:footerReference w:type="default" r:id="rId31"/>
          <w:footerReference w:type="first" r:id="rId32"/>
          <w:type w:val="continuous"/>
          <w:pgSz w:w="9356" w:h="13721" w:code="9"/>
          <w:pgMar w:top="794" w:right="2438" w:bottom="1191" w:left="1021" w:header="0" w:footer="709" w:gutter="0"/>
          <w:cols w:space="708"/>
          <w:docGrid w:linePitch="360"/>
        </w:sectPr>
      </w:pPr>
    </w:p>
    <w:p w14:paraId="5C823065" w14:textId="7C7ABA6D" w:rsidR="00DB62B9" w:rsidRDefault="00CA3207" w:rsidP="00FB2977">
      <w:pPr>
        <w:pStyle w:val="Rubrik1"/>
        <w:spacing w:before="100" w:beforeAutospacing="1"/>
      </w:pPr>
      <w:bookmarkStart w:id="4" w:name="_Toc222325565"/>
      <w:r>
        <w:lastRenderedPageBreak/>
        <w:t>ILO:s konventioner och rekommendationer</w:t>
      </w:r>
      <w:bookmarkEnd w:id="4"/>
    </w:p>
    <w:p w14:paraId="799596BB" w14:textId="5B9B0A23" w:rsidR="00CA3207" w:rsidRDefault="00CA3207" w:rsidP="0084333E">
      <w:pPr>
        <w:pStyle w:val="Brdtext"/>
      </w:pPr>
      <w:r>
        <w:t>Genom att ansluta sig till Nationernas Förbund 1920 blev Sverige medlem i ILO. ILO är trepartisk, vilket innebär att regeringar, arbetsgivar- och arbetstagar</w:t>
      </w:r>
      <w:r>
        <w:softHyphen/>
        <w:t>organisationer deltar i organisationens beslutande och verk</w:t>
      </w:r>
      <w:r w:rsidR="00730C42">
        <w:softHyphen/>
      </w:r>
      <w:r>
        <w:t>ställande organ på lika villkor.</w:t>
      </w:r>
      <w:bookmarkStart w:id="5" w:name="_Hlk163831636"/>
    </w:p>
    <w:p w14:paraId="6AFE153F" w14:textId="4B0D7F05" w:rsidR="00CA3207" w:rsidRDefault="00CA3207" w:rsidP="0084333E">
      <w:pPr>
        <w:pStyle w:val="Brdtextmedindrag"/>
      </w:pPr>
      <w:r>
        <w:t>ILO:s högsta beslutande församling arbetskonferensen sammanträder i regel en gång per år. Arbetskonferensen kan enligt ILO:s stadga besluta om interna</w:t>
      </w:r>
      <w:r>
        <w:softHyphen/>
        <w:t>tionella konventioner, som är avsedda att ratificeras av organisationens medlemsstater, och om rekommendationer. Rekommen</w:t>
      </w:r>
      <w:r>
        <w:softHyphen/>
        <w:t>dationer</w:t>
      </w:r>
      <w:bookmarkEnd w:id="5"/>
      <w:r>
        <w:t xml:space="preserve"> är avsedda att övervägas vid medlemsstaternas lagstiftning eller på annat sätt men har inte en sådan bindande karaktär som en ratificerad konvention har. För att en konvention ska bli bindande för en medlemsstat ska ratifika</w:t>
      </w:r>
      <w:r>
        <w:softHyphen/>
        <w:t>tionsinstrumentet sändas till Internationella arbetsbyrån för registrering.</w:t>
      </w:r>
    </w:p>
    <w:p w14:paraId="600B7DD2" w14:textId="2D63DC10" w:rsidR="00CA3207" w:rsidRPr="0084333E" w:rsidRDefault="00CA3207" w:rsidP="0084333E">
      <w:pPr>
        <w:pStyle w:val="Brdtextmedindrag"/>
        <w:sectPr w:rsidR="00CA3207" w:rsidRPr="0084333E" w:rsidSect="00155500">
          <w:headerReference w:type="even" r:id="rId33"/>
          <w:headerReference w:type="default" r:id="rId34"/>
          <w:footerReference w:type="even" r:id="rId35"/>
          <w:footerReference w:type="default" r:id="rId36"/>
          <w:headerReference w:type="first" r:id="rId37"/>
          <w:footerReference w:type="first" r:id="rId38"/>
          <w:type w:val="continuous"/>
          <w:pgSz w:w="9356" w:h="13721" w:code="9"/>
          <w:pgMar w:top="794" w:right="2438" w:bottom="1191" w:left="1021" w:header="0" w:footer="709" w:gutter="0"/>
          <w:cols w:space="708"/>
          <w:docGrid w:linePitch="360"/>
        </w:sectPr>
      </w:pPr>
      <w:r>
        <w:t>Av ILO:s stadga följer att varje medlemsstat senast inom arton månader efter det att arbetskonferensens sammanträde har avslutats ska underställa antagna konventioner eller rekommendationer den eller de myndigheter till vilkas kompetensområde frågan hör, för stiftande av lag eller vidtagande av andra åtgärder med anledning av de antagna konventionerna eller rekommendationerna.</w:t>
      </w:r>
    </w:p>
    <w:p w14:paraId="5A2D6B9C" w14:textId="02C35E3B" w:rsidR="00CA3207" w:rsidRDefault="00B11CF3" w:rsidP="00241252">
      <w:pPr>
        <w:pStyle w:val="Rubrik1"/>
      </w:pPr>
      <w:bookmarkStart w:id="6" w:name="_Toc222325566"/>
      <w:r>
        <w:t>ILO:s k</w:t>
      </w:r>
      <w:r w:rsidR="00CA3207">
        <w:t>onvention (nr 190) och rekommendation (nr 206) om avskaffande av våld och trakasserier i arbetslivet</w:t>
      </w:r>
      <w:bookmarkEnd w:id="6"/>
    </w:p>
    <w:p w14:paraId="44E95C20" w14:textId="5B50E3E7" w:rsidR="00CA3207" w:rsidRDefault="00CA3207" w:rsidP="00EF7AB0">
      <w:pPr>
        <w:pStyle w:val="Rubrik2"/>
      </w:pPr>
      <w:bookmarkStart w:id="7" w:name="_Toc222325567"/>
      <w:r>
        <w:t>Antagandet av konventionen och en rekommendation i samma ämne</w:t>
      </w:r>
      <w:bookmarkEnd w:id="7"/>
      <w:r>
        <w:t xml:space="preserve"> </w:t>
      </w:r>
    </w:p>
    <w:p w14:paraId="20B60785" w14:textId="2DCFD67E" w:rsidR="00CA3207" w:rsidRPr="00F6774A" w:rsidRDefault="00CA3207" w:rsidP="00F6774A">
      <w:pPr>
        <w:pStyle w:val="Brdtextmedindrag"/>
        <w:ind w:firstLine="0"/>
      </w:pPr>
      <w:r>
        <w:t>I</w:t>
      </w:r>
      <w:r w:rsidRPr="00F6774A">
        <w:t>LO:s konven</w:t>
      </w:r>
      <w:r>
        <w:t>ti</w:t>
      </w:r>
      <w:r w:rsidRPr="00F6774A">
        <w:t>on (nr 190) om avskaffande av våld och trakasserier i arbetslivet antogs vid arbetskonferensens 108:e möte den 21 juni 2019 med 439 röster för, 7 emot och 30 nedlagda röster. Vid samma tillfälle antogs ILO:s rekom</w:t>
      </w:r>
      <w:r w:rsidRPr="00F6774A">
        <w:softHyphen/>
        <w:t>mendation (nr 206) om våld och trakasserier i arbetslivet med 397 röster för, 12 emot och 44 nedlagda röster. De svenska regerings- och arbetstagarombuden röstade för både konventionen och rekommendationen medan det svenska arbetsgivarombudet lade ned sin röst i omröstningen om konventionen och röstade emot rekommen</w:t>
      </w:r>
      <w:r w:rsidRPr="00F6774A">
        <w:softHyphen/>
        <w:t>dationen.</w:t>
      </w:r>
    </w:p>
    <w:p w14:paraId="024B3AA8" w14:textId="3DB58B75" w:rsidR="00CA3207" w:rsidRPr="00F6774A" w:rsidRDefault="00CA3207" w:rsidP="00F6774A">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6774A">
        <w:rPr>
          <w:rFonts w:ascii="Times New Roman" w:hAnsi="Times New Roman"/>
          <w:sz w:val="20"/>
        </w:rPr>
        <w:t>Konventionen trädde i kraft den 25 juni 2021, eftersom det då hade gått tolv månader sedan de två första medlemsstaterna hade registrerat sina ratifikationer hos Internationella arbetsbyråns generaldirektör. I förhål</w:t>
      </w:r>
      <w:r w:rsidR="00730C42">
        <w:rPr>
          <w:rFonts w:ascii="Times New Roman" w:hAnsi="Times New Roman"/>
          <w:sz w:val="20"/>
        </w:rPr>
        <w:softHyphen/>
      </w:r>
      <w:r w:rsidRPr="00F6774A">
        <w:rPr>
          <w:rFonts w:ascii="Times New Roman" w:hAnsi="Times New Roman"/>
          <w:sz w:val="20"/>
        </w:rPr>
        <w:lastRenderedPageBreak/>
        <w:t>lande till respektive medlemsstat börjar konventionen gälla tolv månader efter det att medlemsstaten har registrerat sin ratifikation hos generaldirektören.</w:t>
      </w:r>
    </w:p>
    <w:p w14:paraId="5A9171F6" w14:textId="05D61ACD" w:rsidR="00CA3207" w:rsidRDefault="00CA3207" w:rsidP="00F6774A">
      <w:pPr>
        <w:pStyle w:val="Brdtextmedindrag"/>
      </w:pPr>
      <w:r>
        <w:t>Europeiska unionen (</w:t>
      </w:r>
      <w:r w:rsidRPr="00042CAB">
        <w:t>EU</w:t>
      </w:r>
      <w:r>
        <w:t>)</w:t>
      </w:r>
      <w:r w:rsidRPr="00042CAB">
        <w:t xml:space="preserve"> kan inte ansluta sig till konventionen eftersom endast stater i egenskap av medlemmar i ILO kan ratificera den.</w:t>
      </w:r>
      <w:r>
        <w:t xml:space="preserve"> </w:t>
      </w:r>
      <w:r w:rsidRPr="001A6E76">
        <w:t xml:space="preserve">Den 25 mars 2024 fattade Europeiska unionens råd </w:t>
      </w:r>
      <w:r>
        <w:t xml:space="preserve">ett </w:t>
      </w:r>
      <w:r w:rsidRPr="001A6E76">
        <w:t>beslut (2024/1018/EU) om att uppmana medlemsstaterna att ratificera konvention</w:t>
      </w:r>
      <w:r>
        <w:t>en</w:t>
      </w:r>
      <w:r w:rsidRPr="001A6E76">
        <w:t xml:space="preserve">. </w:t>
      </w:r>
      <w:r>
        <w:t xml:space="preserve">I </w:t>
      </w:r>
      <w:r w:rsidRPr="001A6E76">
        <w:t>beslutet</w:t>
      </w:r>
      <w:r>
        <w:t xml:space="preserve"> </w:t>
      </w:r>
      <w:r w:rsidRPr="001A6E76">
        <w:t>uppmanas medlemsstaterna att ratificera de delar av konventionen som särskilt avser förbättring av arbetsmiljön för att skydda arbetstagarnas hälsa och säkerhet och jämställdhet mellan kvinnor och män i frågor som rör anställning och yrke</w:t>
      </w:r>
      <w:r>
        <w:t>.</w:t>
      </w:r>
      <w:r>
        <w:rPr>
          <w:rFonts w:asciiTheme="minorHAnsi" w:hAnsiTheme="minorHAnsi"/>
          <w:sz w:val="22"/>
        </w:rPr>
        <w:t xml:space="preserve"> </w:t>
      </w:r>
    </w:p>
    <w:p w14:paraId="77B92516" w14:textId="4F0E37EF" w:rsidR="00CA3207" w:rsidRPr="0071794B" w:rsidRDefault="00CA3207" w:rsidP="0071794B">
      <w:pPr>
        <w:pStyle w:val="Rubrik2"/>
      </w:pPr>
      <w:bookmarkStart w:id="8" w:name="_Toc222325568"/>
      <w:r>
        <w:t>Konventionens huvudsakliga innehåll</w:t>
      </w:r>
      <w:bookmarkEnd w:id="8"/>
    </w:p>
    <w:p w14:paraId="2C66B841" w14:textId="77777777" w:rsidR="00CA3207" w:rsidRDefault="00CA3207" w:rsidP="00173874">
      <w:pPr>
        <w:pStyle w:val="Rubrik3utannumrering"/>
      </w:pPr>
      <w:r>
        <w:t>Konventionens definitioner (artiklarna 1 och 7)</w:t>
      </w:r>
    </w:p>
    <w:p w14:paraId="6DD117BA" w14:textId="78B3E60F" w:rsidR="00CA3207" w:rsidRDefault="00CA3207" w:rsidP="00173874">
      <w:pPr>
        <w:pStyle w:val="Brdtext"/>
      </w:pPr>
      <w:r>
        <w:t>Enligt konventionen ska medlemsstaterna anta lagar och andra för</w:t>
      </w:r>
      <w:r w:rsidR="00730C42">
        <w:softHyphen/>
      </w:r>
      <w:r>
        <w:t xml:space="preserve">fattningar för att definiera och förbjuda våld och trakasserier i arbetslivet, inklusive </w:t>
      </w:r>
      <w:r w:rsidRPr="007E5577">
        <w:t>köns</w:t>
      </w:r>
      <w:r>
        <w:t xml:space="preserve">relaterat </w:t>
      </w:r>
      <w:r w:rsidRPr="007E5577">
        <w:t>våld och köns</w:t>
      </w:r>
      <w:r>
        <w:t xml:space="preserve">relaterade </w:t>
      </w:r>
      <w:r w:rsidRPr="007E5577">
        <w:t>trakasserier.</w:t>
      </w:r>
      <w:r>
        <w:t xml:space="preserve"> </w:t>
      </w:r>
    </w:p>
    <w:p w14:paraId="1DDFF2AC" w14:textId="326F54D8" w:rsidR="00CA3207" w:rsidRDefault="00CA3207" w:rsidP="000C078F">
      <w:pPr>
        <w:pStyle w:val="Brdtextmedindrag"/>
      </w:pPr>
      <w:r w:rsidRPr="007E5577">
        <w:t>I artikel 1</w:t>
      </w:r>
      <w:r>
        <w:t>.1</w:t>
      </w:r>
      <w:r w:rsidRPr="007E5577">
        <w:t xml:space="preserve"> definieras vad som ingår i konventionens begrepp våld och trakasserier</w:t>
      </w:r>
      <w:r>
        <w:t>. Även begreppen</w:t>
      </w:r>
      <w:r w:rsidRPr="007E5577">
        <w:t xml:space="preserve"> köns</w:t>
      </w:r>
      <w:r>
        <w:t xml:space="preserve">relaterat </w:t>
      </w:r>
      <w:r w:rsidRPr="007E5577">
        <w:t>våld och köns</w:t>
      </w:r>
      <w:r>
        <w:t xml:space="preserve">relaterade </w:t>
      </w:r>
      <w:r w:rsidRPr="007E5577">
        <w:t>trakasserier</w:t>
      </w:r>
      <w:r>
        <w:t xml:space="preserve"> definieras</w:t>
      </w:r>
      <w:r w:rsidRPr="007E5577">
        <w:t>. Av punkt 1</w:t>
      </w:r>
      <w:r>
        <w:t> </w:t>
      </w:r>
      <w:r w:rsidRPr="007E5577">
        <w:t>a</w:t>
      </w:r>
      <w:r>
        <w:t>)</w:t>
      </w:r>
      <w:r w:rsidRPr="007E5577">
        <w:t xml:space="preserve"> framgår att våld och trakasserier utgör ett spektrum av oacceptabla </w:t>
      </w:r>
      <w:r>
        <w:t>beteenden</w:t>
      </w:r>
      <w:r w:rsidRPr="007E5577">
        <w:t xml:space="preserve"> och handlingar, eller hot om sådana, oberoende av om de inträffar en gång eller upprepade gånger, som syftar till, resulterar i eller kan resultera i fysisk, psyk</w:t>
      </w:r>
      <w:r>
        <w:t>olog</w:t>
      </w:r>
      <w:r w:rsidRPr="007E5577">
        <w:t>isk, sexuell eller ekonomisk skada, och som inkluderar köns</w:t>
      </w:r>
      <w:r>
        <w:t xml:space="preserve">relaterat </w:t>
      </w:r>
      <w:r w:rsidRPr="007E5577">
        <w:t xml:space="preserve">våld och </w:t>
      </w:r>
      <w:r>
        <w:t>köns</w:t>
      </w:r>
      <w:r w:rsidR="00FB2977">
        <w:softHyphen/>
      </w:r>
      <w:r>
        <w:t xml:space="preserve">relaterade </w:t>
      </w:r>
      <w:r w:rsidRPr="007E5577">
        <w:t>trakasserier. Av punkt 1</w:t>
      </w:r>
      <w:r>
        <w:t xml:space="preserve"> </w:t>
      </w:r>
      <w:r w:rsidRPr="007E5577">
        <w:t>b</w:t>
      </w:r>
      <w:r>
        <w:t>)</w:t>
      </w:r>
      <w:r w:rsidRPr="007E5577">
        <w:t xml:space="preserve"> följer att med köns</w:t>
      </w:r>
      <w:r>
        <w:t xml:space="preserve">relaterat </w:t>
      </w:r>
      <w:r w:rsidRPr="007E5577">
        <w:t>våld och köns</w:t>
      </w:r>
      <w:r>
        <w:t xml:space="preserve">relaterade </w:t>
      </w:r>
      <w:r w:rsidRPr="007E5577">
        <w:t>trakasserier avses våld och trakasserier riktade mot personer på grund av deras kön (dvs. biologiska kön) eller genus (dvs. sociala kön) eller som drabbar människor av ett visst kön eller genus i oproportionerlig utsträckning, och som inbegriper sexuella trakasserier. Enligt</w:t>
      </w:r>
      <w:r>
        <w:t xml:space="preserve"> artikel 1.2 kan antingen ett gemensamt begrepp eller separata begrepp användas i definitioner som anges i nationella lagar och andra författningar</w:t>
      </w:r>
      <w:r w:rsidRPr="007E5577">
        <w:t>.</w:t>
      </w:r>
      <w:r>
        <w:t xml:space="preserve"> </w:t>
      </w:r>
    </w:p>
    <w:p w14:paraId="4674C85A" w14:textId="77777777" w:rsidR="00CA3207" w:rsidRDefault="00CA3207" w:rsidP="00C04DF8">
      <w:pPr>
        <w:pStyle w:val="Rubrik3utannumrering"/>
      </w:pPr>
      <w:r>
        <w:t>Konventionens tillämpningsområde (artiklarna 2 och 3)</w:t>
      </w:r>
    </w:p>
    <w:p w14:paraId="09370548" w14:textId="77777777" w:rsidR="00CA3207" w:rsidRDefault="00CA3207" w:rsidP="00C00DCB">
      <w:pPr>
        <w:pStyle w:val="Brdtext"/>
      </w:pPr>
      <w:r>
        <w:t>Konventionens tillämpningsområde beskrivs utifrån vilka personkate</w:t>
      </w:r>
      <w:r>
        <w:softHyphen/>
        <w:t xml:space="preserve">gorier och sektorer på arbetsmarknaden som omfattas samt i vilket sammanhang våldet och trakasserierna förekommer. </w:t>
      </w:r>
    </w:p>
    <w:p w14:paraId="1ED253CE" w14:textId="77777777" w:rsidR="00CA3207" w:rsidRDefault="00CA3207" w:rsidP="00C00DCB">
      <w:pPr>
        <w:pStyle w:val="Brdtextmedindrag"/>
      </w:pPr>
      <w:r>
        <w:t xml:space="preserve">Enligt artikel 2 skyddar konventionen arbetstagare och andra personer i arbetslivet, däribland anställda så som de definieras i nationell lagstiftning och praxis. Även andra personer som arbetar omfattas, oavsett deras avtalsrättsliga status, liksom personer som yrkesutbildar sig, inklusive praktikanter och lärlingar, volontärer, arbetssökande och platssökande samt arbetstagare som sagts upp. Därtill ingår i personkretsen de som utövar befogenheter, skyldigheter eller har ansvar som arbetsgivare. Konventionen gäller i alla sektorer, såväl privata som offentliga, både i </w:t>
      </w:r>
      <w:r>
        <w:lastRenderedPageBreak/>
        <w:t xml:space="preserve">den formella och i den informella ekonomin, och såväl i stad som på landsbygd. </w:t>
      </w:r>
    </w:p>
    <w:p w14:paraId="05E5C59B" w14:textId="650FFEF6" w:rsidR="00CA3207" w:rsidRDefault="00CA3207" w:rsidP="00C00DCB">
      <w:pPr>
        <w:pStyle w:val="Brdtextmedindrag"/>
      </w:pPr>
      <w:r>
        <w:t>Artikel 3 preciserar på vilka fysiska platser och i vilka sammanhang och situationer som konventionen är tillämplig. Konventionen omfattar våld och trakasserier i arbetslivet som inträffar i, är knutna till eller härrör från arbete. Det kan vara händelser på själva arbetsplatsen, men också på andra platser och i andra situationer. Konventionen omfattar våld och trakas</w:t>
      </w:r>
      <w:r w:rsidR="00730C42">
        <w:softHyphen/>
      </w:r>
      <w:r>
        <w:t xml:space="preserve">serier som sker på platser där anställda får sin lön, tar rast, äter måltider eller utnyttjar utrymmen för toalett, tvätt, dusch eller ombyte. Den omfattar även sådana händelser som sker under arbetsrelaterade utflykter, resor, utbildningar, evenemang och sociala aktiviteter samt i boende som tillhandahålls av arbetsgivaren. Dessutom omfattas resor till och från arbetet. </w:t>
      </w:r>
    </w:p>
    <w:p w14:paraId="5ADA6E86" w14:textId="77777777" w:rsidR="00CA3207" w:rsidRDefault="00CA3207" w:rsidP="00C00DCB">
      <w:pPr>
        <w:pStyle w:val="Brdtextmedindrag"/>
      </w:pPr>
      <w:r>
        <w:t xml:space="preserve">Därutöver ingår olika arbetsrelaterade former av kommunikation, </w:t>
      </w:r>
      <w:proofErr w:type="gramStart"/>
      <w:r>
        <w:t>bl.a.</w:t>
      </w:r>
      <w:proofErr w:type="gramEnd"/>
      <w:r>
        <w:t xml:space="preserve"> kommunikation som möjliggörs genom informations- och kommuni</w:t>
      </w:r>
      <w:r>
        <w:softHyphen/>
        <w:t>kationsteknik.</w:t>
      </w:r>
    </w:p>
    <w:p w14:paraId="08CEF2C2" w14:textId="77777777" w:rsidR="00CA3207" w:rsidRDefault="00CA3207" w:rsidP="00C04DF8">
      <w:pPr>
        <w:pStyle w:val="Rubrik3utannumrering"/>
      </w:pPr>
      <w:r>
        <w:t>Allas rätt till ett arbetsliv fritt från våld och trakasserier (artikel 4)</w:t>
      </w:r>
    </w:p>
    <w:p w14:paraId="0643BB6C" w14:textId="77777777" w:rsidR="00CA3207" w:rsidRDefault="00CA3207" w:rsidP="00C00DCB">
      <w:pPr>
        <w:pStyle w:val="Brdtext"/>
      </w:pPr>
      <w:r>
        <w:t xml:space="preserve">I artikel 4 uttrycks ett antal skyldigheter som i konventionen benämns </w:t>
      </w:r>
      <w:proofErr w:type="spellStart"/>
      <w:r>
        <w:t>kärnprinciper</w:t>
      </w:r>
      <w:proofErr w:type="spellEnd"/>
      <w:r>
        <w:t>. I artikel 4.1 anges medlemsstaternas övergripande skyldighet enligt konventionen att respektera, främja och förverkliga allas rätt till ett arbetsliv fritt från våld och trakasserier.</w:t>
      </w:r>
    </w:p>
    <w:p w14:paraId="6F79C186" w14:textId="77777777" w:rsidR="00CA3207" w:rsidRDefault="00CA3207" w:rsidP="00C00DCB">
      <w:pPr>
        <w:pStyle w:val="Brdtextmedindrag"/>
      </w:pPr>
      <w:r>
        <w:t>Enligt artikel 4.2 ska medlemsstaten, i samråd med representativa arbetsgivar- och arbetstagarorganisationer, anta en inkluderande, helhets</w:t>
      </w:r>
      <w:r>
        <w:softHyphen/>
        <w:t xml:space="preserve">inriktad och jämställdhetsintegrerande (eng. gender </w:t>
      </w:r>
      <w:proofErr w:type="spellStart"/>
      <w:r>
        <w:t>responsive</w:t>
      </w:r>
      <w:proofErr w:type="spellEnd"/>
      <w:r>
        <w:t xml:space="preserve">) ansats för att förebygga och avskaffa våld och trakasserier i arbetslivet. </w:t>
      </w:r>
      <w:r w:rsidRPr="00E1304F">
        <w:t xml:space="preserve">Enligt artikel 4 ska ansatsen ta hänsyn till våld och trakasserier som inbegriper tredje part, i tillämpliga fall. Ansatsen ska också inbegripa att förbjuda våld och trakasserier i lagstiftning, säkerställa att våld och trakasserier tas upp </w:t>
      </w:r>
      <w:r w:rsidRPr="007E5577">
        <w:t>i relevanta policyer och anta en övergripande strategi för genomförande av åtgärder för att förebygga och</w:t>
      </w:r>
      <w:r>
        <w:t xml:space="preserve"> bekämpa våld och trakasserier. Dessutom ska ansatsen omfatta att upprätta eller stärka mekanismer för efterlevnad och kontroll, säkerställa att offer ges tillgång till rättsmedel och stöd, föreskriva sanktioner samt ta fram verktyg, vägledningar, utbildningar och medvetenhetshöjande åtgärder i tillgäng</w:t>
      </w:r>
      <w:r>
        <w:softHyphen/>
        <w:t xml:space="preserve">ligt format och på lämpligt sätt. Slutligen ska ansatsen säkerställa att det finns effektiva medel för granskning och utredning vid förekomst av våld och trakasserier. </w:t>
      </w:r>
    </w:p>
    <w:p w14:paraId="2D0220BA" w14:textId="77777777" w:rsidR="00CA3207" w:rsidRDefault="00CA3207" w:rsidP="00C00DCB">
      <w:pPr>
        <w:pStyle w:val="Brdtextmedindrag"/>
      </w:pPr>
      <w:r>
        <w:t>Vid antagandet och genomförandet av ansatsen ska varje medlemsstat ta fasta på de skilda och kompletterande roller och funktioner som rege</w:t>
      </w:r>
      <w:r>
        <w:softHyphen/>
        <w:t>ringar, arbetsgivare och arbetstagare och deras respektive organisationer har, med beaktande av respektive ansvarsrolls olikartade beskaffenhet och omfattning.</w:t>
      </w:r>
    </w:p>
    <w:p w14:paraId="45AE3A8A" w14:textId="77777777" w:rsidR="00CA3207" w:rsidRDefault="00CA3207" w:rsidP="00634D3F">
      <w:pPr>
        <w:pStyle w:val="Rubrik3utannumrering"/>
      </w:pPr>
      <w:r>
        <w:lastRenderedPageBreak/>
        <w:t>Grundläggande principer och rättigheter i arbetslivet (artikel 5)</w:t>
      </w:r>
    </w:p>
    <w:p w14:paraId="48089819" w14:textId="52AE9B85" w:rsidR="00CA3207" w:rsidRDefault="00CA3207" w:rsidP="00C00DCB">
      <w:pPr>
        <w:pStyle w:val="Brdtext"/>
      </w:pPr>
      <w:r>
        <w:t>Enligt artikel 5 ska alla medlemsstater, med syfte att förebygga och avskaffa våld och trakasserier i arbetslivet, respektera, främja och förverkliga de grundläggande principerna och rättigheterna i arbetslivet. Dessa preciseras som föreningsfriheten och den kollektiva förhand</w:t>
      </w:r>
      <w:r>
        <w:softHyphen/>
        <w:t>lings</w:t>
      </w:r>
      <w:r w:rsidR="00730C42">
        <w:softHyphen/>
      </w:r>
      <w:r>
        <w:t xml:space="preserve">rätten, avskaffande av alla former av tvångsarbete och obligatoriskt arbete samt barnarbete, liksom avskaffande av diskriminering i anställning och yrkesutövning samt att främja anständigt arbete (eng. </w:t>
      </w:r>
      <w:proofErr w:type="spellStart"/>
      <w:r>
        <w:t>decent</w:t>
      </w:r>
      <w:proofErr w:type="spellEnd"/>
      <w:r>
        <w:t xml:space="preserve"> </w:t>
      </w:r>
      <w:proofErr w:type="spellStart"/>
      <w:r>
        <w:t>work</w:t>
      </w:r>
      <w:proofErr w:type="spellEnd"/>
      <w:r>
        <w:t>).</w:t>
      </w:r>
    </w:p>
    <w:p w14:paraId="0CBFDA5E" w14:textId="77777777" w:rsidR="00CA3207" w:rsidRDefault="00CA3207" w:rsidP="00634D3F">
      <w:pPr>
        <w:pStyle w:val="Rubrik3utannumrering"/>
      </w:pPr>
      <w:r>
        <w:t>Rätten till likabehandling och icke-diskriminering i arbetslivet (artikel 6)</w:t>
      </w:r>
    </w:p>
    <w:p w14:paraId="3728EF1D" w14:textId="3A1FF436" w:rsidR="00CA3207" w:rsidRDefault="00CA3207" w:rsidP="00C00DCB">
      <w:pPr>
        <w:pStyle w:val="Brdtext"/>
      </w:pPr>
      <w:r>
        <w:t>Enligt artikel 6 ska varje medlemsstat anta lagar, förordningar och policyer som säkerställer rätten till likabehandling och icke-diskriminering i arbetslivet. Det nämns särskilt att detta ska inbegripa kvinnliga arbets</w:t>
      </w:r>
      <w:r w:rsidR="00730C42">
        <w:softHyphen/>
      </w:r>
      <w:r>
        <w:t>tagare, liksom arbetstagare och andra personer som tillhör en eller flera utsatta grupper eller grupper i utsatta situationer som är oproportio</w:t>
      </w:r>
      <w:r w:rsidR="00730C42">
        <w:softHyphen/>
      </w:r>
      <w:r>
        <w:t>nerligt drabbade av våld och trakasserier i arbetslivet. Vilka grupper som bör ses som särskilt utsatta anges närmare i rekommendationen.</w:t>
      </w:r>
    </w:p>
    <w:p w14:paraId="3869F065" w14:textId="77777777" w:rsidR="00CA3207" w:rsidRDefault="00CA3207" w:rsidP="00634D3F">
      <w:pPr>
        <w:pStyle w:val="Rubrik3utannumrering"/>
      </w:pPr>
      <w:r>
        <w:t>Lämpliga åtgärder för att förebygga våld och trakasserier (artikel 8)</w:t>
      </w:r>
    </w:p>
    <w:p w14:paraId="533829C2" w14:textId="19646AB4" w:rsidR="00CA3207" w:rsidRDefault="00CA3207" w:rsidP="00BB0FC5">
      <w:pPr>
        <w:pStyle w:val="Brdtextmedindrag"/>
        <w:ind w:firstLine="0"/>
      </w:pPr>
      <w:r>
        <w:t>Enligt artikel 8 kräver konventionen att medlemsstaterna vidtar lämpliga åtgärder för att förebygga våld och trakasserier i arbetslivet. Medlems</w:t>
      </w:r>
      <w:r>
        <w:softHyphen/>
        <w:t xml:space="preserve">staterna ska </w:t>
      </w:r>
      <w:proofErr w:type="gramStart"/>
      <w:r>
        <w:t>bl.a.</w:t>
      </w:r>
      <w:proofErr w:type="gramEnd"/>
      <w:r>
        <w:t xml:space="preserve"> erkänna myndigheternas viktiga roll vad gäller arbetstagare i den informella ekonomin. Medlemsstaterna ska vidare, i samråd med berörda arbetsgivar- och arbetstagarorganisationer och på andra sätt, identifiera i vilka sektorer eller yrken och anställnings</w:t>
      </w:r>
      <w:r w:rsidR="00730C42">
        <w:softHyphen/>
        <w:t>f</w:t>
      </w:r>
      <w:r>
        <w:t xml:space="preserve">örhållanden som arbetstagare och andra berörda personer är mer </w:t>
      </w:r>
      <w:r w:rsidR="005F772A">
        <w:t xml:space="preserve">exponerade </w:t>
      </w:r>
      <w:r>
        <w:t>för våld och trakasserier. Medlemsstaterna ska vidta åtgärder för att effektivt skydda dessa personer.</w:t>
      </w:r>
    </w:p>
    <w:p w14:paraId="2CA6D3DD" w14:textId="77777777" w:rsidR="00CA3207" w:rsidRPr="00D03A73" w:rsidRDefault="00CA3207" w:rsidP="00706418">
      <w:pPr>
        <w:pStyle w:val="Rubrik3utannumrering"/>
      </w:pPr>
      <w:r>
        <w:t xml:space="preserve">Krav på arbetsgivare att vidta lämpliga åtgärder (artikel 9) </w:t>
      </w:r>
    </w:p>
    <w:p w14:paraId="171A9DB4" w14:textId="77777777" w:rsidR="00CA3207" w:rsidRDefault="00CA3207" w:rsidP="00C00DCB">
      <w:pPr>
        <w:pStyle w:val="Brdtext"/>
      </w:pPr>
      <w:r>
        <w:t xml:space="preserve">I artikel 9 i konventionen fastslås att medlemsstaterna ska anta lagar och andra författningar som kräver att arbetsgivare vidtar lämpliga åtgärder i proportion till deras grad av kontroll för att förebygga våld och trakasserier i arbetslivet, inbegripet könsrelaterat våld och könsrelaterade trakasserier. Arbetsgivare ska i synnerhet, i den utsträckning som är praktiskt möjlig och i samråd med arbetstagare och deras representanter, anta och genomföra en arbetsplatspolicy om våld och trakasserier, beakta våld och trakasserier och åtföljande psykosociala risker i arbetsmiljöarbetet samt, med deltagande av arbetstagare och deras representanter, identifiera faror, bedöma riskerna för våld och trakasserier och vidta åtgärder för att förebygga och kontrollera dessa. Det ska också krävas av arbetsgivare att de tillhandahåller information och utbildning till arbetstagare och andra </w:t>
      </w:r>
      <w:r>
        <w:lastRenderedPageBreak/>
        <w:t xml:space="preserve">berörda personer, i tillgängliga format och på lämpligt sätt, om identifierade faror och risker för våld och trakasserier och åtföljande förebyggande och skyddande åtgärder. </w:t>
      </w:r>
    </w:p>
    <w:p w14:paraId="7320C2C0" w14:textId="77777777" w:rsidR="00CA3207" w:rsidRDefault="00CA3207" w:rsidP="00C00DCB">
      <w:pPr>
        <w:pStyle w:val="Brdtextmedindrag"/>
      </w:pPr>
      <w:r>
        <w:t>Skyldigheten att tillhandahålla information och utbildning innefattar information om rättigheter och skyldigheter för arbetstagare och andra berörda personer i enlighet med den arbetsplatspolicy som ska antas och genomföras enligt artikeln.</w:t>
      </w:r>
    </w:p>
    <w:p w14:paraId="4ADC4113" w14:textId="77777777" w:rsidR="00CA3207" w:rsidRDefault="00CA3207" w:rsidP="00706418">
      <w:pPr>
        <w:pStyle w:val="Rubrik3utannumrering"/>
      </w:pPr>
      <w:r>
        <w:t>Efterlevnad och rättsmedel (artikel 10)</w:t>
      </w:r>
    </w:p>
    <w:p w14:paraId="7EB96385" w14:textId="77777777" w:rsidR="00CA3207" w:rsidRDefault="00CA3207" w:rsidP="00C00DCB">
      <w:pPr>
        <w:pStyle w:val="Brdtext"/>
      </w:pPr>
      <w:r>
        <w:t xml:space="preserve">I artikel 10 i konventionen anges krav på att medlemsstaterna ska vidta lämpliga åtgärder när det gäller efterlevnad och rättsmedel. Artikeln omfattar en rad förpliktelser, </w:t>
      </w:r>
      <w:proofErr w:type="gramStart"/>
      <w:r>
        <w:t>bl.a.</w:t>
      </w:r>
      <w:proofErr w:type="gramEnd"/>
      <w:r>
        <w:t xml:space="preserve"> om övervakning och efterlevnad av nationella lagar och andra författningar som rör våld och trakasserier i arbetslivet. </w:t>
      </w:r>
    </w:p>
    <w:p w14:paraId="292BDB8E" w14:textId="77777777" w:rsidR="00CA3207" w:rsidRDefault="00CA3207" w:rsidP="00C00DCB">
      <w:pPr>
        <w:pStyle w:val="Brdtextmedindrag"/>
      </w:pPr>
      <w:r>
        <w:t xml:space="preserve">Medlemsstaterna ska säkerställa att det finns lättillgängliga, säkra, rättvisa och effektiva mekanismer och förfaranden för rapportering och tvistlösning vid förekomst av våld och trakasserier i arbetslivet. </w:t>
      </w:r>
      <w:r w:rsidRPr="00ED0033">
        <w:t>Medlemsstaterna ska även i</w:t>
      </w:r>
      <w:r>
        <w:t xml:space="preserve"> möjligaste mån och på lämpligt sätt skydda berörda individers personliga integritet och </w:t>
      </w:r>
      <w:proofErr w:type="spellStart"/>
      <w:r w:rsidRPr="000967DF">
        <w:t>konfidentialitet</w:t>
      </w:r>
      <w:proofErr w:type="spellEnd"/>
      <w:r w:rsidRPr="00C54F63">
        <w:t xml:space="preserve"> </w:t>
      </w:r>
      <w:r w:rsidRPr="00771465">
        <w:t xml:space="preserve">och </w:t>
      </w:r>
      <w:r>
        <w:t xml:space="preserve">säkerställa </w:t>
      </w:r>
      <w:r w:rsidRPr="00771465">
        <w:t>att de</w:t>
      </w:r>
      <w:r>
        <w:t>ssa krav</w:t>
      </w:r>
      <w:r w:rsidRPr="00771465">
        <w:t xml:space="preserve"> inte missbrukas.</w:t>
      </w:r>
      <w:r>
        <w:t xml:space="preserve"> </w:t>
      </w:r>
    </w:p>
    <w:p w14:paraId="1292A257" w14:textId="77777777" w:rsidR="00CA3207" w:rsidRDefault="00CA3207" w:rsidP="00C00DCB">
      <w:pPr>
        <w:pStyle w:val="Brdtextmedindrag"/>
      </w:pPr>
      <w:r>
        <w:t xml:space="preserve">Därutöver ska medlemsstaterna, där </w:t>
      </w:r>
      <w:r w:rsidRPr="008E1204">
        <w:t xml:space="preserve">så är </w:t>
      </w:r>
      <w:r w:rsidRPr="007E5577">
        <w:t>tillämpligt,</w:t>
      </w:r>
      <w:r w:rsidRPr="008E1204">
        <w:t xml:space="preserve"> föreskriva</w:t>
      </w:r>
      <w:r>
        <w:t xml:space="preserve"> sanktioner vid våld och trakasserier i arbetslivet. Medlemsstaterna har även att se till att offer för könsrelaterat våld och könsrelaterade trakasserier i arbetslivet har verkningsfull tillgång till förfaranden för anmälan och tvistlösning, stöd, tjänster och rättsmedel som är jämställdhetsintegrerade, säkra och effektiva. </w:t>
      </w:r>
    </w:p>
    <w:p w14:paraId="1E6AAF96" w14:textId="77777777" w:rsidR="00CA3207" w:rsidRDefault="00CA3207" w:rsidP="00C00DCB">
      <w:pPr>
        <w:pStyle w:val="Brdtextmedindrag"/>
      </w:pPr>
      <w:r>
        <w:t xml:space="preserve">Dessutom ska medlemsstaterna vidta lämpliga åtgärder för att erkänna konsekvenserna av våld i nära relationer, och i den utsträckning där det är praktiskt möjligt, minska dess påverkan på arbetslivet. Medlemsstaterna ska även vidta lämpliga åtgärder för att säkerställa att arbetstagare har rätt att lämna en arbetssituation som de har rimliga skäl att anta utgör en överhängande och allvarlig fara för liv, hälsa och säkerhet på grund av våld och trakasserier utan att drabbas av repressalier eller andra oskäliga följder. </w:t>
      </w:r>
    </w:p>
    <w:p w14:paraId="7DDEC802" w14:textId="77777777" w:rsidR="00CA3207" w:rsidRDefault="00CA3207" w:rsidP="00C00DCB">
      <w:pPr>
        <w:pStyle w:val="Brdtextmedindrag"/>
      </w:pPr>
      <w:r>
        <w:t xml:space="preserve">Vidare ska medlemsstaterna säkerställa att myndigheter som utövar yrkesinspektion och andra relevanta myndigheter på lämpligt sätt är bemyndigade </w:t>
      </w:r>
      <w:r w:rsidRPr="00FA2C52">
        <w:t>att</w:t>
      </w:r>
      <w:r>
        <w:t xml:space="preserve"> hantera frågor om våld och trakasserier i arbetslivet. Ett sådant bemyndigande ska </w:t>
      </w:r>
      <w:proofErr w:type="gramStart"/>
      <w:r>
        <w:t>bl.a.</w:t>
      </w:r>
      <w:proofErr w:type="gramEnd"/>
      <w:r>
        <w:t xml:space="preserve"> inkludera att utfärda förelägganden med krav på åtgärder med omedelbar verkan och avbryta arbete där fara för liv, hälsa eller säkerhet är överhängande.</w:t>
      </w:r>
    </w:p>
    <w:p w14:paraId="66ABEF9B" w14:textId="77777777" w:rsidR="00CA3207" w:rsidRDefault="00CA3207" w:rsidP="00706418">
      <w:pPr>
        <w:pStyle w:val="Rubrik3utannumrering"/>
      </w:pPr>
      <w:r>
        <w:t>Vägledning, utbildning och åtgärder för att höja medvetenheten (artikel 11)</w:t>
      </w:r>
    </w:p>
    <w:p w14:paraId="6D140950" w14:textId="77777777" w:rsidR="00CA3207" w:rsidRDefault="00CA3207" w:rsidP="00C00DCB">
      <w:pPr>
        <w:pStyle w:val="Brdtext"/>
      </w:pPr>
      <w:r>
        <w:t xml:space="preserve">Av artikel 11 framgår medlemsstaternas ansvar för vägledning, utbildning och åtgärder för att höja medvetenheten om våld och trakasserier. De ska i samråd med representativa arbetsgivar- och arbetstagarorganisationer söka säkerställa att våld och trakasserier i arbetslivet behandlas i relevanta </w:t>
      </w:r>
      <w:r>
        <w:lastRenderedPageBreak/>
        <w:t xml:space="preserve">nationella policyer, </w:t>
      </w:r>
      <w:proofErr w:type="gramStart"/>
      <w:r>
        <w:t>t.ex.</w:t>
      </w:r>
      <w:proofErr w:type="gramEnd"/>
      <w:r>
        <w:t xml:space="preserve"> sådana som rör arbetsmiljö, jämställdhet, icke-diskriminering och migration. </w:t>
      </w:r>
    </w:p>
    <w:p w14:paraId="34B63381" w14:textId="77777777" w:rsidR="00CA3207" w:rsidRDefault="00CA3207" w:rsidP="00C00DCB">
      <w:pPr>
        <w:pStyle w:val="Brdtextmedindrag"/>
      </w:pPr>
      <w:r>
        <w:t>Medlemsstaterna ska också sträva efter att se till att arbetsgivare och arbetstagare och deras organisationer, samt relevanta myndigheter, ges vägledning, resurser, utbildning eller andra verktyg om våld och trakasserier i arbetslivet, inklusive könsrelaterat våld och könsrelaterade trakasserier. Det ska tillhandahållas i tillgängliga format och på lämpligt sätt. Dessutom ska medlemsstaterna sträva efter att se till att initiativ, inklusive kampanjer för att höja medvetenheten, genomförs.</w:t>
      </w:r>
    </w:p>
    <w:p w14:paraId="4CE2B600" w14:textId="77777777" w:rsidR="00CA3207" w:rsidRDefault="00CA3207" w:rsidP="00EE490D">
      <w:pPr>
        <w:pStyle w:val="Rubrik3utannumrering"/>
      </w:pPr>
      <w:r>
        <w:t>Metoder för tillämpning (artikel 12)</w:t>
      </w:r>
    </w:p>
    <w:p w14:paraId="306D0B8C" w14:textId="77777777" w:rsidR="00CA3207" w:rsidRDefault="00CA3207" w:rsidP="00C00DCB">
      <w:pPr>
        <w:pStyle w:val="Brdtext"/>
      </w:pPr>
      <w:r>
        <w:t>Bestämmelserna i konventionen ska enligt artikel 12 tillämpas genom nationella lagar och andra författningar, men också genom kollektivavtal eller andra åtgärder som är förenliga med nationell praxis. Det inkluderar även att befintliga arbetsmiljöåtgärder utvidgas eller anpassas till att omfatta våld och trakasserier och att särskilda åtgärder utvecklas vid behov.</w:t>
      </w:r>
    </w:p>
    <w:p w14:paraId="6260C2C3" w14:textId="3A6908DA" w:rsidR="00CA3207" w:rsidRDefault="00CA3207" w:rsidP="00EE490D">
      <w:pPr>
        <w:pStyle w:val="Rubrik3utannumrering"/>
      </w:pPr>
      <w:r>
        <w:t>Slutbestämmelser (artiklarna 13–20)</w:t>
      </w:r>
    </w:p>
    <w:p w14:paraId="351CA8EE" w14:textId="77777777" w:rsidR="00CA3207" w:rsidRDefault="00CA3207" w:rsidP="00C00DCB">
      <w:pPr>
        <w:pStyle w:val="Brdtext"/>
      </w:pPr>
      <w:r>
        <w:t xml:space="preserve">I slutbestämmelserna regleras </w:t>
      </w:r>
      <w:proofErr w:type="gramStart"/>
      <w:r>
        <w:t>bl.a.</w:t>
      </w:r>
      <w:proofErr w:type="gramEnd"/>
      <w:r>
        <w:t xml:space="preserve"> frågor om ratificering, ikraftträdande och uppsägning. </w:t>
      </w:r>
    </w:p>
    <w:p w14:paraId="27897021" w14:textId="77777777" w:rsidR="00CA3207" w:rsidRDefault="00CA3207" w:rsidP="00C00DCB">
      <w:pPr>
        <w:pStyle w:val="Brdtextmedindrag"/>
      </w:pPr>
      <w:r>
        <w:t>Enligt konventionen ska ILO:s styrelse, när den finner det nödvändigt, lämna en rapport till arbets</w:t>
      </w:r>
      <w:r w:rsidRPr="00665FBD">
        <w:t>konferensen om hur</w:t>
      </w:r>
      <w:r>
        <w:t xml:space="preserve"> konventionen fungerar och överväga om det finns anledning att föra upp frågan om att helt eller delvis revidera konventionen på konferensens dagordning. </w:t>
      </w:r>
    </w:p>
    <w:p w14:paraId="5C3431AC" w14:textId="201ACA1F" w:rsidR="00CA3207" w:rsidRDefault="00CA3207" w:rsidP="00C00DCB">
      <w:pPr>
        <w:pStyle w:val="Brdtext"/>
      </w:pPr>
      <w:r>
        <w:t xml:space="preserve">I artikel 19 </w:t>
      </w:r>
      <w:r w:rsidRPr="00230DC4">
        <w:t>anges vilka följderna blir om konferensen antar en ny konvention, varigenom konventionen revideras</w:t>
      </w:r>
      <w:r>
        <w:t>.</w:t>
      </w:r>
    </w:p>
    <w:p w14:paraId="59111B2B" w14:textId="362F1E7F" w:rsidR="00CA3207" w:rsidRDefault="00CA3207" w:rsidP="00EC4AAE">
      <w:pPr>
        <w:pStyle w:val="Rubrik2"/>
      </w:pPr>
      <w:bookmarkStart w:id="9" w:name="_Toc222325569"/>
      <w:r>
        <w:t>Rekommendationens huvudsakliga innehåll</w:t>
      </w:r>
      <w:bookmarkEnd w:id="9"/>
    </w:p>
    <w:p w14:paraId="5F1F7548" w14:textId="18B94C26" w:rsidR="00CA3207" w:rsidRDefault="00CA3207" w:rsidP="006F166A">
      <w:pPr>
        <w:pStyle w:val="Brdtextmedindrag"/>
        <w:ind w:firstLine="0"/>
      </w:pPr>
      <w:r>
        <w:t xml:space="preserve">Rekommendationen kompletterar konventionen. Bestämmelserna i rekommendationen är inte bindande men ska beaktas vid tolkningen av bestämmelserna i konventionen. Rekommendationen består av fyra avsnitt. </w:t>
      </w:r>
    </w:p>
    <w:p w14:paraId="54E323B8" w14:textId="1CFF9958" w:rsidR="00CA3207" w:rsidRDefault="00CA3207" w:rsidP="006F166A">
      <w:pPr>
        <w:pStyle w:val="Brdtextmedindrag"/>
      </w:pPr>
      <w:r>
        <w:t>A</w:t>
      </w:r>
      <w:r w:rsidRPr="00261CB7">
        <w:t xml:space="preserve">vsnitt I </w:t>
      </w:r>
      <w:r>
        <w:t xml:space="preserve">innehåller </w:t>
      </w:r>
      <w:r w:rsidRPr="00261CB7">
        <w:t xml:space="preserve">bestämmelser som relaterar till konventionens artiklar om </w:t>
      </w:r>
      <w:proofErr w:type="spellStart"/>
      <w:r w:rsidRPr="00261CB7">
        <w:t>kärnprinciper</w:t>
      </w:r>
      <w:proofErr w:type="spellEnd"/>
      <w:r w:rsidRPr="00261CB7">
        <w:t>. Den ansats som ska antas och genomföras enligt artikel 4.2 i konventionen bör enligt rekommendationen omfatta våld och trakasserier inom områdena arbetsliv och sysselsättning, arbetsmiljö, jämlikhet</w:t>
      </w:r>
      <w:r>
        <w:t>s</w:t>
      </w:r>
      <w:r w:rsidRPr="00261CB7">
        <w:t>- och icke-diskrimineringslagstiftning och straffrättslig lagstift</w:t>
      </w:r>
      <w:r w:rsidR="00431EDD">
        <w:softHyphen/>
      </w:r>
      <w:r w:rsidRPr="00261CB7">
        <w:t>ning, beroende på vad som är tillämpligt.</w:t>
      </w:r>
    </w:p>
    <w:p w14:paraId="28DE3E82" w14:textId="77777777" w:rsidR="00CA3207" w:rsidRDefault="00CA3207" w:rsidP="006F166A">
      <w:pPr>
        <w:pStyle w:val="Brdtextmedindrag"/>
      </w:pPr>
      <w:r>
        <w:t>Det anges också att medlemsstaterna bör säkerställa att alla arbetsgivare och arbetstagare, inklusive de i sektorer, yrken eller arbetsformer som är mer exponerade för våld och trakasserier, fullständigt åtnjuter förenings</w:t>
      </w:r>
      <w:r>
        <w:softHyphen/>
        <w:t xml:space="preserve">frihet och ett faktiskt erkännande av den kollektiva förhandlingsrätten. Detta ska ske i enlighet med ett antal angivna ILO-instrument och andra relevanta instrument. </w:t>
      </w:r>
    </w:p>
    <w:p w14:paraId="7110D3F2" w14:textId="3A27E26C" w:rsidR="00CA3207" w:rsidRDefault="00CA3207" w:rsidP="006F166A">
      <w:pPr>
        <w:pStyle w:val="Brdtextmedindrag"/>
      </w:pPr>
      <w:r>
        <w:lastRenderedPageBreak/>
        <w:t>Avsnitt II behandlar skydd och förebyggande. Även här räknas inled</w:t>
      </w:r>
      <w:r w:rsidR="00D32E27">
        <w:softHyphen/>
      </w:r>
      <w:r>
        <w:t>nings</w:t>
      </w:r>
      <w:r w:rsidR="00D32E27">
        <w:softHyphen/>
      </w:r>
      <w:r>
        <w:t>vis vissa instrument upp som bör beaktas i arbetsmiljö</w:t>
      </w:r>
      <w:r>
        <w:softHyphen/>
        <w:t>bestäm</w:t>
      </w:r>
      <w:r w:rsidR="00431EDD">
        <w:softHyphen/>
      </w:r>
      <w:r>
        <w:t xml:space="preserve">melser om våld och trakasserier i nationella lagar, andra författningar och policyer. </w:t>
      </w:r>
    </w:p>
    <w:p w14:paraId="2D9FD923" w14:textId="77777777" w:rsidR="00CA3207" w:rsidRDefault="00CA3207" w:rsidP="006F166A">
      <w:pPr>
        <w:pStyle w:val="Brdtextmedindrag"/>
      </w:pPr>
      <w:r>
        <w:t>Det anges vidare att medlemsstaterna på lämpligt sätt bör ange i lagar och andra författningar att arbetstagare och deras representanter ska delta i utformningen, genomförandet och övervakningen av den arbetsplats</w:t>
      </w:r>
      <w:r>
        <w:softHyphen/>
        <w:t xml:space="preserve">policy som nämns i artikel 9 a i konventionen. Det räknas även upp vad som bör regleras i en sådan policy. </w:t>
      </w:r>
    </w:p>
    <w:p w14:paraId="6859CEAE" w14:textId="77777777" w:rsidR="00CA3207" w:rsidRDefault="00CA3207" w:rsidP="006F166A">
      <w:pPr>
        <w:pStyle w:val="Brdtextmedindrag"/>
      </w:pPr>
      <w:r>
        <w:t xml:space="preserve">Medlemsstaterna bör enligt rekommendationen anta lämpliga åtgärder för sektorer eller yrken och arbetsförhållanden där sannolikheten att utsättas för våld och trakasserier är större, som nattarbete, ensamarbete, arbeten inom hälso- och sjukvård, besöksnäring, sociala tjänster, räddningstjänster, hushållsarbete, transport, utbildning och underhållning.   Detsamma gäller för migrerande arbetstagare, särskilt kvinnor. </w:t>
      </w:r>
    </w:p>
    <w:p w14:paraId="585AE78A" w14:textId="77777777" w:rsidR="00CA3207" w:rsidRDefault="00CA3207" w:rsidP="006F166A">
      <w:pPr>
        <w:pStyle w:val="Brdtextmedindrag"/>
      </w:pPr>
      <w:r>
        <w:t>I avsnitt III om efterlevnad, rättsmedel och stöd utvecklas vad som kan eller bör inbegripas i åtgärder som ska vidtas enligt vissa av bestämmelserna i motsvarande avsnitt i konventionen, dvs. artikel 10 i konventionen. Ett flertal rättsmedel räknas upp, liksom hur anmälnings</w:t>
      </w:r>
      <w:r>
        <w:softHyphen/>
        <w:t xml:space="preserve">förfaranden och förfaranden för tvistlösning bör utformas. Därutöver anges </w:t>
      </w:r>
      <w:proofErr w:type="gramStart"/>
      <w:r>
        <w:t>bl.a.</w:t>
      </w:r>
      <w:proofErr w:type="gramEnd"/>
      <w:r>
        <w:t xml:space="preserve"> att uppdrag till nationella organ med ansvar för yrkes</w:t>
      </w:r>
      <w:r>
        <w:softHyphen/>
        <w:t>inspektion, arbetsmiljö och diskriminering bör omfatta våld och trakasserier i arbetslivet, och att a</w:t>
      </w:r>
      <w:r w:rsidRPr="00267058">
        <w:t xml:space="preserve">rbetsmiljöinspektörer och </w:t>
      </w:r>
      <w:r>
        <w:t xml:space="preserve">företrädare för </w:t>
      </w:r>
      <w:r w:rsidRPr="00267058">
        <w:t xml:space="preserve">andra behöriga myndigheter </w:t>
      </w:r>
      <w:r>
        <w:t>bör ges utbildning i jämställdhetsperspektiv, där så är lämpligt.</w:t>
      </w:r>
    </w:p>
    <w:p w14:paraId="509CEA21" w14:textId="0FD65297" w:rsidR="00CA3207" w:rsidRPr="001876C6" w:rsidRDefault="00CA3207" w:rsidP="00F93581">
      <w:pPr>
        <w:pStyle w:val="Brdtextmedindrag"/>
      </w:pPr>
      <w:r>
        <w:t xml:space="preserve">Slutligen anges i avsnitt IV att medlemsstaterna bör finansiera, utveckla, genomföra och sprida </w:t>
      </w:r>
      <w:proofErr w:type="gramStart"/>
      <w:r>
        <w:t>bl.a.</w:t>
      </w:r>
      <w:proofErr w:type="gramEnd"/>
      <w:r>
        <w:t xml:space="preserve"> program, vägledningar, riktlinjer, kampanjer och informationsmaterial för vägledning, utbildning och medvetande</w:t>
      </w:r>
      <w:r>
        <w:softHyphen/>
        <w:t>görande.</w:t>
      </w:r>
    </w:p>
    <w:p w14:paraId="2A034CFE" w14:textId="4DE02091" w:rsidR="00CA3207" w:rsidRPr="00A96223" w:rsidRDefault="00CA3207" w:rsidP="00A96223">
      <w:pPr>
        <w:pStyle w:val="Rubrik2"/>
      </w:pPr>
      <w:bookmarkStart w:id="10" w:name="_Toc222325570"/>
      <w:r>
        <w:t>Bestämmelser i svensk rätt</w:t>
      </w:r>
      <w:bookmarkEnd w:id="10"/>
    </w:p>
    <w:p w14:paraId="1433DE23" w14:textId="77777777" w:rsidR="00CA3207" w:rsidRPr="002A1391" w:rsidRDefault="00CA3207" w:rsidP="002744E9">
      <w:pPr>
        <w:pStyle w:val="Brdtext"/>
      </w:pPr>
      <w:r>
        <w:t>Bestämmelser som är avsedda att motverka och ge skydd mot våld och trakasserier i arbetslivet finns i stor utsträckning inom arbetsmiljö</w:t>
      </w:r>
      <w:r>
        <w:softHyphen/>
        <w:t xml:space="preserve">lagstiftningen och diskrimineringslagstiftningen. </w:t>
      </w:r>
    </w:p>
    <w:p w14:paraId="24DD92B9" w14:textId="16452D22" w:rsidR="00CA3207" w:rsidRPr="00EC0FD8" w:rsidRDefault="00CA3207" w:rsidP="002744E9">
      <w:pPr>
        <w:pStyle w:val="Brdtextmedindrag"/>
      </w:pPr>
      <w:r>
        <w:t>Arbetsmiljölagen (1977:1160) är en ramlag som innehåller de grund</w:t>
      </w:r>
      <w:r>
        <w:softHyphen/>
        <w:t xml:space="preserve">läggande bestämmelserna om arbetsmiljöns utformning, anger vem som har ansvar och befogenheter och talar om hur arbetsmiljöarbetet ska organiseras. Arbetsmiljölagen kompletteras av arbetsmiljöförordningen (1977:1166) och av föreskrifter som har meddelats av Arbetsmiljöverket, främst </w:t>
      </w:r>
      <w:r w:rsidRPr="006F6499">
        <w:t>Arbetsmiljöverkets föreskrifter om systematiskt arbetsmiljöarbete</w:t>
      </w:r>
      <w:r>
        <w:t xml:space="preserve"> </w:t>
      </w:r>
      <w:r w:rsidRPr="006F6499">
        <w:t xml:space="preserve">(AFS 2023:1) </w:t>
      </w:r>
      <w:r>
        <w:t xml:space="preserve">och </w:t>
      </w:r>
      <w:r w:rsidRPr="006F6499">
        <w:t>om planering och organisering av arbetsmiljöarbete</w:t>
      </w:r>
      <w:r>
        <w:t xml:space="preserve"> </w:t>
      </w:r>
      <w:r w:rsidRPr="006F6499">
        <w:t>(AFS 2023:2)</w:t>
      </w:r>
      <w:r>
        <w:t xml:space="preserve">. Dessa föreskrifter ersatte den 1 januari 2025 Arbetsmiljöverkets föreskrifter </w:t>
      </w:r>
      <w:r w:rsidRPr="00077A1E">
        <w:t xml:space="preserve">om våld och hot i arbetsmiljön </w:t>
      </w:r>
      <w:r>
        <w:t xml:space="preserve">(AFS 1993:2), om </w:t>
      </w:r>
      <w:r w:rsidRPr="00077A1E">
        <w:t>systematiskt arbetsmiljöarbete</w:t>
      </w:r>
      <w:r>
        <w:t xml:space="preserve"> (AFS 2001:1) och </w:t>
      </w:r>
      <w:r w:rsidRPr="00077A1E">
        <w:t xml:space="preserve">om </w:t>
      </w:r>
      <w:r>
        <w:t>organi</w:t>
      </w:r>
      <w:r w:rsidR="00106345">
        <w:softHyphen/>
      </w:r>
      <w:r>
        <w:t>satorisk och social arbetsmiljö (AFS 2015:4)</w:t>
      </w:r>
      <w:r w:rsidRPr="00077A1E">
        <w:t xml:space="preserve">. De nya föreskrifterna innebär </w:t>
      </w:r>
      <w:r>
        <w:t xml:space="preserve">inte </w:t>
      </w:r>
      <w:r w:rsidRPr="00077A1E">
        <w:t>någon skillnad i sak vad gäller grundläggande skyldigheter och krav.</w:t>
      </w:r>
    </w:p>
    <w:p w14:paraId="228E454D" w14:textId="3C5E4772" w:rsidR="003F2B50" w:rsidRDefault="00CA3207" w:rsidP="003F2B50">
      <w:pPr>
        <w:pStyle w:val="Brdtextmedindrag"/>
      </w:pPr>
      <w:r w:rsidRPr="00EC0FD8">
        <w:lastRenderedPageBreak/>
        <w:t>Diskrimineringslagen (2008:567) har till ändamål att motverka diskriminering och på andra sätt främja lika rättigheter och möjligheter oavsett kön, könsöverskridande identitet eller uttryck,</w:t>
      </w:r>
      <w:r>
        <w:t xml:space="preserve"> etnisk tillhörighet, religion eller annan trosuppfattning, funktionsnedsättning, sexuell läggning eller ålder. Lagen är tvingande till förmån för den som omfattas av skyddet mot diskriminering. Diskrimineringslagen gäller på flera olika</w:t>
      </w:r>
      <w:r w:rsidR="003F2B50">
        <w:t xml:space="preserve"> </w:t>
      </w:r>
      <w:r>
        <w:t>samhällsområden, varav ett är arbetslivsområdet.</w:t>
      </w:r>
      <w:r w:rsidR="003F2B50">
        <w:t xml:space="preserve"> </w:t>
      </w:r>
      <w:r w:rsidRPr="00A47FE9">
        <w:t>Diskriminerings</w:t>
      </w:r>
      <w:r w:rsidR="00106345">
        <w:softHyphen/>
      </w:r>
      <w:r w:rsidRPr="00A47FE9">
        <w:t>om</w:t>
      </w:r>
      <w:r w:rsidR="00106345">
        <w:softHyphen/>
      </w:r>
      <w:r w:rsidRPr="00A47FE9">
        <w:t>budsmannen utövar tillsyn över att lagen följs.</w:t>
      </w:r>
    </w:p>
    <w:p w14:paraId="36EDB914" w14:textId="6ADA962E" w:rsidR="003F2B50" w:rsidRDefault="00CA3207" w:rsidP="003F2B50">
      <w:pPr>
        <w:pStyle w:val="Brdtextmedindrag"/>
      </w:pPr>
      <w:r>
        <w:t>Den straffrättsliga regleringen ger också ett viktigt skydd mot våld och trakasserier. Rele</w:t>
      </w:r>
      <w:r>
        <w:softHyphen/>
        <w:t xml:space="preserve">vanta bestämmelser finns </w:t>
      </w:r>
      <w:proofErr w:type="gramStart"/>
      <w:r>
        <w:t>t.ex.</w:t>
      </w:r>
      <w:proofErr w:type="gramEnd"/>
      <w:r>
        <w:t xml:space="preserve"> i 3 kap. brottsbalken om brott mot liv och hälsa, 4 kap. brottsbalken om brott mot frihet och frid och 5 kap. brottsbalken om ärekränkning. Även 6 kap. brottsbalken om sexualbrott är relevant. I de flesta fall gäller dessa bestämmelser generellt, oavsett vem som är förövare respektive offer och oavsett var den brottsliga handlingen äger rum. Vissa brott, </w:t>
      </w:r>
      <w:proofErr w:type="gramStart"/>
      <w:r>
        <w:t>t.ex.</w:t>
      </w:r>
      <w:proofErr w:type="gramEnd"/>
      <w:r>
        <w:t xml:space="preserve"> arbetsmiljöbrott, kan bara begås av en individ i en viss situation. I vissa situationer gäller ett starkare straffrättsligt skydd, </w:t>
      </w:r>
      <w:proofErr w:type="gramStart"/>
      <w:r>
        <w:t>t.ex.</w:t>
      </w:r>
      <w:proofErr w:type="gramEnd"/>
      <w:r>
        <w:t xml:space="preserve"> för tjänstemän i samband med myndighets</w:t>
      </w:r>
      <w:r w:rsidR="00106345">
        <w:softHyphen/>
      </w:r>
      <w:r>
        <w:t xml:space="preserve">utövning, se 17 kap. brottsbalken. </w:t>
      </w:r>
      <w:r w:rsidRPr="00D04E2E">
        <w:t xml:space="preserve">Den 2 juli 2025 </w:t>
      </w:r>
      <w:r>
        <w:t>trädde lagändringar i kraft</w:t>
      </w:r>
      <w:r w:rsidRPr="00D04E2E">
        <w:t xml:space="preserve"> som </w:t>
      </w:r>
      <w:proofErr w:type="gramStart"/>
      <w:r w:rsidRPr="00D04E2E">
        <w:t>bl</w:t>
      </w:r>
      <w:r>
        <w:t>.</w:t>
      </w:r>
      <w:r w:rsidRPr="00D04E2E">
        <w:t>a.</w:t>
      </w:r>
      <w:proofErr w:type="gramEnd"/>
      <w:r>
        <w:t>,</w:t>
      </w:r>
      <w:r w:rsidRPr="00D04E2E">
        <w:t xml:space="preserve"> innebär e</w:t>
      </w:r>
      <w:r>
        <w:t>n</w:t>
      </w:r>
      <w:r w:rsidRPr="00D04E2E">
        <w:t xml:space="preserve"> utvidg</w:t>
      </w:r>
      <w:r>
        <w:t>ning av det</w:t>
      </w:r>
      <w:r w:rsidRPr="00D04E2E">
        <w:t xml:space="preserve"> straffrättslig</w:t>
      </w:r>
      <w:r>
        <w:t>a</w:t>
      </w:r>
      <w:r w:rsidRPr="00D04E2E">
        <w:t xml:space="preserve"> skydd</w:t>
      </w:r>
      <w:r>
        <w:t>et</w:t>
      </w:r>
      <w:r w:rsidRPr="00D04E2E">
        <w:t xml:space="preserve"> och skärpta straffskalor för våld eller hot mot tjänsteman, </w:t>
      </w:r>
      <w:r>
        <w:t xml:space="preserve">att </w:t>
      </w:r>
      <w:r w:rsidRPr="00D04E2E">
        <w:t>förolämpning mot tjänsteman införs som e</w:t>
      </w:r>
      <w:r>
        <w:t xml:space="preserve">n </w:t>
      </w:r>
      <w:r w:rsidRPr="00D04E2E">
        <w:t>ny brott</w:t>
      </w:r>
      <w:r>
        <w:t>srubricering</w:t>
      </w:r>
      <w:r w:rsidRPr="00D04E2E">
        <w:t xml:space="preserve"> och </w:t>
      </w:r>
      <w:r>
        <w:t xml:space="preserve">att </w:t>
      </w:r>
      <w:r w:rsidRPr="00D04E2E">
        <w:t xml:space="preserve">ett uttryckligt stöd </w:t>
      </w:r>
      <w:r>
        <w:t xml:space="preserve">införs </w:t>
      </w:r>
      <w:r w:rsidRPr="00D04E2E">
        <w:t xml:space="preserve">för att i vissa fall utelämna </w:t>
      </w:r>
      <w:r>
        <w:t xml:space="preserve">beslutsfattarens </w:t>
      </w:r>
      <w:r w:rsidRPr="00D04E2E">
        <w:t>namn i underrättelser om beslut (prop. 2024/25:141).</w:t>
      </w:r>
      <w:r>
        <w:t xml:space="preserve"> </w:t>
      </w:r>
    </w:p>
    <w:p w14:paraId="6F2CB97A" w14:textId="4D865EC0" w:rsidR="00CA3207" w:rsidRPr="00AD51EA" w:rsidRDefault="00CA3207" w:rsidP="003F2B50">
      <w:pPr>
        <w:pStyle w:val="Brdtextmedindrag"/>
      </w:pPr>
      <w:r w:rsidRPr="00ED468F">
        <w:t xml:space="preserve">Andra bestämmelser av relevans finns </w:t>
      </w:r>
      <w:proofErr w:type="gramStart"/>
      <w:r w:rsidRPr="00ED468F">
        <w:t>t.ex.</w:t>
      </w:r>
      <w:proofErr w:type="gramEnd"/>
      <w:r w:rsidRPr="00ED468F">
        <w:t xml:space="preserve"> i lagen (1982:80) om </w:t>
      </w:r>
      <w:r w:rsidRPr="00FD1252">
        <w:t>anställningsskydd</w:t>
      </w:r>
      <w:r>
        <w:t>, förkortad anställningsskyddslagen</w:t>
      </w:r>
      <w:r w:rsidRPr="00FD1252">
        <w:t>. Arbetstagaren</w:t>
      </w:r>
      <w:r>
        <w:t xml:space="preserve"> är </w:t>
      </w:r>
      <w:proofErr w:type="gramStart"/>
      <w:r>
        <w:t>bl.a.</w:t>
      </w:r>
      <w:proofErr w:type="gramEnd"/>
      <w:r>
        <w:t xml:space="preserve"> skyddad mot uppsägning som inte grundar sig på sakliga skäl enligt 7 § anställningsskyddslagen. </w:t>
      </w:r>
    </w:p>
    <w:p w14:paraId="351448F1" w14:textId="77777777" w:rsidR="00CA3207" w:rsidRPr="00C01D54" w:rsidRDefault="00CA3207" w:rsidP="00C01D54">
      <w:pPr>
        <w:pStyle w:val="Brdtext"/>
        <w:sectPr w:rsidR="00CA3207" w:rsidRPr="00C01D54" w:rsidSect="00155500">
          <w:headerReference w:type="even" r:id="rId39"/>
          <w:headerReference w:type="default" r:id="rId40"/>
          <w:footerReference w:type="even" r:id="rId41"/>
          <w:footerReference w:type="default" r:id="rId42"/>
          <w:headerReference w:type="first" r:id="rId43"/>
          <w:footerReference w:type="first" r:id="rId44"/>
          <w:type w:val="continuous"/>
          <w:pgSz w:w="9356" w:h="13721" w:code="9"/>
          <w:pgMar w:top="794" w:right="2438" w:bottom="1191" w:left="1021" w:header="0" w:footer="709" w:gutter="0"/>
          <w:cols w:space="708"/>
          <w:docGrid w:linePitch="360"/>
        </w:sectPr>
      </w:pPr>
    </w:p>
    <w:p w14:paraId="4704BE83" w14:textId="05424584" w:rsidR="00DB62B9" w:rsidRDefault="00CA3207" w:rsidP="002466E4">
      <w:pPr>
        <w:pStyle w:val="Rubrik1"/>
      </w:pPr>
      <w:bookmarkStart w:id="11" w:name="_Toc222325571"/>
      <w:r>
        <w:t>Anslutning till ILO:s konvention (nr 190) om avskaffande av våld och trakasserier i arbetslivet</w:t>
      </w:r>
      <w:bookmarkEnd w:id="11"/>
    </w:p>
    <w:p w14:paraId="3C085C19" w14:textId="2C7C0C4B" w:rsidR="00CA3207" w:rsidRDefault="00CA3207" w:rsidP="008D7EBB">
      <w:pPr>
        <w:pStyle w:val="Rubrik4ram"/>
      </w:pPr>
      <w:r w:rsidRPr="004F12FB">
        <w:t>Regeringens förslag</w:t>
      </w:r>
    </w:p>
    <w:p w14:paraId="41684455" w14:textId="70F7DF1D" w:rsidR="00CA3207" w:rsidRPr="008D7EBB" w:rsidRDefault="00CA3207" w:rsidP="006C2A0E">
      <w:pPr>
        <w:pStyle w:val="Brdtextram"/>
      </w:pPr>
      <w:r>
        <w:t>Riksdagen godkänner ILO:s konvention (nr 190) om avskaffande av våld och trakasserier i arbetslivet.</w:t>
      </w:r>
    </w:p>
    <w:p w14:paraId="75BB959D" w14:textId="1CFD2E85" w:rsidR="00CA3207" w:rsidRDefault="00CA3207" w:rsidP="008D7EBB">
      <w:pPr>
        <w:pStyle w:val="Rubrik4ram"/>
      </w:pPr>
      <w:r>
        <w:t xml:space="preserve">Regeringens bedömning </w:t>
      </w:r>
    </w:p>
    <w:p w14:paraId="690EA2AF" w14:textId="598AAC70" w:rsidR="00CA3207" w:rsidRPr="00A76360" w:rsidRDefault="00CA3207" w:rsidP="008D7EBB">
      <w:pPr>
        <w:pStyle w:val="Brdtextram"/>
      </w:pPr>
      <w:r>
        <w:t>Svensk rätt är förenlig med ILO:s konvention (nr 190) om avskaffande av våld och trakasserier i arbetslivet. ILO:s rekommendation (nr 206) om avskaffande av våld och trakasserier i arbetslivet</w:t>
      </w:r>
      <w:r w:rsidRPr="006C2A0E">
        <w:t xml:space="preserve"> </w:t>
      </w:r>
      <w:r>
        <w:t>kräver ingen åtgärd.</w:t>
      </w:r>
    </w:p>
    <w:p w14:paraId="07567C04" w14:textId="3D79F64F" w:rsidR="00CA3207" w:rsidRDefault="00CA3207" w:rsidP="00855C93">
      <w:pPr>
        <w:pStyle w:val="Rubrik4efterram"/>
      </w:pPr>
      <w:r w:rsidRPr="004F12FB">
        <w:lastRenderedPageBreak/>
        <w:t>Utredningens bedömning</w:t>
      </w:r>
      <w:r>
        <w:t xml:space="preserve"> </w:t>
      </w:r>
    </w:p>
    <w:p w14:paraId="66A53991" w14:textId="6BE0DCD7" w:rsidR="00CA3207" w:rsidRDefault="00CA3207" w:rsidP="00855C93">
      <w:pPr>
        <w:pStyle w:val="Brdtext"/>
        <w:rPr>
          <w:bCs/>
        </w:rPr>
      </w:pPr>
      <w:r>
        <w:rPr>
          <w:bCs/>
        </w:rPr>
        <w:t>Utredningen lämnar inget förslag i frågan om godkännande av konven</w:t>
      </w:r>
      <w:r w:rsidR="00106345">
        <w:rPr>
          <w:bCs/>
        </w:rPr>
        <w:softHyphen/>
      </w:r>
      <w:r>
        <w:rPr>
          <w:bCs/>
        </w:rPr>
        <w:t>tionen. Utredningens bedömning överensstämmer med</w:t>
      </w:r>
      <w:r w:rsidR="00106345">
        <w:rPr>
          <w:bCs/>
        </w:rPr>
        <w:t xml:space="preserve"> </w:t>
      </w:r>
      <w:r>
        <w:rPr>
          <w:bCs/>
        </w:rPr>
        <w:t>regeringens.</w:t>
      </w:r>
    </w:p>
    <w:p w14:paraId="289CA47D" w14:textId="2276AA8F" w:rsidR="00CA3207" w:rsidRDefault="00CA3207" w:rsidP="00855C93">
      <w:pPr>
        <w:pStyle w:val="Rubrik4efterram"/>
      </w:pPr>
      <w:r w:rsidRPr="004F12FB">
        <w:t>Remissinstanserna</w:t>
      </w:r>
      <w:r>
        <w:t xml:space="preserve"> </w:t>
      </w:r>
    </w:p>
    <w:p w14:paraId="45C836B9" w14:textId="28088BE2" w:rsidR="00CA3207" w:rsidRPr="00CE033C" w:rsidRDefault="00CA3207" w:rsidP="00095DA0">
      <w:pPr>
        <w:pStyle w:val="Brdtextmedindrag"/>
        <w:ind w:firstLine="0"/>
        <w:rPr>
          <w:bCs/>
        </w:rPr>
      </w:pPr>
      <w:r w:rsidRPr="00CE033C">
        <w:rPr>
          <w:bCs/>
        </w:rPr>
        <w:t>En</w:t>
      </w:r>
      <w:r>
        <w:rPr>
          <w:bCs/>
        </w:rPr>
        <w:t xml:space="preserve"> övervägande </w:t>
      </w:r>
      <w:r w:rsidRPr="00CE033C">
        <w:rPr>
          <w:bCs/>
        </w:rPr>
        <w:t xml:space="preserve">majoritet av remissinstanserna, däribland </w:t>
      </w:r>
      <w:r w:rsidRPr="00CE033C">
        <w:rPr>
          <w:bCs/>
          <w:i/>
          <w:iCs/>
        </w:rPr>
        <w:t>Arbets</w:t>
      </w:r>
      <w:r w:rsidR="00106345">
        <w:rPr>
          <w:bCs/>
          <w:i/>
          <w:iCs/>
        </w:rPr>
        <w:softHyphen/>
      </w:r>
      <w:r w:rsidRPr="00CE033C">
        <w:rPr>
          <w:bCs/>
          <w:i/>
          <w:iCs/>
        </w:rPr>
        <w:t>dom</w:t>
      </w:r>
      <w:r w:rsidR="00D32E27">
        <w:rPr>
          <w:bCs/>
          <w:i/>
          <w:iCs/>
        </w:rPr>
        <w:softHyphen/>
      </w:r>
      <w:r w:rsidRPr="00CE033C">
        <w:rPr>
          <w:bCs/>
          <w:i/>
          <w:iCs/>
        </w:rPr>
        <w:t>stolen</w:t>
      </w:r>
      <w:r w:rsidRPr="00CE033C">
        <w:rPr>
          <w:bCs/>
        </w:rPr>
        <w:t>,</w:t>
      </w:r>
      <w:r w:rsidRPr="00CE033C">
        <w:rPr>
          <w:bCs/>
          <w:i/>
          <w:iCs/>
        </w:rPr>
        <w:t xml:space="preserve"> Brottsförebyggande rådet (Brå)</w:t>
      </w:r>
      <w:r w:rsidRPr="00CE033C">
        <w:rPr>
          <w:bCs/>
        </w:rPr>
        <w:t>,</w:t>
      </w:r>
      <w:r w:rsidRPr="00CE033C">
        <w:rPr>
          <w:bCs/>
          <w:i/>
          <w:iCs/>
        </w:rPr>
        <w:t xml:space="preserve"> Brottsoffermyndigheten</w:t>
      </w:r>
      <w:r w:rsidRPr="00CE033C">
        <w:rPr>
          <w:bCs/>
        </w:rPr>
        <w:t>,</w:t>
      </w:r>
      <w:r w:rsidRPr="00CE033C">
        <w:rPr>
          <w:bCs/>
          <w:i/>
          <w:iCs/>
        </w:rPr>
        <w:t xml:space="preserve"> Diskri</w:t>
      </w:r>
      <w:r w:rsidR="00D32E27">
        <w:rPr>
          <w:bCs/>
          <w:i/>
          <w:iCs/>
        </w:rPr>
        <w:softHyphen/>
      </w:r>
      <w:r w:rsidRPr="00CE033C">
        <w:rPr>
          <w:bCs/>
          <w:i/>
          <w:iCs/>
        </w:rPr>
        <w:t>mi</w:t>
      </w:r>
      <w:r w:rsidR="00106345">
        <w:rPr>
          <w:bCs/>
          <w:i/>
          <w:iCs/>
        </w:rPr>
        <w:softHyphen/>
      </w:r>
      <w:r w:rsidRPr="00CE033C">
        <w:rPr>
          <w:bCs/>
          <w:i/>
          <w:iCs/>
        </w:rPr>
        <w:t>neringsombudsmannen</w:t>
      </w:r>
      <w:r w:rsidRPr="00CE033C">
        <w:rPr>
          <w:bCs/>
        </w:rPr>
        <w:t>,</w:t>
      </w:r>
      <w:r w:rsidRPr="00CE033C">
        <w:rPr>
          <w:bCs/>
          <w:i/>
          <w:iCs/>
        </w:rPr>
        <w:t xml:space="preserve"> Folkhälsomyndigheten</w:t>
      </w:r>
      <w:r w:rsidRPr="003C17AB">
        <w:rPr>
          <w:bCs/>
        </w:rPr>
        <w:t>,</w:t>
      </w:r>
      <w:r w:rsidRPr="00CE033C">
        <w:rPr>
          <w:bCs/>
          <w:i/>
          <w:iCs/>
        </w:rPr>
        <w:t xml:space="preserve"> </w:t>
      </w:r>
      <w:r w:rsidRPr="00CE033C" w:rsidDel="00EA7F13">
        <w:rPr>
          <w:bCs/>
          <w:i/>
          <w:iCs/>
        </w:rPr>
        <w:t>ILO-kommittén</w:t>
      </w:r>
      <w:r w:rsidRPr="00124CC4">
        <w:rPr>
          <w:bCs/>
        </w:rPr>
        <w:t>,</w:t>
      </w:r>
      <w:r>
        <w:rPr>
          <w:bCs/>
          <w:i/>
          <w:iCs/>
        </w:rPr>
        <w:t xml:space="preserve"> </w:t>
      </w:r>
      <w:r w:rsidRPr="00CE033C">
        <w:rPr>
          <w:bCs/>
          <w:i/>
          <w:iCs/>
        </w:rPr>
        <w:t>Insti</w:t>
      </w:r>
      <w:r w:rsidR="00D32E27">
        <w:rPr>
          <w:bCs/>
          <w:i/>
          <w:iCs/>
        </w:rPr>
        <w:softHyphen/>
      </w:r>
      <w:r w:rsidRPr="00CE033C">
        <w:rPr>
          <w:bCs/>
          <w:i/>
          <w:iCs/>
        </w:rPr>
        <w:t>tutet för mänskliga rättigheter</w:t>
      </w:r>
      <w:r w:rsidRPr="003C17AB">
        <w:rPr>
          <w:bCs/>
        </w:rPr>
        <w:t>,</w:t>
      </w:r>
      <w:r w:rsidRPr="00CE033C">
        <w:rPr>
          <w:bCs/>
          <w:i/>
          <w:iCs/>
        </w:rPr>
        <w:t xml:space="preserve"> Jämställdhetsmyndigheten</w:t>
      </w:r>
      <w:r w:rsidRPr="00CE033C">
        <w:rPr>
          <w:bCs/>
        </w:rPr>
        <w:t>,</w:t>
      </w:r>
      <w:r w:rsidRPr="00CE033C">
        <w:rPr>
          <w:bCs/>
          <w:i/>
          <w:iCs/>
        </w:rPr>
        <w:t xml:space="preserve"> Myndig</w:t>
      </w:r>
      <w:r w:rsidR="00106345">
        <w:rPr>
          <w:bCs/>
          <w:i/>
          <w:iCs/>
        </w:rPr>
        <w:softHyphen/>
      </w:r>
      <w:r w:rsidRPr="00CE033C">
        <w:rPr>
          <w:bCs/>
          <w:i/>
          <w:iCs/>
        </w:rPr>
        <w:t>heten för arbetsmiljökunskap</w:t>
      </w:r>
      <w:r w:rsidRPr="00CE033C">
        <w:rPr>
          <w:bCs/>
        </w:rPr>
        <w:t xml:space="preserve">, </w:t>
      </w:r>
      <w:r w:rsidRPr="00C90464">
        <w:rPr>
          <w:bCs/>
          <w:i/>
          <w:iCs/>
        </w:rPr>
        <w:t>Nationellt centrum för kvinnofrid</w:t>
      </w:r>
      <w:r>
        <w:rPr>
          <w:bCs/>
          <w:i/>
          <w:iCs/>
        </w:rPr>
        <w:t xml:space="preserve"> vid </w:t>
      </w:r>
      <w:r w:rsidRPr="00C90464">
        <w:rPr>
          <w:bCs/>
          <w:i/>
          <w:iCs/>
        </w:rPr>
        <w:t>Uppsala universitet</w:t>
      </w:r>
      <w:r>
        <w:rPr>
          <w:bCs/>
        </w:rPr>
        <w:t>,</w:t>
      </w:r>
      <w:r w:rsidRPr="00CE033C">
        <w:rPr>
          <w:bCs/>
          <w:i/>
          <w:iCs/>
        </w:rPr>
        <w:t xml:space="preserve"> Polismyndigheten</w:t>
      </w:r>
      <w:r w:rsidRPr="005758F6">
        <w:rPr>
          <w:bCs/>
        </w:rPr>
        <w:t>,</w:t>
      </w:r>
      <w:r w:rsidRPr="00CE033C">
        <w:rPr>
          <w:bCs/>
          <w:i/>
          <w:iCs/>
        </w:rPr>
        <w:t xml:space="preserve"> Svenskt Näringsliv</w:t>
      </w:r>
      <w:r w:rsidRPr="003C17AB">
        <w:rPr>
          <w:bCs/>
        </w:rPr>
        <w:t>,</w:t>
      </w:r>
      <w:r w:rsidRPr="00CE033C">
        <w:rPr>
          <w:bCs/>
          <w:i/>
          <w:iCs/>
        </w:rPr>
        <w:t xml:space="preserve"> Sveriges Kom</w:t>
      </w:r>
      <w:r w:rsidR="00D32E27">
        <w:rPr>
          <w:bCs/>
          <w:i/>
          <w:iCs/>
        </w:rPr>
        <w:softHyphen/>
      </w:r>
      <w:r w:rsidRPr="00CE033C">
        <w:rPr>
          <w:bCs/>
          <w:i/>
          <w:iCs/>
        </w:rPr>
        <w:t>muner och Regioner (SKR)</w:t>
      </w:r>
      <w:r>
        <w:rPr>
          <w:bCs/>
        </w:rPr>
        <w:t>,</w:t>
      </w:r>
      <w:r>
        <w:rPr>
          <w:bCs/>
          <w:i/>
          <w:iCs/>
        </w:rPr>
        <w:t xml:space="preserve"> </w:t>
      </w:r>
      <w:r w:rsidRPr="00CE033C">
        <w:rPr>
          <w:bCs/>
          <w:i/>
          <w:iCs/>
        </w:rPr>
        <w:t>Lands</w:t>
      </w:r>
      <w:r>
        <w:rPr>
          <w:bCs/>
          <w:i/>
          <w:iCs/>
        </w:rPr>
        <w:softHyphen/>
      </w:r>
      <w:r w:rsidRPr="00CE033C">
        <w:rPr>
          <w:bCs/>
          <w:i/>
          <w:iCs/>
        </w:rPr>
        <w:t>organisationen i Sverige (LO)</w:t>
      </w:r>
      <w:r w:rsidRPr="00CE033C">
        <w:rPr>
          <w:bCs/>
        </w:rPr>
        <w:t>,</w:t>
      </w:r>
      <w:r>
        <w:rPr>
          <w:bCs/>
        </w:rPr>
        <w:t xml:space="preserve"> </w:t>
      </w:r>
      <w:r w:rsidRPr="00CE033C">
        <w:rPr>
          <w:bCs/>
          <w:i/>
          <w:iCs/>
        </w:rPr>
        <w:t xml:space="preserve">Sveriges </w:t>
      </w:r>
      <w:r>
        <w:rPr>
          <w:bCs/>
          <w:i/>
          <w:iCs/>
        </w:rPr>
        <w:t>a</w:t>
      </w:r>
      <w:r w:rsidRPr="00CE033C">
        <w:rPr>
          <w:bCs/>
          <w:i/>
          <w:iCs/>
        </w:rPr>
        <w:t xml:space="preserve">kademikers </w:t>
      </w:r>
      <w:r>
        <w:rPr>
          <w:bCs/>
          <w:i/>
          <w:iCs/>
        </w:rPr>
        <w:t>c</w:t>
      </w:r>
      <w:r w:rsidRPr="00CE033C">
        <w:rPr>
          <w:bCs/>
          <w:i/>
          <w:iCs/>
        </w:rPr>
        <w:t>entral</w:t>
      </w:r>
      <w:r>
        <w:rPr>
          <w:bCs/>
          <w:i/>
          <w:iCs/>
        </w:rPr>
        <w:softHyphen/>
      </w:r>
      <w:r w:rsidRPr="00CE033C">
        <w:rPr>
          <w:bCs/>
          <w:i/>
          <w:iCs/>
        </w:rPr>
        <w:t xml:space="preserve">organisation (Saco) </w:t>
      </w:r>
      <w:r>
        <w:rPr>
          <w:bCs/>
        </w:rPr>
        <w:t xml:space="preserve">och </w:t>
      </w:r>
      <w:r w:rsidRPr="00CE033C">
        <w:rPr>
          <w:bCs/>
          <w:i/>
          <w:iCs/>
        </w:rPr>
        <w:t xml:space="preserve">Tjänstemännens </w:t>
      </w:r>
      <w:r>
        <w:rPr>
          <w:bCs/>
          <w:i/>
          <w:iCs/>
        </w:rPr>
        <w:t>c</w:t>
      </w:r>
      <w:r w:rsidRPr="00CE033C">
        <w:rPr>
          <w:bCs/>
          <w:i/>
          <w:iCs/>
        </w:rPr>
        <w:t>entral</w:t>
      </w:r>
      <w:r>
        <w:rPr>
          <w:bCs/>
          <w:i/>
          <w:iCs/>
        </w:rPr>
        <w:softHyphen/>
      </w:r>
      <w:r w:rsidR="00106345">
        <w:rPr>
          <w:bCs/>
          <w:i/>
          <w:iCs/>
        </w:rPr>
        <w:softHyphen/>
      </w:r>
      <w:r w:rsidRPr="00CE033C">
        <w:rPr>
          <w:bCs/>
          <w:i/>
          <w:iCs/>
        </w:rPr>
        <w:t>organisation (TCO)</w:t>
      </w:r>
      <w:r w:rsidRPr="005758F6">
        <w:rPr>
          <w:bCs/>
        </w:rPr>
        <w:t>,</w:t>
      </w:r>
      <w:r w:rsidRPr="00CE033C">
        <w:rPr>
          <w:bCs/>
          <w:i/>
          <w:iCs/>
        </w:rPr>
        <w:t xml:space="preserve"> </w:t>
      </w:r>
      <w:r w:rsidRPr="00CE033C">
        <w:rPr>
          <w:bCs/>
        </w:rPr>
        <w:t>delar utredningens bedömning att svensk rätt är förenlig med konventionen</w:t>
      </w:r>
      <w:r>
        <w:rPr>
          <w:bCs/>
        </w:rPr>
        <w:t xml:space="preserve"> eller har ingen invändning mot bedömningen</w:t>
      </w:r>
      <w:r w:rsidRPr="00CE033C">
        <w:rPr>
          <w:bCs/>
        </w:rPr>
        <w:t>.</w:t>
      </w:r>
    </w:p>
    <w:p w14:paraId="2CE82EA6" w14:textId="3F023926" w:rsidR="00CA3207" w:rsidRPr="00336DCF" w:rsidRDefault="00CA3207" w:rsidP="00095DA0">
      <w:pPr>
        <w:pStyle w:val="Brdtextmedindrag"/>
      </w:pPr>
      <w:r w:rsidRPr="00336DCF">
        <w:t xml:space="preserve">Några remissinstanser, </w:t>
      </w:r>
      <w:proofErr w:type="gramStart"/>
      <w:r w:rsidRPr="00336DCF">
        <w:t>bl.a.</w:t>
      </w:r>
      <w:proofErr w:type="gramEnd"/>
      <w:r w:rsidRPr="00336DCF">
        <w:t xml:space="preserve"> </w:t>
      </w:r>
      <w:r>
        <w:rPr>
          <w:i/>
          <w:iCs/>
        </w:rPr>
        <w:t>Diskrimineringsombudsmannen,</w:t>
      </w:r>
      <w:r>
        <w:t xml:space="preserve"> </w:t>
      </w:r>
      <w:r w:rsidRPr="00EC4832">
        <w:rPr>
          <w:i/>
          <w:iCs/>
        </w:rPr>
        <w:t>Institutet för mänskliga rättigheter</w:t>
      </w:r>
      <w:r w:rsidRPr="00336DCF">
        <w:t xml:space="preserve">, </w:t>
      </w:r>
      <w:r w:rsidRPr="00EC4832">
        <w:rPr>
          <w:i/>
          <w:iCs/>
        </w:rPr>
        <w:t>LO</w:t>
      </w:r>
      <w:r w:rsidRPr="00336DCF">
        <w:t>,</w:t>
      </w:r>
      <w:r w:rsidRPr="006D4F4B">
        <w:t xml:space="preserve"> </w:t>
      </w:r>
      <w:r w:rsidRPr="00EC4832">
        <w:rPr>
          <w:i/>
          <w:iCs/>
        </w:rPr>
        <w:t xml:space="preserve">Saco </w:t>
      </w:r>
      <w:r>
        <w:t xml:space="preserve">och </w:t>
      </w:r>
      <w:r w:rsidRPr="00EC4832">
        <w:rPr>
          <w:i/>
          <w:iCs/>
        </w:rPr>
        <w:t>TCO</w:t>
      </w:r>
      <w:r w:rsidRPr="00C70D3D">
        <w:t>,</w:t>
      </w:r>
      <w:r w:rsidRPr="00336DCF">
        <w:t xml:space="preserve"> </w:t>
      </w:r>
      <w:r>
        <w:t xml:space="preserve">ställer sig </w:t>
      </w:r>
      <w:r w:rsidRPr="00336DCF">
        <w:t xml:space="preserve">uttryckligen </w:t>
      </w:r>
      <w:r>
        <w:t xml:space="preserve">positiva till </w:t>
      </w:r>
      <w:r w:rsidRPr="00336DCF">
        <w:t xml:space="preserve">en ratificering. </w:t>
      </w:r>
    </w:p>
    <w:p w14:paraId="62526F2B" w14:textId="6A855D5F" w:rsidR="00CA3207" w:rsidRDefault="00CA3207" w:rsidP="00095DA0">
      <w:pPr>
        <w:pStyle w:val="Brdtextmedindrag"/>
        <w:rPr>
          <w:bCs/>
        </w:rPr>
      </w:pPr>
      <w:r w:rsidRPr="00CE033C">
        <w:rPr>
          <w:bCs/>
          <w:i/>
          <w:iCs/>
        </w:rPr>
        <w:t>Arbetsgivarverket</w:t>
      </w:r>
      <w:r w:rsidRPr="00CE033C">
        <w:rPr>
          <w:bCs/>
        </w:rPr>
        <w:t xml:space="preserve"> delar i stort bedömningen att svensk rätt är förenlig med konventionen men anser att det är tveksamt om den straffrättsliga lagstiftningen utgör ett skydd mot mindre allvarliga trakasserier i den omfattning som krävs för att uppfylla konventionens krav kopplat till trakasserier i arbetslivet. </w:t>
      </w:r>
      <w:r w:rsidRPr="00CE033C">
        <w:rPr>
          <w:bCs/>
          <w:i/>
          <w:iCs/>
        </w:rPr>
        <w:t>Juridiska fakultetsnämnden vid Stockholms universitet</w:t>
      </w:r>
      <w:r w:rsidRPr="00CE033C">
        <w:rPr>
          <w:bCs/>
        </w:rPr>
        <w:t xml:space="preserve"> anser att utredningens slutsats att svensk rätt är förenlig med konventionen är felaktig och att en ratificering kräver att fler åtgärder vidtas för att sträva efter den nollvision som konventionen vilar på.</w:t>
      </w:r>
    </w:p>
    <w:p w14:paraId="0F7FAECC" w14:textId="4D08C111" w:rsidR="00CA3207" w:rsidRDefault="00CA3207" w:rsidP="00095DA0">
      <w:pPr>
        <w:pStyle w:val="Brdtextmedindrag"/>
        <w:rPr>
          <w:bCs/>
        </w:rPr>
      </w:pPr>
      <w:r w:rsidRPr="0035025F">
        <w:t xml:space="preserve">Några remissinstanser, däribland </w:t>
      </w:r>
      <w:r w:rsidRPr="00751E6D">
        <w:rPr>
          <w:i/>
        </w:rPr>
        <w:t>LO</w:t>
      </w:r>
      <w:r w:rsidRPr="0035025F">
        <w:t xml:space="preserve">, </w:t>
      </w:r>
      <w:r w:rsidRPr="00751E6D">
        <w:rPr>
          <w:i/>
        </w:rPr>
        <w:t>Saco</w:t>
      </w:r>
      <w:r w:rsidRPr="0035025F">
        <w:t xml:space="preserve"> och </w:t>
      </w:r>
      <w:r w:rsidRPr="00751E6D">
        <w:rPr>
          <w:i/>
        </w:rPr>
        <w:t>TCO</w:t>
      </w:r>
      <w:r w:rsidRPr="0035025F">
        <w:t xml:space="preserve">, anser att det finns </w:t>
      </w:r>
      <w:r>
        <w:t>vissa</w:t>
      </w:r>
      <w:r w:rsidRPr="00E234A6">
        <w:t xml:space="preserve"> oklarheter </w:t>
      </w:r>
      <w:r w:rsidRPr="0035025F">
        <w:t>när det gäller arbetsgivarens ansvar för våld och trakasserier från tredje part</w:t>
      </w:r>
      <w:r w:rsidRPr="00751E6D">
        <w:t xml:space="preserve">. </w:t>
      </w:r>
      <w:r>
        <w:rPr>
          <w:bCs/>
        </w:rPr>
        <w:t xml:space="preserve">Enligt </w:t>
      </w:r>
      <w:r w:rsidRPr="005758F6">
        <w:rPr>
          <w:i/>
          <w:iCs/>
        </w:rPr>
        <w:t>Svenskt Näringsliv</w:t>
      </w:r>
      <w:r w:rsidRPr="00C556D7">
        <w:rPr>
          <w:bCs/>
        </w:rPr>
        <w:t xml:space="preserve"> </w:t>
      </w:r>
      <w:r>
        <w:rPr>
          <w:bCs/>
        </w:rPr>
        <w:t xml:space="preserve">måste </w:t>
      </w:r>
      <w:r w:rsidRPr="00C556D7">
        <w:rPr>
          <w:bCs/>
        </w:rPr>
        <w:t>arbets</w:t>
      </w:r>
      <w:r w:rsidR="003E6297">
        <w:rPr>
          <w:bCs/>
        </w:rPr>
        <w:softHyphen/>
      </w:r>
      <w:r w:rsidRPr="00C556D7">
        <w:rPr>
          <w:bCs/>
        </w:rPr>
        <w:t>givarens ansvar begränsa</w:t>
      </w:r>
      <w:r>
        <w:rPr>
          <w:bCs/>
        </w:rPr>
        <w:t>s</w:t>
      </w:r>
      <w:r w:rsidRPr="00C556D7">
        <w:rPr>
          <w:bCs/>
        </w:rPr>
        <w:t xml:space="preserve"> till situationer som ligger inom arbetsgivarens kontroll.</w:t>
      </w:r>
    </w:p>
    <w:p w14:paraId="3C0E7E4D" w14:textId="4F83026E" w:rsidR="00CA3207" w:rsidRPr="00095DA0" w:rsidRDefault="00CA3207" w:rsidP="003E6297">
      <w:pPr>
        <w:pStyle w:val="Brdtextmedindrag"/>
      </w:pPr>
      <w:r w:rsidRPr="00B608DB">
        <w:rPr>
          <w:i/>
          <w:iCs/>
        </w:rPr>
        <w:t>ILO-kommittén</w:t>
      </w:r>
      <w:r w:rsidRPr="00830AE7">
        <w:t xml:space="preserve"> delar utredningens bedömning att svensk rätt är förenlig med rekommendationen. Ingen av remissinstanserna i övrigt berör rekom</w:t>
      </w:r>
      <w:r w:rsidR="00301AFF">
        <w:softHyphen/>
      </w:r>
      <w:r w:rsidRPr="00830AE7">
        <w:t>mendationen särskilt.</w:t>
      </w:r>
    </w:p>
    <w:p w14:paraId="1F142DA8" w14:textId="753A68D8" w:rsidR="00CA3207" w:rsidRDefault="00CA3207" w:rsidP="007C1198">
      <w:pPr>
        <w:pStyle w:val="Rubrik4efterram"/>
      </w:pPr>
      <w:r>
        <w:t>Skälen för regeringens förslag och bedömning</w:t>
      </w:r>
    </w:p>
    <w:p w14:paraId="0CC5F52E" w14:textId="77777777" w:rsidR="00CA3207" w:rsidRPr="007C1198" w:rsidRDefault="00CA3207" w:rsidP="009A0B4D">
      <w:pPr>
        <w:pStyle w:val="Rubrik5efterram"/>
        <w:spacing w:before="0"/>
      </w:pPr>
      <w:r>
        <w:t>Regeringen välkomnar konventionen</w:t>
      </w:r>
    </w:p>
    <w:p w14:paraId="215B9225" w14:textId="77777777" w:rsidR="00CA3207" w:rsidRDefault="00CA3207" w:rsidP="009A0B4D">
      <w:pPr>
        <w:pStyle w:val="Brdtext"/>
      </w:pPr>
      <w:r w:rsidRPr="006D4F4B">
        <w:t xml:space="preserve">Alla har rätt till en trygg och säker arbetsmiljö. Det är oacceptabelt att människor utsätts för våld och trakasserier på grund av eller i sitt arbete. Regeringen anser </w:t>
      </w:r>
      <w:r>
        <w:t xml:space="preserve">därför </w:t>
      </w:r>
      <w:r w:rsidRPr="006D4F4B">
        <w:t xml:space="preserve">att det är positivt att </w:t>
      </w:r>
      <w:r>
        <w:t xml:space="preserve">konventionen </w:t>
      </w:r>
      <w:r w:rsidRPr="006D4F4B">
        <w:t xml:space="preserve">har antagits. </w:t>
      </w:r>
    </w:p>
    <w:p w14:paraId="51026444" w14:textId="77777777" w:rsidR="00CA3207" w:rsidRDefault="00CA3207" w:rsidP="009A0B4D">
      <w:pPr>
        <w:pStyle w:val="Rubrik5efterram"/>
      </w:pPr>
      <w:r>
        <w:t>Det krävs ett helhetsperspektiv för bedömningen av om svensk rätt är förenlig med konventionen</w:t>
      </w:r>
    </w:p>
    <w:p w14:paraId="63CD61D6" w14:textId="77777777" w:rsidR="00CA3207" w:rsidRDefault="00CA3207" w:rsidP="009A0B4D">
      <w:pPr>
        <w:pStyle w:val="Brdtext"/>
      </w:pPr>
      <w:r w:rsidRPr="00F97C0C">
        <w:t>Konventionen har</w:t>
      </w:r>
      <w:r>
        <w:t xml:space="preserve">, </w:t>
      </w:r>
      <w:r w:rsidRPr="00F97C0C">
        <w:t>som framgår av artik</w:t>
      </w:r>
      <w:r>
        <w:t>larna</w:t>
      </w:r>
      <w:r w:rsidRPr="00F97C0C">
        <w:t xml:space="preserve"> 2</w:t>
      </w:r>
      <w:r>
        <w:t xml:space="preserve"> och 3</w:t>
      </w:r>
      <w:r w:rsidRPr="00F97C0C">
        <w:t>, ett brett tillämp</w:t>
      </w:r>
      <w:r>
        <w:softHyphen/>
      </w:r>
      <w:r w:rsidRPr="00F97C0C">
        <w:t>ningsområde.</w:t>
      </w:r>
      <w:r>
        <w:t xml:space="preserve"> </w:t>
      </w:r>
      <w:r w:rsidRPr="00F97C0C">
        <w:t xml:space="preserve">De personer som </w:t>
      </w:r>
      <w:r>
        <w:t>omfattas</w:t>
      </w:r>
      <w:r w:rsidRPr="00F97C0C">
        <w:t xml:space="preserve"> av skydd</w:t>
      </w:r>
      <w:r>
        <w:t xml:space="preserve"> enligt konventionen</w:t>
      </w:r>
      <w:r w:rsidRPr="00F97C0C">
        <w:t xml:space="preserve"> är </w:t>
      </w:r>
      <w:r>
        <w:t xml:space="preserve">både </w:t>
      </w:r>
      <w:r w:rsidRPr="00F97C0C">
        <w:t>arbetstagare</w:t>
      </w:r>
      <w:r>
        <w:t xml:space="preserve"> och andra personer i arbetslivet. Av artikel 2 framgår att konventionens skydd omfattar anställda, så som de definieras i nationell lagstiftning och praxis, personer som arbetar oavsett avtalsrättslig status, </w:t>
      </w:r>
      <w:r>
        <w:lastRenderedPageBreak/>
        <w:t>personer som yrkesutbildar sig, däribland praktikanter och lärlingar, arbetstagare som har sagts upp, volontärer, arbetssökande och plats</w:t>
      </w:r>
      <w:r>
        <w:softHyphen/>
        <w:t>sökande. D</w:t>
      </w:r>
      <w:r w:rsidRPr="00F97C0C">
        <w:t xml:space="preserve">essutom omfattas de som utövar befogenheter, skyldigheter eller ansvar som arbetsgivare. </w:t>
      </w:r>
    </w:p>
    <w:p w14:paraId="592F467A" w14:textId="77777777" w:rsidR="00CA3207" w:rsidRPr="00351408" w:rsidRDefault="00CA3207" w:rsidP="009A0B4D">
      <w:pPr>
        <w:pStyle w:val="Brdtextmedindrag"/>
      </w:pPr>
      <w:r>
        <w:t>Av artikel 3 framgår vilka</w:t>
      </w:r>
      <w:r w:rsidRPr="00F97C0C">
        <w:t xml:space="preserve"> </w:t>
      </w:r>
      <w:r>
        <w:t xml:space="preserve">platser och </w:t>
      </w:r>
      <w:r w:rsidRPr="00F97C0C">
        <w:t xml:space="preserve">situationer som </w:t>
      </w:r>
      <w:r>
        <w:t xml:space="preserve">konventionen är tillämplig på. Det gäller dels </w:t>
      </w:r>
      <w:r w:rsidRPr="00F97C0C">
        <w:t>den fysiska arbetsplatsen</w:t>
      </w:r>
      <w:r>
        <w:t xml:space="preserve"> och platser i anslutning till den</w:t>
      </w:r>
      <w:r w:rsidRPr="00F97C0C">
        <w:t xml:space="preserve">, </w:t>
      </w:r>
      <w:r>
        <w:t>dels vissa sammanhang och situationer utanför arbetsplatsen men</w:t>
      </w:r>
      <w:r w:rsidRPr="00F97C0C">
        <w:t xml:space="preserve"> som är knut</w:t>
      </w:r>
      <w:r>
        <w:t>na</w:t>
      </w:r>
      <w:r w:rsidRPr="00F97C0C">
        <w:t xml:space="preserve"> till eller </w:t>
      </w:r>
      <w:r>
        <w:t xml:space="preserve">utgår </w:t>
      </w:r>
      <w:r w:rsidRPr="00F97C0C">
        <w:t xml:space="preserve">från arbetet. </w:t>
      </w:r>
      <w:r>
        <w:t>Därutöver ingår resor till och från arbetet i konventionens tillämpningsområde.</w:t>
      </w:r>
    </w:p>
    <w:p w14:paraId="05AF9A34" w14:textId="1D970303" w:rsidR="00CA3207" w:rsidRPr="00D432D7" w:rsidRDefault="00CA3207" w:rsidP="009A0B4D">
      <w:pPr>
        <w:pStyle w:val="Brdtextmedindrag"/>
      </w:pPr>
      <w:r w:rsidRPr="001C4B5A">
        <w:t>Regeringen anser</w:t>
      </w:r>
      <w:r>
        <w:t xml:space="preserve"> i likhet med utredningen</w:t>
      </w:r>
      <w:r w:rsidRPr="001C4B5A">
        <w:t xml:space="preserve"> att det </w:t>
      </w:r>
      <w:r>
        <w:t xml:space="preserve">krävs ett helhetsperspektiv </w:t>
      </w:r>
      <w:r w:rsidRPr="001C4B5A">
        <w:t xml:space="preserve">för bedömningen av om svensk rätt är förenlig med konventionen. </w:t>
      </w:r>
      <w:r w:rsidRPr="0025509B">
        <w:t xml:space="preserve">I svensk rätt har </w:t>
      </w:r>
      <w:r>
        <w:t xml:space="preserve">arbetsgivare </w:t>
      </w:r>
      <w:r w:rsidRPr="0025509B">
        <w:t xml:space="preserve">ett stort ansvar för våld och trakasserier i arbetslivet. Ansvaret är </w:t>
      </w:r>
      <w:proofErr w:type="gramStart"/>
      <w:r w:rsidRPr="0025509B">
        <w:t>bl.a.</w:t>
      </w:r>
      <w:proofErr w:type="gramEnd"/>
      <w:r w:rsidRPr="0025509B">
        <w:t xml:space="preserve"> reglerat i arbetsmiljö</w:t>
      </w:r>
      <w:r>
        <w:t>regelverket</w:t>
      </w:r>
      <w:r w:rsidRPr="0025509B">
        <w:t xml:space="preserve"> och </w:t>
      </w:r>
      <w:r>
        <w:t xml:space="preserve">i </w:t>
      </w:r>
      <w:r w:rsidRPr="0025509B">
        <w:t xml:space="preserve">diskrimineringslagen. </w:t>
      </w:r>
      <w:r w:rsidRPr="0068522B">
        <w:t>Av 3</w:t>
      </w:r>
      <w:r>
        <w:t> </w:t>
      </w:r>
      <w:r w:rsidRPr="0068522B">
        <w:t xml:space="preserve">kap. arbetsmiljölagen följer att alla former av våld och trakasserier på arbetsplatsen som kan medföra ohälsa omfattas av arbetsgivarens skyldighet att vidta förebyggande åtgärder. </w:t>
      </w:r>
      <w:r>
        <w:t>På arbetsmiljöområdet finns</w:t>
      </w:r>
      <w:r w:rsidRPr="00501344">
        <w:t xml:space="preserve"> </w:t>
      </w:r>
      <w:r w:rsidRPr="00D56FBE">
        <w:t xml:space="preserve">dessutom </w:t>
      </w:r>
      <w:r w:rsidRPr="00930E16">
        <w:t>Arbetsmiljöverkets föreskrifter om systematiskt arbetsmiljöarbete</w:t>
      </w:r>
      <w:r>
        <w:t xml:space="preserve"> (AFS 2023:1)</w:t>
      </w:r>
      <w:r w:rsidRPr="00930E16">
        <w:t xml:space="preserve"> </w:t>
      </w:r>
      <w:r>
        <w:t>och</w:t>
      </w:r>
      <w:r w:rsidRPr="00930E16">
        <w:t xml:space="preserve"> om planering och orga</w:t>
      </w:r>
      <w:r w:rsidR="00DE4306">
        <w:softHyphen/>
      </w:r>
      <w:r w:rsidRPr="00930E16">
        <w:t>ni</w:t>
      </w:r>
      <w:r w:rsidR="00DE4306">
        <w:softHyphen/>
      </w:r>
      <w:r w:rsidRPr="00930E16">
        <w:t>sering av arbetsmiljöarbete</w:t>
      </w:r>
      <w:r>
        <w:t xml:space="preserve"> (AFS 2023:2). Av föreskrifterna framgår </w:t>
      </w:r>
      <w:proofErr w:type="gramStart"/>
      <w:r>
        <w:t>bl.a.</w:t>
      </w:r>
      <w:proofErr w:type="gramEnd"/>
      <w:r>
        <w:t xml:space="preserve"> </w:t>
      </w:r>
      <w:r w:rsidRPr="0068522B">
        <w:t>hur arbetsgivaren, förebyggande och genom åtgärder, ska arbeta när det gäller frågor om våld och hot om våld och kränkande särbehandling.</w:t>
      </w:r>
    </w:p>
    <w:p w14:paraId="3CBB753D" w14:textId="22EF1307" w:rsidR="00CA3207" w:rsidRDefault="00CA3207" w:rsidP="009A0B4D">
      <w:pPr>
        <w:pStyle w:val="Brdtextmedindrag"/>
      </w:pPr>
      <w:r>
        <w:t xml:space="preserve">Diskrimineringslagen </w:t>
      </w:r>
      <w:r w:rsidRPr="00C1562A">
        <w:t xml:space="preserve">innehåller ett förbud mot diskriminering i </w:t>
      </w:r>
      <w:proofErr w:type="gramStart"/>
      <w:r>
        <w:t>bl.a.</w:t>
      </w:r>
      <w:proofErr w:type="gramEnd"/>
      <w:r>
        <w:t xml:space="preserve"> </w:t>
      </w:r>
      <w:r w:rsidRPr="00C1562A">
        <w:t>arbetslivet</w:t>
      </w:r>
      <w:r>
        <w:t>. Förbudet omfattar trakasserier och sexuella trakasserier. Vidare ska arbetsgivaren bedriva ett förebyggande och främjande arbete för att motverka diskriminering som inkluderar diskriminering i form av trakasserier och sexuella trakasserier.</w:t>
      </w:r>
    </w:p>
    <w:p w14:paraId="7E8D6F69" w14:textId="59E26380" w:rsidR="00CA3207" w:rsidRDefault="00CA3207" w:rsidP="009A0B4D">
      <w:pPr>
        <w:pStyle w:val="Brdtextmedindrag"/>
      </w:pPr>
      <w:r w:rsidRPr="0025509B">
        <w:t xml:space="preserve">Våld och trakasserier i arbetslivet är dock </w:t>
      </w:r>
      <w:r>
        <w:t xml:space="preserve">inte </w:t>
      </w:r>
      <w:r w:rsidRPr="0025509B">
        <w:t>enbart e</w:t>
      </w:r>
      <w:r>
        <w:t xml:space="preserve">tt ansvar </w:t>
      </w:r>
      <w:r w:rsidRPr="0025509B">
        <w:t>för arbetsgivare. Det allmänna motverka</w:t>
      </w:r>
      <w:r>
        <w:t>r</w:t>
      </w:r>
      <w:r w:rsidRPr="0025509B">
        <w:t xml:space="preserve"> och åtgärda</w:t>
      </w:r>
      <w:r>
        <w:t>r</w:t>
      </w:r>
      <w:r w:rsidRPr="0025509B">
        <w:t xml:space="preserve"> hot, våld och trakasserier i samhället i stort </w:t>
      </w:r>
      <w:proofErr w:type="gramStart"/>
      <w:r>
        <w:t>bl.a.</w:t>
      </w:r>
      <w:proofErr w:type="gramEnd"/>
      <w:r>
        <w:t xml:space="preserve"> genom </w:t>
      </w:r>
      <w:r w:rsidRPr="006951E6">
        <w:t>straff</w:t>
      </w:r>
      <w:r>
        <w:t>rättslig</w:t>
      </w:r>
      <w:r w:rsidRPr="006951E6">
        <w:t xml:space="preserve"> lagstiftning. Arbetsmiljö</w:t>
      </w:r>
      <w:r>
        <w:t>lagen</w:t>
      </w:r>
      <w:r w:rsidRPr="006951E6" w:rsidDel="00B97918">
        <w:t xml:space="preserve"> </w:t>
      </w:r>
      <w:r w:rsidRPr="006951E6">
        <w:t>och diskrimi</w:t>
      </w:r>
      <w:r>
        <w:softHyphen/>
      </w:r>
      <w:r w:rsidRPr="006951E6">
        <w:t>neringslagen</w:t>
      </w:r>
      <w:r>
        <w:t xml:space="preserve"> </w:t>
      </w:r>
      <w:r w:rsidRPr="0025509B">
        <w:t xml:space="preserve">har utformats </w:t>
      </w:r>
      <w:proofErr w:type="gramStart"/>
      <w:r w:rsidRPr="0025509B">
        <w:t>bl.a.</w:t>
      </w:r>
      <w:proofErr w:type="gramEnd"/>
      <w:r w:rsidRPr="0025509B">
        <w:t xml:space="preserve"> mot bak</w:t>
      </w:r>
      <w:r w:rsidR="00DE4306">
        <w:softHyphen/>
      </w:r>
      <w:r w:rsidRPr="0025509B">
        <w:t xml:space="preserve">grund av att straffrätten ger möjligheter för staten att </w:t>
      </w:r>
      <w:r>
        <w:t>ut</w:t>
      </w:r>
      <w:r w:rsidRPr="0025509B">
        <w:t>kräva ansvar vid allvarliga missförhållanden i arbetslivet.</w:t>
      </w:r>
      <w:r>
        <w:t xml:space="preserve"> </w:t>
      </w:r>
      <w:r w:rsidRPr="0025509B">
        <w:t>De straffrättsliga bestäm</w:t>
      </w:r>
      <w:r w:rsidR="00DE4306">
        <w:softHyphen/>
      </w:r>
      <w:r w:rsidRPr="0025509B">
        <w:t>melserna gäller generellt</w:t>
      </w:r>
      <w:r>
        <w:t xml:space="preserve"> och ger därmed ett grundskydd som omfattar alla, </w:t>
      </w:r>
      <w:r w:rsidRPr="0025509B">
        <w:t xml:space="preserve">oavsett vem som är förövare respektive offer och oavsett var </w:t>
      </w:r>
      <w:r w:rsidRPr="00D432D7">
        <w:t>den</w:t>
      </w:r>
      <w:r w:rsidRPr="0025509B">
        <w:t xml:space="preserve"> brottslig</w:t>
      </w:r>
      <w:r>
        <w:t>a</w:t>
      </w:r>
      <w:r w:rsidRPr="0025509B">
        <w:t xml:space="preserve"> handlingen äger rum. För vissa grupper eller i vissa situationer finns</w:t>
      </w:r>
      <w:r>
        <w:t xml:space="preserve"> det därutöver ett särskilt </w:t>
      </w:r>
      <w:r w:rsidRPr="0025509B">
        <w:t>straffrättsligt skydd</w:t>
      </w:r>
      <w:r>
        <w:t>. Det gäller</w:t>
      </w:r>
      <w:r w:rsidRPr="0025509B">
        <w:t xml:space="preserve"> </w:t>
      </w:r>
      <w:proofErr w:type="gramStart"/>
      <w:r w:rsidRPr="0025509B">
        <w:t>t.ex.</w:t>
      </w:r>
      <w:proofErr w:type="gramEnd"/>
      <w:r w:rsidRPr="0025509B">
        <w:t xml:space="preserve"> för tjänstemän som utsätts för våld och hot i samband med myndighetsutövning</w:t>
      </w:r>
      <w:r>
        <w:t>,</w:t>
      </w:r>
      <w:r w:rsidRPr="0025509B">
        <w:t xml:space="preserve"> </w:t>
      </w:r>
      <w:r>
        <w:t>för journalister och för s.k. blåljuspersonal inom polis, räddningstjänst och ambulanssjukvård</w:t>
      </w:r>
      <w:r w:rsidRPr="0025509B">
        <w:t>.</w:t>
      </w:r>
    </w:p>
    <w:p w14:paraId="12F80F93" w14:textId="77777777" w:rsidR="00CA3207" w:rsidRDefault="00CA3207" w:rsidP="009A0B4D">
      <w:pPr>
        <w:pStyle w:val="Brdtextmedindrag"/>
      </w:pPr>
      <w:r w:rsidRPr="004A1058">
        <w:t>Regeringen anser i likhet med utredningen att det är</w:t>
      </w:r>
      <w:r w:rsidRPr="00501344">
        <w:t xml:space="preserve"> det totala och</w:t>
      </w:r>
      <w:r w:rsidRPr="001C4B5A">
        <w:t xml:space="preserve"> sammanvägda skyddet som ska bedömas</w:t>
      </w:r>
      <w:r>
        <w:t>.</w:t>
      </w:r>
      <w:r w:rsidRPr="001C4B5A">
        <w:t xml:space="preserve"> </w:t>
      </w:r>
      <w:r>
        <w:t>D</w:t>
      </w:r>
      <w:r w:rsidRPr="001C4B5A">
        <w:t xml:space="preserve">et </w:t>
      </w:r>
      <w:r>
        <w:t xml:space="preserve">är </w:t>
      </w:r>
      <w:r w:rsidRPr="001C4B5A">
        <w:t xml:space="preserve">inte nödvändigt att åstadkomma samma skydd utifrån samma regelverk för samtliga personkategorier och situationer för att svensk rätt ska anses </w:t>
      </w:r>
      <w:r>
        <w:t xml:space="preserve">uppfylla de krav som </w:t>
      </w:r>
      <w:r w:rsidRPr="001C4B5A">
        <w:t>konventionen</w:t>
      </w:r>
      <w:r>
        <w:t xml:space="preserve"> ställer</w:t>
      </w:r>
      <w:r w:rsidRPr="001C4B5A">
        <w:t xml:space="preserve">. </w:t>
      </w:r>
      <w:r>
        <w:t>Vidare bör, u</w:t>
      </w:r>
      <w:r w:rsidRPr="001C4B5A">
        <w:t>töver lagstiftning</w:t>
      </w:r>
      <w:r>
        <w:t>,</w:t>
      </w:r>
      <w:r w:rsidRPr="001C4B5A">
        <w:t xml:space="preserve"> även andra </w:t>
      </w:r>
      <w:r w:rsidRPr="00BC7EE4">
        <w:t>åtgärder</w:t>
      </w:r>
      <w:r w:rsidRPr="00FD7F09">
        <w:t xml:space="preserve"> </w:t>
      </w:r>
      <w:r w:rsidRPr="00BC7EE4">
        <w:t xml:space="preserve">vägas in i bedömningen </w:t>
      </w:r>
      <w:r>
        <w:t xml:space="preserve">av </w:t>
      </w:r>
      <w:r w:rsidRPr="00BC7EE4">
        <w:t>om Sverige lever upp till alla delar av konventionen</w:t>
      </w:r>
      <w:r w:rsidRPr="00B559D4">
        <w:t xml:space="preserve">, </w:t>
      </w:r>
      <w:proofErr w:type="gramStart"/>
      <w:r w:rsidRPr="00B559D4">
        <w:t>t.ex.</w:t>
      </w:r>
      <w:proofErr w:type="gramEnd"/>
      <w:r w:rsidRPr="00B559D4">
        <w:t xml:space="preserve"> vilka strategier och andra styrdokument som </w:t>
      </w:r>
      <w:r>
        <w:t xml:space="preserve">har </w:t>
      </w:r>
      <w:r w:rsidRPr="00B559D4">
        <w:t>antagits och tillämpas</w:t>
      </w:r>
      <w:r w:rsidRPr="00BC7EE4">
        <w:t>.</w:t>
      </w:r>
    </w:p>
    <w:p w14:paraId="517A3AC4" w14:textId="77777777" w:rsidR="00CA3207" w:rsidRDefault="00CA3207" w:rsidP="009A0B4D">
      <w:pPr>
        <w:pStyle w:val="Rubrik5efterram"/>
      </w:pPr>
      <w:r>
        <w:lastRenderedPageBreak/>
        <w:t>Svensk rätt uppfyller skyldigheten att respektera, främja och förverkliga allas rätt till ett arbetsliv fritt från våld och trakasserier</w:t>
      </w:r>
    </w:p>
    <w:p w14:paraId="592D4C2A" w14:textId="279C7B3C" w:rsidR="00CA3207" w:rsidRDefault="00CA3207" w:rsidP="009A0B4D">
      <w:pPr>
        <w:pStyle w:val="Brdtextmedindrag"/>
        <w:ind w:firstLine="0"/>
      </w:pPr>
      <w:r>
        <w:t xml:space="preserve">I artikel 4 anges ett antal skyldigheter som i konventionen benämns </w:t>
      </w:r>
      <w:proofErr w:type="spellStart"/>
      <w:r>
        <w:t>kärnprinciper</w:t>
      </w:r>
      <w:proofErr w:type="spellEnd"/>
      <w:r>
        <w:t>. Medlemsstaternas övergripande skyldighet enligt kon</w:t>
      </w:r>
      <w:r w:rsidR="00DE4306">
        <w:softHyphen/>
      </w:r>
      <w:r>
        <w:t>ven</w:t>
      </w:r>
      <w:r w:rsidR="00D32E27">
        <w:softHyphen/>
      </w:r>
      <w:r>
        <w:t xml:space="preserve">tionen uttrycks i artikel 4.1, som anger att medlemsstater som ratificerar konventionen ska respektera, främja och förverkliga </w:t>
      </w:r>
      <w:r w:rsidRPr="00F97C0C">
        <w:t>allas rätt till ett arbetsliv fritt från våld och trakasserier</w:t>
      </w:r>
      <w:r>
        <w:t>.</w:t>
      </w:r>
    </w:p>
    <w:p w14:paraId="39CFD4BB" w14:textId="115EAFAE" w:rsidR="00CA3207" w:rsidRDefault="00CA3207" w:rsidP="009A0B4D">
      <w:pPr>
        <w:pStyle w:val="Brdtextmedindrag"/>
      </w:pPr>
      <w:r>
        <w:t>Enligt artikel 4.2 ska varje medlemsstat i enlighet med nationell lagstiftning och förhållanden, och i samråd med representativa arbets</w:t>
      </w:r>
      <w:r w:rsidR="00D32E27">
        <w:softHyphen/>
      </w:r>
      <w:r>
        <w:t>givar- och arbetstagarorganisationer, anta en inkluderande, helhets</w:t>
      </w:r>
      <w:r>
        <w:softHyphen/>
        <w:t>in</w:t>
      </w:r>
      <w:r w:rsidR="00D32E27">
        <w:softHyphen/>
      </w:r>
      <w:r w:rsidR="00D32E27">
        <w:softHyphen/>
      </w:r>
      <w:r>
        <w:t>riktad och jämställdhetsintegrerande ansats för att förebygga och av</w:t>
      </w:r>
      <w:r w:rsidR="00D32E27">
        <w:softHyphen/>
      </w:r>
      <w:r>
        <w:t>skaffa våld och trakasserier i arbetslivet. I betänkandet anges att ordet ansats används för att beskriva och definiera det breda angreppssätt som medlemsstaterna ska ha vid genomförandet av konventionen och som innebär att medlems</w:t>
      </w:r>
      <w:r w:rsidR="00D32E27">
        <w:softHyphen/>
      </w:r>
      <w:r>
        <w:t xml:space="preserve">staternas åtgärder kan spänna över flera rättsområden. </w:t>
      </w:r>
      <w:r w:rsidRPr="00BC78CA">
        <w:t>Ansatsen</w:t>
      </w:r>
      <w:r>
        <w:t xml:space="preserve"> ska inbegripa att f</w:t>
      </w:r>
      <w:r w:rsidRPr="00CF17E2">
        <w:t xml:space="preserve">örbjuda </w:t>
      </w:r>
      <w:r>
        <w:t xml:space="preserve">våld </w:t>
      </w:r>
      <w:r w:rsidRPr="00CF17E2">
        <w:t>och trakasserier i lagstiftning, säkerställa</w:t>
      </w:r>
      <w:r>
        <w:t xml:space="preserve"> att våld och trakasserier tas upp i relevanta policyer, anta en övergripande strategi för att genomföra åtgärder för att förebygga och bekämpa våld och trakasserier och upprätta eller stärka mekanismer för efterlevnad och kontroll. Vidare ska ansatsen inbegripa att säkerställa att offer ges tillgång till rättsmedel och stöd, föreskriva sanktioner, ta fram verktyg, vägledning och utbildning, och att medvetenheten ska höjas</w:t>
      </w:r>
      <w:r w:rsidRPr="00E63C2B">
        <w:t xml:space="preserve">, i tillgängliga format och på lämpligt sätt. Slutligen ska </w:t>
      </w:r>
      <w:r>
        <w:t>ansatsen</w:t>
      </w:r>
      <w:r w:rsidRPr="00E63C2B">
        <w:t xml:space="preserve"> säkerställa att det finns effektiva medel för granskning och utredning vid förekomst av våld och trakas</w:t>
      </w:r>
      <w:r w:rsidR="00D32E27">
        <w:softHyphen/>
      </w:r>
      <w:r w:rsidRPr="00E63C2B">
        <w:t xml:space="preserve">serier, </w:t>
      </w:r>
      <w:proofErr w:type="gramStart"/>
      <w:r w:rsidRPr="00E63C2B">
        <w:t>t.ex.</w:t>
      </w:r>
      <w:proofErr w:type="gramEnd"/>
      <w:r w:rsidRPr="00E63C2B">
        <w:t xml:space="preserve"> yrkesinspektioner eller andra behöriga organ.</w:t>
      </w:r>
      <w:r w:rsidRPr="0025509B">
        <w:t xml:space="preserve"> </w:t>
      </w:r>
    </w:p>
    <w:p w14:paraId="7520CBDE" w14:textId="78865497" w:rsidR="00CA3207" w:rsidRPr="0025509B" w:rsidRDefault="00CA3207" w:rsidP="009A0B4D">
      <w:pPr>
        <w:pStyle w:val="Brdtextmedindrag"/>
      </w:pPr>
      <w:r w:rsidRPr="0025509B">
        <w:t xml:space="preserve">Regeringen uppfattar i likhet med utredningen att </w:t>
      </w:r>
      <w:r>
        <w:t>flera av kärn</w:t>
      </w:r>
      <w:r w:rsidR="00D32E27">
        <w:softHyphen/>
      </w:r>
      <w:r>
        <w:t>principerna</w:t>
      </w:r>
      <w:r w:rsidRPr="0025509B">
        <w:t xml:space="preserve"> har nära kopplingar till andra </w:t>
      </w:r>
      <w:r>
        <w:t xml:space="preserve">artiklar i </w:t>
      </w:r>
      <w:r w:rsidRPr="0025509B">
        <w:t>konventionen där de</w:t>
      </w:r>
      <w:r>
        <w:t xml:space="preserve">t </w:t>
      </w:r>
      <w:r w:rsidRPr="0025509B">
        <w:t>närmare anges hur principerna ska genomföras.</w:t>
      </w:r>
      <w:r>
        <w:t xml:space="preserve"> Kärnprinciperna uttrycker alltså dels övergripande skyldigheter och förhållningssätt som gäller generellt inom konventionens tillämpningsområde, dels utgångspunkter för andra artiklar där det närmare anges hur principerna ska genomföras.</w:t>
      </w:r>
    </w:p>
    <w:p w14:paraId="0639FDDC" w14:textId="23009DF6" w:rsidR="00CA3207" w:rsidRPr="00E170CB" w:rsidRDefault="00CA3207" w:rsidP="009A0B4D">
      <w:pPr>
        <w:pStyle w:val="Brdtextmedindrag"/>
      </w:pPr>
      <w:r>
        <w:t xml:space="preserve">I betänkandet analyseras frågan om förhållandet mellan artikel 4 och svensk rätt när det gäller våld och trakasserier som utförs av tredje part. Utredningen konstaterar att de svenska straffrättsliga bestämmelserna ger ett vidsträckt skydd mot våld och trakasserier i arbetslivet, oavsett vem som är förövare respektive offer. Relevanta bestämmelser i brottsbalken finns </w:t>
      </w:r>
      <w:proofErr w:type="gramStart"/>
      <w:r>
        <w:t>t.ex.</w:t>
      </w:r>
      <w:proofErr w:type="gramEnd"/>
      <w:r>
        <w:t xml:space="preserve"> i 3 kap. om brott mot liv och hälsa och i 4 kap. om brott mot frihet och frid. Utredningen bedömer att ansvaret enligt 3 kap. arbets</w:t>
      </w:r>
      <w:r w:rsidR="00D32E27">
        <w:softHyphen/>
      </w:r>
      <w:r>
        <w:t xml:space="preserve">miljölagen om allmänna skyldigheter, där </w:t>
      </w:r>
      <w:proofErr w:type="gramStart"/>
      <w:r>
        <w:t>bl.a.</w:t>
      </w:r>
      <w:proofErr w:type="gramEnd"/>
      <w:r>
        <w:t xml:space="preserve"> arbetsgivarens skyldighet att riskbedöma verksamheten ingår, också gäller i förhållande till tredje part, även om det inte uttryckligen följer av lagen. Vidare bedömer ut</w:t>
      </w:r>
      <w:r w:rsidR="00FB2977">
        <w:softHyphen/>
      </w:r>
      <w:r>
        <w:t>redningen att om trakasserier från tredje part utgör en risk i verksamheten, kan dessa situationer omfattas av arbetsgivarens arbetsmiljöansvar. Eftersom kravet på riskbedömning regleras i Arbetsmiljöverkets före</w:t>
      </w:r>
      <w:r w:rsidR="008D4F1B">
        <w:softHyphen/>
      </w:r>
      <w:r>
        <w:t xml:space="preserve">skrifter om systematiskt arbetsmiljöarbete och några begränsningar i tillämpningsområdet i förhållande till tredje part inte kan utläsas, bedömer utredningen att föreskrifterna omfattar dessa aspekter. Systematiskt arbetsmiljöarbete innebär att arbetsgivaren ska undersöka, riskbedöma, åtgärda och följa upp verksamheten på ett sådant sätt att ohälsa och olycksfall i arbetet förebyggs och en tillfredsställande arbetsmiljö uppnås. </w:t>
      </w:r>
      <w:r>
        <w:lastRenderedPageBreak/>
        <w:t>Även Arbetsmiljöverkets föreskrifter om organisa</w:t>
      </w:r>
      <w:r w:rsidR="00D32E27">
        <w:softHyphen/>
      </w:r>
      <w:r>
        <w:t xml:space="preserve">torisk och social arbetsmiljö bedöms i viss mån aktualiseras eftersom dessa föreskrifter är en del av det systematiska arbetsmiljöarbetet. Det konstateras vidare i betänkandet att situationer där arbetstagare utsätts för våld och hot om våld, även från tredje part, omfattas av Arbetsmiljöverkets föreskrifter om våld </w:t>
      </w:r>
      <w:r w:rsidRPr="00E170CB">
        <w:t>och hot i arbetsmiljön.</w:t>
      </w:r>
      <w:r>
        <w:t xml:space="preserve"> </w:t>
      </w:r>
    </w:p>
    <w:p w14:paraId="79CC9E49" w14:textId="33DC414A" w:rsidR="00CA3207" w:rsidRPr="001059A3" w:rsidRDefault="00CA3207" w:rsidP="009A0B4D">
      <w:pPr>
        <w:pStyle w:val="Brdtextmedindrag"/>
      </w:pPr>
      <w:r w:rsidRPr="001059A3">
        <w:rPr>
          <w:i/>
          <w:iCs/>
        </w:rPr>
        <w:t>ILO-kommittén</w:t>
      </w:r>
      <w:r w:rsidRPr="001059A3">
        <w:t xml:space="preserve"> anger att den inte har anledning att ifrågasätta utredningens redovisning och bedömningar</w:t>
      </w:r>
      <w:r>
        <w:t xml:space="preserve"> när det gäller</w:t>
      </w:r>
      <w:r w:rsidRPr="001059A3" w:rsidDel="001D0056">
        <w:t xml:space="preserve"> </w:t>
      </w:r>
      <w:r w:rsidRPr="001059A3">
        <w:t>våld och tra</w:t>
      </w:r>
      <w:r w:rsidR="00D32E27">
        <w:softHyphen/>
      </w:r>
      <w:r w:rsidRPr="001059A3">
        <w:t xml:space="preserve">kasserier från tredje part. </w:t>
      </w:r>
      <w:r w:rsidRPr="001059A3">
        <w:rPr>
          <w:i/>
          <w:iCs/>
        </w:rPr>
        <w:t>LO</w:t>
      </w:r>
      <w:r w:rsidRPr="001059A3">
        <w:t xml:space="preserve"> betonar att bestämmel</w:t>
      </w:r>
      <w:r w:rsidRPr="001059A3">
        <w:softHyphen/>
        <w:t xml:space="preserve">serna </w:t>
      </w:r>
      <w:r>
        <w:t>om</w:t>
      </w:r>
      <w:r w:rsidRPr="001059A3">
        <w:t xml:space="preserve"> arbets</w:t>
      </w:r>
      <w:r w:rsidR="00D32E27">
        <w:softHyphen/>
      </w:r>
      <w:r w:rsidRPr="001059A3">
        <w:t xml:space="preserve">givarens ansvar beträffande skydd </w:t>
      </w:r>
      <w:r>
        <w:t>mot</w:t>
      </w:r>
      <w:r w:rsidRPr="001059A3">
        <w:t xml:space="preserve"> våld och trakasserier från tredje part och utanför arbetstid och arbetsplats inte är helt utredda. LO anser att utredningen lutar sig tungt mot att straffrätten täcker konventionens krav på skydd för alla arbetstagare oavsett situation, </w:t>
      </w:r>
      <w:r w:rsidRPr="001B0BBE">
        <w:t>men delar samtidigt utredningens bedömning att svensk rätt är förenlig med konventionen</w:t>
      </w:r>
      <w:r w:rsidRPr="001059A3">
        <w:t xml:space="preserve">. </w:t>
      </w:r>
      <w:r w:rsidRPr="001059A3">
        <w:rPr>
          <w:i/>
          <w:iCs/>
        </w:rPr>
        <w:t>Polismyndigheten</w:t>
      </w:r>
      <w:r w:rsidRPr="001059A3">
        <w:t xml:space="preserve"> anser att ett fortsatt arbete för att förtydliga arbets</w:t>
      </w:r>
      <w:r w:rsidR="00D32E27">
        <w:softHyphen/>
      </w:r>
      <w:r w:rsidRPr="001059A3">
        <w:t xml:space="preserve">givarens ansvar och förbättra arbetsgivarens möjligheter att förebygga våld och trakasserier från tredje part är viktigt. </w:t>
      </w:r>
      <w:r w:rsidRPr="001059A3">
        <w:rPr>
          <w:i/>
          <w:iCs/>
        </w:rPr>
        <w:t>Saco</w:t>
      </w:r>
      <w:r w:rsidRPr="001059A3">
        <w:t xml:space="preserve"> anser att det i dag finns oklarheter om i vilken utsträckning Arbetsmiljöverkets föreskrifter om organisatorisk och social arbetsmiljö omfattar situationer när en tredje part är involverad, men delar utredningens bedömning att det inte f</w:t>
      </w:r>
      <w:r>
        <w:t>inns</w:t>
      </w:r>
      <w:r w:rsidRPr="001059A3">
        <w:t xml:space="preserve"> några hinder för att ratificera konventionen. </w:t>
      </w:r>
      <w:r w:rsidRPr="001059A3">
        <w:rPr>
          <w:i/>
          <w:iCs/>
        </w:rPr>
        <w:t>TCO</w:t>
      </w:r>
      <w:r w:rsidRPr="001059A3">
        <w:t xml:space="preserve"> anger att det verkar råda oklarhet om huruvida Arbetsmiljöverkets föreskrifter om organisatorisk och social arbetsmiljö kan tillämpas när det är en tredje person som utför </w:t>
      </w:r>
      <w:proofErr w:type="gramStart"/>
      <w:r w:rsidRPr="001059A3">
        <w:t>t.ex.</w:t>
      </w:r>
      <w:proofErr w:type="gramEnd"/>
      <w:r w:rsidRPr="001059A3">
        <w:t xml:space="preserve"> en kränkning</w:t>
      </w:r>
      <w:r>
        <w:t>. TCO</w:t>
      </w:r>
      <w:r w:rsidR="00870916">
        <w:t xml:space="preserve"> </w:t>
      </w:r>
      <w:r w:rsidRPr="001059A3">
        <w:t>delar</w:t>
      </w:r>
      <w:r>
        <w:t xml:space="preserve"> dock</w:t>
      </w:r>
      <w:r w:rsidR="00870916">
        <w:t xml:space="preserve"> </w:t>
      </w:r>
      <w:r w:rsidRPr="001059A3">
        <w:t>utredningens bedömning att svensk rätt är förenlig med konventionen och att det strikt tolkat inte krävs lagändringar eller andra åtgärder för att Sverige ska kunna ratificera konventionen.</w:t>
      </w:r>
    </w:p>
    <w:p w14:paraId="39E14DA8" w14:textId="77777777" w:rsidR="00CA3207" w:rsidRDefault="00CA3207" w:rsidP="009A0B4D">
      <w:pPr>
        <w:pStyle w:val="Brdtextmedindrag"/>
      </w:pPr>
      <w:r>
        <w:t xml:space="preserve">Regeringen konstaterar att några av remissinstanserna anser att skyddet mot våld och trakasserier från tredje part skulle kunna förtydligas men att de ändå gör bedömningen att svensk rätt är förenlig med konventionen. </w:t>
      </w:r>
      <w:r w:rsidRPr="00BF1A42">
        <w:t xml:space="preserve">Som utredningen anför är det grundläggande straffrättsliga skyddet vidsträckt och omfattar </w:t>
      </w:r>
      <w:r w:rsidRPr="00426B44">
        <w:t xml:space="preserve">våld och trakasserier oavsett vem som utför det. Därutöver finns det </w:t>
      </w:r>
      <w:r>
        <w:t xml:space="preserve">regler på arbetsmiljöområdet </w:t>
      </w:r>
      <w:r w:rsidRPr="00426B44">
        <w:t xml:space="preserve">som omfattar olika situationer och som ger ett kompletterande skydd beroende på situation. </w:t>
      </w:r>
    </w:p>
    <w:p w14:paraId="136CF8AE" w14:textId="23C17FF0" w:rsidR="00CA3207" w:rsidRDefault="00CA3207" w:rsidP="009A0B4D">
      <w:pPr>
        <w:pStyle w:val="Brdtextmedindrag"/>
      </w:pPr>
      <w:r w:rsidRPr="00F97C0C">
        <w:rPr>
          <w:i/>
          <w:iCs/>
        </w:rPr>
        <w:t>Juridiska fakultetsnämnden vid Stockholms universitet</w:t>
      </w:r>
      <w:r w:rsidRPr="00F97C0C">
        <w:t xml:space="preserve"> invän</w:t>
      </w:r>
      <w:r>
        <w:t>der</w:t>
      </w:r>
      <w:r w:rsidRPr="00F97C0C">
        <w:t xml:space="preserve"> att konventionens tillämpningsområde </w:t>
      </w:r>
      <w:r>
        <w:t>är mer vidsträckt</w:t>
      </w:r>
      <w:r w:rsidRPr="00F97C0C">
        <w:t xml:space="preserve"> än</w:t>
      </w:r>
      <w:r>
        <w:t xml:space="preserve"> regleringen på</w:t>
      </w:r>
      <w:r w:rsidRPr="00F97C0C">
        <w:t xml:space="preserve"> arbetsmiljö</w:t>
      </w:r>
      <w:r>
        <w:t>området</w:t>
      </w:r>
      <w:r w:rsidRPr="00F97C0C">
        <w:t xml:space="preserve">. </w:t>
      </w:r>
      <w:r>
        <w:t xml:space="preserve">Fakultetsnämnden anger </w:t>
      </w:r>
      <w:r w:rsidRPr="00F97C0C">
        <w:t>att arbetsmiljölagen</w:t>
      </w:r>
      <w:r>
        <w:t xml:space="preserve"> exempelvis</w:t>
      </w:r>
      <w:r w:rsidRPr="00F97C0C">
        <w:t xml:space="preserve"> inte gäller vid resor till och från arbetet</w:t>
      </w:r>
      <w:r>
        <w:t>.</w:t>
      </w:r>
      <w:r w:rsidRPr="00F97C0C">
        <w:t xml:space="preserve"> </w:t>
      </w:r>
      <w:r>
        <w:t xml:space="preserve">Regeringen konstaterar att </w:t>
      </w:r>
      <w:r w:rsidRPr="00352B95">
        <w:t xml:space="preserve">artikel 3 </w:t>
      </w:r>
      <w:r>
        <w:t>om konventionens fysiska tillämpningsområde</w:t>
      </w:r>
      <w:r w:rsidRPr="00352B95">
        <w:t xml:space="preserve"> </w:t>
      </w:r>
      <w:r>
        <w:t xml:space="preserve">inte ställer upp något </w:t>
      </w:r>
      <w:r w:rsidRPr="00352B95">
        <w:t xml:space="preserve">krav på </w:t>
      </w:r>
      <w:r>
        <w:t xml:space="preserve">att det </w:t>
      </w:r>
      <w:r w:rsidRPr="00352B95">
        <w:t xml:space="preserve">behöver vara </w:t>
      </w:r>
      <w:r>
        <w:t xml:space="preserve">just </w:t>
      </w:r>
      <w:r w:rsidRPr="00352B95">
        <w:t>arbetsgivare</w:t>
      </w:r>
      <w:r>
        <w:t>n</w:t>
      </w:r>
      <w:r w:rsidRPr="00352B95">
        <w:t xml:space="preserve"> </w:t>
      </w:r>
      <w:r w:rsidRPr="0025509B">
        <w:t xml:space="preserve">som har </w:t>
      </w:r>
      <w:r w:rsidRPr="00352B95">
        <w:t>ansvar</w:t>
      </w:r>
      <w:r w:rsidRPr="0025509B">
        <w:t>et</w:t>
      </w:r>
      <w:r w:rsidRPr="00352B95">
        <w:t xml:space="preserve"> för </w:t>
      </w:r>
      <w:r>
        <w:t xml:space="preserve">att skydda mot </w:t>
      </w:r>
      <w:r w:rsidRPr="00352B95">
        <w:t xml:space="preserve">våld och trakasserier vid </w:t>
      </w:r>
      <w:r w:rsidRPr="0025509B">
        <w:t>resor</w:t>
      </w:r>
      <w:r>
        <w:t xml:space="preserve"> till och från arbetet. D</w:t>
      </w:r>
      <w:r w:rsidRPr="00F97C0C">
        <w:t xml:space="preserve">et </w:t>
      </w:r>
      <w:r>
        <w:t xml:space="preserve">finns </w:t>
      </w:r>
      <w:r w:rsidRPr="00F97C0C">
        <w:t>ett generellt straffrättsligt skydd mot våld och trakas</w:t>
      </w:r>
      <w:r w:rsidR="00D32E27">
        <w:softHyphen/>
      </w:r>
      <w:r w:rsidRPr="00F97C0C">
        <w:t xml:space="preserve">serier som gäller </w:t>
      </w:r>
      <w:r>
        <w:t xml:space="preserve">även </w:t>
      </w:r>
      <w:r w:rsidRPr="00F97C0C">
        <w:t>vid sådana resor</w:t>
      </w:r>
      <w:r>
        <w:t>.</w:t>
      </w:r>
    </w:p>
    <w:p w14:paraId="568CEC19" w14:textId="149AF451" w:rsidR="00CA3207" w:rsidRDefault="00CA3207" w:rsidP="009A0B4D">
      <w:pPr>
        <w:pStyle w:val="Brdtextmedindrag"/>
      </w:pPr>
      <w:r w:rsidRPr="00611966">
        <w:t xml:space="preserve">Sammantaget bedömer regeringen att svensk rätt </w:t>
      </w:r>
      <w:r>
        <w:t xml:space="preserve">uppfyller </w:t>
      </w:r>
      <w:r w:rsidRPr="00611966">
        <w:t>den övergripande skyldighet</w:t>
      </w:r>
      <w:r>
        <w:t>en</w:t>
      </w:r>
      <w:r w:rsidRPr="00611966">
        <w:t xml:space="preserve"> att respektera, främja och förverkliga allas rätt till ett arbetsliv fritt från våld och trakasserier.</w:t>
      </w:r>
    </w:p>
    <w:p w14:paraId="774A6075" w14:textId="77777777" w:rsidR="00CA3207" w:rsidRDefault="00CA3207" w:rsidP="009A0B4D">
      <w:pPr>
        <w:pStyle w:val="Rubrik5efterram"/>
      </w:pPr>
      <w:r>
        <w:lastRenderedPageBreak/>
        <w:t>Svensk rätt är förenlig med kravet på att respektera, främja och förverkliga grundläggande principer och rättigheter i arbetslivet</w:t>
      </w:r>
    </w:p>
    <w:p w14:paraId="7B635F7D" w14:textId="6AD8BACB" w:rsidR="00CA3207" w:rsidRDefault="00CA3207" w:rsidP="009A0B4D">
      <w:pPr>
        <w:pStyle w:val="Brdtext"/>
      </w:pPr>
      <w:r>
        <w:t>Av artikel 5 i konventionen framgår att alla medlemsstater, med sikte på att förebygga och avskaffa våld och trakasserier i arbetslivet, ska respektera, främja och förverkliga de grundläggande principerna och rättigheterna i arbetslivet. Artikel 5 knyter alltså ihop arbetet med att före</w:t>
      </w:r>
      <w:r w:rsidR="008D4F1B">
        <w:softHyphen/>
      </w:r>
      <w:r>
        <w:t>bygga och avskaffa våld och trakasserier i arbetslivet med ILO:s grund</w:t>
      </w:r>
      <w:r w:rsidR="008D4F1B">
        <w:softHyphen/>
      </w:r>
      <w:r>
        <w:t>läggande principer och rättigheter i arbetslivet. Dessa grundläggande rättigheter och principer återspeglas i ILO:s s.k. kärnkonventioner. Kärnkonventionerna handlar om föreningsfrihet och den kollektiva förhandlingsrätten, avskaffande av alla former av tvångsarbete och obligatoriskt arbete, barnarbete, icke-diskriminering och arbetsmiljö.</w:t>
      </w:r>
    </w:p>
    <w:p w14:paraId="2E532956" w14:textId="31073F73" w:rsidR="00CA3207" w:rsidRDefault="00CA3207" w:rsidP="009A0B4D">
      <w:pPr>
        <w:pStyle w:val="Brdtextmedindrag"/>
      </w:pPr>
      <w:r>
        <w:t>Eftersom Sverige har ratificerat dessa konventioner och införlivat dem i svensk rätt, är de en integrerad del av arbetet med att förebygga och avskaffa våld och trakasserier i arbetslivet. Regeringens bedömning är därmed att svensk rätt är förenlig med kravet i artikel 5 på att respektera, främja och förverkliga grundläggande principer och rättigheter i arbetslivet.</w:t>
      </w:r>
    </w:p>
    <w:p w14:paraId="47658383" w14:textId="2F5CB7E3" w:rsidR="00CA3207" w:rsidRDefault="00CA3207" w:rsidP="009A0B4D">
      <w:pPr>
        <w:pStyle w:val="Brdtextmedindrag"/>
      </w:pPr>
      <w:r>
        <w:t>I avs</w:t>
      </w:r>
      <w:r w:rsidR="00870916">
        <w:t>n</w:t>
      </w:r>
      <w:r>
        <w:t xml:space="preserve">itt </w:t>
      </w:r>
      <w:r w:rsidR="005F772A">
        <w:t>7</w:t>
      </w:r>
      <w:r>
        <w:t xml:space="preserve"> i denna proposition föreslås att riksdagen också ska godkänna ILO:s konvention (nr 191) om en säker och hälsosam arbetsmiljö (konsekvens</w:t>
      </w:r>
      <w:r>
        <w:softHyphen/>
        <w:t xml:space="preserve">ändringar). Genom den konventionen görs det ett tillägg i konventionen om avskaffande av våld och trakasserier i arbetslivet som innebär att </w:t>
      </w:r>
      <w:r w:rsidRPr="00A6799C">
        <w:t xml:space="preserve">orden en säker och hälsosam arbetsmiljö förs in i artikel 5 som en av de grundläggande principer och rättigheter i arbetslivet som varje medlemsstat </w:t>
      </w:r>
      <w:r>
        <w:t xml:space="preserve">ska </w:t>
      </w:r>
      <w:r w:rsidRPr="00A6799C">
        <w:t>respektera, främja och förverkliga</w:t>
      </w:r>
      <w:r>
        <w:t xml:space="preserve">. Regeringen bedömer att </w:t>
      </w:r>
      <w:r w:rsidRPr="00DD5EC4">
        <w:t>respekt, främja</w:t>
      </w:r>
      <w:r>
        <w:t>nde</w:t>
      </w:r>
      <w:r w:rsidRPr="00DD5EC4">
        <w:t xml:space="preserve"> och förverkliga</w:t>
      </w:r>
      <w:r>
        <w:t xml:space="preserve">nde av </w:t>
      </w:r>
      <w:r w:rsidRPr="00DD5EC4">
        <w:t>en säker och hälsosam arbetsmiljö</w:t>
      </w:r>
      <w:r>
        <w:t xml:space="preserve"> utgör ett led i arbetet m</w:t>
      </w:r>
      <w:r w:rsidRPr="00735F88">
        <w:t>ed att förebygga och avskaffa våld och trakasserier i arbetslivet</w:t>
      </w:r>
      <w:r>
        <w:t xml:space="preserve"> och att svensk rätt är förenlig även med detta krav</w:t>
      </w:r>
      <w:r w:rsidRPr="00DD5EC4">
        <w:t>.</w:t>
      </w:r>
    </w:p>
    <w:p w14:paraId="1C730611" w14:textId="77777777" w:rsidR="00CA3207" w:rsidRDefault="00CA3207" w:rsidP="009A0B4D">
      <w:pPr>
        <w:pStyle w:val="Rubrik5efterram"/>
      </w:pPr>
      <w:r>
        <w:t>Svensk rätt är förenlig med kravet på att anta lagar som säkerställer rätt till likabehandling och icke-diskriminering i arbetslivet</w:t>
      </w:r>
    </w:p>
    <w:p w14:paraId="03BC8CFA" w14:textId="4AB4F36A" w:rsidR="00CA3207" w:rsidRDefault="00CA3207" w:rsidP="009A0B4D">
      <w:pPr>
        <w:pStyle w:val="Brdtext"/>
      </w:pPr>
      <w:r>
        <w:t>Medlemsstaterna ska enligt artikel 6 i konvention (nr 190) anta lagar, andra författningar och policyer som säkerställer rätten till likabehandling och icke-diskriminering i arbetslivet. Detta ska inbegripa kvinnliga arbets</w:t>
      </w:r>
      <w:r>
        <w:softHyphen/>
        <w:t xml:space="preserve">tagare samt arbetstagare och andra personer som tillhör en eller flera utsatta grupper eller grupper i utsatta situationer som drabbas </w:t>
      </w:r>
      <w:r w:rsidRPr="00B332A9">
        <w:t>oproportionerligt av våld och trakasserier i arbetslive</w:t>
      </w:r>
      <w:r>
        <w:t>t.</w:t>
      </w:r>
    </w:p>
    <w:p w14:paraId="7378FB47" w14:textId="13DA0D1E" w:rsidR="00CA3207" w:rsidRDefault="00CA3207" w:rsidP="009A0B4D">
      <w:pPr>
        <w:pStyle w:val="Brdtextmedindrag"/>
      </w:pPr>
      <w:r w:rsidRPr="00B332A9">
        <w:t xml:space="preserve">I </w:t>
      </w:r>
      <w:r w:rsidRPr="00B332A9" w:rsidDel="00500948">
        <w:t>ILO:s</w:t>
      </w:r>
      <w:r w:rsidRPr="00B332A9">
        <w:t xml:space="preserve"> rekommendation</w:t>
      </w:r>
      <w:r w:rsidRPr="00B332A9" w:rsidDel="00500948">
        <w:t xml:space="preserve"> (nr 206) om avskaffande av våld och trakasserier i arbetslivet</w:t>
      </w:r>
      <w:r>
        <w:t xml:space="preserve"> </w:t>
      </w:r>
      <w:r w:rsidRPr="00B332A9" w:rsidDel="00500948">
        <w:t>som kompletterar konventionen,</w:t>
      </w:r>
      <w:r w:rsidRPr="00B332A9">
        <w:t xml:space="preserve"> anges att hänvisningen till utsatta grupper eller grupper i utsatta situationer ska tolkas i enlighet med tillämpliga internationella arbetsnormer och inter</w:t>
      </w:r>
      <w:r w:rsidR="008D4F1B">
        <w:softHyphen/>
      </w:r>
      <w:r w:rsidRPr="00B332A9">
        <w:t xml:space="preserve">nationella människorättsinstrument (punkt 13). I konventionens ingress nämns bl.a. ILO:s kärnkonventioner och andra relevanta internationella instrument, däribland FN:s allmänna förklaring om de mänskliga rättigheterna (1948), den internationella konventionen om medborgerliga och politiska rättigheter (1966), den internationella konventionen om ekonomiska, sociala och kulturella rättigheter (1966), den internationella konventionen om avskaffandet av alla former av rasdiskriminering (1965), konventionen om avskaffande av all slags diskriminering av </w:t>
      </w:r>
      <w:r w:rsidRPr="003115F1">
        <w:t xml:space="preserve">kvinnor </w:t>
      </w:r>
      <w:r w:rsidRPr="003115F1">
        <w:lastRenderedPageBreak/>
        <w:t>(1979) och konventionen om rättigheter för personer med funktions</w:t>
      </w:r>
      <w:r w:rsidR="008D4F1B">
        <w:softHyphen/>
      </w:r>
      <w:r w:rsidRPr="003115F1">
        <w:t>nedsättning (2006).</w:t>
      </w:r>
      <w:r>
        <w:t xml:space="preserve"> </w:t>
      </w:r>
    </w:p>
    <w:p w14:paraId="034CD64C" w14:textId="4B8D7858" w:rsidR="00CA3207" w:rsidRDefault="00CA3207" w:rsidP="009A0B4D">
      <w:pPr>
        <w:pStyle w:val="Brdtextmedindrag"/>
      </w:pPr>
      <w:r w:rsidRPr="003115F1">
        <w:t xml:space="preserve">Bestämmelser i svensk rätt som är av betydelse </w:t>
      </w:r>
      <w:r>
        <w:t>vid bedömningen av om kraven i</w:t>
      </w:r>
      <w:r w:rsidRPr="003115F1">
        <w:t xml:space="preserve"> artikel 6 </w:t>
      </w:r>
      <w:r>
        <w:t xml:space="preserve">är uppfyllda </w:t>
      </w:r>
      <w:r w:rsidRPr="003115F1">
        <w:t>finns</w:t>
      </w:r>
      <w:r>
        <w:t xml:space="preserve"> </w:t>
      </w:r>
      <w:r w:rsidRPr="003115F1">
        <w:t>i regeringsformen</w:t>
      </w:r>
      <w:r>
        <w:t xml:space="preserve"> (RF) och diskri</w:t>
      </w:r>
      <w:r w:rsidR="00FE3447">
        <w:softHyphen/>
      </w:r>
      <w:r>
        <w:t xml:space="preserve">mineringslagen. Av 1 kap. 2 § </w:t>
      </w:r>
      <w:r w:rsidDel="00346A8D">
        <w:t xml:space="preserve">RF </w:t>
      </w:r>
      <w:r>
        <w:t>framgår att den offentliga makten ska utövas med respekt för alla människors lika värde. D</w:t>
      </w:r>
      <w:r w:rsidRPr="006A7BEE">
        <w:t>omstolar</w:t>
      </w:r>
      <w:r>
        <w:t>,</w:t>
      </w:r>
      <w:r w:rsidR="00FB2977">
        <w:t xml:space="preserve"> </w:t>
      </w:r>
      <w:r w:rsidRPr="006A7BEE">
        <w:t>förvalt</w:t>
      </w:r>
      <w:r w:rsidR="00FB2977">
        <w:softHyphen/>
      </w:r>
      <w:r w:rsidRPr="006A7BEE">
        <w:t>ningsmyndigheter och andra som fullgör offentliga förvaltningsuppgifter ska</w:t>
      </w:r>
      <w:r>
        <w:t xml:space="preserve"> enligt 1 kap. 9 § RF</w:t>
      </w:r>
      <w:r w:rsidRPr="006A7BEE">
        <w:t xml:space="preserve"> i sin verksamhet beakta allas likhet inför lagen samt iaktta saklighet och opartiskhet. </w:t>
      </w:r>
      <w:r>
        <w:t>Av 2 kap. 12 § RF framgår att en lag eller annan föreskrift inte får innebära att någon missgynnas därför att han eller hon tillhör en minoritet med hänsyn till etniskt ursprung, hudfärg eller annat liknande förhållande eller med hänsyn till sexuell läggning. Vidare följer av 2 kap. 13 § RF att en lag eller annan föreskrift inte får innebära att någon missgynnas på grund av sitt kön, om inte föreskriften utgör ett led i strävanden att åstadkomma jämställdhet mellan män och kvinnor eller avser värnplikt eller motsvarande tjänsteplikt</w:t>
      </w:r>
      <w:r w:rsidDel="00765690">
        <w:t>.</w:t>
      </w:r>
    </w:p>
    <w:p w14:paraId="35C5CCB2" w14:textId="50F42766" w:rsidR="00CA3207" w:rsidRDefault="00CA3207" w:rsidP="00E2511C">
      <w:pPr>
        <w:pStyle w:val="Brdtextmedindrag"/>
      </w:pPr>
      <w:r>
        <w:t>Den europeiska konventionen angående skydd för de mänskliga rättigheterna och de grundläggande friheterna (Europakonventionen) är inkorporerad i svensk rätt och gäller sedan 1995 som svensk lag (lagen [1994:1219] om den europeiska konventionen angående skydd för de mänskliga rättigheterna och de grundläggande friheterna</w:t>
      </w:r>
      <w:r w:rsidR="005F772A">
        <w:t>)</w:t>
      </w:r>
      <w:r>
        <w:t>. Av 2 kap. 19 § RF följer att en lag eller annan föreskrift inte får meddelas i strid med Sveriges åtaganden på grund av konventionen. I artikel 14 i Europa</w:t>
      </w:r>
      <w:r>
        <w:softHyphen/>
        <w:t>konventionen slås fast att åtnjutandet av de fri- och rättigheter som anges i konventionen ska säkerställas utan diskriminering på någon grund såsom kön, ras, hudfärg, språk, religion, politisk eller annan åsikt, nationellt eller socialt ursprung, tillhörighet till nationell minoritet, förmögenhet, börd eller ställning i övrigt.</w:t>
      </w:r>
    </w:p>
    <w:p w14:paraId="004A8D28" w14:textId="77777777" w:rsidR="00CA3207" w:rsidRDefault="00CA3207" w:rsidP="009A0B4D">
      <w:pPr>
        <w:pStyle w:val="Brdtextmedindrag"/>
      </w:pPr>
      <w:r>
        <w:t>Även Europeiska unionens stadga om de grundläggande rättigheterna innehåller ett förbud mot diskriminering, där också funktionshinder, ålder och sexuell läggning uttryckligen nämns. Andra bestämmelser i stadgan av relevans handlar om jämställdhet mellan kvinnor och män och rättigheter för barn, äldre, och personer med funktionshinder.</w:t>
      </w:r>
    </w:p>
    <w:p w14:paraId="4715DC65" w14:textId="090BEA3F" w:rsidR="00CA3207" w:rsidRDefault="00CA3207" w:rsidP="009A0B4D">
      <w:pPr>
        <w:pStyle w:val="Brdtextmedindrag"/>
      </w:pPr>
      <w:r>
        <w:t xml:space="preserve">Diskrimineringslagen bygger i stor utsträckning på olika EU-direktiv om likabehandling. Lagen, som </w:t>
      </w:r>
      <w:proofErr w:type="gramStart"/>
      <w:r>
        <w:t>bl.a.</w:t>
      </w:r>
      <w:proofErr w:type="gramEnd"/>
      <w:r>
        <w:t xml:space="preserve"> gäller i arbetslivet, syftar till att mot</w:t>
      </w:r>
      <w:r w:rsidR="00FE3447">
        <w:softHyphen/>
      </w:r>
      <w:r>
        <w:t>verka diskriminering och främja lika rättigheter och möjligheter oavsett kön, könsöverskridande identitet eller uttryck, etnisk tillhörighet, religion eller annan trosuppfattning, funktions</w:t>
      </w:r>
      <w:r>
        <w:softHyphen/>
        <w:t>nedsättning, sexuell läggning eller ålder.</w:t>
      </w:r>
    </w:p>
    <w:p w14:paraId="2CB4F69F" w14:textId="2F35FD6F" w:rsidR="00CA3207" w:rsidRDefault="00CA3207" w:rsidP="009A0B4D">
      <w:pPr>
        <w:pStyle w:val="Brdtextmedindrag"/>
      </w:pPr>
      <w:r w:rsidRPr="001B7786">
        <w:rPr>
          <w:i/>
          <w:iCs/>
        </w:rPr>
        <w:t>Juridiska fakultetsnämnden vid Stockholms universitet</w:t>
      </w:r>
      <w:r w:rsidRPr="001B7786">
        <w:t xml:space="preserve"> anser att arbetstagare i småföretag bör identifieras som en riskgrupp i sig i enlighet med konventionen eftersom den som är anställd på en stor arbetsplats åtnjuter starkare arbetsmiljörättsligt skydd än den som är anställd på en liten arbetsplats. Fakultetsnämnden anser att detta är en av de åtgärder som krävs för en ratificering av konventionen. Regeringen vill understryka att medlemsstaternas åtagande enligt artikel 6 i konventionen är att säkerställa rätten till likabehandling och icke-diskriminering i arbetslivet. Som anges i rekommendationen ska uttrycket utsatta grupper och grupper i utsatta situationer tolkas i enlighet med tillämpliga internationella arbetsnormer och internationella människorätts</w:t>
      </w:r>
      <w:r w:rsidRPr="001B7786">
        <w:softHyphen/>
        <w:t xml:space="preserve">instrument. Regeringen bedömer med den utgångspunkten att arbetstagare vid </w:t>
      </w:r>
      <w:r w:rsidRPr="0064055A">
        <w:t>småföretag</w:t>
      </w:r>
      <w:r w:rsidRPr="001B7786">
        <w:t xml:space="preserve"> inte i sig utgör en </w:t>
      </w:r>
      <w:r w:rsidRPr="001B7786">
        <w:lastRenderedPageBreak/>
        <w:t>sådan utsatt grupp eller grupp i utsatt situation som avses i artikel 6 i konventionen. Det kan tilläggas att arbetsmiljölag</w:t>
      </w:r>
      <w:r w:rsidRPr="001B7786">
        <w:softHyphen/>
        <w:t>stiftningen gäller i all verksamhet där arbetstagare utför arbete för en arbetsgivares räkning, alltså även i små företag. Att det finns regellättnader för hur småföretag kan arbeta med arbetsmiljöfrågor begränsar inte på något avgörande sätt arbetsgivarens juridiska arbetsmiljöansvar.</w:t>
      </w:r>
    </w:p>
    <w:p w14:paraId="3565F127" w14:textId="77777777" w:rsidR="00CA3207" w:rsidRDefault="00CA3207" w:rsidP="009A0B4D">
      <w:pPr>
        <w:pStyle w:val="Brdtextmedindrag"/>
      </w:pPr>
      <w:r>
        <w:t>Regeringen konstaterar sammanfattningsvis att rätten till likabehandling och icke-diskriminering i arbetslivet är fastlagd i svensk rätt. Regeringens bedömning är därmed att svensk rätt är förenlig med kravet i artikel 6 på att anta lagar, författningar och policyer som säkerställer rätten till likabehandling och icke-diskriminering i arbetslivet.</w:t>
      </w:r>
    </w:p>
    <w:p w14:paraId="22E13245" w14:textId="77777777" w:rsidR="00CA3207" w:rsidRDefault="00CA3207" w:rsidP="009A0B4D">
      <w:pPr>
        <w:pStyle w:val="Rubrik5efterram"/>
      </w:pPr>
      <w:r>
        <w:t>Svensk rätt är förenlig med kravet på att definiera och förbjuda våld och trakasserier i arbetslivet</w:t>
      </w:r>
    </w:p>
    <w:p w14:paraId="34525763" w14:textId="1AEB0200" w:rsidR="00CA3207" w:rsidRDefault="00CA3207" w:rsidP="009A0B4D">
      <w:pPr>
        <w:pStyle w:val="Brdtextmedindrag"/>
        <w:ind w:firstLine="0"/>
      </w:pPr>
      <w:r>
        <w:t xml:space="preserve">En övergripande skyldighet för medlemsstaterna är att se till att våld och trakasserier i arbetslivet, däribland könsrelaterat våld och </w:t>
      </w:r>
      <w:r w:rsidRPr="00D40FD8">
        <w:t>köns</w:t>
      </w:r>
      <w:r>
        <w:t xml:space="preserve">relaterade trakasserier, är definierat och förbjudet i lagar och andra författningar, se artikel 7 i konventionen. Det gäller inte minst genom den </w:t>
      </w:r>
      <w:r w:rsidRPr="007B2433">
        <w:t>ansats som medlemsstaterna ska anta för att förebygga och avskaffa våld och trakas</w:t>
      </w:r>
      <w:r w:rsidR="00FE3447">
        <w:softHyphen/>
      </w:r>
      <w:r w:rsidRPr="007B2433">
        <w:t>serier i arbetslivet</w:t>
      </w:r>
      <w:r>
        <w:t>.</w:t>
      </w:r>
      <w:r w:rsidRPr="007B2433">
        <w:t xml:space="preserve"> </w:t>
      </w:r>
    </w:p>
    <w:p w14:paraId="55EF2E08" w14:textId="754670B8" w:rsidR="00CA3207" w:rsidRPr="0033532C" w:rsidRDefault="00CA3207" w:rsidP="009A0B4D">
      <w:pPr>
        <w:pStyle w:val="Brdtextmedindrag"/>
      </w:pPr>
      <w:r w:rsidRPr="007B2433">
        <w:t>Konventionens definition i artikel 1 av våld och trakasserier i arbetslivet, inbegripet köns</w:t>
      </w:r>
      <w:r>
        <w:t>relaterat</w:t>
      </w:r>
      <w:r w:rsidRPr="007B2433">
        <w:t xml:space="preserve"> våld och köns</w:t>
      </w:r>
      <w:r>
        <w:t>relaterade</w:t>
      </w:r>
      <w:r w:rsidRPr="007B2433">
        <w:t xml:space="preserve"> trakasserier, är den centrala utgångspunkten. Enligt denna definition omfattar begreppet våld och trakasserier i arbetslivet ett spektrum av oacceptabla beteenden och handlingar eller hot om sådana. Dessa oacceptabla beteenden eller handlingar ska syfta till, resultera i eller kunna resultera i fysisk, psykisk, sexuell eller </w:t>
      </w:r>
      <w:r w:rsidRPr="00C12EBA">
        <w:t>ekonomisk skada</w:t>
      </w:r>
      <w:r w:rsidRPr="007B2433">
        <w:t>. Definitionen omfattar beteenden obe</w:t>
      </w:r>
      <w:r w:rsidR="00FE3447">
        <w:softHyphen/>
      </w:r>
      <w:r w:rsidRPr="007B2433">
        <w:t xml:space="preserve">roende av om de inträffar en gång eller upprepade gånger. Att våldet </w:t>
      </w:r>
      <w:r>
        <w:t xml:space="preserve">är könsrelaterat </w:t>
      </w:r>
      <w:r w:rsidRPr="007B2433">
        <w:t>eller trakasserierna är köns</w:t>
      </w:r>
      <w:r>
        <w:t>relate</w:t>
      </w:r>
      <w:r w:rsidRPr="007B2433">
        <w:t xml:space="preserve">rade </w:t>
      </w:r>
      <w:r>
        <w:t>innebär</w:t>
      </w:r>
      <w:r w:rsidRPr="007B2433">
        <w:t xml:space="preserve"> att </w:t>
      </w:r>
      <w:r>
        <w:t xml:space="preserve">våldet eller trakasserierna </w:t>
      </w:r>
      <w:r w:rsidRPr="007B2433">
        <w:t>riktas mot personer på grund av deras kön eller genus, eller att</w:t>
      </w:r>
      <w:r>
        <w:t xml:space="preserve"> våldet eller trakasserierna </w:t>
      </w:r>
      <w:r w:rsidRPr="0033532C">
        <w:t>oproportionerligt drabbar personer av ett visst kön eller genus</w:t>
      </w:r>
      <w:r>
        <w:t xml:space="preserve">. Det kan </w:t>
      </w:r>
      <w:proofErr w:type="gramStart"/>
      <w:r>
        <w:t>bl.a.</w:t>
      </w:r>
      <w:proofErr w:type="gramEnd"/>
      <w:r>
        <w:t xml:space="preserve"> handla om </w:t>
      </w:r>
      <w:r w:rsidRPr="0033532C">
        <w:t xml:space="preserve">sexuella trakasserier. </w:t>
      </w:r>
      <w:r>
        <w:t>Av artikel 1 framgår att det i nationella författningar kan införas ett gemen</w:t>
      </w:r>
      <w:r w:rsidR="00FE3447">
        <w:softHyphen/>
      </w:r>
      <w:r>
        <w:t>samt begrepp eller separata begrepp för våld och trakasserier.</w:t>
      </w:r>
    </w:p>
    <w:p w14:paraId="53C5C42B" w14:textId="77777777" w:rsidR="00CA3207" w:rsidRDefault="00CA3207" w:rsidP="009A0B4D">
      <w:pPr>
        <w:pStyle w:val="Brdtextmedindrag"/>
      </w:pPr>
      <w:r>
        <w:t xml:space="preserve">I likhet med utredningen bedömer regeringen att konventionen inte innebär en självständig skyldighet att definiera våld och trakasserier. Om den lagstiftning som redan finns bedöms tillräcklig för att uppfylla kravet på förbud mot våld och trakasserier i arbetslivet krävs det alltså inte att det införs nya definitioner. </w:t>
      </w:r>
    </w:p>
    <w:p w14:paraId="65038899" w14:textId="77777777" w:rsidR="00CA3207" w:rsidRDefault="00CA3207" w:rsidP="009A0B4D">
      <w:pPr>
        <w:pStyle w:val="Brdtextmedindrag"/>
      </w:pPr>
      <w:r>
        <w:t xml:space="preserve">När det gäller frågan om att förbjuda våld och trakasserier kan det konstateras att ett förbud mot ett visst agerande kan ha olika karaktär. Det kan </w:t>
      </w:r>
      <w:proofErr w:type="gramStart"/>
      <w:r>
        <w:t>t.ex.</w:t>
      </w:r>
      <w:proofErr w:type="gramEnd"/>
      <w:r>
        <w:t xml:space="preserve"> framgå av straffrättslig lagstiftning eller vara sanktionerat med en administrativ eller civilrättslig sanktion. Som utredningen anför innebär de straffrättsliga bestämmelserna ett vidsträckt förbud mot våld och trakasserier i arbetslivet.</w:t>
      </w:r>
    </w:p>
    <w:p w14:paraId="539C53C3" w14:textId="69E8B8D8" w:rsidR="00CA3207" w:rsidRDefault="00CA3207" w:rsidP="009A0B4D">
      <w:pPr>
        <w:pStyle w:val="Brdtextmedindrag"/>
      </w:pPr>
      <w:r>
        <w:t xml:space="preserve">Frågan om våld och trakasserier i arbetslivet regleras inte bara genom den straffrättsliga lagstiftningen, utan i stor utsträckning även genom att det finns skyldigheter för en arbetsgivare att vidta åtgärder för att </w:t>
      </w:r>
      <w:proofErr w:type="gramStart"/>
      <w:r>
        <w:t>bl.a.</w:t>
      </w:r>
      <w:proofErr w:type="gramEnd"/>
      <w:r>
        <w:t xml:space="preserve"> motverka förekomsten av diskriminering i form av trakasserier i verksam</w:t>
      </w:r>
      <w:r>
        <w:softHyphen/>
        <w:t>heten. D</w:t>
      </w:r>
      <w:r w:rsidRPr="0055676B">
        <w:t>iskrimineringslagen</w:t>
      </w:r>
      <w:r>
        <w:t xml:space="preserve"> (2008:567)</w:t>
      </w:r>
      <w:r w:rsidRPr="0055676B">
        <w:t xml:space="preserve"> innehåller ett förbud mot diskri</w:t>
      </w:r>
      <w:r w:rsidR="00FE3447">
        <w:softHyphen/>
      </w:r>
      <w:r w:rsidRPr="0055676B">
        <w:lastRenderedPageBreak/>
        <w:t xml:space="preserve">minering i </w:t>
      </w:r>
      <w:proofErr w:type="gramStart"/>
      <w:r>
        <w:t>bl.a.</w:t>
      </w:r>
      <w:proofErr w:type="gramEnd"/>
      <w:r>
        <w:t xml:space="preserve"> </w:t>
      </w:r>
      <w:r w:rsidRPr="0055676B">
        <w:t>arbetslivet</w:t>
      </w:r>
      <w:r>
        <w:t xml:space="preserve">. Av 2 kap. 4 § </w:t>
      </w:r>
      <w:r w:rsidRPr="0055676B">
        <w:t>diskriminering</w:t>
      </w:r>
      <w:r>
        <w:t>slagen framgår att med diskrimi</w:t>
      </w:r>
      <w:r>
        <w:softHyphen/>
        <w:t>nering</w:t>
      </w:r>
      <w:r w:rsidRPr="0055676B" w:rsidDel="002140D8">
        <w:t xml:space="preserve"> </w:t>
      </w:r>
      <w:r w:rsidRPr="0055676B">
        <w:t>enligt lagen</w:t>
      </w:r>
      <w:r>
        <w:t xml:space="preserve"> avses, utöver direkt och indirekt diskrimi</w:t>
      </w:r>
      <w:r>
        <w:softHyphen/>
        <w:t xml:space="preserve">nering, </w:t>
      </w:r>
      <w:proofErr w:type="gramStart"/>
      <w:r>
        <w:t>bl.a.</w:t>
      </w:r>
      <w:proofErr w:type="gramEnd"/>
      <w:r w:rsidRPr="0055676B">
        <w:t xml:space="preserve"> trakasserier och sexuella trakasserier. Trakasserier definieras som ett uppträdande som kränker någons värdighet och som har samband med någon av diskrimineringsgrunderna kön, könsöverskridande</w:t>
      </w:r>
      <w:r>
        <w:t xml:space="preserve"> identitet eller uttryck, etnisk tillhörighet, religion eller annan trosupp</w:t>
      </w:r>
      <w:r>
        <w:softHyphen/>
        <w:t>fattning, funktionsnedsättning, sexuell läggning eller ålder. Sexuella trakasserier definieras som ett uppträdande av sexuell natur som kränker någons värdighet. Förbudet mot diskriminering gäller för arbetsgivare och andra som likställs med arbetsgivaren i förhållande till arbetstagare, prakti</w:t>
      </w:r>
      <w:r w:rsidR="00FE3447">
        <w:softHyphen/>
      </w:r>
      <w:r>
        <w:t xml:space="preserve">kanter, den som gör en förfrågan om eller söker arbete och inhyrda eller inlånade arbetstagare. </w:t>
      </w:r>
      <w:r w:rsidRPr="0007664A">
        <w:t xml:space="preserve">Arbetsgivaren har </w:t>
      </w:r>
      <w:r>
        <w:t xml:space="preserve">vidare </w:t>
      </w:r>
      <w:r w:rsidRPr="0007664A">
        <w:t>en undersöknings- och åtgärdsskyldighet om arbetsgivaren får kännedom</w:t>
      </w:r>
      <w:r>
        <w:t xml:space="preserve"> </w:t>
      </w:r>
      <w:r w:rsidRPr="0007664A">
        <w:t>om sådana trakasserier riktade mot någon av de som skyddas av lagen som begåtts av någon som utför arbete eller praktik hos arbetsgivare</w:t>
      </w:r>
      <w:r>
        <w:t>n.</w:t>
      </w:r>
      <w:r w:rsidRPr="0007664A">
        <w:t xml:space="preserve"> </w:t>
      </w:r>
      <w:r>
        <w:t>Diskrimineringsförbudet är civilrättsligt sanktion</w:t>
      </w:r>
      <w:r>
        <w:softHyphen/>
        <w:t>erat. Det innebär att en arbetsgivare som bryter mot förbudet blir skyldig att betala skadestånd i form av en diskri</w:t>
      </w:r>
      <w:r w:rsidR="00FE3447">
        <w:softHyphen/>
      </w:r>
      <w:r>
        <w:t>mi</w:t>
      </w:r>
      <w:r w:rsidR="00FE3447">
        <w:softHyphen/>
      </w:r>
      <w:r>
        <w:t>nerings</w:t>
      </w:r>
      <w:r w:rsidR="00FE3447">
        <w:softHyphen/>
      </w:r>
      <w:r>
        <w:t>ersättning.</w:t>
      </w:r>
    </w:p>
    <w:p w14:paraId="2F46352F" w14:textId="77777777" w:rsidR="00CA3207" w:rsidRDefault="00CA3207" w:rsidP="009A0B4D">
      <w:pPr>
        <w:pStyle w:val="Brdtextmedindrag"/>
      </w:pPr>
      <w:r w:rsidRPr="0007664A">
        <w:t xml:space="preserve">Av 3 kap. 6 § </w:t>
      </w:r>
      <w:r>
        <w:t>diskrimineringslagen</w:t>
      </w:r>
      <w:r w:rsidRPr="0007664A">
        <w:t xml:space="preserve"> framgår </w:t>
      </w:r>
      <w:r>
        <w:t xml:space="preserve">också </w:t>
      </w:r>
      <w:r w:rsidRPr="0007664A">
        <w:t xml:space="preserve">att en del i arbetet med aktiva åtgärder enligt diskrimineringslagen är att arbetsgivaren ska ha riktlinjer och rutiner för verksamheten i syfte att förhindra trakasserier, sexuella </w:t>
      </w:r>
      <w:r w:rsidRPr="002B0FFD">
        <w:t>trakasserier och repressalier. Av förarbetena till diskriminerings</w:t>
      </w:r>
      <w:r>
        <w:softHyphen/>
      </w:r>
      <w:r w:rsidRPr="002B0FFD">
        <w:t>lagen (</w:t>
      </w:r>
      <w:r w:rsidRPr="004836B7">
        <w:t>prop. 2007/08:95</w:t>
      </w:r>
      <w:r w:rsidRPr="002B0FFD">
        <w:t xml:space="preserve">) framgår att kravet på riktlinjer är avsett att göra det tydligt att </w:t>
      </w:r>
      <w:proofErr w:type="gramStart"/>
      <w:r w:rsidRPr="002B0FFD">
        <w:t>bl.a.</w:t>
      </w:r>
      <w:proofErr w:type="gramEnd"/>
      <w:r w:rsidRPr="002B0FFD">
        <w:t xml:space="preserve"> trakasserier kopplade till en diskrimi</w:t>
      </w:r>
      <w:r>
        <w:softHyphen/>
      </w:r>
      <w:r w:rsidRPr="002B0FFD">
        <w:t>neringsgrund och sexuella trakasserier inte accepteras</w:t>
      </w:r>
      <w:r w:rsidRPr="0007664A">
        <w:t xml:space="preserve"> på arbetsplatsen.</w:t>
      </w:r>
    </w:p>
    <w:p w14:paraId="337321A5" w14:textId="51D977A0" w:rsidR="00CA3207" w:rsidRDefault="00CA3207" w:rsidP="009A0B4D">
      <w:pPr>
        <w:pStyle w:val="Brdtextmedindrag"/>
      </w:pPr>
      <w:r>
        <w:t>F</w:t>
      </w:r>
      <w:r w:rsidRPr="00B20013">
        <w:t xml:space="preserve">rågan om våld och trakasserier i arbetslivet </w:t>
      </w:r>
      <w:r>
        <w:t xml:space="preserve">regleras vidare </w:t>
      </w:r>
      <w:r w:rsidRPr="00B20013">
        <w:t>genom arbetsmiljörättsliga</w:t>
      </w:r>
      <w:r>
        <w:t xml:space="preserve"> bestämmelser</w:t>
      </w:r>
      <w:r w:rsidRPr="00B20013">
        <w:t xml:space="preserve">. </w:t>
      </w:r>
      <w:r>
        <w:t>Arbetsmiljöverkets föreskrifter</w:t>
      </w:r>
      <w:r w:rsidR="006A4A17">
        <w:t xml:space="preserve"> om </w:t>
      </w:r>
      <w:r w:rsidR="006A4A17" w:rsidRPr="006A4A17">
        <w:t>planering och organisering av arbetsmiljöarbete (AFS 2023:2</w:t>
      </w:r>
      <w:r w:rsidR="006A4A17">
        <w:t>)</w:t>
      </w:r>
      <w:r>
        <w:t xml:space="preserve"> innehåller </w:t>
      </w:r>
      <w:r w:rsidRPr="001E2702">
        <w:t>bestämmelser som får liknande verkan som ett förbud.</w:t>
      </w:r>
      <w:r>
        <w:t xml:space="preserve"> Det följer av dessa </w:t>
      </w:r>
      <w:r w:rsidRPr="0007664A">
        <w:t>föreskrifter att arbetsgivare ska klargöra att kränkande särbehand</w:t>
      </w:r>
      <w:r>
        <w:softHyphen/>
      </w:r>
      <w:r w:rsidRPr="0007664A">
        <w:t xml:space="preserve">ling, där även sexuella trakasserier och andra former av diskriminering ingår, inte accepteras i verksamheten. </w:t>
      </w:r>
      <w:r>
        <w:t>Arbetsgivaren ska ha rutiner för hur kränkande särbehandling ska hanteras och vidta åtgärder för att motverka förhål</w:t>
      </w:r>
      <w:r w:rsidR="0056629A">
        <w:softHyphen/>
      </w:r>
      <w:r>
        <w:t>landen i arbetsmiljön som kan ge upphov till kränkande sär</w:t>
      </w:r>
      <w:r w:rsidR="00A02228">
        <w:softHyphen/>
      </w:r>
      <w:r>
        <w:t xml:space="preserve">behandling. </w:t>
      </w:r>
      <w:r w:rsidRPr="0007664A">
        <w:t>Alla arbetstagare och av arbetsgivaren inhyrda personer omfattas av reglerna</w:t>
      </w:r>
      <w:r>
        <w:t>.</w:t>
      </w:r>
    </w:p>
    <w:p w14:paraId="62DE7B0D" w14:textId="1499C75B" w:rsidR="00CA3207" w:rsidRDefault="00CA3207" w:rsidP="009A0B4D">
      <w:pPr>
        <w:pStyle w:val="Brdtextmedindrag"/>
      </w:pPr>
      <w:r>
        <w:t>Regeringen anser att dessa regelverk sammantagna uppfyller kon</w:t>
      </w:r>
      <w:r w:rsidR="00A02228">
        <w:softHyphen/>
      </w:r>
      <w:r>
        <w:t xml:space="preserve">ventionens krav på att förbjuda våld och trakasserier i arbetslivet. Som </w:t>
      </w:r>
      <w:r w:rsidRPr="00D03768">
        <w:rPr>
          <w:i/>
          <w:iCs/>
        </w:rPr>
        <w:t>Arbetsdomstolen</w:t>
      </w:r>
      <w:r>
        <w:rPr>
          <w:i/>
          <w:iCs/>
        </w:rPr>
        <w:t xml:space="preserve"> </w:t>
      </w:r>
      <w:r w:rsidRPr="00FC1A7A">
        <w:t>konstatera</w:t>
      </w:r>
      <w:r>
        <w:t>r har en arbets</w:t>
      </w:r>
      <w:r>
        <w:softHyphen/>
        <w:t xml:space="preserve">tagare som utsätts för våld eller trakasserier som har samband med en diskrimineringsgrund enligt diskrimineringslagen ett starkare skydd än den arbetstagare som </w:t>
      </w:r>
      <w:proofErr w:type="gramStart"/>
      <w:r>
        <w:t>t.ex.</w:t>
      </w:r>
      <w:proofErr w:type="gramEnd"/>
      <w:r>
        <w:t xml:space="preserve"> trakasseras på andra grunder. Som redan har konstaterats är det enligt konventionen </w:t>
      </w:r>
      <w:r w:rsidRPr="00FC1A7A">
        <w:t xml:space="preserve">inte nödvändigt att åstadkomma samma skydd utifrån samma regelverk för samtliga personkategorier och situationer för att svensk rätt ska anses förenlig med konventionen. </w:t>
      </w:r>
      <w:r>
        <w:t>Det gäller inte minst mot bakgrund av att artikel 4.2 anger att genomförandet ska ske i enlighet med nationell lagstiftning och nationella förhållanden.</w:t>
      </w:r>
    </w:p>
    <w:p w14:paraId="0C237FD6" w14:textId="77777777" w:rsidR="00CA3207" w:rsidRDefault="00CA3207" w:rsidP="009A0B4D">
      <w:pPr>
        <w:pStyle w:val="Brdtextmedindrag"/>
      </w:pPr>
      <w:r>
        <w:t>Mot denna bakgrund konstaterar regeringen att svensk rätt är förenlig med kravet i artikel 7 på att</w:t>
      </w:r>
      <w:r w:rsidRPr="008E65F2">
        <w:t xml:space="preserve"> se till att våld och trakasserier i arbetslivet, </w:t>
      </w:r>
      <w:r>
        <w:t>däribland</w:t>
      </w:r>
      <w:r w:rsidRPr="008E65F2">
        <w:t xml:space="preserve"> könsrelaterat våld och könsrelaterade trakasserier, är definierat och förbjudet i lagar och andra författningar</w:t>
      </w:r>
      <w:r>
        <w:t>.</w:t>
      </w:r>
    </w:p>
    <w:p w14:paraId="48EBED9D" w14:textId="4CC9CB73" w:rsidR="00CA3207" w:rsidRDefault="00CA3207" w:rsidP="009A0B4D">
      <w:pPr>
        <w:pStyle w:val="Rubrik5efterram"/>
      </w:pPr>
      <w:r>
        <w:lastRenderedPageBreak/>
        <w:t>Skydd mot mindre allvarliga trakasserier</w:t>
      </w:r>
    </w:p>
    <w:p w14:paraId="1E0774B5" w14:textId="77777777" w:rsidR="00CA3207" w:rsidRDefault="00CA3207" w:rsidP="009A0B4D">
      <w:pPr>
        <w:pStyle w:val="Brdtext"/>
      </w:pPr>
      <w:r w:rsidRPr="00633075">
        <w:t>Några av remissinstanserna lyfter frågan om skyddet mot mindre allvarliga trakasserier.</w:t>
      </w:r>
      <w:r>
        <w:rPr>
          <w:i/>
          <w:iCs/>
        </w:rPr>
        <w:t xml:space="preserve"> </w:t>
      </w:r>
      <w:r w:rsidRPr="007271D9">
        <w:rPr>
          <w:i/>
          <w:iCs/>
        </w:rPr>
        <w:t>Arbetsgivarverket</w:t>
      </w:r>
      <w:r>
        <w:rPr>
          <w:i/>
          <w:iCs/>
        </w:rPr>
        <w:t xml:space="preserve"> </w:t>
      </w:r>
      <w:r>
        <w:t xml:space="preserve">delar i stort bedömningen att svensk rätt är förenlig med konventionen men uttrycker tveksamhet till om konventionens förbud mot våld och trakasserier är helt uppfyllt när det gäller mindre allvarliga trakasserier. </w:t>
      </w:r>
      <w:r w:rsidRPr="00F53911">
        <w:t>Arbetsgivarverket anser att det finns ett stort behov av att stärka det straffrättsliga skyddet för samtliga statsanställda</w:t>
      </w:r>
      <w:r>
        <w:t>.</w:t>
      </w:r>
      <w:r w:rsidRPr="0025509B">
        <w:rPr>
          <w:i/>
          <w:iCs/>
        </w:rPr>
        <w:t xml:space="preserve"> LO</w:t>
      </w:r>
      <w:r>
        <w:t xml:space="preserve"> anser att d</w:t>
      </w:r>
      <w:r w:rsidRPr="00CA2FD9">
        <w:t>et straffrättsliga skyddet mot trakasserier i form av brottet förolämpning är för svagt</w:t>
      </w:r>
      <w:r>
        <w:t xml:space="preserve"> och framhåller att </w:t>
      </w:r>
      <w:r w:rsidRPr="00A7165C">
        <w:t>LO</w:t>
      </w:r>
      <w:r>
        <w:t>-</w:t>
      </w:r>
      <w:r w:rsidRPr="00A7165C">
        <w:t xml:space="preserve">förbundens medlemmar utsätts för såväl upprepade subtila trakasserier och kommentarer som grövre trakasserier och hot. </w:t>
      </w:r>
      <w:r>
        <w:t xml:space="preserve">Organisationen delar dock utredningens bedömning att svensk rätt är förenlig med </w:t>
      </w:r>
      <w:r w:rsidRPr="0051217E">
        <w:t xml:space="preserve">konventionen. </w:t>
      </w:r>
      <w:r w:rsidRPr="0051217E">
        <w:rPr>
          <w:i/>
        </w:rPr>
        <w:t>Saco</w:t>
      </w:r>
      <w:r w:rsidRPr="0051217E">
        <w:t xml:space="preserve"> anför att</w:t>
      </w:r>
      <w:r w:rsidRPr="007E0BEA">
        <w:t xml:space="preserve"> det straffrättsliga skyddet för den som blir utsatt i sitt arbete måste stärkas</w:t>
      </w:r>
      <w:r>
        <w:t xml:space="preserve">, </w:t>
      </w:r>
      <w:proofErr w:type="gramStart"/>
      <w:r>
        <w:t>t.ex.</w:t>
      </w:r>
      <w:proofErr w:type="gramEnd"/>
      <w:r>
        <w:t xml:space="preserve"> genom ett tillfredsställande skydd vid mindre grova brott. Även Saco delar dock utredningens bedömning att det inte finns några hinder för att ratificera konventionen.</w:t>
      </w:r>
      <w:r w:rsidRPr="00330705">
        <w:t xml:space="preserve"> </w:t>
      </w:r>
      <w:r w:rsidRPr="00330705">
        <w:rPr>
          <w:i/>
          <w:iCs/>
        </w:rPr>
        <w:t>TCO</w:t>
      </w:r>
      <w:r w:rsidRPr="00330705">
        <w:t xml:space="preserve"> </w:t>
      </w:r>
      <w:r>
        <w:t xml:space="preserve">anser att det strikt tolkat inte krävs några lagändringar för att Sverige ska kunna ratificera konventionen, men anser att det straffrättsliga skyddet för den som blir utsatt för hat, hot, våld eller trakasserier behöver stärkas, </w:t>
      </w:r>
      <w:proofErr w:type="gramStart"/>
      <w:r>
        <w:t>t.ex.</w:t>
      </w:r>
      <w:proofErr w:type="gramEnd"/>
      <w:r>
        <w:t xml:space="preserve"> när det gäller </w:t>
      </w:r>
      <w:r w:rsidRPr="007D1F99">
        <w:t>förolämpning och trakasserier i sociala medier</w:t>
      </w:r>
      <w:r>
        <w:t>.</w:t>
      </w:r>
    </w:p>
    <w:p w14:paraId="1F1500F9" w14:textId="3CF14A74" w:rsidR="00CA3207" w:rsidRDefault="00CA3207" w:rsidP="009A0B4D">
      <w:pPr>
        <w:pStyle w:val="Brdtextmedindrag"/>
      </w:pPr>
      <w:r>
        <w:t xml:space="preserve">I betänkandet konstateras att det är uppenbart att svensk straffrättslig lagstiftning möter konventionens krav på att förbjuda våld och trakasserier i arbetslivet när det gäller våld och allvarligare former av trakasserier, inklusive allvarligare former av sexuella trakasserier. I betänkandet anges vidare att den straffrättsliga lagstiftningen också innehåller bestämmelser som förbjuder mindre allvarliga trakasserier, </w:t>
      </w:r>
      <w:proofErr w:type="gramStart"/>
      <w:r>
        <w:t>bl.a.</w:t>
      </w:r>
      <w:proofErr w:type="gramEnd"/>
      <w:r>
        <w:t xml:space="preserve"> genom bestämmelserna om olaga hot, ofredande och förolämpning. I förhållande till vissa grupper aktualiseras dessutom ytterligare förbud eller bestämmelser som får liknande verkan som ett förbud genom arbetsmiljörättslig och diskrimi</w:t>
      </w:r>
      <w:r w:rsidR="001E54B5">
        <w:softHyphen/>
      </w:r>
      <w:r>
        <w:t>neringsrättslig reglering. Regeringen bedömer sammanfatt</w:t>
      </w:r>
      <w:r>
        <w:softHyphen/>
        <w:t>nings</w:t>
      </w:r>
      <w:r w:rsidR="001E54B5">
        <w:softHyphen/>
      </w:r>
      <w:r>
        <w:t>vis i likhet med utredningen att de bestämmelser som finns i svensk rätt åstadkommer det skydd även mot sådana mindre allvarliga trakasserier som kon</w:t>
      </w:r>
      <w:r w:rsidR="001E54B5">
        <w:softHyphen/>
      </w:r>
      <w:r>
        <w:t>ventionen kräver.</w:t>
      </w:r>
    </w:p>
    <w:p w14:paraId="03D3134C" w14:textId="77777777" w:rsidR="00CA3207" w:rsidRPr="003D2E27" w:rsidRDefault="00CA3207" w:rsidP="009A0B4D">
      <w:pPr>
        <w:pStyle w:val="Rubrik5efterram"/>
      </w:pPr>
      <w:r w:rsidRPr="00036013">
        <w:t>Svensk</w:t>
      </w:r>
      <w:r>
        <w:t xml:space="preserve"> rätt är förenlig med kravet på att anta lagar om att arbetsgivare ska vidta åtgärder för att förebygga våld och trakasserier </w:t>
      </w:r>
    </w:p>
    <w:p w14:paraId="5397FEFC" w14:textId="77777777" w:rsidR="00CA3207" w:rsidRDefault="00CA3207" w:rsidP="009A0B4D">
      <w:pPr>
        <w:pStyle w:val="Brdtext"/>
      </w:pPr>
      <w:r>
        <w:t xml:space="preserve">Enligt artikel 9 ska medlemsstaterna anta lagar och andra författningar som kräver att arbetsgivare vidtar lämpliga åtgärder, i proportion till deras grad av kontroll, för att förebygga våld och trakasserier i arbetslivet. I artikeln anges ett antal åtgärder som arbetsgivarens förebyggande ansvar i synnerhet ska innefatta, i den utsträckning som det är praktiskt möjligt (artikel 9 a–d). Av artikel 9 a–c följer att arbetsgivare </w:t>
      </w:r>
      <w:proofErr w:type="gramStart"/>
      <w:r>
        <w:t>bl.a.</w:t>
      </w:r>
      <w:proofErr w:type="gramEnd"/>
      <w:r>
        <w:t xml:space="preserve"> ska anta och genomföra en arbetsplatspolicy om våld och trakasserier, beakta våld och trakasserier i arbetsmiljöarbetet och identifiera faror och bedöma riskerna för våld och trakasserier. I rekommendationen, punkt 8, anges att särskild uppmärksamhet bör ägnas </w:t>
      </w:r>
      <w:proofErr w:type="gramStart"/>
      <w:r>
        <w:t>bl.a.</w:t>
      </w:r>
      <w:proofErr w:type="gramEnd"/>
      <w:r>
        <w:t xml:space="preserve"> åt faror och risker som har samband med arbetsvillkor, arbetsformer, hur arbetet organiseras, om det involverar tredje parter, som t.ex. klienter, kunder, patienter eller allmänheten, samt faror och risker som har samband med diskriminering. </w:t>
      </w:r>
      <w:r w:rsidRPr="004713FF">
        <w:t>I artikel 9</w:t>
      </w:r>
      <w:r>
        <w:t> </w:t>
      </w:r>
      <w:r w:rsidRPr="004713FF">
        <w:t xml:space="preserve">d </w:t>
      </w:r>
      <w:r>
        <w:t xml:space="preserve">i konventionen </w:t>
      </w:r>
      <w:r w:rsidRPr="004713FF">
        <w:t xml:space="preserve">anges </w:t>
      </w:r>
      <w:r>
        <w:t xml:space="preserve">vidare </w:t>
      </w:r>
      <w:r w:rsidRPr="004713FF">
        <w:t xml:space="preserve">att arbetstagare och andra berörda personer ska </w:t>
      </w:r>
      <w:r w:rsidRPr="004713FF">
        <w:lastRenderedPageBreak/>
        <w:t>tillhandahållas information och utbildning om identifierade faror och risker och att detta ska inbegripa arbetstagares och andra berörda personers rättigheter och skyldigheter med avseende på arbetsplatspolicy</w:t>
      </w:r>
      <w:r>
        <w:t>n om våld och trakasserier</w:t>
      </w:r>
      <w:r w:rsidRPr="004713FF">
        <w:t>.</w:t>
      </w:r>
      <w:r>
        <w:t xml:space="preserve"> </w:t>
      </w:r>
    </w:p>
    <w:p w14:paraId="091DE21E" w14:textId="27B675D4" w:rsidR="00CA3207" w:rsidRDefault="00CA3207" w:rsidP="009A0B4D">
      <w:pPr>
        <w:pStyle w:val="Brdtextmedindrag"/>
      </w:pPr>
      <w:r>
        <w:t>Arbetsgivaren har enligt svensk rätt ett långtgående ansvar för arbets</w:t>
      </w:r>
      <w:r w:rsidR="008D4F1B">
        <w:softHyphen/>
      </w:r>
      <w:r>
        <w:t xml:space="preserve">miljön enligt 3 kap. arbetsmiljölagen. Alla former av våld och trakasserier på arbetsplatsen som kan medföra ohälsa omfattas av arbetsgivarens skyldighet att vidta förebyggande åtgärder, oavsett vem som utför våldet eller trakasserierna. Enligt lagen ska arbetsgivaren kontinuerligt arbeta med riskbedömningar, däribland bedömningar av psykosociala risker, och med åtgärder och uppföljning. I </w:t>
      </w:r>
      <w:r w:rsidRPr="00BE40FA">
        <w:t>Arbetsmiljöverkets föreskrifter om systematiskt arbetsmiljöarbete</w:t>
      </w:r>
      <w:r>
        <w:t xml:space="preserve"> (AFS 2023:1) </w:t>
      </w:r>
      <w:r w:rsidRPr="00BE40FA">
        <w:t>och om planering och organisering av arbetsmiljöarbete</w:t>
      </w:r>
      <w:r>
        <w:t xml:space="preserve"> (AFS 2023:2) specificeras arbets</w:t>
      </w:r>
      <w:r w:rsidR="008D4F1B">
        <w:softHyphen/>
      </w:r>
      <w:r>
        <w:t xml:space="preserve">givarens ansvar. I föreskrifterna anges </w:t>
      </w:r>
      <w:proofErr w:type="gramStart"/>
      <w:r>
        <w:t>bl.a.</w:t>
      </w:r>
      <w:proofErr w:type="gramEnd"/>
      <w:r>
        <w:t xml:space="preserve"> hur arbetsgivaren ska arbeta när det gäller frågor om våld och hot om våld och frågor om bl.a. kränkande särbehandling.</w:t>
      </w:r>
    </w:p>
    <w:p w14:paraId="5A7840D5" w14:textId="1DD2FCF1" w:rsidR="00CA3207" w:rsidRDefault="00CA3207" w:rsidP="009A0B4D">
      <w:pPr>
        <w:pStyle w:val="Brdtextmedindrag"/>
      </w:pPr>
      <w:r>
        <w:t>Enligt diskrimineringslagen ska arbetsgivaren bedriva ett förebyggande och främjande arbete</w:t>
      </w:r>
      <w:r w:rsidR="00213808">
        <w:t xml:space="preserve"> </w:t>
      </w:r>
      <w:r>
        <w:t>för att motverka diskriminering inklusive trakas</w:t>
      </w:r>
      <w:r w:rsidR="00312B7F">
        <w:softHyphen/>
      </w:r>
      <w:r>
        <w:t>serier</w:t>
      </w:r>
      <w:r w:rsidR="005F772A">
        <w:t xml:space="preserve"> </w:t>
      </w:r>
      <w:r>
        <w:t>och sexuella trakasserier (3 kap. 1 § diskrimineringslagen). Arbets</w:t>
      </w:r>
      <w:r w:rsidR="00312B7F">
        <w:softHyphen/>
      </w:r>
      <w:r>
        <w:t>givaren ska undersöka riskerna för trakasserier och sexuella trakas</w:t>
      </w:r>
      <w:r w:rsidR="00312B7F">
        <w:softHyphen/>
      </w:r>
      <w:r>
        <w:t>serier, analysera orsakerna till upptäckta risker, vidta de förebyggande och frä</w:t>
      </w:r>
      <w:r w:rsidR="00312B7F">
        <w:softHyphen/>
      </w:r>
      <w:r>
        <w:t>mjande åtgärder som skäligen kan krävas och följa upp och utvärdera arbetet (3 kap. 2</w:t>
      </w:r>
      <w:r w:rsidDel="00E93669">
        <w:t> </w:t>
      </w:r>
      <w:r>
        <w:t>§ diskriminerings</w:t>
      </w:r>
      <w:r>
        <w:softHyphen/>
        <w:t>lagen). Inom ramen för arbetet med aktiva åtgärder enligt diskriminerings</w:t>
      </w:r>
      <w:r>
        <w:softHyphen/>
        <w:t>lagen har arbetsgivaren en skyldighet att ha riktlinjer och rutiner för verksamheten i syfte att förhindra trakasserier, sexuella trakasserier och repressalier (3 kap. 6</w:t>
      </w:r>
      <w:r w:rsidDel="00E93669">
        <w:t> </w:t>
      </w:r>
      <w:r>
        <w:t xml:space="preserve">§ första stycket diskrimineringslagen). </w:t>
      </w:r>
    </w:p>
    <w:p w14:paraId="525C2476" w14:textId="77777777" w:rsidR="00CA3207" w:rsidRPr="008C22CC" w:rsidRDefault="00CA3207" w:rsidP="009A0B4D">
      <w:pPr>
        <w:pStyle w:val="Brdtextmedindrag"/>
        <w:rPr>
          <w:highlight w:val="yellow"/>
        </w:rPr>
      </w:pPr>
      <w:r w:rsidRPr="00415B4D">
        <w:rPr>
          <w:i/>
          <w:iCs/>
        </w:rPr>
        <w:t>Svenskt Näringsliv</w:t>
      </w:r>
      <w:r w:rsidRPr="00415B4D">
        <w:t xml:space="preserve"> </w:t>
      </w:r>
      <w:r>
        <w:t>framhåller</w:t>
      </w:r>
      <w:r w:rsidRPr="00415B4D">
        <w:t xml:space="preserve"> att arbetsgivarens ansvar måste vara begränsat</w:t>
      </w:r>
      <w:r w:rsidRPr="004713FF">
        <w:t xml:space="preserve"> till situationer som ligger inom arbetsgivarens kontroll </w:t>
      </w:r>
      <w:r>
        <w:t xml:space="preserve">medan </w:t>
      </w:r>
      <w:r w:rsidRPr="004713FF">
        <w:t xml:space="preserve">situationer som ligger utanför </w:t>
      </w:r>
      <w:r>
        <w:t>arbetsgivarens</w:t>
      </w:r>
      <w:r w:rsidRPr="004713FF">
        <w:t xml:space="preserve"> kontroll ska hanteras av andra aktörer och annan lagstiftning, </w:t>
      </w:r>
      <w:proofErr w:type="gramStart"/>
      <w:r w:rsidRPr="004713FF">
        <w:t>t.ex.</w:t>
      </w:r>
      <w:proofErr w:type="gramEnd"/>
      <w:r w:rsidRPr="004713FF">
        <w:t xml:space="preserve"> straffrättslig lagstiftning. Enligt utredningen innebär </w:t>
      </w:r>
      <w:r>
        <w:t xml:space="preserve">formuleringarna i </w:t>
      </w:r>
      <w:r w:rsidRPr="004713FF">
        <w:t xml:space="preserve">artikel 9 att de krav som ska ställas på arbetsgivare måste vara rimliga utifrån vad de har möjlighet att påverka. De medför också en flexibilitet som innebär att åtgärder kan anpassas till vad som anses rimligt för en specifik arbetsgivare, </w:t>
      </w:r>
      <w:proofErr w:type="gramStart"/>
      <w:r w:rsidRPr="004713FF">
        <w:t>t.ex.</w:t>
      </w:r>
      <w:proofErr w:type="gramEnd"/>
      <w:r w:rsidRPr="004713FF">
        <w:t xml:space="preserve"> i förhållande till storlek och resurser i övrigt.</w:t>
      </w:r>
    </w:p>
    <w:p w14:paraId="33EFB116" w14:textId="2636030C" w:rsidR="00CA3207" w:rsidRDefault="00CA3207" w:rsidP="009A0B4D">
      <w:pPr>
        <w:pStyle w:val="Brdtextmedindrag"/>
      </w:pPr>
      <w:r w:rsidRPr="004713FF">
        <w:t xml:space="preserve">Regeringen </w:t>
      </w:r>
      <w:r>
        <w:t>anser</w:t>
      </w:r>
      <w:r w:rsidRPr="004713FF">
        <w:t xml:space="preserve"> i likhet med utredningen att graden av kontroll och vad som är praktiskt möjligt </w:t>
      </w:r>
      <w:r>
        <w:t xml:space="preserve">för en arbetsgivare </w:t>
      </w:r>
      <w:r w:rsidRPr="004713FF">
        <w:t>påverkar vilken person</w:t>
      </w:r>
      <w:r w:rsidR="00312B7F">
        <w:softHyphen/>
      </w:r>
      <w:r w:rsidRPr="004713FF">
        <w:t xml:space="preserve">krets samt vilka platser och situationer som omfattas av </w:t>
      </w:r>
      <w:r>
        <w:t>kraven i artikel 9</w:t>
      </w:r>
      <w:r w:rsidRPr="004713FF">
        <w:t>. Arbetsgivares ansvar enligt artikel 9 måste enligt regeringen</w:t>
      </w:r>
      <w:r>
        <w:t>s bedömning</w:t>
      </w:r>
      <w:r w:rsidRPr="004713FF">
        <w:t xml:space="preserve"> i första hand omfatta ett ansvar i förhållande till de egna anstäl</w:t>
      </w:r>
      <w:r w:rsidR="005C2080">
        <w:softHyphen/>
      </w:r>
      <w:r w:rsidRPr="004713FF">
        <w:t>lda eftersom det är den relationen som ligger i begreppet arbetsgivare.</w:t>
      </w:r>
    </w:p>
    <w:p w14:paraId="0D697A41" w14:textId="77777777" w:rsidR="00CA3207" w:rsidRDefault="00CA3207" w:rsidP="009A0B4D">
      <w:pPr>
        <w:pStyle w:val="Brdtextmedindrag"/>
      </w:pPr>
      <w:r>
        <w:t xml:space="preserve">Skyldigheten enligt </w:t>
      </w:r>
      <w:r w:rsidRPr="004713FF">
        <w:t xml:space="preserve">artikel 9 </w:t>
      </w:r>
      <w:r>
        <w:t xml:space="preserve">d att tillhandahålla </w:t>
      </w:r>
      <w:r w:rsidRPr="004713FF">
        <w:t>information och utbild</w:t>
      </w:r>
      <w:r>
        <w:softHyphen/>
      </w:r>
      <w:r w:rsidRPr="004713FF">
        <w:t xml:space="preserve">ning om identifierade faror och risker </w:t>
      </w:r>
      <w:r>
        <w:t xml:space="preserve">omfattar, förutom </w:t>
      </w:r>
      <w:r w:rsidRPr="004713FF">
        <w:t>arbets</w:t>
      </w:r>
      <w:r>
        <w:softHyphen/>
      </w:r>
      <w:r w:rsidRPr="004713FF">
        <w:t>tagare</w:t>
      </w:r>
      <w:r>
        <w:t>, även</w:t>
      </w:r>
      <w:r w:rsidRPr="004713FF">
        <w:t xml:space="preserve"> andra berörda personer. </w:t>
      </w:r>
      <w:r>
        <w:t>Att arbetsgivarens skyldighet enligt konventionen ska gälla i förhållande till arbetstagare och andra berörda personer innebär enligt utredningen en begränsning i förhållande till den breda personkrets som omfattas av konventionen enligt artikel 2.</w:t>
      </w:r>
      <w:r w:rsidRPr="004713FF">
        <w:t xml:space="preserve"> Regeringen</w:t>
      </w:r>
      <w:r>
        <w:t xml:space="preserve"> instämmer i utredningens </w:t>
      </w:r>
      <w:r w:rsidRPr="004713FF">
        <w:t>bedömning att artikel 9 d inte kan ta sikte på samtliga person</w:t>
      </w:r>
      <w:r>
        <w:softHyphen/>
      </w:r>
      <w:r w:rsidRPr="004713FF">
        <w:t>kategorier som räknas upp i artikel 2.</w:t>
      </w:r>
      <w:r>
        <w:t xml:space="preserve"> </w:t>
      </w:r>
    </w:p>
    <w:p w14:paraId="2283BA40" w14:textId="6765495B" w:rsidR="00CA3207" w:rsidRDefault="00CA3207" w:rsidP="009A0B4D">
      <w:pPr>
        <w:pStyle w:val="Brdtextmedindrag"/>
      </w:pPr>
      <w:r>
        <w:lastRenderedPageBreak/>
        <w:t>Regeringens bedömning är sammanfattningsvis att svensk rätt är fören</w:t>
      </w:r>
      <w:r w:rsidR="00312B7F">
        <w:softHyphen/>
      </w:r>
      <w:r>
        <w:t xml:space="preserve">lig med kravet i artikel 9 på att medlemsstaterna ska anta lagar och andra författningar om </w:t>
      </w:r>
      <w:r w:rsidDel="00A85A82">
        <w:t>att</w:t>
      </w:r>
      <w:r>
        <w:t xml:space="preserve"> arbetsgivare ska vidta lämpliga åtgärder för att före</w:t>
      </w:r>
      <w:r w:rsidR="00312B7F">
        <w:softHyphen/>
      </w:r>
      <w:r>
        <w:t>bygga våld och trakasserier i arbetslivet.</w:t>
      </w:r>
    </w:p>
    <w:p w14:paraId="328CEA4A" w14:textId="77777777" w:rsidR="00CA3207" w:rsidRPr="00547655" w:rsidRDefault="00CA3207" w:rsidP="009A0B4D">
      <w:pPr>
        <w:pStyle w:val="Rubrik5efterram"/>
      </w:pPr>
      <w:r>
        <w:t>Kravet på en övergripande strategi, åtgärder och policyer är uppfyllt</w:t>
      </w:r>
    </w:p>
    <w:p w14:paraId="6304E5D5" w14:textId="6E557DC6" w:rsidR="00CA3207" w:rsidRDefault="00CA3207" w:rsidP="009A0B4D">
      <w:pPr>
        <w:pStyle w:val="Brdtext"/>
      </w:pPr>
      <w:r>
        <w:t>Kravet på att medlemsstaterna vidtar lämpliga åtgärder och antar policyer och en övergripande strategi framgår av flera artiklar. Enligt artikel 4.2 b ska medlemsstaterna säkerställa att våld och trakasserier tas upp i relevanta policyer. Enligt artike</w:t>
      </w:r>
      <w:r w:rsidRPr="0093770C">
        <w:t>l 11</w:t>
      </w:r>
      <w:r>
        <w:t> </w:t>
      </w:r>
      <w:r w:rsidRPr="0093770C">
        <w:t>a kan de relevanta nationella policyerna röra arbetsmiljö, jämställdh</w:t>
      </w:r>
      <w:r>
        <w:t xml:space="preserve">et och icke-diskriminering samt migration. Av artikel </w:t>
      </w:r>
      <w:proofErr w:type="gramStart"/>
      <w:r>
        <w:t>4.2</w:t>
      </w:r>
      <w:proofErr w:type="gramEnd"/>
      <w:r>
        <w:t xml:space="preserve"> c framgår att medlemsstaterna ska anta en övergripande strategi för att genomföra åtgärder för att förebygga och bekämpa våld och trakasserier. </w:t>
      </w:r>
    </w:p>
    <w:p w14:paraId="4DF20B1F" w14:textId="77777777" w:rsidR="00CA3207" w:rsidRDefault="00CA3207" w:rsidP="009A0B4D">
      <w:pPr>
        <w:pStyle w:val="Brdtextmedindrag"/>
      </w:pPr>
      <w:r>
        <w:t>Vidare framgår av artikel 8 att medlemsstaterna ska vidta lämpliga åtgärder för att förebygga våld och trakasserier i arbetslivet, inbegripet att erkänna myndigheternas viktiga roll vad gäller arbetstagare i den informella ekonomin. Medlemsstaterna ska också, i samråd med represen</w:t>
      </w:r>
      <w:r>
        <w:softHyphen/>
        <w:t xml:space="preserve">tativa arbetsgivar- och arbetstagarorganisationer och på andra sätt, identifiera i vilka sektorer eller yrken och anställningsförhållanden som arbetstagare och andra berörda personer är mer exponerade för våld och trakasserier samt vidta åtgärder för att effektivt skydda sådana personer. </w:t>
      </w:r>
    </w:p>
    <w:p w14:paraId="59A18FEF" w14:textId="3645C0EF" w:rsidR="00CA3207" w:rsidRDefault="00CA3207" w:rsidP="009A0B4D">
      <w:pPr>
        <w:pStyle w:val="Brdtextmedindrag"/>
      </w:pPr>
      <w:r>
        <w:t xml:space="preserve">Medlemsstaternas skyldigheter att identifiera och vidta åtgärder för </w:t>
      </w:r>
      <w:proofErr w:type="gramStart"/>
      <w:r>
        <w:t>bl.a.</w:t>
      </w:r>
      <w:proofErr w:type="gramEnd"/>
      <w:r>
        <w:t xml:space="preserve"> sektorer och yrken där sannolikheten är större att utsättas för våld och trakasserier har koppling till punkterna 9–11 i rekommendationen. I punkt 9 i rekommendationen anges exempel på sektorer eller yrken och arbets</w:t>
      </w:r>
      <w:r w:rsidR="005C2080">
        <w:softHyphen/>
      </w:r>
      <w:r>
        <w:t xml:space="preserve">förhållanden där sannolikheten att utsättas för våld och trakasserier är större, </w:t>
      </w:r>
      <w:proofErr w:type="gramStart"/>
      <w:r>
        <w:t>t.ex.</w:t>
      </w:r>
      <w:proofErr w:type="gramEnd"/>
      <w:r>
        <w:t xml:space="preserve"> vid nattarbete, ensamarbete, hushållsarbete och arbete inom hälso- och sjukvård, besöksnäring, sociala tjänster, räddningstjänster, transport, utbildning och underhållning.</w:t>
      </w:r>
    </w:p>
    <w:p w14:paraId="261B9E57" w14:textId="77777777" w:rsidR="00CA3207" w:rsidRDefault="00CA3207" w:rsidP="009A0B4D">
      <w:pPr>
        <w:pStyle w:val="Brdtextmedindrag"/>
      </w:pPr>
      <w:r>
        <w:t xml:space="preserve">Regeringens arbete mot våld och trakasserier bedrivs brett och med inriktning på riksdagsbundna mål inom </w:t>
      </w:r>
      <w:proofErr w:type="gramStart"/>
      <w:r>
        <w:t>bl.a.</w:t>
      </w:r>
      <w:proofErr w:type="gramEnd"/>
      <w:r>
        <w:t xml:space="preserve"> arbetslivspolitiken, politiken mot diskriminering och jämställdhetspolitiken. Utöver de övergripande riksdagsbundna målen för respektive område har regeringen fastställt mer preciserade mål, ställningstaganden och prioriteringar som framgår av </w:t>
      </w:r>
      <w:proofErr w:type="gramStart"/>
      <w:r>
        <w:t>bl.a.</w:t>
      </w:r>
      <w:proofErr w:type="gramEnd"/>
      <w:r>
        <w:t xml:space="preserve"> policyer, strategier och handlingsplaner. Sådana dokument utgör i sin tur en utgångspunkt för mer konkreta åtgärder, såsom instruktioner, regleringsbrev och särskilda regeringsuppdrag till berörda myndigheter. En relevant policy i detta sammanhang är r</w:t>
      </w:r>
      <w:r w:rsidRPr="00D805D6">
        <w:t xml:space="preserve">egeringens </w:t>
      </w:r>
      <w:r>
        <w:t>nationella strategi för att förebygga och bekämpa mäns våld mot kvinnor (</w:t>
      </w:r>
      <w:proofErr w:type="spellStart"/>
      <w:r>
        <w:t>skr</w:t>
      </w:r>
      <w:proofErr w:type="spellEnd"/>
      <w:r>
        <w:t>. 2016/17:10) med tillhörande periodiska åtgärdsprogram.</w:t>
      </w:r>
    </w:p>
    <w:p w14:paraId="0C963345" w14:textId="3677D801" w:rsidR="00CA3207" w:rsidRDefault="00CA3207" w:rsidP="009A0B4D">
      <w:pPr>
        <w:pStyle w:val="Brdtextmedindrag"/>
      </w:pPr>
      <w:r>
        <w:t xml:space="preserve">Utredningen anför att det samråd som enligt konventionen ska bedrivas med representativa arbetsgivar- och arbetstagarorganisationer kan innefatta olika former av partsinflytande, </w:t>
      </w:r>
      <w:proofErr w:type="gramStart"/>
      <w:r>
        <w:t>t.ex.</w:t>
      </w:r>
      <w:proofErr w:type="gramEnd"/>
      <w:r>
        <w:t xml:space="preserve"> arbetsgivares samråd med arbetstagare och deras representanter, inklusive skyddsombud, samt arbetsmarknadens parters möjligheter till inflytande i regeringens och myndigheternas arbete, inklusive olika former av dialog, samråd och remissförfaranden. Regeringen konstaterar att det finns samrådsförfara</w:t>
      </w:r>
      <w:r w:rsidR="005C2080">
        <w:softHyphen/>
      </w:r>
      <w:r>
        <w:t xml:space="preserve">nden mellan parterna på olika nivåer, såväl lokalt på arbetsplatserna som på central nivå, och mellan regeringen och parterna, </w:t>
      </w:r>
      <w:proofErr w:type="gramStart"/>
      <w:r>
        <w:t>bl.a.</w:t>
      </w:r>
      <w:proofErr w:type="gramEnd"/>
      <w:r>
        <w:t xml:space="preserve"> genom </w:t>
      </w:r>
      <w:r>
        <w:lastRenderedPageBreak/>
        <w:t xml:space="preserve">remissförfarandet. Regeringen har en löpande dialog i olika sammanhang med arbetsmarknadens parter. Till detta kommer även åtgärder inom ramen för det partsgemensamma arbete som är en grundsten i att skapa en hållbar och positiv arbetsmiljö. Sådant arbete sker </w:t>
      </w:r>
      <w:proofErr w:type="gramStart"/>
      <w:r>
        <w:t>bl.a.</w:t>
      </w:r>
      <w:proofErr w:type="gramEnd"/>
      <w:r>
        <w:t xml:space="preserve"> genom av parterna samägda organisationer inom de olika sektorerna av arbetsmarknaden: </w:t>
      </w:r>
      <w:proofErr w:type="spellStart"/>
      <w:r>
        <w:t>Prevent</w:t>
      </w:r>
      <w:proofErr w:type="spellEnd"/>
      <w:r>
        <w:t xml:space="preserve"> inom den privata sektorn, Partsrådet inom den statliga sektorn och Suntarbetsliv inom sektorn för kommuner, regioner och kommunala företag.</w:t>
      </w:r>
      <w:r w:rsidDel="00D72D02">
        <w:t xml:space="preserve"> </w:t>
      </w:r>
    </w:p>
    <w:p w14:paraId="7939925D" w14:textId="77777777" w:rsidR="00CA3207" w:rsidDel="006E2152" w:rsidRDefault="00CA3207" w:rsidP="009A0B4D">
      <w:pPr>
        <w:pStyle w:val="Brdtextmedindrag"/>
      </w:pPr>
      <w:r w:rsidDel="006E2152">
        <w:t>Regeringen gör mot denna bakgrund den sammantagna bedömningen att de svenska åtgärderna i form av bl.a. strategier, policyer och uppdrag till myndig</w:t>
      </w:r>
      <w:r w:rsidDel="006E2152">
        <w:softHyphen/>
        <w:t xml:space="preserve">heter innebär att kravet i artiklarna </w:t>
      </w:r>
      <w:proofErr w:type="gramStart"/>
      <w:r w:rsidDel="006E2152">
        <w:t>4.2</w:t>
      </w:r>
      <w:proofErr w:type="gramEnd"/>
      <w:r w:rsidDel="006E2152">
        <w:t xml:space="preserve"> c, 8 och 11 på att vidta lämpliga åtgärder och att anta policyer och en övergripande strategi mot våld och trakasserier i arbetslivet är uppfyllt. </w:t>
      </w:r>
    </w:p>
    <w:p w14:paraId="30B0F1BF" w14:textId="77777777" w:rsidR="00CA3207" w:rsidRDefault="00CA3207" w:rsidP="009A0B4D">
      <w:pPr>
        <w:pStyle w:val="Brdtextmedindrag"/>
      </w:pPr>
      <w:r>
        <w:t xml:space="preserve">En ratificering av konventionen innebär att regeringen återkommande behöver rapportera till ILO om hur Sverige efterlever konventionens krav, </w:t>
      </w:r>
      <w:proofErr w:type="gramStart"/>
      <w:r>
        <w:t>bl.a.</w:t>
      </w:r>
      <w:proofErr w:type="gramEnd"/>
      <w:r>
        <w:t xml:space="preserve"> om policyer och övergripande strategier. Medlemsstaternas rapporter granskas av ILO:s expertkommitté, som följer upp hur medlems</w:t>
      </w:r>
      <w:r>
        <w:softHyphen/>
        <w:t xml:space="preserve">staterna efterlever ILO:s normer. Klagomål kan riktas till kommittén från </w:t>
      </w:r>
      <w:proofErr w:type="gramStart"/>
      <w:r>
        <w:t>t.ex.</w:t>
      </w:r>
      <w:proofErr w:type="gramEnd"/>
      <w:r>
        <w:t xml:space="preserve"> arbetstagar- och arbetsgivarorganisationer. På så sätt bidrar en bundenhet till konventionen med åtföljande rapporteringskrav till att de frågor om våld och trakasserier i arbetslivet som omfattas av konventionen uppmärksammas över tid och till att ett kontinuerligt arbete bedrivs inom relevanta politikområden.</w:t>
      </w:r>
    </w:p>
    <w:p w14:paraId="0F36FEE3" w14:textId="77777777" w:rsidR="00CA3207" w:rsidRPr="00E1456B" w:rsidRDefault="00CA3207" w:rsidP="009A0B4D">
      <w:pPr>
        <w:pStyle w:val="Rubrik5efterram"/>
      </w:pPr>
      <w:r>
        <w:t>Svensk rätt är förenlig med kravet på att säkerställa efterlevnaden av konventionen</w:t>
      </w:r>
    </w:p>
    <w:p w14:paraId="4BDCFD6A" w14:textId="7AAA4FA7" w:rsidR="00CA3207" w:rsidRDefault="00CA3207" w:rsidP="009A0B4D">
      <w:pPr>
        <w:pStyle w:val="Brdtext"/>
      </w:pPr>
      <w:r>
        <w:t xml:space="preserve">I artiklarna 4.2 d–f, </w:t>
      </w:r>
      <w:proofErr w:type="gramStart"/>
      <w:r>
        <w:t>4.2</w:t>
      </w:r>
      <w:proofErr w:type="gramEnd"/>
      <w:r>
        <w:t> h och 10 finns det bestämmelser om hur efter</w:t>
      </w:r>
      <w:r>
        <w:softHyphen/>
        <w:t>lev</w:t>
      </w:r>
      <w:r w:rsidR="005C2080">
        <w:softHyphen/>
      </w:r>
      <w:r>
        <w:t xml:space="preserve">naden av konventionen ska säkerställas. </w:t>
      </w:r>
    </w:p>
    <w:p w14:paraId="77F2B920" w14:textId="77777777" w:rsidR="00CA3207" w:rsidRPr="00431B5D" w:rsidRDefault="00CA3207" w:rsidP="009A0B4D">
      <w:pPr>
        <w:pStyle w:val="Brdtextmedindrag"/>
      </w:pPr>
      <w:r>
        <w:t xml:space="preserve">Medlemsstaternas skyldigheter kan delas in i tre huvudområden. Det första området är att det </w:t>
      </w:r>
      <w:r w:rsidRPr="00431B5D">
        <w:t xml:space="preserve">ska finnas mekanismer för </w:t>
      </w:r>
      <w:r>
        <w:t xml:space="preserve">efterlevnad och </w:t>
      </w:r>
      <w:r w:rsidRPr="00431B5D">
        <w:t xml:space="preserve">kontroll, dels på ett övergripande plan, dels genom att det </w:t>
      </w:r>
      <w:r>
        <w:t xml:space="preserve">ska </w:t>
      </w:r>
      <w:r w:rsidRPr="00431B5D">
        <w:t>finn</w:t>
      </w:r>
      <w:r>
        <w:t>a</w:t>
      </w:r>
      <w:r w:rsidRPr="00431B5D">
        <w:t>s tillräckliga möjligheter att ingripa</w:t>
      </w:r>
      <w:r>
        <w:t>, granska och utreda</w:t>
      </w:r>
      <w:r w:rsidRPr="00431B5D">
        <w:t xml:space="preserve"> i enskil</w:t>
      </w:r>
      <w:r>
        <w:t>da</w:t>
      </w:r>
      <w:r w:rsidRPr="00431B5D">
        <w:t xml:space="preserve"> fall vid förekomsten av våld och trakasserier (artik</w:t>
      </w:r>
      <w:r>
        <w:t>larna</w:t>
      </w:r>
      <w:r w:rsidRPr="00431B5D">
        <w:t xml:space="preserve"> 4.2</w:t>
      </w:r>
      <w:r>
        <w:t> </w:t>
      </w:r>
      <w:r w:rsidRPr="00431B5D">
        <w:t xml:space="preserve">d, </w:t>
      </w:r>
      <w:proofErr w:type="gramStart"/>
      <w:r w:rsidRPr="00431B5D">
        <w:t>4.2</w:t>
      </w:r>
      <w:proofErr w:type="gramEnd"/>
      <w:r>
        <w:t> </w:t>
      </w:r>
      <w:r w:rsidRPr="00431B5D">
        <w:t>h, 10</w:t>
      </w:r>
      <w:r>
        <w:t> </w:t>
      </w:r>
      <w:r w:rsidRPr="00431B5D">
        <w:t>a och 10</w:t>
      </w:r>
      <w:r>
        <w:t> </w:t>
      </w:r>
      <w:r w:rsidRPr="00431B5D">
        <w:t>h).</w:t>
      </w:r>
      <w:r w:rsidRPr="0025509B">
        <w:t xml:space="preserve"> Det andra </w:t>
      </w:r>
      <w:r>
        <w:t xml:space="preserve">området är </w:t>
      </w:r>
      <w:r w:rsidRPr="0025509B">
        <w:t>att det</w:t>
      </w:r>
      <w:r w:rsidRPr="00431B5D">
        <w:t xml:space="preserve"> ska finnas tillgång till rättsmedel</w:t>
      </w:r>
      <w:r>
        <w:t xml:space="preserve"> och stöd </w:t>
      </w:r>
      <w:r w:rsidRPr="00431B5D">
        <w:t>när någon utsätts för våld eller trakasserier (artik</w:t>
      </w:r>
      <w:r>
        <w:t>larna</w:t>
      </w:r>
      <w:r w:rsidRPr="00431B5D">
        <w:t xml:space="preserve"> 4.2</w:t>
      </w:r>
      <w:r>
        <w:t> </w:t>
      </w:r>
      <w:r w:rsidRPr="00431B5D">
        <w:t>e, 10</w:t>
      </w:r>
      <w:r>
        <w:t> </w:t>
      </w:r>
      <w:r w:rsidRPr="00431B5D">
        <w:t>b och 10</w:t>
      </w:r>
      <w:r>
        <w:t> </w:t>
      </w:r>
      <w:r w:rsidRPr="00431B5D">
        <w:t>e).</w:t>
      </w:r>
      <w:r w:rsidRPr="0025509B">
        <w:t xml:space="preserve"> Det tredje och sista området är att det </w:t>
      </w:r>
      <w:r w:rsidRPr="00431B5D">
        <w:t>ska finnas sanktioner (artik</w:t>
      </w:r>
      <w:r>
        <w:t>larna</w:t>
      </w:r>
      <w:r w:rsidRPr="00431B5D">
        <w:t xml:space="preserve"> </w:t>
      </w:r>
      <w:proofErr w:type="gramStart"/>
      <w:r w:rsidRPr="00431B5D">
        <w:t>4.2</w:t>
      </w:r>
      <w:proofErr w:type="gramEnd"/>
      <w:r>
        <w:t> </w:t>
      </w:r>
      <w:r w:rsidRPr="00431B5D">
        <w:t>f och 10</w:t>
      </w:r>
      <w:r>
        <w:t> </w:t>
      </w:r>
      <w:r w:rsidRPr="00431B5D">
        <w:t>d).</w:t>
      </w:r>
    </w:p>
    <w:p w14:paraId="35B4F6DD" w14:textId="77777777" w:rsidR="00CA3207" w:rsidRDefault="00CA3207" w:rsidP="009A0B4D">
      <w:pPr>
        <w:pStyle w:val="Brdtextmedindrag"/>
      </w:pPr>
      <w:r>
        <w:t xml:space="preserve">Enligt artikel 10 ska relevanta myndigheter ha möjlighet att ställa krav på omedelbara åtgärder och förelägganden om att avbryta arbete om det finns en överhängande fara för liv, hälsa eller säkerhet. Vidare anges att medlemsstaterna ska säkerställa att arbetstagare har rätt, utan att drabbas av repressalier eller andra oskäliga följder, att lämna en arbetssituation som de har rimliga skäl att anta utgör en överhängande och allvarlig fara för liv, hälsa eller säkerhet på grund av våld och trakasserier och att de har skyldighet att informera ledningen. </w:t>
      </w:r>
    </w:p>
    <w:p w14:paraId="7A6F4809" w14:textId="77777777" w:rsidR="00CA3207" w:rsidRDefault="00CA3207" w:rsidP="009A0B4D">
      <w:pPr>
        <w:pStyle w:val="Brdtextmedindrag"/>
      </w:pPr>
      <w:r>
        <w:t xml:space="preserve">Medlemsstaterna ska säkerställa efterlevnaden av konventionen genom ett övergripande system för kontroll och övervakning av nationella lagar och andra författningar som rör våld och trakasserier i arbetslivet. Ett sätt att säkerställa efterlevnaden är genom myndigheters tillsyn över att aktuella författningar följs. Inom ramen för tillsynen kan olika instrument </w:t>
      </w:r>
      <w:r>
        <w:lastRenderedPageBreak/>
        <w:t xml:space="preserve">finnas till förfogande, </w:t>
      </w:r>
      <w:proofErr w:type="gramStart"/>
      <w:r>
        <w:t>t.ex.</w:t>
      </w:r>
      <w:proofErr w:type="gramEnd"/>
      <w:r>
        <w:t xml:space="preserve"> rätt att inspektera verksamheter, ta del av handlingar, få svar på frågor och meddela förelägganden och förbud, med eller utan vite. En viktig fråga för tillsynens effektivitet är också vilka sanktionsmöjligheter som finns. </w:t>
      </w:r>
    </w:p>
    <w:p w14:paraId="1A2B739D" w14:textId="6AEB252E" w:rsidR="00CA3207" w:rsidRDefault="00CA3207" w:rsidP="00213808">
      <w:pPr>
        <w:pStyle w:val="Brdtextmedindrag"/>
        <w:rPr>
          <w:i/>
          <w:iCs/>
        </w:rPr>
      </w:pPr>
      <w:r w:rsidRPr="00213808">
        <w:t>Som</w:t>
      </w:r>
      <w:r>
        <w:t xml:space="preserve"> utredningen konstaterar bygger det svenska systemet för kontroll och övervakning inom det aktuella området på tillsynsmyndigheterna Diskrimineringsombudsmannen och Arbetsmiljöverket. Diskriminerings</w:t>
      </w:r>
      <w:r w:rsidR="005C2080">
        <w:softHyphen/>
      </w:r>
      <w:r>
        <w:t>ombudsmannen har i uppdrag att utöva tillsyn över att diskriminerings</w:t>
      </w:r>
      <w:r w:rsidR="005C2080">
        <w:softHyphen/>
      </w:r>
      <w:r>
        <w:t>lagen följs och har medel för att utöva tillsynen genom att tillsynsobjektet har en uppgiftsskyldighet som kan sanktioneras med vite. Diskrimi</w:t>
      </w:r>
      <w:r w:rsidR="005C2080">
        <w:softHyphen/>
      </w:r>
      <w:r>
        <w:t>neringsombudsmannen har även möjlighet att begära vitesföreläggande hos Nämnden mot diskriminering i de fall en arbetsgivare inte fullgör sina skyldigheter att bedriva ett arbete med aktiva åtgärder</w:t>
      </w:r>
      <w:r w:rsidR="00213808">
        <w:t xml:space="preserve"> </w:t>
      </w:r>
      <w:r>
        <w:t>(4</w:t>
      </w:r>
      <w:r w:rsidR="00213808">
        <w:t xml:space="preserve"> </w:t>
      </w:r>
      <w:r>
        <w:t>kap. 3 § diskrimineringslagen). Vidare kan Diskrimineringsombudsmannen som part i domstol föra talan för en enskild som medger det (4 kap. 2</w:t>
      </w:r>
      <w:r w:rsidDel="002A2D4B">
        <w:t> </w:t>
      </w:r>
      <w:r>
        <w:t>§ diskrimineringslagen). Den som bryter mot förbuden mot diskriminering ska betala diskrimineringsersättning för den kränkning som överträdelsen innebär (5 kap. 1</w:t>
      </w:r>
      <w:r w:rsidDel="002A2D4B">
        <w:t> </w:t>
      </w:r>
      <w:r>
        <w:t>§ diskrimineringslagen). Talerätten är delad mellan Diskrimineringsombudsmannen, arbetstagarorganisationer och ideella föreningar (6 kap. 1 och 2</w:t>
      </w:r>
      <w:r w:rsidDel="002A2D4B">
        <w:t> </w:t>
      </w:r>
      <w:r>
        <w:t xml:space="preserve">§§ diskrimineringslagen). Enligt lagen (2008:568) om Diskrimineringsombudsmannen har myndigheten </w:t>
      </w:r>
      <w:proofErr w:type="gramStart"/>
      <w:r>
        <w:t>bl.a.</w:t>
      </w:r>
      <w:proofErr w:type="gramEnd"/>
      <w:r>
        <w:t xml:space="preserve"> i uppdrag att informera och utbilda, vilket bidrar till att säkerställa efterlevnaden. Även a</w:t>
      </w:r>
      <w:r w:rsidRPr="00C54B7C">
        <w:t>rbetsmarknadens parter har en roll i att säkerställa efterlevnaden av diskrimineringslagen</w:t>
      </w:r>
      <w:r>
        <w:t xml:space="preserve"> genom att en</w:t>
      </w:r>
      <w:r w:rsidRPr="00C54B7C">
        <w:t xml:space="preserve"> arbetstagar</w:t>
      </w:r>
      <w:r w:rsidR="008D4F1B">
        <w:softHyphen/>
      </w:r>
      <w:r w:rsidRPr="00C54B7C">
        <w:t>organisation har rätt att föra talan om diskrimineringsersättning för en medlems räkning och i vissa fall också att begära ett föreläggande om vite</w:t>
      </w:r>
      <w:r>
        <w:t>.</w:t>
      </w:r>
    </w:p>
    <w:p w14:paraId="0FFF08B5" w14:textId="5C119C3F" w:rsidR="00CA3207" w:rsidRDefault="00CA3207" w:rsidP="009A0B4D">
      <w:pPr>
        <w:pStyle w:val="Brdtextmedindrag"/>
      </w:pPr>
      <w:r w:rsidRPr="003E0B0F">
        <w:t xml:space="preserve">Arbetsmiljöverket har </w:t>
      </w:r>
      <w:r>
        <w:t xml:space="preserve">i uppdrag att utöva </w:t>
      </w:r>
      <w:r w:rsidRPr="003E0B0F">
        <w:t>tillsyn över</w:t>
      </w:r>
      <w:r>
        <w:t xml:space="preserve"> att</w:t>
      </w:r>
      <w:r w:rsidRPr="003E0B0F">
        <w:t xml:space="preserve"> arbetsmiljö</w:t>
      </w:r>
      <w:r w:rsidR="005C2080">
        <w:softHyphen/>
      </w:r>
      <w:r w:rsidRPr="003E0B0F">
        <w:t>lagen</w:t>
      </w:r>
      <w:r>
        <w:t xml:space="preserve"> och de föreskrifter som har meddelats med stöd av den lagen följs. Myndigheten har rätt att få de upplysningar, handlingar och prov samt påkalla de undersökningar som behövs för att myndigheten ska kunna utöva sin tillsyn och har även rätt att få tillträde till ett arbetsställe. I första hand ska myndigheten försöka uppnå frivillig rättelse, men om det inte sker kan myndigheten besluta om förelägganden eller förbud som kan förenas med vite och </w:t>
      </w:r>
      <w:r w:rsidR="00C63913">
        <w:t>leda till</w:t>
      </w:r>
      <w:r>
        <w:t xml:space="preserve"> sanktion i form av straff. Dessutom har myndigheten en omfattande möjlighet att meddela föreskrifter och uppgift att informera för att stärka efterlevnaden av arbetsmiljölagen.</w:t>
      </w:r>
    </w:p>
    <w:p w14:paraId="45FDC3D9" w14:textId="77777777" w:rsidR="00CA3207" w:rsidRDefault="00CA3207" w:rsidP="009A0B4D">
      <w:pPr>
        <w:pStyle w:val="Brdtextmedindrag"/>
      </w:pPr>
      <w:r>
        <w:t xml:space="preserve">För kontrollen och övervakningen av efterlevnaden av bestämmelserna i arbetsmiljölagen spelar också skyddsombuden en viktig roll, inte minst genom möjligheten att vända sig till arbetsgivaren för att begära åtgärder. Skyddsombudets möjlighet att därefter begära föreläggande och att använda sig av rätten att i vissa situationer avbryta arbete som innebär </w:t>
      </w:r>
      <w:r w:rsidRPr="00F64470">
        <w:t xml:space="preserve">omedelbar och allvarlig fara för arbetstagares liv eller hälsa </w:t>
      </w:r>
      <w:r>
        <w:t>(den s.k. stoppningsrätten) är också viktiga verktyg. Skyddsombudets rätt och möjlighet att agera enligt arbets</w:t>
      </w:r>
      <w:r>
        <w:softHyphen/>
        <w:t xml:space="preserve">miljölagen får, som utredningen anför, anses uppfylla konventionens krav enligt artiklarna </w:t>
      </w:r>
      <w:proofErr w:type="gramStart"/>
      <w:r>
        <w:t>4.2</w:t>
      </w:r>
      <w:proofErr w:type="gramEnd"/>
      <w:r>
        <w:t> h och 10 h på tillräckliga befogenheter att ingripa bl.a. med förelägganden om att avbryta arbetet om det finns en överhängande fara för liv, hälsa eller säkerhet</w:t>
      </w:r>
      <w:r w:rsidRPr="00B95A4A">
        <w:t>.</w:t>
      </w:r>
    </w:p>
    <w:p w14:paraId="334F293C" w14:textId="6B42A49F" w:rsidR="00CA3207" w:rsidRDefault="00CA3207" w:rsidP="009A0B4D">
      <w:pPr>
        <w:pStyle w:val="Brdtextmedindrag"/>
      </w:pPr>
      <w:r w:rsidRPr="00444EF4">
        <w:t xml:space="preserve">Därtill kommer att </w:t>
      </w:r>
      <w:r>
        <w:t>a</w:t>
      </w:r>
      <w:r w:rsidRPr="00444EF4">
        <w:t>rbetsmiljö</w:t>
      </w:r>
      <w:r>
        <w:t>regelverket</w:t>
      </w:r>
      <w:r w:rsidRPr="00444EF4">
        <w:t xml:space="preserve"> kan sägas ge ett visst skydd mot repressalier genom skyddet mot kränkande särbehandling i </w:t>
      </w:r>
      <w:r>
        <w:t>Arbets</w:t>
      </w:r>
      <w:r w:rsidR="005C2080">
        <w:softHyphen/>
      </w:r>
      <w:r>
        <w:t xml:space="preserve">miljöverkets </w:t>
      </w:r>
      <w:r w:rsidRPr="00444EF4">
        <w:t>föreskrifter om</w:t>
      </w:r>
      <w:r w:rsidR="007363BE" w:rsidRPr="007363BE">
        <w:t xml:space="preserve"> planering och organisering av arbetsmiljö</w:t>
      </w:r>
      <w:r w:rsidR="007363BE">
        <w:softHyphen/>
      </w:r>
      <w:r w:rsidR="007363BE" w:rsidRPr="007363BE">
        <w:lastRenderedPageBreak/>
        <w:t>arbete (AFS 2023:2)</w:t>
      </w:r>
      <w:r w:rsidRPr="00444EF4">
        <w:t>. Även repressa</w:t>
      </w:r>
      <w:r>
        <w:softHyphen/>
      </w:r>
      <w:r w:rsidRPr="00444EF4">
        <w:t>lieförbud</w:t>
      </w:r>
      <w:r>
        <w:t>et i diskrimineringslagen</w:t>
      </w:r>
      <w:r w:rsidRPr="00444EF4">
        <w:t xml:space="preserve"> och </w:t>
      </w:r>
      <w:r>
        <w:t>förbudet mot föreningsrättskränkning i lagen (1976:580) om medbestäm</w:t>
      </w:r>
      <w:r w:rsidR="007363BE">
        <w:softHyphen/>
      </w:r>
      <w:r>
        <w:t xml:space="preserve">mande i arbetslivet, förkortad medbestämmandelagen, </w:t>
      </w:r>
      <w:r w:rsidRPr="00444EF4">
        <w:t xml:space="preserve">kan ge skydd i vissa situationer. Arbetsgivare och arbetstagare har </w:t>
      </w:r>
      <w:r>
        <w:t xml:space="preserve">också </w:t>
      </w:r>
      <w:r w:rsidRPr="00444EF4">
        <w:t xml:space="preserve">en ömsesidig lojalitetsplikt och arbetsgivarens arbetsledningsrätt måste utövas inom vissa </w:t>
      </w:r>
      <w:r w:rsidRPr="00E96804">
        <w:t xml:space="preserve">ramar. Arbetstagare som omfattas av </w:t>
      </w:r>
      <w:r>
        <w:t>anställningsskydds</w:t>
      </w:r>
      <w:r w:rsidRPr="00E96804">
        <w:t xml:space="preserve">lagen </w:t>
      </w:r>
      <w:r w:rsidRPr="00444EF4">
        <w:t>har vidare ett skydd mot uppsägning</w:t>
      </w:r>
      <w:r>
        <w:t xml:space="preserve"> som inte är grundad på sakliga skäl</w:t>
      </w:r>
      <w:r w:rsidRPr="00444EF4">
        <w:t>.</w:t>
      </w:r>
      <w:r>
        <w:t xml:space="preserve"> Regeringen instämmer därmed i utredningens bedömning att arbetstagare har en rätt att lämna en farlig arbetssituation under de omständigheter som konventionen föreskriver i artikel 10 g utan att drabbas av repressalier eller andra oskäliga följder.</w:t>
      </w:r>
    </w:p>
    <w:p w14:paraId="7EEDAE9F" w14:textId="453FC50D" w:rsidR="00CA3207" w:rsidRDefault="00CA3207" w:rsidP="009A0B4D">
      <w:pPr>
        <w:pStyle w:val="Brdtextmedindrag"/>
      </w:pPr>
      <w:r>
        <w:t>Regeringen bedömer sammanfattningsvis, i likhet med utredningen, att svensk rätt är förenlig med kravet på att säkerställa efterlevnaden av kon</w:t>
      </w:r>
      <w:r w:rsidR="001D7A05">
        <w:softHyphen/>
      </w:r>
      <w:r>
        <w:t>ventionen genom mekanismer för kontroll och övervakning.</w:t>
      </w:r>
    </w:p>
    <w:p w14:paraId="7F510311" w14:textId="77777777" w:rsidR="00CA3207" w:rsidRDefault="00CA3207" w:rsidP="009A0B4D">
      <w:pPr>
        <w:pStyle w:val="Rubrik5efterram"/>
      </w:pPr>
      <w:r>
        <w:t>Svensk rätt är förenlig med kravet på tillgång till rättsmedel, förfaranden för rapportering och tvistlösning samt stöd och sanktioner</w:t>
      </w:r>
    </w:p>
    <w:p w14:paraId="61EFA660" w14:textId="322977C6" w:rsidR="00CA3207" w:rsidRDefault="00CA3207" w:rsidP="009A0B4D">
      <w:pPr>
        <w:pStyle w:val="Brdtextmedindrag"/>
        <w:ind w:firstLine="0"/>
      </w:pPr>
      <w:r>
        <w:t>I artikel 4.2 e anges att det ska finnas tillgång till rättsmedel och stöd för offer som utsatts för våld eller trakasserier. I artikel 10 b anges att enkel tillgång till lämpliga och effektiva rättsmedel ska säkerställas, liksom säkra, rättvisa och effektiva mekanismer och förfaranden för rapportering och tvistlösning. Som exempel anges i artikel 10</w:t>
      </w:r>
      <w:r w:rsidDel="00452308">
        <w:t> </w:t>
      </w:r>
      <w:r>
        <w:t>b förfaranden för an</w:t>
      </w:r>
      <w:r w:rsidR="002B5D8A">
        <w:softHyphen/>
      </w:r>
      <w:r>
        <w:t>mälan och utredningar, förfaranden för tvistlösning på eller utanför arbets</w:t>
      </w:r>
      <w:r w:rsidR="002B5D8A">
        <w:softHyphen/>
      </w:r>
      <w:r>
        <w:t xml:space="preserve">platsen, samt domstolar eller skiljenämnder. Ytterligare exempel som nämns är </w:t>
      </w:r>
      <w:proofErr w:type="gramStart"/>
      <w:r>
        <w:t>bl.a.</w:t>
      </w:r>
      <w:proofErr w:type="gramEnd"/>
      <w:r>
        <w:t xml:space="preserve"> skydd mot repressalier för anmälare, offer, vittnen och visselblåsare samt rättsliga, sociala, medicinska och administrativa stödåtgärder för klagande och offer. Som exempel på vad som kan utgöra lämpliga rättsmedel enligt artikel 10 b nämns i punkt 14 i rekommen</w:t>
      </w:r>
      <w:r>
        <w:softHyphen/>
        <w:t xml:space="preserve">dationen </w:t>
      </w:r>
      <w:proofErr w:type="gramStart"/>
      <w:r>
        <w:t>bl.a.</w:t>
      </w:r>
      <w:proofErr w:type="gramEnd"/>
      <w:r>
        <w:t xml:space="preserve"> rätten att säga upp sig med ersättning, återanställning samt lämplig skadestånds</w:t>
      </w:r>
      <w:r>
        <w:softHyphen/>
        <w:t xml:space="preserve">ersättning. </w:t>
      </w:r>
      <w:r w:rsidRPr="001424F8">
        <w:t>Enligt artik</w:t>
      </w:r>
      <w:r>
        <w:t>larna</w:t>
      </w:r>
      <w:r w:rsidRPr="001424F8">
        <w:t xml:space="preserve"> </w:t>
      </w:r>
      <w:proofErr w:type="gramStart"/>
      <w:r w:rsidRPr="001424F8">
        <w:t>4.2</w:t>
      </w:r>
      <w:proofErr w:type="gramEnd"/>
      <w:r>
        <w:t> </w:t>
      </w:r>
      <w:r w:rsidRPr="001424F8">
        <w:t xml:space="preserve">f </w:t>
      </w:r>
      <w:r>
        <w:t xml:space="preserve">och 10 </w:t>
      </w:r>
      <w:r w:rsidRPr="001424F8">
        <w:t>ska medlems</w:t>
      </w:r>
      <w:r w:rsidR="00DC4E3A">
        <w:softHyphen/>
      </w:r>
      <w:r w:rsidRPr="001424F8">
        <w:t xml:space="preserve">staterna också föreskriva sanktioner. </w:t>
      </w:r>
    </w:p>
    <w:p w14:paraId="41CE8CD0" w14:textId="5893235B" w:rsidR="00CA3207" w:rsidRDefault="00CA3207" w:rsidP="009A0B4D">
      <w:pPr>
        <w:pStyle w:val="Brdtextmedindrag"/>
      </w:pPr>
      <w:r>
        <w:t xml:space="preserve">Arbetsgivarens systematiska arbetsmiljöarbete är grundläggande för att undersöka risker och vidta utredningar och åtgärder i fråga om våld och trakasserier. Även skyddsombuden har en viktig roll, </w:t>
      </w:r>
      <w:proofErr w:type="gramStart"/>
      <w:r>
        <w:t>bl.a.</w:t>
      </w:r>
      <w:proofErr w:type="gramEnd"/>
      <w:r>
        <w:t xml:space="preserve"> i att ge stöd åt drabbade arbetstagare, kräva att arbetsgivaren agerar och om det inte sker ta saken vidare till Arbetsmiljöverket. Det finns också en möjlighet att anmäla missförhållanden på en specifik arbetsplats direkt till Arbets</w:t>
      </w:r>
      <w:r w:rsidR="002B5D8A">
        <w:softHyphen/>
      </w:r>
      <w:r>
        <w:t xml:space="preserve">miljöverket. På så sätt kan </w:t>
      </w:r>
      <w:proofErr w:type="gramStart"/>
      <w:r>
        <w:t>t.ex.</w:t>
      </w:r>
      <w:proofErr w:type="gramEnd"/>
      <w:r>
        <w:t xml:space="preserve"> arbetsgivarens utredningsskyldighet aktua</w:t>
      </w:r>
      <w:r w:rsidR="002B5D8A">
        <w:softHyphen/>
      </w:r>
      <w:r>
        <w:t xml:space="preserve">liseras. Enligt Arbetsmiljöverkets föreskrifter om </w:t>
      </w:r>
      <w:r w:rsidRPr="00232D9E">
        <w:t>planering och organi</w:t>
      </w:r>
      <w:r w:rsidR="002B5D8A">
        <w:softHyphen/>
      </w:r>
      <w:r w:rsidRPr="00232D9E">
        <w:t>sering av arbetsmiljöarbete</w:t>
      </w:r>
      <w:r>
        <w:t xml:space="preserve"> (</w:t>
      </w:r>
      <w:r w:rsidR="00B74241">
        <w:t xml:space="preserve">AFS </w:t>
      </w:r>
      <w:r>
        <w:t>2023:2)</w:t>
      </w:r>
      <w:r w:rsidRPr="00232D9E" w:rsidDel="00232D9E">
        <w:t xml:space="preserve"> </w:t>
      </w:r>
      <w:r>
        <w:t xml:space="preserve">ska arbetsgivaren ha rutiner för hur och var personer som utsätts för kränkande särbehandling eller våld eller hot om våld kan få hjälp. </w:t>
      </w:r>
    </w:p>
    <w:p w14:paraId="2BFCDC88" w14:textId="76B25348" w:rsidR="00CA3207" w:rsidRPr="00477F18" w:rsidRDefault="00CA3207" w:rsidP="009A0B4D">
      <w:pPr>
        <w:pStyle w:val="Brdtextmedindrag"/>
      </w:pPr>
      <w:r w:rsidRPr="00477F18">
        <w:t xml:space="preserve">Även enligt diskrimineringslagen finns en skyldighet för arbetsgivaren att ha rutiner för hur arbetstagare som utsätts för trakasserier och sexuella trakasserier i diskrimineringslagens mening ska agera för att få hjälp. Arbetsgivare som får kännedom om att någon upplever sig trakasserad på ett sätt som omfattas av diskrimineringslagen har en utredningsskyldighet och en skyldighet att vidta skäliga åtgärder. </w:t>
      </w:r>
      <w:r>
        <w:t xml:space="preserve">Arbetsgivaren kan bli skyldig att betala diskrimineringsersättning till den som har utsatts om </w:t>
      </w:r>
      <w:r w:rsidRPr="00477F18">
        <w:t>arbets</w:t>
      </w:r>
      <w:r w:rsidR="00DC4E3A">
        <w:softHyphen/>
      </w:r>
      <w:r w:rsidRPr="00477F18">
        <w:t xml:space="preserve">givaren inte </w:t>
      </w:r>
      <w:r>
        <w:t xml:space="preserve">har </w:t>
      </w:r>
      <w:r w:rsidRPr="00477F18">
        <w:t>uppfyllt sin utrednings- och åtgärdsskyldighet.</w:t>
      </w:r>
    </w:p>
    <w:p w14:paraId="1EA52680" w14:textId="26EA3974" w:rsidR="00CA3207" w:rsidRPr="00477F18" w:rsidRDefault="00CA3207" w:rsidP="009A0B4D">
      <w:pPr>
        <w:pStyle w:val="Brdtextmedindrag"/>
      </w:pPr>
      <w:r w:rsidRPr="00477F18">
        <w:lastRenderedPageBreak/>
        <w:t xml:space="preserve">Förelägganden från Arbetsmiljöverket och, efter </w:t>
      </w:r>
      <w:r>
        <w:t>Diskriminerings</w:t>
      </w:r>
      <w:r w:rsidR="00DC4E3A">
        <w:softHyphen/>
      </w:r>
      <w:r>
        <w:t xml:space="preserve">ombudsmannens </w:t>
      </w:r>
      <w:r w:rsidRPr="00477F18">
        <w:t>framställan, Nämnden mot diskriminering kan förenas med vite, vilket är ett viktigt sanktionsmedel för att säkerställa efter</w:t>
      </w:r>
      <w:r w:rsidR="00DC4E3A">
        <w:softHyphen/>
      </w:r>
      <w:r w:rsidRPr="00477F18">
        <w:t>levna</w:t>
      </w:r>
      <w:r w:rsidR="001D7A05">
        <w:softHyphen/>
      </w:r>
      <w:r w:rsidRPr="00477F18">
        <w:t>d</w:t>
      </w:r>
      <w:r>
        <w:t>en av regelverket</w:t>
      </w:r>
      <w:r w:rsidRPr="00477F18">
        <w:t>. Även möjligheten för en domstol att döma ut diskrimi</w:t>
      </w:r>
      <w:r w:rsidR="001D7A05">
        <w:softHyphen/>
      </w:r>
      <w:r w:rsidRPr="00477F18">
        <w:t xml:space="preserve">neringsersättning är </w:t>
      </w:r>
      <w:r>
        <w:t>relevant i detta sammanhang</w:t>
      </w:r>
      <w:r w:rsidRPr="00477F18">
        <w:t xml:space="preserve">. </w:t>
      </w:r>
    </w:p>
    <w:p w14:paraId="40C2AEDA" w14:textId="02AAD8EF" w:rsidR="00CA3207" w:rsidRDefault="00CA3207" w:rsidP="009A0B4D">
      <w:pPr>
        <w:pStyle w:val="Brdtextmedindrag"/>
      </w:pPr>
      <w:r>
        <w:t>Det bör också tilläggas att den svenska arbetsmarknadsmodellen innebär att parterna tar ett stort ansvar när det gäller att säkerställa efterlevnaden av arbetsmiljölagens och diskrimineringslagens tillämpning inom arbets</w:t>
      </w:r>
      <w:r w:rsidR="001D7A05">
        <w:softHyphen/>
      </w:r>
      <w:r>
        <w:t>livet samt av kollektivavtalen på dessa områden.</w:t>
      </w:r>
    </w:p>
    <w:p w14:paraId="07BABD70" w14:textId="77777777" w:rsidR="00CA3207" w:rsidRDefault="00CA3207" w:rsidP="009A0B4D">
      <w:pPr>
        <w:pStyle w:val="Brdtextmedindrag"/>
      </w:pPr>
      <w:r>
        <w:t xml:space="preserve">Arbetsmiljölagen och diskrimineringslagen täcker i princip samtliga personkategorier i artikel 2 i konventionen. När det gäller våld och trakasserier från tredje part omfattas inte dessa av diskrimineringslagen men däremot omfattas de av arbetsmiljölagen. Ytterst skyddas alla som arbetar, oavsett avtalsrättslig status, genom det straffrättsliga systemet. Den som gör sig skyldig till brott kan också bli skadeståndsskyldig gentemot brottsoffret, som kan få hjälp med att föra sin talan om skadestånd genom åklagaren eller ett målsägandebiträde. Brottsoffret ska också så snart som möjligt informeras om reglerna om </w:t>
      </w:r>
      <w:proofErr w:type="gramStart"/>
      <w:r>
        <w:t>bl.a.</w:t>
      </w:r>
      <w:proofErr w:type="gramEnd"/>
      <w:r>
        <w:t xml:space="preserve"> stödperson och rättshjälp. </w:t>
      </w:r>
    </w:p>
    <w:p w14:paraId="220215CE" w14:textId="77777777" w:rsidR="00CA3207" w:rsidRDefault="00CA3207" w:rsidP="009A0B4D">
      <w:pPr>
        <w:pStyle w:val="Brdtextmedindrag"/>
      </w:pPr>
      <w:r>
        <w:t>Som utredningen anför innebär vidare skyddet för visselblåsare och inrättandet av kanaler för att rapportera om missförhållanden ytterligare mekanismer för att komma till rätta med problem på arbetsplatser.</w:t>
      </w:r>
    </w:p>
    <w:p w14:paraId="450B4871" w14:textId="77777777" w:rsidR="00CA3207" w:rsidRPr="00660D71" w:rsidRDefault="00CA3207" w:rsidP="009A0B4D">
      <w:pPr>
        <w:pStyle w:val="Brdtextmedindrag"/>
      </w:pPr>
      <w:r>
        <w:t xml:space="preserve">Regeringen anser sammanfattningsvis i likhet med utredningen att svensk rätt är förenlig med kravet på tillgång till rättsmedel, </w:t>
      </w:r>
      <w:r w:rsidRPr="006B21DC">
        <w:t>förfaranden för rapportering och tvistlösning</w:t>
      </w:r>
      <w:r>
        <w:t xml:space="preserve"> samt</w:t>
      </w:r>
      <w:r w:rsidRPr="006B21DC">
        <w:t xml:space="preserve"> stöd </w:t>
      </w:r>
      <w:r>
        <w:t>och sanktioner.</w:t>
      </w:r>
    </w:p>
    <w:p w14:paraId="5CE6F143" w14:textId="77777777" w:rsidR="00CA3207" w:rsidRDefault="00CA3207" w:rsidP="009A0B4D">
      <w:pPr>
        <w:pStyle w:val="Rubrik5efterram"/>
      </w:pPr>
      <w:r>
        <w:t>Svensk rätt är förenlig med kravet på att vidta åtgärder för skydd av den personliga integriteten</w:t>
      </w:r>
    </w:p>
    <w:p w14:paraId="22C28BDB" w14:textId="77777777" w:rsidR="00CA3207" w:rsidRDefault="00CA3207" w:rsidP="009A0B4D">
      <w:pPr>
        <w:pStyle w:val="Brdtextmedindrag"/>
        <w:ind w:firstLine="0"/>
      </w:pPr>
      <w:r>
        <w:t xml:space="preserve">Konventionen anger att medlemsstaterna ska vidta lämpliga åtgärder för att skydda den personliga integriteten och </w:t>
      </w:r>
      <w:proofErr w:type="spellStart"/>
      <w:r>
        <w:t>konfidentialiteten</w:t>
      </w:r>
      <w:proofErr w:type="spellEnd"/>
      <w:r>
        <w:t xml:space="preserve"> för berörda personer (artikel 10 c).</w:t>
      </w:r>
    </w:p>
    <w:p w14:paraId="1C7C1558" w14:textId="3231E42C" w:rsidR="00CA3207" w:rsidRDefault="00CA3207" w:rsidP="009A0B4D">
      <w:pPr>
        <w:pStyle w:val="Brdtextmedindrag"/>
      </w:pPr>
      <w:r>
        <w:t xml:space="preserve">Skyddsombud </w:t>
      </w:r>
      <w:proofErr w:type="gramStart"/>
      <w:r>
        <w:t>m.fl.</w:t>
      </w:r>
      <w:proofErr w:type="gramEnd"/>
      <w:r>
        <w:t xml:space="preserve"> har tystnadsplikt och får inte obehörigen röja eller utnyttja vad de under uppdraget har fått veta om bl.a. en enskilds personliga förhållanden (7 kap. 13</w:t>
      </w:r>
      <w:r w:rsidDel="008F3D36">
        <w:t> </w:t>
      </w:r>
      <w:r>
        <w:t xml:space="preserve">§ arbetsmiljölagen). Under vissa förutsättningar kan </w:t>
      </w:r>
      <w:proofErr w:type="gramStart"/>
      <w:r>
        <w:t>bl.a.</w:t>
      </w:r>
      <w:proofErr w:type="gramEnd"/>
      <w:r>
        <w:t xml:space="preserve"> skyddsombudet lämna en uppgift vidare. I sådant fall gäller tystnadsplikten också för den som tagit emot uppgiften. I det allmännas </w:t>
      </w:r>
      <w:r w:rsidRPr="00646872">
        <w:t>verksamhet tillämpas i stället bestämmelser i offentlighets- och sekretesslagen</w:t>
      </w:r>
      <w:r>
        <w:t xml:space="preserve"> (2009:400)</w:t>
      </w:r>
      <w:r w:rsidRPr="00646872">
        <w:t>.</w:t>
      </w:r>
    </w:p>
    <w:p w14:paraId="5F4BA111" w14:textId="77777777" w:rsidR="00CA3207" w:rsidRDefault="00CA3207" w:rsidP="009A0B4D">
      <w:pPr>
        <w:pStyle w:val="Brdtextmedindrag"/>
      </w:pPr>
      <w:r>
        <w:t>Om en arbetstagare anmäler missförhållanden på en specifik arbetsplats till Arbetsmiljöverket och anmälan gäller arbetsplatsen som personen är anställd på omfattas anmälan av sekretess enligt 28 kap. 14 § offentlighets- och sekretesslagen. Det innebär a</w:t>
      </w:r>
      <w:r w:rsidRPr="00871130">
        <w:t>tt Arbetsmiljöverket inte får lämna ut uppgifter om anmälan till arbetsgivaren eller någon annan utomstående</w:t>
      </w:r>
      <w:r>
        <w:t>.</w:t>
      </w:r>
    </w:p>
    <w:p w14:paraId="736EE9AE" w14:textId="77777777" w:rsidR="00CA3207" w:rsidRDefault="00CA3207" w:rsidP="009A0B4D">
      <w:pPr>
        <w:pStyle w:val="Brdtextmedindrag"/>
      </w:pPr>
      <w:r>
        <w:t xml:space="preserve">Inom ramen för arbetsgivarens och arbetstagarens samverkan i arbetet med aktiva åtgärder ska arbetsgivaren förse en arbetstagarorganisation som arbetsgivaren är bunden till av kollektivavtal med den information som behövs för att organisationen ska kunna samverka (3 kap. 12 § diskrimineringslagen). Om informationen avser uppgifter om lön eller andra förhållanden som berör en enskild arbetstagare, gäller reglerna om </w:t>
      </w:r>
      <w:r>
        <w:lastRenderedPageBreak/>
        <w:t xml:space="preserve">tystnadsplikt och skadestånd enligt </w:t>
      </w:r>
      <w:r w:rsidRPr="009F39D9">
        <w:t>21, 22 och 56</w:t>
      </w:r>
      <w:r>
        <w:t> </w:t>
      </w:r>
      <w:r w:rsidRPr="009F39D9">
        <w:t>§§</w:t>
      </w:r>
      <w:r>
        <w:t xml:space="preserve"> medbestämmande</w:t>
      </w:r>
      <w:r>
        <w:softHyphen/>
        <w:t>lagen.</w:t>
      </w:r>
    </w:p>
    <w:p w14:paraId="0107B69E" w14:textId="335DC80D" w:rsidR="00CA3207" w:rsidRDefault="00CA3207" w:rsidP="009A0B4D">
      <w:pPr>
        <w:pStyle w:val="Brdtextmedindrag"/>
      </w:pPr>
      <w:r w:rsidRPr="00646872">
        <w:t xml:space="preserve">Även </w:t>
      </w:r>
      <w:r>
        <w:t>Europaparlamentets och rådets förordning (EU) 2016/679 om skydd för fysiska personer med avseende på behandling av person</w:t>
      </w:r>
      <w:r>
        <w:softHyphen/>
        <w:t>upp</w:t>
      </w:r>
      <w:r w:rsidR="00146F7F">
        <w:softHyphen/>
      </w:r>
      <w:r>
        <w:t>gifter och om det fria flödet av sådana uppgifter och om upphävande av direktiv 95/46/EG (allmän dataskyddsförordning</w:t>
      </w:r>
      <w:r w:rsidDel="002A2D4B">
        <w:t>)</w:t>
      </w:r>
      <w:r>
        <w:t xml:space="preserve"> är relevant när det gäller skydd för den personliga integriteten. Ytterligare viktiga delar</w:t>
      </w:r>
      <w:r w:rsidRPr="00767433">
        <w:t xml:space="preserve"> </w:t>
      </w:r>
      <w:r>
        <w:t xml:space="preserve">i skyddet för </w:t>
      </w:r>
      <w:r w:rsidRPr="00767433">
        <w:t xml:space="preserve">den personliga integriteten är </w:t>
      </w:r>
      <w:r>
        <w:t>lagen (2018:218) med kompletterande bestämmelser till EU:s dataskyddsförordning och förordningen (2018:219) med kompletterande bestämmelser till EU:s dataskyddsförord</w:t>
      </w:r>
      <w:r w:rsidR="001D7A05">
        <w:softHyphen/>
      </w:r>
      <w:r>
        <w:t xml:space="preserve">ning samt de </w:t>
      </w:r>
      <w:r w:rsidRPr="00767433">
        <w:t>olika sekretessbestämmelser som gäller i brottmålsförfaran</w:t>
      </w:r>
      <w:r w:rsidR="00146F7F">
        <w:softHyphen/>
      </w:r>
      <w:r w:rsidRPr="00767433">
        <w:t>det</w:t>
      </w:r>
      <w:r>
        <w:t>.</w:t>
      </w:r>
    </w:p>
    <w:p w14:paraId="1FF58F5C" w14:textId="119677EE" w:rsidR="00CA3207" w:rsidRDefault="00CA3207" w:rsidP="009A0B4D">
      <w:pPr>
        <w:pStyle w:val="Brdtextmedindrag"/>
      </w:pPr>
      <w:r>
        <w:t xml:space="preserve">Regeringens </w:t>
      </w:r>
      <w:r w:rsidRPr="00913399">
        <w:t xml:space="preserve">bedömning är </w:t>
      </w:r>
      <w:r>
        <w:t xml:space="preserve">därmed att svensk rätt uppfyller </w:t>
      </w:r>
      <w:r w:rsidRPr="00913399">
        <w:t>konven</w:t>
      </w:r>
      <w:r w:rsidR="00347104">
        <w:softHyphen/>
      </w:r>
      <w:r w:rsidRPr="00913399">
        <w:t>tionens krav</w:t>
      </w:r>
      <w:r>
        <w:t xml:space="preserve"> på att vidta åtgärder för </w:t>
      </w:r>
      <w:r w:rsidRPr="00913399">
        <w:t xml:space="preserve">skydd </w:t>
      </w:r>
      <w:r>
        <w:t xml:space="preserve">av </w:t>
      </w:r>
      <w:r w:rsidRPr="00913399">
        <w:t>den personliga integriteten</w:t>
      </w:r>
      <w:r>
        <w:t>.</w:t>
      </w:r>
    </w:p>
    <w:p w14:paraId="2A898C99" w14:textId="77777777" w:rsidR="00CA3207" w:rsidRDefault="00CA3207" w:rsidP="009A0B4D">
      <w:pPr>
        <w:pStyle w:val="Rubrik5efterram"/>
      </w:pPr>
      <w:r>
        <w:t>Kravet på att vidta lämpliga åtgärder för att erkänna konsekvenserna av våld i nära relationer är uppfyllt</w:t>
      </w:r>
    </w:p>
    <w:p w14:paraId="79E39631" w14:textId="77777777" w:rsidR="00CA3207" w:rsidRDefault="00CA3207" w:rsidP="009A0B4D">
      <w:pPr>
        <w:pStyle w:val="Brdtextmedindrag"/>
        <w:ind w:firstLine="0"/>
      </w:pPr>
      <w:r>
        <w:t>I konventionen anges att medlemsstaterna ska vidta lämpliga åtgärder för att erkänna konsekvenserna av våld i nära relationer och, i den utsträckning som det är praktiskt möjligt, minska dess påverkan i arbetslivet (artikel 10 f).</w:t>
      </w:r>
    </w:p>
    <w:p w14:paraId="2B05DEBC" w14:textId="2D7A0D39" w:rsidR="00CA3207" w:rsidRDefault="00CA3207" w:rsidP="009A0B4D">
      <w:pPr>
        <w:pStyle w:val="Brdtextmedindrag"/>
      </w:pPr>
      <w:r w:rsidRPr="00F43424">
        <w:t xml:space="preserve">Att förebygga och bekämpa våld i nära relationer är en viktig samhällsfråga där ansvaret ligger på kommunerna, regionerna </w:t>
      </w:r>
      <w:r>
        <w:t>och olika myndigheter</w:t>
      </w:r>
      <w:r w:rsidRPr="00F43424">
        <w:t>. Jämställdhet</w:t>
      </w:r>
      <w:r>
        <w:t>s</w:t>
      </w:r>
      <w:r w:rsidRPr="00F43424">
        <w:t>myndigheten har f</w:t>
      </w:r>
      <w:r>
        <w:t xml:space="preserve">lera </w:t>
      </w:r>
      <w:r w:rsidRPr="00F43424">
        <w:t>upp</w:t>
      </w:r>
      <w:r>
        <w:t xml:space="preserve">gifter om </w:t>
      </w:r>
      <w:r w:rsidRPr="00F43424">
        <w:t xml:space="preserve">våld i nära relationer och samverkar i det arbetet med andra myndigheter och aktörer, </w:t>
      </w:r>
      <w:proofErr w:type="gramStart"/>
      <w:r w:rsidRPr="00F43424">
        <w:t>bl.a.</w:t>
      </w:r>
      <w:proofErr w:type="gramEnd"/>
      <w:r w:rsidRPr="00F43424">
        <w:t xml:space="preserve"> Socialstyrelsen, Försäkringskassan, Migrationsverket och Arbets</w:t>
      </w:r>
      <w:r>
        <w:softHyphen/>
      </w:r>
      <w:r w:rsidRPr="00F43424">
        <w:t>förmed</w:t>
      </w:r>
      <w:r>
        <w:softHyphen/>
      </w:r>
      <w:r w:rsidRPr="00F43424">
        <w:t xml:space="preserve">lingen. </w:t>
      </w:r>
      <w:r>
        <w:t xml:space="preserve">Jämställdhetsmyndigheten arbetar </w:t>
      </w:r>
      <w:proofErr w:type="gramStart"/>
      <w:r>
        <w:t>bl.a.</w:t>
      </w:r>
      <w:proofErr w:type="gramEnd"/>
      <w:r>
        <w:t xml:space="preserve"> med frågor om arbetsplatsens roll i arbetet mot våld i nära relationer. Myndigheten tillhandahåller kunskap och andra resurser </w:t>
      </w:r>
      <w:r w:rsidRPr="00983CF3">
        <w:t xml:space="preserve">som </w:t>
      </w:r>
      <w:r>
        <w:t xml:space="preserve">kan användas av arbetsgivare för </w:t>
      </w:r>
      <w:r w:rsidRPr="00983CF3">
        <w:t xml:space="preserve">att inkludera </w:t>
      </w:r>
      <w:r>
        <w:t xml:space="preserve">frågor om </w:t>
      </w:r>
      <w:r w:rsidRPr="00983CF3">
        <w:t>våld i nära relationer i det ordinarie systematiska arbetsmiljöarbetet och ge stöd till medarbetare</w:t>
      </w:r>
      <w:r>
        <w:t xml:space="preserve"> som är våldsutsatta</w:t>
      </w:r>
      <w:r w:rsidRPr="00983CF3">
        <w:t>.</w:t>
      </w:r>
      <w:r>
        <w:t xml:space="preserve"> Även </w:t>
      </w:r>
      <w:proofErr w:type="gramStart"/>
      <w:r>
        <w:t>bl.a.</w:t>
      </w:r>
      <w:proofErr w:type="gramEnd"/>
      <w:r>
        <w:t xml:space="preserve"> SKR erbjuder stöd för chefer att arbeta med dessa frågor. </w:t>
      </w:r>
      <w:r w:rsidRPr="00F43424">
        <w:t>Civilsamhället, inte minst tjej- och kvinnojourer samt andra jourer och organisationer för våldsutsatta, har en viktig kompletterande funktion för att tillhandahålla skydd och stöd</w:t>
      </w:r>
      <w:r>
        <w:t xml:space="preserve"> för våldsutsatta</w:t>
      </w:r>
      <w:r w:rsidRPr="00F43424">
        <w:t>.</w:t>
      </w:r>
    </w:p>
    <w:p w14:paraId="1B3E9702" w14:textId="59FE4BDF" w:rsidR="00CA3207" w:rsidRPr="00F43424" w:rsidRDefault="00CA3207" w:rsidP="009A0B4D">
      <w:pPr>
        <w:pStyle w:val="Brdtextmedindrag"/>
      </w:pPr>
      <w:r>
        <w:t xml:space="preserve">Ett viktigt led i att uppfylla konventionens syfte har </w:t>
      </w:r>
      <w:r w:rsidRPr="003025CD">
        <w:t>var</w:t>
      </w:r>
      <w:r>
        <w:t>it</w:t>
      </w:r>
      <w:r w:rsidRPr="003025CD">
        <w:t xml:space="preserve"> regeringens uppdrag </w:t>
      </w:r>
      <w:r>
        <w:t xml:space="preserve">till </w:t>
      </w:r>
      <w:r w:rsidRPr="003025CD">
        <w:t>Jämställdhetsmyndigheten</w:t>
      </w:r>
      <w:r>
        <w:t xml:space="preserve"> att i dialog med </w:t>
      </w:r>
      <w:proofErr w:type="gramStart"/>
      <w:r>
        <w:t>bl.a.</w:t>
      </w:r>
      <w:proofErr w:type="gramEnd"/>
      <w:r>
        <w:t xml:space="preserve"> Arbets</w:t>
      </w:r>
      <w:r w:rsidR="001D7A05">
        <w:softHyphen/>
      </w:r>
      <w:r>
        <w:t>miljö</w:t>
      </w:r>
      <w:r w:rsidR="001D7A05">
        <w:softHyphen/>
      </w:r>
      <w:r>
        <w:t xml:space="preserve">verket </w:t>
      </w:r>
      <w:r w:rsidRPr="003025CD">
        <w:t>höja kunskapen om hur våld i nära relationer och hedersrelaterat våld och förtryck påverkar arbetslivet (A2022/00389</w:t>
      </w:r>
      <w:r w:rsidRPr="00DE04C6">
        <w:t xml:space="preserve">). </w:t>
      </w:r>
      <w:r w:rsidRPr="00922A03">
        <w:t xml:space="preserve">I uppdraget ingick att </w:t>
      </w:r>
      <w:r w:rsidRPr="0080269D">
        <w:t>genomföra informationsinsatser för att höja kunskapen om befintligt regelverk inom arbetslivet när det gäller anställda som är utsatta för våld i nära relationer eller hedersrelaterat våld och förtryck</w:t>
      </w:r>
      <w:r>
        <w:t xml:space="preserve">. </w:t>
      </w:r>
      <w:r w:rsidRPr="003025CD">
        <w:t xml:space="preserve">Uppdraget slutredovisades den 28 februari 2025 (A2025/00211). </w:t>
      </w:r>
      <w:r>
        <w:t>M</w:t>
      </w:r>
      <w:r w:rsidRPr="003025CD">
        <w:t xml:space="preserve">yndigheterna har därefter fortsatt arbetet inom ramen för sina verksamheter, </w:t>
      </w:r>
      <w:proofErr w:type="gramStart"/>
      <w:r w:rsidRPr="003025CD">
        <w:t>bl.a.</w:t>
      </w:r>
      <w:proofErr w:type="gramEnd"/>
      <w:r w:rsidRPr="003025CD">
        <w:t xml:space="preserve"> genom informationsinsatser och att samla och sprida kunskap och i form av ett praktiskt inriktat metodstöd till arbetsgivare.</w:t>
      </w:r>
      <w:r w:rsidRPr="00E302AB">
        <w:t xml:space="preserve"> </w:t>
      </w:r>
      <w:r>
        <w:t xml:space="preserve">Arbetsmiljöverket och Diskrimineringsombudsmannen tillhandahåller information på ett flertal språk på sina respektive webbplatser. Tillgänglighetskravet i lagen (2018:1937) om tillgänglighet till digital offentlig service bidrar också till </w:t>
      </w:r>
      <w:r>
        <w:lastRenderedPageBreak/>
        <w:t>att den digitala informationen tillhandahålls på ett begripligt och tillgäng</w:t>
      </w:r>
      <w:r w:rsidR="001D7A05">
        <w:softHyphen/>
      </w:r>
      <w:r>
        <w:t xml:space="preserve">ligt sätt. </w:t>
      </w:r>
    </w:p>
    <w:p w14:paraId="4B33F0DB" w14:textId="24406ED1" w:rsidR="00CA3207" w:rsidRDefault="00CA3207" w:rsidP="009A0B4D">
      <w:pPr>
        <w:pStyle w:val="Brdtextmedindrag"/>
      </w:pPr>
      <w:r>
        <w:t>Som utredningen påpekar finns det ingen särskild ledighetslag kopplad till situationer när någon har utsatts för våld i nära relation, men den som har utsatts för våld och därför inte kan arbeta kan få ett skydd</w:t>
      </w:r>
      <w:r w:rsidDel="005E6580">
        <w:t xml:space="preserve"> </w:t>
      </w:r>
      <w:r>
        <w:t>genom socialförsäkringssystemet</w:t>
      </w:r>
      <w:r w:rsidRPr="005E6580">
        <w:t>.</w:t>
      </w:r>
      <w:r>
        <w:t xml:space="preserve"> Arbetsrättsliga bestämmelser om sakliga skäl för uppsägning vid </w:t>
      </w:r>
      <w:proofErr w:type="gramStart"/>
      <w:r>
        <w:t>t.ex.</w:t>
      </w:r>
      <w:proofErr w:type="gramEnd"/>
      <w:r>
        <w:t xml:space="preserve"> frånvaro gäller även i dessa situationer. Vidare följer av bestämmelser på arbetsmiljöområdet att arbetsförhållandena ska anpassas till människors olika förutsättningar i fysiskt och psykiskt av</w:t>
      </w:r>
      <w:r w:rsidR="001D7A05">
        <w:softHyphen/>
      </w:r>
      <w:r>
        <w:t>seende.</w:t>
      </w:r>
    </w:p>
    <w:p w14:paraId="22ABE630" w14:textId="77777777" w:rsidR="00CA3207" w:rsidRDefault="00CA3207" w:rsidP="009A0B4D">
      <w:pPr>
        <w:pStyle w:val="Brdtextmedindrag"/>
      </w:pPr>
      <w:r w:rsidRPr="00987DB0">
        <w:t>Regeringen bedömer därmed att konventionens krav på att vidta lämpliga åtgärder för att erkänna konsekvenserna av våld i nära relationer är uppfyllt.</w:t>
      </w:r>
    </w:p>
    <w:p w14:paraId="37AA971B" w14:textId="77777777" w:rsidR="00CA3207" w:rsidRDefault="00CA3207" w:rsidP="009A0B4D">
      <w:pPr>
        <w:pStyle w:val="Rubrik5efterram"/>
      </w:pPr>
      <w:r>
        <w:t>Kravet på att höja medvetenheten om våld och trakasserier i arbetslivet är uppfyllt</w:t>
      </w:r>
    </w:p>
    <w:p w14:paraId="2673AE38" w14:textId="0FEAC87D" w:rsidR="00CA3207" w:rsidRDefault="00CA3207" w:rsidP="009A0B4D">
      <w:pPr>
        <w:pStyle w:val="Brdtext"/>
      </w:pPr>
      <w:r>
        <w:t xml:space="preserve">Medlemsstaterna ska enligt konventionen ta fram verktyg, vägledningar och utbildningar, och se till att medvetenheten höjs, i tillgängliga format och på lämpligt sätt (artikel </w:t>
      </w:r>
      <w:proofErr w:type="gramStart"/>
      <w:r>
        <w:t>4.2</w:t>
      </w:r>
      <w:proofErr w:type="gramEnd"/>
      <w:r>
        <w:t> g). Varje medlemsstat ska i samråd med representativa arbetsgivar- och arbetstagarorganisationer sträva efter att säkerställa att arbetsgivare och arbetstagare och deras organisationer samt relevanta myndigheter ges vägledning, resurser, utbildning eller andra verktyg i tillgängliga format på lämpligt sätt, om våld och trakasserier i arbetslivet, inbegripet könsrelaterat våld och könsrelaterade trakasserier (artikel 11 b). Vidare ska medlemsstaterna sträva efter att säkerställa att ini</w:t>
      </w:r>
      <w:r w:rsidR="001D7A05">
        <w:softHyphen/>
      </w:r>
      <w:r>
        <w:t xml:space="preserve">tiativ genomförs, inbegripet kampanjer för att höja medvetenheten (artikel 11 c). I punkt 23 i rekommendationen finns en lista med exempel på </w:t>
      </w:r>
      <w:proofErr w:type="gramStart"/>
      <w:r>
        <w:t>bl.a.</w:t>
      </w:r>
      <w:proofErr w:type="gramEnd"/>
      <w:r>
        <w:t xml:space="preserve"> vägledningar och utbildningar som medlems</w:t>
      </w:r>
      <w:r>
        <w:softHyphen/>
        <w:t xml:space="preserve">staterna på lämpligt sätt bör finansiera, utveckla, genomföra och sprida. </w:t>
      </w:r>
    </w:p>
    <w:p w14:paraId="3EEF51CB" w14:textId="216E9E12" w:rsidR="00CA3207" w:rsidRDefault="00CA3207" w:rsidP="009A0B4D">
      <w:pPr>
        <w:pStyle w:val="Brdtextmedindrag"/>
      </w:pPr>
      <w:r>
        <w:t>Arbetet mot våld och trakasserier i arbetslivet omfattas av flera politiska mål som har fastställts av riksdagen och regeringen, till vilka strategier och handlingsplaner kopplas. Myndighetsstyrningen i form av instruktioner, regleringsbrev och regeringsuppdrag förväntas leda till att myndigheterna bidrar till att prioriteringarna uppnås. Även arbetsmarknadens parter och de partsägda organisationernas olika insatser utgör en viktig del av hur Sverige uppfyller konventionens bestämmelser i detta avseende. Regeringens bedömning är därmed att konventionens krav på att höja medvetenheten om våld och trakasserier i arbetslivet är uppfyllt.</w:t>
      </w:r>
    </w:p>
    <w:p w14:paraId="7E219C1A" w14:textId="77777777" w:rsidR="00CA3207" w:rsidRDefault="00CA3207" w:rsidP="009A0B4D">
      <w:pPr>
        <w:pStyle w:val="Rubrik5efterram"/>
      </w:pPr>
      <w:r>
        <w:t>Regeringen föreslår att riksdagen ska godkänna konventionen</w:t>
      </w:r>
    </w:p>
    <w:p w14:paraId="6A6E9CF6" w14:textId="77777777" w:rsidR="00CA3207" w:rsidRDefault="00CA3207" w:rsidP="009A0B4D">
      <w:pPr>
        <w:pStyle w:val="Brdtextmedindrag"/>
        <w:ind w:firstLine="0"/>
        <w:rPr>
          <w:rStyle w:val="BrdtextChar"/>
        </w:rPr>
      </w:pPr>
      <w:r w:rsidRPr="00676E69">
        <w:rPr>
          <w:rStyle w:val="BrdtextChar"/>
        </w:rPr>
        <w:t>Utredningen bedöm</w:t>
      </w:r>
      <w:r>
        <w:rPr>
          <w:rStyle w:val="BrdtextChar"/>
        </w:rPr>
        <w:t>er att s</w:t>
      </w:r>
      <w:r w:rsidRPr="00676E69">
        <w:rPr>
          <w:rStyle w:val="BrdtextChar"/>
        </w:rPr>
        <w:t>vensk rätt är förenlig med konvention</w:t>
      </w:r>
      <w:r>
        <w:rPr>
          <w:rStyle w:val="BrdtextChar"/>
        </w:rPr>
        <w:t xml:space="preserve">en och att det </w:t>
      </w:r>
      <w:r w:rsidRPr="00676E69">
        <w:rPr>
          <w:rStyle w:val="BrdtextChar"/>
        </w:rPr>
        <w:t>därmed</w:t>
      </w:r>
      <w:r>
        <w:rPr>
          <w:rStyle w:val="BrdtextChar"/>
        </w:rPr>
        <w:t xml:space="preserve"> inte behövs några </w:t>
      </w:r>
      <w:r w:rsidRPr="00676E69">
        <w:rPr>
          <w:rStyle w:val="BrdtextChar"/>
        </w:rPr>
        <w:t xml:space="preserve">lagändringar eller andra åtgärder för att </w:t>
      </w:r>
      <w:r>
        <w:rPr>
          <w:rStyle w:val="BrdtextChar"/>
        </w:rPr>
        <w:t xml:space="preserve">Sverige ska kunna ansluta sig till den. </w:t>
      </w:r>
    </w:p>
    <w:p w14:paraId="30886B99" w14:textId="0B9C3D8A" w:rsidR="00CA3207" w:rsidRPr="005A1F02" w:rsidRDefault="00CA3207" w:rsidP="009A0B4D">
      <w:pPr>
        <w:pStyle w:val="Brdtextmedindrag"/>
      </w:pPr>
      <w:r w:rsidRPr="00223F49">
        <w:rPr>
          <w:rStyle w:val="BrdtextChar"/>
          <w:i/>
        </w:rPr>
        <w:t>Juridiska fakultetsnämnden vid Stockholms universitet</w:t>
      </w:r>
      <w:r w:rsidRPr="00223F49">
        <w:rPr>
          <w:rStyle w:val="BrdtextChar"/>
        </w:rPr>
        <w:t xml:space="preserve"> anser att utred</w:t>
      </w:r>
      <w:r w:rsidR="00A230CD">
        <w:rPr>
          <w:rStyle w:val="BrdtextChar"/>
        </w:rPr>
        <w:softHyphen/>
      </w:r>
      <w:r w:rsidRPr="00223F49">
        <w:rPr>
          <w:rStyle w:val="BrdtextChar"/>
        </w:rPr>
        <w:t>ningens slutsats att svensk rätt är förenlig med konventionen är felaktig. Fakultetsnämnden menar att så länge det förekommer våld och trakasserier</w:t>
      </w:r>
      <w:r w:rsidRPr="00223F49">
        <w:t xml:space="preserve"> i arbetslivet kan det göras mer för att uppfylla den nollvision som konventionen vilar på och att det därför f</w:t>
      </w:r>
      <w:r>
        <w:t xml:space="preserve">inns </w:t>
      </w:r>
      <w:r w:rsidRPr="00223F49">
        <w:t>hinder mot ratificering.</w:t>
      </w:r>
      <w:r>
        <w:t xml:space="preserve"> </w:t>
      </w:r>
      <w:r w:rsidRPr="00223F49">
        <w:t>Regeringen finner</w:t>
      </w:r>
      <w:r w:rsidRPr="00223F49" w:rsidDel="00652B60">
        <w:t xml:space="preserve"> </w:t>
      </w:r>
      <w:r w:rsidRPr="00223F49">
        <w:t xml:space="preserve">inget stöd i konventionen för ett sådant synsätt. Ett krav på att alla tänkbara åtgärder ska ha vidtagits innan en ratificering kan bli </w:t>
      </w:r>
      <w:r w:rsidRPr="00223F49">
        <w:lastRenderedPageBreak/>
        <w:t>aktuell skulle vidare hindra en bred ratificering av ILO:s medlemsstater. Det skulle motverka konventionens syfte.</w:t>
      </w:r>
    </w:p>
    <w:p w14:paraId="7C94AB70" w14:textId="2BB2CF03" w:rsidR="00CA3207" w:rsidRPr="0099347D" w:rsidRDefault="00CA3207" w:rsidP="009A0B4D">
      <w:pPr>
        <w:pStyle w:val="Brdtextmedindrag"/>
      </w:pPr>
      <w:r>
        <w:t xml:space="preserve">Regeringen konstaterar att konventionen endast på ett övergripande sätt anger hur konventionens krav ska uppfyllas nationellt. Det gäller både inom vilka rättsområden som åtgärder kan vidtas och hur det kan göras. Det finns därför ett stort utrymme för nationella anpassningar. </w:t>
      </w:r>
      <w:r w:rsidRPr="00254A42">
        <w:t>Regeringen gör</w:t>
      </w:r>
      <w:r>
        <w:t xml:space="preserve"> i likhet med utredningen</w:t>
      </w:r>
      <w:r w:rsidRPr="00254A42">
        <w:t xml:space="preserve"> bedömningen att svensk rätt sammantaget, huvudsakligen genom lagstiftningen </w:t>
      </w:r>
      <w:r>
        <w:t xml:space="preserve">inom </w:t>
      </w:r>
      <w:r w:rsidRPr="00254A42">
        <w:t>straffrätt</w:t>
      </w:r>
      <w:r>
        <w:t>en</w:t>
      </w:r>
      <w:r w:rsidRPr="00254A42">
        <w:t xml:space="preserve">, </w:t>
      </w:r>
      <w:r w:rsidRPr="00C85F71">
        <w:t>diskrimi</w:t>
      </w:r>
      <w:r w:rsidRPr="00C85F71">
        <w:softHyphen/>
        <w:t>nerings</w:t>
      </w:r>
      <w:r w:rsidR="00A230CD">
        <w:softHyphen/>
      </w:r>
      <w:r w:rsidRPr="00C85F71">
        <w:t xml:space="preserve">rätten och arbetsmiljörätten, är förenlig med konventionen. </w:t>
      </w:r>
      <w:bookmarkStart w:id="12" w:name="_Hlk165291232"/>
      <w:r w:rsidRPr="00BD6600">
        <w:t xml:space="preserve">Till detta kommer ett flertal andra åtgärder, </w:t>
      </w:r>
      <w:proofErr w:type="gramStart"/>
      <w:r w:rsidRPr="00BD6600">
        <w:t>t.ex.</w:t>
      </w:r>
      <w:proofErr w:type="gramEnd"/>
      <w:r w:rsidRPr="00BD6600">
        <w:t xml:space="preserve"> vägledning och information, som bidrar till arbetet mot våld och trakasserier i arbetslivet och därmed till efterlevnaden av konventionen.</w:t>
      </w:r>
      <w:r>
        <w:t xml:space="preserve"> </w:t>
      </w:r>
      <w:bookmarkEnd w:id="12"/>
      <w:r>
        <w:t xml:space="preserve">Slutsatsen är därmed att det inte krävs några </w:t>
      </w:r>
      <w:r w:rsidRPr="00254A42">
        <w:t xml:space="preserve">lagändringar eller andra åtgärder för att </w:t>
      </w:r>
      <w:r>
        <w:t>Sverige ska uppfylla de krav som</w:t>
      </w:r>
      <w:r w:rsidRPr="0099347D">
        <w:t xml:space="preserve"> konventionen</w:t>
      </w:r>
      <w:r>
        <w:t xml:space="preserve"> ställer</w:t>
      </w:r>
      <w:r w:rsidRPr="0099347D">
        <w:t xml:space="preserve">. </w:t>
      </w:r>
    </w:p>
    <w:p w14:paraId="6E81E63D" w14:textId="6F848545" w:rsidR="00CA3207" w:rsidRDefault="00CA3207" w:rsidP="009A0B4D">
      <w:pPr>
        <w:pStyle w:val="Brdtextmedindrag"/>
      </w:pPr>
      <w:r w:rsidRPr="0099347D">
        <w:t>Regeringen anser att det både ur ett nationellt och ett internationellt perspektiv är viktigt att Sverige ansluter sig till konventionen för att ända</w:t>
      </w:r>
      <w:r w:rsidR="001D7A05">
        <w:softHyphen/>
      </w:r>
      <w:r w:rsidRPr="0099347D">
        <w:t xml:space="preserve">målet med konventionen ska uppnås. En svensk ratificering </w:t>
      </w:r>
      <w:r>
        <w:t xml:space="preserve">bidrar till </w:t>
      </w:r>
      <w:r w:rsidRPr="0099347D">
        <w:t>att understryka och bekräfta allas rätt till ett arbetsliv fritt från våld och trakasserier.</w:t>
      </w:r>
      <w:r>
        <w:t xml:space="preserve"> Konventionen </w:t>
      </w:r>
      <w:r w:rsidRPr="000B3A4B">
        <w:t xml:space="preserve">är ett </w:t>
      </w:r>
      <w:r>
        <w:t>betydelsefullt</w:t>
      </w:r>
      <w:r w:rsidRPr="000B3A4B">
        <w:t xml:space="preserve"> led i arbetet med att mot</w:t>
      </w:r>
      <w:r w:rsidR="001D7A05">
        <w:softHyphen/>
      </w:r>
      <w:r w:rsidRPr="000B3A4B">
        <w:t>verka våld och trakasserier i arbetslivet</w:t>
      </w:r>
      <w:r>
        <w:t xml:space="preserve"> såväl globalt som nationellt. Regeringen föreslår att riksdagen ska godkänna konventionen.</w:t>
      </w:r>
    </w:p>
    <w:p w14:paraId="086AAA6C" w14:textId="4D9E2DFC" w:rsidR="00CA3207" w:rsidRDefault="00CA3207" w:rsidP="009A0B4D">
      <w:pPr>
        <w:pStyle w:val="Rubrik5efterram"/>
      </w:pPr>
      <w:r>
        <w:t>Rekommendationen kräver inte någon åtgärd</w:t>
      </w:r>
    </w:p>
    <w:p w14:paraId="5D4F8019" w14:textId="7EB49414" w:rsidR="00CA3207" w:rsidRDefault="00CA3207" w:rsidP="009A0B4D">
      <w:pPr>
        <w:pStyle w:val="Brdtext"/>
      </w:pPr>
      <w:r>
        <w:t>Rekommendationen innehåller bestämmelser som kompletterar regel</w:t>
      </w:r>
      <w:r>
        <w:softHyphen/>
        <w:t>verket i konventionen. ILO:s r</w:t>
      </w:r>
      <w:r w:rsidRPr="00866990">
        <w:t xml:space="preserve">ekommendationer är avsedda att övervägas vid medlemsstaternas lagstiftning eller på annat sätt men har inte en sådan bindande karaktär som en ratificerad konvention har. </w:t>
      </w:r>
      <w:r>
        <w:t>Rekommendationen ger dock betydelsefull vägledning för tolkningen av konventionen och arbetet mot våld och trakasserier i arbetslivet. Regeringen gör bedöm</w:t>
      </w:r>
      <w:r w:rsidR="00A230CD">
        <w:softHyphen/>
      </w:r>
      <w:r>
        <w:t>ningen att rekommendationen inte kräver någon åtgärd.</w:t>
      </w:r>
    </w:p>
    <w:p w14:paraId="772EBB22" w14:textId="7C8FA49C" w:rsidR="00CA3207" w:rsidRPr="005C2EDF" w:rsidRDefault="00CA3207" w:rsidP="00283F9E">
      <w:pPr>
        <w:pStyle w:val="Brdtextmedindrag"/>
        <w:sectPr w:rsidR="00CA3207" w:rsidRPr="005C2EDF" w:rsidSect="00155500">
          <w:headerReference w:type="even" r:id="rId45"/>
          <w:headerReference w:type="default" r:id="rId46"/>
          <w:footerReference w:type="even" r:id="rId47"/>
          <w:footerReference w:type="default" r:id="rId48"/>
          <w:headerReference w:type="first" r:id="rId49"/>
          <w:footerReference w:type="first" r:id="rId50"/>
          <w:type w:val="continuous"/>
          <w:pgSz w:w="9356" w:h="13721" w:code="9"/>
          <w:pgMar w:top="794" w:right="2438" w:bottom="1191" w:left="1021" w:header="0" w:footer="709" w:gutter="0"/>
          <w:cols w:space="708"/>
          <w:docGrid w:linePitch="360"/>
        </w:sectPr>
      </w:pPr>
    </w:p>
    <w:p w14:paraId="2DBCEF1D" w14:textId="70FA454F" w:rsidR="00DB62B9" w:rsidRDefault="00CA3207" w:rsidP="004326BF">
      <w:pPr>
        <w:pStyle w:val="Rubrik1"/>
      </w:pPr>
      <w:bookmarkStart w:id="13" w:name="_Toc222325572"/>
      <w:r>
        <w:t>ILO:s konvention (nr 191) och rekommendation (nr 207) om en säker och hälsosam arbetsmiljö</w:t>
      </w:r>
      <w:bookmarkEnd w:id="13"/>
    </w:p>
    <w:p w14:paraId="01CCBE79" w14:textId="28089B72" w:rsidR="00CA3207" w:rsidRDefault="00CA3207" w:rsidP="007846CC">
      <w:pPr>
        <w:pStyle w:val="Rubrik2"/>
      </w:pPr>
      <w:bookmarkStart w:id="14" w:name="_Toc222325573"/>
      <w:r>
        <w:t>Antagandet av konventionen och en rekommendation i samma ämne</w:t>
      </w:r>
      <w:bookmarkEnd w:id="14"/>
    </w:p>
    <w:p w14:paraId="1C1F7296" w14:textId="1C62CFB2" w:rsidR="00CA3207" w:rsidRDefault="00CA3207" w:rsidP="004535EB">
      <w:pPr>
        <w:pStyle w:val="Brdtext"/>
      </w:pPr>
      <w:r>
        <w:t>ILO:s konvention (nr 191) om en säker och hälsosam arbetsmiljö (konsekvensändringar) och ILO:s rekom</w:t>
      </w:r>
      <w:r>
        <w:softHyphen/>
        <w:t>mendation (nr 207) i samma ämne antogs vid arbetskonferensens 111:e möte den 12 juni 2023, med 467 röster för, 10 röster emot och 6 nedlagda röster. Samtliga fyra svenska ombud röstade för konventionen och rekommendationen.</w:t>
      </w:r>
    </w:p>
    <w:p w14:paraId="7D7BAA9F" w14:textId="05BC81F5" w:rsidR="00CA3207" w:rsidRDefault="00CA3207" w:rsidP="004535EB">
      <w:pPr>
        <w:pStyle w:val="Brdtextmedindrag"/>
      </w:pPr>
      <w:r>
        <w:t xml:space="preserve">Bakgrunden till att konventionen och rekommendationen antogs var att det vid arbetskonferensens 110:e möte i juni 2022 beslutades att inkludera </w:t>
      </w:r>
      <w:r>
        <w:lastRenderedPageBreak/>
        <w:t>en säker och hälsosam arbetsmiljö som en femte grundläggande princip och rättighet i ILO:s deklaration om grundläggande principer och rättig</w:t>
      </w:r>
      <w:r>
        <w:softHyphen/>
        <w:t>heter i arbetslivet (1998-deklarationen). Konventionen och rekommen</w:t>
      </w:r>
      <w:r>
        <w:softHyphen/>
        <w:t>dationen antogs alltså som en följd av ändringen i 1998-deklarationen.</w:t>
      </w:r>
    </w:p>
    <w:p w14:paraId="02AC242A" w14:textId="49F9A93E" w:rsidR="00CA3207" w:rsidRDefault="00CA3207" w:rsidP="004535EB">
      <w:pPr>
        <w:pStyle w:val="Brdtext"/>
      </w:pPr>
      <w:r w:rsidRPr="00370E8E">
        <w:t xml:space="preserve">Konventionen </w:t>
      </w:r>
      <w:r>
        <w:t xml:space="preserve">trädde i kraft den 24 oktober 2024 efter att </w:t>
      </w:r>
      <w:r w:rsidRPr="00370E8E">
        <w:t>två medlems</w:t>
      </w:r>
      <w:r w:rsidR="001D7A05">
        <w:softHyphen/>
      </w:r>
      <w:r w:rsidRPr="00370E8E">
        <w:t>stater registrerat sina ratifikation</w:t>
      </w:r>
      <w:r>
        <w:t>er</w:t>
      </w:r>
      <w:r w:rsidRPr="00370E8E">
        <w:t xml:space="preserve"> hos arbetsbyråns generaldirektör. </w:t>
      </w:r>
      <w:r>
        <w:t xml:space="preserve">Därefter träder konventionen i kraft för varje annan </w:t>
      </w:r>
      <w:r w:rsidRPr="00370E8E">
        <w:t xml:space="preserve">medlemsstat </w:t>
      </w:r>
      <w:r>
        <w:t xml:space="preserve">den dag då ratifikationen registreras. </w:t>
      </w:r>
    </w:p>
    <w:p w14:paraId="398F9A9F" w14:textId="148D5CD9" w:rsidR="00CA3207" w:rsidRDefault="00CA3207" w:rsidP="00FA29EE">
      <w:pPr>
        <w:pStyle w:val="Rubrik2"/>
      </w:pPr>
      <w:bookmarkStart w:id="15" w:name="_Toc222325574"/>
      <w:r>
        <w:t>Konventionens och rekommendationens huvudsakliga innehåll</w:t>
      </w:r>
      <w:bookmarkEnd w:id="15"/>
      <w:r>
        <w:t xml:space="preserve"> </w:t>
      </w:r>
    </w:p>
    <w:p w14:paraId="5738C0D0" w14:textId="0778BDBE" w:rsidR="00CA3207" w:rsidRDefault="00CA3207" w:rsidP="00EF22D3">
      <w:pPr>
        <w:pStyle w:val="Brdtext"/>
      </w:pPr>
      <w:r>
        <w:t>Genom konventionen och rekommenda</w:t>
      </w:r>
      <w:r>
        <w:softHyphen/>
        <w:t>tionen revide</w:t>
      </w:r>
      <w:r>
        <w:softHyphen/>
        <w:t>ras 15 internationella konventioner och rekommendationer som tidigare antagits inom ILO med avseende på arbetslivet.</w:t>
      </w:r>
      <w:r w:rsidDel="00F469C2">
        <w:t xml:space="preserve"> </w:t>
      </w:r>
      <w:r>
        <w:t>Revide</w:t>
      </w:r>
      <w:r>
        <w:softHyphen/>
        <w:t>ringarna syftar till att åstadkomma klarhet och samstämmighet i de internationella arbetsstandarderna efter tillägget av en säker och hälsosam arbetsmiljö bland ILO:s grundläggande principer och rättigheter i arbetslivet.</w:t>
      </w:r>
    </w:p>
    <w:p w14:paraId="3749CFD1" w14:textId="6B427F95" w:rsidR="00CA3207" w:rsidRDefault="00CA3207" w:rsidP="00EF22D3">
      <w:pPr>
        <w:pStyle w:val="Brdtextmedindrag"/>
      </w:pPr>
      <w:r>
        <w:t>Bland de konventioner som ändras genom konventionen kan nämnas ILO:s konvention (nr 182) om de värsta formerna av barnarbete, ILO:s konvention (nr 183) om skydd vid havandeskap och barnsbörd och ILO:s konvention (nr 190) om avskaffande av våld och trakasserier i arbetslivet.</w:t>
      </w:r>
      <w:r w:rsidRPr="00B37EA1">
        <w:t xml:space="preserve"> </w:t>
      </w:r>
      <w:r>
        <w:t>Den konsekvensändring som har gjorts i konventionen om avskaffande av våld och trakasserier i arbetslivet är att orden en säker och hälsosam arbets</w:t>
      </w:r>
      <w:r w:rsidR="001D7A05">
        <w:softHyphen/>
      </w:r>
      <w:r>
        <w:t xml:space="preserve">miljö har förts in i artikel 5. Innebörden är att en säker och hälsosam arbetsmiljö läggs till bland </w:t>
      </w:r>
      <w:r w:rsidRPr="00EF37FF">
        <w:t>de grundläggande principer och rättigheter i arbetslivet</w:t>
      </w:r>
      <w:r>
        <w:t xml:space="preserve"> som varje medlemsstat ska respektera, främja och förverkliga.</w:t>
      </w:r>
    </w:p>
    <w:p w14:paraId="35C118B5" w14:textId="1F5E3AD1" w:rsidR="00CA3207" w:rsidRPr="00FA29EE" w:rsidRDefault="00CA3207" w:rsidP="00EF22D3">
      <w:pPr>
        <w:pStyle w:val="Brdtext"/>
        <w:sectPr w:rsidR="00CA3207" w:rsidRPr="00FA29EE" w:rsidSect="00155500">
          <w:headerReference w:type="even" r:id="rId51"/>
          <w:headerReference w:type="default" r:id="rId52"/>
          <w:footerReference w:type="even" r:id="rId53"/>
          <w:footerReference w:type="default" r:id="rId54"/>
          <w:headerReference w:type="first" r:id="rId55"/>
          <w:footerReference w:type="first" r:id="rId56"/>
          <w:type w:val="continuous"/>
          <w:pgSz w:w="9356" w:h="13721" w:code="9"/>
          <w:pgMar w:top="794" w:right="2438" w:bottom="1191" w:left="1021" w:header="0" w:footer="709" w:gutter="0"/>
          <w:cols w:space="708"/>
          <w:docGrid w:linePitch="360"/>
        </w:sectPr>
      </w:pPr>
      <w:r>
        <w:t xml:space="preserve">Bland de rekommendationer som ändras kan nämnas ILO:s </w:t>
      </w:r>
      <w:r w:rsidRPr="00436420">
        <w:t>rekommen</w:t>
      </w:r>
      <w:r w:rsidR="001D7A05">
        <w:softHyphen/>
      </w:r>
      <w:r w:rsidRPr="00436420">
        <w:t>dation</w:t>
      </w:r>
      <w:r>
        <w:t xml:space="preserve"> </w:t>
      </w:r>
      <w:r w:rsidRPr="00436420">
        <w:t xml:space="preserve">(nr 193) om främjande av kooperativ, </w:t>
      </w:r>
      <w:r>
        <w:t xml:space="preserve">ILO:s </w:t>
      </w:r>
      <w:r w:rsidRPr="00436420">
        <w:t>rekommendation (nr 198)</w:t>
      </w:r>
      <w:r>
        <w:t xml:space="preserve"> </w:t>
      </w:r>
      <w:r w:rsidRPr="00436420">
        <w:t>om anställningsförhållandet</w:t>
      </w:r>
      <w:r>
        <w:t xml:space="preserve"> och ILO:s </w:t>
      </w:r>
      <w:r w:rsidRPr="00436420">
        <w:t>rekommendation (nr 202)</w:t>
      </w:r>
      <w:r>
        <w:t xml:space="preserve"> </w:t>
      </w:r>
      <w:r w:rsidRPr="00436420">
        <w:t>om nationellt socialt grundskydd</w:t>
      </w:r>
      <w:r>
        <w:t xml:space="preserve">. </w:t>
      </w:r>
      <w:r w:rsidRPr="00E273F3">
        <w:t>ILO:s rekommendation (nr 206) om avskaf</w:t>
      </w:r>
      <w:r w:rsidR="001D7A05">
        <w:softHyphen/>
      </w:r>
      <w:r w:rsidRPr="00E273F3">
        <w:t>fande av våld och trakasserier i arbetslivet är inte en av de rekommen</w:t>
      </w:r>
      <w:r w:rsidR="001D7A05">
        <w:softHyphen/>
      </w:r>
      <w:r w:rsidRPr="00E273F3">
        <w:t>dationer</w:t>
      </w:r>
      <w:r>
        <w:t xml:space="preserve"> som revideras.</w:t>
      </w:r>
    </w:p>
    <w:p w14:paraId="5B5A9123" w14:textId="77777777" w:rsidR="00733D22" w:rsidRDefault="00733D22">
      <w:pPr>
        <w:spacing w:line="2" w:lineRule="auto"/>
        <w:rPr>
          <w:rFonts w:ascii="Times New Roman" w:eastAsiaTheme="minorHAnsi" w:hAnsi="Times New Roman" w:cstheme="minorBidi"/>
          <w:kern w:val="28"/>
          <w:sz w:val="30"/>
          <w:szCs w:val="22"/>
        </w:rPr>
      </w:pPr>
      <w:bookmarkStart w:id="16" w:name="_Toc222325575"/>
      <w:r>
        <w:br w:type="page"/>
      </w:r>
    </w:p>
    <w:p w14:paraId="58809761" w14:textId="2C83E7A6" w:rsidR="00DB62B9" w:rsidRDefault="00CA3207" w:rsidP="00B86C98">
      <w:pPr>
        <w:pStyle w:val="Rubrik1"/>
      </w:pPr>
      <w:r>
        <w:lastRenderedPageBreak/>
        <w:t>Anslutning till ILO:s konvention (nr 191) om en säker och hälsosam arbetsmiljö</w:t>
      </w:r>
      <w:bookmarkEnd w:id="16"/>
    </w:p>
    <w:p w14:paraId="65D4F92B" w14:textId="653FE55A" w:rsidR="00CA3207" w:rsidRDefault="00CA3207" w:rsidP="00885C18">
      <w:pPr>
        <w:pStyle w:val="Rubrik4ram"/>
      </w:pPr>
      <w:r w:rsidRPr="00033E63">
        <w:t>Regeringens förslag</w:t>
      </w:r>
      <w:r>
        <w:t xml:space="preserve"> </w:t>
      </w:r>
    </w:p>
    <w:p w14:paraId="54140630" w14:textId="7D885ADA" w:rsidR="00CA3207" w:rsidRPr="00885C18" w:rsidRDefault="00CA3207" w:rsidP="006076AB">
      <w:pPr>
        <w:pStyle w:val="Brdtextram"/>
      </w:pPr>
      <w:r>
        <w:t xml:space="preserve">Riksdagen godkänner ILO:s konvention (nr 191) om en säker och hälsosam arbetsmiljö (konsekvensändringar). </w:t>
      </w:r>
    </w:p>
    <w:p w14:paraId="3F171684" w14:textId="2AA3FC32" w:rsidR="00CA3207" w:rsidRDefault="00CA3207" w:rsidP="00885C18">
      <w:pPr>
        <w:pStyle w:val="Rubrik4ram"/>
      </w:pPr>
      <w:r w:rsidRPr="00033E63">
        <w:t>Regeringens bedömning</w:t>
      </w:r>
      <w:r>
        <w:t xml:space="preserve"> </w:t>
      </w:r>
    </w:p>
    <w:p w14:paraId="3614C2B9" w14:textId="562BF896" w:rsidR="00CA3207" w:rsidRPr="00A76360" w:rsidRDefault="00CA3207" w:rsidP="00885C18">
      <w:pPr>
        <w:pStyle w:val="Brdtextram"/>
      </w:pPr>
      <w:r>
        <w:t>Svensk rätt är förenlig med konventionen. ILO:s rekommendation (nr 207) om en säker och hälsosam arbetsmiljö (konsekvensändringar) kräver ingen åtgärd.</w:t>
      </w:r>
    </w:p>
    <w:p w14:paraId="7F82A600" w14:textId="77777777" w:rsidR="00CA3207" w:rsidRDefault="00CA3207" w:rsidP="006076AB">
      <w:pPr>
        <w:pStyle w:val="Rubrik4efterram"/>
      </w:pPr>
      <w:r w:rsidRPr="00716D0B">
        <w:t>ILO</w:t>
      </w:r>
      <w:r>
        <w:t>-kommittén</w:t>
      </w:r>
    </w:p>
    <w:p w14:paraId="522743B6" w14:textId="405E9B39" w:rsidR="00CA3207" w:rsidRPr="005C7180" w:rsidRDefault="00CA3207" w:rsidP="006076AB">
      <w:pPr>
        <w:pStyle w:val="Brdtextmedindrag"/>
        <w:ind w:firstLine="0"/>
        <w:rPr>
          <w:bCs/>
        </w:rPr>
      </w:pPr>
      <w:r>
        <w:t>Konventionen och rekommen</w:t>
      </w:r>
      <w:r>
        <w:softHyphen/>
        <w:t>dationen har remitterats till ILO-kommittén.  ILO-kommittén har i sin tur remitterat konventionen och rekommen</w:t>
      </w:r>
      <w:r w:rsidR="00EE0761">
        <w:softHyphen/>
      </w:r>
      <w:r>
        <w:t xml:space="preserve">dationen till </w:t>
      </w:r>
      <w:r w:rsidRPr="000533BE">
        <w:rPr>
          <w:i/>
          <w:iCs/>
        </w:rPr>
        <w:t>Arbetsgivarverket</w:t>
      </w:r>
      <w:r w:rsidRPr="00F251A0">
        <w:t>,</w:t>
      </w:r>
      <w:r w:rsidRPr="008456B1">
        <w:t xml:space="preserve"> </w:t>
      </w:r>
      <w:r w:rsidRPr="000533BE">
        <w:rPr>
          <w:i/>
          <w:iCs/>
        </w:rPr>
        <w:t>Arbetsmiljöverket</w:t>
      </w:r>
      <w:r w:rsidRPr="008456B1">
        <w:t>,</w:t>
      </w:r>
      <w:r>
        <w:t xml:space="preserve"> </w:t>
      </w:r>
      <w:r>
        <w:rPr>
          <w:i/>
          <w:iCs/>
        </w:rPr>
        <w:t>Diskriminerings</w:t>
      </w:r>
      <w:r w:rsidR="00EE0761">
        <w:rPr>
          <w:i/>
          <w:iCs/>
        </w:rPr>
        <w:softHyphen/>
      </w:r>
      <w:r>
        <w:rPr>
          <w:i/>
          <w:iCs/>
        </w:rPr>
        <w:t>ombudsmannen</w:t>
      </w:r>
      <w:r w:rsidRPr="008456B1">
        <w:t xml:space="preserve">, </w:t>
      </w:r>
      <w:r w:rsidRPr="000533BE">
        <w:rPr>
          <w:i/>
          <w:iCs/>
        </w:rPr>
        <w:t>Folkhälsomyndigheten</w:t>
      </w:r>
      <w:r w:rsidRPr="008456B1">
        <w:t xml:space="preserve">, </w:t>
      </w:r>
      <w:r w:rsidRPr="000533BE">
        <w:rPr>
          <w:i/>
          <w:iCs/>
        </w:rPr>
        <w:t>Försäkringskassan</w:t>
      </w:r>
      <w:r w:rsidRPr="008456B1">
        <w:t xml:space="preserve">, </w:t>
      </w:r>
      <w:r w:rsidRPr="000533BE">
        <w:rPr>
          <w:i/>
          <w:iCs/>
        </w:rPr>
        <w:t>Jämställd</w:t>
      </w:r>
      <w:r w:rsidR="00EE0761">
        <w:rPr>
          <w:i/>
          <w:iCs/>
        </w:rPr>
        <w:softHyphen/>
      </w:r>
      <w:r w:rsidR="00EE0761">
        <w:rPr>
          <w:i/>
          <w:iCs/>
        </w:rPr>
        <w:softHyphen/>
      </w:r>
      <w:r w:rsidRPr="000533BE">
        <w:rPr>
          <w:i/>
          <w:iCs/>
        </w:rPr>
        <w:t>hetsmyndigheten</w:t>
      </w:r>
      <w:r w:rsidRPr="008456B1">
        <w:t xml:space="preserve">, </w:t>
      </w:r>
      <w:r w:rsidRPr="000533BE">
        <w:rPr>
          <w:i/>
          <w:iCs/>
        </w:rPr>
        <w:t>Pensionsmyndigheten</w:t>
      </w:r>
      <w:r w:rsidRPr="008456B1">
        <w:t xml:space="preserve">, </w:t>
      </w:r>
      <w:r w:rsidRPr="000533BE">
        <w:rPr>
          <w:i/>
          <w:iCs/>
        </w:rPr>
        <w:t>Sjöfartsverket</w:t>
      </w:r>
      <w:r w:rsidRPr="008456B1">
        <w:t xml:space="preserve">, </w:t>
      </w:r>
      <w:r w:rsidRPr="000533BE">
        <w:rPr>
          <w:i/>
          <w:iCs/>
        </w:rPr>
        <w:t>Socialstyrelsen</w:t>
      </w:r>
      <w:r w:rsidRPr="008456B1">
        <w:t xml:space="preserve">, </w:t>
      </w:r>
      <w:r w:rsidRPr="000533BE">
        <w:rPr>
          <w:i/>
          <w:iCs/>
        </w:rPr>
        <w:t>S</w:t>
      </w:r>
      <w:r>
        <w:rPr>
          <w:i/>
          <w:iCs/>
        </w:rPr>
        <w:t>tyrelsen för internationellt utvecklingssamarbete (S</w:t>
      </w:r>
      <w:r w:rsidRPr="000533BE">
        <w:rPr>
          <w:i/>
          <w:iCs/>
        </w:rPr>
        <w:t>ida</w:t>
      </w:r>
      <w:r>
        <w:rPr>
          <w:i/>
          <w:iCs/>
        </w:rPr>
        <w:t>)</w:t>
      </w:r>
      <w:r w:rsidRPr="008456B1">
        <w:t xml:space="preserve">, </w:t>
      </w:r>
      <w:r w:rsidRPr="000533BE">
        <w:rPr>
          <w:i/>
          <w:iCs/>
        </w:rPr>
        <w:t>Transportstyrel</w:t>
      </w:r>
      <w:r w:rsidR="00EE0761">
        <w:rPr>
          <w:i/>
          <w:iCs/>
        </w:rPr>
        <w:softHyphen/>
      </w:r>
      <w:r w:rsidRPr="000533BE">
        <w:rPr>
          <w:i/>
          <w:iCs/>
        </w:rPr>
        <w:t>sen</w:t>
      </w:r>
      <w:r w:rsidRPr="0071110E">
        <w:t>,</w:t>
      </w:r>
      <w:r w:rsidRPr="000533BE">
        <w:rPr>
          <w:i/>
          <w:iCs/>
        </w:rPr>
        <w:t xml:space="preserve"> Svenskt Näringsliv</w:t>
      </w:r>
      <w:r>
        <w:t>,</w:t>
      </w:r>
      <w:r w:rsidRPr="008456B1">
        <w:t xml:space="preserve"> </w:t>
      </w:r>
      <w:r w:rsidRPr="000533BE">
        <w:rPr>
          <w:i/>
          <w:iCs/>
        </w:rPr>
        <w:t>SKR</w:t>
      </w:r>
      <w:r w:rsidRPr="008456B1">
        <w:t xml:space="preserve">, </w:t>
      </w:r>
      <w:r w:rsidRPr="000533BE">
        <w:rPr>
          <w:i/>
          <w:iCs/>
        </w:rPr>
        <w:t>LO</w:t>
      </w:r>
      <w:r w:rsidRPr="008456B1">
        <w:t>,</w:t>
      </w:r>
      <w:r>
        <w:t xml:space="preserve"> </w:t>
      </w:r>
      <w:r w:rsidRPr="000533BE">
        <w:rPr>
          <w:i/>
          <w:iCs/>
        </w:rPr>
        <w:t>Saco</w:t>
      </w:r>
      <w:r>
        <w:t xml:space="preserve"> och </w:t>
      </w:r>
      <w:r w:rsidRPr="000533BE">
        <w:rPr>
          <w:i/>
          <w:iCs/>
        </w:rPr>
        <w:t>TCO</w:t>
      </w:r>
      <w:r w:rsidRPr="008456B1">
        <w:t>.</w:t>
      </w:r>
      <w:r>
        <w:t xml:space="preserve"> R</w:t>
      </w:r>
      <w:r w:rsidRPr="00453155">
        <w:t>emissinstanser</w:t>
      </w:r>
      <w:r>
        <w:t>na</w:t>
      </w:r>
      <w:r w:rsidRPr="00453155">
        <w:t xml:space="preserve"> </w:t>
      </w:r>
      <w:r>
        <w:t>anser</w:t>
      </w:r>
      <w:r w:rsidRPr="00453155">
        <w:t xml:space="preserve"> att</w:t>
      </w:r>
      <w:r>
        <w:t xml:space="preserve"> det inte finns hinder för en ratificering </w:t>
      </w:r>
      <w:r w:rsidDel="0093585C">
        <w:t xml:space="preserve">av konventionen </w:t>
      </w:r>
      <w:r>
        <w:t>eller har inga synpunkter.</w:t>
      </w:r>
      <w:r w:rsidDel="00F877A8">
        <w:t xml:space="preserve"> </w:t>
      </w:r>
      <w:r>
        <w:t>De</w:t>
      </w:r>
      <w:r w:rsidRPr="00F61744">
        <w:t xml:space="preserve"> </w:t>
      </w:r>
      <w:r>
        <w:t>anser</w:t>
      </w:r>
      <w:r w:rsidRPr="00F61744">
        <w:t xml:space="preserve"> </w:t>
      </w:r>
      <w:r>
        <w:t xml:space="preserve">vidare </w:t>
      </w:r>
      <w:r w:rsidRPr="00F61744">
        <w:t xml:space="preserve">att rekommendationen inte </w:t>
      </w:r>
      <w:r>
        <w:t>kräver</w:t>
      </w:r>
      <w:r w:rsidRPr="00F61744">
        <w:t xml:space="preserve"> någon åtgärd eller </w:t>
      </w:r>
      <w:r>
        <w:t xml:space="preserve">har </w:t>
      </w:r>
      <w:r w:rsidRPr="00F61744">
        <w:t>ing</w:t>
      </w:r>
      <w:r>
        <w:t>a</w:t>
      </w:r>
      <w:r w:rsidRPr="00F61744">
        <w:t xml:space="preserve"> synpunkt</w:t>
      </w:r>
      <w:r>
        <w:t>er</w:t>
      </w:r>
      <w:r w:rsidRPr="00F61744">
        <w:t xml:space="preserve"> i den frågan</w:t>
      </w:r>
      <w:r>
        <w:t>.</w:t>
      </w:r>
      <w:r w:rsidRPr="00F61744">
        <w:t xml:space="preserve"> </w:t>
      </w:r>
      <w:r w:rsidRPr="00A9136D">
        <w:t>ILO-kommittén</w:t>
      </w:r>
      <w:r>
        <w:t xml:space="preserve"> </w:t>
      </w:r>
      <w:r w:rsidRPr="00A9136D">
        <w:t>bedömer att det inte finns några hinder för Sverige att ratificera konventionen</w:t>
      </w:r>
      <w:r>
        <w:t xml:space="preserve"> och att rekommendationen inte kräver någon åtgärd.</w:t>
      </w:r>
    </w:p>
    <w:p w14:paraId="475D84BE" w14:textId="77777777" w:rsidR="00CA3207" w:rsidRDefault="00CA3207" w:rsidP="006076AB">
      <w:pPr>
        <w:pStyle w:val="Rubrik4efterram"/>
      </w:pPr>
      <w:r w:rsidRPr="00A16538">
        <w:t xml:space="preserve">Skälen för regeringens </w:t>
      </w:r>
      <w:r>
        <w:t xml:space="preserve">förslag och </w:t>
      </w:r>
      <w:r w:rsidRPr="00A16538">
        <w:t>bedömning</w:t>
      </w:r>
      <w:r>
        <w:t xml:space="preserve"> </w:t>
      </w:r>
    </w:p>
    <w:p w14:paraId="69BA4EE1" w14:textId="77777777" w:rsidR="00CA3207" w:rsidRDefault="00CA3207" w:rsidP="006076AB">
      <w:pPr>
        <w:pStyle w:val="Brdtextmedindrag"/>
        <w:ind w:firstLine="0"/>
      </w:pPr>
      <w:r w:rsidRPr="005709DC">
        <w:t xml:space="preserve">Syftet med konventionen är att åstadkomma klarhet och samstämmighet i </w:t>
      </w:r>
      <w:r>
        <w:t xml:space="preserve">ILO:s konventioner om arbetslivet </w:t>
      </w:r>
      <w:r w:rsidRPr="005709DC">
        <w:t xml:space="preserve">efter </w:t>
      </w:r>
      <w:r>
        <w:t xml:space="preserve">det att </w:t>
      </w:r>
      <w:r w:rsidRPr="005709DC">
        <w:t>en säker och hälsosam arbetsmiljö</w:t>
      </w:r>
      <w:r>
        <w:t xml:space="preserve"> har</w:t>
      </w:r>
      <w:r w:rsidRPr="005709DC">
        <w:t xml:space="preserve"> </w:t>
      </w:r>
      <w:r>
        <w:t xml:space="preserve">lagts till </w:t>
      </w:r>
      <w:r w:rsidRPr="005709DC">
        <w:t xml:space="preserve">bland ILO:s grundläggande principer och rättigheter i arbetslivet. </w:t>
      </w:r>
      <w:bookmarkStart w:id="17" w:name="_Hlk213850063"/>
      <w:r w:rsidRPr="00344DCA">
        <w:t>Bakgrunden till antagandet av konventionen var att arbetskonferensen</w:t>
      </w:r>
      <w:r>
        <w:t xml:space="preserve"> </w:t>
      </w:r>
      <w:r w:rsidRPr="00344DCA">
        <w:t>i juni 2022 besluta</w:t>
      </w:r>
      <w:r>
        <w:t>de</w:t>
      </w:r>
      <w:r w:rsidRPr="00344DCA">
        <w:t xml:space="preserve"> att inkludera en säker och hälsosam arbetsmiljö som en femte grundläggande princip och rättighet i </w:t>
      </w:r>
      <w:r>
        <w:t>ILO:s deklaration om grundläggande principer och rättigheter i arbetslivet (</w:t>
      </w:r>
      <w:r w:rsidRPr="00344DCA">
        <w:t>1998-deklarationen</w:t>
      </w:r>
      <w:r>
        <w:t>)</w:t>
      </w:r>
      <w:r w:rsidRPr="00344DCA">
        <w:t>.</w:t>
      </w:r>
      <w:r>
        <w:t xml:space="preserve"> </w:t>
      </w:r>
      <w:bookmarkEnd w:id="17"/>
    </w:p>
    <w:p w14:paraId="2B70F01F" w14:textId="6B25ED5E" w:rsidR="00CA3207" w:rsidRPr="00AE07FC" w:rsidRDefault="00CA3207" w:rsidP="006076AB">
      <w:pPr>
        <w:pStyle w:val="Brdtextmedindrag"/>
      </w:pPr>
      <w:r w:rsidRPr="00AE07FC">
        <w:t xml:space="preserve">ILO:s konvention </w:t>
      </w:r>
      <w:r>
        <w:t xml:space="preserve">(nr 190) </w:t>
      </w:r>
      <w:r w:rsidRPr="00AE07FC">
        <w:t xml:space="preserve">om avskaffande av våld och trakasserier i arbetslivet, som är en av de konventioner som det har gjorts ändringar i, har ändrats på så sätt att orden en säker och hälsosam arbetsmiljö har lagts till i artikel 5 som en av de grundläggande principer och rättigheter i arbetslivet som varje medlemsstat ska respektera, främja och förverkliga i arbetet med att förebygga och avskaffa våld och trakasserier i arbetslivet. Som framgår ovan i avsnitt </w:t>
      </w:r>
      <w:r w:rsidR="00BB2B5C">
        <w:t>5</w:t>
      </w:r>
      <w:r w:rsidRPr="00AE07FC">
        <w:t xml:space="preserve"> bedömer regeringen att svensk rätt är förenlig med det krav som ställs genom den aktuella ändringen i ILO:s konvention (nr 190). </w:t>
      </w:r>
    </w:p>
    <w:p w14:paraId="26B89BB2" w14:textId="17FD6297" w:rsidR="00CA3207" w:rsidRDefault="00CA3207" w:rsidP="006076AB">
      <w:pPr>
        <w:pStyle w:val="Brdtextmedindrag"/>
      </w:pPr>
      <w:r>
        <w:lastRenderedPageBreak/>
        <w:t xml:space="preserve">Regeringen bedömer </w:t>
      </w:r>
      <w:r w:rsidRPr="006F218B">
        <w:t>i likhet med ILO-kommittén att svensk rätt</w:t>
      </w:r>
      <w:r>
        <w:t xml:space="preserve"> även i övrigt</w:t>
      </w:r>
      <w:r w:rsidRPr="006F218B">
        <w:t xml:space="preserve"> är förenlig med </w:t>
      </w:r>
      <w:r>
        <w:t>ILO-</w:t>
      </w:r>
      <w:r w:rsidRPr="006F218B">
        <w:t xml:space="preserve">konvention </w:t>
      </w:r>
      <w:r>
        <w:t xml:space="preserve">(nr 191) </w:t>
      </w:r>
      <w:r w:rsidRPr="006F218B">
        <w:t xml:space="preserve">och att det </w:t>
      </w:r>
      <w:r>
        <w:t xml:space="preserve">därför </w:t>
      </w:r>
      <w:r w:rsidRPr="006F218B">
        <w:t xml:space="preserve">inte behövs några lagändringar eller andra åtgärder för att Sverige ska </w:t>
      </w:r>
      <w:r>
        <w:t>uppfylla de krav som konventionen ställer</w:t>
      </w:r>
      <w:r w:rsidRPr="006F218B">
        <w:t>.</w:t>
      </w:r>
      <w:r w:rsidRPr="0099347D">
        <w:t xml:space="preserve"> </w:t>
      </w:r>
      <w:r>
        <w:t>R</w:t>
      </w:r>
      <w:r w:rsidRPr="001674D7">
        <w:t xml:space="preserve">egeringen </w:t>
      </w:r>
      <w:r>
        <w:t xml:space="preserve">föreslår </w:t>
      </w:r>
      <w:r w:rsidRPr="001674D7">
        <w:t>att riksdagen ska godkänna konventionen</w:t>
      </w:r>
      <w:r>
        <w:t>.</w:t>
      </w:r>
    </w:p>
    <w:p w14:paraId="24E58B40" w14:textId="47FF1D75" w:rsidR="00CA3207" w:rsidRDefault="00CA3207" w:rsidP="006076AB">
      <w:pPr>
        <w:pStyle w:val="Brdtextmedindrag"/>
      </w:pPr>
      <w:r>
        <w:t>Rekommendationen behandlar, på motsvarande sätt som konventionen, konsekvensändringar i ett antal av ILO:s rekommendationer till följd av att en säker och hälsosam arbetsmiljö har lagts till bland ILO:s grundläggande principer och rättigheter i arbetslivet. Regeringen gör bedömningen att rekommendationen inte kräver någon åtgärd.</w:t>
      </w:r>
    </w:p>
    <w:p w14:paraId="62E33DDC" w14:textId="21684329" w:rsidR="00CA3207" w:rsidRPr="00AB423E" w:rsidRDefault="00CA3207" w:rsidP="00E34655">
      <w:pPr>
        <w:pStyle w:val="Brdtextmedindrag"/>
        <w:sectPr w:rsidR="00CA3207" w:rsidRPr="00AB423E" w:rsidSect="00155500">
          <w:headerReference w:type="even" r:id="rId57"/>
          <w:headerReference w:type="default" r:id="rId58"/>
          <w:footerReference w:type="even" r:id="rId59"/>
          <w:footerReference w:type="default" r:id="rId60"/>
          <w:headerReference w:type="first" r:id="rId61"/>
          <w:footerReference w:type="first" r:id="rId62"/>
          <w:type w:val="continuous"/>
          <w:pgSz w:w="9356" w:h="13721" w:code="9"/>
          <w:pgMar w:top="794" w:right="2438" w:bottom="1191" w:left="1021" w:header="0" w:footer="709" w:gutter="0"/>
          <w:cols w:space="708"/>
          <w:docGrid w:linePitch="360"/>
        </w:sectPr>
      </w:pPr>
    </w:p>
    <w:p w14:paraId="73FB92ED" w14:textId="6977D265" w:rsidR="00CA3207" w:rsidRDefault="00CA3207" w:rsidP="00733D22">
      <w:pPr>
        <w:pStyle w:val="Rubrik1"/>
      </w:pPr>
      <w:bookmarkStart w:id="18" w:name="_Toc222325576"/>
      <w:r>
        <w:t>ILO:s rekommendation (nr 208) om högkvalitativa lärlingsutbildningar</w:t>
      </w:r>
      <w:bookmarkEnd w:id="18"/>
    </w:p>
    <w:p w14:paraId="4725A61D" w14:textId="7986672E" w:rsidR="00CA3207" w:rsidRDefault="00CA3207" w:rsidP="008027DF">
      <w:pPr>
        <w:pStyle w:val="Rubrik2"/>
      </w:pPr>
      <w:bookmarkStart w:id="19" w:name="_Toc222325577"/>
      <w:r>
        <w:t>Antagandet av rekommendationen om högkvalitativa lärling</w:t>
      </w:r>
      <w:r w:rsidR="004D262F">
        <w:t>sutbildningar</w:t>
      </w:r>
      <w:bookmarkEnd w:id="19"/>
    </w:p>
    <w:p w14:paraId="7CB4FF01" w14:textId="018A3D4E" w:rsidR="00CA3207" w:rsidRDefault="00CA3207" w:rsidP="004F0737">
      <w:pPr>
        <w:pStyle w:val="Brdtextmedindrag"/>
        <w:ind w:firstLine="0"/>
      </w:pPr>
      <w:r w:rsidRPr="0077775B">
        <w:t xml:space="preserve">ILO:s rekommendation (nr 208) om högkvalitativa lärlingsutbildningar </w:t>
      </w:r>
      <w:r>
        <w:t>antogs v</w:t>
      </w:r>
      <w:r w:rsidRPr="0077775B">
        <w:t>id arbetskonferensens 111:e möte den 16 juni 2023 med 468 röster för, 1 röst emot och 6 nedlagda röster.</w:t>
      </w:r>
      <w:r>
        <w:t xml:space="preserve"> De svenska regerings-, arbetsgivar- och arbetstagarombuden röstade för rekommendationen.</w:t>
      </w:r>
      <w:r w:rsidRPr="0077775B">
        <w:t xml:space="preserve"> </w:t>
      </w:r>
    </w:p>
    <w:p w14:paraId="17665942" w14:textId="0E67CA89" w:rsidR="00CA3207" w:rsidRDefault="00CA3207" w:rsidP="008027DF">
      <w:pPr>
        <w:pStyle w:val="Rubrik2"/>
      </w:pPr>
      <w:bookmarkStart w:id="20" w:name="_Toc222325578"/>
      <w:r>
        <w:t>Rekommendationens huvudsakliga innehåll</w:t>
      </w:r>
      <w:bookmarkEnd w:id="20"/>
    </w:p>
    <w:p w14:paraId="05DA0E9F" w14:textId="37D474A6" w:rsidR="00CA3207" w:rsidRPr="00B87DBA" w:rsidRDefault="00CA3207" w:rsidP="00BD371F">
      <w:pPr>
        <w:pStyle w:val="Brdtextmedindrag"/>
        <w:ind w:firstLine="0"/>
      </w:pPr>
      <w:r>
        <w:t>Rekommendationen syftar till att få medlemsstaterna att utveckla hög</w:t>
      </w:r>
      <w:r w:rsidR="00EE0761">
        <w:softHyphen/>
      </w:r>
      <w:r>
        <w:t xml:space="preserve">kvalitativa lärlingsutbildningar för alla åldrar genom nationell lagstiftning, kollektivavtal, politiska åtgärder eller andra åtgärder som är förenliga med nationell praxis. </w:t>
      </w:r>
      <w:r w:rsidRPr="00D5548B">
        <w:t>Rekommendationen består av sju avsnitt utöver ingressen.</w:t>
      </w:r>
    </w:p>
    <w:p w14:paraId="196FA5B5" w14:textId="0875BD24" w:rsidR="00CA3207" w:rsidRDefault="00CA3207" w:rsidP="00BD371F">
      <w:pPr>
        <w:pStyle w:val="Brdtextmedindrag"/>
      </w:pPr>
      <w:r>
        <w:t xml:space="preserve">I rekommendationens ingress konstateras att snabba globala förändringar, vad gäller </w:t>
      </w:r>
      <w:proofErr w:type="gramStart"/>
      <w:r>
        <w:t>bl.a.</w:t>
      </w:r>
      <w:proofErr w:type="gramEnd"/>
      <w:r>
        <w:t xml:space="preserve"> klimat och teknik, skapar utmaningar på arbetsmarknaden i form av hög arbetslöshet, undersysselsättning och ojämlikhet, vilket missgynnar både individen och ekonomin. Hög</w:t>
      </w:r>
      <w:r w:rsidR="00CE7613">
        <w:softHyphen/>
      </w:r>
      <w:r>
        <w:t>kvalitativa lärlingsutbildningar lyfts fram som något som kan bidra till att motverka detta genom att ge människor i alla åldrar möjlighet till kontinuerlig utbildning, omskolning och fortbildning. Enligt rekom</w:t>
      </w:r>
      <w:r w:rsidR="00EE0761">
        <w:softHyphen/>
      </w:r>
      <w:r>
        <w:t>men</w:t>
      </w:r>
      <w:r w:rsidR="00EE0761">
        <w:softHyphen/>
      </w:r>
      <w:r>
        <w:t>dationen ökar den här typen av omskolning och fortbildning individens anställningsbarhet och kan bidra till fullständig, produktiv och fritt vald sysselsättning samt anständigt arbete vilket i sin tur resulterar i ekonomisk trygghet, frihet och lika möjligheter. Det kan även bidra till ökad produktivitet genom att på ett resurseffektivt sätt hantera kompetensbrist och matchningsproblem samt öka motståndskraften för eventuella förä</w:t>
      </w:r>
      <w:r w:rsidR="00EE0761">
        <w:softHyphen/>
      </w:r>
      <w:r>
        <w:t xml:space="preserve">ndringar på arbetsmarknaden. </w:t>
      </w:r>
    </w:p>
    <w:p w14:paraId="6B34D037" w14:textId="77777777" w:rsidR="00CA3207" w:rsidRDefault="00CA3207" w:rsidP="00BD371F">
      <w:pPr>
        <w:pStyle w:val="Brdtextmedindrag"/>
      </w:pPr>
      <w:r>
        <w:t xml:space="preserve">Avsnitt I innehåller bestämmelser om </w:t>
      </w:r>
      <w:r w:rsidRPr="00131B6B">
        <w:t>definitioner, tillämpningsområde och genomförandemetoder</w:t>
      </w:r>
      <w:r>
        <w:t xml:space="preserve">. Här framgår </w:t>
      </w:r>
      <w:proofErr w:type="gramStart"/>
      <w:r>
        <w:t>bl.a.</w:t>
      </w:r>
      <w:proofErr w:type="gramEnd"/>
      <w:r>
        <w:t xml:space="preserve"> att m</w:t>
      </w:r>
      <w:r w:rsidRPr="00590E05">
        <w:t>ed</w:t>
      </w:r>
      <w:r>
        <w:t xml:space="preserve"> begreppet</w:t>
      </w:r>
      <w:r w:rsidRPr="00590E05">
        <w:t xml:space="preserve"> </w:t>
      </w:r>
      <w:r w:rsidRPr="00590E05">
        <w:lastRenderedPageBreak/>
        <w:t>lärlingsutbildning avses enligt rekommendationen</w:t>
      </w:r>
      <w:r>
        <w:t xml:space="preserve"> </w:t>
      </w:r>
      <w:r w:rsidRPr="00590E05">
        <w:t>en utbildningsform reglerad av ett lärlingsutbildningsavtal som ger en lärling möjlighet att tillägna sig de färdigheter som krävs för att utöva ett yrke genom en strukturerad utbildning bestående av lärande både på och utanför arbetsplatsen för vilken utgår lön eller annan ekonomisk ersättning och vilken leder till en erkänd kvalifikation</w:t>
      </w:r>
      <w:r>
        <w:t>.</w:t>
      </w:r>
    </w:p>
    <w:p w14:paraId="6424C869" w14:textId="77777777" w:rsidR="00CA3207" w:rsidRPr="00FC6E1E" w:rsidRDefault="00CA3207" w:rsidP="00BD371F">
      <w:pPr>
        <w:pStyle w:val="Brdtextmedindrag"/>
        <w:rPr>
          <w:rStyle w:val="BrdtextChar"/>
        </w:rPr>
      </w:pPr>
      <w:r>
        <w:rPr>
          <w:rStyle w:val="BrdtextChar"/>
          <w:rFonts w:eastAsiaTheme="minorHAnsi"/>
        </w:rPr>
        <w:t xml:space="preserve">Avsnitt II innehåller bestämmelser om </w:t>
      </w:r>
      <w:r w:rsidRPr="00FC6E1E">
        <w:rPr>
          <w:rStyle w:val="BrdtextChar"/>
          <w:rFonts w:eastAsiaTheme="minorHAnsi"/>
        </w:rPr>
        <w:t>regelverk för högkvalitativa lärlingsutbildningar</w:t>
      </w:r>
      <w:r>
        <w:rPr>
          <w:rStyle w:val="BrdtextChar"/>
          <w:rFonts w:eastAsiaTheme="minorHAnsi"/>
        </w:rPr>
        <w:t>. Här</w:t>
      </w:r>
      <w:r w:rsidRPr="00FC6E1E">
        <w:rPr>
          <w:rStyle w:val="BrdtextChar"/>
          <w:rFonts w:eastAsiaTheme="minorHAnsi"/>
        </w:rPr>
        <w:t xml:space="preserve"> betona</w:t>
      </w:r>
      <w:r>
        <w:rPr>
          <w:rStyle w:val="BrdtextChar"/>
          <w:rFonts w:eastAsiaTheme="minorHAnsi"/>
        </w:rPr>
        <w:t xml:space="preserve">s </w:t>
      </w:r>
      <w:r w:rsidRPr="00FC6E1E">
        <w:rPr>
          <w:rStyle w:val="BrdtextChar"/>
          <w:rFonts w:eastAsiaTheme="minorHAnsi"/>
        </w:rPr>
        <w:t xml:space="preserve">vikten av att lärlingsutbildningar är väl reglerade för att säkerställa att både lärlingar och företag erhåller adekvata ekonomiska fördelar och åtnjuter socialt och arbetsrättsligt skydd. Vidare ska de vara miljömässigt, socialt och ekonomiskt hållbara samt mynna ut i erkända färdigheter. </w:t>
      </w:r>
    </w:p>
    <w:p w14:paraId="72295CDA" w14:textId="419451B0" w:rsidR="00CA3207" w:rsidRDefault="00CA3207" w:rsidP="00BD371F">
      <w:pPr>
        <w:pStyle w:val="Brdtextmedindrag"/>
      </w:pPr>
      <w:r>
        <w:t xml:space="preserve">I avsnitt III behandlas skydd av lärlingar. Här framgår att </w:t>
      </w:r>
      <w:r w:rsidRPr="005B1734">
        <w:t xml:space="preserve">aktuella grundläggande principer och rättigheter som råder på arbetsplatsen </w:t>
      </w:r>
      <w:r>
        <w:t xml:space="preserve">ska </w:t>
      </w:r>
      <w:r w:rsidRPr="005B1734">
        <w:t>respekteras</w:t>
      </w:r>
      <w:r>
        <w:t xml:space="preserve"> v</w:t>
      </w:r>
      <w:r w:rsidRPr="005B1734">
        <w:t>id lärlingsutbildning.</w:t>
      </w:r>
      <w:r>
        <w:t xml:space="preserve"> Vidare anges </w:t>
      </w:r>
      <w:proofErr w:type="gramStart"/>
      <w:r>
        <w:t>bl.a.</w:t>
      </w:r>
      <w:proofErr w:type="gramEnd"/>
      <w:r>
        <w:t xml:space="preserve"> att lärlingarna under utbildningstiden, inklusive under semester och sjukdom- eller olycks</w:t>
      </w:r>
      <w:r w:rsidR="00EE0761">
        <w:softHyphen/>
      </w:r>
      <w:r>
        <w:t>fallsfrånvaro, ska erhålla adekvat lön eller annan ekonomisk ersättning samt ha tillgång till betald föräldraledighet, skydd vid moderskap och övriga sociala trygghetsförmåner. De som genomgår en lärlingsutbildning ska vidare omfattas av skydd och erhålla utbildning i fråga om arbetsmiljö, diskriminering, våld och trakasserier samt ha rätt till ersättning för arbets</w:t>
      </w:r>
      <w:r w:rsidR="00EE0761">
        <w:softHyphen/>
      </w:r>
      <w:r>
        <w:t xml:space="preserve">relaterade skador och sjukdomar. </w:t>
      </w:r>
    </w:p>
    <w:p w14:paraId="37DC08F0" w14:textId="64AE5738" w:rsidR="00CA3207" w:rsidRPr="000B1A82" w:rsidRDefault="00CA3207" w:rsidP="00BD371F">
      <w:pPr>
        <w:pStyle w:val="Brdtextmedindrag"/>
      </w:pPr>
      <w:r>
        <w:t xml:space="preserve">Avsnitt IV innehåller bestämmelser om </w:t>
      </w:r>
      <w:r w:rsidRPr="000B1A82">
        <w:t>lärlingsavtal</w:t>
      </w:r>
      <w:r>
        <w:t>. Här</w:t>
      </w:r>
      <w:r w:rsidRPr="000B1A82">
        <w:t xml:space="preserve"> framgår att lärlingsutbildningarna bör regleras av ett skriftligt avtal mellan en lärling och ett värdföretag eller en offentlig inrättning. En mall för lärlingsavtalet bör utvecklas i samråd med representativa arbetsgivar- och arbets</w:t>
      </w:r>
      <w:r w:rsidR="00EE0761">
        <w:softHyphen/>
      </w:r>
      <w:r w:rsidRPr="000B1A82">
        <w:t>tagar</w:t>
      </w:r>
      <w:r w:rsidR="00EE0761">
        <w:softHyphen/>
      </w:r>
      <w:r w:rsidRPr="000B1A82">
        <w:t xml:space="preserve">organisationer vilken tydligt redogör för de olika parternas roll, rättigheter och förpliktelser. </w:t>
      </w:r>
    </w:p>
    <w:p w14:paraId="0F4FAED7" w14:textId="7F8AD92E" w:rsidR="00CA3207" w:rsidRDefault="00CA3207" w:rsidP="00BD371F">
      <w:pPr>
        <w:pStyle w:val="Brdtextmedindrag"/>
      </w:pPr>
      <w:r>
        <w:t>I avsnitt V behandlas jämlikhet och mångfald inom högkvalitativa lärlingsutbildningar. Här anges att lärlingsutbildningarna ska vara fria från diskriminering, våld, trakasserier och utnyttjande samt främja jämstäl</w:t>
      </w:r>
      <w:r w:rsidR="00EE0761">
        <w:softHyphen/>
      </w:r>
      <w:r>
        <w:t>l</w:t>
      </w:r>
      <w:r w:rsidR="00EE0761">
        <w:softHyphen/>
      </w:r>
      <w:r>
        <w:t>d</w:t>
      </w:r>
      <w:r w:rsidR="00EE0761">
        <w:softHyphen/>
      </w:r>
      <w:r>
        <w:t xml:space="preserve">het, mångfald och social inkludering varför </w:t>
      </w:r>
      <w:r w:rsidRPr="0081775E">
        <w:t xml:space="preserve">särskild hänsyn </w:t>
      </w:r>
      <w:r>
        <w:t xml:space="preserve">bör </w:t>
      </w:r>
      <w:r w:rsidRPr="0081775E">
        <w:t xml:space="preserve">tas till personer </w:t>
      </w:r>
      <w:r>
        <w:t>som tillhör en eller flera utsatta grupper eller grupper i utsatta situationer.</w:t>
      </w:r>
    </w:p>
    <w:p w14:paraId="7EF324CD" w14:textId="28D7D1ED" w:rsidR="00CA3207" w:rsidRDefault="00CA3207" w:rsidP="00BD371F">
      <w:pPr>
        <w:pStyle w:val="Brdtextmedindrag"/>
      </w:pPr>
      <w:r>
        <w:t xml:space="preserve">Avsnitt VI innehåller bestämmelser om främjande av högkvalitativa lärlingsutbildningar. Här anges </w:t>
      </w:r>
      <w:proofErr w:type="gramStart"/>
      <w:r>
        <w:t>bl.a.</w:t>
      </w:r>
      <w:proofErr w:type="gramEnd"/>
      <w:r>
        <w:t xml:space="preserve"> att medlemsstaterna, i samråd med representativa arbetsgivar- och arbetstagarorganisationer, ska vidta åtgär</w:t>
      </w:r>
      <w:r w:rsidR="00EE0761">
        <w:softHyphen/>
      </w:r>
      <w:r>
        <w:t xml:space="preserve">der för att skapa förutsättningar för främjandet av lärlingsutbildningar. </w:t>
      </w:r>
    </w:p>
    <w:p w14:paraId="66BCF896" w14:textId="1C97CBC3" w:rsidR="00CA3207" w:rsidRDefault="00CA3207" w:rsidP="00A70AF2">
      <w:pPr>
        <w:pStyle w:val="Brdtextmedindrag"/>
      </w:pPr>
      <w:r>
        <w:t xml:space="preserve">Avsnitt VII innehåller bestämmelser om internationellt, regionalt och nationellt samarbete för högkvalitativa lärlingsutbildningar. Här anges att det internationella, nationella och regionala samarbetet vad gäller högkvalitativa lärlingsutbildningar ska främjas för att underlätta möjligheterna till lärande och erkända färdigheter. </w:t>
      </w:r>
    </w:p>
    <w:p w14:paraId="7FE8E546" w14:textId="69C33026" w:rsidR="00CA3207" w:rsidRDefault="00CA3207" w:rsidP="00FE6A37">
      <w:pPr>
        <w:pStyle w:val="Rubrik2"/>
      </w:pPr>
      <w:bookmarkStart w:id="21" w:name="_Toc222325579"/>
      <w:r>
        <w:lastRenderedPageBreak/>
        <w:t>Regeringens överväganden om rekommendationen</w:t>
      </w:r>
      <w:bookmarkEnd w:id="21"/>
    </w:p>
    <w:p w14:paraId="41894D10" w14:textId="77777777" w:rsidR="00CA3207" w:rsidRDefault="00CA3207" w:rsidP="003C0D72">
      <w:pPr>
        <w:pStyle w:val="Rubrik4ram"/>
      </w:pPr>
      <w:r>
        <w:t>Regeringens bedömning</w:t>
      </w:r>
    </w:p>
    <w:p w14:paraId="4B5E2C10" w14:textId="316D6036" w:rsidR="00CA3207" w:rsidRPr="00A76360" w:rsidRDefault="00CA3207" w:rsidP="003C0D72">
      <w:pPr>
        <w:pStyle w:val="Brdtextram"/>
      </w:pPr>
      <w:r>
        <w:t>Rekommendation (nr 208) om högkvalitativa lärlingsutbildningar kräver inte någon åtgärd.</w:t>
      </w:r>
    </w:p>
    <w:p w14:paraId="76CD4610" w14:textId="6A13BE9A" w:rsidR="00CA3207" w:rsidRDefault="00CA3207" w:rsidP="003C0D72">
      <w:pPr>
        <w:pStyle w:val="Rubrik4efterram"/>
      </w:pPr>
      <w:r>
        <w:t>ILO-kommittén</w:t>
      </w:r>
    </w:p>
    <w:p w14:paraId="5F24D395" w14:textId="662A0FA1" w:rsidR="00CA3207" w:rsidRDefault="00CA3207" w:rsidP="00FC6F6E">
      <w:pPr>
        <w:pStyle w:val="Brdtext"/>
      </w:pPr>
      <w:r>
        <w:t xml:space="preserve">Rekommendationen har remitterats till ILO-kommittén. ILO-kommittén har i sin tur remitterat rekommendationen till </w:t>
      </w:r>
      <w:r w:rsidRPr="00FC6E1E">
        <w:rPr>
          <w:i/>
          <w:iCs/>
        </w:rPr>
        <w:t>Arbetsförmedlingen, Arbets</w:t>
      </w:r>
      <w:r w:rsidR="00FE39C5">
        <w:rPr>
          <w:i/>
          <w:iCs/>
        </w:rPr>
        <w:softHyphen/>
      </w:r>
      <w:r w:rsidRPr="00FC6E1E">
        <w:rPr>
          <w:i/>
          <w:iCs/>
        </w:rPr>
        <w:t>givarverket, Arbetsmiljöverket, Centrala studiestödsnämnden (CSN), Diskrimineringsombudsmannen, Försäkringskassan, Skolverket, Svenskt Näringsliv, Sveriges Kommuner och Regioner, Landsorganisationen i</w:t>
      </w:r>
      <w:r w:rsidR="00FE39C5">
        <w:rPr>
          <w:i/>
          <w:iCs/>
        </w:rPr>
        <w:t xml:space="preserve"> </w:t>
      </w:r>
      <w:r w:rsidRPr="00FC6E1E">
        <w:rPr>
          <w:i/>
          <w:iCs/>
        </w:rPr>
        <w:t>Sverige (LO), Sveriges akademikers centralorganisation (Saco) och Tjänstemännens centralorganisation (TCO)</w:t>
      </w:r>
      <w:r w:rsidRPr="00FC6E1E">
        <w:t>.</w:t>
      </w:r>
      <w:r>
        <w:t xml:space="preserve"> Majoriteten av r</w:t>
      </w:r>
      <w:r w:rsidRPr="005E6F56">
        <w:t>emissinstan</w:t>
      </w:r>
      <w:r w:rsidR="00FE39C5">
        <w:softHyphen/>
      </w:r>
      <w:r w:rsidRPr="005E6F56">
        <w:t xml:space="preserve">serna </w:t>
      </w:r>
      <w:r>
        <w:t xml:space="preserve">lämnar inga synpunkter eller </w:t>
      </w:r>
      <w:r w:rsidRPr="005E6F56">
        <w:t>anser att rekom</w:t>
      </w:r>
      <w:r w:rsidR="00DD10FC">
        <w:softHyphen/>
      </w:r>
      <w:r w:rsidRPr="005E6F56">
        <w:t>men</w:t>
      </w:r>
      <w:r w:rsidR="00DD10FC">
        <w:softHyphen/>
      </w:r>
      <w:r w:rsidRPr="005E6F56">
        <w:t>dationen</w:t>
      </w:r>
      <w:r>
        <w:t xml:space="preserve"> inte kräver</w:t>
      </w:r>
      <w:r w:rsidRPr="005E6F56">
        <w:t xml:space="preserve"> någ</w:t>
      </w:r>
      <w:r>
        <w:t>ra</w:t>
      </w:r>
      <w:r w:rsidRPr="005E6F56">
        <w:t xml:space="preserve"> åtgärd</w:t>
      </w:r>
      <w:r>
        <w:t>er i Sverige</w:t>
      </w:r>
      <w:r w:rsidRPr="005E6F56">
        <w:t>.</w:t>
      </w:r>
      <w:r w:rsidRPr="00E259B3">
        <w:t xml:space="preserve"> </w:t>
      </w:r>
    </w:p>
    <w:p w14:paraId="3C05D55D" w14:textId="1982C426" w:rsidR="00CA3207" w:rsidRDefault="00CA3207" w:rsidP="00FC6F6E">
      <w:pPr>
        <w:pStyle w:val="Brdtextmedindrag"/>
      </w:pPr>
      <w:r w:rsidRPr="00D5548B">
        <w:t xml:space="preserve">ILO-kommittén bedömer att rekommendationen inte bör </w:t>
      </w:r>
      <w:r w:rsidR="00C20BB7">
        <w:t>kräva</w:t>
      </w:r>
      <w:r w:rsidRPr="00D5548B">
        <w:t xml:space="preserve"> några åtgärder i Sverige</w:t>
      </w:r>
      <w:r w:rsidRPr="00F10F7A">
        <w:t>.</w:t>
      </w:r>
    </w:p>
    <w:p w14:paraId="6AFA561A" w14:textId="77777777" w:rsidR="00CA3207" w:rsidRDefault="00CA3207" w:rsidP="00601DE4">
      <w:pPr>
        <w:pStyle w:val="Rubrik4efterram"/>
      </w:pPr>
      <w:r>
        <w:t>Skälen för regeringens bedömning</w:t>
      </w:r>
    </w:p>
    <w:p w14:paraId="6817171E" w14:textId="77777777" w:rsidR="00733D22" w:rsidRDefault="00CA3207" w:rsidP="00601DE4">
      <w:pPr>
        <w:pStyle w:val="Brdtext"/>
        <w:rPr>
          <w:rFonts w:eastAsiaTheme="minorHAnsi"/>
        </w:rPr>
      </w:pPr>
      <w:r w:rsidRPr="00601DE4">
        <w:rPr>
          <w:rFonts w:eastAsiaTheme="minorHAnsi"/>
        </w:rPr>
        <w:t>Sverige har ett väl fungerande system för lärlingsutbildningar vilket upp</w:t>
      </w:r>
      <w:r w:rsidR="002145C6">
        <w:rPr>
          <w:rFonts w:eastAsiaTheme="minorHAnsi"/>
        </w:rPr>
        <w:softHyphen/>
      </w:r>
      <w:r w:rsidRPr="00601DE4">
        <w:rPr>
          <w:rFonts w:eastAsiaTheme="minorHAnsi"/>
        </w:rPr>
        <w:t>fyller samma syfte som rekommendationen</w:t>
      </w:r>
      <w:r>
        <w:rPr>
          <w:rFonts w:eastAsiaTheme="minorHAnsi"/>
        </w:rPr>
        <w:t xml:space="preserve"> </w:t>
      </w:r>
      <w:r w:rsidRPr="00601DE4">
        <w:rPr>
          <w:rFonts w:eastAsiaTheme="minorHAnsi"/>
        </w:rPr>
        <w:t>gör. Mot denna bakgrund gör regeringen, i likhet med ILO-kommittén, bedömningen att rekommenda</w:t>
      </w:r>
      <w:r w:rsidR="002145C6">
        <w:rPr>
          <w:rFonts w:eastAsiaTheme="minorHAnsi"/>
        </w:rPr>
        <w:softHyphen/>
      </w:r>
      <w:r w:rsidRPr="00601DE4">
        <w:rPr>
          <w:rFonts w:eastAsiaTheme="minorHAnsi"/>
        </w:rPr>
        <w:t xml:space="preserve">tionen inte </w:t>
      </w:r>
      <w:r>
        <w:rPr>
          <w:rFonts w:eastAsiaTheme="minorHAnsi"/>
        </w:rPr>
        <w:t>kräver</w:t>
      </w:r>
      <w:r w:rsidRPr="00601DE4">
        <w:rPr>
          <w:rFonts w:eastAsiaTheme="minorHAnsi"/>
        </w:rPr>
        <w:t xml:space="preserve"> någon åtgärd.</w:t>
      </w:r>
    </w:p>
    <w:p w14:paraId="47A39690" w14:textId="77777777" w:rsidR="00DB62B9" w:rsidRDefault="00DB62B9" w:rsidP="00601DE4">
      <w:pPr>
        <w:pStyle w:val="Brdtext"/>
      </w:pPr>
    </w:p>
    <w:p w14:paraId="56879E78" w14:textId="73266561" w:rsidR="00733D22" w:rsidRPr="00733D22" w:rsidRDefault="00733D22" w:rsidP="00733D22">
      <w:pPr>
        <w:pStyle w:val="Brdtextmedindrag"/>
        <w:sectPr w:rsidR="00733D22" w:rsidRPr="00733D22" w:rsidSect="00155500">
          <w:headerReference w:type="even" r:id="rId63"/>
          <w:headerReference w:type="default" r:id="rId64"/>
          <w:footerReference w:type="even" r:id="rId65"/>
          <w:footerReference w:type="default" r:id="rId66"/>
          <w:headerReference w:type="first" r:id="rId67"/>
          <w:footerReference w:type="first" r:id="rId68"/>
          <w:type w:val="continuous"/>
          <w:pgSz w:w="9356" w:h="13721" w:code="9"/>
          <w:pgMar w:top="794" w:right="2438" w:bottom="1191" w:left="1021" w:header="0" w:footer="709" w:gutter="0"/>
          <w:cols w:space="708"/>
          <w:docGrid w:linePitch="360"/>
        </w:sectPr>
      </w:pPr>
    </w:p>
    <w:p w14:paraId="563C05BC" w14:textId="369F15D8" w:rsidR="00CA3207" w:rsidRDefault="00CA3207" w:rsidP="00D6755E">
      <w:pPr>
        <w:pStyle w:val="Bilagarubrik"/>
      </w:pPr>
      <w:bookmarkStart w:id="22" w:name="_Toc222325580"/>
      <w:r>
        <w:lastRenderedPageBreak/>
        <w:t>ILO:s konvention (nr 190) om avskaffande av våld och trakasserier i arbetslivet</w:t>
      </w:r>
      <w:bookmarkEnd w:id="22"/>
    </w:p>
    <w:p w14:paraId="75A780F3" w14:textId="77777777" w:rsidR="00CA3207" w:rsidRDefault="00CA3207" w:rsidP="00B44CC3">
      <w:pPr>
        <w:pStyle w:val="Brdtext"/>
      </w:pPr>
      <w:r>
        <w:t xml:space="preserve"> </w:t>
      </w:r>
    </w:p>
    <w:tbl>
      <w:tblPr>
        <w:tblW w:w="5000" w:type="pct"/>
        <w:tblCellMar>
          <w:left w:w="125" w:type="dxa"/>
          <w:right w:w="125" w:type="dxa"/>
        </w:tblCellMar>
        <w:tblLook w:val="0600" w:firstRow="0" w:lastRow="0" w:firstColumn="0" w:lastColumn="0" w:noHBand="1" w:noVBand="1"/>
      </w:tblPr>
      <w:tblGrid>
        <w:gridCol w:w="2948"/>
        <w:gridCol w:w="2949"/>
      </w:tblGrid>
      <w:tr w:rsidR="007844F4" w14:paraId="3458D61F" w14:textId="77777777">
        <w:tc>
          <w:tcPr>
            <w:tcW w:w="2500" w:type="pct"/>
            <w:shd w:val="clear" w:color="auto" w:fill="auto"/>
            <w:tcMar>
              <w:left w:w="0" w:type="dxa"/>
            </w:tcMar>
          </w:tcPr>
          <w:p w14:paraId="5BE0A1B5" w14:textId="14676D24"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Convention concerning the Eli</w:t>
            </w:r>
            <w:r w:rsidR="00B71888">
              <w:rPr>
                <w:rFonts w:ascii="Times New Roman" w:hAnsi="Times New Roman"/>
                <w:b/>
                <w:bCs/>
                <w:sz w:val="20"/>
                <w:lang w:val="en-GB"/>
              </w:rPr>
              <w:softHyphen/>
            </w:r>
            <w:r w:rsidRPr="00646F41">
              <w:rPr>
                <w:rFonts w:ascii="Times New Roman" w:hAnsi="Times New Roman"/>
                <w:b/>
                <w:bCs/>
                <w:sz w:val="20"/>
                <w:lang w:val="en-GB"/>
              </w:rPr>
              <w:t>mination of Violence and Haras</w:t>
            </w:r>
            <w:r w:rsidR="00B71888">
              <w:rPr>
                <w:rFonts w:ascii="Times New Roman" w:hAnsi="Times New Roman"/>
                <w:b/>
                <w:bCs/>
                <w:sz w:val="20"/>
                <w:lang w:val="en-GB"/>
              </w:rPr>
              <w:softHyphen/>
            </w:r>
            <w:r w:rsidRPr="00646F41">
              <w:rPr>
                <w:rFonts w:ascii="Times New Roman" w:hAnsi="Times New Roman"/>
                <w:b/>
                <w:bCs/>
                <w:sz w:val="20"/>
                <w:lang w:val="en-GB"/>
              </w:rPr>
              <w:t>sment in the Word of Work</w:t>
            </w:r>
            <w:r w:rsidR="00F44CC8">
              <w:rPr>
                <w:rFonts w:ascii="Times New Roman" w:hAnsi="Times New Roman"/>
                <w:b/>
                <w:bCs/>
                <w:sz w:val="20"/>
                <w:lang w:val="en-GB"/>
              </w:rPr>
              <w:t>, 2019</w:t>
            </w:r>
            <w:r w:rsidRPr="00646F41">
              <w:rPr>
                <w:rFonts w:ascii="Times New Roman" w:hAnsi="Times New Roman"/>
                <w:b/>
                <w:bCs/>
                <w:sz w:val="20"/>
                <w:lang w:val="en-GB"/>
              </w:rPr>
              <w:t xml:space="preserve"> (No 190)</w:t>
            </w:r>
          </w:p>
          <w:p w14:paraId="53A887E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0372790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9996EF6" w14:textId="6800B616"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Konvention (nr 190) om avskaf</w:t>
            </w:r>
            <w:r w:rsidR="00B71888">
              <w:rPr>
                <w:rFonts w:ascii="Times New Roman" w:hAnsi="Times New Roman"/>
                <w:b/>
                <w:bCs/>
                <w:sz w:val="20"/>
              </w:rPr>
              <w:softHyphen/>
            </w:r>
            <w:r w:rsidRPr="00646F41">
              <w:rPr>
                <w:rFonts w:ascii="Times New Roman" w:hAnsi="Times New Roman"/>
                <w:b/>
                <w:bCs/>
                <w:sz w:val="20"/>
              </w:rPr>
              <w:t>fande av våld och trakasserier i arbetslivet</w:t>
            </w:r>
          </w:p>
        </w:tc>
      </w:tr>
      <w:tr w:rsidR="007844F4" w14:paraId="4F1B4292" w14:textId="77777777">
        <w:tc>
          <w:tcPr>
            <w:tcW w:w="2500" w:type="pct"/>
            <w:shd w:val="clear" w:color="auto" w:fill="auto"/>
            <w:tcMar>
              <w:left w:w="0" w:type="dxa"/>
            </w:tcMar>
          </w:tcPr>
          <w:p w14:paraId="0EB69F0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The General Conference of the International Labour Organization,</w:t>
            </w:r>
          </w:p>
        </w:tc>
        <w:tc>
          <w:tcPr>
            <w:tcW w:w="2500" w:type="pct"/>
            <w:shd w:val="clear" w:color="auto" w:fill="auto"/>
            <w:tcMar>
              <w:right w:w="0" w:type="dxa"/>
            </w:tcMar>
          </w:tcPr>
          <w:p w14:paraId="0EFFBF44" w14:textId="4416AF42"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Internationella arbetsorganisatio</w:t>
            </w:r>
            <w:r w:rsidR="00EB0DFA">
              <w:rPr>
                <w:rFonts w:ascii="Times New Roman" w:hAnsi="Times New Roman"/>
                <w:sz w:val="20"/>
              </w:rPr>
              <w:softHyphen/>
            </w:r>
            <w:r w:rsidRPr="00646F41">
              <w:rPr>
                <w:rFonts w:ascii="Times New Roman" w:hAnsi="Times New Roman"/>
                <w:sz w:val="20"/>
              </w:rPr>
              <w:t>nens allmänna konferens,</w:t>
            </w:r>
          </w:p>
          <w:p w14:paraId="0459408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3D5B6AD" w14:textId="77777777">
        <w:tc>
          <w:tcPr>
            <w:tcW w:w="2500" w:type="pct"/>
            <w:shd w:val="clear" w:color="auto" w:fill="auto"/>
            <w:tcMar>
              <w:left w:w="0" w:type="dxa"/>
            </w:tcMar>
          </w:tcPr>
          <w:p w14:paraId="545195B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Having been convened at Geneva by the Governing Body of the International Labour Office, and having met in its 108th (Centenary) Session on 10 June 2019, and</w:t>
            </w:r>
          </w:p>
          <w:p w14:paraId="58E9AD73" w14:textId="77777777" w:rsidR="00CA3207" w:rsidRPr="00646F4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lang w:val="en-GB"/>
              </w:rPr>
            </w:pPr>
          </w:p>
        </w:tc>
        <w:tc>
          <w:tcPr>
            <w:tcW w:w="2500" w:type="pct"/>
            <w:shd w:val="clear" w:color="auto" w:fill="auto"/>
            <w:tcMar>
              <w:right w:w="0" w:type="dxa"/>
            </w:tcMar>
          </w:tcPr>
          <w:p w14:paraId="17B00D6A" w14:textId="58EFF925"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har sammankallats till Genève av styrelsen för Internationella ar</w:t>
            </w:r>
            <w:r w:rsidR="0038525A">
              <w:rPr>
                <w:rFonts w:ascii="Times New Roman" w:hAnsi="Times New Roman"/>
                <w:sz w:val="20"/>
              </w:rPr>
              <w:softHyphen/>
            </w:r>
            <w:r w:rsidRPr="00646F41">
              <w:rPr>
                <w:rFonts w:ascii="Times New Roman" w:hAnsi="Times New Roman"/>
                <w:sz w:val="20"/>
              </w:rPr>
              <w:t>betsbyrån och samlats där den 10 juni 2019 till sitt hundraåttonde möte,</w:t>
            </w:r>
          </w:p>
        </w:tc>
      </w:tr>
      <w:tr w:rsidR="007844F4" w14:paraId="18CDEA4F" w14:textId="77777777">
        <w:tc>
          <w:tcPr>
            <w:tcW w:w="2500" w:type="pct"/>
            <w:shd w:val="clear" w:color="auto" w:fill="auto"/>
            <w:tcMar>
              <w:left w:w="0" w:type="dxa"/>
            </w:tcMar>
          </w:tcPr>
          <w:p w14:paraId="7B0F8DFD" w14:textId="64C79C16"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Recalling that the Declaration of Philadelphia affirms that all human beings, irrespective of race, creed or sex, have the right to pursue both their material well-being and their spiritual development in conditions of freedom and dignity, of econo</w:t>
            </w:r>
            <w:r w:rsidR="00633419">
              <w:rPr>
                <w:rFonts w:ascii="Times New Roman" w:hAnsi="Times New Roman"/>
                <w:sz w:val="20"/>
                <w:lang w:val="en-GB"/>
              </w:rPr>
              <w:softHyphen/>
            </w:r>
            <w:r w:rsidRPr="00646F41">
              <w:rPr>
                <w:rFonts w:ascii="Times New Roman" w:hAnsi="Times New Roman"/>
                <w:sz w:val="20"/>
                <w:lang w:val="en-GB"/>
              </w:rPr>
              <w:t>mic security and equal oppor</w:t>
            </w:r>
            <w:r w:rsidR="00EB0DFA">
              <w:rPr>
                <w:rFonts w:ascii="Times New Roman" w:hAnsi="Times New Roman"/>
                <w:sz w:val="20"/>
                <w:lang w:val="en-GB"/>
              </w:rPr>
              <w:softHyphen/>
            </w:r>
            <w:r w:rsidRPr="00646F41">
              <w:rPr>
                <w:rFonts w:ascii="Times New Roman" w:hAnsi="Times New Roman"/>
                <w:sz w:val="20"/>
                <w:lang w:val="en-GB"/>
              </w:rPr>
              <w:t>tunity, and</w:t>
            </w:r>
          </w:p>
          <w:p w14:paraId="1EC71807" w14:textId="77777777" w:rsidR="00CA3207" w:rsidRPr="00646F4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lang w:val="en-GB"/>
              </w:rPr>
            </w:pPr>
          </w:p>
        </w:tc>
        <w:tc>
          <w:tcPr>
            <w:tcW w:w="2500" w:type="pct"/>
            <w:shd w:val="clear" w:color="auto" w:fill="auto"/>
            <w:tcMar>
              <w:right w:w="0" w:type="dxa"/>
            </w:tcMar>
          </w:tcPr>
          <w:p w14:paraId="56F1746C" w14:textId="49643F2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erinrar om Philadelphiadekla</w:t>
            </w:r>
            <w:r w:rsidR="00EB0DFA">
              <w:rPr>
                <w:rFonts w:ascii="Times New Roman" w:hAnsi="Times New Roman"/>
                <w:sz w:val="20"/>
              </w:rPr>
              <w:softHyphen/>
            </w:r>
            <w:r w:rsidRPr="00646F41">
              <w:rPr>
                <w:rFonts w:ascii="Times New Roman" w:hAnsi="Times New Roman"/>
                <w:sz w:val="20"/>
              </w:rPr>
              <w:t>rationen som fastslår att alla männi</w:t>
            </w:r>
            <w:r w:rsidR="000953ED">
              <w:rPr>
                <w:rFonts w:ascii="Times New Roman" w:hAnsi="Times New Roman"/>
                <w:sz w:val="20"/>
              </w:rPr>
              <w:softHyphen/>
            </w:r>
            <w:r w:rsidRPr="00646F41">
              <w:rPr>
                <w:rFonts w:ascii="Times New Roman" w:hAnsi="Times New Roman"/>
                <w:sz w:val="20"/>
              </w:rPr>
              <w:t>skor, oavsett ras, religion eller kön, äger rätt att i frihet, ekonomisk trygghet och under lika förutsätt</w:t>
            </w:r>
            <w:r w:rsidR="0038525A">
              <w:rPr>
                <w:rFonts w:ascii="Times New Roman" w:hAnsi="Times New Roman"/>
                <w:sz w:val="20"/>
              </w:rPr>
              <w:softHyphen/>
            </w:r>
            <w:r w:rsidRPr="00646F41">
              <w:rPr>
                <w:rFonts w:ascii="Times New Roman" w:hAnsi="Times New Roman"/>
                <w:sz w:val="20"/>
              </w:rPr>
              <w:t>ningar arbeta i det materiella väl</w:t>
            </w:r>
            <w:r w:rsidR="000953ED">
              <w:rPr>
                <w:rFonts w:ascii="Times New Roman" w:hAnsi="Times New Roman"/>
                <w:sz w:val="20"/>
              </w:rPr>
              <w:softHyphen/>
            </w:r>
            <w:r w:rsidRPr="00646F41">
              <w:rPr>
                <w:rFonts w:ascii="Times New Roman" w:hAnsi="Times New Roman"/>
                <w:sz w:val="20"/>
              </w:rPr>
              <w:t>ståndets och den kulturella utveck</w:t>
            </w:r>
            <w:r w:rsidR="0038525A">
              <w:rPr>
                <w:rFonts w:ascii="Times New Roman" w:hAnsi="Times New Roman"/>
                <w:sz w:val="20"/>
              </w:rPr>
              <w:softHyphen/>
            </w:r>
            <w:r w:rsidRPr="00646F41">
              <w:rPr>
                <w:rFonts w:ascii="Times New Roman" w:hAnsi="Times New Roman"/>
                <w:sz w:val="20"/>
              </w:rPr>
              <w:t>lingens tjänst,</w:t>
            </w:r>
          </w:p>
        </w:tc>
      </w:tr>
      <w:tr w:rsidR="007844F4" w14:paraId="2EA29BE9" w14:textId="77777777">
        <w:tc>
          <w:tcPr>
            <w:tcW w:w="2500" w:type="pct"/>
            <w:shd w:val="clear" w:color="auto" w:fill="auto"/>
            <w:tcMar>
              <w:left w:w="0" w:type="dxa"/>
            </w:tcMar>
          </w:tcPr>
          <w:p w14:paraId="568E9F0C" w14:textId="7CCB397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Reaffirming the relevance of the fundamental Conventions of the International Labour Organization, and</w:t>
            </w:r>
          </w:p>
          <w:p w14:paraId="387871F7" w14:textId="77777777" w:rsidR="00CA3207" w:rsidRPr="00646F4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lang w:val="en-GB"/>
              </w:rPr>
            </w:pPr>
          </w:p>
        </w:tc>
        <w:tc>
          <w:tcPr>
            <w:tcW w:w="2500" w:type="pct"/>
            <w:shd w:val="clear" w:color="auto" w:fill="auto"/>
            <w:tcMar>
              <w:right w:w="0" w:type="dxa"/>
            </w:tcMar>
          </w:tcPr>
          <w:p w14:paraId="7FB8EC11" w14:textId="2C9954ED" w:rsidR="00CA3207" w:rsidRPr="00646F41" w:rsidRDefault="00633419"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s</w:t>
            </w:r>
            <w:r w:rsidR="00CA3207" w:rsidRPr="00646F41">
              <w:rPr>
                <w:rFonts w:ascii="Times New Roman" w:hAnsi="Times New Roman"/>
                <w:sz w:val="20"/>
              </w:rPr>
              <w:t>om</w:t>
            </w:r>
            <w:r>
              <w:rPr>
                <w:rFonts w:ascii="Times New Roman" w:hAnsi="Times New Roman"/>
                <w:sz w:val="20"/>
              </w:rPr>
              <w:t xml:space="preserve"> bekräftar relevansen av In</w:t>
            </w:r>
            <w:r>
              <w:rPr>
                <w:rFonts w:ascii="Times New Roman" w:hAnsi="Times New Roman"/>
                <w:sz w:val="20"/>
              </w:rPr>
              <w:softHyphen/>
              <w:t>ter</w:t>
            </w:r>
            <w:r>
              <w:rPr>
                <w:rFonts w:ascii="Times New Roman" w:hAnsi="Times New Roman"/>
                <w:sz w:val="20"/>
              </w:rPr>
              <w:softHyphen/>
              <w:t>nationella</w:t>
            </w:r>
            <w:r w:rsidR="00CA3207" w:rsidRPr="00646F41">
              <w:rPr>
                <w:rFonts w:ascii="Times New Roman" w:hAnsi="Times New Roman"/>
                <w:sz w:val="20"/>
              </w:rPr>
              <w:t xml:space="preserve"> </w:t>
            </w:r>
            <w:r>
              <w:rPr>
                <w:rFonts w:ascii="Times New Roman" w:hAnsi="Times New Roman"/>
                <w:sz w:val="20"/>
              </w:rPr>
              <w:t>arbetsorganisationens kärnkonventioner,</w:t>
            </w:r>
          </w:p>
        </w:tc>
      </w:tr>
      <w:tr w:rsidR="007844F4" w14:paraId="2F4410DD" w14:textId="77777777">
        <w:tc>
          <w:tcPr>
            <w:tcW w:w="2500" w:type="pct"/>
            <w:shd w:val="clear" w:color="auto" w:fill="auto"/>
            <w:tcMar>
              <w:left w:w="0" w:type="dxa"/>
            </w:tcMar>
          </w:tcPr>
          <w:p w14:paraId="1DA0C979" w14:textId="0BB19516"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Recalling other relevant internatio</w:t>
            </w:r>
            <w:r w:rsidR="00E55A66">
              <w:rPr>
                <w:rFonts w:ascii="Times New Roman" w:hAnsi="Times New Roman"/>
                <w:sz w:val="20"/>
                <w:lang w:val="en-GB"/>
              </w:rPr>
              <w:softHyphen/>
            </w:r>
            <w:r w:rsidRPr="00646F41">
              <w:rPr>
                <w:rFonts w:ascii="Times New Roman" w:hAnsi="Times New Roman"/>
                <w:sz w:val="20"/>
                <w:lang w:val="en-GB"/>
              </w:rPr>
              <w:t>nal instruments such as the Uni</w:t>
            </w:r>
            <w:r w:rsidR="00E55A66">
              <w:rPr>
                <w:rFonts w:ascii="Times New Roman" w:hAnsi="Times New Roman"/>
                <w:sz w:val="20"/>
                <w:lang w:val="en-GB"/>
              </w:rPr>
              <w:softHyphen/>
            </w:r>
            <w:r w:rsidRPr="00646F41">
              <w:rPr>
                <w:rFonts w:ascii="Times New Roman" w:hAnsi="Times New Roman"/>
                <w:sz w:val="20"/>
                <w:lang w:val="en-GB"/>
              </w:rPr>
              <w:t>versal Declaration of Human Rights, the International Covenant on Civil and Political Rights, the International Covenant on Eco</w:t>
            </w:r>
            <w:r w:rsidRPr="00646F41">
              <w:rPr>
                <w:rFonts w:ascii="Times New Roman" w:hAnsi="Times New Roman"/>
                <w:sz w:val="20"/>
                <w:lang w:val="en-GB"/>
              </w:rPr>
              <w:softHyphen/>
              <w:t>nomic, Social and Cultural Rights, the International Conven</w:t>
            </w:r>
            <w:r w:rsidRPr="00646F41">
              <w:rPr>
                <w:rFonts w:ascii="Times New Roman" w:hAnsi="Times New Roman"/>
                <w:sz w:val="20"/>
                <w:lang w:val="en-GB"/>
              </w:rPr>
              <w:softHyphen/>
              <w:t>tion on the Elimi</w:t>
            </w:r>
            <w:r w:rsidR="00E55A66">
              <w:rPr>
                <w:rFonts w:ascii="Times New Roman" w:hAnsi="Times New Roman"/>
                <w:sz w:val="20"/>
                <w:lang w:val="en-GB"/>
              </w:rPr>
              <w:softHyphen/>
            </w:r>
            <w:r w:rsidRPr="00646F41">
              <w:rPr>
                <w:rFonts w:ascii="Times New Roman" w:hAnsi="Times New Roman"/>
                <w:sz w:val="20"/>
                <w:lang w:val="en-GB"/>
              </w:rPr>
              <w:t>nation of All Forms of Racial Discrimination, the Convention on the Elimination of All Forms of Discrimination against Women, the International Convention on the Protection of the Rights of All Migr</w:t>
            </w:r>
            <w:r w:rsidR="00E55A66">
              <w:rPr>
                <w:rFonts w:ascii="Times New Roman" w:hAnsi="Times New Roman"/>
                <w:sz w:val="20"/>
                <w:lang w:val="en-GB"/>
              </w:rPr>
              <w:softHyphen/>
            </w:r>
            <w:r w:rsidRPr="00646F41">
              <w:rPr>
                <w:rFonts w:ascii="Times New Roman" w:hAnsi="Times New Roman"/>
                <w:sz w:val="20"/>
                <w:lang w:val="en-GB"/>
              </w:rPr>
              <w:t xml:space="preserve">ant Workers and Members of </w:t>
            </w:r>
            <w:r w:rsidRPr="00646F41">
              <w:rPr>
                <w:rFonts w:ascii="Times New Roman" w:hAnsi="Times New Roman"/>
                <w:sz w:val="20"/>
                <w:lang w:val="en-GB"/>
              </w:rPr>
              <w:lastRenderedPageBreak/>
              <w:t>Their Families, and the Convention on the Rights of Persons with Disabilities, and</w:t>
            </w:r>
          </w:p>
          <w:p w14:paraId="3C5DE453" w14:textId="77777777" w:rsidR="00CA3207" w:rsidRPr="00646F4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lang w:val="en-GB"/>
              </w:rPr>
            </w:pPr>
          </w:p>
        </w:tc>
        <w:tc>
          <w:tcPr>
            <w:tcW w:w="2500" w:type="pct"/>
            <w:shd w:val="clear" w:color="auto" w:fill="auto"/>
            <w:tcMar>
              <w:right w:w="0" w:type="dxa"/>
            </w:tcMar>
          </w:tcPr>
          <w:p w14:paraId="790D14EC" w14:textId="3D464AD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lastRenderedPageBreak/>
              <w:t>som erinrar om andra relevanta internationella instrument som den allmänna förklaringen om de män</w:t>
            </w:r>
            <w:r w:rsidR="0003121B">
              <w:rPr>
                <w:rFonts w:ascii="Times New Roman" w:hAnsi="Times New Roman"/>
                <w:sz w:val="20"/>
              </w:rPr>
              <w:softHyphen/>
            </w:r>
            <w:r w:rsidRPr="00646F41">
              <w:rPr>
                <w:rFonts w:ascii="Times New Roman" w:hAnsi="Times New Roman"/>
                <w:sz w:val="20"/>
              </w:rPr>
              <w:t>skliga rättigheterna, den inter</w:t>
            </w:r>
            <w:r w:rsidRPr="00646F41">
              <w:rPr>
                <w:rFonts w:ascii="Times New Roman" w:hAnsi="Times New Roman"/>
                <w:sz w:val="20"/>
              </w:rPr>
              <w:softHyphen/>
              <w:t>natio</w:t>
            </w:r>
            <w:r w:rsidR="0003121B">
              <w:rPr>
                <w:rFonts w:ascii="Times New Roman" w:hAnsi="Times New Roman"/>
                <w:sz w:val="20"/>
              </w:rPr>
              <w:softHyphen/>
            </w:r>
            <w:r w:rsidRPr="00646F41">
              <w:rPr>
                <w:rFonts w:ascii="Times New Roman" w:hAnsi="Times New Roman"/>
                <w:sz w:val="20"/>
              </w:rPr>
              <w:t>nella konventionen om med</w:t>
            </w:r>
            <w:r w:rsidRPr="00646F41">
              <w:rPr>
                <w:rFonts w:ascii="Times New Roman" w:hAnsi="Times New Roman"/>
                <w:sz w:val="20"/>
              </w:rPr>
              <w:softHyphen/>
              <w:t>borger</w:t>
            </w:r>
            <w:r w:rsidR="0003121B">
              <w:rPr>
                <w:rFonts w:ascii="Times New Roman" w:hAnsi="Times New Roman"/>
                <w:sz w:val="20"/>
              </w:rPr>
              <w:softHyphen/>
            </w:r>
            <w:r w:rsidRPr="00646F41">
              <w:rPr>
                <w:rFonts w:ascii="Times New Roman" w:hAnsi="Times New Roman"/>
                <w:sz w:val="20"/>
              </w:rPr>
              <w:t>liga och politiska rättig</w:t>
            </w:r>
            <w:r w:rsidRPr="00646F41">
              <w:rPr>
                <w:rFonts w:ascii="Times New Roman" w:hAnsi="Times New Roman"/>
                <w:sz w:val="20"/>
              </w:rPr>
              <w:softHyphen/>
              <w:t>heter, den internationella konven</w:t>
            </w:r>
            <w:r w:rsidRPr="00646F41">
              <w:rPr>
                <w:rFonts w:ascii="Times New Roman" w:hAnsi="Times New Roman"/>
                <w:sz w:val="20"/>
              </w:rPr>
              <w:softHyphen/>
              <w:t>tionen om ekonomiska, sociala och kultu</w:t>
            </w:r>
            <w:r w:rsidRPr="00646F41">
              <w:rPr>
                <w:rFonts w:ascii="Times New Roman" w:hAnsi="Times New Roman"/>
                <w:sz w:val="20"/>
              </w:rPr>
              <w:softHyphen/>
              <w:t>rella rättigheter, den internatio</w:t>
            </w:r>
            <w:r w:rsidRPr="00646F41">
              <w:rPr>
                <w:rFonts w:ascii="Times New Roman" w:hAnsi="Times New Roman"/>
                <w:sz w:val="20"/>
              </w:rPr>
              <w:softHyphen/>
              <w:t>nella kon</w:t>
            </w:r>
            <w:r w:rsidR="0003121B">
              <w:rPr>
                <w:rFonts w:ascii="Times New Roman" w:hAnsi="Times New Roman"/>
                <w:sz w:val="20"/>
              </w:rPr>
              <w:softHyphen/>
            </w:r>
            <w:r w:rsidRPr="00646F41">
              <w:rPr>
                <w:rFonts w:ascii="Times New Roman" w:hAnsi="Times New Roman"/>
                <w:sz w:val="20"/>
              </w:rPr>
              <w:t>ven</w:t>
            </w:r>
            <w:r w:rsidR="0003121B">
              <w:rPr>
                <w:rFonts w:ascii="Times New Roman" w:hAnsi="Times New Roman"/>
                <w:sz w:val="20"/>
              </w:rPr>
              <w:softHyphen/>
            </w:r>
            <w:r w:rsidRPr="00646F41">
              <w:rPr>
                <w:rFonts w:ascii="Times New Roman" w:hAnsi="Times New Roman"/>
                <w:sz w:val="20"/>
              </w:rPr>
              <w:t>tionen om avskaffandet av alla former av rasdiskriminering, kon</w:t>
            </w:r>
            <w:r w:rsidR="0003121B">
              <w:rPr>
                <w:rFonts w:ascii="Times New Roman" w:hAnsi="Times New Roman"/>
                <w:sz w:val="20"/>
              </w:rPr>
              <w:softHyphen/>
            </w:r>
            <w:r w:rsidRPr="00646F41">
              <w:rPr>
                <w:rFonts w:ascii="Times New Roman" w:hAnsi="Times New Roman"/>
                <w:sz w:val="20"/>
              </w:rPr>
              <w:t>ventio</w:t>
            </w:r>
            <w:r w:rsidR="0003121B">
              <w:rPr>
                <w:rFonts w:ascii="Times New Roman" w:hAnsi="Times New Roman"/>
                <w:sz w:val="20"/>
              </w:rPr>
              <w:softHyphen/>
            </w:r>
            <w:r w:rsidRPr="00646F41">
              <w:rPr>
                <w:rFonts w:ascii="Times New Roman" w:hAnsi="Times New Roman"/>
                <w:sz w:val="20"/>
              </w:rPr>
              <w:t xml:space="preserve">nen om avskaffande av all slags diskriminering av kvinnor, FN:s internationella konvention för skydd av migrantarbetare och deras </w:t>
            </w:r>
            <w:r w:rsidRPr="00646F41">
              <w:rPr>
                <w:rFonts w:ascii="Times New Roman" w:hAnsi="Times New Roman"/>
                <w:sz w:val="20"/>
              </w:rPr>
              <w:lastRenderedPageBreak/>
              <w:t>familjers rättigheter och konven</w:t>
            </w:r>
            <w:r w:rsidRPr="00646F41">
              <w:rPr>
                <w:rFonts w:ascii="Times New Roman" w:hAnsi="Times New Roman"/>
                <w:sz w:val="20"/>
              </w:rPr>
              <w:softHyphen/>
              <w:t>tio</w:t>
            </w:r>
            <w:r w:rsidR="00E55A66">
              <w:rPr>
                <w:rFonts w:ascii="Times New Roman" w:hAnsi="Times New Roman"/>
                <w:sz w:val="20"/>
              </w:rPr>
              <w:softHyphen/>
            </w:r>
            <w:r w:rsidRPr="00646F41">
              <w:rPr>
                <w:rFonts w:ascii="Times New Roman" w:hAnsi="Times New Roman"/>
                <w:sz w:val="20"/>
              </w:rPr>
              <w:t>nen om rättigheter för personer med funktionsnedsättning,</w:t>
            </w:r>
          </w:p>
        </w:tc>
      </w:tr>
      <w:tr w:rsidR="007844F4" w14:paraId="6147B23E" w14:textId="77777777">
        <w:tc>
          <w:tcPr>
            <w:tcW w:w="2500" w:type="pct"/>
            <w:shd w:val="clear" w:color="auto" w:fill="auto"/>
            <w:tcMar>
              <w:left w:w="0" w:type="dxa"/>
            </w:tcMar>
          </w:tcPr>
          <w:p w14:paraId="477F929C" w14:textId="4F74EA44"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lastRenderedPageBreak/>
              <w:t>Recognizing the right of everyone to a world of work free from vio</w:t>
            </w:r>
            <w:r w:rsidR="00E55A66">
              <w:rPr>
                <w:rFonts w:ascii="Times New Roman" w:hAnsi="Times New Roman"/>
                <w:sz w:val="20"/>
                <w:lang w:val="en-GB"/>
              </w:rPr>
              <w:softHyphen/>
            </w:r>
            <w:r w:rsidRPr="00646F41">
              <w:rPr>
                <w:rFonts w:ascii="Times New Roman" w:hAnsi="Times New Roman"/>
                <w:sz w:val="20"/>
                <w:lang w:val="en-GB"/>
              </w:rPr>
              <w:t>lence and harassment, including gender-based violence and haras</w:t>
            </w:r>
            <w:r w:rsidR="00E55A66">
              <w:rPr>
                <w:rFonts w:ascii="Times New Roman" w:hAnsi="Times New Roman"/>
                <w:sz w:val="20"/>
                <w:lang w:val="en-GB"/>
              </w:rPr>
              <w:softHyphen/>
            </w:r>
            <w:r w:rsidRPr="00646F41">
              <w:rPr>
                <w:rFonts w:ascii="Times New Roman" w:hAnsi="Times New Roman"/>
                <w:sz w:val="20"/>
                <w:lang w:val="en-GB"/>
              </w:rPr>
              <w:t>sment, and</w:t>
            </w:r>
          </w:p>
          <w:p w14:paraId="042838E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61B9B4F" w14:textId="6519964C"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erkänner allas rätt till ett arbetsliv fritt från våld och trakas</w:t>
            </w:r>
            <w:r w:rsidR="00E55A66">
              <w:rPr>
                <w:rFonts w:ascii="Times New Roman" w:hAnsi="Times New Roman"/>
                <w:sz w:val="20"/>
              </w:rPr>
              <w:softHyphen/>
            </w:r>
            <w:r w:rsidRPr="00646F41">
              <w:rPr>
                <w:rFonts w:ascii="Times New Roman" w:hAnsi="Times New Roman"/>
                <w:sz w:val="20"/>
              </w:rPr>
              <w:t>serier, inbegripet könsrela</w:t>
            </w:r>
            <w:r w:rsidRPr="00646F41">
              <w:rPr>
                <w:rFonts w:ascii="Times New Roman" w:hAnsi="Times New Roman"/>
                <w:sz w:val="20"/>
              </w:rPr>
              <w:softHyphen/>
              <w:t>terat våld och könsrelaterade trakas</w:t>
            </w:r>
            <w:r w:rsidR="00E55A66">
              <w:rPr>
                <w:rFonts w:ascii="Times New Roman" w:hAnsi="Times New Roman"/>
                <w:sz w:val="20"/>
              </w:rPr>
              <w:softHyphen/>
            </w:r>
            <w:r w:rsidRPr="00646F41">
              <w:rPr>
                <w:rFonts w:ascii="Times New Roman" w:hAnsi="Times New Roman"/>
                <w:sz w:val="20"/>
              </w:rPr>
              <w:t>serier,</w:t>
            </w:r>
          </w:p>
        </w:tc>
      </w:tr>
      <w:tr w:rsidR="007844F4" w14:paraId="168DEB10" w14:textId="77777777">
        <w:tc>
          <w:tcPr>
            <w:tcW w:w="2500" w:type="pct"/>
            <w:shd w:val="clear" w:color="auto" w:fill="auto"/>
            <w:tcMar>
              <w:left w:w="0" w:type="dxa"/>
            </w:tcMar>
          </w:tcPr>
          <w:p w14:paraId="7D415ABA" w14:textId="4781FEF6"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Recognizing that violence and har</w:t>
            </w:r>
            <w:r w:rsidR="00E55A66">
              <w:rPr>
                <w:rFonts w:ascii="Times New Roman" w:hAnsi="Times New Roman"/>
                <w:sz w:val="20"/>
                <w:lang w:val="en-GB"/>
              </w:rPr>
              <w:softHyphen/>
            </w:r>
            <w:r w:rsidRPr="00646F41">
              <w:rPr>
                <w:rFonts w:ascii="Times New Roman" w:hAnsi="Times New Roman"/>
                <w:sz w:val="20"/>
                <w:lang w:val="en-GB"/>
              </w:rPr>
              <w:t>as</w:t>
            </w:r>
            <w:r w:rsidR="00E55A66">
              <w:rPr>
                <w:rFonts w:ascii="Times New Roman" w:hAnsi="Times New Roman"/>
                <w:sz w:val="20"/>
                <w:lang w:val="en-GB"/>
              </w:rPr>
              <w:softHyphen/>
            </w:r>
            <w:r w:rsidR="00E55A66">
              <w:rPr>
                <w:rFonts w:ascii="Times New Roman" w:hAnsi="Times New Roman"/>
                <w:sz w:val="20"/>
                <w:lang w:val="en-GB"/>
              </w:rPr>
              <w:softHyphen/>
            </w:r>
            <w:r w:rsidRPr="00646F41">
              <w:rPr>
                <w:rFonts w:ascii="Times New Roman" w:hAnsi="Times New Roman"/>
                <w:sz w:val="20"/>
                <w:lang w:val="en-GB"/>
              </w:rPr>
              <w:t>sment in the world of work can constitute a human rights viola</w:t>
            </w:r>
            <w:r w:rsidR="00E55A66">
              <w:rPr>
                <w:rFonts w:ascii="Times New Roman" w:hAnsi="Times New Roman"/>
                <w:sz w:val="20"/>
                <w:lang w:val="en-GB"/>
              </w:rPr>
              <w:softHyphen/>
            </w:r>
            <w:r w:rsidRPr="00646F41">
              <w:rPr>
                <w:rFonts w:ascii="Times New Roman" w:hAnsi="Times New Roman"/>
                <w:sz w:val="20"/>
                <w:lang w:val="en-GB"/>
              </w:rPr>
              <w:t>tion or abuse, and that violence and haras</w:t>
            </w:r>
            <w:r w:rsidR="00E55A66">
              <w:rPr>
                <w:rFonts w:ascii="Times New Roman" w:hAnsi="Times New Roman"/>
                <w:sz w:val="20"/>
                <w:lang w:val="en-GB"/>
              </w:rPr>
              <w:softHyphen/>
            </w:r>
            <w:r w:rsidRPr="00646F41">
              <w:rPr>
                <w:rFonts w:ascii="Times New Roman" w:hAnsi="Times New Roman"/>
                <w:sz w:val="20"/>
                <w:lang w:val="en-GB"/>
              </w:rPr>
              <w:t>sment is a threat to equal op</w:t>
            </w:r>
            <w:r w:rsidR="00E55A66">
              <w:rPr>
                <w:rFonts w:ascii="Times New Roman" w:hAnsi="Times New Roman"/>
                <w:sz w:val="20"/>
                <w:lang w:val="en-GB"/>
              </w:rPr>
              <w:softHyphen/>
            </w:r>
            <w:r w:rsidRPr="00646F41">
              <w:rPr>
                <w:rFonts w:ascii="Times New Roman" w:hAnsi="Times New Roman"/>
                <w:sz w:val="20"/>
                <w:lang w:val="en-GB"/>
              </w:rPr>
              <w:t>por</w:t>
            </w:r>
            <w:r w:rsidR="00E55A66">
              <w:rPr>
                <w:rFonts w:ascii="Times New Roman" w:hAnsi="Times New Roman"/>
                <w:sz w:val="20"/>
                <w:lang w:val="en-GB"/>
              </w:rPr>
              <w:softHyphen/>
            </w:r>
            <w:r w:rsidRPr="00646F41">
              <w:rPr>
                <w:rFonts w:ascii="Times New Roman" w:hAnsi="Times New Roman"/>
                <w:sz w:val="20"/>
                <w:lang w:val="en-GB"/>
              </w:rPr>
              <w:t>tunities, is un</w:t>
            </w:r>
            <w:r w:rsidRPr="00646F41">
              <w:rPr>
                <w:rFonts w:ascii="Times New Roman" w:hAnsi="Times New Roman"/>
                <w:sz w:val="20"/>
                <w:lang w:val="en-GB"/>
              </w:rPr>
              <w:softHyphen/>
              <w:t>accep</w:t>
            </w:r>
            <w:r w:rsidR="00E55A66">
              <w:rPr>
                <w:rFonts w:ascii="Times New Roman" w:hAnsi="Times New Roman"/>
                <w:sz w:val="20"/>
                <w:lang w:val="en-GB"/>
              </w:rPr>
              <w:softHyphen/>
            </w:r>
            <w:r w:rsidRPr="00646F41">
              <w:rPr>
                <w:rFonts w:ascii="Times New Roman" w:hAnsi="Times New Roman"/>
                <w:sz w:val="20"/>
                <w:lang w:val="en-GB"/>
              </w:rPr>
              <w:t>table and in</w:t>
            </w:r>
            <w:r w:rsidR="00E55A66">
              <w:rPr>
                <w:rFonts w:ascii="Times New Roman" w:hAnsi="Times New Roman"/>
                <w:sz w:val="20"/>
                <w:lang w:val="en-GB"/>
              </w:rPr>
              <w:softHyphen/>
            </w:r>
            <w:r w:rsidRPr="00646F41">
              <w:rPr>
                <w:rFonts w:ascii="Times New Roman" w:hAnsi="Times New Roman"/>
                <w:sz w:val="20"/>
                <w:lang w:val="en-GB"/>
              </w:rPr>
              <w:t>compatible with decent work, and</w:t>
            </w:r>
          </w:p>
          <w:p w14:paraId="4F428C7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71313C9" w14:textId="46BB21A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erkänner att våld och tra</w:t>
            </w:r>
            <w:r w:rsidR="00E55A66">
              <w:rPr>
                <w:rFonts w:ascii="Times New Roman" w:hAnsi="Times New Roman"/>
                <w:sz w:val="20"/>
              </w:rPr>
              <w:softHyphen/>
            </w:r>
            <w:r w:rsidRPr="00646F41">
              <w:rPr>
                <w:rFonts w:ascii="Times New Roman" w:hAnsi="Times New Roman"/>
                <w:sz w:val="20"/>
              </w:rPr>
              <w:t>kas</w:t>
            </w:r>
            <w:r w:rsidR="00E55A66">
              <w:rPr>
                <w:rFonts w:ascii="Times New Roman" w:hAnsi="Times New Roman"/>
                <w:sz w:val="20"/>
              </w:rPr>
              <w:softHyphen/>
            </w:r>
            <w:r w:rsidRPr="00646F41">
              <w:rPr>
                <w:rFonts w:ascii="Times New Roman" w:hAnsi="Times New Roman"/>
                <w:sz w:val="20"/>
              </w:rPr>
              <w:t>se</w:t>
            </w:r>
            <w:r w:rsidR="00E55A66">
              <w:rPr>
                <w:rFonts w:ascii="Times New Roman" w:hAnsi="Times New Roman"/>
                <w:sz w:val="20"/>
              </w:rPr>
              <w:softHyphen/>
            </w:r>
            <w:r w:rsidRPr="00646F41">
              <w:rPr>
                <w:rFonts w:ascii="Times New Roman" w:hAnsi="Times New Roman"/>
                <w:sz w:val="20"/>
              </w:rPr>
              <w:t>rier i arbetslivet kan utgöra en kränkning av eller ett brott mot de mänskliga rättigheterna, och att våld och trakasserier är ett hot mot lika möjligheter, är oacceptabelt och är oförenligt med anständiga arbetsvillkor,</w:t>
            </w:r>
          </w:p>
        </w:tc>
      </w:tr>
      <w:tr w:rsidR="007844F4" w14:paraId="5D7F85EC" w14:textId="77777777">
        <w:tc>
          <w:tcPr>
            <w:tcW w:w="2500" w:type="pct"/>
            <w:shd w:val="clear" w:color="auto" w:fill="auto"/>
            <w:tcMar>
              <w:left w:w="0" w:type="dxa"/>
            </w:tcMar>
          </w:tcPr>
          <w:p w14:paraId="77EB86A2" w14:textId="77777777" w:rsidR="00E55A66" w:rsidRPr="00E55A66" w:rsidRDefault="00E55A66"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68648612" w14:textId="2C1CC285"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Recognizing the importance of a work culture based on mutual re</w:t>
            </w:r>
            <w:r w:rsidR="00E55A66">
              <w:rPr>
                <w:rFonts w:ascii="Times New Roman" w:hAnsi="Times New Roman"/>
                <w:sz w:val="20"/>
                <w:lang w:val="en-GB"/>
              </w:rPr>
              <w:softHyphen/>
            </w:r>
            <w:r w:rsidRPr="00646F41">
              <w:rPr>
                <w:rFonts w:ascii="Times New Roman" w:hAnsi="Times New Roman"/>
                <w:sz w:val="20"/>
                <w:lang w:val="en-GB"/>
              </w:rPr>
              <w:t>spect and dignity of the human being to prevent violence and har</w:t>
            </w:r>
            <w:r w:rsidR="00E55A66">
              <w:rPr>
                <w:rFonts w:ascii="Times New Roman" w:hAnsi="Times New Roman"/>
                <w:sz w:val="20"/>
                <w:lang w:val="en-GB"/>
              </w:rPr>
              <w:softHyphen/>
            </w:r>
            <w:r w:rsidRPr="00646F41">
              <w:rPr>
                <w:rFonts w:ascii="Times New Roman" w:hAnsi="Times New Roman"/>
                <w:sz w:val="20"/>
                <w:lang w:val="en-GB"/>
              </w:rPr>
              <w:t>as</w:t>
            </w:r>
            <w:r w:rsidR="00E55A66">
              <w:rPr>
                <w:rFonts w:ascii="Times New Roman" w:hAnsi="Times New Roman"/>
                <w:sz w:val="20"/>
                <w:lang w:val="en-GB"/>
              </w:rPr>
              <w:softHyphen/>
            </w:r>
            <w:r w:rsidRPr="00646F41">
              <w:rPr>
                <w:rFonts w:ascii="Times New Roman" w:hAnsi="Times New Roman"/>
                <w:sz w:val="20"/>
                <w:lang w:val="en-GB"/>
              </w:rPr>
              <w:t>sment, and</w:t>
            </w:r>
          </w:p>
          <w:p w14:paraId="7378402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C2D6233" w14:textId="77777777" w:rsidR="00E55A66" w:rsidRPr="00E55A66" w:rsidRDefault="00E55A66"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6741C2F3" w14:textId="16418F91"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erkänner vikten av en arbets</w:t>
            </w:r>
            <w:r w:rsidR="00AD795C">
              <w:rPr>
                <w:rFonts w:ascii="Times New Roman" w:hAnsi="Times New Roman"/>
                <w:sz w:val="20"/>
              </w:rPr>
              <w:softHyphen/>
            </w:r>
            <w:r w:rsidRPr="00646F41">
              <w:rPr>
                <w:rFonts w:ascii="Times New Roman" w:hAnsi="Times New Roman"/>
                <w:sz w:val="20"/>
              </w:rPr>
              <w:t>kultur präglad av ömsesidig respekt och människors lika värde för att förebygga våld och trakasserier,</w:t>
            </w:r>
          </w:p>
        </w:tc>
      </w:tr>
      <w:tr w:rsidR="007844F4" w14:paraId="0041A906" w14:textId="77777777">
        <w:tc>
          <w:tcPr>
            <w:tcW w:w="2500" w:type="pct"/>
            <w:shd w:val="clear" w:color="auto" w:fill="auto"/>
            <w:tcMar>
              <w:left w:w="0" w:type="dxa"/>
            </w:tcMar>
          </w:tcPr>
          <w:p w14:paraId="2D0C26FB" w14:textId="477627E4"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Recalling that Members have an important responsibility to promote a general environment of zero tole</w:t>
            </w:r>
            <w:r w:rsidR="00E55A66">
              <w:rPr>
                <w:rFonts w:ascii="Times New Roman" w:hAnsi="Times New Roman"/>
                <w:sz w:val="20"/>
                <w:lang w:val="en-GB"/>
              </w:rPr>
              <w:softHyphen/>
            </w:r>
            <w:r w:rsidRPr="00646F41">
              <w:rPr>
                <w:rFonts w:ascii="Times New Roman" w:hAnsi="Times New Roman"/>
                <w:sz w:val="20"/>
                <w:lang w:val="en-GB"/>
              </w:rPr>
              <w:t xml:space="preserve">rance to violence and harassment </w:t>
            </w:r>
            <w:proofErr w:type="gramStart"/>
            <w:r w:rsidRPr="00646F41">
              <w:rPr>
                <w:rFonts w:ascii="Times New Roman" w:hAnsi="Times New Roman"/>
                <w:sz w:val="20"/>
                <w:lang w:val="en-GB"/>
              </w:rPr>
              <w:t>in order to</w:t>
            </w:r>
            <w:proofErr w:type="gramEnd"/>
            <w:r w:rsidRPr="00646F41">
              <w:rPr>
                <w:rFonts w:ascii="Times New Roman" w:hAnsi="Times New Roman"/>
                <w:sz w:val="20"/>
                <w:lang w:val="en-GB"/>
              </w:rPr>
              <w:t xml:space="preserve"> facilitate the prevention of such behaviours and practices, and that all actors in the world of work must refrain from, prevent and ad</w:t>
            </w:r>
            <w:r w:rsidR="00E55A66">
              <w:rPr>
                <w:rFonts w:ascii="Times New Roman" w:hAnsi="Times New Roman"/>
                <w:sz w:val="20"/>
                <w:lang w:val="en-GB"/>
              </w:rPr>
              <w:softHyphen/>
            </w:r>
            <w:r w:rsidRPr="00646F41">
              <w:rPr>
                <w:rFonts w:ascii="Times New Roman" w:hAnsi="Times New Roman"/>
                <w:sz w:val="20"/>
                <w:lang w:val="en-GB"/>
              </w:rPr>
              <w:t>dress violence and harassment, and</w:t>
            </w:r>
          </w:p>
          <w:p w14:paraId="4640303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785ACCE" w14:textId="13298E5C"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erinrar om medlemsstaternas viktiga ansvar för att främja en allmän miljö med nolltolerans mot våld och trakasserier för att under</w:t>
            </w:r>
            <w:r w:rsidR="00AD795C">
              <w:rPr>
                <w:rFonts w:ascii="Times New Roman" w:hAnsi="Times New Roman"/>
                <w:sz w:val="20"/>
              </w:rPr>
              <w:softHyphen/>
            </w:r>
            <w:r w:rsidRPr="00646F41">
              <w:rPr>
                <w:rFonts w:ascii="Times New Roman" w:hAnsi="Times New Roman"/>
                <w:sz w:val="20"/>
              </w:rPr>
              <w:t>lätta arbetet med att förebygga sådana beteenden och handlingar, och att alla aktörer i arbetslivet måste avstå, förebygga och ta itu med våld och trakasserier,</w:t>
            </w:r>
          </w:p>
        </w:tc>
      </w:tr>
      <w:tr w:rsidR="007844F4" w14:paraId="71FDE913" w14:textId="77777777">
        <w:tc>
          <w:tcPr>
            <w:tcW w:w="2500" w:type="pct"/>
            <w:shd w:val="clear" w:color="auto" w:fill="auto"/>
            <w:tcMar>
              <w:left w:w="0" w:type="dxa"/>
            </w:tcMar>
          </w:tcPr>
          <w:p w14:paraId="026E2C5A" w14:textId="61149581"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Acknowledging that violence and harassment in the world of work affects a person’s psychological, phy</w:t>
            </w:r>
            <w:r w:rsidR="00E55A66">
              <w:rPr>
                <w:rFonts w:ascii="Times New Roman" w:hAnsi="Times New Roman"/>
                <w:sz w:val="20"/>
                <w:lang w:val="en-GB"/>
              </w:rPr>
              <w:softHyphen/>
            </w:r>
            <w:r w:rsidRPr="00646F41">
              <w:rPr>
                <w:rFonts w:ascii="Times New Roman" w:hAnsi="Times New Roman"/>
                <w:sz w:val="20"/>
                <w:lang w:val="en-GB"/>
              </w:rPr>
              <w:t>si</w:t>
            </w:r>
            <w:r w:rsidR="00E55A66">
              <w:rPr>
                <w:rFonts w:ascii="Times New Roman" w:hAnsi="Times New Roman"/>
                <w:sz w:val="20"/>
                <w:lang w:val="en-GB"/>
              </w:rPr>
              <w:softHyphen/>
            </w:r>
            <w:r w:rsidRPr="00646F41">
              <w:rPr>
                <w:rFonts w:ascii="Times New Roman" w:hAnsi="Times New Roman"/>
                <w:sz w:val="20"/>
                <w:lang w:val="en-GB"/>
              </w:rPr>
              <w:t>cal and sexual health, dignity, and family and social environment, and</w:t>
            </w:r>
          </w:p>
          <w:p w14:paraId="57A8320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A939B92" w14:textId="68B9B0B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inser att våld och trakasserier i arbetslivet drabbar en persons psy</w:t>
            </w:r>
            <w:r w:rsidR="00E55A66">
              <w:rPr>
                <w:rFonts w:ascii="Times New Roman" w:hAnsi="Times New Roman"/>
                <w:sz w:val="20"/>
              </w:rPr>
              <w:softHyphen/>
            </w:r>
            <w:r w:rsidRPr="00646F41">
              <w:rPr>
                <w:rFonts w:ascii="Times New Roman" w:hAnsi="Times New Roman"/>
                <w:sz w:val="20"/>
              </w:rPr>
              <w:t>ko</w:t>
            </w:r>
            <w:r w:rsidR="00E55A66">
              <w:rPr>
                <w:rFonts w:ascii="Times New Roman" w:hAnsi="Times New Roman"/>
                <w:sz w:val="20"/>
              </w:rPr>
              <w:softHyphen/>
            </w:r>
            <w:r w:rsidRPr="00646F41">
              <w:rPr>
                <w:rFonts w:ascii="Times New Roman" w:hAnsi="Times New Roman"/>
                <w:sz w:val="20"/>
              </w:rPr>
              <w:t>logiska, fysiska och sexuella hälsa, värdighet, familj och sociala miljö,</w:t>
            </w:r>
          </w:p>
        </w:tc>
      </w:tr>
      <w:tr w:rsidR="007844F4" w14:paraId="34E369F4" w14:textId="77777777">
        <w:tc>
          <w:tcPr>
            <w:tcW w:w="2500" w:type="pct"/>
            <w:shd w:val="clear" w:color="auto" w:fill="auto"/>
            <w:tcMar>
              <w:left w:w="0" w:type="dxa"/>
            </w:tcMar>
          </w:tcPr>
          <w:p w14:paraId="6BEF6092" w14:textId="14AD3A14"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Recognizing that violence and har</w:t>
            </w:r>
            <w:r w:rsidR="00E55A66">
              <w:rPr>
                <w:rFonts w:ascii="Times New Roman" w:hAnsi="Times New Roman"/>
                <w:sz w:val="20"/>
                <w:lang w:val="en-GB"/>
              </w:rPr>
              <w:softHyphen/>
            </w:r>
            <w:r w:rsidRPr="00646F41">
              <w:rPr>
                <w:rFonts w:ascii="Times New Roman" w:hAnsi="Times New Roman"/>
                <w:sz w:val="20"/>
                <w:lang w:val="en-GB"/>
              </w:rPr>
              <w:t>as</w:t>
            </w:r>
            <w:r w:rsidR="00E55A66">
              <w:rPr>
                <w:rFonts w:ascii="Times New Roman" w:hAnsi="Times New Roman"/>
                <w:sz w:val="20"/>
                <w:lang w:val="en-GB"/>
              </w:rPr>
              <w:softHyphen/>
            </w:r>
            <w:r w:rsidRPr="00646F41">
              <w:rPr>
                <w:rFonts w:ascii="Times New Roman" w:hAnsi="Times New Roman"/>
                <w:sz w:val="20"/>
                <w:lang w:val="en-GB"/>
              </w:rPr>
              <w:t>sment also affects the quality of public and private services, and may prevent persons, particularly wo</w:t>
            </w:r>
            <w:r w:rsidR="00E55A66">
              <w:rPr>
                <w:rFonts w:ascii="Times New Roman" w:hAnsi="Times New Roman"/>
                <w:sz w:val="20"/>
                <w:lang w:val="en-GB"/>
              </w:rPr>
              <w:softHyphen/>
            </w:r>
            <w:r w:rsidRPr="00646F41">
              <w:rPr>
                <w:rFonts w:ascii="Times New Roman" w:hAnsi="Times New Roman"/>
                <w:sz w:val="20"/>
                <w:lang w:val="en-GB"/>
              </w:rPr>
              <w:t>men, from accessing, and remai</w:t>
            </w:r>
            <w:r w:rsidR="00E55A66">
              <w:rPr>
                <w:rFonts w:ascii="Times New Roman" w:hAnsi="Times New Roman"/>
                <w:sz w:val="20"/>
                <w:lang w:val="en-GB"/>
              </w:rPr>
              <w:softHyphen/>
            </w:r>
            <w:r w:rsidRPr="00646F41">
              <w:rPr>
                <w:rFonts w:ascii="Times New Roman" w:hAnsi="Times New Roman"/>
                <w:sz w:val="20"/>
                <w:lang w:val="en-GB"/>
              </w:rPr>
              <w:t>ning and advancing in the labour market, and</w:t>
            </w:r>
          </w:p>
          <w:p w14:paraId="5958ADD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A11BAB1" w14:textId="7C6980A2"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erkänner att våld och trakas</w:t>
            </w:r>
            <w:r w:rsidR="00E55A66">
              <w:rPr>
                <w:rFonts w:ascii="Times New Roman" w:hAnsi="Times New Roman"/>
                <w:sz w:val="20"/>
              </w:rPr>
              <w:softHyphen/>
            </w:r>
            <w:r w:rsidRPr="00646F41">
              <w:rPr>
                <w:rFonts w:ascii="Times New Roman" w:hAnsi="Times New Roman"/>
                <w:sz w:val="20"/>
              </w:rPr>
              <w:t>serier också inverkar på kvaliteten på offentliga och privata tjänster och kan hindra personer, i synner</w:t>
            </w:r>
            <w:r w:rsidR="00AD795C">
              <w:rPr>
                <w:rFonts w:ascii="Times New Roman" w:hAnsi="Times New Roman"/>
                <w:sz w:val="20"/>
              </w:rPr>
              <w:softHyphen/>
            </w:r>
            <w:r w:rsidRPr="00646F41">
              <w:rPr>
                <w:rFonts w:ascii="Times New Roman" w:hAnsi="Times New Roman"/>
                <w:sz w:val="20"/>
              </w:rPr>
              <w:t>het kvinnor, från att ta sig in, stanna kvar och avancera på arbetsmark</w:t>
            </w:r>
            <w:r w:rsidR="00E55A66">
              <w:rPr>
                <w:rFonts w:ascii="Times New Roman" w:hAnsi="Times New Roman"/>
                <w:sz w:val="20"/>
              </w:rPr>
              <w:softHyphen/>
            </w:r>
            <w:r w:rsidRPr="00646F41">
              <w:rPr>
                <w:rFonts w:ascii="Times New Roman" w:hAnsi="Times New Roman"/>
                <w:sz w:val="20"/>
              </w:rPr>
              <w:t>naden,</w:t>
            </w:r>
          </w:p>
        </w:tc>
      </w:tr>
      <w:tr w:rsidR="007844F4" w14:paraId="136474A9" w14:textId="77777777">
        <w:tc>
          <w:tcPr>
            <w:tcW w:w="2500" w:type="pct"/>
            <w:shd w:val="clear" w:color="auto" w:fill="auto"/>
            <w:tcMar>
              <w:left w:w="0" w:type="dxa"/>
            </w:tcMar>
          </w:tcPr>
          <w:p w14:paraId="43C64D4B" w14:textId="0C312EC9"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lastRenderedPageBreak/>
              <w:t>Noting that violence and harass</w:t>
            </w:r>
            <w:r w:rsidR="002A2757">
              <w:rPr>
                <w:rFonts w:ascii="Times New Roman" w:hAnsi="Times New Roman"/>
                <w:sz w:val="20"/>
                <w:lang w:val="en-GB"/>
              </w:rPr>
              <w:softHyphen/>
            </w:r>
            <w:r w:rsidRPr="00646F41">
              <w:rPr>
                <w:rFonts w:ascii="Times New Roman" w:hAnsi="Times New Roman"/>
                <w:sz w:val="20"/>
                <w:lang w:val="en-GB"/>
              </w:rPr>
              <w:t>ment is incompatible with the pro</w:t>
            </w:r>
            <w:r w:rsidR="002A2757">
              <w:rPr>
                <w:rFonts w:ascii="Times New Roman" w:hAnsi="Times New Roman"/>
                <w:sz w:val="20"/>
                <w:lang w:val="en-GB"/>
              </w:rPr>
              <w:softHyphen/>
            </w:r>
            <w:r w:rsidRPr="00646F41">
              <w:rPr>
                <w:rFonts w:ascii="Times New Roman" w:hAnsi="Times New Roman"/>
                <w:sz w:val="20"/>
                <w:lang w:val="en-GB"/>
              </w:rPr>
              <w:t>motion of sustainable enterprises and impacts negatively on the orga</w:t>
            </w:r>
            <w:r w:rsidR="002A2757">
              <w:rPr>
                <w:rFonts w:ascii="Times New Roman" w:hAnsi="Times New Roman"/>
                <w:sz w:val="20"/>
                <w:lang w:val="en-GB"/>
              </w:rPr>
              <w:softHyphen/>
            </w:r>
            <w:r w:rsidRPr="00646F41">
              <w:rPr>
                <w:rFonts w:ascii="Times New Roman" w:hAnsi="Times New Roman"/>
                <w:sz w:val="20"/>
                <w:lang w:val="en-GB"/>
              </w:rPr>
              <w:t>ni</w:t>
            </w:r>
            <w:r w:rsidR="002A2757">
              <w:rPr>
                <w:rFonts w:ascii="Times New Roman" w:hAnsi="Times New Roman"/>
                <w:sz w:val="20"/>
                <w:lang w:val="en-GB"/>
              </w:rPr>
              <w:softHyphen/>
            </w:r>
            <w:r w:rsidRPr="00646F41">
              <w:rPr>
                <w:rFonts w:ascii="Times New Roman" w:hAnsi="Times New Roman"/>
                <w:sz w:val="20"/>
                <w:lang w:val="en-GB"/>
              </w:rPr>
              <w:t>zation of work, work</w:t>
            </w:r>
            <w:r w:rsidR="00A1186F">
              <w:rPr>
                <w:rFonts w:ascii="Times New Roman" w:hAnsi="Times New Roman"/>
                <w:sz w:val="20"/>
                <w:lang w:val="en-GB"/>
              </w:rPr>
              <w:softHyphen/>
            </w:r>
            <w:r w:rsidRPr="00646F41">
              <w:rPr>
                <w:rFonts w:ascii="Times New Roman" w:hAnsi="Times New Roman"/>
                <w:sz w:val="20"/>
                <w:lang w:val="en-GB"/>
              </w:rPr>
              <w:t>place rela</w:t>
            </w:r>
            <w:r w:rsidR="002A2757">
              <w:rPr>
                <w:rFonts w:ascii="Times New Roman" w:hAnsi="Times New Roman"/>
                <w:sz w:val="20"/>
                <w:lang w:val="en-GB"/>
              </w:rPr>
              <w:softHyphen/>
            </w:r>
            <w:r w:rsidRPr="00646F41">
              <w:rPr>
                <w:rFonts w:ascii="Times New Roman" w:hAnsi="Times New Roman"/>
                <w:sz w:val="20"/>
                <w:lang w:val="en-GB"/>
              </w:rPr>
              <w:t>tions, worker engagement, enter</w:t>
            </w:r>
            <w:r w:rsidR="002A2757">
              <w:rPr>
                <w:rFonts w:ascii="Times New Roman" w:hAnsi="Times New Roman"/>
                <w:sz w:val="20"/>
                <w:lang w:val="en-GB"/>
              </w:rPr>
              <w:softHyphen/>
            </w:r>
            <w:r w:rsidRPr="00646F41">
              <w:rPr>
                <w:rFonts w:ascii="Times New Roman" w:hAnsi="Times New Roman"/>
                <w:sz w:val="20"/>
                <w:lang w:val="en-GB"/>
              </w:rPr>
              <w:t>prise reputation, and productivity, and</w:t>
            </w:r>
          </w:p>
          <w:p w14:paraId="29901FB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91EB2A3" w14:textId="7A11CE8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noterar att våld och tra</w:t>
            </w:r>
            <w:r w:rsidR="00A1186F">
              <w:rPr>
                <w:rFonts w:ascii="Times New Roman" w:hAnsi="Times New Roman"/>
                <w:sz w:val="20"/>
              </w:rPr>
              <w:softHyphen/>
            </w:r>
            <w:r w:rsidRPr="00646F41">
              <w:rPr>
                <w:rFonts w:ascii="Times New Roman" w:hAnsi="Times New Roman"/>
                <w:sz w:val="20"/>
              </w:rPr>
              <w:t>kas</w:t>
            </w:r>
            <w:r w:rsidR="00A1186F">
              <w:rPr>
                <w:rFonts w:ascii="Times New Roman" w:hAnsi="Times New Roman"/>
                <w:sz w:val="20"/>
              </w:rPr>
              <w:softHyphen/>
            </w:r>
            <w:r w:rsidRPr="00646F41">
              <w:rPr>
                <w:rFonts w:ascii="Times New Roman" w:hAnsi="Times New Roman"/>
                <w:sz w:val="20"/>
              </w:rPr>
              <w:t>serier är oförenligt med ett främja</w:t>
            </w:r>
            <w:r w:rsidR="00A1186F">
              <w:rPr>
                <w:rFonts w:ascii="Times New Roman" w:hAnsi="Times New Roman"/>
                <w:sz w:val="20"/>
              </w:rPr>
              <w:softHyphen/>
            </w:r>
            <w:r w:rsidRPr="00646F41">
              <w:rPr>
                <w:rFonts w:ascii="Times New Roman" w:hAnsi="Times New Roman"/>
                <w:sz w:val="20"/>
              </w:rPr>
              <w:t>nde av hållbara företag och har negativa konsekvenser för hur arbete organiseras, relationer på arbetsplatser, arbetstagarnas enga</w:t>
            </w:r>
            <w:r w:rsidRPr="00646F41">
              <w:rPr>
                <w:rFonts w:ascii="Times New Roman" w:hAnsi="Times New Roman"/>
                <w:sz w:val="20"/>
              </w:rPr>
              <w:softHyphen/>
              <w:t>gemang, företagens rykte och produktiviteten,</w:t>
            </w:r>
          </w:p>
        </w:tc>
      </w:tr>
      <w:tr w:rsidR="007844F4" w14:paraId="0FDC21A8" w14:textId="77777777">
        <w:tc>
          <w:tcPr>
            <w:tcW w:w="2500" w:type="pct"/>
            <w:shd w:val="clear" w:color="auto" w:fill="auto"/>
            <w:tcMar>
              <w:left w:w="0" w:type="dxa"/>
            </w:tcMar>
          </w:tcPr>
          <w:p w14:paraId="2DFE3669" w14:textId="0B92B100"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Acknowledging that gender-based violence and harassment dispro</w:t>
            </w:r>
            <w:r w:rsidR="00A1186F">
              <w:rPr>
                <w:rFonts w:ascii="Times New Roman" w:hAnsi="Times New Roman"/>
                <w:sz w:val="20"/>
                <w:lang w:val="en-GB"/>
              </w:rPr>
              <w:softHyphen/>
            </w:r>
            <w:r w:rsidRPr="00646F41">
              <w:rPr>
                <w:rFonts w:ascii="Times New Roman" w:hAnsi="Times New Roman"/>
                <w:sz w:val="20"/>
                <w:lang w:val="en-GB"/>
              </w:rPr>
              <w:t>portio</w:t>
            </w:r>
            <w:r w:rsidR="00A1186F">
              <w:rPr>
                <w:rFonts w:ascii="Times New Roman" w:hAnsi="Times New Roman"/>
                <w:sz w:val="20"/>
                <w:lang w:val="en-GB"/>
              </w:rPr>
              <w:softHyphen/>
            </w:r>
            <w:r w:rsidRPr="00646F41">
              <w:rPr>
                <w:rFonts w:ascii="Times New Roman" w:hAnsi="Times New Roman"/>
                <w:sz w:val="20"/>
                <w:lang w:val="en-GB"/>
              </w:rPr>
              <w:t>nately affects women and girls, and recognizing that an in</w:t>
            </w:r>
            <w:r w:rsidR="002A2757">
              <w:rPr>
                <w:rFonts w:ascii="Times New Roman" w:hAnsi="Times New Roman"/>
                <w:sz w:val="20"/>
                <w:lang w:val="en-GB"/>
              </w:rPr>
              <w:softHyphen/>
            </w:r>
            <w:r w:rsidRPr="00646F41">
              <w:rPr>
                <w:rFonts w:ascii="Times New Roman" w:hAnsi="Times New Roman"/>
                <w:sz w:val="20"/>
                <w:lang w:val="en-GB"/>
              </w:rPr>
              <w:t>clu</w:t>
            </w:r>
            <w:r w:rsidR="002A2757">
              <w:rPr>
                <w:rFonts w:ascii="Times New Roman" w:hAnsi="Times New Roman"/>
                <w:sz w:val="20"/>
                <w:lang w:val="en-GB"/>
              </w:rPr>
              <w:softHyphen/>
            </w:r>
            <w:r w:rsidRPr="00646F41">
              <w:rPr>
                <w:rFonts w:ascii="Times New Roman" w:hAnsi="Times New Roman"/>
                <w:sz w:val="20"/>
                <w:lang w:val="en-GB"/>
              </w:rPr>
              <w:t>sive, integrated and gender-res</w:t>
            </w:r>
            <w:r w:rsidR="002A2757">
              <w:rPr>
                <w:rFonts w:ascii="Times New Roman" w:hAnsi="Times New Roman"/>
                <w:sz w:val="20"/>
                <w:lang w:val="en-GB"/>
              </w:rPr>
              <w:softHyphen/>
            </w:r>
            <w:r w:rsidRPr="00646F41">
              <w:rPr>
                <w:rFonts w:ascii="Times New Roman" w:hAnsi="Times New Roman"/>
                <w:sz w:val="20"/>
                <w:lang w:val="en-GB"/>
              </w:rPr>
              <w:t>pon</w:t>
            </w:r>
            <w:r w:rsidR="002A2757">
              <w:rPr>
                <w:rFonts w:ascii="Times New Roman" w:hAnsi="Times New Roman"/>
                <w:sz w:val="20"/>
                <w:lang w:val="en-GB"/>
              </w:rPr>
              <w:softHyphen/>
            </w:r>
            <w:r w:rsidRPr="00646F41">
              <w:rPr>
                <w:rFonts w:ascii="Times New Roman" w:hAnsi="Times New Roman"/>
                <w:sz w:val="20"/>
                <w:lang w:val="en-GB"/>
              </w:rPr>
              <w:t>sive approach, which tackles under</w:t>
            </w:r>
            <w:r w:rsidR="002A2757">
              <w:rPr>
                <w:rFonts w:ascii="Times New Roman" w:hAnsi="Times New Roman"/>
                <w:sz w:val="20"/>
                <w:lang w:val="en-GB"/>
              </w:rPr>
              <w:softHyphen/>
            </w:r>
            <w:r w:rsidRPr="00646F41">
              <w:rPr>
                <w:rFonts w:ascii="Times New Roman" w:hAnsi="Times New Roman"/>
                <w:sz w:val="20"/>
                <w:lang w:val="en-GB"/>
              </w:rPr>
              <w:t>lying causes and risk factors, in</w:t>
            </w:r>
            <w:r w:rsidR="002A2757">
              <w:rPr>
                <w:rFonts w:ascii="Times New Roman" w:hAnsi="Times New Roman"/>
                <w:sz w:val="20"/>
                <w:lang w:val="en-GB"/>
              </w:rPr>
              <w:softHyphen/>
            </w:r>
            <w:r w:rsidRPr="00646F41">
              <w:rPr>
                <w:rFonts w:ascii="Times New Roman" w:hAnsi="Times New Roman"/>
                <w:sz w:val="20"/>
                <w:lang w:val="en-GB"/>
              </w:rPr>
              <w:t>cluding gender stereotypes, mul</w:t>
            </w:r>
            <w:r w:rsidR="002A2757">
              <w:rPr>
                <w:rFonts w:ascii="Times New Roman" w:hAnsi="Times New Roman"/>
                <w:sz w:val="20"/>
                <w:lang w:val="en-GB"/>
              </w:rPr>
              <w:softHyphen/>
            </w:r>
            <w:r w:rsidRPr="00646F41">
              <w:rPr>
                <w:rFonts w:ascii="Times New Roman" w:hAnsi="Times New Roman"/>
                <w:sz w:val="20"/>
                <w:lang w:val="en-GB"/>
              </w:rPr>
              <w:t>ti</w:t>
            </w:r>
            <w:r w:rsidR="002A2757">
              <w:rPr>
                <w:rFonts w:ascii="Times New Roman" w:hAnsi="Times New Roman"/>
                <w:sz w:val="20"/>
                <w:lang w:val="en-GB"/>
              </w:rPr>
              <w:softHyphen/>
            </w:r>
            <w:r w:rsidR="002A2757">
              <w:rPr>
                <w:rFonts w:ascii="Times New Roman" w:hAnsi="Times New Roman"/>
                <w:sz w:val="20"/>
                <w:lang w:val="en-GB"/>
              </w:rPr>
              <w:softHyphen/>
            </w:r>
            <w:r w:rsidRPr="00646F41">
              <w:rPr>
                <w:rFonts w:ascii="Times New Roman" w:hAnsi="Times New Roman"/>
                <w:sz w:val="20"/>
                <w:lang w:val="en-GB"/>
              </w:rPr>
              <w:t>ple and intersecting forms of discri</w:t>
            </w:r>
            <w:r w:rsidR="00A1186F">
              <w:rPr>
                <w:rFonts w:ascii="Times New Roman" w:hAnsi="Times New Roman"/>
                <w:sz w:val="20"/>
                <w:lang w:val="en-GB"/>
              </w:rPr>
              <w:softHyphen/>
            </w:r>
            <w:r w:rsidR="002A2757">
              <w:rPr>
                <w:rFonts w:ascii="Times New Roman" w:hAnsi="Times New Roman"/>
                <w:sz w:val="20"/>
                <w:lang w:val="en-GB"/>
              </w:rPr>
              <w:softHyphen/>
            </w:r>
            <w:r w:rsidRPr="00646F41">
              <w:rPr>
                <w:rFonts w:ascii="Times New Roman" w:hAnsi="Times New Roman"/>
                <w:sz w:val="20"/>
                <w:lang w:val="en-GB"/>
              </w:rPr>
              <w:t>mination, and unequal gender-based power relations, is essen</w:t>
            </w:r>
            <w:r w:rsidR="002A2757">
              <w:rPr>
                <w:rFonts w:ascii="Times New Roman" w:hAnsi="Times New Roman"/>
                <w:sz w:val="20"/>
                <w:lang w:val="en-GB"/>
              </w:rPr>
              <w:softHyphen/>
            </w:r>
            <w:r w:rsidRPr="00646F41">
              <w:rPr>
                <w:rFonts w:ascii="Times New Roman" w:hAnsi="Times New Roman"/>
                <w:sz w:val="20"/>
                <w:lang w:val="en-GB"/>
              </w:rPr>
              <w:t>tial to ending violence and harassment in the world of work, and</w:t>
            </w:r>
          </w:p>
          <w:p w14:paraId="0C7A1EC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3FBA0D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inser att könsrelaterat våld och könsrelaterade trakasserier drabbar kvinnor och flickor oproportio</w:t>
            </w:r>
            <w:r w:rsidRPr="00646F41">
              <w:rPr>
                <w:rFonts w:ascii="Times New Roman" w:hAnsi="Times New Roman"/>
                <w:sz w:val="20"/>
              </w:rPr>
              <w:softHyphen/>
              <w:t>nerligt, och som erkänner att en inkluderande, helhetsinriktad och jämställdhetsintegrerande ansats, som råder bot på bakomliggande orsaker och riskfaktorer, inbegripet könsstereotyper, flerfaldiga och över</w:t>
            </w:r>
            <w:r w:rsidRPr="00646F41">
              <w:rPr>
                <w:rFonts w:ascii="Times New Roman" w:hAnsi="Times New Roman"/>
                <w:sz w:val="20"/>
              </w:rPr>
              <w:softHyphen/>
              <w:t>lappande former av diskrimi</w:t>
            </w:r>
            <w:r w:rsidRPr="00646F41">
              <w:rPr>
                <w:rFonts w:ascii="Times New Roman" w:hAnsi="Times New Roman"/>
                <w:sz w:val="20"/>
              </w:rPr>
              <w:softHyphen/>
              <w:t>nering och ojämlika könsrelaterade maktförhållanden, är väsentlig för att avskaffa våld och trakasserier i arbetslivet,</w:t>
            </w:r>
          </w:p>
        </w:tc>
      </w:tr>
      <w:tr w:rsidR="007844F4" w14:paraId="0B03EE98" w14:textId="77777777">
        <w:tc>
          <w:tcPr>
            <w:tcW w:w="2500" w:type="pct"/>
            <w:shd w:val="clear" w:color="auto" w:fill="auto"/>
            <w:tcMar>
              <w:left w:w="0" w:type="dxa"/>
            </w:tcMar>
          </w:tcPr>
          <w:p w14:paraId="3CCB2999" w14:textId="77777777" w:rsidR="002A2757" w:rsidRPr="005B5831" w:rsidRDefault="002A275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0847624" w14:textId="5495D109"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Noting that domestic violence can affect employment, productivity and health and safety, and that govern</w:t>
            </w:r>
            <w:r w:rsidR="002A2757">
              <w:rPr>
                <w:rFonts w:ascii="Times New Roman" w:hAnsi="Times New Roman"/>
                <w:sz w:val="20"/>
                <w:lang w:val="en-GB"/>
              </w:rPr>
              <w:softHyphen/>
            </w:r>
            <w:r w:rsidRPr="00646F41">
              <w:rPr>
                <w:rFonts w:ascii="Times New Roman" w:hAnsi="Times New Roman"/>
                <w:sz w:val="20"/>
                <w:lang w:val="en-GB"/>
              </w:rPr>
              <w:t>ments, employers’ and wor</w:t>
            </w:r>
            <w:r w:rsidR="002A2757">
              <w:rPr>
                <w:rFonts w:ascii="Times New Roman" w:hAnsi="Times New Roman"/>
                <w:sz w:val="20"/>
                <w:lang w:val="en-GB"/>
              </w:rPr>
              <w:softHyphen/>
            </w:r>
            <w:r w:rsidRPr="00646F41">
              <w:rPr>
                <w:rFonts w:ascii="Times New Roman" w:hAnsi="Times New Roman"/>
                <w:sz w:val="20"/>
                <w:lang w:val="en-GB"/>
              </w:rPr>
              <w:t>kers’ organizations and labour mar</w:t>
            </w:r>
            <w:r w:rsidR="002A2757">
              <w:rPr>
                <w:rFonts w:ascii="Times New Roman" w:hAnsi="Times New Roman"/>
                <w:sz w:val="20"/>
                <w:lang w:val="en-GB"/>
              </w:rPr>
              <w:softHyphen/>
            </w:r>
            <w:r w:rsidRPr="00646F41">
              <w:rPr>
                <w:rFonts w:ascii="Times New Roman" w:hAnsi="Times New Roman"/>
                <w:sz w:val="20"/>
                <w:lang w:val="en-GB"/>
              </w:rPr>
              <w:t>ket institutions can help, as part of other measures, to recognize, res</w:t>
            </w:r>
            <w:r w:rsidR="002A2757">
              <w:rPr>
                <w:rFonts w:ascii="Times New Roman" w:hAnsi="Times New Roman"/>
                <w:sz w:val="20"/>
                <w:lang w:val="en-GB"/>
              </w:rPr>
              <w:softHyphen/>
            </w:r>
            <w:r w:rsidRPr="00646F41">
              <w:rPr>
                <w:rFonts w:ascii="Times New Roman" w:hAnsi="Times New Roman"/>
                <w:sz w:val="20"/>
                <w:lang w:val="en-GB"/>
              </w:rPr>
              <w:t>pond to and address the impacts of domestic violence, and</w:t>
            </w:r>
          </w:p>
          <w:p w14:paraId="44B50E0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70E72EC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87FAFAD" w14:textId="77777777" w:rsidR="002A2757" w:rsidRPr="002A2757" w:rsidRDefault="002A275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6FFA7024" w14:textId="66E857A5"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noterar att våld i nära rela</w:t>
            </w:r>
            <w:r w:rsidR="002A2757">
              <w:rPr>
                <w:rFonts w:ascii="Times New Roman" w:hAnsi="Times New Roman"/>
                <w:sz w:val="20"/>
              </w:rPr>
              <w:softHyphen/>
            </w:r>
            <w:r w:rsidRPr="00646F41">
              <w:rPr>
                <w:rFonts w:ascii="Times New Roman" w:hAnsi="Times New Roman"/>
                <w:sz w:val="20"/>
              </w:rPr>
              <w:t>tioner kan inverka på sysselsätt</w:t>
            </w:r>
            <w:r w:rsidRPr="00646F41">
              <w:rPr>
                <w:rFonts w:ascii="Times New Roman" w:hAnsi="Times New Roman"/>
                <w:sz w:val="20"/>
              </w:rPr>
              <w:softHyphen/>
              <w:t>ning, produktivitet och hälsa och säkerhet, och att regeringar, arbets</w:t>
            </w:r>
            <w:r w:rsidR="002A2757">
              <w:rPr>
                <w:rFonts w:ascii="Times New Roman" w:hAnsi="Times New Roman"/>
                <w:sz w:val="20"/>
              </w:rPr>
              <w:softHyphen/>
            </w:r>
            <w:r w:rsidRPr="00646F41">
              <w:rPr>
                <w:rFonts w:ascii="Times New Roman" w:hAnsi="Times New Roman"/>
                <w:sz w:val="20"/>
              </w:rPr>
              <w:t>givar- och arbetstagarorganisatio</w:t>
            </w:r>
            <w:r w:rsidR="002A2757">
              <w:rPr>
                <w:rFonts w:ascii="Times New Roman" w:hAnsi="Times New Roman"/>
                <w:sz w:val="20"/>
              </w:rPr>
              <w:softHyphen/>
            </w:r>
            <w:r w:rsidRPr="00646F41">
              <w:rPr>
                <w:rFonts w:ascii="Times New Roman" w:hAnsi="Times New Roman"/>
                <w:sz w:val="20"/>
              </w:rPr>
              <w:t>ner</w:t>
            </w:r>
            <w:r w:rsidR="002A2757">
              <w:rPr>
                <w:rFonts w:ascii="Times New Roman" w:hAnsi="Times New Roman"/>
                <w:sz w:val="20"/>
              </w:rPr>
              <w:t xml:space="preserve"> </w:t>
            </w:r>
            <w:r w:rsidRPr="00646F41">
              <w:rPr>
                <w:rFonts w:ascii="Times New Roman" w:hAnsi="Times New Roman"/>
                <w:sz w:val="20"/>
              </w:rPr>
              <w:t>och</w:t>
            </w:r>
            <w:r w:rsidR="002A2757">
              <w:rPr>
                <w:rFonts w:ascii="Times New Roman" w:hAnsi="Times New Roman"/>
                <w:sz w:val="20"/>
              </w:rPr>
              <w:t xml:space="preserve"> </w:t>
            </w:r>
            <w:r w:rsidRPr="00646F41">
              <w:rPr>
                <w:rFonts w:ascii="Times New Roman" w:hAnsi="Times New Roman"/>
                <w:sz w:val="20"/>
              </w:rPr>
              <w:t>arbetsmarknadsinstitutio</w:t>
            </w:r>
            <w:r w:rsidR="002A2757">
              <w:rPr>
                <w:rFonts w:ascii="Times New Roman" w:hAnsi="Times New Roman"/>
                <w:sz w:val="20"/>
              </w:rPr>
              <w:softHyphen/>
            </w:r>
            <w:r w:rsidR="002A2757">
              <w:rPr>
                <w:rFonts w:ascii="Times New Roman" w:hAnsi="Times New Roman"/>
                <w:sz w:val="20"/>
              </w:rPr>
              <w:softHyphen/>
            </w:r>
            <w:r w:rsidRPr="00646F41">
              <w:rPr>
                <w:rFonts w:ascii="Times New Roman" w:hAnsi="Times New Roman"/>
                <w:sz w:val="20"/>
              </w:rPr>
              <w:t>ner kan bidra, som en del i andra åt</w:t>
            </w:r>
            <w:r w:rsidR="002A2757">
              <w:rPr>
                <w:rFonts w:ascii="Times New Roman" w:hAnsi="Times New Roman"/>
                <w:sz w:val="20"/>
              </w:rPr>
              <w:softHyphen/>
            </w:r>
            <w:r w:rsidRPr="00646F41">
              <w:rPr>
                <w:rFonts w:ascii="Times New Roman" w:hAnsi="Times New Roman"/>
                <w:sz w:val="20"/>
              </w:rPr>
              <w:t>gärder, till att uppmärksamma, agera vid och ta itu med konse</w:t>
            </w:r>
            <w:r w:rsidR="0066312E">
              <w:rPr>
                <w:rFonts w:ascii="Times New Roman" w:hAnsi="Times New Roman"/>
                <w:sz w:val="20"/>
              </w:rPr>
              <w:softHyphen/>
            </w:r>
            <w:r w:rsidRPr="00646F41">
              <w:rPr>
                <w:rFonts w:ascii="Times New Roman" w:hAnsi="Times New Roman"/>
                <w:sz w:val="20"/>
              </w:rPr>
              <w:t>kvenserna av våld i nära relationer,</w:t>
            </w:r>
          </w:p>
        </w:tc>
      </w:tr>
      <w:tr w:rsidR="007844F4" w14:paraId="30E4F86A" w14:textId="77777777">
        <w:tc>
          <w:tcPr>
            <w:tcW w:w="2500" w:type="pct"/>
            <w:shd w:val="clear" w:color="auto" w:fill="auto"/>
            <w:tcMar>
              <w:left w:w="0" w:type="dxa"/>
            </w:tcMar>
          </w:tcPr>
          <w:p w14:paraId="0AB1CCF1" w14:textId="5D18008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Having decided upon the adoption of certain proposals concerning violence and harassment in the world of work, which is the fifth item on the agenda of the session, and</w:t>
            </w:r>
          </w:p>
          <w:p w14:paraId="620FFFE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AD956A1" w14:textId="637E8630"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har beslutat att anta vissa förslag om våld och trakasserier i arbetslivet, vilket är en fråga som utgör den femte punkten på mötets dagordning, och</w:t>
            </w:r>
          </w:p>
        </w:tc>
      </w:tr>
      <w:tr w:rsidR="007844F4" w14:paraId="5B1AC104" w14:textId="77777777">
        <w:tc>
          <w:tcPr>
            <w:tcW w:w="2500" w:type="pct"/>
            <w:shd w:val="clear" w:color="auto" w:fill="auto"/>
            <w:tcMar>
              <w:left w:w="0" w:type="dxa"/>
            </w:tcMar>
          </w:tcPr>
          <w:p w14:paraId="218E47D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Having determined that these proposals shall take the form of an international Convention,</w:t>
            </w:r>
          </w:p>
          <w:p w14:paraId="6A66A36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E9764E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som har beslutat att dessa förslag ska ta formen av en internationell konvention,</w:t>
            </w:r>
          </w:p>
        </w:tc>
      </w:tr>
      <w:tr w:rsidR="007844F4" w14:paraId="2C6B8D5F" w14:textId="77777777">
        <w:tc>
          <w:tcPr>
            <w:tcW w:w="2500" w:type="pct"/>
            <w:shd w:val="clear" w:color="auto" w:fill="auto"/>
            <w:tcMar>
              <w:left w:w="0" w:type="dxa"/>
            </w:tcMar>
          </w:tcPr>
          <w:p w14:paraId="555200AD"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adopts this twenty-first day of June of the year two thousand and nineteen the following Convention, which may be cited as the Violence and Harassment Convention, 2019:</w:t>
            </w:r>
          </w:p>
        </w:tc>
        <w:tc>
          <w:tcPr>
            <w:tcW w:w="2500" w:type="pct"/>
            <w:shd w:val="clear" w:color="auto" w:fill="auto"/>
            <w:tcMar>
              <w:right w:w="0" w:type="dxa"/>
            </w:tcMar>
          </w:tcPr>
          <w:p w14:paraId="45F0D2C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antar denna dag, den 21 juni 2019, följande konvention, som kan kallas 2019 års konvention om våld och trakasserier.</w:t>
            </w:r>
          </w:p>
        </w:tc>
      </w:tr>
      <w:tr w:rsidR="007844F4" w14:paraId="351B43F6" w14:textId="77777777">
        <w:tc>
          <w:tcPr>
            <w:tcW w:w="2500" w:type="pct"/>
            <w:shd w:val="clear" w:color="auto" w:fill="auto"/>
            <w:tcMar>
              <w:left w:w="0" w:type="dxa"/>
            </w:tcMar>
          </w:tcPr>
          <w:p w14:paraId="0A29157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bookmarkStart w:id="23" w:name="_Hlk212724013"/>
          </w:p>
        </w:tc>
        <w:tc>
          <w:tcPr>
            <w:tcW w:w="2500" w:type="pct"/>
            <w:shd w:val="clear" w:color="auto" w:fill="auto"/>
            <w:tcMar>
              <w:right w:w="0" w:type="dxa"/>
            </w:tcMar>
          </w:tcPr>
          <w:p w14:paraId="65290DA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20B1506" w14:textId="77777777">
        <w:tc>
          <w:tcPr>
            <w:tcW w:w="2500" w:type="pct"/>
            <w:shd w:val="clear" w:color="auto" w:fill="auto"/>
            <w:tcMar>
              <w:left w:w="0" w:type="dxa"/>
            </w:tcMar>
          </w:tcPr>
          <w:p w14:paraId="331D39E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I. Definitions</w:t>
            </w:r>
          </w:p>
          <w:p w14:paraId="0342486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0DF6A5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I. Definitioner</w:t>
            </w:r>
          </w:p>
        </w:tc>
      </w:tr>
      <w:tr w:rsidR="007844F4" w14:paraId="2E326D29" w14:textId="77777777">
        <w:tc>
          <w:tcPr>
            <w:tcW w:w="2500" w:type="pct"/>
            <w:shd w:val="clear" w:color="auto" w:fill="auto"/>
            <w:tcMar>
              <w:left w:w="0" w:type="dxa"/>
            </w:tcMar>
          </w:tcPr>
          <w:p w14:paraId="18BFD85D"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Article 1</w:t>
            </w:r>
          </w:p>
          <w:p w14:paraId="12DC22A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22B3E3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w:t>
            </w:r>
          </w:p>
        </w:tc>
      </w:tr>
      <w:tr w:rsidR="007844F4" w14:paraId="5F92799C" w14:textId="77777777">
        <w:tc>
          <w:tcPr>
            <w:tcW w:w="2500" w:type="pct"/>
            <w:shd w:val="clear" w:color="auto" w:fill="auto"/>
            <w:tcMar>
              <w:left w:w="0" w:type="dxa"/>
            </w:tcMar>
          </w:tcPr>
          <w:p w14:paraId="0C821FFC" w14:textId="36B7F78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1. </w:t>
            </w:r>
            <w:proofErr w:type="gramStart"/>
            <w:r w:rsidRPr="00646F41">
              <w:rPr>
                <w:rFonts w:ascii="Times New Roman" w:hAnsi="Times New Roman"/>
                <w:sz w:val="20"/>
                <w:lang w:val="en-GB"/>
              </w:rPr>
              <w:t>For the purpose of</w:t>
            </w:r>
            <w:proofErr w:type="gramEnd"/>
            <w:r w:rsidRPr="00646F41">
              <w:rPr>
                <w:rFonts w:ascii="Times New Roman" w:hAnsi="Times New Roman"/>
                <w:sz w:val="20"/>
                <w:lang w:val="en-GB"/>
              </w:rPr>
              <w:t xml:space="preserve"> this Conven</w:t>
            </w:r>
            <w:r w:rsidR="005B5831">
              <w:rPr>
                <w:rFonts w:ascii="Times New Roman" w:hAnsi="Times New Roman"/>
                <w:sz w:val="20"/>
                <w:lang w:val="en-GB"/>
              </w:rPr>
              <w:softHyphen/>
            </w:r>
            <w:r w:rsidRPr="00646F41">
              <w:rPr>
                <w:rFonts w:ascii="Times New Roman" w:hAnsi="Times New Roman"/>
                <w:sz w:val="20"/>
                <w:lang w:val="en-GB"/>
              </w:rPr>
              <w:t>tion:</w:t>
            </w:r>
          </w:p>
          <w:p w14:paraId="7711CF0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13F25A5" w14:textId="3E3F4706"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1. I denna konvention gäller föl</w:t>
            </w:r>
            <w:r w:rsidR="005B5831">
              <w:rPr>
                <w:rFonts w:ascii="Times New Roman" w:hAnsi="Times New Roman"/>
                <w:sz w:val="20"/>
              </w:rPr>
              <w:softHyphen/>
            </w:r>
            <w:r w:rsidRPr="00646F41">
              <w:rPr>
                <w:rFonts w:ascii="Times New Roman" w:hAnsi="Times New Roman"/>
                <w:sz w:val="20"/>
              </w:rPr>
              <w:t>jan</w:t>
            </w:r>
            <w:r w:rsidR="005B5831">
              <w:rPr>
                <w:rFonts w:ascii="Times New Roman" w:hAnsi="Times New Roman"/>
                <w:sz w:val="20"/>
              </w:rPr>
              <w:softHyphen/>
            </w:r>
            <w:r w:rsidRPr="00646F41">
              <w:rPr>
                <w:rFonts w:ascii="Times New Roman" w:hAnsi="Times New Roman"/>
                <w:sz w:val="20"/>
              </w:rPr>
              <w:t>de definitioner:</w:t>
            </w:r>
          </w:p>
        </w:tc>
      </w:tr>
      <w:tr w:rsidR="007844F4" w14:paraId="11504CF6" w14:textId="77777777">
        <w:tc>
          <w:tcPr>
            <w:tcW w:w="2500" w:type="pct"/>
            <w:shd w:val="clear" w:color="auto" w:fill="auto"/>
            <w:tcMar>
              <w:left w:w="0" w:type="dxa"/>
            </w:tcMar>
          </w:tcPr>
          <w:p w14:paraId="394A063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(a) the term “violence and harass</w:t>
            </w:r>
            <w:r w:rsidRPr="00646F41">
              <w:rPr>
                <w:rFonts w:ascii="Times New Roman" w:hAnsi="Times New Roman"/>
                <w:sz w:val="20"/>
                <w:lang w:val="en-GB"/>
              </w:rPr>
              <w:softHyphen/>
              <w:t>ment” in the world of work refers to a range of unacceptable behaviours and practices, or threats thereof, whether a single occur</w:t>
            </w:r>
            <w:r w:rsidRPr="00646F41">
              <w:rPr>
                <w:rFonts w:ascii="Times New Roman" w:hAnsi="Times New Roman"/>
                <w:sz w:val="20"/>
                <w:lang w:val="en-GB"/>
              </w:rPr>
              <w:softHyphen/>
              <w:t>rence or repeated, that aim at, result in, or are likely to result in physical, psychological, sexual or economic harm, and includes gender-based violence and harassment;</w:t>
            </w:r>
          </w:p>
        </w:tc>
        <w:tc>
          <w:tcPr>
            <w:tcW w:w="2500" w:type="pct"/>
            <w:shd w:val="clear" w:color="auto" w:fill="auto"/>
            <w:tcMar>
              <w:right w:w="0" w:type="dxa"/>
            </w:tcMar>
          </w:tcPr>
          <w:p w14:paraId="67DE063C" w14:textId="7EF34B5B"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a) våld och trakasserier: ett spekt</w:t>
            </w:r>
            <w:r w:rsidR="00735C86">
              <w:rPr>
                <w:rFonts w:ascii="Times New Roman" w:hAnsi="Times New Roman"/>
                <w:sz w:val="20"/>
              </w:rPr>
              <w:softHyphen/>
            </w:r>
            <w:r w:rsidRPr="00646F41">
              <w:rPr>
                <w:rFonts w:ascii="Times New Roman" w:hAnsi="Times New Roman"/>
                <w:sz w:val="20"/>
              </w:rPr>
              <w:t>rum av oacceptabla beteenden och hand</w:t>
            </w:r>
            <w:r w:rsidR="00735C86">
              <w:rPr>
                <w:rFonts w:ascii="Times New Roman" w:hAnsi="Times New Roman"/>
                <w:sz w:val="20"/>
              </w:rPr>
              <w:softHyphen/>
            </w:r>
            <w:r w:rsidRPr="00646F41">
              <w:rPr>
                <w:rFonts w:ascii="Times New Roman" w:hAnsi="Times New Roman"/>
                <w:sz w:val="20"/>
              </w:rPr>
              <w:t>lin</w:t>
            </w:r>
            <w:r w:rsidR="00735C86">
              <w:rPr>
                <w:rFonts w:ascii="Times New Roman" w:hAnsi="Times New Roman"/>
                <w:sz w:val="20"/>
              </w:rPr>
              <w:softHyphen/>
            </w:r>
            <w:r w:rsidRPr="00646F41">
              <w:rPr>
                <w:rFonts w:ascii="Times New Roman" w:hAnsi="Times New Roman"/>
                <w:sz w:val="20"/>
              </w:rPr>
              <w:t>gar i arbetslivet, eller hot om sådana, oberoende av om de in</w:t>
            </w:r>
            <w:r w:rsidR="00735C86">
              <w:rPr>
                <w:rFonts w:ascii="Times New Roman" w:hAnsi="Times New Roman"/>
                <w:sz w:val="20"/>
              </w:rPr>
              <w:softHyphen/>
            </w:r>
            <w:r w:rsidRPr="00646F41">
              <w:rPr>
                <w:rFonts w:ascii="Times New Roman" w:hAnsi="Times New Roman"/>
                <w:sz w:val="20"/>
              </w:rPr>
              <w:t>träffar en gång eller upprepade gånger, som syftar till, resulterar i eller kan resultera i fysisk, psyko</w:t>
            </w:r>
            <w:r w:rsidR="00735C86">
              <w:rPr>
                <w:rFonts w:ascii="Times New Roman" w:hAnsi="Times New Roman"/>
                <w:sz w:val="20"/>
              </w:rPr>
              <w:softHyphen/>
            </w:r>
            <w:r w:rsidRPr="00646F41">
              <w:rPr>
                <w:rFonts w:ascii="Times New Roman" w:hAnsi="Times New Roman"/>
                <w:sz w:val="20"/>
              </w:rPr>
              <w:t>logisk, sexuell eller ekono</w:t>
            </w:r>
            <w:r w:rsidRPr="00646F41">
              <w:rPr>
                <w:rFonts w:ascii="Times New Roman" w:hAnsi="Times New Roman"/>
                <w:sz w:val="20"/>
              </w:rPr>
              <w:softHyphen/>
              <w:t>misk ska</w:t>
            </w:r>
            <w:r w:rsidR="00F402A6">
              <w:rPr>
                <w:rFonts w:ascii="Times New Roman" w:hAnsi="Times New Roman"/>
                <w:sz w:val="20"/>
              </w:rPr>
              <w:softHyphen/>
            </w:r>
            <w:r w:rsidRPr="00646F41">
              <w:rPr>
                <w:rFonts w:ascii="Times New Roman" w:hAnsi="Times New Roman"/>
                <w:sz w:val="20"/>
              </w:rPr>
              <w:t>da, och som inbegriper köns</w:t>
            </w:r>
            <w:r w:rsidR="00F402A6">
              <w:rPr>
                <w:rFonts w:ascii="Times New Roman" w:hAnsi="Times New Roman"/>
                <w:sz w:val="20"/>
              </w:rPr>
              <w:softHyphen/>
            </w:r>
            <w:r w:rsidRPr="00646F41">
              <w:rPr>
                <w:rFonts w:ascii="Times New Roman" w:hAnsi="Times New Roman"/>
                <w:sz w:val="20"/>
              </w:rPr>
              <w:t>rela</w:t>
            </w:r>
            <w:r w:rsidR="00F402A6">
              <w:rPr>
                <w:rFonts w:ascii="Times New Roman" w:hAnsi="Times New Roman"/>
                <w:sz w:val="20"/>
              </w:rPr>
              <w:softHyphen/>
            </w:r>
            <w:r w:rsidRPr="00646F41">
              <w:rPr>
                <w:rFonts w:ascii="Times New Roman" w:hAnsi="Times New Roman"/>
                <w:sz w:val="20"/>
              </w:rPr>
              <w:t>terat våld och könsrela</w:t>
            </w:r>
            <w:r w:rsidRPr="00646F41">
              <w:rPr>
                <w:rFonts w:ascii="Times New Roman" w:hAnsi="Times New Roman"/>
                <w:sz w:val="20"/>
              </w:rPr>
              <w:softHyphen/>
              <w:t>terade tra</w:t>
            </w:r>
            <w:r w:rsidR="00F402A6">
              <w:rPr>
                <w:rFonts w:ascii="Times New Roman" w:hAnsi="Times New Roman"/>
                <w:sz w:val="20"/>
              </w:rPr>
              <w:softHyphen/>
            </w:r>
            <w:r w:rsidRPr="00646F41">
              <w:rPr>
                <w:rFonts w:ascii="Times New Roman" w:hAnsi="Times New Roman"/>
                <w:sz w:val="20"/>
              </w:rPr>
              <w:t>ka</w:t>
            </w:r>
            <w:r w:rsidR="00F402A6">
              <w:rPr>
                <w:rFonts w:ascii="Times New Roman" w:hAnsi="Times New Roman"/>
                <w:sz w:val="20"/>
              </w:rPr>
              <w:softHyphen/>
            </w:r>
            <w:r w:rsidRPr="00646F41">
              <w:rPr>
                <w:rFonts w:ascii="Times New Roman" w:hAnsi="Times New Roman"/>
                <w:sz w:val="20"/>
              </w:rPr>
              <w:t>s</w:t>
            </w:r>
            <w:r w:rsidR="00F402A6">
              <w:rPr>
                <w:rFonts w:ascii="Times New Roman" w:hAnsi="Times New Roman"/>
                <w:sz w:val="20"/>
              </w:rPr>
              <w:softHyphen/>
            </w:r>
            <w:r w:rsidRPr="00646F41">
              <w:rPr>
                <w:rFonts w:ascii="Times New Roman" w:hAnsi="Times New Roman"/>
                <w:sz w:val="20"/>
              </w:rPr>
              <w:t>serier,</w:t>
            </w:r>
          </w:p>
          <w:p w14:paraId="4BA20ED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50A53370" w14:textId="77777777">
        <w:tc>
          <w:tcPr>
            <w:tcW w:w="2500" w:type="pct"/>
            <w:shd w:val="clear" w:color="auto" w:fill="auto"/>
            <w:tcMar>
              <w:left w:w="0" w:type="dxa"/>
            </w:tcMar>
          </w:tcPr>
          <w:p w14:paraId="35A63168" w14:textId="1AE52D7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(b) the term “gender-based vio</w:t>
            </w:r>
            <w:r w:rsidR="00F402A6">
              <w:rPr>
                <w:rFonts w:ascii="Times New Roman" w:hAnsi="Times New Roman"/>
                <w:sz w:val="20"/>
                <w:lang w:val="en-GB"/>
              </w:rPr>
              <w:softHyphen/>
            </w:r>
            <w:r w:rsidRPr="00646F41">
              <w:rPr>
                <w:rFonts w:ascii="Times New Roman" w:hAnsi="Times New Roman"/>
                <w:sz w:val="20"/>
                <w:lang w:val="en-GB"/>
              </w:rPr>
              <w:t>lence and harassment” means vio</w:t>
            </w:r>
            <w:r w:rsidR="00F402A6">
              <w:rPr>
                <w:rFonts w:ascii="Times New Roman" w:hAnsi="Times New Roman"/>
                <w:sz w:val="20"/>
                <w:lang w:val="en-GB"/>
              </w:rPr>
              <w:softHyphen/>
            </w:r>
            <w:r w:rsidRPr="00646F41">
              <w:rPr>
                <w:rFonts w:ascii="Times New Roman" w:hAnsi="Times New Roman"/>
                <w:sz w:val="20"/>
                <w:lang w:val="en-GB"/>
              </w:rPr>
              <w:t>lence and harassment directed at persons because of their sex or gender, or affecting persons of a particular sex or gender dispro</w:t>
            </w:r>
            <w:r w:rsidRPr="00646F41">
              <w:rPr>
                <w:rFonts w:ascii="Times New Roman" w:hAnsi="Times New Roman"/>
                <w:sz w:val="20"/>
                <w:lang w:val="en-GB"/>
              </w:rPr>
              <w:softHyphen/>
              <w:t>por</w:t>
            </w:r>
            <w:r w:rsidR="00F402A6">
              <w:rPr>
                <w:rFonts w:ascii="Times New Roman" w:hAnsi="Times New Roman"/>
                <w:sz w:val="20"/>
                <w:lang w:val="en-GB"/>
              </w:rPr>
              <w:softHyphen/>
            </w:r>
            <w:r w:rsidRPr="00646F41">
              <w:rPr>
                <w:rFonts w:ascii="Times New Roman" w:hAnsi="Times New Roman"/>
                <w:sz w:val="20"/>
                <w:lang w:val="en-GB"/>
              </w:rPr>
              <w:t>tio</w:t>
            </w:r>
            <w:r w:rsidR="00F402A6">
              <w:rPr>
                <w:rFonts w:ascii="Times New Roman" w:hAnsi="Times New Roman"/>
                <w:sz w:val="20"/>
                <w:lang w:val="en-GB"/>
              </w:rPr>
              <w:softHyphen/>
            </w:r>
            <w:r w:rsidRPr="00646F41">
              <w:rPr>
                <w:rFonts w:ascii="Times New Roman" w:hAnsi="Times New Roman"/>
                <w:sz w:val="20"/>
                <w:lang w:val="en-GB"/>
              </w:rPr>
              <w:t>nately and includes sexual harassment.</w:t>
            </w:r>
          </w:p>
          <w:p w14:paraId="43C238B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D06F829" w14:textId="7E4B72E6"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b) könsrelaterat våld och köns</w:t>
            </w:r>
            <w:r w:rsidR="00F402A6">
              <w:rPr>
                <w:rFonts w:ascii="Times New Roman" w:hAnsi="Times New Roman"/>
                <w:sz w:val="20"/>
              </w:rPr>
              <w:softHyphen/>
            </w:r>
            <w:r w:rsidRPr="00646F41">
              <w:rPr>
                <w:rFonts w:ascii="Times New Roman" w:hAnsi="Times New Roman"/>
                <w:sz w:val="20"/>
              </w:rPr>
              <w:t>relaterade trakasserier: våld och trakasserier som riktas mot per</w:t>
            </w:r>
            <w:r w:rsidR="00F402A6">
              <w:rPr>
                <w:rFonts w:ascii="Times New Roman" w:hAnsi="Times New Roman"/>
                <w:sz w:val="20"/>
              </w:rPr>
              <w:softHyphen/>
            </w:r>
            <w:r w:rsidRPr="00646F41">
              <w:rPr>
                <w:rFonts w:ascii="Times New Roman" w:hAnsi="Times New Roman"/>
                <w:sz w:val="20"/>
              </w:rPr>
              <w:t>so</w:t>
            </w:r>
            <w:r w:rsidR="00F402A6">
              <w:rPr>
                <w:rFonts w:ascii="Times New Roman" w:hAnsi="Times New Roman"/>
                <w:sz w:val="20"/>
              </w:rPr>
              <w:softHyphen/>
            </w:r>
            <w:r w:rsidRPr="00646F41">
              <w:rPr>
                <w:rFonts w:ascii="Times New Roman" w:hAnsi="Times New Roman"/>
                <w:sz w:val="20"/>
              </w:rPr>
              <w:t>ner på grund av deras kön eller genus, eller som opropor</w:t>
            </w:r>
            <w:r w:rsidRPr="00646F41">
              <w:rPr>
                <w:rFonts w:ascii="Times New Roman" w:hAnsi="Times New Roman"/>
                <w:sz w:val="20"/>
              </w:rPr>
              <w:softHyphen/>
              <w:t>tionerligt drabbar personer av ett visst kön eller genus, och som inbegriper sexuella trakasserier.</w:t>
            </w:r>
          </w:p>
        </w:tc>
      </w:tr>
      <w:tr w:rsidR="007844F4" w14:paraId="6CB320C2" w14:textId="77777777">
        <w:tc>
          <w:tcPr>
            <w:tcW w:w="2500" w:type="pct"/>
            <w:shd w:val="clear" w:color="auto" w:fill="auto"/>
            <w:tcMar>
              <w:left w:w="0" w:type="dxa"/>
            </w:tcMar>
          </w:tcPr>
          <w:p w14:paraId="27E1582A" w14:textId="71AC36F1"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2. Without prejudice to sub</w:t>
            </w:r>
            <w:r w:rsidR="00A5049E">
              <w:rPr>
                <w:rFonts w:ascii="Times New Roman" w:hAnsi="Times New Roman"/>
                <w:sz w:val="20"/>
                <w:lang w:val="en-GB"/>
              </w:rPr>
              <w:softHyphen/>
            </w:r>
            <w:r w:rsidRPr="00646F41">
              <w:rPr>
                <w:rFonts w:ascii="Times New Roman" w:hAnsi="Times New Roman"/>
                <w:sz w:val="20"/>
                <w:lang w:val="en-GB"/>
              </w:rPr>
              <w:t>para</w:t>
            </w:r>
            <w:r w:rsidR="00A5049E">
              <w:rPr>
                <w:rFonts w:ascii="Times New Roman" w:hAnsi="Times New Roman"/>
                <w:sz w:val="20"/>
                <w:lang w:val="en-GB"/>
              </w:rPr>
              <w:softHyphen/>
            </w:r>
            <w:r w:rsidRPr="00646F41">
              <w:rPr>
                <w:rFonts w:ascii="Times New Roman" w:hAnsi="Times New Roman"/>
                <w:sz w:val="20"/>
                <w:lang w:val="en-GB"/>
              </w:rPr>
              <w:t>graphs (a) and (b) of paragraph 1 of this Article, definitions in national laws and regulations may provide for a single concept or separate con</w:t>
            </w:r>
            <w:r w:rsidR="00A5049E">
              <w:rPr>
                <w:rFonts w:ascii="Times New Roman" w:hAnsi="Times New Roman"/>
                <w:sz w:val="20"/>
                <w:lang w:val="en-GB"/>
              </w:rPr>
              <w:softHyphen/>
            </w:r>
            <w:r w:rsidRPr="00646F41">
              <w:rPr>
                <w:rFonts w:ascii="Times New Roman" w:hAnsi="Times New Roman"/>
                <w:sz w:val="20"/>
                <w:lang w:val="en-GB"/>
              </w:rPr>
              <w:t>cepts.</w:t>
            </w:r>
          </w:p>
        </w:tc>
        <w:tc>
          <w:tcPr>
            <w:tcW w:w="2500" w:type="pct"/>
            <w:shd w:val="clear" w:color="auto" w:fill="auto"/>
            <w:tcMar>
              <w:right w:w="0" w:type="dxa"/>
            </w:tcMar>
          </w:tcPr>
          <w:p w14:paraId="0B00065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2. Utan att det påverkar tillämp</w:t>
            </w:r>
            <w:r w:rsidRPr="00646F41">
              <w:rPr>
                <w:rFonts w:ascii="Times New Roman" w:hAnsi="Times New Roman"/>
                <w:sz w:val="20"/>
              </w:rPr>
              <w:softHyphen/>
              <w:t>ningen av punkt 1 a och b i denna artikel kan det i definitioner i natio</w:t>
            </w:r>
            <w:r w:rsidRPr="00646F41">
              <w:rPr>
                <w:rFonts w:ascii="Times New Roman" w:hAnsi="Times New Roman"/>
                <w:sz w:val="20"/>
              </w:rPr>
              <w:softHyphen/>
              <w:t>nella lagar och andra författningar föreskrivas ett gemensamt begrepp eller separata begrepp.</w:t>
            </w:r>
          </w:p>
          <w:p w14:paraId="1AFF411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2EFCA0D9" w14:textId="77777777">
        <w:tc>
          <w:tcPr>
            <w:tcW w:w="2500" w:type="pct"/>
            <w:shd w:val="clear" w:color="auto" w:fill="auto"/>
            <w:tcMar>
              <w:left w:w="0" w:type="dxa"/>
            </w:tcMar>
          </w:tcPr>
          <w:p w14:paraId="60E5177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II. Scope</w:t>
            </w:r>
          </w:p>
          <w:p w14:paraId="4FC15EE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863CD9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II. Tillämpningsområde</w:t>
            </w:r>
          </w:p>
        </w:tc>
      </w:tr>
      <w:tr w:rsidR="007844F4" w14:paraId="2CB36DBD" w14:textId="77777777">
        <w:tc>
          <w:tcPr>
            <w:tcW w:w="2500" w:type="pct"/>
            <w:shd w:val="clear" w:color="auto" w:fill="auto"/>
            <w:tcMar>
              <w:left w:w="0" w:type="dxa"/>
            </w:tcMar>
          </w:tcPr>
          <w:p w14:paraId="34CFEED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Article 2</w:t>
            </w:r>
          </w:p>
          <w:p w14:paraId="280A469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D43915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2</w:t>
            </w:r>
          </w:p>
        </w:tc>
      </w:tr>
      <w:tr w:rsidR="007844F4" w14:paraId="7A85BB61" w14:textId="77777777">
        <w:tc>
          <w:tcPr>
            <w:tcW w:w="2500" w:type="pct"/>
            <w:shd w:val="clear" w:color="auto" w:fill="auto"/>
            <w:tcMar>
              <w:left w:w="0" w:type="dxa"/>
            </w:tcMar>
          </w:tcPr>
          <w:p w14:paraId="011BC285" w14:textId="7A774E06"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1. This Convention protects wor</w:t>
            </w:r>
            <w:r w:rsidR="00CA0039">
              <w:rPr>
                <w:rFonts w:ascii="Times New Roman" w:hAnsi="Times New Roman"/>
                <w:sz w:val="20"/>
                <w:lang w:val="en-GB"/>
              </w:rPr>
              <w:softHyphen/>
            </w:r>
            <w:r w:rsidRPr="00646F41">
              <w:rPr>
                <w:rFonts w:ascii="Times New Roman" w:hAnsi="Times New Roman"/>
                <w:sz w:val="20"/>
                <w:lang w:val="en-GB"/>
              </w:rPr>
              <w:t>kers and other persons in the world of work, including employees as defined by national law and prac</w:t>
            </w:r>
            <w:r w:rsidR="00CA0039">
              <w:rPr>
                <w:rFonts w:ascii="Times New Roman" w:hAnsi="Times New Roman"/>
                <w:sz w:val="20"/>
                <w:lang w:val="en-GB"/>
              </w:rPr>
              <w:softHyphen/>
            </w:r>
            <w:r w:rsidRPr="00646F41">
              <w:rPr>
                <w:rFonts w:ascii="Times New Roman" w:hAnsi="Times New Roman"/>
                <w:sz w:val="20"/>
                <w:lang w:val="en-GB"/>
              </w:rPr>
              <w:t>tice, as well as persons wor</w:t>
            </w:r>
            <w:r w:rsidR="00CA0039">
              <w:rPr>
                <w:rFonts w:ascii="Times New Roman" w:hAnsi="Times New Roman"/>
                <w:sz w:val="20"/>
                <w:lang w:val="en-GB"/>
              </w:rPr>
              <w:softHyphen/>
            </w:r>
            <w:r w:rsidRPr="00646F41">
              <w:rPr>
                <w:rFonts w:ascii="Times New Roman" w:hAnsi="Times New Roman"/>
                <w:sz w:val="20"/>
                <w:lang w:val="en-GB"/>
              </w:rPr>
              <w:t>king ir</w:t>
            </w:r>
            <w:r w:rsidR="00CA0039">
              <w:rPr>
                <w:rFonts w:ascii="Times New Roman" w:hAnsi="Times New Roman"/>
                <w:sz w:val="20"/>
                <w:lang w:val="en-GB"/>
              </w:rPr>
              <w:softHyphen/>
            </w:r>
            <w:r w:rsidRPr="00646F41">
              <w:rPr>
                <w:rFonts w:ascii="Times New Roman" w:hAnsi="Times New Roman"/>
                <w:sz w:val="20"/>
                <w:lang w:val="en-GB"/>
              </w:rPr>
              <w:t>respective of their contrac</w:t>
            </w:r>
            <w:r w:rsidR="00CA0039">
              <w:rPr>
                <w:rFonts w:ascii="Times New Roman" w:hAnsi="Times New Roman"/>
                <w:sz w:val="20"/>
                <w:lang w:val="en-GB"/>
              </w:rPr>
              <w:softHyphen/>
            </w:r>
            <w:r w:rsidRPr="00646F41">
              <w:rPr>
                <w:rFonts w:ascii="Times New Roman" w:hAnsi="Times New Roman"/>
                <w:sz w:val="20"/>
                <w:lang w:val="en-GB"/>
              </w:rPr>
              <w:t>tual sta</w:t>
            </w:r>
            <w:r w:rsidR="00CA0039">
              <w:rPr>
                <w:rFonts w:ascii="Times New Roman" w:hAnsi="Times New Roman"/>
                <w:sz w:val="20"/>
                <w:lang w:val="en-GB"/>
              </w:rPr>
              <w:softHyphen/>
            </w:r>
            <w:r w:rsidRPr="00646F41">
              <w:rPr>
                <w:rFonts w:ascii="Times New Roman" w:hAnsi="Times New Roman"/>
                <w:sz w:val="20"/>
                <w:lang w:val="en-GB"/>
              </w:rPr>
              <w:t>tus, persons in training, in</w:t>
            </w:r>
            <w:r w:rsidR="00CA0039">
              <w:rPr>
                <w:rFonts w:ascii="Times New Roman" w:hAnsi="Times New Roman"/>
                <w:sz w:val="20"/>
                <w:lang w:val="en-GB"/>
              </w:rPr>
              <w:softHyphen/>
            </w:r>
            <w:r w:rsidRPr="00646F41">
              <w:rPr>
                <w:rFonts w:ascii="Times New Roman" w:hAnsi="Times New Roman"/>
                <w:sz w:val="20"/>
                <w:lang w:val="en-GB"/>
              </w:rPr>
              <w:t>cluding interns and apprentices, workers whose employment has been terminated, volunteers, jobse</w:t>
            </w:r>
            <w:r w:rsidR="00CA0039">
              <w:rPr>
                <w:rFonts w:ascii="Times New Roman" w:hAnsi="Times New Roman"/>
                <w:sz w:val="20"/>
                <w:lang w:val="en-GB"/>
              </w:rPr>
              <w:softHyphen/>
            </w:r>
            <w:r w:rsidRPr="00646F41">
              <w:rPr>
                <w:rFonts w:ascii="Times New Roman" w:hAnsi="Times New Roman"/>
                <w:sz w:val="20"/>
                <w:lang w:val="en-GB"/>
              </w:rPr>
              <w:t>ekers and job applicants, and in</w:t>
            </w:r>
            <w:r w:rsidR="00CA0039">
              <w:rPr>
                <w:rFonts w:ascii="Times New Roman" w:hAnsi="Times New Roman"/>
                <w:sz w:val="20"/>
                <w:lang w:val="en-GB"/>
              </w:rPr>
              <w:softHyphen/>
            </w:r>
            <w:r w:rsidRPr="00646F41">
              <w:rPr>
                <w:rFonts w:ascii="Times New Roman" w:hAnsi="Times New Roman"/>
                <w:sz w:val="20"/>
                <w:lang w:val="en-GB"/>
              </w:rPr>
              <w:t xml:space="preserve">dividuals </w:t>
            </w:r>
            <w:r w:rsidRPr="00646F41">
              <w:rPr>
                <w:rFonts w:ascii="Times New Roman" w:hAnsi="Times New Roman"/>
                <w:sz w:val="20"/>
                <w:lang w:val="en-GB"/>
              </w:rPr>
              <w:lastRenderedPageBreak/>
              <w:t>exercising the aut</w:t>
            </w:r>
            <w:r w:rsidR="00CA0039">
              <w:rPr>
                <w:rFonts w:ascii="Times New Roman" w:hAnsi="Times New Roman"/>
                <w:sz w:val="20"/>
                <w:lang w:val="en-GB"/>
              </w:rPr>
              <w:softHyphen/>
            </w:r>
            <w:r w:rsidRPr="00646F41">
              <w:rPr>
                <w:rFonts w:ascii="Times New Roman" w:hAnsi="Times New Roman"/>
                <w:sz w:val="20"/>
                <w:lang w:val="en-GB"/>
              </w:rPr>
              <w:t>hority, duties or responsibilities of an employer.</w:t>
            </w:r>
          </w:p>
          <w:p w14:paraId="21020F8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719A1A0" w14:textId="6ADC6C62"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lastRenderedPageBreak/>
              <w:t>1. Denna konvention skyddar arbetstagare och andra personer i arbetslivet, inbegripet anställda så</w:t>
            </w:r>
            <w:r w:rsidR="005B7264">
              <w:rPr>
                <w:rFonts w:ascii="Times New Roman" w:hAnsi="Times New Roman"/>
                <w:sz w:val="20"/>
              </w:rPr>
              <w:softHyphen/>
            </w:r>
            <w:r w:rsidRPr="00646F41">
              <w:rPr>
                <w:rFonts w:ascii="Times New Roman" w:hAnsi="Times New Roman"/>
                <w:sz w:val="20"/>
              </w:rPr>
              <w:t>som de definieras i nationell lag</w:t>
            </w:r>
            <w:r w:rsidR="005B7264">
              <w:rPr>
                <w:rFonts w:ascii="Times New Roman" w:hAnsi="Times New Roman"/>
                <w:sz w:val="20"/>
              </w:rPr>
              <w:softHyphen/>
            </w:r>
            <w:r w:rsidRPr="00646F41">
              <w:rPr>
                <w:rFonts w:ascii="Times New Roman" w:hAnsi="Times New Roman"/>
                <w:sz w:val="20"/>
              </w:rPr>
              <w:t>stiftning och praxis, samt personer som arbetar oavsett avtalsrättslig status, personer som yrkesutbildar sig, inbegripet prakti</w:t>
            </w:r>
            <w:r w:rsidRPr="00646F41">
              <w:rPr>
                <w:rFonts w:ascii="Times New Roman" w:hAnsi="Times New Roman"/>
                <w:sz w:val="20"/>
              </w:rPr>
              <w:softHyphen/>
              <w:t>kanter och lär</w:t>
            </w:r>
            <w:r w:rsidR="005B7264">
              <w:rPr>
                <w:rFonts w:ascii="Times New Roman" w:hAnsi="Times New Roman"/>
                <w:sz w:val="20"/>
              </w:rPr>
              <w:softHyphen/>
            </w:r>
            <w:r w:rsidRPr="00646F41">
              <w:rPr>
                <w:rFonts w:ascii="Times New Roman" w:hAnsi="Times New Roman"/>
                <w:sz w:val="20"/>
              </w:rPr>
              <w:t>lingar, arbetstagare som sagts upp, volontärer, arbetssöka</w:t>
            </w:r>
            <w:r w:rsidR="005B7264">
              <w:rPr>
                <w:rFonts w:ascii="Times New Roman" w:hAnsi="Times New Roman"/>
                <w:sz w:val="20"/>
              </w:rPr>
              <w:softHyphen/>
            </w:r>
            <w:r w:rsidRPr="00646F41">
              <w:rPr>
                <w:rFonts w:ascii="Times New Roman" w:hAnsi="Times New Roman"/>
                <w:sz w:val="20"/>
              </w:rPr>
              <w:t>nde och platssökande samt per</w:t>
            </w:r>
            <w:r w:rsidR="005B7264">
              <w:rPr>
                <w:rFonts w:ascii="Times New Roman" w:hAnsi="Times New Roman"/>
                <w:sz w:val="20"/>
              </w:rPr>
              <w:softHyphen/>
            </w:r>
            <w:r w:rsidRPr="00646F41">
              <w:rPr>
                <w:rFonts w:ascii="Times New Roman" w:hAnsi="Times New Roman"/>
                <w:sz w:val="20"/>
              </w:rPr>
              <w:t xml:space="preserve">soner som </w:t>
            </w:r>
            <w:r w:rsidRPr="00646F41">
              <w:rPr>
                <w:rFonts w:ascii="Times New Roman" w:hAnsi="Times New Roman"/>
                <w:sz w:val="20"/>
              </w:rPr>
              <w:lastRenderedPageBreak/>
              <w:t>utövar befogenhet, skyldigheter eller an</w:t>
            </w:r>
            <w:r w:rsidR="005B7264">
              <w:rPr>
                <w:rFonts w:ascii="Times New Roman" w:hAnsi="Times New Roman"/>
                <w:sz w:val="20"/>
              </w:rPr>
              <w:softHyphen/>
            </w:r>
            <w:r w:rsidRPr="00646F41">
              <w:rPr>
                <w:rFonts w:ascii="Times New Roman" w:hAnsi="Times New Roman"/>
                <w:sz w:val="20"/>
              </w:rPr>
              <w:t>svar som arbetsgivare.</w:t>
            </w:r>
          </w:p>
        </w:tc>
      </w:tr>
      <w:tr w:rsidR="007844F4" w14:paraId="777282A1" w14:textId="77777777">
        <w:tc>
          <w:tcPr>
            <w:tcW w:w="2500" w:type="pct"/>
            <w:shd w:val="clear" w:color="auto" w:fill="auto"/>
            <w:tcMar>
              <w:left w:w="0" w:type="dxa"/>
            </w:tcMar>
          </w:tcPr>
          <w:p w14:paraId="7215397F" w14:textId="5E7DB294"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lastRenderedPageBreak/>
              <w:t>2. This Convention applies to all sectors, whether private or public, both in the formal and informal economy, and whether in urban or rural areas.</w:t>
            </w:r>
          </w:p>
        </w:tc>
        <w:tc>
          <w:tcPr>
            <w:tcW w:w="2500" w:type="pct"/>
            <w:shd w:val="clear" w:color="auto" w:fill="auto"/>
            <w:tcMar>
              <w:right w:w="0" w:type="dxa"/>
            </w:tcMar>
          </w:tcPr>
          <w:p w14:paraId="334BA211" w14:textId="7AE9BECC"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 xml:space="preserve">2. Denna konvention är tillämplig på alla sektorer, såväl privata som </w:t>
            </w:r>
          </w:p>
          <w:p w14:paraId="7795336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offentliga, både i den formella och informella ekonomin och såväl i stad som på landsbygd.</w:t>
            </w:r>
          </w:p>
          <w:p w14:paraId="31E2C0D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F0A4735" w14:textId="77777777">
        <w:tc>
          <w:tcPr>
            <w:tcW w:w="2500" w:type="pct"/>
            <w:shd w:val="clear" w:color="auto" w:fill="auto"/>
            <w:tcMar>
              <w:left w:w="0" w:type="dxa"/>
            </w:tcMar>
          </w:tcPr>
          <w:p w14:paraId="0F57B95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Article 3</w:t>
            </w:r>
          </w:p>
          <w:p w14:paraId="336EABC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7BFE0D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3</w:t>
            </w:r>
          </w:p>
        </w:tc>
      </w:tr>
      <w:tr w:rsidR="007844F4" w14:paraId="485AABAC" w14:textId="77777777">
        <w:tc>
          <w:tcPr>
            <w:tcW w:w="2500" w:type="pct"/>
            <w:shd w:val="clear" w:color="auto" w:fill="auto"/>
            <w:tcMar>
              <w:left w:w="0" w:type="dxa"/>
            </w:tcMar>
          </w:tcPr>
          <w:p w14:paraId="2C72B478" w14:textId="542A50CB"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This Convention applies to vio</w:t>
            </w:r>
            <w:r w:rsidR="00D30324">
              <w:rPr>
                <w:rFonts w:ascii="Times New Roman" w:hAnsi="Times New Roman"/>
                <w:sz w:val="20"/>
                <w:lang w:val="en-GB"/>
              </w:rPr>
              <w:softHyphen/>
            </w:r>
            <w:r w:rsidRPr="00646F41">
              <w:rPr>
                <w:rFonts w:ascii="Times New Roman" w:hAnsi="Times New Roman"/>
                <w:sz w:val="20"/>
                <w:lang w:val="en-GB"/>
              </w:rPr>
              <w:t xml:space="preserve">lence and harassment in the world of work occurring </w:t>
            </w:r>
            <w:proofErr w:type="gramStart"/>
            <w:r w:rsidRPr="00646F41">
              <w:rPr>
                <w:rFonts w:ascii="Times New Roman" w:hAnsi="Times New Roman"/>
                <w:sz w:val="20"/>
                <w:lang w:val="en-GB"/>
              </w:rPr>
              <w:t>in the course of</w:t>
            </w:r>
            <w:proofErr w:type="gramEnd"/>
            <w:r w:rsidRPr="00646F41">
              <w:rPr>
                <w:rFonts w:ascii="Times New Roman" w:hAnsi="Times New Roman"/>
                <w:sz w:val="20"/>
                <w:lang w:val="en-GB"/>
              </w:rPr>
              <w:t>, linked with or arising out of work:</w:t>
            </w:r>
          </w:p>
          <w:p w14:paraId="4782193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50E209B" w14:textId="349E9871"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Denna konvention är tillämplig på våld och trakasserier i arbetslivet som inträffar i, är knutna till eller här</w:t>
            </w:r>
            <w:r w:rsidR="005B5831">
              <w:rPr>
                <w:rFonts w:ascii="Times New Roman" w:hAnsi="Times New Roman"/>
                <w:sz w:val="20"/>
              </w:rPr>
              <w:softHyphen/>
            </w:r>
            <w:r w:rsidRPr="00646F41">
              <w:rPr>
                <w:rFonts w:ascii="Times New Roman" w:hAnsi="Times New Roman"/>
                <w:sz w:val="20"/>
              </w:rPr>
              <w:t>rör från arbete</w:t>
            </w:r>
          </w:p>
        </w:tc>
      </w:tr>
      <w:tr w:rsidR="007844F4" w14:paraId="5978C338" w14:textId="77777777">
        <w:tc>
          <w:tcPr>
            <w:tcW w:w="2500" w:type="pct"/>
            <w:shd w:val="clear" w:color="auto" w:fill="auto"/>
            <w:tcMar>
              <w:left w:w="0" w:type="dxa"/>
            </w:tcMar>
          </w:tcPr>
          <w:p w14:paraId="78E55B93" w14:textId="60B2B040"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(a) in the workplace, including pub</w:t>
            </w:r>
            <w:r w:rsidR="00D30324">
              <w:rPr>
                <w:rFonts w:ascii="Times New Roman" w:hAnsi="Times New Roman"/>
                <w:sz w:val="20"/>
                <w:lang w:val="en-GB"/>
              </w:rPr>
              <w:softHyphen/>
            </w:r>
            <w:r w:rsidRPr="00646F41">
              <w:rPr>
                <w:rFonts w:ascii="Times New Roman" w:hAnsi="Times New Roman"/>
                <w:sz w:val="20"/>
                <w:lang w:val="en-GB"/>
              </w:rPr>
              <w:t xml:space="preserve">lic and private spaces where they are a place of </w:t>
            </w:r>
            <w:proofErr w:type="gramStart"/>
            <w:r w:rsidRPr="00646F41">
              <w:rPr>
                <w:rFonts w:ascii="Times New Roman" w:hAnsi="Times New Roman"/>
                <w:sz w:val="20"/>
                <w:lang w:val="en-GB"/>
              </w:rPr>
              <w:t>work;</w:t>
            </w:r>
            <w:proofErr w:type="gramEnd"/>
          </w:p>
          <w:p w14:paraId="11F71AA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FC64312" w14:textId="6518B10C"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a) på arbetsplatsen, inbegripet all</w:t>
            </w:r>
            <w:r w:rsidR="00D30324">
              <w:rPr>
                <w:rFonts w:ascii="Times New Roman" w:hAnsi="Times New Roman"/>
                <w:sz w:val="20"/>
              </w:rPr>
              <w:softHyphen/>
            </w:r>
            <w:r w:rsidRPr="00646F41">
              <w:rPr>
                <w:rFonts w:ascii="Times New Roman" w:hAnsi="Times New Roman"/>
                <w:sz w:val="20"/>
              </w:rPr>
              <w:t>män</w:t>
            </w:r>
            <w:r w:rsidR="005B5831">
              <w:rPr>
                <w:rFonts w:ascii="Times New Roman" w:hAnsi="Times New Roman"/>
                <w:sz w:val="20"/>
              </w:rPr>
              <w:softHyphen/>
            </w:r>
            <w:r w:rsidRPr="00646F41">
              <w:rPr>
                <w:rFonts w:ascii="Times New Roman" w:hAnsi="Times New Roman"/>
                <w:sz w:val="20"/>
              </w:rPr>
              <w:t>na och privata utrymmen där arbete utförs,</w:t>
            </w:r>
          </w:p>
        </w:tc>
      </w:tr>
      <w:tr w:rsidR="007844F4" w14:paraId="08E61E1A" w14:textId="77777777">
        <w:tc>
          <w:tcPr>
            <w:tcW w:w="2500" w:type="pct"/>
            <w:shd w:val="clear" w:color="auto" w:fill="auto"/>
            <w:tcMar>
              <w:left w:w="0" w:type="dxa"/>
            </w:tcMar>
          </w:tcPr>
          <w:p w14:paraId="3FCA1978" w14:textId="71BDDC65"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(b) in places where the worker is paid, takes a rest break or a meal, or uses sanitary, washing and changi</w:t>
            </w:r>
            <w:r w:rsidR="00D30324">
              <w:rPr>
                <w:rFonts w:ascii="Times New Roman" w:hAnsi="Times New Roman"/>
                <w:sz w:val="20"/>
                <w:lang w:val="en-GB"/>
              </w:rPr>
              <w:softHyphen/>
            </w:r>
            <w:r w:rsidRPr="00646F41">
              <w:rPr>
                <w:rFonts w:ascii="Times New Roman" w:hAnsi="Times New Roman"/>
                <w:sz w:val="20"/>
                <w:lang w:val="en-GB"/>
              </w:rPr>
              <w:t xml:space="preserve">ng </w:t>
            </w:r>
            <w:proofErr w:type="gramStart"/>
            <w:r w:rsidRPr="00646F41">
              <w:rPr>
                <w:rFonts w:ascii="Times New Roman" w:hAnsi="Times New Roman"/>
                <w:sz w:val="20"/>
                <w:lang w:val="en-GB"/>
              </w:rPr>
              <w:t>facilities;</w:t>
            </w:r>
            <w:proofErr w:type="gramEnd"/>
          </w:p>
          <w:p w14:paraId="473FDE5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842AAD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b) på platser där arbetstagaren får sin lön, tar rast eller intar en måltid eller utnyttjar utrymmen för toalett, tvätt/dusch eller ombyte,</w:t>
            </w:r>
          </w:p>
        </w:tc>
      </w:tr>
      <w:tr w:rsidR="007844F4" w14:paraId="7F1D8E5A" w14:textId="77777777">
        <w:tc>
          <w:tcPr>
            <w:tcW w:w="2500" w:type="pct"/>
            <w:shd w:val="clear" w:color="auto" w:fill="auto"/>
            <w:tcMar>
              <w:left w:w="0" w:type="dxa"/>
            </w:tcMar>
          </w:tcPr>
          <w:p w14:paraId="04121720" w14:textId="5879ADA0"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(c) during work-related trips, tra</w:t>
            </w:r>
            <w:r w:rsidR="00D30324">
              <w:rPr>
                <w:rFonts w:ascii="Times New Roman" w:hAnsi="Times New Roman"/>
                <w:sz w:val="20"/>
                <w:lang w:val="en-GB"/>
              </w:rPr>
              <w:softHyphen/>
            </w:r>
            <w:r w:rsidRPr="00646F41">
              <w:rPr>
                <w:rFonts w:ascii="Times New Roman" w:hAnsi="Times New Roman"/>
                <w:sz w:val="20"/>
                <w:lang w:val="en-GB"/>
              </w:rPr>
              <w:t xml:space="preserve">vel, training, events or social </w:t>
            </w:r>
            <w:proofErr w:type="gramStart"/>
            <w:r w:rsidRPr="00646F41">
              <w:rPr>
                <w:rFonts w:ascii="Times New Roman" w:hAnsi="Times New Roman"/>
                <w:sz w:val="20"/>
                <w:lang w:val="en-GB"/>
              </w:rPr>
              <w:t>activi</w:t>
            </w:r>
            <w:r w:rsidR="00D30324">
              <w:rPr>
                <w:rFonts w:ascii="Times New Roman" w:hAnsi="Times New Roman"/>
                <w:sz w:val="20"/>
                <w:lang w:val="en-GB"/>
              </w:rPr>
              <w:softHyphen/>
            </w:r>
            <w:r w:rsidRPr="00646F41">
              <w:rPr>
                <w:rFonts w:ascii="Times New Roman" w:hAnsi="Times New Roman"/>
                <w:sz w:val="20"/>
                <w:lang w:val="en-GB"/>
              </w:rPr>
              <w:t>ties;</w:t>
            </w:r>
            <w:proofErr w:type="gramEnd"/>
          </w:p>
          <w:p w14:paraId="450DE9E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1D36DD4" w14:textId="4F06B834"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c) under arbetsrelaterade utflykter, resor, utbildningar, evenemang el</w:t>
            </w:r>
            <w:r w:rsidR="00D30324">
              <w:rPr>
                <w:rFonts w:ascii="Times New Roman" w:hAnsi="Times New Roman"/>
                <w:sz w:val="20"/>
              </w:rPr>
              <w:softHyphen/>
            </w:r>
            <w:r w:rsidRPr="00646F41">
              <w:rPr>
                <w:rFonts w:ascii="Times New Roman" w:hAnsi="Times New Roman"/>
                <w:sz w:val="20"/>
              </w:rPr>
              <w:t>ler sociala aktiviteter,</w:t>
            </w:r>
          </w:p>
        </w:tc>
      </w:tr>
      <w:tr w:rsidR="007844F4" w14:paraId="2BEB1AC4" w14:textId="77777777">
        <w:tc>
          <w:tcPr>
            <w:tcW w:w="2500" w:type="pct"/>
            <w:shd w:val="clear" w:color="auto" w:fill="auto"/>
            <w:tcMar>
              <w:left w:w="0" w:type="dxa"/>
            </w:tcMar>
          </w:tcPr>
          <w:p w14:paraId="352AE8E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(d) through work-related communi</w:t>
            </w:r>
            <w:r w:rsidRPr="00646F41">
              <w:rPr>
                <w:rFonts w:ascii="Times New Roman" w:hAnsi="Times New Roman"/>
                <w:sz w:val="20"/>
                <w:lang w:val="en-GB"/>
              </w:rPr>
              <w:softHyphen/>
              <w:t xml:space="preserve">cations, including those enabled by information and communication </w:t>
            </w:r>
            <w:proofErr w:type="gramStart"/>
            <w:r w:rsidRPr="00646F41">
              <w:rPr>
                <w:rFonts w:ascii="Times New Roman" w:hAnsi="Times New Roman"/>
                <w:sz w:val="20"/>
                <w:lang w:val="en-GB"/>
              </w:rPr>
              <w:t>technologies;</w:t>
            </w:r>
            <w:proofErr w:type="gramEnd"/>
          </w:p>
          <w:p w14:paraId="4A3556C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B4F1C55" w14:textId="46B932E4"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d) i arbetsrelaterad kommunika</w:t>
            </w:r>
            <w:r w:rsidR="005B5831">
              <w:rPr>
                <w:rFonts w:ascii="Times New Roman" w:hAnsi="Times New Roman"/>
                <w:sz w:val="20"/>
              </w:rPr>
              <w:softHyphen/>
            </w:r>
            <w:r w:rsidRPr="00646F41">
              <w:rPr>
                <w:rFonts w:ascii="Times New Roman" w:hAnsi="Times New Roman"/>
                <w:sz w:val="20"/>
              </w:rPr>
              <w:t>tion, inbegripet sådan som möjlig</w:t>
            </w:r>
            <w:r w:rsidR="005B5831">
              <w:rPr>
                <w:rFonts w:ascii="Times New Roman" w:hAnsi="Times New Roman"/>
                <w:sz w:val="20"/>
              </w:rPr>
              <w:softHyphen/>
            </w:r>
            <w:r w:rsidRPr="00646F41">
              <w:rPr>
                <w:rFonts w:ascii="Times New Roman" w:hAnsi="Times New Roman"/>
                <w:sz w:val="20"/>
              </w:rPr>
              <w:t>görs genom informations- och</w:t>
            </w:r>
            <w:r w:rsidR="005B5831">
              <w:rPr>
                <w:rFonts w:ascii="Times New Roman" w:hAnsi="Times New Roman"/>
                <w:sz w:val="20"/>
              </w:rPr>
              <w:t xml:space="preserve"> </w:t>
            </w:r>
            <w:r w:rsidRPr="00646F41">
              <w:rPr>
                <w:rFonts w:ascii="Times New Roman" w:hAnsi="Times New Roman"/>
                <w:sz w:val="20"/>
              </w:rPr>
              <w:t>kommunikationsteknik</w:t>
            </w:r>
          </w:p>
        </w:tc>
      </w:tr>
      <w:tr w:rsidR="007844F4" w14:paraId="756EA5A5" w14:textId="77777777">
        <w:tc>
          <w:tcPr>
            <w:tcW w:w="2500" w:type="pct"/>
            <w:shd w:val="clear" w:color="auto" w:fill="auto"/>
            <w:tcMar>
              <w:left w:w="0" w:type="dxa"/>
            </w:tcMar>
          </w:tcPr>
          <w:p w14:paraId="5F4C9E5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(e) in employer-provided accom</w:t>
            </w:r>
            <w:r w:rsidRPr="00646F41">
              <w:rPr>
                <w:rFonts w:ascii="Times New Roman" w:hAnsi="Times New Roman"/>
                <w:sz w:val="20"/>
                <w:lang w:val="en-GB"/>
              </w:rPr>
              <w:softHyphen/>
              <w:t>modation; and</w:t>
            </w:r>
          </w:p>
          <w:p w14:paraId="1962461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A28CBA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e) i ett boende som tillhandahålls av arbetsgivaren</w:t>
            </w:r>
          </w:p>
        </w:tc>
      </w:tr>
      <w:tr w:rsidR="007844F4" w14:paraId="30D59FFB" w14:textId="77777777">
        <w:tc>
          <w:tcPr>
            <w:tcW w:w="2500" w:type="pct"/>
            <w:shd w:val="clear" w:color="auto" w:fill="auto"/>
            <w:tcMar>
              <w:left w:w="0" w:type="dxa"/>
            </w:tcMar>
          </w:tcPr>
          <w:p w14:paraId="30BC6D0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(f) when commuting to and from work.</w:t>
            </w:r>
          </w:p>
          <w:p w14:paraId="47B072AD"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72C205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f) vid resor till och från arbetet.</w:t>
            </w:r>
          </w:p>
        </w:tc>
      </w:tr>
      <w:tr w:rsidR="007844F4" w14:paraId="0E672F89" w14:textId="77777777">
        <w:tc>
          <w:tcPr>
            <w:tcW w:w="2500" w:type="pct"/>
            <w:shd w:val="clear" w:color="auto" w:fill="auto"/>
            <w:tcMar>
              <w:left w:w="0" w:type="dxa"/>
            </w:tcMar>
          </w:tcPr>
          <w:p w14:paraId="42D28AE6" w14:textId="77777777" w:rsidR="00CA3207" w:rsidRPr="00B44CC3"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B44CC3">
              <w:rPr>
                <w:rFonts w:ascii="Times New Roman" w:hAnsi="Times New Roman"/>
                <w:b/>
                <w:bCs/>
                <w:sz w:val="20"/>
                <w:lang w:val="en-GB"/>
              </w:rPr>
              <w:t>III. Core principles</w:t>
            </w:r>
          </w:p>
          <w:p w14:paraId="222762D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C0777F1" w14:textId="77777777" w:rsidR="00CA3207" w:rsidRPr="00B44CC3"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B44CC3">
              <w:rPr>
                <w:rFonts w:ascii="Times New Roman" w:hAnsi="Times New Roman"/>
                <w:b/>
                <w:bCs/>
                <w:sz w:val="20"/>
              </w:rPr>
              <w:t xml:space="preserve">III. </w:t>
            </w:r>
            <w:proofErr w:type="spellStart"/>
            <w:r w:rsidRPr="00B44CC3">
              <w:rPr>
                <w:rFonts w:ascii="Times New Roman" w:hAnsi="Times New Roman"/>
                <w:b/>
                <w:bCs/>
                <w:sz w:val="20"/>
              </w:rPr>
              <w:t>Kärnprinciper</w:t>
            </w:r>
            <w:proofErr w:type="spellEnd"/>
          </w:p>
        </w:tc>
      </w:tr>
      <w:tr w:rsidR="007844F4" w14:paraId="27975BF5" w14:textId="77777777">
        <w:tc>
          <w:tcPr>
            <w:tcW w:w="2500" w:type="pct"/>
            <w:shd w:val="clear" w:color="auto" w:fill="auto"/>
            <w:tcMar>
              <w:left w:w="0" w:type="dxa"/>
            </w:tcMar>
          </w:tcPr>
          <w:p w14:paraId="527727C3" w14:textId="77777777" w:rsidR="00CA3207" w:rsidRPr="00B44CC3"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B44CC3">
              <w:rPr>
                <w:rFonts w:ascii="Times New Roman" w:hAnsi="Times New Roman"/>
                <w:b/>
                <w:bCs/>
                <w:sz w:val="20"/>
                <w:lang w:val="en-GB"/>
              </w:rPr>
              <w:t>Article 4</w:t>
            </w:r>
          </w:p>
          <w:p w14:paraId="403D3A9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7FE3330" w14:textId="77777777" w:rsidR="00CA3207" w:rsidRPr="00B44CC3"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B44CC3">
              <w:rPr>
                <w:rFonts w:ascii="Times New Roman" w:hAnsi="Times New Roman"/>
                <w:b/>
                <w:bCs/>
                <w:sz w:val="20"/>
              </w:rPr>
              <w:t>Artikel 4</w:t>
            </w:r>
          </w:p>
        </w:tc>
      </w:tr>
      <w:tr w:rsidR="007844F4" w14:paraId="74AFA0E4" w14:textId="77777777">
        <w:tc>
          <w:tcPr>
            <w:tcW w:w="2500" w:type="pct"/>
            <w:shd w:val="clear" w:color="auto" w:fill="auto"/>
            <w:tcMar>
              <w:left w:w="0" w:type="dxa"/>
            </w:tcMar>
          </w:tcPr>
          <w:p w14:paraId="66C087A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1. Each Member which ratifies this Convention shall respect, promote and realize the right of everyone to a world of work free from violence and harassment.</w:t>
            </w:r>
          </w:p>
          <w:p w14:paraId="03222DA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13D1FED" w14:textId="4941E5F5"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1. Varje medlemsstat som ratifi</w:t>
            </w:r>
            <w:r w:rsidRPr="00646F41">
              <w:rPr>
                <w:rFonts w:ascii="Times New Roman" w:hAnsi="Times New Roman"/>
                <w:sz w:val="20"/>
              </w:rPr>
              <w:softHyphen/>
              <w:t>ce</w:t>
            </w:r>
            <w:r w:rsidR="005B5831">
              <w:rPr>
                <w:rFonts w:ascii="Times New Roman" w:hAnsi="Times New Roman"/>
                <w:sz w:val="20"/>
              </w:rPr>
              <w:softHyphen/>
            </w:r>
            <w:r w:rsidRPr="00646F41">
              <w:rPr>
                <w:rFonts w:ascii="Times New Roman" w:hAnsi="Times New Roman"/>
                <w:sz w:val="20"/>
              </w:rPr>
              <w:t>rar denna konvention ska respek</w:t>
            </w:r>
            <w:r w:rsidR="005B5831">
              <w:rPr>
                <w:rFonts w:ascii="Times New Roman" w:hAnsi="Times New Roman"/>
                <w:sz w:val="20"/>
              </w:rPr>
              <w:softHyphen/>
            </w:r>
            <w:r w:rsidRPr="00646F41">
              <w:rPr>
                <w:rFonts w:ascii="Times New Roman" w:hAnsi="Times New Roman"/>
                <w:sz w:val="20"/>
              </w:rPr>
              <w:t>tera, främja och förverkliga allas rätt till ett arbetsliv fritt från våld och trakasserier.</w:t>
            </w:r>
          </w:p>
        </w:tc>
      </w:tr>
      <w:tr w:rsidR="007844F4" w14:paraId="10BC3155" w14:textId="77777777">
        <w:tc>
          <w:tcPr>
            <w:tcW w:w="2500" w:type="pct"/>
            <w:shd w:val="clear" w:color="auto" w:fill="auto"/>
            <w:tcMar>
              <w:left w:w="0" w:type="dxa"/>
            </w:tcMar>
          </w:tcPr>
          <w:p w14:paraId="347C53D6" w14:textId="650F288B"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lastRenderedPageBreak/>
              <w:t>2. Each Member shall adopt, in accordance with national law and circumstances and in consultation with representative employers’ and workers’ organizations, an inclu</w:t>
            </w:r>
            <w:r w:rsidRPr="00646F41">
              <w:rPr>
                <w:rFonts w:ascii="Times New Roman" w:hAnsi="Times New Roman"/>
                <w:sz w:val="20"/>
                <w:lang w:val="en-GB"/>
              </w:rPr>
              <w:softHyphen/>
              <w:t>sive, integrated and gender-respon</w:t>
            </w:r>
            <w:r w:rsidRPr="00646F41">
              <w:rPr>
                <w:rFonts w:ascii="Times New Roman" w:hAnsi="Times New Roman"/>
                <w:sz w:val="20"/>
                <w:lang w:val="en-GB"/>
              </w:rPr>
              <w:softHyphen/>
              <w:t xml:space="preserve">sive approach for the prevention and elimination of violence and harassment in the world of work. Such an approach should </w:t>
            </w:r>
            <w:proofErr w:type="gramStart"/>
            <w:r w:rsidRPr="00646F41">
              <w:rPr>
                <w:rFonts w:ascii="Times New Roman" w:hAnsi="Times New Roman"/>
                <w:sz w:val="20"/>
                <w:lang w:val="en-GB"/>
              </w:rPr>
              <w:t>take into account</w:t>
            </w:r>
            <w:proofErr w:type="gramEnd"/>
            <w:r w:rsidRPr="00646F41">
              <w:rPr>
                <w:rFonts w:ascii="Times New Roman" w:hAnsi="Times New Roman"/>
                <w:sz w:val="20"/>
                <w:lang w:val="en-GB"/>
              </w:rPr>
              <w:t xml:space="preserve"> violence and harassment involving third parties, where app</w:t>
            </w:r>
            <w:r w:rsidR="005B5831">
              <w:rPr>
                <w:rFonts w:ascii="Times New Roman" w:hAnsi="Times New Roman"/>
                <w:sz w:val="20"/>
                <w:lang w:val="en-GB"/>
              </w:rPr>
              <w:softHyphen/>
            </w:r>
            <w:r w:rsidRPr="00646F41">
              <w:rPr>
                <w:rFonts w:ascii="Times New Roman" w:hAnsi="Times New Roman"/>
                <w:sz w:val="20"/>
                <w:lang w:val="en-GB"/>
              </w:rPr>
              <w:t>licable, and includes:</w:t>
            </w:r>
          </w:p>
          <w:p w14:paraId="20A9097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FDBFF95" w14:textId="519E01F5"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2. Varje medlemsstat ska, i enlighet med nationell lagstiftning och för</w:t>
            </w:r>
            <w:r w:rsidRPr="00646F41">
              <w:rPr>
                <w:rFonts w:ascii="Times New Roman" w:hAnsi="Times New Roman"/>
                <w:sz w:val="20"/>
              </w:rPr>
              <w:softHyphen/>
              <w:t>hållanden och i samråd med repre</w:t>
            </w:r>
            <w:r w:rsidR="005B5831">
              <w:rPr>
                <w:rFonts w:ascii="Times New Roman" w:hAnsi="Times New Roman"/>
                <w:sz w:val="20"/>
              </w:rPr>
              <w:softHyphen/>
            </w:r>
            <w:r w:rsidRPr="00646F41">
              <w:rPr>
                <w:rFonts w:ascii="Times New Roman" w:hAnsi="Times New Roman"/>
                <w:sz w:val="20"/>
              </w:rPr>
              <w:t>sentativa arbetsgivar- och arbets</w:t>
            </w:r>
            <w:r w:rsidR="005B5831">
              <w:rPr>
                <w:rFonts w:ascii="Times New Roman" w:hAnsi="Times New Roman"/>
                <w:sz w:val="20"/>
              </w:rPr>
              <w:softHyphen/>
            </w:r>
            <w:r w:rsidRPr="00646F41">
              <w:rPr>
                <w:rFonts w:ascii="Times New Roman" w:hAnsi="Times New Roman"/>
                <w:sz w:val="20"/>
              </w:rPr>
              <w:t>tagar</w:t>
            </w:r>
            <w:r w:rsidR="005B5831">
              <w:rPr>
                <w:rFonts w:ascii="Times New Roman" w:hAnsi="Times New Roman"/>
                <w:sz w:val="20"/>
              </w:rPr>
              <w:softHyphen/>
            </w:r>
            <w:r w:rsidRPr="00646F41">
              <w:rPr>
                <w:rFonts w:ascii="Times New Roman" w:hAnsi="Times New Roman"/>
                <w:sz w:val="20"/>
              </w:rPr>
              <w:t>organisationer, anta en inklu</w:t>
            </w:r>
            <w:r w:rsidR="005B5831">
              <w:rPr>
                <w:rFonts w:ascii="Times New Roman" w:hAnsi="Times New Roman"/>
                <w:sz w:val="20"/>
              </w:rPr>
              <w:softHyphen/>
            </w:r>
            <w:r w:rsidRPr="00646F41">
              <w:rPr>
                <w:rFonts w:ascii="Times New Roman" w:hAnsi="Times New Roman"/>
                <w:sz w:val="20"/>
              </w:rPr>
              <w:t>derande, helhetsinriktad och jäm</w:t>
            </w:r>
            <w:r w:rsidR="005B5831">
              <w:rPr>
                <w:rFonts w:ascii="Times New Roman" w:hAnsi="Times New Roman"/>
                <w:sz w:val="20"/>
              </w:rPr>
              <w:softHyphen/>
            </w:r>
            <w:r w:rsidRPr="00646F41">
              <w:rPr>
                <w:rFonts w:ascii="Times New Roman" w:hAnsi="Times New Roman"/>
                <w:sz w:val="20"/>
              </w:rPr>
              <w:t>ställd</w:t>
            </w:r>
            <w:r w:rsidR="005B5831">
              <w:rPr>
                <w:rFonts w:ascii="Times New Roman" w:hAnsi="Times New Roman"/>
                <w:sz w:val="20"/>
              </w:rPr>
              <w:softHyphen/>
            </w:r>
            <w:r w:rsidRPr="00646F41">
              <w:rPr>
                <w:rFonts w:ascii="Times New Roman" w:hAnsi="Times New Roman"/>
                <w:sz w:val="20"/>
              </w:rPr>
              <w:t>hetsintegrerande ansats för att förebygga och avskaffa våld och trakasserier i arbetslivet. En sådan ansats ska beakta våld och tra</w:t>
            </w:r>
            <w:r w:rsidR="005B5831">
              <w:rPr>
                <w:rFonts w:ascii="Times New Roman" w:hAnsi="Times New Roman"/>
                <w:sz w:val="20"/>
              </w:rPr>
              <w:softHyphen/>
            </w:r>
            <w:r w:rsidRPr="00646F41">
              <w:rPr>
                <w:rFonts w:ascii="Times New Roman" w:hAnsi="Times New Roman"/>
                <w:sz w:val="20"/>
              </w:rPr>
              <w:t>kas</w:t>
            </w:r>
            <w:r w:rsidR="005B5831">
              <w:rPr>
                <w:rFonts w:ascii="Times New Roman" w:hAnsi="Times New Roman"/>
                <w:sz w:val="20"/>
              </w:rPr>
              <w:softHyphen/>
            </w:r>
            <w:r w:rsidRPr="00646F41">
              <w:rPr>
                <w:rFonts w:ascii="Times New Roman" w:hAnsi="Times New Roman"/>
                <w:sz w:val="20"/>
              </w:rPr>
              <w:t>serier som inbegriper tredje part, i tillämpliga fall, och inbe</w:t>
            </w:r>
            <w:r w:rsidRPr="00646F41">
              <w:rPr>
                <w:rFonts w:ascii="Times New Roman" w:hAnsi="Times New Roman"/>
                <w:sz w:val="20"/>
              </w:rPr>
              <w:softHyphen/>
              <w:t>gripa att</w:t>
            </w:r>
          </w:p>
        </w:tc>
      </w:tr>
      <w:tr w:rsidR="007844F4" w14:paraId="1EBD4FF0" w14:textId="77777777">
        <w:tc>
          <w:tcPr>
            <w:tcW w:w="2500" w:type="pct"/>
            <w:shd w:val="clear" w:color="auto" w:fill="auto"/>
            <w:tcMar>
              <w:left w:w="0" w:type="dxa"/>
            </w:tcMar>
          </w:tcPr>
          <w:p w14:paraId="4A6FC7C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(a) prohibiting in law violence and harassment;</w:t>
            </w:r>
          </w:p>
        </w:tc>
        <w:tc>
          <w:tcPr>
            <w:tcW w:w="2500" w:type="pct"/>
            <w:shd w:val="clear" w:color="auto" w:fill="auto"/>
            <w:tcMar>
              <w:right w:w="0" w:type="dxa"/>
            </w:tcMar>
          </w:tcPr>
          <w:p w14:paraId="3D4FCA53" w14:textId="70C8231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a) förbjuda våld och trakasserier i lagstiftning,</w:t>
            </w:r>
          </w:p>
          <w:p w14:paraId="3911B25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5FB07DA8" w14:textId="77777777">
        <w:tc>
          <w:tcPr>
            <w:tcW w:w="2500" w:type="pct"/>
            <w:shd w:val="clear" w:color="auto" w:fill="auto"/>
            <w:tcMar>
              <w:left w:w="0" w:type="dxa"/>
            </w:tcMar>
          </w:tcPr>
          <w:p w14:paraId="16924603"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(b) ensuring that relevant policies address violence and </w:t>
            </w:r>
            <w:proofErr w:type="gramStart"/>
            <w:r w:rsidRPr="00646F41">
              <w:rPr>
                <w:rFonts w:ascii="Times New Roman" w:hAnsi="Times New Roman"/>
                <w:sz w:val="20"/>
                <w:lang w:val="en-GB"/>
              </w:rPr>
              <w:t>harassment;</w:t>
            </w:r>
            <w:proofErr w:type="gramEnd"/>
          </w:p>
          <w:p w14:paraId="0494A8F3"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6222D2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b) säkerställa att våld och trakas</w:t>
            </w:r>
            <w:r w:rsidRPr="00646F41">
              <w:rPr>
                <w:rFonts w:ascii="Times New Roman" w:hAnsi="Times New Roman"/>
                <w:sz w:val="20"/>
              </w:rPr>
              <w:softHyphen/>
              <w:t>serier tas upp i relevanta policyer,</w:t>
            </w:r>
          </w:p>
        </w:tc>
      </w:tr>
      <w:tr w:rsidR="007844F4" w14:paraId="10D17D36" w14:textId="77777777">
        <w:tc>
          <w:tcPr>
            <w:tcW w:w="2500" w:type="pct"/>
            <w:shd w:val="clear" w:color="auto" w:fill="auto"/>
            <w:tcMar>
              <w:left w:w="0" w:type="dxa"/>
            </w:tcMar>
          </w:tcPr>
          <w:p w14:paraId="41BDA19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(c) adopting a comprehensive strategy in order to implement measures to prevent and combat violence and </w:t>
            </w:r>
            <w:proofErr w:type="gramStart"/>
            <w:r w:rsidRPr="00646F41">
              <w:rPr>
                <w:rFonts w:ascii="Times New Roman" w:hAnsi="Times New Roman"/>
                <w:sz w:val="20"/>
                <w:lang w:val="en-GB"/>
              </w:rPr>
              <w:t>harassment;</w:t>
            </w:r>
            <w:proofErr w:type="gramEnd"/>
          </w:p>
          <w:p w14:paraId="22ECC47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03911CB" w14:textId="671D1F7D"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c) anta en övergripande strategi för att genomföra åtgärder för att före</w:t>
            </w:r>
            <w:r w:rsidR="00E239E9">
              <w:rPr>
                <w:rFonts w:ascii="Times New Roman" w:hAnsi="Times New Roman"/>
                <w:sz w:val="20"/>
              </w:rPr>
              <w:softHyphen/>
            </w:r>
            <w:r w:rsidRPr="00646F41">
              <w:rPr>
                <w:rFonts w:ascii="Times New Roman" w:hAnsi="Times New Roman"/>
                <w:sz w:val="20"/>
              </w:rPr>
              <w:t>bygga och bekämpa våld och trakasserier,</w:t>
            </w:r>
          </w:p>
        </w:tc>
      </w:tr>
      <w:tr w:rsidR="007844F4" w14:paraId="4FBD38AA" w14:textId="77777777">
        <w:tc>
          <w:tcPr>
            <w:tcW w:w="2500" w:type="pct"/>
            <w:shd w:val="clear" w:color="auto" w:fill="auto"/>
            <w:tcMar>
              <w:left w:w="0" w:type="dxa"/>
            </w:tcMar>
          </w:tcPr>
          <w:p w14:paraId="5620D775" w14:textId="06CB69F4"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(d) establishing or strengthening enforcement and monitoring </w:t>
            </w:r>
            <w:proofErr w:type="gramStart"/>
            <w:r w:rsidRPr="00646F41">
              <w:rPr>
                <w:rFonts w:ascii="Times New Roman" w:hAnsi="Times New Roman"/>
                <w:sz w:val="20"/>
                <w:lang w:val="en-GB"/>
              </w:rPr>
              <w:t>mec</w:t>
            </w:r>
            <w:r w:rsidR="00E239E9">
              <w:rPr>
                <w:rFonts w:ascii="Times New Roman" w:hAnsi="Times New Roman"/>
                <w:sz w:val="20"/>
                <w:lang w:val="en-GB"/>
              </w:rPr>
              <w:softHyphen/>
            </w:r>
            <w:r w:rsidRPr="00646F41">
              <w:rPr>
                <w:rFonts w:ascii="Times New Roman" w:hAnsi="Times New Roman"/>
                <w:sz w:val="20"/>
                <w:lang w:val="en-GB"/>
              </w:rPr>
              <w:t>hanisms;</w:t>
            </w:r>
            <w:proofErr w:type="gramEnd"/>
          </w:p>
          <w:p w14:paraId="44F6947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2ABA2A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d) upprätta eller stärka mekanismer för efterlevnad och kontroll,</w:t>
            </w:r>
          </w:p>
        </w:tc>
      </w:tr>
      <w:tr w:rsidR="007844F4" w14:paraId="2933A681" w14:textId="77777777">
        <w:tc>
          <w:tcPr>
            <w:tcW w:w="2500" w:type="pct"/>
            <w:shd w:val="clear" w:color="auto" w:fill="auto"/>
            <w:tcMar>
              <w:left w:w="0" w:type="dxa"/>
            </w:tcMar>
          </w:tcPr>
          <w:p w14:paraId="2B8F3CF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(e) ensuring access to remedies and support for </w:t>
            </w:r>
            <w:proofErr w:type="gramStart"/>
            <w:r w:rsidRPr="00646F41">
              <w:rPr>
                <w:rFonts w:ascii="Times New Roman" w:hAnsi="Times New Roman"/>
                <w:sz w:val="20"/>
                <w:lang w:val="en-GB"/>
              </w:rPr>
              <w:t>victims;</w:t>
            </w:r>
            <w:proofErr w:type="gramEnd"/>
          </w:p>
          <w:p w14:paraId="3123009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6D9619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e) säkerställa att offer ges tillgång till rättsmedel och stöd,</w:t>
            </w:r>
          </w:p>
        </w:tc>
      </w:tr>
      <w:tr w:rsidR="007844F4" w14:paraId="3D87670C" w14:textId="77777777">
        <w:tc>
          <w:tcPr>
            <w:tcW w:w="2500" w:type="pct"/>
            <w:shd w:val="clear" w:color="auto" w:fill="auto"/>
            <w:tcMar>
              <w:left w:w="0" w:type="dxa"/>
            </w:tcMar>
          </w:tcPr>
          <w:p w14:paraId="70C256D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(f) providing for </w:t>
            </w:r>
            <w:proofErr w:type="gramStart"/>
            <w:r w:rsidRPr="00646F41">
              <w:rPr>
                <w:rFonts w:ascii="Times New Roman" w:hAnsi="Times New Roman"/>
                <w:sz w:val="20"/>
                <w:lang w:val="en-GB"/>
              </w:rPr>
              <w:t>sanctions;</w:t>
            </w:r>
            <w:proofErr w:type="gramEnd"/>
          </w:p>
          <w:p w14:paraId="6A8B385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9FE777D"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f) föreskriva sanktioner,</w:t>
            </w:r>
          </w:p>
        </w:tc>
      </w:tr>
      <w:tr w:rsidR="007844F4" w14:paraId="0E891C71" w14:textId="77777777">
        <w:tc>
          <w:tcPr>
            <w:tcW w:w="2500" w:type="pct"/>
            <w:shd w:val="clear" w:color="auto" w:fill="auto"/>
            <w:tcMar>
              <w:left w:w="0" w:type="dxa"/>
            </w:tcMar>
          </w:tcPr>
          <w:p w14:paraId="1AC61A3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(g) developing tools, guidance, edu</w:t>
            </w:r>
            <w:r w:rsidRPr="00646F41">
              <w:rPr>
                <w:rFonts w:ascii="Times New Roman" w:hAnsi="Times New Roman"/>
                <w:sz w:val="20"/>
                <w:lang w:val="en-GB"/>
              </w:rPr>
              <w:softHyphen/>
              <w:t>cation and training, and raising awareness, in accessible formats as appropriate; and</w:t>
            </w:r>
          </w:p>
          <w:p w14:paraId="3CE7EC1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8593F32" w14:textId="6F286892"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g) ta fram verktyg, vägledningar och utbildningar, och att med</w:t>
            </w:r>
            <w:r w:rsidRPr="00646F41">
              <w:rPr>
                <w:rFonts w:ascii="Times New Roman" w:hAnsi="Times New Roman"/>
                <w:sz w:val="20"/>
              </w:rPr>
              <w:softHyphen/>
              <w:t>vet</w:t>
            </w:r>
            <w:r w:rsidR="00E239E9">
              <w:rPr>
                <w:rFonts w:ascii="Times New Roman" w:hAnsi="Times New Roman"/>
                <w:sz w:val="20"/>
              </w:rPr>
              <w:softHyphen/>
            </w:r>
            <w:r w:rsidRPr="00646F41">
              <w:rPr>
                <w:rFonts w:ascii="Times New Roman" w:hAnsi="Times New Roman"/>
                <w:sz w:val="20"/>
              </w:rPr>
              <w:t>en</w:t>
            </w:r>
            <w:r w:rsidR="00E239E9">
              <w:rPr>
                <w:rFonts w:ascii="Times New Roman" w:hAnsi="Times New Roman"/>
                <w:sz w:val="20"/>
              </w:rPr>
              <w:softHyphen/>
            </w:r>
            <w:r w:rsidRPr="00646F41">
              <w:rPr>
                <w:rFonts w:ascii="Times New Roman" w:hAnsi="Times New Roman"/>
                <w:sz w:val="20"/>
              </w:rPr>
              <w:t>heten ska höjas, i tillgängliga for</w:t>
            </w:r>
            <w:r w:rsidR="00E239E9">
              <w:rPr>
                <w:rFonts w:ascii="Times New Roman" w:hAnsi="Times New Roman"/>
                <w:sz w:val="20"/>
              </w:rPr>
              <w:softHyphen/>
            </w:r>
            <w:r w:rsidRPr="00646F41">
              <w:rPr>
                <w:rFonts w:ascii="Times New Roman" w:hAnsi="Times New Roman"/>
                <w:sz w:val="20"/>
              </w:rPr>
              <w:t>mat och på lämpligt sätt,</w:t>
            </w:r>
          </w:p>
        </w:tc>
      </w:tr>
      <w:tr w:rsidR="007844F4" w14:paraId="3D14CFCD" w14:textId="77777777">
        <w:tc>
          <w:tcPr>
            <w:tcW w:w="2500" w:type="pct"/>
            <w:shd w:val="clear" w:color="auto" w:fill="auto"/>
            <w:tcMar>
              <w:left w:w="0" w:type="dxa"/>
            </w:tcMar>
          </w:tcPr>
          <w:p w14:paraId="03FA81E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(h) ensuring effective means of inspection and investigation of cases of violence and harassment, including through labour inspec</w:t>
            </w:r>
            <w:r w:rsidRPr="00646F41">
              <w:rPr>
                <w:rFonts w:ascii="Times New Roman" w:hAnsi="Times New Roman"/>
                <w:sz w:val="20"/>
                <w:lang w:val="en-GB"/>
              </w:rPr>
              <w:softHyphen/>
              <w:t>torates or other competent bodies.</w:t>
            </w:r>
          </w:p>
        </w:tc>
        <w:tc>
          <w:tcPr>
            <w:tcW w:w="2500" w:type="pct"/>
            <w:shd w:val="clear" w:color="auto" w:fill="auto"/>
            <w:tcMar>
              <w:right w:w="0" w:type="dxa"/>
            </w:tcMar>
          </w:tcPr>
          <w:p w14:paraId="3C556969" w14:textId="44AC72DB"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h) säkerställa att det finns effektiva medel för granskning och utredning vid förekomst av våld och trakas</w:t>
            </w:r>
            <w:r w:rsidR="00E239E9">
              <w:rPr>
                <w:rFonts w:ascii="Times New Roman" w:hAnsi="Times New Roman"/>
                <w:sz w:val="20"/>
              </w:rPr>
              <w:softHyphen/>
            </w:r>
            <w:r w:rsidRPr="00646F41">
              <w:rPr>
                <w:rFonts w:ascii="Times New Roman" w:hAnsi="Times New Roman"/>
                <w:sz w:val="20"/>
              </w:rPr>
              <w:t>serier, till exempel av yrkesinspek</w:t>
            </w:r>
            <w:r w:rsidR="00E239E9">
              <w:rPr>
                <w:rFonts w:ascii="Times New Roman" w:hAnsi="Times New Roman"/>
                <w:sz w:val="20"/>
              </w:rPr>
              <w:softHyphen/>
            </w:r>
            <w:r w:rsidRPr="00646F41">
              <w:rPr>
                <w:rFonts w:ascii="Times New Roman" w:hAnsi="Times New Roman"/>
                <w:sz w:val="20"/>
              </w:rPr>
              <w:t>tioner eller andra behöriga organ.</w:t>
            </w:r>
          </w:p>
          <w:p w14:paraId="33B9B55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274C084" w14:textId="77777777">
        <w:tc>
          <w:tcPr>
            <w:tcW w:w="2500" w:type="pct"/>
            <w:shd w:val="clear" w:color="auto" w:fill="auto"/>
            <w:tcMar>
              <w:left w:w="0" w:type="dxa"/>
            </w:tcMar>
          </w:tcPr>
          <w:p w14:paraId="234D81BF" w14:textId="11933A4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3. In adopting and implementing the approach referred to in para</w:t>
            </w:r>
            <w:r w:rsidR="00E239E9">
              <w:rPr>
                <w:rFonts w:ascii="Times New Roman" w:hAnsi="Times New Roman"/>
                <w:sz w:val="20"/>
                <w:lang w:val="en-GB"/>
              </w:rPr>
              <w:softHyphen/>
            </w:r>
            <w:r w:rsidRPr="00646F41">
              <w:rPr>
                <w:rFonts w:ascii="Times New Roman" w:hAnsi="Times New Roman"/>
                <w:sz w:val="20"/>
                <w:lang w:val="en-GB"/>
              </w:rPr>
              <w:t>graph 2 of this Article, each Mem</w:t>
            </w:r>
            <w:r w:rsidR="00E239E9">
              <w:rPr>
                <w:rFonts w:ascii="Times New Roman" w:hAnsi="Times New Roman"/>
                <w:sz w:val="20"/>
                <w:lang w:val="en-GB"/>
              </w:rPr>
              <w:softHyphen/>
            </w:r>
            <w:r w:rsidRPr="00646F41">
              <w:rPr>
                <w:rFonts w:ascii="Times New Roman" w:hAnsi="Times New Roman"/>
                <w:sz w:val="20"/>
                <w:lang w:val="en-GB"/>
              </w:rPr>
              <w:t xml:space="preserve">ber shall recognize the different and complementary roles and functions of governments, and employers and </w:t>
            </w:r>
            <w:r w:rsidRPr="00646F41">
              <w:rPr>
                <w:rFonts w:ascii="Times New Roman" w:hAnsi="Times New Roman"/>
                <w:sz w:val="20"/>
                <w:lang w:val="en-GB"/>
              </w:rPr>
              <w:lastRenderedPageBreak/>
              <w:t>workers and their respective orga</w:t>
            </w:r>
            <w:r w:rsidR="00E239E9">
              <w:rPr>
                <w:rFonts w:ascii="Times New Roman" w:hAnsi="Times New Roman"/>
                <w:sz w:val="20"/>
                <w:lang w:val="en-GB"/>
              </w:rPr>
              <w:softHyphen/>
            </w:r>
            <w:r w:rsidRPr="00646F41">
              <w:rPr>
                <w:rFonts w:ascii="Times New Roman" w:hAnsi="Times New Roman"/>
                <w:sz w:val="20"/>
                <w:lang w:val="en-GB"/>
              </w:rPr>
              <w:t>ni</w:t>
            </w:r>
            <w:r w:rsidR="00E239E9">
              <w:rPr>
                <w:rFonts w:ascii="Times New Roman" w:hAnsi="Times New Roman"/>
                <w:sz w:val="20"/>
                <w:lang w:val="en-GB"/>
              </w:rPr>
              <w:softHyphen/>
            </w:r>
            <w:r w:rsidRPr="00646F41">
              <w:rPr>
                <w:rFonts w:ascii="Times New Roman" w:hAnsi="Times New Roman"/>
                <w:sz w:val="20"/>
                <w:lang w:val="en-GB"/>
              </w:rPr>
              <w:t xml:space="preserve">zations, </w:t>
            </w:r>
            <w:proofErr w:type="gramStart"/>
            <w:r w:rsidRPr="00646F41">
              <w:rPr>
                <w:rFonts w:ascii="Times New Roman" w:hAnsi="Times New Roman"/>
                <w:sz w:val="20"/>
                <w:lang w:val="en-GB"/>
              </w:rPr>
              <w:t>taking into account</w:t>
            </w:r>
            <w:proofErr w:type="gramEnd"/>
            <w:r w:rsidRPr="00646F41">
              <w:rPr>
                <w:rFonts w:ascii="Times New Roman" w:hAnsi="Times New Roman"/>
                <w:sz w:val="20"/>
                <w:lang w:val="en-GB"/>
              </w:rPr>
              <w:t xml:space="preserve"> the varying nature and extent of their respective responsi</w:t>
            </w:r>
            <w:r w:rsidRPr="00646F41">
              <w:rPr>
                <w:rFonts w:ascii="Times New Roman" w:hAnsi="Times New Roman"/>
                <w:sz w:val="20"/>
                <w:lang w:val="en-GB"/>
              </w:rPr>
              <w:softHyphen/>
              <w:t>bilities.</w:t>
            </w:r>
          </w:p>
          <w:p w14:paraId="6F7751B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4F87488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3F54120" w14:textId="603A7A2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lastRenderedPageBreak/>
              <w:t>3. Vid antagandet och genom</w:t>
            </w:r>
            <w:r w:rsidRPr="00646F41">
              <w:rPr>
                <w:rFonts w:ascii="Times New Roman" w:hAnsi="Times New Roman"/>
                <w:sz w:val="20"/>
              </w:rPr>
              <w:softHyphen/>
              <w:t>förandet av den ansats som avses i punkt 2 i denna artikel ska varje medlemsstat ta fasta på de skilda och kompletterande roller och funktioner som regeringar, arbets</w:t>
            </w:r>
            <w:r w:rsidR="00E239E9">
              <w:rPr>
                <w:rFonts w:ascii="Times New Roman" w:hAnsi="Times New Roman"/>
                <w:sz w:val="20"/>
              </w:rPr>
              <w:softHyphen/>
            </w:r>
            <w:r w:rsidRPr="00646F41">
              <w:rPr>
                <w:rFonts w:ascii="Times New Roman" w:hAnsi="Times New Roman"/>
                <w:sz w:val="20"/>
              </w:rPr>
              <w:lastRenderedPageBreak/>
              <w:t>givare och arbetstagare och deras respektive organisationer har, med beaktande av respektive ansvars</w:t>
            </w:r>
            <w:r w:rsidR="00E239E9">
              <w:rPr>
                <w:rFonts w:ascii="Times New Roman" w:hAnsi="Times New Roman"/>
                <w:sz w:val="20"/>
              </w:rPr>
              <w:softHyphen/>
            </w:r>
            <w:r w:rsidRPr="00646F41">
              <w:rPr>
                <w:rFonts w:ascii="Times New Roman" w:hAnsi="Times New Roman"/>
                <w:sz w:val="20"/>
              </w:rPr>
              <w:t>rolls olikartade beskaffen</w:t>
            </w:r>
            <w:r w:rsidRPr="00646F41">
              <w:rPr>
                <w:rFonts w:ascii="Times New Roman" w:hAnsi="Times New Roman"/>
                <w:sz w:val="20"/>
              </w:rPr>
              <w:softHyphen/>
              <w:t>het och omfattning.</w:t>
            </w:r>
          </w:p>
        </w:tc>
      </w:tr>
      <w:tr w:rsidR="007844F4" w14:paraId="340A6803" w14:textId="77777777">
        <w:tc>
          <w:tcPr>
            <w:tcW w:w="2500" w:type="pct"/>
            <w:shd w:val="clear" w:color="auto" w:fill="auto"/>
            <w:tcMar>
              <w:left w:w="0" w:type="dxa"/>
            </w:tcMar>
          </w:tcPr>
          <w:p w14:paraId="478D63B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lastRenderedPageBreak/>
              <w:t>Article 5</w:t>
            </w:r>
          </w:p>
          <w:p w14:paraId="163652B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D10396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5</w:t>
            </w:r>
          </w:p>
        </w:tc>
      </w:tr>
      <w:tr w:rsidR="007844F4" w14:paraId="26D6BD65" w14:textId="77777777">
        <w:tc>
          <w:tcPr>
            <w:tcW w:w="2500" w:type="pct"/>
            <w:shd w:val="clear" w:color="auto" w:fill="auto"/>
            <w:tcMar>
              <w:left w:w="0" w:type="dxa"/>
            </w:tcMar>
          </w:tcPr>
          <w:p w14:paraId="79669356" w14:textId="5E45A09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With a view to preventing and eli</w:t>
            </w:r>
            <w:r w:rsidR="00C024B5">
              <w:rPr>
                <w:rFonts w:ascii="Times New Roman" w:hAnsi="Times New Roman"/>
                <w:sz w:val="20"/>
                <w:lang w:val="en-GB"/>
              </w:rPr>
              <w:softHyphen/>
            </w:r>
            <w:r w:rsidRPr="00646F41">
              <w:rPr>
                <w:rFonts w:ascii="Times New Roman" w:hAnsi="Times New Roman"/>
                <w:sz w:val="20"/>
                <w:lang w:val="en-GB"/>
              </w:rPr>
              <w:t>mi</w:t>
            </w:r>
            <w:r w:rsidR="00C024B5">
              <w:rPr>
                <w:rFonts w:ascii="Times New Roman" w:hAnsi="Times New Roman"/>
                <w:sz w:val="20"/>
                <w:lang w:val="en-GB"/>
              </w:rPr>
              <w:softHyphen/>
            </w:r>
            <w:r w:rsidRPr="00646F41">
              <w:rPr>
                <w:rFonts w:ascii="Times New Roman" w:hAnsi="Times New Roman"/>
                <w:sz w:val="20"/>
                <w:lang w:val="en-GB"/>
              </w:rPr>
              <w:t>nating violence and harassment in the world of work, each Member shall respect, promote and realize the fundamental principles and rights at work, namely freedom of association and the effective reco</w:t>
            </w:r>
            <w:r w:rsidR="00C024B5">
              <w:rPr>
                <w:rFonts w:ascii="Times New Roman" w:hAnsi="Times New Roman"/>
                <w:sz w:val="20"/>
                <w:lang w:val="en-GB"/>
              </w:rPr>
              <w:softHyphen/>
            </w:r>
            <w:r w:rsidRPr="00646F41">
              <w:rPr>
                <w:rFonts w:ascii="Times New Roman" w:hAnsi="Times New Roman"/>
                <w:sz w:val="20"/>
                <w:lang w:val="en-GB"/>
              </w:rPr>
              <w:t>gnition of the right to collective bargaining, the elimination of all forms of forced or compulsory labour, the effective abolition of child labour and the elimination of discrimination in respect of em</w:t>
            </w:r>
            <w:r w:rsidR="00C024B5">
              <w:rPr>
                <w:rFonts w:ascii="Times New Roman" w:hAnsi="Times New Roman"/>
                <w:sz w:val="20"/>
                <w:lang w:val="en-GB"/>
              </w:rPr>
              <w:softHyphen/>
            </w:r>
            <w:r w:rsidRPr="00646F41">
              <w:rPr>
                <w:rFonts w:ascii="Times New Roman" w:hAnsi="Times New Roman"/>
                <w:sz w:val="20"/>
                <w:lang w:val="en-GB"/>
              </w:rPr>
              <w:t xml:space="preserve">ployment and occupation, </w:t>
            </w:r>
            <w:r w:rsidRPr="00646F41">
              <w:rPr>
                <w:rFonts w:ascii="Times New Roman" w:hAnsi="Times New Roman"/>
                <w:i/>
                <w:iCs/>
                <w:sz w:val="20"/>
                <w:lang w:val="en-GB"/>
              </w:rPr>
              <w:t>a safe and healthy working environment</w:t>
            </w:r>
            <w:r w:rsidRPr="00646F41">
              <w:rPr>
                <w:rFonts w:ascii="Times New Roman" w:hAnsi="Times New Roman"/>
                <w:sz w:val="20"/>
                <w:lang w:val="en-GB"/>
              </w:rPr>
              <w:t>, as well as promote decent work.</w:t>
            </w:r>
          </w:p>
          <w:p w14:paraId="6F2F4C5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48FA5DB" w14:textId="49E2301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Med sikte på att förebygga och avskaffa våld och trakasserier i arbetslivet ska varje medlemsstat respektera, främja och förverkliga de grundläggande principerna och rättigheterna i arbetslivet, dvs. föreningsfrihet och verkningsfullt erkännande av den kollektiva för</w:t>
            </w:r>
            <w:r w:rsidR="00C024B5">
              <w:rPr>
                <w:rFonts w:ascii="Times New Roman" w:hAnsi="Times New Roman"/>
                <w:sz w:val="20"/>
              </w:rPr>
              <w:softHyphen/>
            </w:r>
            <w:r w:rsidRPr="00646F41">
              <w:rPr>
                <w:rFonts w:ascii="Times New Roman" w:hAnsi="Times New Roman"/>
                <w:sz w:val="20"/>
              </w:rPr>
              <w:t>hand</w:t>
            </w:r>
            <w:r w:rsidR="00C024B5">
              <w:rPr>
                <w:rFonts w:ascii="Times New Roman" w:hAnsi="Times New Roman"/>
                <w:sz w:val="20"/>
              </w:rPr>
              <w:softHyphen/>
            </w:r>
            <w:r w:rsidRPr="00646F41">
              <w:rPr>
                <w:rFonts w:ascii="Times New Roman" w:hAnsi="Times New Roman"/>
                <w:sz w:val="20"/>
              </w:rPr>
              <w:t>lingsrätten, avskaffande av alla former av tvångsarbete och obligatoriskt arbete, verkningsfullt avskaffande av barnarbete samt av</w:t>
            </w:r>
            <w:r w:rsidR="00C024B5">
              <w:rPr>
                <w:rFonts w:ascii="Times New Roman" w:hAnsi="Times New Roman"/>
                <w:sz w:val="20"/>
              </w:rPr>
              <w:softHyphen/>
            </w:r>
            <w:r w:rsidRPr="00646F41">
              <w:rPr>
                <w:rFonts w:ascii="Times New Roman" w:hAnsi="Times New Roman"/>
                <w:sz w:val="20"/>
              </w:rPr>
              <w:t>skaffande av diskriminering i an</w:t>
            </w:r>
            <w:r w:rsidR="00C024B5">
              <w:rPr>
                <w:rFonts w:ascii="Times New Roman" w:hAnsi="Times New Roman"/>
                <w:sz w:val="20"/>
              </w:rPr>
              <w:softHyphen/>
            </w:r>
            <w:r w:rsidRPr="00646F41">
              <w:rPr>
                <w:rFonts w:ascii="Times New Roman" w:hAnsi="Times New Roman"/>
                <w:sz w:val="20"/>
              </w:rPr>
              <w:t xml:space="preserve">ställning och yrkesutövning, </w:t>
            </w:r>
            <w:r w:rsidRPr="00646F41">
              <w:rPr>
                <w:rFonts w:ascii="Times New Roman" w:hAnsi="Times New Roman"/>
                <w:i/>
                <w:iCs/>
                <w:sz w:val="20"/>
              </w:rPr>
              <w:t>en säker och hälsosam arbetsmiljö</w:t>
            </w:r>
            <w:r w:rsidRPr="00646F41">
              <w:rPr>
                <w:rFonts w:ascii="Times New Roman" w:hAnsi="Times New Roman"/>
                <w:sz w:val="20"/>
              </w:rPr>
              <w:t xml:space="preserve"> samt främja anständigt arbete.</w:t>
            </w:r>
            <w:r w:rsidRPr="00646F41">
              <w:rPr>
                <w:rFonts w:ascii="Times New Roman" w:hAnsi="Times New Roman"/>
                <w:sz w:val="20"/>
                <w:vertAlign w:val="superscript"/>
              </w:rPr>
              <w:footnoteReference w:id="2"/>
            </w:r>
          </w:p>
          <w:p w14:paraId="15DA81B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172CA60F" w14:textId="77777777">
        <w:tc>
          <w:tcPr>
            <w:tcW w:w="2500" w:type="pct"/>
            <w:shd w:val="clear" w:color="auto" w:fill="auto"/>
            <w:tcMar>
              <w:left w:w="0" w:type="dxa"/>
            </w:tcMar>
          </w:tcPr>
          <w:p w14:paraId="381F65E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Article 6</w:t>
            </w:r>
          </w:p>
          <w:p w14:paraId="2794717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4D2687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6</w:t>
            </w:r>
          </w:p>
        </w:tc>
      </w:tr>
      <w:tr w:rsidR="007844F4" w14:paraId="26EB432D" w14:textId="77777777">
        <w:tc>
          <w:tcPr>
            <w:tcW w:w="2500" w:type="pct"/>
            <w:shd w:val="clear" w:color="auto" w:fill="auto"/>
            <w:tcMar>
              <w:left w:w="0" w:type="dxa"/>
            </w:tcMar>
          </w:tcPr>
          <w:p w14:paraId="50AE476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Each Member shall adopt laws, regulations and policies ensuring the right to equality and non-discrimination in employment and occupation, including for women workers, as well as for workers and other persons belonging to one or more vulnerable groups or groups in situations of vulnerability that are disproportionately affected by violence and harassment in the world of work.</w:t>
            </w:r>
          </w:p>
          <w:p w14:paraId="48F6DA8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129E374" w14:textId="0DF2013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Varje medlemsstat ska anta lagar, andra författningar och policyer som säkerställer rätten till behand</w:t>
            </w:r>
            <w:r w:rsidR="00C024B5">
              <w:rPr>
                <w:rFonts w:ascii="Times New Roman" w:hAnsi="Times New Roman"/>
                <w:sz w:val="20"/>
              </w:rPr>
              <w:softHyphen/>
            </w:r>
            <w:r w:rsidRPr="00646F41">
              <w:rPr>
                <w:rFonts w:ascii="Times New Roman" w:hAnsi="Times New Roman"/>
                <w:sz w:val="20"/>
              </w:rPr>
              <w:t>ling och icke-diskrimi</w:t>
            </w:r>
            <w:r w:rsidRPr="00646F41">
              <w:rPr>
                <w:rFonts w:ascii="Times New Roman" w:hAnsi="Times New Roman"/>
                <w:sz w:val="20"/>
              </w:rPr>
              <w:softHyphen/>
              <w:t>nering i ar</w:t>
            </w:r>
            <w:r w:rsidR="00C024B5">
              <w:rPr>
                <w:rFonts w:ascii="Times New Roman" w:hAnsi="Times New Roman"/>
                <w:sz w:val="20"/>
              </w:rPr>
              <w:softHyphen/>
            </w:r>
            <w:r w:rsidRPr="00646F41">
              <w:rPr>
                <w:rFonts w:ascii="Times New Roman" w:hAnsi="Times New Roman"/>
                <w:sz w:val="20"/>
              </w:rPr>
              <w:t>betslivet, inbegripet för kvinnliga arbetstagare och för arbetstagare och andra personer som tillhör en eller flera utsatta grupper eller grupper i utsatta situationer som drabbas opropor</w:t>
            </w:r>
            <w:r w:rsidRPr="00646F41">
              <w:rPr>
                <w:rFonts w:ascii="Times New Roman" w:hAnsi="Times New Roman"/>
                <w:sz w:val="20"/>
              </w:rPr>
              <w:softHyphen/>
              <w:t>tionerligt av våld och trakasserier i arbetslivet.</w:t>
            </w:r>
          </w:p>
        </w:tc>
      </w:tr>
    </w:tbl>
    <w:p w14:paraId="1A110F78" w14:textId="77777777" w:rsidR="00C21C18" w:rsidRDefault="00C21C18">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7844F4" w14:paraId="2A7CD1E4" w14:textId="77777777">
        <w:tc>
          <w:tcPr>
            <w:tcW w:w="2500" w:type="pct"/>
            <w:shd w:val="clear" w:color="auto" w:fill="auto"/>
            <w:tcMar>
              <w:left w:w="0" w:type="dxa"/>
            </w:tcMar>
          </w:tcPr>
          <w:p w14:paraId="63FA2968" w14:textId="6266BA9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lastRenderedPageBreak/>
              <w:t>IV. Protection and prevention</w:t>
            </w:r>
          </w:p>
          <w:p w14:paraId="0F13711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7E6784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IV. Skydd och förebyggande</w:t>
            </w:r>
          </w:p>
        </w:tc>
      </w:tr>
      <w:tr w:rsidR="007844F4" w14:paraId="118CE8AE" w14:textId="77777777">
        <w:tc>
          <w:tcPr>
            <w:tcW w:w="2500" w:type="pct"/>
            <w:shd w:val="clear" w:color="auto" w:fill="auto"/>
            <w:tcMar>
              <w:left w:w="0" w:type="dxa"/>
            </w:tcMar>
          </w:tcPr>
          <w:p w14:paraId="53FE27D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Article 7</w:t>
            </w:r>
          </w:p>
          <w:p w14:paraId="584AED9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D89CA8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7</w:t>
            </w:r>
          </w:p>
        </w:tc>
      </w:tr>
      <w:tr w:rsidR="007844F4" w14:paraId="65C70E4F" w14:textId="77777777">
        <w:tc>
          <w:tcPr>
            <w:tcW w:w="2500" w:type="pct"/>
            <w:shd w:val="clear" w:color="auto" w:fill="auto"/>
            <w:tcMar>
              <w:left w:w="0" w:type="dxa"/>
            </w:tcMar>
          </w:tcPr>
          <w:p w14:paraId="4608B59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Without prejudice to and consistent with Article 1, each Member shall adopt laws and regulations to define and prohibit violence and harassment in the world of work, including gender-based violence and harassment.</w:t>
            </w:r>
          </w:p>
          <w:p w14:paraId="572B828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B3A532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Utan att det påverkar eller strider mot artikel 1, ska varje medlems</w:t>
            </w:r>
            <w:r w:rsidRPr="00646F41">
              <w:rPr>
                <w:rFonts w:ascii="Times New Roman" w:hAnsi="Times New Roman"/>
                <w:sz w:val="20"/>
              </w:rPr>
              <w:softHyphen/>
              <w:t>stat anta lagar och andra författ</w:t>
            </w:r>
            <w:r w:rsidRPr="00646F41">
              <w:rPr>
                <w:rFonts w:ascii="Times New Roman" w:hAnsi="Times New Roman"/>
                <w:sz w:val="20"/>
              </w:rPr>
              <w:softHyphen/>
              <w:t>ningar för att definiera och förbjuda våld och trakasserier i arbetslivet, inbegripet könsrelaterat våld och könsrelaterade trakasserier.</w:t>
            </w:r>
          </w:p>
        </w:tc>
      </w:tr>
      <w:tr w:rsidR="007844F4" w14:paraId="207CE842" w14:textId="77777777">
        <w:tc>
          <w:tcPr>
            <w:tcW w:w="2500" w:type="pct"/>
            <w:shd w:val="clear" w:color="auto" w:fill="auto"/>
            <w:tcMar>
              <w:left w:w="0" w:type="dxa"/>
            </w:tcMar>
          </w:tcPr>
          <w:p w14:paraId="091285B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69FACB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2E6F39B" w14:textId="77777777">
        <w:tc>
          <w:tcPr>
            <w:tcW w:w="2500" w:type="pct"/>
            <w:shd w:val="clear" w:color="auto" w:fill="auto"/>
            <w:tcMar>
              <w:left w:w="0" w:type="dxa"/>
            </w:tcMar>
          </w:tcPr>
          <w:p w14:paraId="029FCE9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8</w:t>
            </w:r>
          </w:p>
          <w:p w14:paraId="47C5555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7867C65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8</w:t>
            </w:r>
          </w:p>
        </w:tc>
      </w:tr>
      <w:tr w:rsidR="007844F4" w14:paraId="211C7407" w14:textId="77777777">
        <w:tc>
          <w:tcPr>
            <w:tcW w:w="2500" w:type="pct"/>
            <w:shd w:val="clear" w:color="auto" w:fill="auto"/>
            <w:tcMar>
              <w:left w:w="0" w:type="dxa"/>
            </w:tcMar>
          </w:tcPr>
          <w:p w14:paraId="0EB6C41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Each Member shall take appro</w:t>
            </w:r>
            <w:r w:rsidRPr="00646F41">
              <w:rPr>
                <w:rFonts w:ascii="Times New Roman" w:hAnsi="Times New Roman"/>
                <w:sz w:val="20"/>
                <w:lang w:val="en-GB"/>
              </w:rPr>
              <w:softHyphen/>
              <w:t>priate measures to prevent violence and harassment in the world of work, including:</w:t>
            </w:r>
          </w:p>
          <w:p w14:paraId="148DB313"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B1B980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Varje medlemsstat ska vidta lämpliga åtgärder för att förebygga våld och trakasserier i arbetslivet, inbegripet att</w:t>
            </w:r>
          </w:p>
        </w:tc>
      </w:tr>
      <w:tr w:rsidR="007844F4" w14:paraId="5B9BE79D" w14:textId="77777777">
        <w:tc>
          <w:tcPr>
            <w:tcW w:w="2500" w:type="pct"/>
            <w:shd w:val="clear" w:color="auto" w:fill="auto"/>
            <w:tcMar>
              <w:left w:w="0" w:type="dxa"/>
            </w:tcMar>
          </w:tcPr>
          <w:p w14:paraId="09B6864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(a) recognizing the important role of public authorities in the case of informal economy </w:t>
            </w:r>
            <w:proofErr w:type="gramStart"/>
            <w:r w:rsidRPr="00646F41">
              <w:rPr>
                <w:rFonts w:ascii="Times New Roman" w:hAnsi="Times New Roman"/>
                <w:sz w:val="20"/>
                <w:lang w:val="en-GB"/>
              </w:rPr>
              <w:t>workers;</w:t>
            </w:r>
            <w:proofErr w:type="gramEnd"/>
          </w:p>
          <w:p w14:paraId="3A49511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9B7D0C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a) erkänna myndigheternas viktiga roll vad gäller arbetstagare i den informella ekonomin,</w:t>
            </w:r>
          </w:p>
        </w:tc>
      </w:tr>
      <w:tr w:rsidR="007844F4" w14:paraId="07115F49" w14:textId="77777777">
        <w:tc>
          <w:tcPr>
            <w:tcW w:w="2500" w:type="pct"/>
            <w:shd w:val="clear" w:color="auto" w:fill="auto"/>
            <w:tcMar>
              <w:left w:w="0" w:type="dxa"/>
            </w:tcMar>
          </w:tcPr>
          <w:p w14:paraId="65AEC64B" w14:textId="002C44AB"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(b) identifying, in consultation with the employers’ and workers’ orga</w:t>
            </w:r>
            <w:r w:rsidR="0066312E">
              <w:rPr>
                <w:rFonts w:ascii="Times New Roman" w:hAnsi="Times New Roman"/>
                <w:sz w:val="20"/>
                <w:lang w:val="en-GB"/>
              </w:rPr>
              <w:softHyphen/>
            </w:r>
            <w:r w:rsidRPr="00646F41">
              <w:rPr>
                <w:rFonts w:ascii="Times New Roman" w:hAnsi="Times New Roman"/>
                <w:sz w:val="20"/>
                <w:lang w:val="en-GB"/>
              </w:rPr>
              <w:t>nizations concerned and through other means, the sectors or occupations and work arrange</w:t>
            </w:r>
            <w:r w:rsidRPr="00646F41">
              <w:rPr>
                <w:rFonts w:ascii="Times New Roman" w:hAnsi="Times New Roman"/>
                <w:sz w:val="20"/>
                <w:lang w:val="en-GB"/>
              </w:rPr>
              <w:softHyphen/>
              <w:t>ments in which workers and other persons concerned are more exposed to violence and harass</w:t>
            </w:r>
            <w:r w:rsidR="00F92D47">
              <w:rPr>
                <w:rFonts w:ascii="Times New Roman" w:hAnsi="Times New Roman"/>
                <w:sz w:val="20"/>
                <w:lang w:val="en-GB"/>
              </w:rPr>
              <w:softHyphen/>
            </w:r>
            <w:r w:rsidRPr="00646F41">
              <w:rPr>
                <w:rFonts w:ascii="Times New Roman" w:hAnsi="Times New Roman"/>
                <w:sz w:val="20"/>
                <w:lang w:val="en-GB"/>
              </w:rPr>
              <w:t>ment; and</w:t>
            </w:r>
          </w:p>
          <w:p w14:paraId="7CFA149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0F4F3E5" w14:textId="4912B0AD"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b) i samråd med berörda arbets</w:t>
            </w:r>
            <w:r w:rsidR="00B768A9">
              <w:rPr>
                <w:rFonts w:ascii="Times New Roman" w:hAnsi="Times New Roman"/>
                <w:sz w:val="20"/>
              </w:rPr>
              <w:softHyphen/>
            </w:r>
            <w:r w:rsidRPr="00646F41">
              <w:rPr>
                <w:rFonts w:ascii="Times New Roman" w:hAnsi="Times New Roman"/>
                <w:sz w:val="20"/>
              </w:rPr>
              <w:t>givar- och arbetstagar</w:t>
            </w:r>
            <w:r w:rsidRPr="00646F41">
              <w:rPr>
                <w:rFonts w:ascii="Times New Roman" w:hAnsi="Times New Roman"/>
                <w:sz w:val="20"/>
              </w:rPr>
              <w:softHyphen/>
              <w:t>organi</w:t>
            </w:r>
            <w:r w:rsidRPr="00646F41">
              <w:rPr>
                <w:rFonts w:ascii="Times New Roman" w:hAnsi="Times New Roman"/>
                <w:sz w:val="20"/>
              </w:rPr>
              <w:softHyphen/>
              <w:t>sa</w:t>
            </w:r>
            <w:r w:rsidR="00B768A9">
              <w:rPr>
                <w:rFonts w:ascii="Times New Roman" w:hAnsi="Times New Roman"/>
                <w:sz w:val="20"/>
              </w:rPr>
              <w:softHyphen/>
            </w:r>
            <w:r w:rsidRPr="00646F41">
              <w:rPr>
                <w:rFonts w:ascii="Times New Roman" w:hAnsi="Times New Roman"/>
                <w:sz w:val="20"/>
              </w:rPr>
              <w:t>tio</w:t>
            </w:r>
            <w:r w:rsidR="00B768A9">
              <w:rPr>
                <w:rFonts w:ascii="Times New Roman" w:hAnsi="Times New Roman"/>
                <w:sz w:val="20"/>
              </w:rPr>
              <w:softHyphen/>
            </w:r>
            <w:r w:rsidRPr="00646F41">
              <w:rPr>
                <w:rFonts w:ascii="Times New Roman" w:hAnsi="Times New Roman"/>
                <w:sz w:val="20"/>
              </w:rPr>
              <w:t>ner och på andra sätt, identi</w:t>
            </w:r>
            <w:r w:rsidR="00B768A9">
              <w:rPr>
                <w:rFonts w:ascii="Times New Roman" w:hAnsi="Times New Roman"/>
                <w:sz w:val="20"/>
              </w:rPr>
              <w:softHyphen/>
            </w:r>
            <w:r w:rsidRPr="00646F41">
              <w:rPr>
                <w:rFonts w:ascii="Times New Roman" w:hAnsi="Times New Roman"/>
                <w:sz w:val="20"/>
              </w:rPr>
              <w:t>fiera i vilka sektorer eller yrken och an</w:t>
            </w:r>
            <w:r w:rsidR="00B768A9">
              <w:rPr>
                <w:rFonts w:ascii="Times New Roman" w:hAnsi="Times New Roman"/>
                <w:sz w:val="20"/>
              </w:rPr>
              <w:softHyphen/>
            </w:r>
            <w:r w:rsidRPr="00646F41">
              <w:rPr>
                <w:rFonts w:ascii="Times New Roman" w:hAnsi="Times New Roman"/>
                <w:sz w:val="20"/>
              </w:rPr>
              <w:t>ställningsförhållanden som ar</w:t>
            </w:r>
            <w:r w:rsidR="00B768A9">
              <w:rPr>
                <w:rFonts w:ascii="Times New Roman" w:hAnsi="Times New Roman"/>
                <w:sz w:val="20"/>
              </w:rPr>
              <w:softHyphen/>
            </w:r>
            <w:r w:rsidRPr="00646F41">
              <w:rPr>
                <w:rFonts w:ascii="Times New Roman" w:hAnsi="Times New Roman"/>
                <w:sz w:val="20"/>
              </w:rPr>
              <w:t>bets</w:t>
            </w:r>
            <w:r w:rsidR="00B768A9">
              <w:rPr>
                <w:rFonts w:ascii="Times New Roman" w:hAnsi="Times New Roman"/>
                <w:sz w:val="20"/>
              </w:rPr>
              <w:softHyphen/>
            </w:r>
            <w:r w:rsidR="00B768A9">
              <w:rPr>
                <w:rFonts w:ascii="Times New Roman" w:hAnsi="Times New Roman"/>
                <w:sz w:val="20"/>
              </w:rPr>
              <w:softHyphen/>
            </w:r>
            <w:r w:rsidRPr="00646F41">
              <w:rPr>
                <w:rFonts w:ascii="Times New Roman" w:hAnsi="Times New Roman"/>
                <w:sz w:val="20"/>
              </w:rPr>
              <w:t>tagare och andra berörda per</w:t>
            </w:r>
            <w:r w:rsidR="00B768A9">
              <w:rPr>
                <w:rFonts w:ascii="Times New Roman" w:hAnsi="Times New Roman"/>
                <w:sz w:val="20"/>
              </w:rPr>
              <w:softHyphen/>
            </w:r>
            <w:r w:rsidRPr="00646F41">
              <w:rPr>
                <w:rFonts w:ascii="Times New Roman" w:hAnsi="Times New Roman"/>
                <w:sz w:val="20"/>
              </w:rPr>
              <w:t>soner är mer exponerade för våld och trakasserier,</w:t>
            </w:r>
          </w:p>
        </w:tc>
      </w:tr>
      <w:tr w:rsidR="007844F4" w14:paraId="4081208D" w14:textId="77777777">
        <w:tc>
          <w:tcPr>
            <w:tcW w:w="2500" w:type="pct"/>
            <w:shd w:val="clear" w:color="auto" w:fill="auto"/>
            <w:tcMar>
              <w:left w:w="0" w:type="dxa"/>
            </w:tcMar>
          </w:tcPr>
          <w:p w14:paraId="7EE23ED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(c) taking measures to effectively protect such persons.</w:t>
            </w:r>
          </w:p>
          <w:p w14:paraId="4892DEE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57F3C4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c) vidta åtgärder för att effektivt skydda sådana personer.</w:t>
            </w:r>
          </w:p>
        </w:tc>
      </w:tr>
      <w:tr w:rsidR="007844F4" w14:paraId="34CAA16E" w14:textId="77777777">
        <w:tc>
          <w:tcPr>
            <w:tcW w:w="2500" w:type="pct"/>
            <w:shd w:val="clear" w:color="auto" w:fill="auto"/>
            <w:tcMar>
              <w:left w:w="0" w:type="dxa"/>
            </w:tcMar>
          </w:tcPr>
          <w:p w14:paraId="3B5DE21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9</w:t>
            </w:r>
          </w:p>
          <w:p w14:paraId="1BB767C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6614BB1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9</w:t>
            </w:r>
          </w:p>
        </w:tc>
      </w:tr>
      <w:tr w:rsidR="007844F4" w14:paraId="5C9FDB7D" w14:textId="77777777">
        <w:tc>
          <w:tcPr>
            <w:tcW w:w="2500" w:type="pct"/>
            <w:shd w:val="clear" w:color="auto" w:fill="auto"/>
            <w:tcMar>
              <w:left w:w="0" w:type="dxa"/>
            </w:tcMar>
          </w:tcPr>
          <w:p w14:paraId="0111DED7" w14:textId="196CDB7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Each Member shall adopt laws and regulations requiring employers to take appropriate steps commen</w:t>
            </w:r>
            <w:r w:rsidRPr="00646F41">
              <w:rPr>
                <w:rFonts w:ascii="Times New Roman" w:hAnsi="Times New Roman"/>
                <w:sz w:val="20"/>
                <w:lang w:val="en-GB"/>
              </w:rPr>
              <w:softHyphen/>
              <w:t>surate with their degree of control to prevent violence and harassment in the world of work, including gender-based violence and harass</w:t>
            </w:r>
            <w:r w:rsidR="00F92D47">
              <w:rPr>
                <w:rFonts w:ascii="Times New Roman" w:hAnsi="Times New Roman"/>
                <w:sz w:val="20"/>
                <w:lang w:val="en-GB"/>
              </w:rPr>
              <w:softHyphen/>
            </w:r>
            <w:r w:rsidRPr="00646F41">
              <w:rPr>
                <w:rFonts w:ascii="Times New Roman" w:hAnsi="Times New Roman"/>
                <w:sz w:val="20"/>
                <w:lang w:val="en-GB"/>
              </w:rPr>
              <w:t>ment, and in particular, so far as is reasonably practicable, to:</w:t>
            </w:r>
          </w:p>
          <w:p w14:paraId="259E864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D91C654" w14:textId="6FCE902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Varje medlemsstat ska anta lagar och andra författningar som kräver att arbetsgivare vidtar lämpliga åtgärder i proportion till deras grad av kontroll för att förebygga våld och trakasserier i arbetslivet, inbe</w:t>
            </w:r>
            <w:r w:rsidRPr="00646F41">
              <w:rPr>
                <w:rFonts w:ascii="Times New Roman" w:hAnsi="Times New Roman"/>
                <w:sz w:val="20"/>
              </w:rPr>
              <w:softHyphen/>
              <w:t>gripet könsrelaterat våld och köns</w:t>
            </w:r>
            <w:r w:rsidRPr="00646F41">
              <w:rPr>
                <w:rFonts w:ascii="Times New Roman" w:hAnsi="Times New Roman"/>
                <w:sz w:val="20"/>
              </w:rPr>
              <w:softHyphen/>
              <w:t>relaterade trakasserier, och i syn</w:t>
            </w:r>
            <w:r w:rsidR="00B768A9">
              <w:rPr>
                <w:rFonts w:ascii="Times New Roman" w:hAnsi="Times New Roman"/>
                <w:sz w:val="20"/>
              </w:rPr>
              <w:softHyphen/>
            </w:r>
            <w:r w:rsidRPr="00646F41">
              <w:rPr>
                <w:rFonts w:ascii="Times New Roman" w:hAnsi="Times New Roman"/>
                <w:sz w:val="20"/>
              </w:rPr>
              <w:t>nerhet, i den utsträckning som är praktiskt möjlig, för att</w:t>
            </w:r>
          </w:p>
          <w:p w14:paraId="6C7271D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BB44524" w14:textId="77777777">
        <w:tc>
          <w:tcPr>
            <w:tcW w:w="2500" w:type="pct"/>
            <w:shd w:val="clear" w:color="auto" w:fill="auto"/>
            <w:tcMar>
              <w:left w:w="0" w:type="dxa"/>
            </w:tcMar>
          </w:tcPr>
          <w:p w14:paraId="4ED421E8" w14:textId="4E5F44D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lastRenderedPageBreak/>
              <w:t>(a) adopt and implement, in con</w:t>
            </w:r>
            <w:r w:rsidR="00B768A9">
              <w:rPr>
                <w:rFonts w:ascii="Times New Roman" w:hAnsi="Times New Roman"/>
                <w:sz w:val="20"/>
                <w:lang w:val="en-GB"/>
              </w:rPr>
              <w:softHyphen/>
            </w:r>
            <w:r w:rsidRPr="00646F41">
              <w:rPr>
                <w:rFonts w:ascii="Times New Roman" w:hAnsi="Times New Roman"/>
                <w:sz w:val="20"/>
                <w:lang w:val="en-GB"/>
              </w:rPr>
              <w:t xml:space="preserve">sultation with workers and their representatives, a workplace policy on violence and </w:t>
            </w:r>
            <w:proofErr w:type="gramStart"/>
            <w:r w:rsidRPr="00646F41">
              <w:rPr>
                <w:rFonts w:ascii="Times New Roman" w:hAnsi="Times New Roman"/>
                <w:sz w:val="20"/>
                <w:lang w:val="en-GB"/>
              </w:rPr>
              <w:t>harassment;</w:t>
            </w:r>
            <w:proofErr w:type="gramEnd"/>
          </w:p>
          <w:p w14:paraId="3B25935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B91D363" w14:textId="6D0894CB"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a) anta och genomföra, i samråd med arbetstagare och deras repre</w:t>
            </w:r>
            <w:r w:rsidR="00B768A9">
              <w:rPr>
                <w:rFonts w:ascii="Times New Roman" w:hAnsi="Times New Roman"/>
                <w:sz w:val="20"/>
              </w:rPr>
              <w:softHyphen/>
            </w:r>
            <w:r w:rsidRPr="00646F41">
              <w:rPr>
                <w:rFonts w:ascii="Times New Roman" w:hAnsi="Times New Roman"/>
                <w:sz w:val="20"/>
              </w:rPr>
              <w:t>sentanter, en arbetsplatspolicy om våld och trakasserier,</w:t>
            </w:r>
          </w:p>
        </w:tc>
      </w:tr>
      <w:tr w:rsidR="007844F4" w14:paraId="4DCD6426" w14:textId="77777777">
        <w:tc>
          <w:tcPr>
            <w:tcW w:w="2500" w:type="pct"/>
            <w:shd w:val="clear" w:color="auto" w:fill="auto"/>
            <w:tcMar>
              <w:left w:w="0" w:type="dxa"/>
            </w:tcMar>
          </w:tcPr>
          <w:p w14:paraId="56A5E61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(b) take into account violence and harassment and associated psycho</w:t>
            </w:r>
            <w:r w:rsidRPr="00646F41">
              <w:rPr>
                <w:rFonts w:ascii="Times New Roman" w:hAnsi="Times New Roman"/>
                <w:sz w:val="20"/>
                <w:lang w:val="en-GB"/>
              </w:rPr>
              <w:softHyphen/>
              <w:t xml:space="preserve">social risks in the management of occupational safety and </w:t>
            </w:r>
            <w:proofErr w:type="gramStart"/>
            <w:r w:rsidRPr="00646F41">
              <w:rPr>
                <w:rFonts w:ascii="Times New Roman" w:hAnsi="Times New Roman"/>
                <w:sz w:val="20"/>
                <w:lang w:val="en-GB"/>
              </w:rPr>
              <w:t>health;</w:t>
            </w:r>
            <w:proofErr w:type="gramEnd"/>
          </w:p>
          <w:p w14:paraId="3579EDA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19E267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b) beakta våld och trakasserier och åtföljande psykosociala risker i arbetsmiljöhanteringen,</w:t>
            </w:r>
          </w:p>
        </w:tc>
      </w:tr>
      <w:tr w:rsidR="007844F4" w14:paraId="5B87D933" w14:textId="77777777">
        <w:tc>
          <w:tcPr>
            <w:tcW w:w="2500" w:type="pct"/>
            <w:shd w:val="clear" w:color="auto" w:fill="auto"/>
            <w:tcMar>
              <w:left w:w="0" w:type="dxa"/>
            </w:tcMar>
          </w:tcPr>
          <w:p w14:paraId="570637F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(c) identify hazards and assess the risks of violence and harassment, with the participation of workers and their representatives, and take measures to prevent and control them; and</w:t>
            </w:r>
          </w:p>
          <w:p w14:paraId="249D1FF3"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ADF695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c) identifiera faror och bedöma riskerna för våld och trakasserier, med deltagande av arbetstagare och deras representanter, och vidta åtgärder för att förebygga och kontrollera dessa,</w:t>
            </w:r>
          </w:p>
        </w:tc>
      </w:tr>
      <w:tr w:rsidR="007844F4" w14:paraId="05A459BD" w14:textId="77777777">
        <w:tc>
          <w:tcPr>
            <w:tcW w:w="2500" w:type="pct"/>
            <w:shd w:val="clear" w:color="auto" w:fill="auto"/>
            <w:tcMar>
              <w:left w:w="0" w:type="dxa"/>
            </w:tcMar>
          </w:tcPr>
          <w:p w14:paraId="784692D5" w14:textId="43E087C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(d) provide to workers and other persons concerned information and training, in accessible formats as appropriate, on the identified hazards and risks of violence and harassment and the associated preven</w:t>
            </w:r>
            <w:r w:rsidR="00B768A9">
              <w:rPr>
                <w:rFonts w:ascii="Times New Roman" w:hAnsi="Times New Roman"/>
                <w:sz w:val="20"/>
                <w:lang w:val="en-GB"/>
              </w:rPr>
              <w:softHyphen/>
            </w:r>
            <w:r w:rsidRPr="00646F41">
              <w:rPr>
                <w:rFonts w:ascii="Times New Roman" w:hAnsi="Times New Roman"/>
                <w:sz w:val="20"/>
                <w:lang w:val="en-GB"/>
              </w:rPr>
              <w:t>tion and protection mea</w:t>
            </w:r>
            <w:r w:rsidRPr="00646F41">
              <w:rPr>
                <w:rFonts w:ascii="Times New Roman" w:hAnsi="Times New Roman"/>
                <w:sz w:val="20"/>
                <w:lang w:val="en-GB"/>
              </w:rPr>
              <w:softHyphen/>
              <w:t>sures, including on the rights and responsibilities of workers and other persons concerned in relation to the policy referred to in sub</w:t>
            </w:r>
            <w:r w:rsidR="00B768A9">
              <w:rPr>
                <w:rFonts w:ascii="Times New Roman" w:hAnsi="Times New Roman"/>
                <w:sz w:val="20"/>
                <w:lang w:val="en-GB"/>
              </w:rPr>
              <w:softHyphen/>
            </w:r>
            <w:r w:rsidRPr="00646F41">
              <w:rPr>
                <w:rFonts w:ascii="Times New Roman" w:hAnsi="Times New Roman"/>
                <w:sz w:val="20"/>
                <w:lang w:val="en-GB"/>
              </w:rPr>
              <w:t>paragraph (a) of this Article.</w:t>
            </w:r>
          </w:p>
          <w:p w14:paraId="467BEEB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B80B2C7" w14:textId="721AB7A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d) tillhandahålla arbetstagare och andra berörda personer information och utbildning, i tillgängliga format och på lämpligt sätt, om identi</w:t>
            </w:r>
            <w:r w:rsidR="00B768A9">
              <w:rPr>
                <w:rFonts w:ascii="Times New Roman" w:hAnsi="Times New Roman"/>
                <w:sz w:val="20"/>
              </w:rPr>
              <w:softHyphen/>
            </w:r>
            <w:r w:rsidRPr="00646F41">
              <w:rPr>
                <w:rFonts w:ascii="Times New Roman" w:hAnsi="Times New Roman"/>
                <w:sz w:val="20"/>
              </w:rPr>
              <w:t>fierade faror och risker för våld och trakasserier och åtföljande före</w:t>
            </w:r>
            <w:r w:rsidR="00B768A9">
              <w:rPr>
                <w:rFonts w:ascii="Times New Roman" w:hAnsi="Times New Roman"/>
                <w:sz w:val="20"/>
              </w:rPr>
              <w:softHyphen/>
            </w:r>
            <w:r w:rsidRPr="00646F41">
              <w:rPr>
                <w:rFonts w:ascii="Times New Roman" w:hAnsi="Times New Roman"/>
                <w:sz w:val="20"/>
              </w:rPr>
              <w:t>byggande och skyddande åtgärder, inbegripet om arbets</w:t>
            </w:r>
            <w:r w:rsidRPr="00646F41">
              <w:rPr>
                <w:rFonts w:ascii="Times New Roman" w:hAnsi="Times New Roman"/>
                <w:sz w:val="20"/>
              </w:rPr>
              <w:softHyphen/>
              <w:t>tagares och andra berörda personers rättigheter och skyldig</w:t>
            </w:r>
            <w:r w:rsidRPr="00646F41">
              <w:rPr>
                <w:rFonts w:ascii="Times New Roman" w:hAnsi="Times New Roman"/>
                <w:sz w:val="20"/>
              </w:rPr>
              <w:softHyphen/>
              <w:t>heter med avseende på den policy som avses i led a.</w:t>
            </w:r>
          </w:p>
        </w:tc>
      </w:tr>
      <w:tr w:rsidR="007844F4" w14:paraId="0D1363D5" w14:textId="77777777">
        <w:tc>
          <w:tcPr>
            <w:tcW w:w="2500" w:type="pct"/>
            <w:shd w:val="clear" w:color="auto" w:fill="auto"/>
            <w:tcMar>
              <w:left w:w="0" w:type="dxa"/>
            </w:tcMar>
          </w:tcPr>
          <w:p w14:paraId="331E06B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 xml:space="preserve">V. </w:t>
            </w:r>
            <w:proofErr w:type="spellStart"/>
            <w:r w:rsidRPr="00646F41">
              <w:rPr>
                <w:rFonts w:ascii="Times New Roman" w:hAnsi="Times New Roman"/>
                <w:b/>
                <w:bCs/>
                <w:sz w:val="20"/>
              </w:rPr>
              <w:t>Enforcement</w:t>
            </w:r>
            <w:proofErr w:type="spellEnd"/>
            <w:r w:rsidRPr="00646F41">
              <w:rPr>
                <w:rFonts w:ascii="Times New Roman" w:hAnsi="Times New Roman"/>
                <w:b/>
                <w:bCs/>
                <w:sz w:val="20"/>
              </w:rPr>
              <w:t xml:space="preserve"> and </w:t>
            </w:r>
            <w:proofErr w:type="spellStart"/>
            <w:r w:rsidRPr="00646F41">
              <w:rPr>
                <w:rFonts w:ascii="Times New Roman" w:hAnsi="Times New Roman"/>
                <w:b/>
                <w:bCs/>
                <w:sz w:val="20"/>
              </w:rPr>
              <w:t>remedies</w:t>
            </w:r>
            <w:proofErr w:type="spellEnd"/>
          </w:p>
          <w:p w14:paraId="21F5AA9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c>
          <w:tcPr>
            <w:tcW w:w="2500" w:type="pct"/>
            <w:shd w:val="clear" w:color="auto" w:fill="auto"/>
            <w:tcMar>
              <w:right w:w="0" w:type="dxa"/>
            </w:tcMar>
          </w:tcPr>
          <w:p w14:paraId="689E87E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V. Efterlevnad och rättsmedel</w:t>
            </w:r>
          </w:p>
        </w:tc>
      </w:tr>
      <w:tr w:rsidR="007844F4" w14:paraId="3BE99063" w14:textId="77777777">
        <w:tc>
          <w:tcPr>
            <w:tcW w:w="2500" w:type="pct"/>
            <w:shd w:val="clear" w:color="auto" w:fill="auto"/>
            <w:tcMar>
              <w:left w:w="0" w:type="dxa"/>
            </w:tcMar>
          </w:tcPr>
          <w:p w14:paraId="0BD6E8D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10</w:t>
            </w:r>
          </w:p>
          <w:p w14:paraId="4EB006A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51FC207D"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10</w:t>
            </w:r>
          </w:p>
        </w:tc>
      </w:tr>
      <w:tr w:rsidR="007844F4" w14:paraId="0A54EDAD" w14:textId="77777777">
        <w:tc>
          <w:tcPr>
            <w:tcW w:w="2500" w:type="pct"/>
            <w:shd w:val="clear" w:color="auto" w:fill="auto"/>
            <w:tcMar>
              <w:left w:w="0" w:type="dxa"/>
            </w:tcMar>
          </w:tcPr>
          <w:p w14:paraId="0A7330B5" w14:textId="3AC18E2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Each Member shall take appro</w:t>
            </w:r>
            <w:r w:rsidR="00BF219A">
              <w:rPr>
                <w:rFonts w:ascii="Times New Roman" w:hAnsi="Times New Roman"/>
                <w:sz w:val="20"/>
                <w:lang w:val="en-GB"/>
              </w:rPr>
              <w:softHyphen/>
            </w:r>
            <w:r w:rsidRPr="00646F41">
              <w:rPr>
                <w:rFonts w:ascii="Times New Roman" w:hAnsi="Times New Roman"/>
                <w:sz w:val="20"/>
                <w:lang w:val="en-GB"/>
              </w:rPr>
              <w:t>priate measures to:</w:t>
            </w:r>
          </w:p>
          <w:p w14:paraId="002044C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0FC5D63" w14:textId="2D4E18C2"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Varje medlemsstat ska vidta läm</w:t>
            </w:r>
            <w:r w:rsidR="00BF219A">
              <w:rPr>
                <w:rFonts w:ascii="Times New Roman" w:hAnsi="Times New Roman"/>
                <w:sz w:val="20"/>
              </w:rPr>
              <w:softHyphen/>
            </w:r>
            <w:r w:rsidRPr="00646F41">
              <w:rPr>
                <w:rFonts w:ascii="Times New Roman" w:hAnsi="Times New Roman"/>
                <w:sz w:val="20"/>
              </w:rPr>
              <w:t>pliga åtgärder för att</w:t>
            </w:r>
          </w:p>
        </w:tc>
      </w:tr>
      <w:tr w:rsidR="007844F4" w14:paraId="772EB2CD" w14:textId="77777777">
        <w:tc>
          <w:tcPr>
            <w:tcW w:w="2500" w:type="pct"/>
            <w:shd w:val="clear" w:color="auto" w:fill="auto"/>
            <w:tcMar>
              <w:left w:w="0" w:type="dxa"/>
            </w:tcMar>
          </w:tcPr>
          <w:p w14:paraId="7E38466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(a) monitor and enforce national laws and regulations regarding violence and harassment in the world of work;</w:t>
            </w:r>
          </w:p>
        </w:tc>
        <w:tc>
          <w:tcPr>
            <w:tcW w:w="2500" w:type="pct"/>
            <w:shd w:val="clear" w:color="auto" w:fill="auto"/>
            <w:tcMar>
              <w:right w:w="0" w:type="dxa"/>
            </w:tcMar>
          </w:tcPr>
          <w:p w14:paraId="4FF180C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a) säkerställa övervakning och efterlevnad av nationella lagar och andra författningar som rör våld och trakasserier i arbetslivet,</w:t>
            </w:r>
          </w:p>
          <w:p w14:paraId="7EE66EA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558E6213" w14:textId="77777777">
        <w:tc>
          <w:tcPr>
            <w:tcW w:w="2500" w:type="pct"/>
            <w:shd w:val="clear" w:color="auto" w:fill="auto"/>
            <w:tcMar>
              <w:left w:w="0" w:type="dxa"/>
            </w:tcMar>
          </w:tcPr>
          <w:p w14:paraId="02BF9CA2" w14:textId="1307A932"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(b) ensure easy access to appro</w:t>
            </w:r>
            <w:r w:rsidR="00BF219A">
              <w:rPr>
                <w:rFonts w:ascii="Times New Roman" w:hAnsi="Times New Roman"/>
                <w:sz w:val="20"/>
                <w:lang w:val="en-GB"/>
              </w:rPr>
              <w:softHyphen/>
            </w:r>
            <w:r w:rsidRPr="00646F41">
              <w:rPr>
                <w:rFonts w:ascii="Times New Roman" w:hAnsi="Times New Roman"/>
                <w:sz w:val="20"/>
                <w:lang w:val="en-GB"/>
              </w:rPr>
              <w:t>priate and effective remedies and safe, fair and effective reporting and dispute resolution mechanisms and procedures in cases of violence and harassment in the world of work, such as:</w:t>
            </w:r>
          </w:p>
          <w:p w14:paraId="0BE89C1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5B7E7E8" w14:textId="627D479D"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b) säkerställa enkel tillgång till lämpliga och effektiva rättsmedel och säkra, rättvisa och effektiva mekanismer och förfaranden för rapportering och tvistlösning vid förekomster av våld och trakas</w:t>
            </w:r>
            <w:r w:rsidRPr="00646F41">
              <w:rPr>
                <w:rFonts w:ascii="Times New Roman" w:hAnsi="Times New Roman"/>
                <w:sz w:val="20"/>
              </w:rPr>
              <w:softHyphen/>
              <w:t>serier i arbetslivet, som</w:t>
            </w:r>
          </w:p>
        </w:tc>
      </w:tr>
      <w:tr w:rsidR="007844F4" w14:paraId="525559A1" w14:textId="77777777">
        <w:tc>
          <w:tcPr>
            <w:tcW w:w="2500" w:type="pct"/>
            <w:shd w:val="clear" w:color="auto" w:fill="auto"/>
            <w:tcMar>
              <w:left w:w="0" w:type="dxa"/>
            </w:tcMar>
          </w:tcPr>
          <w:p w14:paraId="1A814BD3" w14:textId="5C9CE84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lastRenderedPageBreak/>
              <w:t>(i) complaint and investigation pro</w:t>
            </w:r>
            <w:r w:rsidR="00BF219A">
              <w:rPr>
                <w:rFonts w:ascii="Times New Roman" w:hAnsi="Times New Roman"/>
                <w:sz w:val="20"/>
                <w:lang w:val="en-GB"/>
              </w:rPr>
              <w:softHyphen/>
            </w:r>
            <w:r w:rsidRPr="00646F41">
              <w:rPr>
                <w:rFonts w:ascii="Times New Roman" w:hAnsi="Times New Roman"/>
                <w:sz w:val="20"/>
                <w:lang w:val="en-GB"/>
              </w:rPr>
              <w:t>ce</w:t>
            </w:r>
            <w:r w:rsidR="00BF219A">
              <w:rPr>
                <w:rFonts w:ascii="Times New Roman" w:hAnsi="Times New Roman"/>
                <w:sz w:val="20"/>
                <w:lang w:val="en-GB"/>
              </w:rPr>
              <w:softHyphen/>
            </w:r>
            <w:r w:rsidRPr="00646F41">
              <w:rPr>
                <w:rFonts w:ascii="Times New Roman" w:hAnsi="Times New Roman"/>
                <w:sz w:val="20"/>
                <w:lang w:val="en-GB"/>
              </w:rPr>
              <w:t>dures, as well as, where appro</w:t>
            </w:r>
            <w:r w:rsidR="00BF219A">
              <w:rPr>
                <w:rFonts w:ascii="Times New Roman" w:hAnsi="Times New Roman"/>
                <w:sz w:val="20"/>
                <w:lang w:val="en-GB"/>
              </w:rPr>
              <w:softHyphen/>
            </w:r>
            <w:r w:rsidRPr="00646F41">
              <w:rPr>
                <w:rFonts w:ascii="Times New Roman" w:hAnsi="Times New Roman"/>
                <w:sz w:val="20"/>
                <w:lang w:val="en-GB"/>
              </w:rPr>
              <w:t>priate, dispute resolution mecha</w:t>
            </w:r>
            <w:r w:rsidR="00BF219A">
              <w:rPr>
                <w:rFonts w:ascii="Times New Roman" w:hAnsi="Times New Roman"/>
                <w:sz w:val="20"/>
                <w:lang w:val="en-GB"/>
              </w:rPr>
              <w:softHyphen/>
            </w:r>
            <w:r w:rsidRPr="00646F41">
              <w:rPr>
                <w:rFonts w:ascii="Times New Roman" w:hAnsi="Times New Roman"/>
                <w:sz w:val="20"/>
                <w:lang w:val="en-GB"/>
              </w:rPr>
              <w:t xml:space="preserve">nisms at the workplace </w:t>
            </w:r>
            <w:proofErr w:type="gramStart"/>
            <w:r w:rsidRPr="00646F41">
              <w:rPr>
                <w:rFonts w:ascii="Times New Roman" w:hAnsi="Times New Roman"/>
                <w:sz w:val="20"/>
                <w:lang w:val="en-GB"/>
              </w:rPr>
              <w:t>level;</w:t>
            </w:r>
            <w:proofErr w:type="gramEnd"/>
          </w:p>
          <w:p w14:paraId="6D469ED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94878FE" w14:textId="0A884346"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i) förfaranden för anmälan och utredningar samt, där så är tilläm</w:t>
            </w:r>
            <w:r w:rsidR="00BF219A">
              <w:rPr>
                <w:rFonts w:ascii="Times New Roman" w:hAnsi="Times New Roman"/>
                <w:sz w:val="20"/>
              </w:rPr>
              <w:softHyphen/>
            </w:r>
            <w:r w:rsidRPr="00646F41">
              <w:rPr>
                <w:rFonts w:ascii="Times New Roman" w:hAnsi="Times New Roman"/>
                <w:sz w:val="20"/>
              </w:rPr>
              <w:t>pligt, förfaranden för tvist</w:t>
            </w:r>
            <w:r w:rsidRPr="00646F41">
              <w:rPr>
                <w:rFonts w:ascii="Times New Roman" w:hAnsi="Times New Roman"/>
                <w:sz w:val="20"/>
              </w:rPr>
              <w:softHyphen/>
              <w:t>lösning på arbetsplatsen,</w:t>
            </w:r>
          </w:p>
        </w:tc>
      </w:tr>
      <w:tr w:rsidR="007844F4" w14:paraId="2F5C5074" w14:textId="77777777">
        <w:tc>
          <w:tcPr>
            <w:tcW w:w="2500" w:type="pct"/>
            <w:shd w:val="clear" w:color="auto" w:fill="auto"/>
            <w:tcMar>
              <w:left w:w="0" w:type="dxa"/>
            </w:tcMar>
          </w:tcPr>
          <w:p w14:paraId="1FB30E3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(ii) dispute resolution mechanisms external to the </w:t>
            </w:r>
            <w:proofErr w:type="gramStart"/>
            <w:r w:rsidRPr="00646F41">
              <w:rPr>
                <w:rFonts w:ascii="Times New Roman" w:hAnsi="Times New Roman"/>
                <w:sz w:val="20"/>
                <w:lang w:val="en-GB"/>
              </w:rPr>
              <w:t>workplace;</w:t>
            </w:r>
            <w:proofErr w:type="gramEnd"/>
          </w:p>
          <w:p w14:paraId="3335700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418B0A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ii) förfaranden för tvistlösning utanför arbetsplatsen,</w:t>
            </w:r>
          </w:p>
        </w:tc>
      </w:tr>
      <w:tr w:rsidR="007844F4" w14:paraId="03873940" w14:textId="77777777">
        <w:tc>
          <w:tcPr>
            <w:tcW w:w="2500" w:type="pct"/>
            <w:shd w:val="clear" w:color="auto" w:fill="auto"/>
            <w:tcMar>
              <w:left w:w="0" w:type="dxa"/>
            </w:tcMar>
          </w:tcPr>
          <w:p w14:paraId="619E23F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 xml:space="preserve">(iii) </w:t>
            </w:r>
            <w:proofErr w:type="spellStart"/>
            <w:r w:rsidRPr="00646F41">
              <w:rPr>
                <w:rFonts w:ascii="Times New Roman" w:hAnsi="Times New Roman"/>
                <w:sz w:val="20"/>
              </w:rPr>
              <w:t>courts</w:t>
            </w:r>
            <w:proofErr w:type="spellEnd"/>
            <w:r w:rsidRPr="00646F41">
              <w:rPr>
                <w:rFonts w:ascii="Times New Roman" w:hAnsi="Times New Roman"/>
                <w:sz w:val="20"/>
              </w:rPr>
              <w:t xml:space="preserve"> or tribunals;</w:t>
            </w:r>
          </w:p>
          <w:p w14:paraId="0AD5E75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4B18A1B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iii) domstolar eller skiljenämnder,</w:t>
            </w:r>
          </w:p>
        </w:tc>
      </w:tr>
      <w:tr w:rsidR="007844F4" w14:paraId="75AC0E2F" w14:textId="77777777">
        <w:tc>
          <w:tcPr>
            <w:tcW w:w="2500" w:type="pct"/>
            <w:shd w:val="clear" w:color="auto" w:fill="auto"/>
            <w:tcMar>
              <w:left w:w="0" w:type="dxa"/>
            </w:tcMar>
          </w:tcPr>
          <w:p w14:paraId="3391DDA8" w14:textId="053A222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(iv) protection against victimi</w:t>
            </w:r>
            <w:r w:rsidRPr="00646F41">
              <w:rPr>
                <w:rFonts w:ascii="Times New Roman" w:hAnsi="Times New Roman"/>
                <w:sz w:val="20"/>
                <w:lang w:val="en-GB"/>
              </w:rPr>
              <w:softHyphen/>
              <w:t>zation of or retaliation against com</w:t>
            </w:r>
            <w:r w:rsidR="00C87526">
              <w:rPr>
                <w:rFonts w:ascii="Times New Roman" w:hAnsi="Times New Roman"/>
                <w:sz w:val="20"/>
                <w:lang w:val="en-GB"/>
              </w:rPr>
              <w:softHyphen/>
            </w:r>
            <w:r w:rsidRPr="00646F41">
              <w:rPr>
                <w:rFonts w:ascii="Times New Roman" w:hAnsi="Times New Roman"/>
                <w:sz w:val="20"/>
                <w:lang w:val="en-GB"/>
              </w:rPr>
              <w:t>plainants, victims, witnesses and whistle-blowers; and</w:t>
            </w:r>
          </w:p>
          <w:p w14:paraId="7DF14AC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CCE787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iv) skydd mot att anmälande, offer, vittnen och visselblåsare utsätts för repressalier,</w:t>
            </w:r>
          </w:p>
        </w:tc>
      </w:tr>
      <w:tr w:rsidR="007844F4" w14:paraId="64A91B48" w14:textId="77777777">
        <w:tc>
          <w:tcPr>
            <w:tcW w:w="2500" w:type="pct"/>
            <w:shd w:val="clear" w:color="auto" w:fill="auto"/>
            <w:tcMar>
              <w:left w:w="0" w:type="dxa"/>
            </w:tcMar>
          </w:tcPr>
          <w:p w14:paraId="3AD774E9" w14:textId="0C3704C2"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(v) legal, social, medical and admi</w:t>
            </w:r>
            <w:r w:rsidR="00C87526">
              <w:rPr>
                <w:rFonts w:ascii="Times New Roman" w:hAnsi="Times New Roman"/>
                <w:sz w:val="20"/>
                <w:lang w:val="en-GB"/>
              </w:rPr>
              <w:softHyphen/>
            </w:r>
            <w:r w:rsidRPr="00646F41">
              <w:rPr>
                <w:rFonts w:ascii="Times New Roman" w:hAnsi="Times New Roman"/>
                <w:sz w:val="20"/>
                <w:lang w:val="en-GB"/>
              </w:rPr>
              <w:t xml:space="preserve">nistrative support measures for complainants and </w:t>
            </w:r>
            <w:proofErr w:type="gramStart"/>
            <w:r w:rsidRPr="00646F41">
              <w:rPr>
                <w:rFonts w:ascii="Times New Roman" w:hAnsi="Times New Roman"/>
                <w:sz w:val="20"/>
                <w:lang w:val="en-GB"/>
              </w:rPr>
              <w:t>victims;</w:t>
            </w:r>
            <w:proofErr w:type="gramEnd"/>
          </w:p>
          <w:p w14:paraId="76ACDB7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06B8538" w14:textId="2C632F7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v) rättsliga, sociala, medicinska och admi</w:t>
            </w:r>
            <w:r w:rsidR="00C87526">
              <w:rPr>
                <w:rFonts w:ascii="Times New Roman" w:hAnsi="Times New Roman"/>
                <w:sz w:val="20"/>
              </w:rPr>
              <w:softHyphen/>
            </w:r>
            <w:r w:rsidRPr="00646F41">
              <w:rPr>
                <w:rFonts w:ascii="Times New Roman" w:hAnsi="Times New Roman"/>
                <w:sz w:val="20"/>
              </w:rPr>
              <w:t>nistrativa stödåtgärder för kla</w:t>
            </w:r>
            <w:r w:rsidR="00C87526">
              <w:rPr>
                <w:rFonts w:ascii="Times New Roman" w:hAnsi="Times New Roman"/>
                <w:sz w:val="20"/>
              </w:rPr>
              <w:softHyphen/>
            </w:r>
            <w:r w:rsidRPr="00646F41">
              <w:rPr>
                <w:rFonts w:ascii="Times New Roman" w:hAnsi="Times New Roman"/>
                <w:sz w:val="20"/>
              </w:rPr>
              <w:t>gande och offer,</w:t>
            </w:r>
          </w:p>
        </w:tc>
      </w:tr>
      <w:tr w:rsidR="007844F4" w14:paraId="46887CE3" w14:textId="77777777">
        <w:tc>
          <w:tcPr>
            <w:tcW w:w="2500" w:type="pct"/>
            <w:shd w:val="clear" w:color="auto" w:fill="auto"/>
            <w:tcMar>
              <w:left w:w="0" w:type="dxa"/>
            </w:tcMar>
          </w:tcPr>
          <w:p w14:paraId="6D8422BD" w14:textId="0A9A222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(c) protect the privacy of those individuals involved and confiden</w:t>
            </w:r>
            <w:r w:rsidRPr="00646F41">
              <w:rPr>
                <w:rFonts w:ascii="Times New Roman" w:hAnsi="Times New Roman"/>
                <w:sz w:val="20"/>
                <w:lang w:val="en-GB"/>
              </w:rPr>
              <w:softHyphen/>
              <w:t>tiality, to the extent possible and as appropriate, and ensure that re</w:t>
            </w:r>
            <w:r w:rsidR="00C87526">
              <w:rPr>
                <w:rFonts w:ascii="Times New Roman" w:hAnsi="Times New Roman"/>
                <w:sz w:val="20"/>
                <w:lang w:val="en-GB"/>
              </w:rPr>
              <w:softHyphen/>
            </w:r>
            <w:r w:rsidRPr="00646F41">
              <w:rPr>
                <w:rFonts w:ascii="Times New Roman" w:hAnsi="Times New Roman"/>
                <w:sz w:val="20"/>
                <w:lang w:val="en-GB"/>
              </w:rPr>
              <w:t>quirements for privacy and confi</w:t>
            </w:r>
            <w:r w:rsidR="00C87526">
              <w:rPr>
                <w:rFonts w:ascii="Times New Roman" w:hAnsi="Times New Roman"/>
                <w:sz w:val="20"/>
                <w:lang w:val="en-GB"/>
              </w:rPr>
              <w:softHyphen/>
            </w:r>
            <w:r w:rsidRPr="00646F41">
              <w:rPr>
                <w:rFonts w:ascii="Times New Roman" w:hAnsi="Times New Roman"/>
                <w:sz w:val="20"/>
                <w:lang w:val="en-GB"/>
              </w:rPr>
              <w:t xml:space="preserve">dentiality are not </w:t>
            </w:r>
            <w:proofErr w:type="gramStart"/>
            <w:r w:rsidRPr="00646F41">
              <w:rPr>
                <w:rFonts w:ascii="Times New Roman" w:hAnsi="Times New Roman"/>
                <w:sz w:val="20"/>
                <w:lang w:val="en-GB"/>
              </w:rPr>
              <w:t>misused;</w:t>
            </w:r>
            <w:proofErr w:type="gramEnd"/>
          </w:p>
          <w:p w14:paraId="01359DB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0F0C629" w14:textId="0DB6606E"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c) skydda den personliga integri</w:t>
            </w:r>
            <w:r w:rsidRPr="00646F41">
              <w:rPr>
                <w:rFonts w:ascii="Times New Roman" w:hAnsi="Times New Roman"/>
                <w:sz w:val="20"/>
              </w:rPr>
              <w:softHyphen/>
              <w:t xml:space="preserve">teten för berörda personer och </w:t>
            </w:r>
            <w:proofErr w:type="spellStart"/>
            <w:r w:rsidRPr="00646F41">
              <w:rPr>
                <w:rFonts w:ascii="Times New Roman" w:hAnsi="Times New Roman"/>
                <w:sz w:val="20"/>
              </w:rPr>
              <w:t>kon</w:t>
            </w:r>
            <w:r w:rsidR="00C87526">
              <w:rPr>
                <w:rFonts w:ascii="Times New Roman" w:hAnsi="Times New Roman"/>
                <w:sz w:val="20"/>
              </w:rPr>
              <w:softHyphen/>
            </w:r>
            <w:r w:rsidRPr="00646F41">
              <w:rPr>
                <w:rFonts w:ascii="Times New Roman" w:hAnsi="Times New Roman"/>
                <w:sz w:val="20"/>
              </w:rPr>
              <w:t>fidentialiteten</w:t>
            </w:r>
            <w:proofErr w:type="spellEnd"/>
            <w:r w:rsidRPr="00646F41">
              <w:rPr>
                <w:rFonts w:ascii="Times New Roman" w:hAnsi="Times New Roman"/>
                <w:sz w:val="20"/>
              </w:rPr>
              <w:t xml:space="preserve">, i möjligaste mån och på lämpligt sätt, samt att säkerställa att krav på personlig integritet och </w:t>
            </w:r>
            <w:proofErr w:type="spellStart"/>
            <w:r w:rsidRPr="00646F41">
              <w:rPr>
                <w:rFonts w:ascii="Times New Roman" w:hAnsi="Times New Roman"/>
                <w:sz w:val="20"/>
              </w:rPr>
              <w:t>konfidentialitet</w:t>
            </w:r>
            <w:proofErr w:type="spellEnd"/>
            <w:r w:rsidRPr="00646F41">
              <w:rPr>
                <w:rFonts w:ascii="Times New Roman" w:hAnsi="Times New Roman"/>
                <w:sz w:val="20"/>
              </w:rPr>
              <w:t xml:space="preserve"> inte missbrukas,</w:t>
            </w:r>
          </w:p>
          <w:p w14:paraId="2FEEC15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D2BE13C" w14:textId="77777777">
        <w:tc>
          <w:tcPr>
            <w:tcW w:w="2500" w:type="pct"/>
            <w:shd w:val="clear" w:color="auto" w:fill="auto"/>
            <w:tcMar>
              <w:left w:w="0" w:type="dxa"/>
            </w:tcMar>
          </w:tcPr>
          <w:p w14:paraId="41EEDEE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(d) provide for sanctions, where appropriate, in cases of violence and harassment in the world of </w:t>
            </w:r>
            <w:proofErr w:type="gramStart"/>
            <w:r w:rsidRPr="00646F41">
              <w:rPr>
                <w:rFonts w:ascii="Times New Roman" w:hAnsi="Times New Roman"/>
                <w:sz w:val="20"/>
                <w:lang w:val="en-GB"/>
              </w:rPr>
              <w:t>work;</w:t>
            </w:r>
            <w:proofErr w:type="gramEnd"/>
          </w:p>
          <w:p w14:paraId="03EB5BE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731880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d) föreskriva sanktioner, där så är tillämpligt, för våld och trakasserier i arbetslivet,</w:t>
            </w:r>
          </w:p>
        </w:tc>
      </w:tr>
      <w:tr w:rsidR="007844F4" w14:paraId="176CB3A9" w14:textId="77777777">
        <w:tc>
          <w:tcPr>
            <w:tcW w:w="2500" w:type="pct"/>
            <w:shd w:val="clear" w:color="auto" w:fill="auto"/>
            <w:tcMar>
              <w:left w:w="0" w:type="dxa"/>
            </w:tcMar>
          </w:tcPr>
          <w:p w14:paraId="239F9D6A" w14:textId="561E290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(e) provide that victims of gender-based violence and harassment in the world of work have effective access to gender-responsive, safe and effective complaint and dispute re</w:t>
            </w:r>
            <w:r w:rsidR="00C87526">
              <w:rPr>
                <w:rFonts w:ascii="Times New Roman" w:hAnsi="Times New Roman"/>
                <w:sz w:val="20"/>
                <w:lang w:val="en-GB"/>
              </w:rPr>
              <w:softHyphen/>
            </w:r>
            <w:r w:rsidRPr="00646F41">
              <w:rPr>
                <w:rFonts w:ascii="Times New Roman" w:hAnsi="Times New Roman"/>
                <w:sz w:val="20"/>
                <w:lang w:val="en-GB"/>
              </w:rPr>
              <w:t>solution mechanisms, support, ser</w:t>
            </w:r>
            <w:r w:rsidR="00C87526">
              <w:rPr>
                <w:rFonts w:ascii="Times New Roman" w:hAnsi="Times New Roman"/>
                <w:sz w:val="20"/>
                <w:lang w:val="en-GB"/>
              </w:rPr>
              <w:softHyphen/>
            </w:r>
            <w:r w:rsidRPr="00646F41">
              <w:rPr>
                <w:rFonts w:ascii="Times New Roman" w:hAnsi="Times New Roman"/>
                <w:sz w:val="20"/>
                <w:lang w:val="en-GB"/>
              </w:rPr>
              <w:t>vices and remedies;</w:t>
            </w:r>
          </w:p>
        </w:tc>
        <w:tc>
          <w:tcPr>
            <w:tcW w:w="2500" w:type="pct"/>
            <w:shd w:val="clear" w:color="auto" w:fill="auto"/>
            <w:tcMar>
              <w:right w:w="0" w:type="dxa"/>
            </w:tcMar>
          </w:tcPr>
          <w:p w14:paraId="3D66A0B5" w14:textId="708B62C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e) föreskriva att offer för köns</w:t>
            </w:r>
            <w:r w:rsidRPr="00646F41">
              <w:rPr>
                <w:rFonts w:ascii="Times New Roman" w:hAnsi="Times New Roman"/>
                <w:sz w:val="20"/>
              </w:rPr>
              <w:softHyphen/>
              <w:t>relaterat våld och könsrelaterade trakasserier i arbetslivet ska ha verkningsfull tillgång till förfaran</w:t>
            </w:r>
            <w:r w:rsidR="00C87526">
              <w:rPr>
                <w:rFonts w:ascii="Times New Roman" w:hAnsi="Times New Roman"/>
                <w:sz w:val="20"/>
              </w:rPr>
              <w:softHyphen/>
            </w:r>
            <w:r w:rsidRPr="00646F41">
              <w:rPr>
                <w:rFonts w:ascii="Times New Roman" w:hAnsi="Times New Roman"/>
                <w:sz w:val="20"/>
              </w:rPr>
              <w:t>den för anmälan och tvistlösning, stöd, tjänster och rättsmedel som är jämställdhets</w:t>
            </w:r>
            <w:r w:rsidRPr="00646F41">
              <w:rPr>
                <w:rFonts w:ascii="Times New Roman" w:hAnsi="Times New Roman"/>
                <w:sz w:val="20"/>
              </w:rPr>
              <w:softHyphen/>
              <w:t>integrerade, säkra och effektiva,</w:t>
            </w:r>
          </w:p>
          <w:p w14:paraId="2530183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0350D6C" w14:textId="77777777">
        <w:tc>
          <w:tcPr>
            <w:tcW w:w="2500" w:type="pct"/>
            <w:shd w:val="clear" w:color="auto" w:fill="auto"/>
            <w:tcMar>
              <w:left w:w="0" w:type="dxa"/>
            </w:tcMar>
          </w:tcPr>
          <w:p w14:paraId="5AF26B2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(f) recognize the effects of domestic violence and, so far as is reasonably practicable, mitigate its impact in the world of work;</w:t>
            </w:r>
          </w:p>
        </w:tc>
        <w:tc>
          <w:tcPr>
            <w:tcW w:w="2500" w:type="pct"/>
            <w:shd w:val="clear" w:color="auto" w:fill="auto"/>
            <w:tcMar>
              <w:right w:w="0" w:type="dxa"/>
            </w:tcMar>
          </w:tcPr>
          <w:p w14:paraId="2106D7EC" w14:textId="1119984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f) erkänna konsekvenserna av våld i nära relationer och, i den ut</w:t>
            </w:r>
            <w:r w:rsidRPr="00646F41">
              <w:rPr>
                <w:rFonts w:ascii="Times New Roman" w:hAnsi="Times New Roman"/>
                <w:sz w:val="20"/>
              </w:rPr>
              <w:softHyphen/>
              <w:t>sträck</w:t>
            </w:r>
            <w:r w:rsidR="00C87526">
              <w:rPr>
                <w:rFonts w:ascii="Times New Roman" w:hAnsi="Times New Roman"/>
                <w:sz w:val="20"/>
              </w:rPr>
              <w:softHyphen/>
            </w:r>
            <w:r w:rsidRPr="00646F41">
              <w:rPr>
                <w:rFonts w:ascii="Times New Roman" w:hAnsi="Times New Roman"/>
                <w:sz w:val="20"/>
              </w:rPr>
              <w:t>ning som är praktiskt möjlig, min</w:t>
            </w:r>
            <w:r w:rsidR="00C87526">
              <w:rPr>
                <w:rFonts w:ascii="Times New Roman" w:hAnsi="Times New Roman"/>
                <w:sz w:val="20"/>
              </w:rPr>
              <w:softHyphen/>
            </w:r>
            <w:r w:rsidRPr="00646F41">
              <w:rPr>
                <w:rFonts w:ascii="Times New Roman" w:hAnsi="Times New Roman"/>
                <w:sz w:val="20"/>
              </w:rPr>
              <w:t>ska dess påverkan i arbetslivet,</w:t>
            </w:r>
          </w:p>
          <w:p w14:paraId="1E96372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E50B675" w14:textId="77777777">
        <w:tc>
          <w:tcPr>
            <w:tcW w:w="2500" w:type="pct"/>
            <w:shd w:val="clear" w:color="auto" w:fill="auto"/>
            <w:tcMar>
              <w:left w:w="0" w:type="dxa"/>
            </w:tcMar>
          </w:tcPr>
          <w:p w14:paraId="26D3855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(g) ensure that workers have the right to remove themselves from a work situation which they have reasonable justification to believe presents an imminent and </w:t>
            </w:r>
            <w:proofErr w:type="gramStart"/>
            <w:r w:rsidRPr="00646F41">
              <w:rPr>
                <w:rFonts w:ascii="Times New Roman" w:hAnsi="Times New Roman"/>
                <w:sz w:val="20"/>
                <w:lang w:val="en-GB"/>
              </w:rPr>
              <w:t xml:space="preserve">serious </w:t>
            </w:r>
            <w:r w:rsidRPr="00646F41">
              <w:rPr>
                <w:rFonts w:ascii="Times New Roman" w:hAnsi="Times New Roman"/>
                <w:sz w:val="20"/>
                <w:lang w:val="en-GB"/>
              </w:rPr>
              <w:lastRenderedPageBreak/>
              <w:t>danger</w:t>
            </w:r>
            <w:proofErr w:type="gramEnd"/>
            <w:r w:rsidRPr="00646F41">
              <w:rPr>
                <w:rFonts w:ascii="Times New Roman" w:hAnsi="Times New Roman"/>
                <w:sz w:val="20"/>
                <w:lang w:val="en-GB"/>
              </w:rPr>
              <w:t xml:space="preserve"> to life, health or safety due to violence and harassment, without suffering retaliation or other undue consequences, and the duty to inform management; and</w:t>
            </w:r>
          </w:p>
          <w:p w14:paraId="1BAE0643"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E32F4A7" w14:textId="1B8B358E"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lastRenderedPageBreak/>
              <w:t>g) säkerställa att arbetstagare har rätt, utan att drabbas av repressalier eller andra oskäliga följder, att lämna en arbetssituation som de har rimliga skäl att anta utgör en över</w:t>
            </w:r>
            <w:r w:rsidR="00C21C18">
              <w:rPr>
                <w:rFonts w:ascii="Times New Roman" w:hAnsi="Times New Roman"/>
                <w:sz w:val="20"/>
              </w:rPr>
              <w:softHyphen/>
            </w:r>
            <w:r w:rsidRPr="00646F41">
              <w:rPr>
                <w:rFonts w:ascii="Times New Roman" w:hAnsi="Times New Roman"/>
                <w:sz w:val="20"/>
              </w:rPr>
              <w:lastRenderedPageBreak/>
              <w:t>hängande och allvarlig fara för liv, hälsa eller säkerhet på grund av våld och trakasserier och att de har skyldighet att informera ledningen,</w:t>
            </w:r>
          </w:p>
        </w:tc>
      </w:tr>
      <w:tr w:rsidR="007844F4" w14:paraId="097498A0" w14:textId="77777777">
        <w:tc>
          <w:tcPr>
            <w:tcW w:w="2500" w:type="pct"/>
            <w:shd w:val="clear" w:color="auto" w:fill="auto"/>
            <w:tcMar>
              <w:left w:w="0" w:type="dxa"/>
            </w:tcMar>
          </w:tcPr>
          <w:p w14:paraId="5E4CD01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lastRenderedPageBreak/>
              <w:t>(h) ensure that labour inspectorates and other relevant authorities, as appropriate, are empowered to deal with violence and harassment in the world of work, including by issuing orders requiring measures with immediate executory force, and orders to stop work in cases of an imminent danger to life, health or safety, subject to any right of appeal to a judicial or admini</w:t>
            </w:r>
            <w:r w:rsidRPr="00646F41">
              <w:rPr>
                <w:rFonts w:ascii="Times New Roman" w:hAnsi="Times New Roman"/>
                <w:sz w:val="20"/>
                <w:lang w:val="en-GB"/>
              </w:rPr>
              <w:softHyphen/>
              <w:t>strative authority which may be provided by law.</w:t>
            </w:r>
          </w:p>
          <w:p w14:paraId="43D7169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D8B30D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h) säkerställa att yrkesinspektioner och andra relevanta myndigheter, på lämpligt sätt, är bemyndigade att hantera våld och trakasserier i arbetslivet, inbegripet att utfärda förelägganden med krav på åtgärder med omedelbar verkan och förelägganden om att avbryta arbete där faran för liv, hälsa eller säkerhet är överhängande, med förbehåll för eventuell lagstadgad rätt att överklaga till en domstol eller en förvaltningsmyndighet.</w:t>
            </w:r>
          </w:p>
        </w:tc>
      </w:tr>
      <w:tr w:rsidR="007844F4" w14:paraId="590FD7BD" w14:textId="77777777">
        <w:tc>
          <w:tcPr>
            <w:tcW w:w="2500" w:type="pct"/>
            <w:shd w:val="clear" w:color="auto" w:fill="auto"/>
            <w:tcMar>
              <w:left w:w="0" w:type="dxa"/>
            </w:tcMar>
          </w:tcPr>
          <w:p w14:paraId="298B71E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VI. Guidance, training and awareness-raising</w:t>
            </w:r>
          </w:p>
        </w:tc>
        <w:tc>
          <w:tcPr>
            <w:tcW w:w="2500" w:type="pct"/>
            <w:shd w:val="clear" w:color="auto" w:fill="auto"/>
            <w:tcMar>
              <w:right w:w="0" w:type="dxa"/>
            </w:tcMar>
          </w:tcPr>
          <w:p w14:paraId="659CB97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VI. Vägledning, utbildning och åtgärder för att höja medveten</w:t>
            </w:r>
            <w:r w:rsidRPr="00646F41">
              <w:rPr>
                <w:rFonts w:ascii="Times New Roman" w:hAnsi="Times New Roman"/>
                <w:b/>
                <w:bCs/>
                <w:sz w:val="20"/>
              </w:rPr>
              <w:softHyphen/>
              <w:t>heten</w:t>
            </w:r>
          </w:p>
          <w:p w14:paraId="4884570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FD44E8B" w14:textId="77777777">
        <w:tc>
          <w:tcPr>
            <w:tcW w:w="2500" w:type="pct"/>
            <w:shd w:val="clear" w:color="auto" w:fill="auto"/>
            <w:tcMar>
              <w:left w:w="0" w:type="dxa"/>
            </w:tcMar>
          </w:tcPr>
          <w:p w14:paraId="72206D4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11</w:t>
            </w:r>
          </w:p>
          <w:p w14:paraId="610D56F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57CF479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11</w:t>
            </w:r>
          </w:p>
        </w:tc>
      </w:tr>
      <w:tr w:rsidR="007844F4" w14:paraId="1ED5FF04" w14:textId="77777777">
        <w:tc>
          <w:tcPr>
            <w:tcW w:w="2500" w:type="pct"/>
            <w:shd w:val="clear" w:color="auto" w:fill="auto"/>
            <w:tcMar>
              <w:left w:w="0" w:type="dxa"/>
            </w:tcMar>
          </w:tcPr>
          <w:p w14:paraId="22412EB9" w14:textId="4B5AA0C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Each Member, in consultation with representative employers’ and work</w:t>
            </w:r>
            <w:r w:rsidR="00C87526">
              <w:rPr>
                <w:rFonts w:ascii="Times New Roman" w:hAnsi="Times New Roman"/>
                <w:sz w:val="20"/>
                <w:lang w:val="en-GB"/>
              </w:rPr>
              <w:softHyphen/>
            </w:r>
            <w:r w:rsidR="00C87526">
              <w:rPr>
                <w:rFonts w:ascii="Times New Roman" w:hAnsi="Times New Roman"/>
                <w:sz w:val="20"/>
                <w:lang w:val="en-GB"/>
              </w:rPr>
              <w:softHyphen/>
            </w:r>
            <w:r w:rsidRPr="00646F41">
              <w:rPr>
                <w:rFonts w:ascii="Times New Roman" w:hAnsi="Times New Roman"/>
                <w:sz w:val="20"/>
                <w:lang w:val="en-GB"/>
              </w:rPr>
              <w:t>ers’ organizations, shall seek to ensure that:</w:t>
            </w:r>
          </w:p>
          <w:p w14:paraId="39AA415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399105A" w14:textId="58DA6AAB"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Varje medlemsstat ska i samråd med representativa arbetsgivar-</w:t>
            </w:r>
            <w:r w:rsidR="00C87526">
              <w:rPr>
                <w:rFonts w:ascii="Times New Roman" w:hAnsi="Times New Roman"/>
                <w:sz w:val="20"/>
              </w:rPr>
              <w:t xml:space="preserve"> </w:t>
            </w:r>
            <w:r w:rsidRPr="00646F41">
              <w:rPr>
                <w:rFonts w:ascii="Times New Roman" w:hAnsi="Times New Roman"/>
                <w:sz w:val="20"/>
              </w:rPr>
              <w:t>och arbetstagarorganisationer sträva efter att säkerställa att</w:t>
            </w:r>
          </w:p>
        </w:tc>
      </w:tr>
      <w:tr w:rsidR="007844F4" w14:paraId="12A51219" w14:textId="77777777">
        <w:tc>
          <w:tcPr>
            <w:tcW w:w="2500" w:type="pct"/>
            <w:shd w:val="clear" w:color="auto" w:fill="auto"/>
            <w:tcMar>
              <w:left w:w="0" w:type="dxa"/>
            </w:tcMar>
          </w:tcPr>
          <w:p w14:paraId="70C1C3F2" w14:textId="382BA67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(a) violence and harassment in the world of work is addressed in rele</w:t>
            </w:r>
            <w:r w:rsidR="00F77ECF">
              <w:rPr>
                <w:rFonts w:ascii="Times New Roman" w:hAnsi="Times New Roman"/>
                <w:sz w:val="20"/>
                <w:lang w:val="en-GB"/>
              </w:rPr>
              <w:softHyphen/>
            </w:r>
            <w:r w:rsidRPr="00646F41">
              <w:rPr>
                <w:rFonts w:ascii="Times New Roman" w:hAnsi="Times New Roman"/>
                <w:sz w:val="20"/>
                <w:lang w:val="en-GB"/>
              </w:rPr>
              <w:t>vant national policies, such as those concerning occupational safety and health, equality and non-discrimi</w:t>
            </w:r>
            <w:r w:rsidR="00F77ECF">
              <w:rPr>
                <w:rFonts w:ascii="Times New Roman" w:hAnsi="Times New Roman"/>
                <w:sz w:val="20"/>
                <w:lang w:val="en-GB"/>
              </w:rPr>
              <w:softHyphen/>
            </w:r>
            <w:r w:rsidRPr="00646F41">
              <w:rPr>
                <w:rFonts w:ascii="Times New Roman" w:hAnsi="Times New Roman"/>
                <w:sz w:val="20"/>
                <w:lang w:val="en-GB"/>
              </w:rPr>
              <w:t xml:space="preserve">nation, and </w:t>
            </w:r>
            <w:proofErr w:type="gramStart"/>
            <w:r w:rsidRPr="00646F41">
              <w:rPr>
                <w:rFonts w:ascii="Times New Roman" w:hAnsi="Times New Roman"/>
                <w:sz w:val="20"/>
                <w:lang w:val="en-GB"/>
              </w:rPr>
              <w:t>migration;</w:t>
            </w:r>
            <w:proofErr w:type="gramEnd"/>
          </w:p>
          <w:p w14:paraId="54871E7D"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EA979C0" w14:textId="23224F2E"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a) våld och trakasserier i arbetslivet tas upp i relevanta nationella poli</w:t>
            </w:r>
            <w:r w:rsidR="00F77ECF">
              <w:rPr>
                <w:rFonts w:ascii="Times New Roman" w:hAnsi="Times New Roman"/>
                <w:sz w:val="20"/>
              </w:rPr>
              <w:softHyphen/>
            </w:r>
            <w:r w:rsidRPr="00646F41">
              <w:rPr>
                <w:rFonts w:ascii="Times New Roman" w:hAnsi="Times New Roman"/>
                <w:sz w:val="20"/>
              </w:rPr>
              <w:t>cyer, som till exempel de som rör arbetsmiljö, jämställdhet och icke-diskriminering och migration,</w:t>
            </w:r>
          </w:p>
        </w:tc>
      </w:tr>
      <w:tr w:rsidR="007844F4" w14:paraId="61B41429" w14:textId="77777777">
        <w:tc>
          <w:tcPr>
            <w:tcW w:w="2500" w:type="pct"/>
            <w:shd w:val="clear" w:color="auto" w:fill="auto"/>
            <w:tcMar>
              <w:left w:w="0" w:type="dxa"/>
            </w:tcMar>
          </w:tcPr>
          <w:p w14:paraId="60244C4F" w14:textId="35BDCAF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(b) employers and workers and their organizations, and relevant authorities, are provided with guidance, resources, training or other tools, in accessible formats as appropriate, on violence and harassment in the world of work, including on gender-based violence and harassment; and</w:t>
            </w:r>
          </w:p>
          <w:p w14:paraId="6B905FC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CB7DA92" w14:textId="087E6755"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b) arbetsgivare och arbetstagare och deras organisationer samt rele</w:t>
            </w:r>
            <w:r w:rsidR="00F77ECF">
              <w:rPr>
                <w:rFonts w:ascii="Times New Roman" w:hAnsi="Times New Roman"/>
                <w:sz w:val="20"/>
              </w:rPr>
              <w:softHyphen/>
            </w:r>
            <w:r w:rsidRPr="00646F41">
              <w:rPr>
                <w:rFonts w:ascii="Times New Roman" w:hAnsi="Times New Roman"/>
                <w:sz w:val="20"/>
              </w:rPr>
              <w:t>vanta myndigheter ges vägledning, resurser, utbildning eller andra verktyg i tillgängliga format och på lämpligt sätt, om våld och trakas</w:t>
            </w:r>
            <w:r w:rsidR="00F77ECF">
              <w:rPr>
                <w:rFonts w:ascii="Times New Roman" w:hAnsi="Times New Roman"/>
                <w:sz w:val="20"/>
              </w:rPr>
              <w:softHyphen/>
            </w:r>
            <w:r w:rsidRPr="00646F41">
              <w:rPr>
                <w:rFonts w:ascii="Times New Roman" w:hAnsi="Times New Roman"/>
                <w:sz w:val="20"/>
              </w:rPr>
              <w:t>serier i arbetslivet, inbegripet om könsrelaterat våld och köns</w:t>
            </w:r>
            <w:r w:rsidR="00F77ECF">
              <w:rPr>
                <w:rFonts w:ascii="Times New Roman" w:hAnsi="Times New Roman"/>
                <w:sz w:val="20"/>
              </w:rPr>
              <w:softHyphen/>
            </w:r>
            <w:r w:rsidRPr="00646F41">
              <w:rPr>
                <w:rFonts w:ascii="Times New Roman" w:hAnsi="Times New Roman"/>
                <w:sz w:val="20"/>
              </w:rPr>
              <w:t>rela</w:t>
            </w:r>
            <w:r w:rsidR="00F77ECF">
              <w:rPr>
                <w:rFonts w:ascii="Times New Roman" w:hAnsi="Times New Roman"/>
                <w:sz w:val="20"/>
              </w:rPr>
              <w:softHyphen/>
            </w:r>
            <w:r w:rsidRPr="00646F41">
              <w:rPr>
                <w:rFonts w:ascii="Times New Roman" w:hAnsi="Times New Roman"/>
                <w:sz w:val="20"/>
              </w:rPr>
              <w:t>tera</w:t>
            </w:r>
            <w:r w:rsidR="00F77ECF">
              <w:rPr>
                <w:rFonts w:ascii="Times New Roman" w:hAnsi="Times New Roman"/>
                <w:sz w:val="20"/>
              </w:rPr>
              <w:softHyphen/>
            </w:r>
            <w:r w:rsidRPr="00646F41">
              <w:rPr>
                <w:rFonts w:ascii="Times New Roman" w:hAnsi="Times New Roman"/>
                <w:sz w:val="20"/>
              </w:rPr>
              <w:t>de trakasserier,</w:t>
            </w:r>
          </w:p>
        </w:tc>
      </w:tr>
      <w:tr w:rsidR="007844F4" w14:paraId="547642E2" w14:textId="77777777">
        <w:tc>
          <w:tcPr>
            <w:tcW w:w="2500" w:type="pct"/>
            <w:shd w:val="clear" w:color="auto" w:fill="auto"/>
            <w:tcMar>
              <w:left w:w="0" w:type="dxa"/>
            </w:tcMar>
          </w:tcPr>
          <w:p w14:paraId="0927EE4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(c) initiatives, including awareness-raising campaigns, are undertaken.</w:t>
            </w:r>
          </w:p>
        </w:tc>
        <w:tc>
          <w:tcPr>
            <w:tcW w:w="2500" w:type="pct"/>
            <w:shd w:val="clear" w:color="auto" w:fill="auto"/>
            <w:tcMar>
              <w:right w:w="0" w:type="dxa"/>
            </w:tcMar>
          </w:tcPr>
          <w:p w14:paraId="5BECF115" w14:textId="461439DB"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c) initiativ genomförs, inbegripet kam</w:t>
            </w:r>
            <w:r w:rsidR="00F77ECF">
              <w:rPr>
                <w:rFonts w:ascii="Times New Roman" w:hAnsi="Times New Roman"/>
                <w:sz w:val="20"/>
              </w:rPr>
              <w:softHyphen/>
            </w:r>
            <w:r w:rsidRPr="00646F41">
              <w:rPr>
                <w:rFonts w:ascii="Times New Roman" w:hAnsi="Times New Roman"/>
                <w:sz w:val="20"/>
              </w:rPr>
              <w:t>panjer för att höja medveten</w:t>
            </w:r>
            <w:r w:rsidR="00F77ECF">
              <w:rPr>
                <w:rFonts w:ascii="Times New Roman" w:hAnsi="Times New Roman"/>
                <w:sz w:val="20"/>
              </w:rPr>
              <w:softHyphen/>
            </w:r>
            <w:r w:rsidRPr="00646F41">
              <w:rPr>
                <w:rFonts w:ascii="Times New Roman" w:hAnsi="Times New Roman"/>
                <w:sz w:val="20"/>
              </w:rPr>
              <w:t>heten.</w:t>
            </w:r>
          </w:p>
          <w:p w14:paraId="2BE9A3E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57F0B7B5" w14:textId="77777777">
        <w:tc>
          <w:tcPr>
            <w:tcW w:w="2500" w:type="pct"/>
            <w:shd w:val="clear" w:color="auto" w:fill="auto"/>
            <w:tcMar>
              <w:left w:w="0" w:type="dxa"/>
            </w:tcMar>
          </w:tcPr>
          <w:p w14:paraId="3687E6D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lastRenderedPageBreak/>
              <w:t xml:space="preserve">VII. </w:t>
            </w:r>
            <w:proofErr w:type="spellStart"/>
            <w:r w:rsidRPr="00646F41">
              <w:rPr>
                <w:rFonts w:ascii="Times New Roman" w:hAnsi="Times New Roman"/>
                <w:b/>
                <w:bCs/>
                <w:sz w:val="20"/>
              </w:rPr>
              <w:t>Methods</w:t>
            </w:r>
            <w:proofErr w:type="spellEnd"/>
            <w:r w:rsidRPr="00646F41">
              <w:rPr>
                <w:rFonts w:ascii="Times New Roman" w:hAnsi="Times New Roman"/>
                <w:b/>
                <w:bCs/>
                <w:sz w:val="20"/>
              </w:rPr>
              <w:t xml:space="preserve"> </w:t>
            </w:r>
            <w:proofErr w:type="spellStart"/>
            <w:r w:rsidRPr="00646F41">
              <w:rPr>
                <w:rFonts w:ascii="Times New Roman" w:hAnsi="Times New Roman"/>
                <w:b/>
                <w:bCs/>
                <w:sz w:val="20"/>
              </w:rPr>
              <w:t>of</w:t>
            </w:r>
            <w:proofErr w:type="spellEnd"/>
            <w:r w:rsidRPr="00646F41">
              <w:rPr>
                <w:rFonts w:ascii="Times New Roman" w:hAnsi="Times New Roman"/>
                <w:b/>
                <w:bCs/>
                <w:sz w:val="20"/>
              </w:rPr>
              <w:t xml:space="preserve"> </w:t>
            </w:r>
            <w:proofErr w:type="spellStart"/>
            <w:r w:rsidRPr="00646F41">
              <w:rPr>
                <w:rFonts w:ascii="Times New Roman" w:hAnsi="Times New Roman"/>
                <w:b/>
                <w:bCs/>
                <w:sz w:val="20"/>
              </w:rPr>
              <w:t>application</w:t>
            </w:r>
            <w:proofErr w:type="spellEnd"/>
          </w:p>
          <w:p w14:paraId="16B0C96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72B972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VII. Metoder för tillämpning</w:t>
            </w:r>
          </w:p>
        </w:tc>
      </w:tr>
      <w:tr w:rsidR="007844F4" w14:paraId="48C49244" w14:textId="77777777">
        <w:tc>
          <w:tcPr>
            <w:tcW w:w="2500" w:type="pct"/>
            <w:shd w:val="clear" w:color="auto" w:fill="auto"/>
            <w:tcMar>
              <w:left w:w="0" w:type="dxa"/>
            </w:tcMar>
          </w:tcPr>
          <w:p w14:paraId="4E7A304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12</w:t>
            </w:r>
          </w:p>
          <w:p w14:paraId="409C285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41C4125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12</w:t>
            </w:r>
          </w:p>
        </w:tc>
      </w:tr>
      <w:tr w:rsidR="007844F4" w14:paraId="382C09AE" w14:textId="77777777">
        <w:tc>
          <w:tcPr>
            <w:tcW w:w="2500" w:type="pct"/>
            <w:shd w:val="clear" w:color="auto" w:fill="auto"/>
            <w:tcMar>
              <w:left w:w="0" w:type="dxa"/>
            </w:tcMar>
          </w:tcPr>
          <w:p w14:paraId="33644362" w14:textId="439949F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The provisions of this Convention shall be applied by means of national laws and regulations, as well as through collective agree</w:t>
            </w:r>
            <w:r w:rsidRPr="00646F41">
              <w:rPr>
                <w:rFonts w:ascii="Times New Roman" w:hAnsi="Times New Roman"/>
                <w:sz w:val="20"/>
                <w:lang w:val="en-GB"/>
              </w:rPr>
              <w:softHyphen/>
              <w:t>ments or other measures consistent with national practice, including by extending or adapting existing occu</w:t>
            </w:r>
            <w:r w:rsidR="00F77ECF">
              <w:rPr>
                <w:rFonts w:ascii="Times New Roman" w:hAnsi="Times New Roman"/>
                <w:sz w:val="20"/>
                <w:lang w:val="en-GB"/>
              </w:rPr>
              <w:softHyphen/>
            </w:r>
            <w:r w:rsidRPr="00646F41">
              <w:rPr>
                <w:rFonts w:ascii="Times New Roman" w:hAnsi="Times New Roman"/>
                <w:sz w:val="20"/>
                <w:lang w:val="en-GB"/>
              </w:rPr>
              <w:t>pational safety and health measures to cover violence and harassment and developing specific measures where necessary.</w:t>
            </w:r>
          </w:p>
          <w:p w14:paraId="2879E3BD"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7229B08" w14:textId="69D8F76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Bestämmelserna i denna konven</w:t>
            </w:r>
            <w:r w:rsidR="00F77ECF">
              <w:rPr>
                <w:rFonts w:ascii="Times New Roman" w:hAnsi="Times New Roman"/>
                <w:sz w:val="20"/>
              </w:rPr>
              <w:softHyphen/>
            </w:r>
            <w:r w:rsidRPr="00646F41">
              <w:rPr>
                <w:rFonts w:ascii="Times New Roman" w:hAnsi="Times New Roman"/>
                <w:sz w:val="20"/>
              </w:rPr>
              <w:t>tion ska tillämpas genom nationella lagar och andra författ</w:t>
            </w:r>
            <w:r w:rsidRPr="00646F41">
              <w:rPr>
                <w:rFonts w:ascii="Times New Roman" w:hAnsi="Times New Roman"/>
                <w:sz w:val="20"/>
              </w:rPr>
              <w:softHyphen/>
              <w:t>ningar samt genom kollektivavtal eller andra åtgärder som är förenliga med nationell praxis, inbegripet genom att befintliga arbetsmiljöåtgärder utvidgas eller anpassas till att om</w:t>
            </w:r>
            <w:r w:rsidR="00F77ECF">
              <w:rPr>
                <w:rFonts w:ascii="Times New Roman" w:hAnsi="Times New Roman"/>
                <w:sz w:val="20"/>
              </w:rPr>
              <w:softHyphen/>
            </w:r>
            <w:r w:rsidRPr="00646F41">
              <w:rPr>
                <w:rFonts w:ascii="Times New Roman" w:hAnsi="Times New Roman"/>
                <w:sz w:val="20"/>
              </w:rPr>
              <w:t>fatta våld och trakasserier och gen</w:t>
            </w:r>
            <w:r w:rsidR="00F77ECF">
              <w:rPr>
                <w:rFonts w:ascii="Times New Roman" w:hAnsi="Times New Roman"/>
                <w:sz w:val="20"/>
              </w:rPr>
              <w:softHyphen/>
            </w:r>
            <w:r w:rsidRPr="00646F41">
              <w:rPr>
                <w:rFonts w:ascii="Times New Roman" w:hAnsi="Times New Roman"/>
                <w:sz w:val="20"/>
              </w:rPr>
              <w:t>om att särskilda åtgärder utarbetas vid behov.</w:t>
            </w:r>
          </w:p>
        </w:tc>
      </w:tr>
      <w:tr w:rsidR="007844F4" w14:paraId="0C7C1CEC" w14:textId="77777777">
        <w:tc>
          <w:tcPr>
            <w:tcW w:w="2500" w:type="pct"/>
            <w:shd w:val="clear" w:color="auto" w:fill="auto"/>
            <w:tcMar>
              <w:left w:w="0" w:type="dxa"/>
            </w:tcMar>
          </w:tcPr>
          <w:p w14:paraId="3227AEBB" w14:textId="77777777" w:rsidR="00CA3207" w:rsidRPr="00FE0D0E"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FE0D0E">
              <w:rPr>
                <w:rFonts w:ascii="Times New Roman" w:hAnsi="Times New Roman"/>
                <w:b/>
                <w:bCs/>
                <w:sz w:val="20"/>
              </w:rPr>
              <w:t>VIII. Final provisions</w:t>
            </w:r>
          </w:p>
          <w:p w14:paraId="3767063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6653981" w14:textId="77777777" w:rsidR="00CA3207" w:rsidRPr="00FE0D0E"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FE0D0E">
              <w:rPr>
                <w:rFonts w:ascii="Times New Roman" w:hAnsi="Times New Roman"/>
                <w:b/>
                <w:bCs/>
                <w:sz w:val="20"/>
              </w:rPr>
              <w:t>VIII. Slutbestämmelser</w:t>
            </w:r>
          </w:p>
        </w:tc>
      </w:tr>
      <w:tr w:rsidR="007844F4" w14:paraId="106E52DE" w14:textId="77777777">
        <w:tc>
          <w:tcPr>
            <w:tcW w:w="2500" w:type="pct"/>
            <w:shd w:val="clear" w:color="auto" w:fill="auto"/>
            <w:tcMar>
              <w:left w:w="0" w:type="dxa"/>
            </w:tcMar>
          </w:tcPr>
          <w:p w14:paraId="00642E4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13</w:t>
            </w:r>
          </w:p>
          <w:p w14:paraId="1E50C29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B4628C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13</w:t>
            </w:r>
          </w:p>
        </w:tc>
      </w:tr>
      <w:tr w:rsidR="007844F4" w14:paraId="736DCCE9" w14:textId="77777777">
        <w:tc>
          <w:tcPr>
            <w:tcW w:w="2500" w:type="pct"/>
            <w:shd w:val="clear" w:color="auto" w:fill="auto"/>
            <w:tcMar>
              <w:left w:w="0" w:type="dxa"/>
            </w:tcMar>
          </w:tcPr>
          <w:p w14:paraId="538877D0"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The formal ratifications of this Convention shall be communicated to the Director-General of the International Labour Office for registration.</w:t>
            </w:r>
          </w:p>
          <w:p w14:paraId="35693B0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1098A67" w14:textId="5EE266E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Ratifikationerna avseende denna konvention ska sändas till Inter</w:t>
            </w:r>
            <w:r w:rsidR="00B90960">
              <w:rPr>
                <w:rFonts w:ascii="Times New Roman" w:hAnsi="Times New Roman"/>
                <w:sz w:val="20"/>
              </w:rPr>
              <w:softHyphen/>
            </w:r>
            <w:r w:rsidRPr="00646F41">
              <w:rPr>
                <w:rFonts w:ascii="Times New Roman" w:hAnsi="Times New Roman"/>
                <w:sz w:val="20"/>
              </w:rPr>
              <w:t>nationella arbetsbyråns general</w:t>
            </w:r>
            <w:r w:rsidR="00B90960">
              <w:rPr>
                <w:rFonts w:ascii="Times New Roman" w:hAnsi="Times New Roman"/>
                <w:sz w:val="20"/>
              </w:rPr>
              <w:softHyphen/>
            </w:r>
            <w:r w:rsidRPr="00646F41">
              <w:rPr>
                <w:rFonts w:ascii="Times New Roman" w:hAnsi="Times New Roman"/>
                <w:sz w:val="20"/>
              </w:rPr>
              <w:t>direktör för registrering.</w:t>
            </w:r>
          </w:p>
        </w:tc>
      </w:tr>
      <w:tr w:rsidR="007844F4" w14:paraId="565B04AC" w14:textId="77777777">
        <w:tc>
          <w:tcPr>
            <w:tcW w:w="2500" w:type="pct"/>
            <w:shd w:val="clear" w:color="auto" w:fill="auto"/>
            <w:tcMar>
              <w:left w:w="0" w:type="dxa"/>
            </w:tcMar>
          </w:tcPr>
          <w:p w14:paraId="16FA670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14</w:t>
            </w:r>
          </w:p>
          <w:p w14:paraId="1F4EC13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B57671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14</w:t>
            </w:r>
          </w:p>
        </w:tc>
      </w:tr>
      <w:tr w:rsidR="007844F4" w14:paraId="7CCF2867" w14:textId="77777777">
        <w:tc>
          <w:tcPr>
            <w:tcW w:w="2500" w:type="pct"/>
            <w:shd w:val="clear" w:color="auto" w:fill="auto"/>
            <w:tcMar>
              <w:left w:w="0" w:type="dxa"/>
            </w:tcMar>
          </w:tcPr>
          <w:p w14:paraId="4C899C64" w14:textId="608841E6"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1. This Convention shall be binding only upon those Members of the International Labour Organization whose ratifications have been re</w:t>
            </w:r>
            <w:r w:rsidR="00B90960">
              <w:rPr>
                <w:rFonts w:ascii="Times New Roman" w:hAnsi="Times New Roman"/>
                <w:sz w:val="20"/>
                <w:lang w:val="en-GB"/>
              </w:rPr>
              <w:softHyphen/>
            </w:r>
            <w:r w:rsidRPr="00646F41">
              <w:rPr>
                <w:rFonts w:ascii="Times New Roman" w:hAnsi="Times New Roman"/>
                <w:sz w:val="20"/>
                <w:lang w:val="en-GB"/>
              </w:rPr>
              <w:t>gis</w:t>
            </w:r>
            <w:r w:rsidR="00B90960">
              <w:rPr>
                <w:rFonts w:ascii="Times New Roman" w:hAnsi="Times New Roman"/>
                <w:sz w:val="20"/>
                <w:lang w:val="en-GB"/>
              </w:rPr>
              <w:softHyphen/>
            </w:r>
            <w:r w:rsidRPr="00646F41">
              <w:rPr>
                <w:rFonts w:ascii="Times New Roman" w:hAnsi="Times New Roman"/>
                <w:sz w:val="20"/>
                <w:lang w:val="en-GB"/>
              </w:rPr>
              <w:t>tered with the Director-General of the International Labour Office.</w:t>
            </w:r>
          </w:p>
          <w:p w14:paraId="56418BC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B9B6CBE" w14:textId="4E3B1955"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1. Denna konvention ska vara bindande endast för de medlems</w:t>
            </w:r>
            <w:r w:rsidRPr="00646F41">
              <w:rPr>
                <w:rFonts w:ascii="Times New Roman" w:hAnsi="Times New Roman"/>
                <w:sz w:val="20"/>
              </w:rPr>
              <w:softHyphen/>
              <w:t>stater i Internationella arbetsorgani</w:t>
            </w:r>
            <w:r w:rsidRPr="00646F41">
              <w:rPr>
                <w:rFonts w:ascii="Times New Roman" w:hAnsi="Times New Roman"/>
                <w:sz w:val="20"/>
              </w:rPr>
              <w:softHyphen/>
              <w:t>sationen vilkas ratifikationer har registrerats hos Internationella ar</w:t>
            </w:r>
            <w:r w:rsidR="00B90960">
              <w:rPr>
                <w:rFonts w:ascii="Times New Roman" w:hAnsi="Times New Roman"/>
                <w:sz w:val="20"/>
              </w:rPr>
              <w:softHyphen/>
            </w:r>
            <w:r w:rsidRPr="00646F41">
              <w:rPr>
                <w:rFonts w:ascii="Times New Roman" w:hAnsi="Times New Roman"/>
                <w:sz w:val="20"/>
              </w:rPr>
              <w:t>betsbyråns generaldirektör.</w:t>
            </w:r>
          </w:p>
        </w:tc>
      </w:tr>
      <w:tr w:rsidR="007844F4" w14:paraId="324DE32B" w14:textId="77777777">
        <w:tc>
          <w:tcPr>
            <w:tcW w:w="2500" w:type="pct"/>
            <w:shd w:val="clear" w:color="auto" w:fill="auto"/>
            <w:tcMar>
              <w:left w:w="0" w:type="dxa"/>
            </w:tcMar>
          </w:tcPr>
          <w:p w14:paraId="26BF7865"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2. It shall come into force twelve months after the date on which the ratifications of two Members have been registered with the Director- General.</w:t>
            </w:r>
          </w:p>
          <w:p w14:paraId="1A7A900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AF47ED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2. Den träder i kraft tolv månader efter den dag då ratifikationer från två medlemsstater har registrerats hos generaldirektören.</w:t>
            </w:r>
          </w:p>
        </w:tc>
      </w:tr>
      <w:tr w:rsidR="007844F4" w14:paraId="7110A3E3" w14:textId="77777777">
        <w:tc>
          <w:tcPr>
            <w:tcW w:w="2500" w:type="pct"/>
            <w:shd w:val="clear" w:color="auto" w:fill="auto"/>
            <w:tcMar>
              <w:left w:w="0" w:type="dxa"/>
            </w:tcMar>
          </w:tcPr>
          <w:p w14:paraId="24D1962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3. Thereafter, this Convention shall come into force for any Member twelve months after the date on which its ratification is registered.</w:t>
            </w:r>
          </w:p>
          <w:p w14:paraId="177AAF7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8AA126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3. Därefter träder konventionen i kraft för varje annan medlemsstat tolv månader efter den dag då dess ratifikation har registrerats.</w:t>
            </w:r>
          </w:p>
        </w:tc>
      </w:tr>
      <w:tr w:rsidR="007844F4" w14:paraId="266C2F4E" w14:textId="77777777">
        <w:tc>
          <w:tcPr>
            <w:tcW w:w="2500" w:type="pct"/>
            <w:shd w:val="clear" w:color="auto" w:fill="auto"/>
            <w:tcMar>
              <w:left w:w="0" w:type="dxa"/>
            </w:tcMar>
          </w:tcPr>
          <w:p w14:paraId="54C8A48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15</w:t>
            </w:r>
          </w:p>
          <w:p w14:paraId="305D54F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07926EB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15</w:t>
            </w:r>
          </w:p>
        </w:tc>
      </w:tr>
      <w:tr w:rsidR="007844F4" w14:paraId="1F5F9649" w14:textId="77777777">
        <w:tc>
          <w:tcPr>
            <w:tcW w:w="2500" w:type="pct"/>
            <w:shd w:val="clear" w:color="auto" w:fill="auto"/>
            <w:tcMar>
              <w:left w:w="0" w:type="dxa"/>
            </w:tcMar>
          </w:tcPr>
          <w:p w14:paraId="0DEEB9C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1. A Member which has ratified this Convention may denounce it after </w:t>
            </w:r>
            <w:r w:rsidRPr="00646F41">
              <w:rPr>
                <w:rFonts w:ascii="Times New Roman" w:hAnsi="Times New Roman"/>
                <w:sz w:val="20"/>
                <w:lang w:val="en-GB"/>
              </w:rPr>
              <w:lastRenderedPageBreak/>
              <w:t>the expiration of ten years from the date on which the Convention first comes into force, by an act communicated to the Director-General of the International Labour Office for registration. Such denun</w:t>
            </w:r>
            <w:r w:rsidRPr="00646F41">
              <w:rPr>
                <w:rFonts w:ascii="Times New Roman" w:hAnsi="Times New Roman"/>
                <w:sz w:val="20"/>
                <w:lang w:val="en-GB"/>
              </w:rPr>
              <w:softHyphen/>
              <w:t>ciation shall not take effect until one year after the date on which it is registered.</w:t>
            </w:r>
          </w:p>
        </w:tc>
        <w:tc>
          <w:tcPr>
            <w:tcW w:w="2500" w:type="pct"/>
            <w:shd w:val="clear" w:color="auto" w:fill="auto"/>
            <w:tcMar>
              <w:right w:w="0" w:type="dxa"/>
            </w:tcMar>
          </w:tcPr>
          <w:p w14:paraId="1A598BCB" w14:textId="3F7A6820"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lastRenderedPageBreak/>
              <w:t xml:space="preserve">1. En medlemsstat som har ratificerat denna konvention kan </w:t>
            </w:r>
            <w:r w:rsidRPr="00646F41">
              <w:rPr>
                <w:rFonts w:ascii="Times New Roman" w:hAnsi="Times New Roman"/>
                <w:sz w:val="20"/>
              </w:rPr>
              <w:lastRenderedPageBreak/>
              <w:t>säga upp den sedan tio år har för</w:t>
            </w:r>
            <w:r w:rsidR="00B90960">
              <w:rPr>
                <w:rFonts w:ascii="Times New Roman" w:hAnsi="Times New Roman"/>
                <w:sz w:val="20"/>
              </w:rPr>
              <w:softHyphen/>
            </w:r>
            <w:r w:rsidRPr="00646F41">
              <w:rPr>
                <w:rFonts w:ascii="Times New Roman" w:hAnsi="Times New Roman"/>
                <w:sz w:val="20"/>
              </w:rPr>
              <w:t>flutit från den dag då konventio</w:t>
            </w:r>
            <w:r w:rsidR="00B90960">
              <w:rPr>
                <w:rFonts w:ascii="Times New Roman" w:hAnsi="Times New Roman"/>
                <w:sz w:val="20"/>
              </w:rPr>
              <w:softHyphen/>
            </w:r>
            <w:r w:rsidRPr="00646F41">
              <w:rPr>
                <w:rFonts w:ascii="Times New Roman" w:hAnsi="Times New Roman"/>
                <w:sz w:val="20"/>
              </w:rPr>
              <w:t>nen först träder i kraft, genom en skrivelse som sänds till Inter</w:t>
            </w:r>
            <w:r w:rsidR="00B90960">
              <w:rPr>
                <w:rFonts w:ascii="Times New Roman" w:hAnsi="Times New Roman"/>
                <w:sz w:val="20"/>
              </w:rPr>
              <w:softHyphen/>
            </w:r>
            <w:r w:rsidRPr="00646F41">
              <w:rPr>
                <w:rFonts w:ascii="Times New Roman" w:hAnsi="Times New Roman"/>
                <w:sz w:val="20"/>
              </w:rPr>
              <w:t>natio</w:t>
            </w:r>
            <w:r w:rsidR="00B90960">
              <w:rPr>
                <w:rFonts w:ascii="Times New Roman" w:hAnsi="Times New Roman"/>
                <w:sz w:val="20"/>
              </w:rPr>
              <w:softHyphen/>
            </w:r>
            <w:r w:rsidRPr="00646F41">
              <w:rPr>
                <w:rFonts w:ascii="Times New Roman" w:hAnsi="Times New Roman"/>
                <w:sz w:val="20"/>
              </w:rPr>
              <w:t>nella arbetsbyråns gene</w:t>
            </w:r>
            <w:r w:rsidRPr="00646F41">
              <w:rPr>
                <w:rFonts w:ascii="Times New Roman" w:hAnsi="Times New Roman"/>
                <w:sz w:val="20"/>
              </w:rPr>
              <w:softHyphen/>
              <w:t>raldirektör för registrering. En sådan upps</w:t>
            </w:r>
            <w:r w:rsidR="00B90960">
              <w:rPr>
                <w:rFonts w:ascii="Times New Roman" w:hAnsi="Times New Roman"/>
                <w:sz w:val="20"/>
              </w:rPr>
              <w:softHyphen/>
            </w:r>
            <w:r w:rsidRPr="00646F41">
              <w:rPr>
                <w:rFonts w:ascii="Times New Roman" w:hAnsi="Times New Roman"/>
                <w:sz w:val="20"/>
              </w:rPr>
              <w:t>äg</w:t>
            </w:r>
            <w:r w:rsidR="00B90960">
              <w:rPr>
                <w:rFonts w:ascii="Times New Roman" w:hAnsi="Times New Roman"/>
                <w:sz w:val="20"/>
              </w:rPr>
              <w:softHyphen/>
            </w:r>
            <w:r w:rsidRPr="00646F41">
              <w:rPr>
                <w:rFonts w:ascii="Times New Roman" w:hAnsi="Times New Roman"/>
                <w:sz w:val="20"/>
              </w:rPr>
              <w:t>ning får inte verkan förrän ett år ef</w:t>
            </w:r>
            <w:r w:rsidR="00B90960">
              <w:rPr>
                <w:rFonts w:ascii="Times New Roman" w:hAnsi="Times New Roman"/>
                <w:sz w:val="20"/>
              </w:rPr>
              <w:softHyphen/>
            </w:r>
            <w:r w:rsidRPr="00646F41">
              <w:rPr>
                <w:rFonts w:ascii="Times New Roman" w:hAnsi="Times New Roman"/>
                <w:sz w:val="20"/>
              </w:rPr>
              <w:t>ter den dag då den har registre</w:t>
            </w:r>
            <w:r w:rsidR="00B90960">
              <w:rPr>
                <w:rFonts w:ascii="Times New Roman" w:hAnsi="Times New Roman"/>
                <w:sz w:val="20"/>
              </w:rPr>
              <w:softHyphen/>
            </w:r>
            <w:r w:rsidRPr="00646F41">
              <w:rPr>
                <w:rFonts w:ascii="Times New Roman" w:hAnsi="Times New Roman"/>
                <w:sz w:val="20"/>
              </w:rPr>
              <w:t>rats.</w:t>
            </w:r>
          </w:p>
        </w:tc>
      </w:tr>
      <w:tr w:rsidR="007844F4" w14:paraId="311524EB" w14:textId="77777777">
        <w:tc>
          <w:tcPr>
            <w:tcW w:w="2500" w:type="pct"/>
            <w:shd w:val="clear" w:color="auto" w:fill="auto"/>
            <w:tcMar>
              <w:left w:w="0" w:type="dxa"/>
            </w:tcMar>
          </w:tcPr>
          <w:p w14:paraId="5A8D9B0F" w14:textId="77777777" w:rsidR="00B90960" w:rsidRPr="00FB2977" w:rsidRDefault="00B90960"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60B1491A" w14:textId="55F95DBA"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2. Each Member which has ratified this Convention and which does not, within the year following the expiration of the period of ten years mentioned in the preceding para</w:t>
            </w:r>
            <w:r w:rsidRPr="00646F41">
              <w:rPr>
                <w:rFonts w:ascii="Times New Roman" w:hAnsi="Times New Roman"/>
                <w:sz w:val="20"/>
                <w:lang w:val="en-GB"/>
              </w:rPr>
              <w:softHyphen/>
              <w:t>graph, exercise the right of denun</w:t>
            </w:r>
            <w:r w:rsidRPr="00646F41">
              <w:rPr>
                <w:rFonts w:ascii="Times New Roman" w:hAnsi="Times New Roman"/>
                <w:sz w:val="20"/>
                <w:lang w:val="en-GB"/>
              </w:rPr>
              <w:softHyphen/>
              <w:t>ciation provided for in this Article, will be bound for another period of ten years and, thereafter, may denounce this Convention within the first year of each new period of ten years under the terms provided for in this Article.</w:t>
            </w:r>
          </w:p>
          <w:p w14:paraId="0C4E5A7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BA8CDE5" w14:textId="77777777" w:rsidR="00B90960" w:rsidRPr="00FB2977" w:rsidRDefault="00B90960"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34F14FE9" w14:textId="77F8152B"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2. Varje medlemsstat som har rati</w:t>
            </w:r>
            <w:r w:rsidR="00360156">
              <w:rPr>
                <w:rFonts w:ascii="Times New Roman" w:hAnsi="Times New Roman"/>
                <w:sz w:val="20"/>
              </w:rPr>
              <w:softHyphen/>
            </w:r>
            <w:r w:rsidRPr="00646F41">
              <w:rPr>
                <w:rFonts w:ascii="Times New Roman" w:hAnsi="Times New Roman"/>
                <w:sz w:val="20"/>
              </w:rPr>
              <w:t>ficerat denna konvention och som inte inom det år som följer på utgången av den i föregående punkt nämnda tioårsperioden gör bruk av den uppsägningsrätt som föreskrivs i denna artikel ska vara bunden för ytterligare en tioårsperiod och kan därefter säga upp konventionen inom det första året av varje ny tioårsperiod på de villkor som föreskrivs i denna artikel.</w:t>
            </w:r>
          </w:p>
        </w:tc>
      </w:tr>
      <w:tr w:rsidR="007844F4" w14:paraId="13362045" w14:textId="77777777">
        <w:tc>
          <w:tcPr>
            <w:tcW w:w="2500" w:type="pct"/>
            <w:shd w:val="clear" w:color="auto" w:fill="auto"/>
            <w:tcMar>
              <w:left w:w="0" w:type="dxa"/>
            </w:tcMar>
          </w:tcPr>
          <w:p w14:paraId="3D75550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16</w:t>
            </w:r>
          </w:p>
          <w:p w14:paraId="594C728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64D224E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16</w:t>
            </w:r>
          </w:p>
        </w:tc>
      </w:tr>
      <w:tr w:rsidR="007844F4" w14:paraId="1E80A2D4" w14:textId="77777777">
        <w:tc>
          <w:tcPr>
            <w:tcW w:w="2500" w:type="pct"/>
            <w:shd w:val="clear" w:color="auto" w:fill="auto"/>
            <w:tcMar>
              <w:left w:w="0" w:type="dxa"/>
            </w:tcMar>
          </w:tcPr>
          <w:p w14:paraId="230E3FA3" w14:textId="7C122C2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1. The Director-General of the International Labour Office shall notify all Members of the Interna</w:t>
            </w:r>
            <w:r w:rsidRPr="00646F41">
              <w:rPr>
                <w:rFonts w:ascii="Times New Roman" w:hAnsi="Times New Roman"/>
                <w:sz w:val="20"/>
                <w:lang w:val="en-GB"/>
              </w:rPr>
              <w:softHyphen/>
              <w:t>tional Labour Organization of the registration of all ratifications and denunciations that have been com</w:t>
            </w:r>
            <w:r w:rsidR="00360156">
              <w:rPr>
                <w:rFonts w:ascii="Times New Roman" w:hAnsi="Times New Roman"/>
                <w:sz w:val="20"/>
                <w:lang w:val="en-GB"/>
              </w:rPr>
              <w:softHyphen/>
            </w:r>
            <w:r w:rsidRPr="00646F41">
              <w:rPr>
                <w:rFonts w:ascii="Times New Roman" w:hAnsi="Times New Roman"/>
                <w:sz w:val="20"/>
                <w:lang w:val="en-GB"/>
              </w:rPr>
              <w:t>muni</w:t>
            </w:r>
            <w:r w:rsidR="00360156">
              <w:rPr>
                <w:rFonts w:ascii="Times New Roman" w:hAnsi="Times New Roman"/>
                <w:sz w:val="20"/>
                <w:lang w:val="en-GB"/>
              </w:rPr>
              <w:softHyphen/>
            </w:r>
            <w:r w:rsidRPr="00646F41">
              <w:rPr>
                <w:rFonts w:ascii="Times New Roman" w:hAnsi="Times New Roman"/>
                <w:sz w:val="20"/>
                <w:lang w:val="en-GB"/>
              </w:rPr>
              <w:t>cated by the Members of the Organization.</w:t>
            </w:r>
          </w:p>
          <w:p w14:paraId="74AC027D"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5E8710C" w14:textId="30454F32"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1. Internationella arbetsbyråns gen</w:t>
            </w:r>
            <w:r w:rsidR="00360156">
              <w:rPr>
                <w:rFonts w:ascii="Times New Roman" w:hAnsi="Times New Roman"/>
                <w:sz w:val="20"/>
              </w:rPr>
              <w:softHyphen/>
            </w:r>
            <w:r w:rsidRPr="00646F41">
              <w:rPr>
                <w:rFonts w:ascii="Times New Roman" w:hAnsi="Times New Roman"/>
                <w:sz w:val="20"/>
              </w:rPr>
              <w:t>eral</w:t>
            </w:r>
            <w:r w:rsidR="00360156">
              <w:rPr>
                <w:rFonts w:ascii="Times New Roman" w:hAnsi="Times New Roman"/>
                <w:sz w:val="20"/>
              </w:rPr>
              <w:softHyphen/>
            </w:r>
            <w:r w:rsidRPr="00646F41">
              <w:rPr>
                <w:rFonts w:ascii="Times New Roman" w:hAnsi="Times New Roman"/>
                <w:sz w:val="20"/>
              </w:rPr>
              <w:t>direktör ska underrätta sam</w:t>
            </w:r>
            <w:r w:rsidR="00360156">
              <w:rPr>
                <w:rFonts w:ascii="Times New Roman" w:hAnsi="Times New Roman"/>
                <w:sz w:val="20"/>
              </w:rPr>
              <w:softHyphen/>
            </w:r>
            <w:r w:rsidRPr="00646F41">
              <w:rPr>
                <w:rFonts w:ascii="Times New Roman" w:hAnsi="Times New Roman"/>
                <w:sz w:val="20"/>
              </w:rPr>
              <w:t>t</w:t>
            </w:r>
            <w:r w:rsidR="00360156">
              <w:rPr>
                <w:rFonts w:ascii="Times New Roman" w:hAnsi="Times New Roman"/>
                <w:sz w:val="20"/>
              </w:rPr>
              <w:softHyphen/>
            </w:r>
            <w:r w:rsidR="00360156">
              <w:rPr>
                <w:rFonts w:ascii="Times New Roman" w:hAnsi="Times New Roman"/>
                <w:sz w:val="20"/>
              </w:rPr>
              <w:softHyphen/>
            </w:r>
            <w:r w:rsidR="00360156">
              <w:rPr>
                <w:rFonts w:ascii="Times New Roman" w:hAnsi="Times New Roman"/>
                <w:sz w:val="20"/>
              </w:rPr>
              <w:softHyphen/>
            </w:r>
            <w:r w:rsidRPr="00646F41">
              <w:rPr>
                <w:rFonts w:ascii="Times New Roman" w:hAnsi="Times New Roman"/>
                <w:sz w:val="20"/>
              </w:rPr>
              <w:t>li</w:t>
            </w:r>
            <w:r w:rsidR="00360156">
              <w:rPr>
                <w:rFonts w:ascii="Times New Roman" w:hAnsi="Times New Roman"/>
                <w:sz w:val="20"/>
              </w:rPr>
              <w:softHyphen/>
            </w:r>
            <w:r w:rsidRPr="00646F41">
              <w:rPr>
                <w:rFonts w:ascii="Times New Roman" w:hAnsi="Times New Roman"/>
                <w:sz w:val="20"/>
              </w:rPr>
              <w:t>ga av Internationella arbets</w:t>
            </w:r>
            <w:r w:rsidRPr="00646F41">
              <w:rPr>
                <w:rFonts w:ascii="Times New Roman" w:hAnsi="Times New Roman"/>
                <w:sz w:val="20"/>
              </w:rPr>
              <w:softHyphen/>
              <w:t>organi</w:t>
            </w:r>
            <w:r w:rsidR="00360156">
              <w:rPr>
                <w:rFonts w:ascii="Times New Roman" w:hAnsi="Times New Roman"/>
                <w:sz w:val="20"/>
              </w:rPr>
              <w:softHyphen/>
            </w:r>
            <w:r w:rsidRPr="00646F41">
              <w:rPr>
                <w:rFonts w:ascii="Times New Roman" w:hAnsi="Times New Roman"/>
                <w:sz w:val="20"/>
              </w:rPr>
              <w:t>sa</w:t>
            </w:r>
            <w:r w:rsidR="00360156">
              <w:rPr>
                <w:rFonts w:ascii="Times New Roman" w:hAnsi="Times New Roman"/>
                <w:sz w:val="20"/>
              </w:rPr>
              <w:softHyphen/>
            </w:r>
            <w:r w:rsidRPr="00646F41">
              <w:rPr>
                <w:rFonts w:ascii="Times New Roman" w:hAnsi="Times New Roman"/>
                <w:sz w:val="20"/>
              </w:rPr>
              <w:t>tionens medlemsstater om registre</w:t>
            </w:r>
            <w:r w:rsidR="00360156">
              <w:rPr>
                <w:rFonts w:ascii="Times New Roman" w:hAnsi="Times New Roman"/>
                <w:sz w:val="20"/>
              </w:rPr>
              <w:softHyphen/>
            </w:r>
            <w:r w:rsidRPr="00646F41">
              <w:rPr>
                <w:rFonts w:ascii="Times New Roman" w:hAnsi="Times New Roman"/>
                <w:sz w:val="20"/>
              </w:rPr>
              <w:t>ringen av alla ratifikationer och uppsägningar som har tagits emot från organisationens med</w:t>
            </w:r>
            <w:r w:rsidR="00360156">
              <w:rPr>
                <w:rFonts w:ascii="Times New Roman" w:hAnsi="Times New Roman"/>
                <w:sz w:val="20"/>
              </w:rPr>
              <w:softHyphen/>
            </w:r>
            <w:r w:rsidRPr="00646F41">
              <w:rPr>
                <w:rFonts w:ascii="Times New Roman" w:hAnsi="Times New Roman"/>
                <w:sz w:val="20"/>
              </w:rPr>
              <w:t>lems</w:t>
            </w:r>
            <w:r w:rsidR="00360156">
              <w:rPr>
                <w:rFonts w:ascii="Times New Roman" w:hAnsi="Times New Roman"/>
                <w:sz w:val="20"/>
              </w:rPr>
              <w:softHyphen/>
            </w:r>
            <w:r w:rsidRPr="00646F41">
              <w:rPr>
                <w:rFonts w:ascii="Times New Roman" w:hAnsi="Times New Roman"/>
                <w:sz w:val="20"/>
              </w:rPr>
              <w:t>stater.</w:t>
            </w:r>
          </w:p>
        </w:tc>
      </w:tr>
      <w:tr w:rsidR="007844F4" w14:paraId="47F3557D" w14:textId="77777777">
        <w:tc>
          <w:tcPr>
            <w:tcW w:w="2500" w:type="pct"/>
            <w:shd w:val="clear" w:color="auto" w:fill="auto"/>
            <w:tcMar>
              <w:left w:w="0" w:type="dxa"/>
            </w:tcMar>
          </w:tcPr>
          <w:p w14:paraId="228F528E"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2. When notifying the Members of the Organization of the registration of the second ratification that has been communicated, the Director-General shall draw the attention of the Members of the Organization to the date upon which the Con</w:t>
            </w:r>
            <w:r w:rsidRPr="00646F41">
              <w:rPr>
                <w:rFonts w:ascii="Times New Roman" w:hAnsi="Times New Roman"/>
                <w:sz w:val="20"/>
                <w:lang w:val="en-GB"/>
              </w:rPr>
              <w:softHyphen/>
              <w:t>vention will come into force.</w:t>
            </w:r>
          </w:p>
          <w:p w14:paraId="6F5EE714"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6D3CDC6" w14:textId="7A3EA69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2. Vid underrättelsen till organi</w:t>
            </w:r>
            <w:r w:rsidR="00360156">
              <w:rPr>
                <w:rFonts w:ascii="Times New Roman" w:hAnsi="Times New Roman"/>
                <w:sz w:val="20"/>
              </w:rPr>
              <w:softHyphen/>
            </w:r>
            <w:r w:rsidRPr="00646F41">
              <w:rPr>
                <w:rFonts w:ascii="Times New Roman" w:hAnsi="Times New Roman"/>
                <w:sz w:val="20"/>
              </w:rPr>
              <w:t>sationens medlemsstater om regi</w:t>
            </w:r>
            <w:r w:rsidR="00360156">
              <w:rPr>
                <w:rFonts w:ascii="Times New Roman" w:hAnsi="Times New Roman"/>
                <w:sz w:val="20"/>
              </w:rPr>
              <w:softHyphen/>
            </w:r>
            <w:r w:rsidRPr="00646F41">
              <w:rPr>
                <w:rFonts w:ascii="Times New Roman" w:hAnsi="Times New Roman"/>
                <w:sz w:val="20"/>
              </w:rPr>
              <w:t>stre</w:t>
            </w:r>
            <w:r w:rsidR="00360156">
              <w:rPr>
                <w:rFonts w:ascii="Times New Roman" w:hAnsi="Times New Roman"/>
                <w:sz w:val="20"/>
              </w:rPr>
              <w:softHyphen/>
            </w:r>
            <w:r w:rsidRPr="00646F41">
              <w:rPr>
                <w:rFonts w:ascii="Times New Roman" w:hAnsi="Times New Roman"/>
                <w:sz w:val="20"/>
              </w:rPr>
              <w:t>ringen av den andra ratifikation som har tagits emot ska general</w:t>
            </w:r>
            <w:r w:rsidR="00360156">
              <w:rPr>
                <w:rFonts w:ascii="Times New Roman" w:hAnsi="Times New Roman"/>
                <w:sz w:val="20"/>
              </w:rPr>
              <w:softHyphen/>
            </w:r>
            <w:r w:rsidRPr="00646F41">
              <w:rPr>
                <w:rFonts w:ascii="Times New Roman" w:hAnsi="Times New Roman"/>
                <w:sz w:val="20"/>
              </w:rPr>
              <w:t>direktören göra medlems</w:t>
            </w:r>
            <w:r w:rsidRPr="00646F41">
              <w:rPr>
                <w:rFonts w:ascii="Times New Roman" w:hAnsi="Times New Roman"/>
                <w:sz w:val="20"/>
              </w:rPr>
              <w:softHyphen/>
              <w:t>staterna uppmärksamma på den dag då konventionen träder i kraft.</w:t>
            </w:r>
          </w:p>
        </w:tc>
      </w:tr>
      <w:tr w:rsidR="007844F4" w14:paraId="5D237845" w14:textId="77777777">
        <w:tc>
          <w:tcPr>
            <w:tcW w:w="2500" w:type="pct"/>
            <w:shd w:val="clear" w:color="auto" w:fill="auto"/>
            <w:tcMar>
              <w:left w:w="0" w:type="dxa"/>
            </w:tcMar>
          </w:tcPr>
          <w:p w14:paraId="1281D0F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17</w:t>
            </w:r>
          </w:p>
          <w:p w14:paraId="193A9249"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770ACC5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17</w:t>
            </w:r>
          </w:p>
        </w:tc>
      </w:tr>
      <w:tr w:rsidR="007844F4" w14:paraId="34C9E36E" w14:textId="77777777">
        <w:tc>
          <w:tcPr>
            <w:tcW w:w="2500" w:type="pct"/>
            <w:shd w:val="clear" w:color="auto" w:fill="auto"/>
            <w:tcMar>
              <w:left w:w="0" w:type="dxa"/>
            </w:tcMar>
          </w:tcPr>
          <w:p w14:paraId="163C9BA6" w14:textId="2CAE4C0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The Director-General of the Inter</w:t>
            </w:r>
            <w:r w:rsidR="00551118">
              <w:rPr>
                <w:rFonts w:ascii="Times New Roman" w:hAnsi="Times New Roman"/>
                <w:sz w:val="20"/>
                <w:lang w:val="en-GB"/>
              </w:rPr>
              <w:softHyphen/>
            </w:r>
            <w:r w:rsidRPr="00646F41">
              <w:rPr>
                <w:rFonts w:ascii="Times New Roman" w:hAnsi="Times New Roman"/>
                <w:sz w:val="20"/>
                <w:lang w:val="en-GB"/>
              </w:rPr>
              <w:t>national Labour Office shall com</w:t>
            </w:r>
            <w:r w:rsidR="00551118">
              <w:rPr>
                <w:rFonts w:ascii="Times New Roman" w:hAnsi="Times New Roman"/>
                <w:sz w:val="20"/>
                <w:lang w:val="en-GB"/>
              </w:rPr>
              <w:softHyphen/>
            </w:r>
            <w:r w:rsidRPr="00646F41">
              <w:rPr>
                <w:rFonts w:ascii="Times New Roman" w:hAnsi="Times New Roman"/>
                <w:sz w:val="20"/>
                <w:lang w:val="en-GB"/>
              </w:rPr>
              <w:t>municate to the Secretary-General of the United Nations for regi</w:t>
            </w:r>
            <w:r w:rsidR="00551118">
              <w:rPr>
                <w:rFonts w:ascii="Times New Roman" w:hAnsi="Times New Roman"/>
                <w:sz w:val="20"/>
                <w:lang w:val="en-GB"/>
              </w:rPr>
              <w:softHyphen/>
            </w:r>
            <w:r w:rsidRPr="00646F41">
              <w:rPr>
                <w:rFonts w:ascii="Times New Roman" w:hAnsi="Times New Roman"/>
                <w:sz w:val="20"/>
                <w:lang w:val="en-GB"/>
              </w:rPr>
              <w:t xml:space="preserve">stration in accordance with Article </w:t>
            </w:r>
            <w:r w:rsidRPr="00646F41">
              <w:rPr>
                <w:rFonts w:ascii="Times New Roman" w:hAnsi="Times New Roman"/>
                <w:sz w:val="20"/>
                <w:lang w:val="en-GB"/>
              </w:rPr>
              <w:lastRenderedPageBreak/>
              <w:t>102 of the Charter of the United Nations full particulars of all rati</w:t>
            </w:r>
            <w:r w:rsidR="00551118">
              <w:rPr>
                <w:rFonts w:ascii="Times New Roman" w:hAnsi="Times New Roman"/>
                <w:sz w:val="20"/>
                <w:lang w:val="en-GB"/>
              </w:rPr>
              <w:softHyphen/>
            </w:r>
            <w:r w:rsidRPr="00646F41">
              <w:rPr>
                <w:rFonts w:ascii="Times New Roman" w:hAnsi="Times New Roman"/>
                <w:sz w:val="20"/>
                <w:lang w:val="en-GB"/>
              </w:rPr>
              <w:t>fications and denunciations that have been registered in accordance with the provisions of the preceding Articles.</w:t>
            </w:r>
          </w:p>
          <w:p w14:paraId="2E2BF72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7B5C126" w14:textId="23933151"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lastRenderedPageBreak/>
              <w:t>Internationella arbetsbyråns gene</w:t>
            </w:r>
            <w:r w:rsidR="00C21C18">
              <w:rPr>
                <w:rFonts w:ascii="Times New Roman" w:hAnsi="Times New Roman"/>
                <w:sz w:val="20"/>
              </w:rPr>
              <w:softHyphen/>
            </w:r>
            <w:r w:rsidRPr="00646F41">
              <w:rPr>
                <w:rFonts w:ascii="Times New Roman" w:hAnsi="Times New Roman"/>
                <w:sz w:val="20"/>
              </w:rPr>
              <w:t>raldirektör ska, för registrering i enlighet med artikel 102 i Förenta nationernas stadga, lämna Förenta nationernas generalsekreterare full</w:t>
            </w:r>
            <w:r w:rsidR="001F7548">
              <w:rPr>
                <w:rFonts w:ascii="Times New Roman" w:hAnsi="Times New Roman"/>
                <w:sz w:val="20"/>
              </w:rPr>
              <w:softHyphen/>
            </w:r>
            <w:r w:rsidRPr="00646F41">
              <w:rPr>
                <w:rFonts w:ascii="Times New Roman" w:hAnsi="Times New Roman"/>
                <w:sz w:val="20"/>
              </w:rPr>
              <w:lastRenderedPageBreak/>
              <w:t>ständiga upplysningar om samtliga ratifika</w:t>
            </w:r>
            <w:r w:rsidR="00551118">
              <w:rPr>
                <w:rFonts w:ascii="Times New Roman" w:hAnsi="Times New Roman"/>
                <w:sz w:val="20"/>
              </w:rPr>
              <w:softHyphen/>
            </w:r>
            <w:r w:rsidRPr="00646F41">
              <w:rPr>
                <w:rFonts w:ascii="Times New Roman" w:hAnsi="Times New Roman"/>
                <w:sz w:val="20"/>
              </w:rPr>
              <w:t>tioner och uppsägningar som har registrerats i enlighet med bestämmelserna i föregående artik</w:t>
            </w:r>
            <w:r w:rsidR="001F7548">
              <w:rPr>
                <w:rFonts w:ascii="Times New Roman" w:hAnsi="Times New Roman"/>
                <w:sz w:val="20"/>
              </w:rPr>
              <w:softHyphen/>
            </w:r>
            <w:r w:rsidRPr="00646F41">
              <w:rPr>
                <w:rFonts w:ascii="Times New Roman" w:hAnsi="Times New Roman"/>
                <w:sz w:val="20"/>
              </w:rPr>
              <w:t>lar.</w:t>
            </w:r>
          </w:p>
        </w:tc>
      </w:tr>
      <w:tr w:rsidR="007844F4" w14:paraId="4026D02C" w14:textId="77777777">
        <w:tc>
          <w:tcPr>
            <w:tcW w:w="2500" w:type="pct"/>
            <w:shd w:val="clear" w:color="auto" w:fill="auto"/>
            <w:tcMar>
              <w:left w:w="0" w:type="dxa"/>
            </w:tcMar>
          </w:tcPr>
          <w:p w14:paraId="522220A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lastRenderedPageBreak/>
              <w:t>Article</w:t>
            </w:r>
            <w:proofErr w:type="spellEnd"/>
            <w:r w:rsidRPr="00646F41">
              <w:rPr>
                <w:rFonts w:ascii="Times New Roman" w:hAnsi="Times New Roman"/>
                <w:b/>
                <w:bCs/>
                <w:sz w:val="20"/>
              </w:rPr>
              <w:t xml:space="preserve"> 18</w:t>
            </w:r>
          </w:p>
          <w:p w14:paraId="024BC05A"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F1EDEB7"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18</w:t>
            </w:r>
          </w:p>
        </w:tc>
      </w:tr>
      <w:tr w:rsidR="007844F4" w14:paraId="2C0D0054" w14:textId="77777777">
        <w:tc>
          <w:tcPr>
            <w:tcW w:w="2500" w:type="pct"/>
            <w:shd w:val="clear" w:color="auto" w:fill="auto"/>
            <w:tcMar>
              <w:left w:w="0" w:type="dxa"/>
            </w:tcMar>
          </w:tcPr>
          <w:p w14:paraId="5B2D51E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At such times as it may consider necessary, the Governing Body of the International Labour Office shall present to the General Conference a report on the working of this Convention and shall examine the desirability of placing on the agenda of the Conference the question of its revision in whole or in part.</w:t>
            </w:r>
          </w:p>
          <w:p w14:paraId="74ABC58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CC50E13" w14:textId="3E6E8E81"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När Internationella arbetsbyråns styrelse finner det nödvändigt ska den lämna Internationella arbets</w:t>
            </w:r>
            <w:r w:rsidRPr="00646F41">
              <w:rPr>
                <w:rFonts w:ascii="Times New Roman" w:hAnsi="Times New Roman"/>
                <w:sz w:val="20"/>
              </w:rPr>
              <w:softHyphen/>
              <w:t>organisationens allmänna konfe</w:t>
            </w:r>
            <w:r w:rsidRPr="00646F41">
              <w:rPr>
                <w:rFonts w:ascii="Times New Roman" w:hAnsi="Times New Roman"/>
                <w:sz w:val="20"/>
              </w:rPr>
              <w:softHyphen/>
              <w:t>rens en redogörelse för hur denna konvention fungerar och överväga om det finns anledning att föra upp frågan om att helt eller delvis revi</w:t>
            </w:r>
            <w:r w:rsidR="00551118">
              <w:rPr>
                <w:rFonts w:ascii="Times New Roman" w:hAnsi="Times New Roman"/>
                <w:sz w:val="20"/>
              </w:rPr>
              <w:softHyphen/>
            </w:r>
            <w:r w:rsidRPr="00646F41">
              <w:rPr>
                <w:rFonts w:ascii="Times New Roman" w:hAnsi="Times New Roman"/>
                <w:sz w:val="20"/>
              </w:rPr>
              <w:t>dera den på konferensens dag</w:t>
            </w:r>
            <w:r w:rsidR="00551118">
              <w:rPr>
                <w:rFonts w:ascii="Times New Roman" w:hAnsi="Times New Roman"/>
                <w:sz w:val="20"/>
              </w:rPr>
              <w:softHyphen/>
            </w:r>
            <w:r w:rsidRPr="00646F41">
              <w:rPr>
                <w:rFonts w:ascii="Times New Roman" w:hAnsi="Times New Roman"/>
                <w:sz w:val="20"/>
              </w:rPr>
              <w:t>ordning.</w:t>
            </w:r>
          </w:p>
        </w:tc>
      </w:tr>
      <w:tr w:rsidR="007844F4" w14:paraId="09D24FEA" w14:textId="77777777">
        <w:tc>
          <w:tcPr>
            <w:tcW w:w="2500" w:type="pct"/>
            <w:shd w:val="clear" w:color="auto" w:fill="auto"/>
            <w:tcMar>
              <w:left w:w="0" w:type="dxa"/>
            </w:tcMar>
          </w:tcPr>
          <w:p w14:paraId="2CDA7EC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t>Article</w:t>
            </w:r>
            <w:proofErr w:type="spellEnd"/>
            <w:r w:rsidRPr="00646F41">
              <w:rPr>
                <w:rFonts w:ascii="Times New Roman" w:hAnsi="Times New Roman"/>
                <w:b/>
                <w:bCs/>
                <w:sz w:val="20"/>
              </w:rPr>
              <w:t xml:space="preserve"> 19</w:t>
            </w:r>
          </w:p>
          <w:p w14:paraId="553E97F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5D58F2B6"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19</w:t>
            </w:r>
          </w:p>
        </w:tc>
      </w:tr>
      <w:tr w:rsidR="007844F4" w14:paraId="64507CBA" w14:textId="77777777">
        <w:tc>
          <w:tcPr>
            <w:tcW w:w="2500" w:type="pct"/>
            <w:shd w:val="clear" w:color="auto" w:fill="auto"/>
            <w:tcMar>
              <w:left w:w="0" w:type="dxa"/>
            </w:tcMar>
          </w:tcPr>
          <w:p w14:paraId="75203CA9" w14:textId="078ABE6C"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1. Should the Conference adopt a new Convention revising this Con</w:t>
            </w:r>
            <w:r w:rsidR="00551118">
              <w:rPr>
                <w:rFonts w:ascii="Times New Roman" w:hAnsi="Times New Roman"/>
                <w:sz w:val="20"/>
                <w:lang w:val="en-GB"/>
              </w:rPr>
              <w:softHyphen/>
            </w:r>
            <w:r w:rsidRPr="00646F41">
              <w:rPr>
                <w:rFonts w:ascii="Times New Roman" w:hAnsi="Times New Roman"/>
                <w:sz w:val="20"/>
                <w:lang w:val="en-GB"/>
              </w:rPr>
              <w:t>ven</w:t>
            </w:r>
            <w:r w:rsidR="00551118">
              <w:rPr>
                <w:rFonts w:ascii="Times New Roman" w:hAnsi="Times New Roman"/>
                <w:sz w:val="20"/>
                <w:lang w:val="en-GB"/>
              </w:rPr>
              <w:softHyphen/>
            </w:r>
            <w:r w:rsidRPr="00646F41">
              <w:rPr>
                <w:rFonts w:ascii="Times New Roman" w:hAnsi="Times New Roman"/>
                <w:sz w:val="20"/>
                <w:lang w:val="en-GB"/>
              </w:rPr>
              <w:t>tion, then, unless the new Con</w:t>
            </w:r>
            <w:r w:rsidR="00551118">
              <w:rPr>
                <w:rFonts w:ascii="Times New Roman" w:hAnsi="Times New Roman"/>
                <w:sz w:val="20"/>
                <w:lang w:val="en-GB"/>
              </w:rPr>
              <w:softHyphen/>
            </w:r>
            <w:r w:rsidRPr="00646F41">
              <w:rPr>
                <w:rFonts w:ascii="Times New Roman" w:hAnsi="Times New Roman"/>
                <w:sz w:val="20"/>
                <w:lang w:val="en-GB"/>
              </w:rPr>
              <w:t>vention otherwise provides:</w:t>
            </w:r>
          </w:p>
        </w:tc>
        <w:tc>
          <w:tcPr>
            <w:tcW w:w="2500" w:type="pct"/>
            <w:shd w:val="clear" w:color="auto" w:fill="auto"/>
            <w:tcMar>
              <w:right w:w="0" w:type="dxa"/>
            </w:tcMar>
          </w:tcPr>
          <w:p w14:paraId="70C403CC" w14:textId="40576808"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1. Om konferensen antar en ny kon</w:t>
            </w:r>
            <w:r w:rsidR="00551118">
              <w:rPr>
                <w:rFonts w:ascii="Times New Roman" w:hAnsi="Times New Roman"/>
                <w:sz w:val="20"/>
              </w:rPr>
              <w:softHyphen/>
            </w:r>
            <w:r w:rsidRPr="00646F41">
              <w:rPr>
                <w:rFonts w:ascii="Times New Roman" w:hAnsi="Times New Roman"/>
                <w:sz w:val="20"/>
              </w:rPr>
              <w:t>vention, varigenom denna kon</w:t>
            </w:r>
            <w:r w:rsidR="00551118">
              <w:rPr>
                <w:rFonts w:ascii="Times New Roman" w:hAnsi="Times New Roman"/>
                <w:sz w:val="20"/>
              </w:rPr>
              <w:softHyphen/>
            </w:r>
            <w:r w:rsidRPr="00646F41">
              <w:rPr>
                <w:rFonts w:ascii="Times New Roman" w:hAnsi="Times New Roman"/>
                <w:sz w:val="20"/>
              </w:rPr>
              <w:t>ven</w:t>
            </w:r>
            <w:r w:rsidR="00551118">
              <w:rPr>
                <w:rFonts w:ascii="Times New Roman" w:hAnsi="Times New Roman"/>
                <w:sz w:val="20"/>
              </w:rPr>
              <w:softHyphen/>
            </w:r>
            <w:r w:rsidRPr="00646F41">
              <w:rPr>
                <w:rFonts w:ascii="Times New Roman" w:hAnsi="Times New Roman"/>
                <w:sz w:val="20"/>
              </w:rPr>
              <w:t>tion revideras, och den nya kon</w:t>
            </w:r>
            <w:r w:rsidR="00551118">
              <w:rPr>
                <w:rFonts w:ascii="Times New Roman" w:hAnsi="Times New Roman"/>
                <w:sz w:val="20"/>
              </w:rPr>
              <w:softHyphen/>
            </w:r>
            <w:r w:rsidRPr="00646F41">
              <w:rPr>
                <w:rFonts w:ascii="Times New Roman" w:hAnsi="Times New Roman"/>
                <w:sz w:val="20"/>
              </w:rPr>
              <w:t>ventionen inte föreskriver annat</w:t>
            </w:r>
          </w:p>
          <w:p w14:paraId="2AD2923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ECDD8AA" w14:textId="77777777">
        <w:tc>
          <w:tcPr>
            <w:tcW w:w="2500" w:type="pct"/>
            <w:shd w:val="clear" w:color="auto" w:fill="auto"/>
            <w:tcMar>
              <w:left w:w="0" w:type="dxa"/>
            </w:tcMar>
          </w:tcPr>
          <w:p w14:paraId="3237063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 xml:space="preserve">(a) the ratification by a Member of the new revising Convention shall ipso jure involve the immediate denunciation of this Convention, notwithstanding the provisions of Article 15 above, if and when the new revising Convention shall have come into </w:t>
            </w:r>
            <w:proofErr w:type="gramStart"/>
            <w:r w:rsidRPr="00646F41">
              <w:rPr>
                <w:rFonts w:ascii="Times New Roman" w:hAnsi="Times New Roman"/>
                <w:sz w:val="20"/>
                <w:lang w:val="en-GB"/>
              </w:rPr>
              <w:t>force;</w:t>
            </w:r>
            <w:proofErr w:type="gramEnd"/>
          </w:p>
          <w:p w14:paraId="03F6F5C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43EAB4E" w14:textId="390D5813"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a) ska en medlemsstats ratifikation av den nya reviderade konven</w:t>
            </w:r>
            <w:r w:rsidRPr="00646F41">
              <w:rPr>
                <w:rFonts w:ascii="Times New Roman" w:hAnsi="Times New Roman"/>
                <w:sz w:val="20"/>
              </w:rPr>
              <w:softHyphen/>
              <w:t>tionen anses i sig innebära omedel</w:t>
            </w:r>
            <w:r w:rsidR="00551118">
              <w:rPr>
                <w:rFonts w:ascii="Times New Roman" w:hAnsi="Times New Roman"/>
                <w:sz w:val="20"/>
              </w:rPr>
              <w:softHyphen/>
            </w:r>
            <w:r w:rsidRPr="00646F41">
              <w:rPr>
                <w:rFonts w:ascii="Times New Roman" w:hAnsi="Times New Roman"/>
                <w:sz w:val="20"/>
              </w:rPr>
              <w:t>bar uppsägning av den här konven</w:t>
            </w:r>
            <w:r w:rsidR="00551118">
              <w:rPr>
                <w:rFonts w:ascii="Times New Roman" w:hAnsi="Times New Roman"/>
                <w:sz w:val="20"/>
              </w:rPr>
              <w:softHyphen/>
            </w:r>
            <w:r w:rsidRPr="00646F41">
              <w:rPr>
                <w:rFonts w:ascii="Times New Roman" w:hAnsi="Times New Roman"/>
                <w:sz w:val="20"/>
              </w:rPr>
              <w:t>tionen, utan hinder av bestäm</w:t>
            </w:r>
            <w:r w:rsidR="00551118">
              <w:rPr>
                <w:rFonts w:ascii="Times New Roman" w:hAnsi="Times New Roman"/>
                <w:sz w:val="20"/>
              </w:rPr>
              <w:softHyphen/>
            </w:r>
            <w:r w:rsidRPr="00646F41">
              <w:rPr>
                <w:rFonts w:ascii="Times New Roman" w:hAnsi="Times New Roman"/>
                <w:sz w:val="20"/>
              </w:rPr>
              <w:t>mel</w:t>
            </w:r>
            <w:r w:rsidR="00551118">
              <w:rPr>
                <w:rFonts w:ascii="Times New Roman" w:hAnsi="Times New Roman"/>
                <w:sz w:val="20"/>
              </w:rPr>
              <w:softHyphen/>
            </w:r>
            <w:r w:rsidRPr="00646F41">
              <w:rPr>
                <w:rFonts w:ascii="Times New Roman" w:hAnsi="Times New Roman"/>
                <w:sz w:val="20"/>
              </w:rPr>
              <w:t>serna i artikel 15 ovan, om och när den nya konventionen har trätt i kraft,</w:t>
            </w:r>
          </w:p>
        </w:tc>
      </w:tr>
      <w:tr w:rsidR="007844F4" w14:paraId="39FDDD95" w14:textId="77777777">
        <w:tc>
          <w:tcPr>
            <w:tcW w:w="2500" w:type="pct"/>
            <w:shd w:val="clear" w:color="auto" w:fill="auto"/>
            <w:tcMar>
              <w:left w:w="0" w:type="dxa"/>
            </w:tcMar>
          </w:tcPr>
          <w:p w14:paraId="748E44C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(b) as from the date when the new revising Convention comes into force, this Convention shall cease to be open to ratification by the Members.</w:t>
            </w:r>
          </w:p>
          <w:p w14:paraId="10F2238C"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44A78D1" w14:textId="4FF89E74"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b) ska, från den dag då den nya reviderade konventionen träder i kraft, den här konventionen upp</w:t>
            </w:r>
            <w:r w:rsidR="00551118">
              <w:rPr>
                <w:rFonts w:ascii="Times New Roman" w:hAnsi="Times New Roman"/>
                <w:sz w:val="20"/>
              </w:rPr>
              <w:softHyphen/>
            </w:r>
            <w:r w:rsidRPr="00646F41">
              <w:rPr>
                <w:rFonts w:ascii="Times New Roman" w:hAnsi="Times New Roman"/>
                <w:sz w:val="20"/>
              </w:rPr>
              <w:t>höra att vara öppen för ratifikation av medlemsstaterna</w:t>
            </w:r>
          </w:p>
        </w:tc>
      </w:tr>
      <w:tr w:rsidR="007844F4" w14:paraId="5B2A5F4A" w14:textId="77777777">
        <w:tc>
          <w:tcPr>
            <w:tcW w:w="2500" w:type="pct"/>
            <w:shd w:val="clear" w:color="auto" w:fill="auto"/>
            <w:tcMar>
              <w:left w:w="0" w:type="dxa"/>
            </w:tcMar>
          </w:tcPr>
          <w:p w14:paraId="19BC26F9" w14:textId="6034E12E"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2. This Convention shall in any case remain in force in its actual form and content for those Mem</w:t>
            </w:r>
            <w:r w:rsidR="00551118">
              <w:rPr>
                <w:rFonts w:ascii="Times New Roman" w:hAnsi="Times New Roman"/>
                <w:sz w:val="20"/>
                <w:lang w:val="en-GB"/>
              </w:rPr>
              <w:softHyphen/>
            </w:r>
            <w:r w:rsidRPr="00646F41">
              <w:rPr>
                <w:rFonts w:ascii="Times New Roman" w:hAnsi="Times New Roman"/>
                <w:sz w:val="20"/>
                <w:lang w:val="en-GB"/>
              </w:rPr>
              <w:t>bers which have ratified it but have not ratified the revising Conven</w:t>
            </w:r>
            <w:r w:rsidR="00551118">
              <w:rPr>
                <w:rFonts w:ascii="Times New Roman" w:hAnsi="Times New Roman"/>
                <w:sz w:val="20"/>
                <w:lang w:val="en-GB"/>
              </w:rPr>
              <w:softHyphen/>
            </w:r>
            <w:r w:rsidRPr="00646F41">
              <w:rPr>
                <w:rFonts w:ascii="Times New Roman" w:hAnsi="Times New Roman"/>
                <w:sz w:val="20"/>
                <w:lang w:val="en-GB"/>
              </w:rPr>
              <w:t>tion.</w:t>
            </w:r>
          </w:p>
          <w:p w14:paraId="622FDAFF"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0F15FD9" w14:textId="3123A00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2. Denna konvention ska likväl förbli gällande till form och inne</w:t>
            </w:r>
            <w:r w:rsidR="00551118">
              <w:rPr>
                <w:rFonts w:ascii="Times New Roman" w:hAnsi="Times New Roman"/>
                <w:sz w:val="20"/>
              </w:rPr>
              <w:softHyphen/>
            </w:r>
            <w:r w:rsidRPr="00646F41">
              <w:rPr>
                <w:rFonts w:ascii="Times New Roman" w:hAnsi="Times New Roman"/>
                <w:sz w:val="20"/>
              </w:rPr>
              <w:t>håll för de medlemsstater som har ratificerat den men inte den nya reviderade konventionen</w:t>
            </w:r>
          </w:p>
        </w:tc>
      </w:tr>
    </w:tbl>
    <w:p w14:paraId="23C4E229" w14:textId="77777777" w:rsidR="0066312E" w:rsidRDefault="0066312E">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7844F4" w14:paraId="039682A3" w14:textId="77777777">
        <w:tc>
          <w:tcPr>
            <w:tcW w:w="2500" w:type="pct"/>
            <w:shd w:val="clear" w:color="auto" w:fill="auto"/>
            <w:tcMar>
              <w:left w:w="0" w:type="dxa"/>
            </w:tcMar>
          </w:tcPr>
          <w:p w14:paraId="682DF5CD" w14:textId="2B7ADEDF"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646F41">
              <w:rPr>
                <w:rFonts w:ascii="Times New Roman" w:hAnsi="Times New Roman"/>
                <w:b/>
                <w:bCs/>
                <w:sz w:val="20"/>
              </w:rPr>
              <w:lastRenderedPageBreak/>
              <w:t>Article</w:t>
            </w:r>
            <w:proofErr w:type="spellEnd"/>
            <w:r w:rsidRPr="00646F41">
              <w:rPr>
                <w:rFonts w:ascii="Times New Roman" w:hAnsi="Times New Roman"/>
                <w:b/>
                <w:bCs/>
                <w:sz w:val="20"/>
              </w:rPr>
              <w:t xml:space="preserve"> 20</w:t>
            </w:r>
          </w:p>
          <w:p w14:paraId="463BA778"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799472F1"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646F41">
              <w:rPr>
                <w:rFonts w:ascii="Times New Roman" w:hAnsi="Times New Roman"/>
                <w:b/>
                <w:bCs/>
                <w:sz w:val="20"/>
              </w:rPr>
              <w:t>Artikel 20</w:t>
            </w:r>
          </w:p>
        </w:tc>
      </w:tr>
      <w:tr w:rsidR="007844F4" w14:paraId="401E5825" w14:textId="77777777">
        <w:tc>
          <w:tcPr>
            <w:tcW w:w="2500" w:type="pct"/>
            <w:shd w:val="clear" w:color="auto" w:fill="auto"/>
            <w:tcMar>
              <w:left w:w="0" w:type="dxa"/>
            </w:tcMar>
          </w:tcPr>
          <w:p w14:paraId="628DE2DB"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46F41">
              <w:rPr>
                <w:rFonts w:ascii="Times New Roman" w:hAnsi="Times New Roman"/>
                <w:sz w:val="20"/>
                <w:lang w:val="en-GB"/>
              </w:rPr>
              <w:t>The English and French versions of the text of this Convention are equally authoritative.</w:t>
            </w:r>
          </w:p>
        </w:tc>
        <w:tc>
          <w:tcPr>
            <w:tcW w:w="2500" w:type="pct"/>
            <w:shd w:val="clear" w:color="auto" w:fill="auto"/>
            <w:tcMar>
              <w:right w:w="0" w:type="dxa"/>
            </w:tcMar>
          </w:tcPr>
          <w:p w14:paraId="7844D102" w14:textId="77777777" w:rsidR="00CA3207" w:rsidRPr="00646F4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De engelska och franska versio</w:t>
            </w:r>
            <w:r w:rsidRPr="00646F41">
              <w:rPr>
                <w:rFonts w:ascii="Times New Roman" w:hAnsi="Times New Roman"/>
                <w:sz w:val="20"/>
              </w:rPr>
              <w:softHyphen/>
              <w:t>nerna av denna konventions</w:t>
            </w:r>
            <w:r w:rsidRPr="00646F41">
              <w:rPr>
                <w:rFonts w:ascii="Times New Roman" w:hAnsi="Times New Roman"/>
                <w:sz w:val="20"/>
              </w:rPr>
              <w:softHyphen/>
              <w:t>text har lika giltighet.</w:t>
            </w:r>
          </w:p>
        </w:tc>
      </w:tr>
      <w:bookmarkEnd w:id="23"/>
    </w:tbl>
    <w:p w14:paraId="65269381" w14:textId="2870422D" w:rsidR="00DB62B9" w:rsidRDefault="00DB62B9" w:rsidP="00B44CC3">
      <w:pPr>
        <w:pStyle w:val="Brdtext"/>
        <w:sectPr w:rsidR="00DB62B9" w:rsidSect="00155500">
          <w:headerReference w:type="even" r:id="rId69"/>
          <w:headerReference w:type="default" r:id="rId70"/>
          <w:footerReference w:type="even" r:id="rId71"/>
          <w:footerReference w:type="default" r:id="rId72"/>
          <w:headerReference w:type="first" r:id="rId73"/>
          <w:footerReference w:type="first" r:id="rId74"/>
          <w:pgSz w:w="9356" w:h="13721" w:code="9"/>
          <w:pgMar w:top="794" w:right="2438" w:bottom="1191" w:left="1021" w:header="0" w:footer="709" w:gutter="0"/>
          <w:cols w:space="708"/>
          <w:docGrid w:linePitch="360"/>
        </w:sectPr>
      </w:pPr>
    </w:p>
    <w:p w14:paraId="7781B7AF" w14:textId="01DC33F5" w:rsidR="00DB62B9" w:rsidRDefault="00CA3207" w:rsidP="00706B98">
      <w:pPr>
        <w:pStyle w:val="Bilagarubrik"/>
      </w:pPr>
      <w:bookmarkStart w:id="24" w:name="_Toc222325581"/>
      <w:r>
        <w:lastRenderedPageBreak/>
        <w:t>ILO:s rekommendation (nr 206) om avskaffande av våld och trakasserier i arbetslivet</w:t>
      </w:r>
      <w:bookmarkEnd w:id="24"/>
    </w:p>
    <w:tbl>
      <w:tblPr>
        <w:tblW w:w="5000" w:type="pct"/>
        <w:tblCellMar>
          <w:left w:w="125" w:type="dxa"/>
          <w:right w:w="125" w:type="dxa"/>
        </w:tblCellMar>
        <w:tblLook w:val="0600" w:firstRow="0" w:lastRow="0" w:firstColumn="0" w:lastColumn="0" w:noHBand="1" w:noVBand="1"/>
      </w:tblPr>
      <w:tblGrid>
        <w:gridCol w:w="2948"/>
        <w:gridCol w:w="2949"/>
      </w:tblGrid>
      <w:tr w:rsidR="007844F4" w:rsidRPr="00A22991" w14:paraId="673A711B" w14:textId="77777777" w:rsidTr="00A22991">
        <w:tc>
          <w:tcPr>
            <w:tcW w:w="2500" w:type="pct"/>
            <w:shd w:val="clear" w:color="auto" w:fill="auto"/>
            <w:tcMar>
              <w:left w:w="0" w:type="dxa"/>
            </w:tcMar>
          </w:tcPr>
          <w:p w14:paraId="3516E6D4" w14:textId="008E9BFA"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Recommendation concerning the elimination of violence and haras</w:t>
            </w:r>
            <w:r w:rsidR="00C743E5" w:rsidRPr="00A22991">
              <w:rPr>
                <w:rFonts w:ascii="Times New Roman" w:hAnsi="Times New Roman"/>
                <w:sz w:val="20"/>
                <w:lang w:val="en-GB"/>
              </w:rPr>
              <w:softHyphen/>
            </w:r>
            <w:r w:rsidRPr="00A22991">
              <w:rPr>
                <w:rFonts w:ascii="Times New Roman" w:hAnsi="Times New Roman"/>
                <w:sz w:val="20"/>
                <w:lang w:val="en-GB"/>
              </w:rPr>
              <w:t>sment in the world of work</w:t>
            </w:r>
            <w:r w:rsidR="0036307F" w:rsidRPr="00A22991">
              <w:rPr>
                <w:rFonts w:ascii="Times New Roman" w:hAnsi="Times New Roman"/>
                <w:sz w:val="20"/>
                <w:lang w:val="en-GB"/>
              </w:rPr>
              <w:t>, 2019</w:t>
            </w:r>
            <w:r w:rsidRPr="00A22991">
              <w:rPr>
                <w:rFonts w:ascii="Times New Roman" w:hAnsi="Times New Roman"/>
                <w:sz w:val="20"/>
                <w:lang w:val="en-GB"/>
              </w:rPr>
              <w:t xml:space="preserve"> (No 206)</w:t>
            </w:r>
          </w:p>
          <w:p w14:paraId="4AA22284" w14:textId="77777777" w:rsidR="00CA3207" w:rsidRPr="00A2299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lang w:val="en-GB"/>
              </w:rPr>
            </w:pPr>
          </w:p>
        </w:tc>
        <w:tc>
          <w:tcPr>
            <w:tcW w:w="2500" w:type="pct"/>
            <w:shd w:val="clear" w:color="auto" w:fill="auto"/>
            <w:tcMar>
              <w:right w:w="0" w:type="dxa"/>
            </w:tcMar>
          </w:tcPr>
          <w:p w14:paraId="4912F114" w14:textId="24494D16"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Rekommendation (nr 206) om avskaffande av våld och trakas</w:t>
            </w:r>
            <w:r w:rsidR="00C743E5" w:rsidRPr="00A22991">
              <w:rPr>
                <w:rFonts w:ascii="Times New Roman" w:hAnsi="Times New Roman"/>
                <w:sz w:val="20"/>
              </w:rPr>
              <w:softHyphen/>
            </w:r>
            <w:r w:rsidRPr="00A22991">
              <w:rPr>
                <w:rFonts w:ascii="Times New Roman" w:hAnsi="Times New Roman"/>
                <w:sz w:val="20"/>
              </w:rPr>
              <w:t>serier i arbetslivet</w:t>
            </w:r>
          </w:p>
        </w:tc>
      </w:tr>
      <w:tr w:rsidR="007844F4" w:rsidRPr="00A22991" w14:paraId="481205D4" w14:textId="77777777" w:rsidTr="00A22991">
        <w:tc>
          <w:tcPr>
            <w:tcW w:w="2500" w:type="pct"/>
            <w:shd w:val="clear" w:color="auto" w:fill="auto"/>
            <w:tcMar>
              <w:left w:w="0" w:type="dxa"/>
            </w:tcMar>
          </w:tcPr>
          <w:p w14:paraId="73C0F7E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The General Conference of the International Labour Organization,</w:t>
            </w:r>
          </w:p>
        </w:tc>
        <w:tc>
          <w:tcPr>
            <w:tcW w:w="2500" w:type="pct"/>
            <w:shd w:val="clear" w:color="auto" w:fill="auto"/>
            <w:tcMar>
              <w:right w:w="0" w:type="dxa"/>
            </w:tcMar>
          </w:tcPr>
          <w:p w14:paraId="4CF2F1B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Internationella arbetsorganisa</w:t>
            </w:r>
            <w:r w:rsidRPr="00A22991">
              <w:rPr>
                <w:rFonts w:ascii="Times New Roman" w:hAnsi="Times New Roman"/>
                <w:sz w:val="20"/>
              </w:rPr>
              <w:softHyphen/>
              <w:t>tio</w:t>
            </w:r>
            <w:r w:rsidRPr="00A22991">
              <w:rPr>
                <w:rFonts w:ascii="Times New Roman" w:hAnsi="Times New Roman"/>
                <w:sz w:val="20"/>
              </w:rPr>
              <w:softHyphen/>
              <w:t>nens allmänna konferens, som har</w:t>
            </w:r>
          </w:p>
          <w:p w14:paraId="1F2FFE7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76767ADE" w14:textId="77777777" w:rsidTr="00A22991">
        <w:tc>
          <w:tcPr>
            <w:tcW w:w="2500" w:type="pct"/>
            <w:shd w:val="clear" w:color="auto" w:fill="auto"/>
            <w:tcMar>
              <w:left w:w="0" w:type="dxa"/>
            </w:tcMar>
          </w:tcPr>
          <w:p w14:paraId="0401434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Having been convened at Geneva by the Governing Body of the International Labour Office, and having met in its 108th (Centenary) Session on 10 June 2019, and</w:t>
            </w:r>
          </w:p>
          <w:p w14:paraId="3F7EE0F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18A6730" w14:textId="5708E982"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sammankallats till Genève av sty</w:t>
            </w:r>
            <w:r w:rsidR="00C743E5" w:rsidRPr="00A22991">
              <w:rPr>
                <w:rFonts w:ascii="Times New Roman" w:hAnsi="Times New Roman"/>
                <w:sz w:val="20"/>
              </w:rPr>
              <w:softHyphen/>
            </w:r>
            <w:r w:rsidRPr="00A22991">
              <w:rPr>
                <w:rFonts w:ascii="Times New Roman" w:hAnsi="Times New Roman"/>
                <w:sz w:val="20"/>
              </w:rPr>
              <w:t>relsen för Internationella arbets</w:t>
            </w:r>
            <w:r w:rsidRPr="00A22991">
              <w:rPr>
                <w:rFonts w:ascii="Times New Roman" w:hAnsi="Times New Roman"/>
                <w:sz w:val="20"/>
              </w:rPr>
              <w:softHyphen/>
              <w:t>byrån och samlats där den 10 juni 2019 till sitt hundraåttonde möte,</w:t>
            </w:r>
          </w:p>
        </w:tc>
      </w:tr>
      <w:tr w:rsidR="007844F4" w:rsidRPr="00A22991" w14:paraId="3A548338" w14:textId="77777777" w:rsidTr="00A22991">
        <w:tc>
          <w:tcPr>
            <w:tcW w:w="2500" w:type="pct"/>
            <w:shd w:val="clear" w:color="auto" w:fill="auto"/>
            <w:tcMar>
              <w:left w:w="0" w:type="dxa"/>
            </w:tcMar>
          </w:tcPr>
          <w:p w14:paraId="237BA43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Having adopted the Violence and Harassment Convention, 2019, and</w:t>
            </w:r>
          </w:p>
        </w:tc>
        <w:tc>
          <w:tcPr>
            <w:tcW w:w="2500" w:type="pct"/>
            <w:shd w:val="clear" w:color="auto" w:fill="auto"/>
            <w:tcMar>
              <w:right w:w="0" w:type="dxa"/>
            </w:tcMar>
          </w:tcPr>
          <w:p w14:paraId="5957F04D"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som har antagit 2019 års konven</w:t>
            </w:r>
            <w:r w:rsidRPr="00A22991">
              <w:rPr>
                <w:rFonts w:ascii="Times New Roman" w:hAnsi="Times New Roman"/>
                <w:sz w:val="20"/>
              </w:rPr>
              <w:softHyphen/>
              <w:t>tion om våld och trakasserier,</w:t>
            </w:r>
          </w:p>
          <w:p w14:paraId="1DAAB2C2"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573ADCD3" w14:textId="77777777" w:rsidTr="00A22991">
        <w:tc>
          <w:tcPr>
            <w:tcW w:w="2500" w:type="pct"/>
            <w:shd w:val="clear" w:color="auto" w:fill="auto"/>
            <w:tcMar>
              <w:left w:w="0" w:type="dxa"/>
            </w:tcMar>
          </w:tcPr>
          <w:p w14:paraId="4FAC000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Having decided upon the adoption of certain proposals concerning violence and harassment in the world of work, which is the fifth item on the agenda of the session, and</w:t>
            </w:r>
          </w:p>
          <w:p w14:paraId="148A026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D8B1EE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som har beslutat att anta vissa förslag om våld och trakasserier i arbetslivet, en fråga som utgör den femte punkten på mötets dagord</w:t>
            </w:r>
            <w:r w:rsidRPr="00A22991">
              <w:rPr>
                <w:rFonts w:ascii="Times New Roman" w:hAnsi="Times New Roman"/>
                <w:sz w:val="20"/>
              </w:rPr>
              <w:softHyphen/>
              <w:t>ning, och</w:t>
            </w:r>
          </w:p>
        </w:tc>
      </w:tr>
      <w:tr w:rsidR="007844F4" w:rsidRPr="00A22991" w14:paraId="0836708F" w14:textId="77777777" w:rsidTr="00A22991">
        <w:tc>
          <w:tcPr>
            <w:tcW w:w="2500" w:type="pct"/>
            <w:shd w:val="clear" w:color="auto" w:fill="auto"/>
            <w:tcMar>
              <w:left w:w="0" w:type="dxa"/>
            </w:tcMar>
          </w:tcPr>
          <w:p w14:paraId="451E7759" w14:textId="0BF2FFEA"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Having determined that these pro</w:t>
            </w:r>
            <w:r w:rsidR="00C743E5" w:rsidRPr="00A22991">
              <w:rPr>
                <w:rFonts w:ascii="Times New Roman" w:hAnsi="Times New Roman"/>
                <w:sz w:val="20"/>
                <w:lang w:val="en-GB"/>
              </w:rPr>
              <w:softHyphen/>
            </w:r>
            <w:r w:rsidRPr="00A22991">
              <w:rPr>
                <w:rFonts w:ascii="Times New Roman" w:hAnsi="Times New Roman"/>
                <w:sz w:val="20"/>
                <w:lang w:val="en-GB"/>
              </w:rPr>
              <w:t>po</w:t>
            </w:r>
            <w:r w:rsidR="00C743E5" w:rsidRPr="00A22991">
              <w:rPr>
                <w:rFonts w:ascii="Times New Roman" w:hAnsi="Times New Roman"/>
                <w:sz w:val="20"/>
                <w:lang w:val="en-GB"/>
              </w:rPr>
              <w:softHyphen/>
            </w:r>
            <w:r w:rsidRPr="00A22991">
              <w:rPr>
                <w:rFonts w:ascii="Times New Roman" w:hAnsi="Times New Roman"/>
                <w:sz w:val="20"/>
                <w:lang w:val="en-GB"/>
              </w:rPr>
              <w:t>sals shall take the form of a Re</w:t>
            </w:r>
            <w:r w:rsidR="00C743E5" w:rsidRPr="00A22991">
              <w:rPr>
                <w:rFonts w:ascii="Times New Roman" w:hAnsi="Times New Roman"/>
                <w:sz w:val="20"/>
                <w:lang w:val="en-GB"/>
              </w:rPr>
              <w:softHyphen/>
            </w:r>
            <w:r w:rsidRPr="00A22991">
              <w:rPr>
                <w:rFonts w:ascii="Times New Roman" w:hAnsi="Times New Roman"/>
                <w:sz w:val="20"/>
                <w:lang w:val="en-GB"/>
              </w:rPr>
              <w:t>com</w:t>
            </w:r>
            <w:r w:rsidR="00C743E5" w:rsidRPr="00A22991">
              <w:rPr>
                <w:rFonts w:ascii="Times New Roman" w:hAnsi="Times New Roman"/>
                <w:sz w:val="20"/>
                <w:lang w:val="en-GB"/>
              </w:rPr>
              <w:softHyphen/>
            </w:r>
            <w:r w:rsidRPr="00A22991">
              <w:rPr>
                <w:rFonts w:ascii="Times New Roman" w:hAnsi="Times New Roman"/>
                <w:sz w:val="20"/>
                <w:lang w:val="en-GB"/>
              </w:rPr>
              <w:t>mendation supplementing the Violence and Harassment Conven</w:t>
            </w:r>
            <w:r w:rsidR="00C743E5" w:rsidRPr="00A22991">
              <w:rPr>
                <w:rFonts w:ascii="Times New Roman" w:hAnsi="Times New Roman"/>
                <w:sz w:val="20"/>
                <w:lang w:val="en-GB"/>
              </w:rPr>
              <w:softHyphen/>
            </w:r>
            <w:r w:rsidRPr="00A22991">
              <w:rPr>
                <w:rFonts w:ascii="Times New Roman" w:hAnsi="Times New Roman"/>
                <w:sz w:val="20"/>
                <w:lang w:val="en-GB"/>
              </w:rPr>
              <w:t>tion, 2019,</w:t>
            </w:r>
          </w:p>
          <w:p w14:paraId="3CD576B6"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437F4BD" w14:textId="6BB134F9"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som har fastställt att dessa förslag ska ta formen av en rekommen</w:t>
            </w:r>
            <w:r w:rsidRPr="00A22991">
              <w:rPr>
                <w:rFonts w:ascii="Times New Roman" w:hAnsi="Times New Roman"/>
                <w:sz w:val="20"/>
              </w:rPr>
              <w:softHyphen/>
              <w:t>dation som kompletterar 2019 års konvention om våld och trakas</w:t>
            </w:r>
            <w:r w:rsidR="00C743E5" w:rsidRPr="00A22991">
              <w:rPr>
                <w:rFonts w:ascii="Times New Roman" w:hAnsi="Times New Roman"/>
                <w:sz w:val="20"/>
              </w:rPr>
              <w:softHyphen/>
            </w:r>
            <w:r w:rsidRPr="00A22991">
              <w:rPr>
                <w:rFonts w:ascii="Times New Roman" w:hAnsi="Times New Roman"/>
                <w:sz w:val="20"/>
              </w:rPr>
              <w:t>se</w:t>
            </w:r>
            <w:r w:rsidR="00C743E5" w:rsidRPr="00A22991">
              <w:rPr>
                <w:rFonts w:ascii="Times New Roman" w:hAnsi="Times New Roman"/>
                <w:sz w:val="20"/>
              </w:rPr>
              <w:softHyphen/>
            </w:r>
            <w:r w:rsidRPr="00A22991">
              <w:rPr>
                <w:rFonts w:ascii="Times New Roman" w:hAnsi="Times New Roman"/>
                <w:sz w:val="20"/>
              </w:rPr>
              <w:t>rier,</w:t>
            </w:r>
          </w:p>
        </w:tc>
      </w:tr>
      <w:tr w:rsidR="007844F4" w:rsidRPr="00A22991" w14:paraId="2B88D2A0" w14:textId="77777777" w:rsidTr="00A22991">
        <w:tc>
          <w:tcPr>
            <w:tcW w:w="2500" w:type="pct"/>
            <w:shd w:val="clear" w:color="auto" w:fill="auto"/>
            <w:tcMar>
              <w:left w:w="0" w:type="dxa"/>
            </w:tcMar>
          </w:tcPr>
          <w:p w14:paraId="233EF2B0"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adopts this twenty-first day of June of the year two thousand and nineteen the following Recommen</w:t>
            </w:r>
            <w:r w:rsidRPr="00A22991">
              <w:rPr>
                <w:rFonts w:ascii="Times New Roman" w:hAnsi="Times New Roman"/>
                <w:sz w:val="20"/>
                <w:lang w:val="en-GB"/>
              </w:rPr>
              <w:softHyphen/>
              <w:t>dation, which may be cited as the Violence and Harassment Recom</w:t>
            </w:r>
            <w:r w:rsidRPr="00A22991">
              <w:rPr>
                <w:rFonts w:ascii="Times New Roman" w:hAnsi="Times New Roman"/>
                <w:sz w:val="20"/>
                <w:lang w:val="en-GB"/>
              </w:rPr>
              <w:softHyphen/>
              <w:t>mendation, 2019:</w:t>
            </w:r>
          </w:p>
          <w:p w14:paraId="40F11072"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B10BC5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antar denna dag, den 21 juni 2019, följande rekommendation, som kan kallas 2019 års rekommendation om våld och trakasserier.</w:t>
            </w:r>
          </w:p>
        </w:tc>
      </w:tr>
      <w:tr w:rsidR="007844F4" w:rsidRPr="00A22991" w14:paraId="3B051233" w14:textId="77777777" w:rsidTr="00A22991">
        <w:tc>
          <w:tcPr>
            <w:tcW w:w="2500" w:type="pct"/>
            <w:shd w:val="clear" w:color="auto" w:fill="auto"/>
            <w:tcMar>
              <w:left w:w="0" w:type="dxa"/>
            </w:tcMar>
          </w:tcPr>
          <w:p w14:paraId="7CF2923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 The provisions of this Recom</w:t>
            </w:r>
            <w:r w:rsidRPr="00A22991">
              <w:rPr>
                <w:rFonts w:ascii="Times New Roman" w:hAnsi="Times New Roman"/>
                <w:sz w:val="20"/>
                <w:lang w:val="en-GB"/>
              </w:rPr>
              <w:softHyphen/>
              <w:t>mendation supplement those of the Violence and Harassment Con</w:t>
            </w:r>
            <w:r w:rsidRPr="00A22991">
              <w:rPr>
                <w:rFonts w:ascii="Times New Roman" w:hAnsi="Times New Roman"/>
                <w:sz w:val="20"/>
                <w:lang w:val="en-GB"/>
              </w:rPr>
              <w:softHyphen/>
              <w:t>vention, 2019 (hereafter referred to as “the Convention”), and should be considered in conjunction with them.</w:t>
            </w:r>
          </w:p>
        </w:tc>
        <w:tc>
          <w:tcPr>
            <w:tcW w:w="2500" w:type="pct"/>
            <w:shd w:val="clear" w:color="auto" w:fill="auto"/>
            <w:tcMar>
              <w:right w:w="0" w:type="dxa"/>
            </w:tcMar>
          </w:tcPr>
          <w:p w14:paraId="00E167D6" w14:textId="45F429DF"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 Bestämmelserna i denna rekom</w:t>
            </w:r>
            <w:r w:rsidR="00C743E5" w:rsidRPr="00A22991">
              <w:rPr>
                <w:rFonts w:ascii="Times New Roman" w:hAnsi="Times New Roman"/>
                <w:sz w:val="20"/>
              </w:rPr>
              <w:softHyphen/>
            </w:r>
            <w:r w:rsidRPr="00A22991">
              <w:rPr>
                <w:rFonts w:ascii="Times New Roman" w:hAnsi="Times New Roman"/>
                <w:sz w:val="20"/>
              </w:rPr>
              <w:t>mendation kompletterar bestäm</w:t>
            </w:r>
            <w:r w:rsidR="00C743E5" w:rsidRPr="00A22991">
              <w:rPr>
                <w:rFonts w:ascii="Times New Roman" w:hAnsi="Times New Roman"/>
                <w:sz w:val="20"/>
              </w:rPr>
              <w:softHyphen/>
            </w:r>
            <w:r w:rsidRPr="00A22991">
              <w:rPr>
                <w:rFonts w:ascii="Times New Roman" w:hAnsi="Times New Roman"/>
                <w:sz w:val="20"/>
              </w:rPr>
              <w:t>melserna i 2019 års konvention om våld och trakasserier (nedan kallad konven</w:t>
            </w:r>
            <w:r w:rsidRPr="00A22991">
              <w:rPr>
                <w:rFonts w:ascii="Times New Roman" w:hAnsi="Times New Roman"/>
                <w:sz w:val="20"/>
              </w:rPr>
              <w:softHyphen/>
              <w:t>tionen) och ska beaktas jämförda med dem.</w:t>
            </w:r>
          </w:p>
          <w:p w14:paraId="6259346A" w14:textId="77777777" w:rsidR="00CA3207" w:rsidRPr="00A2299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p w14:paraId="133C9EC7" w14:textId="77777777" w:rsidR="00CA3207" w:rsidRPr="00A2299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bl>
    <w:p w14:paraId="6747A446" w14:textId="77777777" w:rsidR="00C21C18" w:rsidRDefault="00C21C18">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7844F4" w:rsidRPr="00A22991" w14:paraId="4C9812B5" w14:textId="77777777" w:rsidTr="00A22991">
        <w:tc>
          <w:tcPr>
            <w:tcW w:w="2500" w:type="pct"/>
            <w:shd w:val="clear" w:color="auto" w:fill="auto"/>
            <w:tcMar>
              <w:left w:w="0" w:type="dxa"/>
            </w:tcMar>
          </w:tcPr>
          <w:p w14:paraId="08284444" w14:textId="6AAF6F24"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fr-FR"/>
              </w:rPr>
            </w:pPr>
            <w:r w:rsidRPr="00A22991">
              <w:rPr>
                <w:rFonts w:ascii="Times New Roman" w:hAnsi="Times New Roman"/>
                <w:sz w:val="20"/>
                <w:lang w:val="fr-FR"/>
              </w:rPr>
              <w:lastRenderedPageBreak/>
              <w:t xml:space="preserve">I. </w:t>
            </w:r>
            <w:proofErr w:type="spellStart"/>
            <w:r w:rsidRPr="00A22991">
              <w:rPr>
                <w:rFonts w:ascii="Times New Roman" w:hAnsi="Times New Roman"/>
                <w:sz w:val="20"/>
                <w:lang w:val="fr-FR"/>
              </w:rPr>
              <w:t>Core</w:t>
            </w:r>
            <w:proofErr w:type="spellEnd"/>
            <w:r w:rsidRPr="00A22991">
              <w:rPr>
                <w:rFonts w:ascii="Times New Roman" w:hAnsi="Times New Roman"/>
                <w:sz w:val="20"/>
                <w:lang w:val="fr-FR"/>
              </w:rPr>
              <w:t xml:space="preserve"> </w:t>
            </w:r>
            <w:proofErr w:type="spellStart"/>
            <w:r w:rsidRPr="00A22991">
              <w:rPr>
                <w:rFonts w:ascii="Times New Roman" w:hAnsi="Times New Roman"/>
                <w:sz w:val="20"/>
                <w:lang w:val="fr-FR"/>
              </w:rPr>
              <w:t>principles</w:t>
            </w:r>
            <w:proofErr w:type="spellEnd"/>
          </w:p>
          <w:p w14:paraId="0BCF9A5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fr-FR"/>
              </w:rPr>
            </w:pPr>
          </w:p>
        </w:tc>
        <w:tc>
          <w:tcPr>
            <w:tcW w:w="2500" w:type="pct"/>
            <w:shd w:val="clear" w:color="auto" w:fill="auto"/>
            <w:tcMar>
              <w:right w:w="0" w:type="dxa"/>
            </w:tcMar>
          </w:tcPr>
          <w:p w14:paraId="36614AA2"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I. </w:t>
            </w:r>
            <w:proofErr w:type="spellStart"/>
            <w:r w:rsidRPr="00A22991">
              <w:rPr>
                <w:rFonts w:ascii="Times New Roman" w:hAnsi="Times New Roman"/>
                <w:sz w:val="20"/>
                <w:lang w:val="en-GB"/>
              </w:rPr>
              <w:t>Kärnprinciper</w:t>
            </w:r>
            <w:proofErr w:type="spellEnd"/>
          </w:p>
        </w:tc>
      </w:tr>
      <w:tr w:rsidR="007844F4" w:rsidRPr="00A22991" w14:paraId="01127DFA" w14:textId="77777777" w:rsidTr="00A22991">
        <w:tc>
          <w:tcPr>
            <w:tcW w:w="2500" w:type="pct"/>
            <w:shd w:val="clear" w:color="auto" w:fill="auto"/>
            <w:tcMar>
              <w:left w:w="0" w:type="dxa"/>
            </w:tcMar>
          </w:tcPr>
          <w:p w14:paraId="35AE3A61" w14:textId="045065C4"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2. In adopting and implementing the inclusive, integrated and gen</w:t>
            </w:r>
            <w:r w:rsidR="00C743E5" w:rsidRPr="00A22991">
              <w:rPr>
                <w:rFonts w:ascii="Times New Roman" w:hAnsi="Times New Roman"/>
                <w:sz w:val="20"/>
                <w:lang w:val="en-GB"/>
              </w:rPr>
              <w:softHyphen/>
            </w:r>
            <w:r w:rsidRPr="00A22991">
              <w:rPr>
                <w:rFonts w:ascii="Times New Roman" w:hAnsi="Times New Roman"/>
                <w:sz w:val="20"/>
                <w:lang w:val="en-GB"/>
              </w:rPr>
              <w:t>der</w:t>
            </w:r>
            <w:r w:rsidRPr="00A22991">
              <w:rPr>
                <w:rFonts w:ascii="Times New Roman" w:hAnsi="Times New Roman"/>
                <w:sz w:val="20"/>
                <w:lang w:val="en-GB"/>
              </w:rPr>
              <w:softHyphen/>
              <w:t>-responsive approach referred to in Article 4, paragraph 2, of the Convention, Members should ad</w:t>
            </w:r>
            <w:r w:rsidR="00C743E5" w:rsidRPr="00A22991">
              <w:rPr>
                <w:rFonts w:ascii="Times New Roman" w:hAnsi="Times New Roman"/>
                <w:sz w:val="20"/>
                <w:lang w:val="en-GB"/>
              </w:rPr>
              <w:softHyphen/>
            </w:r>
            <w:r w:rsidRPr="00A22991">
              <w:rPr>
                <w:rFonts w:ascii="Times New Roman" w:hAnsi="Times New Roman"/>
                <w:sz w:val="20"/>
                <w:lang w:val="en-GB"/>
              </w:rPr>
              <w:t>dress violence and harassment in the world of work in labour and em</w:t>
            </w:r>
            <w:r w:rsidR="00C743E5" w:rsidRPr="00A22991">
              <w:rPr>
                <w:rFonts w:ascii="Times New Roman" w:hAnsi="Times New Roman"/>
                <w:sz w:val="20"/>
                <w:lang w:val="en-GB"/>
              </w:rPr>
              <w:softHyphen/>
            </w:r>
            <w:r w:rsidRPr="00A22991">
              <w:rPr>
                <w:rFonts w:ascii="Times New Roman" w:hAnsi="Times New Roman"/>
                <w:sz w:val="20"/>
                <w:lang w:val="en-GB"/>
              </w:rPr>
              <w:t>ployment, occupational safety and health, equality and non-discri</w:t>
            </w:r>
            <w:r w:rsidR="00C743E5" w:rsidRPr="00A22991">
              <w:rPr>
                <w:rFonts w:ascii="Times New Roman" w:hAnsi="Times New Roman"/>
                <w:sz w:val="20"/>
                <w:lang w:val="en-GB"/>
              </w:rPr>
              <w:softHyphen/>
            </w:r>
            <w:r w:rsidRPr="00A22991">
              <w:rPr>
                <w:rFonts w:ascii="Times New Roman" w:hAnsi="Times New Roman"/>
                <w:sz w:val="20"/>
                <w:lang w:val="en-GB"/>
              </w:rPr>
              <w:t>mination law, and in criminal law, where appropriate.</w:t>
            </w:r>
          </w:p>
          <w:p w14:paraId="780273F3"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12733E1" w14:textId="7A02741F"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2. Vid antagandet och genom</w:t>
            </w:r>
            <w:r w:rsidRPr="00A22991">
              <w:rPr>
                <w:rFonts w:ascii="Times New Roman" w:hAnsi="Times New Roman"/>
                <w:sz w:val="20"/>
              </w:rPr>
              <w:softHyphen/>
              <w:t>fö</w:t>
            </w:r>
            <w:r w:rsidR="00C743E5" w:rsidRPr="00A22991">
              <w:rPr>
                <w:rFonts w:ascii="Times New Roman" w:hAnsi="Times New Roman"/>
                <w:sz w:val="20"/>
              </w:rPr>
              <w:softHyphen/>
            </w:r>
            <w:r w:rsidRPr="00A22991">
              <w:rPr>
                <w:rFonts w:ascii="Times New Roman" w:hAnsi="Times New Roman"/>
                <w:sz w:val="20"/>
              </w:rPr>
              <w:t>ra</w:t>
            </w:r>
            <w:r w:rsidR="00C743E5" w:rsidRPr="00A22991">
              <w:rPr>
                <w:rFonts w:ascii="Times New Roman" w:hAnsi="Times New Roman"/>
                <w:sz w:val="20"/>
              </w:rPr>
              <w:softHyphen/>
            </w:r>
            <w:r w:rsidRPr="00A22991">
              <w:rPr>
                <w:rFonts w:ascii="Times New Roman" w:hAnsi="Times New Roman"/>
                <w:sz w:val="20"/>
              </w:rPr>
              <w:t>ndet av den inkluderande, hel</w:t>
            </w:r>
            <w:r w:rsidR="00C743E5" w:rsidRPr="00A22991">
              <w:rPr>
                <w:rFonts w:ascii="Times New Roman" w:hAnsi="Times New Roman"/>
                <w:sz w:val="20"/>
              </w:rPr>
              <w:softHyphen/>
            </w:r>
            <w:r w:rsidRPr="00A22991">
              <w:rPr>
                <w:rFonts w:ascii="Times New Roman" w:hAnsi="Times New Roman"/>
                <w:sz w:val="20"/>
              </w:rPr>
              <w:t>hets</w:t>
            </w:r>
            <w:r w:rsidR="00C743E5" w:rsidRPr="00A22991">
              <w:rPr>
                <w:rFonts w:ascii="Times New Roman" w:hAnsi="Times New Roman"/>
                <w:sz w:val="20"/>
              </w:rPr>
              <w:softHyphen/>
            </w:r>
            <w:r w:rsidRPr="00A22991">
              <w:rPr>
                <w:rFonts w:ascii="Times New Roman" w:hAnsi="Times New Roman"/>
                <w:sz w:val="20"/>
              </w:rPr>
              <w:t>inriktade och jämställdhets</w:t>
            </w:r>
            <w:r w:rsidRPr="00A22991">
              <w:rPr>
                <w:rFonts w:ascii="Times New Roman" w:hAnsi="Times New Roman"/>
                <w:sz w:val="20"/>
              </w:rPr>
              <w:softHyphen/>
              <w:t>inte</w:t>
            </w:r>
            <w:r w:rsidR="00C743E5" w:rsidRPr="00A22991">
              <w:rPr>
                <w:rFonts w:ascii="Times New Roman" w:hAnsi="Times New Roman"/>
                <w:sz w:val="20"/>
              </w:rPr>
              <w:softHyphen/>
            </w:r>
            <w:r w:rsidRPr="00A22991">
              <w:rPr>
                <w:rFonts w:ascii="Times New Roman" w:hAnsi="Times New Roman"/>
                <w:sz w:val="20"/>
              </w:rPr>
              <w:t>grerande ansats som avses i artikel 4.2 i konventionen ska med</w:t>
            </w:r>
            <w:r w:rsidR="00C743E5" w:rsidRPr="00A22991">
              <w:rPr>
                <w:rFonts w:ascii="Times New Roman" w:hAnsi="Times New Roman"/>
                <w:sz w:val="20"/>
              </w:rPr>
              <w:softHyphen/>
            </w:r>
            <w:r w:rsidRPr="00A22991">
              <w:rPr>
                <w:rFonts w:ascii="Times New Roman" w:hAnsi="Times New Roman"/>
                <w:sz w:val="20"/>
              </w:rPr>
              <w:t>lems</w:t>
            </w:r>
            <w:r w:rsidR="00C743E5" w:rsidRPr="00A22991">
              <w:rPr>
                <w:rFonts w:ascii="Times New Roman" w:hAnsi="Times New Roman"/>
                <w:sz w:val="20"/>
              </w:rPr>
              <w:softHyphen/>
            </w:r>
            <w:r w:rsidRPr="00A22991">
              <w:rPr>
                <w:rFonts w:ascii="Times New Roman" w:hAnsi="Times New Roman"/>
                <w:sz w:val="20"/>
              </w:rPr>
              <w:t>staterna ta itu med våld och trakas</w:t>
            </w:r>
            <w:r w:rsidR="00C743E5" w:rsidRPr="00A22991">
              <w:rPr>
                <w:rFonts w:ascii="Times New Roman" w:hAnsi="Times New Roman"/>
                <w:sz w:val="20"/>
              </w:rPr>
              <w:softHyphen/>
            </w:r>
            <w:r w:rsidRPr="00A22991">
              <w:rPr>
                <w:rFonts w:ascii="Times New Roman" w:hAnsi="Times New Roman"/>
                <w:sz w:val="20"/>
              </w:rPr>
              <w:t>serier i arbetslivet, inom arbete och sysselsättning, arbetsmiljö, jämlik</w:t>
            </w:r>
            <w:r w:rsidRPr="00A22991">
              <w:rPr>
                <w:rFonts w:ascii="Times New Roman" w:hAnsi="Times New Roman"/>
                <w:sz w:val="20"/>
              </w:rPr>
              <w:softHyphen/>
              <w:t>hets- och icke-diskrimineringslag</w:t>
            </w:r>
            <w:r w:rsidR="00C743E5" w:rsidRPr="00A22991">
              <w:rPr>
                <w:rFonts w:ascii="Times New Roman" w:hAnsi="Times New Roman"/>
                <w:sz w:val="20"/>
              </w:rPr>
              <w:softHyphen/>
            </w:r>
            <w:r w:rsidRPr="00A22991">
              <w:rPr>
                <w:rFonts w:ascii="Times New Roman" w:hAnsi="Times New Roman"/>
                <w:sz w:val="20"/>
              </w:rPr>
              <w:t>stiftning, och inom straffrättslig lagstiftning, beroende på vad som är tillämpligt.</w:t>
            </w:r>
          </w:p>
          <w:p w14:paraId="27FE094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3D779997" w14:textId="77777777" w:rsidTr="00A22991">
        <w:tc>
          <w:tcPr>
            <w:tcW w:w="2500" w:type="pct"/>
            <w:shd w:val="clear" w:color="auto" w:fill="auto"/>
            <w:tcMar>
              <w:left w:w="0" w:type="dxa"/>
            </w:tcMar>
          </w:tcPr>
          <w:p w14:paraId="2ECABB62" w14:textId="34A85572"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3. Members should ensure that all workers and employers, including those in sectors, occupations and work arrangements that are more exposed to violence and harass</w:t>
            </w:r>
            <w:r w:rsidRPr="00A22991">
              <w:rPr>
                <w:rFonts w:ascii="Times New Roman" w:hAnsi="Times New Roman"/>
                <w:sz w:val="20"/>
                <w:lang w:val="en-GB"/>
              </w:rPr>
              <w:softHyphen/>
              <w:t>ment, fully enjoy freedom of association and the effective recognition of the right to collective bargaining consistent with the Freedom of Association and Pro</w:t>
            </w:r>
            <w:r w:rsidR="00C743E5" w:rsidRPr="00A22991">
              <w:rPr>
                <w:rFonts w:ascii="Times New Roman" w:hAnsi="Times New Roman"/>
                <w:sz w:val="20"/>
                <w:lang w:val="en-GB"/>
              </w:rPr>
              <w:softHyphen/>
            </w:r>
            <w:r w:rsidRPr="00A22991">
              <w:rPr>
                <w:rFonts w:ascii="Times New Roman" w:hAnsi="Times New Roman"/>
                <w:sz w:val="20"/>
                <w:lang w:val="en-GB"/>
              </w:rPr>
              <w:t>tection of the Right to Organise Convention, 1948 (No. 87), and the Right to Organise and Collective Bargaining Convention, 1949 (No. 98).</w:t>
            </w:r>
          </w:p>
        </w:tc>
        <w:tc>
          <w:tcPr>
            <w:tcW w:w="2500" w:type="pct"/>
            <w:shd w:val="clear" w:color="auto" w:fill="auto"/>
            <w:tcMar>
              <w:right w:w="0" w:type="dxa"/>
            </w:tcMar>
          </w:tcPr>
          <w:p w14:paraId="32836D21" w14:textId="4B2DD335"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3. Medlemsstaterna bör säkerställa att alla arbetstagare och arbets</w:t>
            </w:r>
            <w:r w:rsidRPr="00A22991">
              <w:rPr>
                <w:rFonts w:ascii="Times New Roman" w:hAnsi="Times New Roman"/>
                <w:sz w:val="20"/>
              </w:rPr>
              <w:softHyphen/>
              <w:t>givare, inbegripet de i sektorer, yrken eller arbetsformer som är mer exponerade för våld och trakasse</w:t>
            </w:r>
            <w:r w:rsidRPr="00A22991">
              <w:rPr>
                <w:rFonts w:ascii="Times New Roman" w:hAnsi="Times New Roman"/>
                <w:sz w:val="20"/>
              </w:rPr>
              <w:softHyphen/>
              <w:t>rier, fullständigt åtnjuter förenings</w:t>
            </w:r>
            <w:r w:rsidRPr="00A22991">
              <w:rPr>
                <w:rFonts w:ascii="Times New Roman" w:hAnsi="Times New Roman"/>
                <w:sz w:val="20"/>
              </w:rPr>
              <w:softHyphen/>
              <w:t>frihet och ett faktiskt erkännande av den kollektiva förhandlingsrätten i överensstämmelse med 1948 års kon</w:t>
            </w:r>
            <w:r w:rsidR="00C743E5" w:rsidRPr="00A22991">
              <w:rPr>
                <w:rFonts w:ascii="Times New Roman" w:hAnsi="Times New Roman"/>
                <w:sz w:val="20"/>
              </w:rPr>
              <w:softHyphen/>
            </w:r>
            <w:r w:rsidRPr="00A22991">
              <w:rPr>
                <w:rFonts w:ascii="Times New Roman" w:hAnsi="Times New Roman"/>
                <w:sz w:val="20"/>
              </w:rPr>
              <w:t>vention (nr 87) angående fö</w:t>
            </w:r>
            <w:r w:rsidR="00C743E5" w:rsidRPr="00A22991">
              <w:rPr>
                <w:rFonts w:ascii="Times New Roman" w:hAnsi="Times New Roman"/>
                <w:sz w:val="20"/>
              </w:rPr>
              <w:softHyphen/>
            </w:r>
            <w:r w:rsidRPr="00A22991">
              <w:rPr>
                <w:rFonts w:ascii="Times New Roman" w:hAnsi="Times New Roman"/>
                <w:sz w:val="20"/>
              </w:rPr>
              <w:t>renings</w:t>
            </w:r>
            <w:r w:rsidR="00C743E5" w:rsidRPr="00A22991">
              <w:rPr>
                <w:rFonts w:ascii="Times New Roman" w:hAnsi="Times New Roman"/>
                <w:sz w:val="20"/>
              </w:rPr>
              <w:softHyphen/>
            </w:r>
            <w:r w:rsidRPr="00A22991">
              <w:rPr>
                <w:rFonts w:ascii="Times New Roman" w:hAnsi="Times New Roman"/>
                <w:sz w:val="20"/>
              </w:rPr>
              <w:t>frihet och skydd för orga</w:t>
            </w:r>
            <w:r w:rsidR="00C743E5" w:rsidRPr="00A22991">
              <w:rPr>
                <w:rFonts w:ascii="Times New Roman" w:hAnsi="Times New Roman"/>
                <w:sz w:val="20"/>
              </w:rPr>
              <w:softHyphen/>
            </w:r>
            <w:r w:rsidRPr="00A22991">
              <w:rPr>
                <w:rFonts w:ascii="Times New Roman" w:hAnsi="Times New Roman"/>
                <w:sz w:val="20"/>
              </w:rPr>
              <w:t>ni</w:t>
            </w:r>
            <w:r w:rsidR="00C743E5" w:rsidRPr="00A22991">
              <w:rPr>
                <w:rFonts w:ascii="Times New Roman" w:hAnsi="Times New Roman"/>
                <w:sz w:val="20"/>
              </w:rPr>
              <w:softHyphen/>
            </w:r>
            <w:r w:rsidRPr="00A22991">
              <w:rPr>
                <w:rFonts w:ascii="Times New Roman" w:hAnsi="Times New Roman"/>
                <w:sz w:val="20"/>
              </w:rPr>
              <w:t>sations</w:t>
            </w:r>
            <w:r w:rsidR="00C743E5" w:rsidRPr="00A22991">
              <w:rPr>
                <w:rFonts w:ascii="Times New Roman" w:hAnsi="Times New Roman"/>
                <w:sz w:val="20"/>
              </w:rPr>
              <w:softHyphen/>
            </w:r>
            <w:r w:rsidRPr="00A22991">
              <w:rPr>
                <w:rFonts w:ascii="Times New Roman" w:hAnsi="Times New Roman"/>
                <w:sz w:val="20"/>
              </w:rPr>
              <w:t>rätten, och 1949 års konven</w:t>
            </w:r>
            <w:r w:rsidR="00C743E5" w:rsidRPr="00A22991">
              <w:rPr>
                <w:rFonts w:ascii="Times New Roman" w:hAnsi="Times New Roman"/>
                <w:sz w:val="20"/>
              </w:rPr>
              <w:softHyphen/>
            </w:r>
            <w:r w:rsidRPr="00A22991">
              <w:rPr>
                <w:rFonts w:ascii="Times New Roman" w:hAnsi="Times New Roman"/>
                <w:sz w:val="20"/>
              </w:rPr>
              <w:t>tion (nr 98) angående tillämpning av principerna för organisations</w:t>
            </w:r>
            <w:r w:rsidR="00C743E5" w:rsidRPr="00A22991">
              <w:rPr>
                <w:rFonts w:ascii="Times New Roman" w:hAnsi="Times New Roman"/>
                <w:sz w:val="20"/>
              </w:rPr>
              <w:softHyphen/>
            </w:r>
            <w:r w:rsidRPr="00A22991">
              <w:rPr>
                <w:rFonts w:ascii="Times New Roman" w:hAnsi="Times New Roman"/>
                <w:sz w:val="20"/>
              </w:rPr>
              <w:t>rätten och den kollektiva förhand</w:t>
            </w:r>
            <w:r w:rsidR="00C743E5" w:rsidRPr="00A22991">
              <w:rPr>
                <w:rFonts w:ascii="Times New Roman" w:hAnsi="Times New Roman"/>
                <w:sz w:val="20"/>
              </w:rPr>
              <w:softHyphen/>
            </w:r>
            <w:r w:rsidRPr="00A22991">
              <w:rPr>
                <w:rFonts w:ascii="Times New Roman" w:hAnsi="Times New Roman"/>
                <w:sz w:val="20"/>
              </w:rPr>
              <w:t>lingsrätten.</w:t>
            </w:r>
          </w:p>
          <w:p w14:paraId="76FE4C3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304C116C" w14:textId="77777777" w:rsidTr="00A22991">
        <w:tc>
          <w:tcPr>
            <w:tcW w:w="2500" w:type="pct"/>
            <w:shd w:val="clear" w:color="auto" w:fill="auto"/>
            <w:tcMar>
              <w:left w:w="0" w:type="dxa"/>
            </w:tcMar>
          </w:tcPr>
          <w:p w14:paraId="27F68F5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4. Members should take appro</w:t>
            </w:r>
            <w:r w:rsidRPr="00A22991">
              <w:rPr>
                <w:rFonts w:ascii="Times New Roman" w:hAnsi="Times New Roman"/>
                <w:sz w:val="20"/>
                <w:lang w:val="en-GB"/>
              </w:rPr>
              <w:softHyphen/>
              <w:t>priate measures to:</w:t>
            </w:r>
          </w:p>
          <w:p w14:paraId="38E5D0FA"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38ECE86" w14:textId="480FAD7F"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4. Medlemsstaterna bör vidta lämp</w:t>
            </w:r>
            <w:r w:rsidR="00375F8C" w:rsidRPr="00A22991">
              <w:rPr>
                <w:rFonts w:ascii="Times New Roman" w:hAnsi="Times New Roman"/>
                <w:sz w:val="20"/>
              </w:rPr>
              <w:softHyphen/>
            </w:r>
            <w:r w:rsidRPr="00A22991">
              <w:rPr>
                <w:rFonts w:ascii="Times New Roman" w:hAnsi="Times New Roman"/>
                <w:sz w:val="20"/>
              </w:rPr>
              <w:t>liga åtgärder för att</w:t>
            </w:r>
          </w:p>
        </w:tc>
      </w:tr>
      <w:tr w:rsidR="007844F4" w:rsidRPr="00A22991" w14:paraId="714519D3" w14:textId="77777777" w:rsidTr="00A22991">
        <w:tc>
          <w:tcPr>
            <w:tcW w:w="2500" w:type="pct"/>
            <w:shd w:val="clear" w:color="auto" w:fill="auto"/>
            <w:tcMar>
              <w:left w:w="0" w:type="dxa"/>
            </w:tcMar>
          </w:tcPr>
          <w:p w14:paraId="29669D07" w14:textId="380C66B4"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(a) promote the effective reco</w:t>
            </w:r>
            <w:r w:rsidR="00375F8C" w:rsidRPr="00A22991">
              <w:rPr>
                <w:rFonts w:ascii="Times New Roman" w:hAnsi="Times New Roman"/>
                <w:sz w:val="20"/>
                <w:lang w:val="en-GB"/>
              </w:rPr>
              <w:softHyphen/>
            </w:r>
            <w:r w:rsidRPr="00A22991">
              <w:rPr>
                <w:rFonts w:ascii="Times New Roman" w:hAnsi="Times New Roman"/>
                <w:sz w:val="20"/>
                <w:lang w:val="en-GB"/>
              </w:rPr>
              <w:t>gnition of the right to collective bargaining at all levels as a means of preventing and addressing violence and harassment and, to the extent possible, mitigating the impact of domestic violence in the world of work; and</w:t>
            </w:r>
          </w:p>
          <w:p w14:paraId="60A2D5E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1F5003E"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a) främja ett faktiskt erkännande av den kollektiva förhandlingsrätten på alla nivåer som ett sätt att förebygga och ta itu med våld och trakasserier och, i möjligaste mån, lindra konsekvenserna av våld i nära relationer i arbetslivet,</w:t>
            </w:r>
          </w:p>
        </w:tc>
      </w:tr>
      <w:tr w:rsidR="007844F4" w:rsidRPr="00A22991" w14:paraId="02FC9956" w14:textId="77777777" w:rsidTr="00A22991">
        <w:tc>
          <w:tcPr>
            <w:tcW w:w="2500" w:type="pct"/>
            <w:shd w:val="clear" w:color="auto" w:fill="auto"/>
            <w:tcMar>
              <w:left w:w="0" w:type="dxa"/>
            </w:tcMar>
          </w:tcPr>
          <w:p w14:paraId="08CBF394" w14:textId="7221DB71"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(b) support such collective bargai</w:t>
            </w:r>
            <w:r w:rsidR="00375F8C" w:rsidRPr="00A22991">
              <w:rPr>
                <w:rFonts w:ascii="Times New Roman" w:hAnsi="Times New Roman"/>
                <w:sz w:val="20"/>
                <w:lang w:val="en-GB"/>
              </w:rPr>
              <w:softHyphen/>
            </w:r>
            <w:r w:rsidRPr="00A22991">
              <w:rPr>
                <w:rFonts w:ascii="Times New Roman" w:hAnsi="Times New Roman"/>
                <w:sz w:val="20"/>
                <w:lang w:val="en-GB"/>
              </w:rPr>
              <w:t>ning through the collection and dissemination of information on related trends and good practices regarding the negotiation process and the content of collective agree</w:t>
            </w:r>
            <w:r w:rsidR="00375F8C" w:rsidRPr="00A22991">
              <w:rPr>
                <w:rFonts w:ascii="Times New Roman" w:hAnsi="Times New Roman"/>
                <w:sz w:val="20"/>
                <w:lang w:val="en-GB"/>
              </w:rPr>
              <w:softHyphen/>
            </w:r>
            <w:r w:rsidRPr="00A22991">
              <w:rPr>
                <w:rFonts w:ascii="Times New Roman" w:hAnsi="Times New Roman"/>
                <w:sz w:val="20"/>
                <w:lang w:val="en-GB"/>
              </w:rPr>
              <w:t>ments.</w:t>
            </w:r>
          </w:p>
        </w:tc>
        <w:tc>
          <w:tcPr>
            <w:tcW w:w="2500" w:type="pct"/>
            <w:shd w:val="clear" w:color="auto" w:fill="auto"/>
            <w:tcMar>
              <w:right w:w="0" w:type="dxa"/>
            </w:tcMar>
          </w:tcPr>
          <w:p w14:paraId="134C2240" w14:textId="35F445DC"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b) stödja sådana kollektiva för</w:t>
            </w:r>
            <w:r w:rsidR="00375F8C" w:rsidRPr="00A22991">
              <w:rPr>
                <w:rFonts w:ascii="Times New Roman" w:hAnsi="Times New Roman"/>
                <w:sz w:val="20"/>
              </w:rPr>
              <w:softHyphen/>
            </w:r>
            <w:r w:rsidRPr="00A22991">
              <w:rPr>
                <w:rFonts w:ascii="Times New Roman" w:hAnsi="Times New Roman"/>
                <w:sz w:val="20"/>
              </w:rPr>
              <w:t>handlingar genom att samla in och sprida information om utveck</w:t>
            </w:r>
            <w:r w:rsidRPr="00A22991">
              <w:rPr>
                <w:rFonts w:ascii="Times New Roman" w:hAnsi="Times New Roman"/>
                <w:sz w:val="20"/>
              </w:rPr>
              <w:softHyphen/>
              <w:t>ling och god praxis vad gäller för</w:t>
            </w:r>
            <w:r w:rsidR="00375F8C" w:rsidRPr="00A22991">
              <w:rPr>
                <w:rFonts w:ascii="Times New Roman" w:hAnsi="Times New Roman"/>
                <w:sz w:val="20"/>
              </w:rPr>
              <w:softHyphen/>
            </w:r>
            <w:r w:rsidRPr="00A22991">
              <w:rPr>
                <w:rFonts w:ascii="Times New Roman" w:hAnsi="Times New Roman"/>
                <w:sz w:val="20"/>
              </w:rPr>
              <w:t>handlingsprocessen för och inne</w:t>
            </w:r>
            <w:r w:rsidR="00375F8C" w:rsidRPr="00A22991">
              <w:rPr>
                <w:rFonts w:ascii="Times New Roman" w:hAnsi="Times New Roman"/>
                <w:sz w:val="20"/>
              </w:rPr>
              <w:softHyphen/>
            </w:r>
            <w:r w:rsidRPr="00A22991">
              <w:rPr>
                <w:rFonts w:ascii="Times New Roman" w:hAnsi="Times New Roman"/>
                <w:sz w:val="20"/>
              </w:rPr>
              <w:t>hållet i kollektivavtal.</w:t>
            </w:r>
          </w:p>
        </w:tc>
      </w:tr>
      <w:tr w:rsidR="007844F4" w:rsidRPr="00A22991" w14:paraId="2F931817" w14:textId="77777777" w:rsidTr="00A22991">
        <w:tc>
          <w:tcPr>
            <w:tcW w:w="2500" w:type="pct"/>
            <w:shd w:val="clear" w:color="auto" w:fill="auto"/>
            <w:tcMar>
              <w:left w:w="0" w:type="dxa"/>
            </w:tcMar>
          </w:tcPr>
          <w:p w14:paraId="7C96D44C" w14:textId="66B4555C"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lastRenderedPageBreak/>
              <w:t>5. Members should ensure that provisions on violence and harass</w:t>
            </w:r>
            <w:r w:rsidR="00E10438">
              <w:rPr>
                <w:rFonts w:ascii="Times New Roman" w:hAnsi="Times New Roman"/>
                <w:sz w:val="20"/>
                <w:lang w:val="en-GB"/>
              </w:rPr>
              <w:softHyphen/>
            </w:r>
            <w:r w:rsidRPr="00A22991">
              <w:rPr>
                <w:rFonts w:ascii="Times New Roman" w:hAnsi="Times New Roman"/>
                <w:sz w:val="20"/>
                <w:lang w:val="en-GB"/>
              </w:rPr>
              <w:t>ment in national laws, regulations and policies take into account the equality and non-discrimination instruments of the International Labour Organization, including the Equal Remuneration Convention (No. 100) and Recommendation (No. 90), 1951, and the Discrimi</w:t>
            </w:r>
            <w:r w:rsidR="00FC15FE" w:rsidRPr="00A22991">
              <w:rPr>
                <w:rFonts w:ascii="Times New Roman" w:hAnsi="Times New Roman"/>
                <w:sz w:val="20"/>
                <w:lang w:val="en-GB"/>
              </w:rPr>
              <w:softHyphen/>
            </w:r>
            <w:r w:rsidRPr="00A22991">
              <w:rPr>
                <w:rFonts w:ascii="Times New Roman" w:hAnsi="Times New Roman"/>
                <w:sz w:val="20"/>
                <w:lang w:val="en-GB"/>
              </w:rPr>
              <w:t>nation (Employ</w:t>
            </w:r>
            <w:r w:rsidRPr="00A22991">
              <w:rPr>
                <w:rFonts w:ascii="Times New Roman" w:hAnsi="Times New Roman"/>
                <w:sz w:val="20"/>
                <w:lang w:val="en-GB"/>
              </w:rPr>
              <w:softHyphen/>
              <w:t>ment and Occu</w:t>
            </w:r>
            <w:r w:rsidR="00FC15FE" w:rsidRPr="00A22991">
              <w:rPr>
                <w:rFonts w:ascii="Times New Roman" w:hAnsi="Times New Roman"/>
                <w:sz w:val="20"/>
                <w:lang w:val="en-GB"/>
              </w:rPr>
              <w:softHyphen/>
            </w:r>
            <w:r w:rsidRPr="00A22991">
              <w:rPr>
                <w:rFonts w:ascii="Times New Roman" w:hAnsi="Times New Roman"/>
                <w:sz w:val="20"/>
                <w:lang w:val="en-GB"/>
              </w:rPr>
              <w:t>pation) Convention (No. 111) and Recommendation (No. 111), 1958, and other relevant instruments.</w:t>
            </w:r>
          </w:p>
        </w:tc>
        <w:tc>
          <w:tcPr>
            <w:tcW w:w="2500" w:type="pct"/>
            <w:shd w:val="clear" w:color="auto" w:fill="auto"/>
            <w:tcMar>
              <w:right w:w="0" w:type="dxa"/>
            </w:tcMar>
          </w:tcPr>
          <w:p w14:paraId="415B64AA" w14:textId="3B6474DE"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5. Medlemsstaterna bör säkerställa att bestämmelser om våld och trakasserier i nationella lagar, andra författningar och policyer beaktar Internationella arbetsorganisa</w:t>
            </w:r>
            <w:r w:rsidRPr="00A22991">
              <w:rPr>
                <w:rFonts w:ascii="Times New Roman" w:hAnsi="Times New Roman"/>
                <w:sz w:val="20"/>
              </w:rPr>
              <w:softHyphen/>
              <w:t>tionens instrument om jämlikhet och icke-diskriminering, inbegripet 1951 års konvention (nr 100) och rekommendation (nr 90) angående lika lön för män och kvinnor för arbete av lika värde och 1958 års konvention (nr 111) och rekom</w:t>
            </w:r>
            <w:r w:rsidR="00090943" w:rsidRPr="00A22991">
              <w:rPr>
                <w:rFonts w:ascii="Times New Roman" w:hAnsi="Times New Roman"/>
                <w:sz w:val="20"/>
              </w:rPr>
              <w:softHyphen/>
            </w:r>
            <w:r w:rsidRPr="00A22991">
              <w:rPr>
                <w:rFonts w:ascii="Times New Roman" w:hAnsi="Times New Roman"/>
                <w:sz w:val="20"/>
              </w:rPr>
              <w:t>men</w:t>
            </w:r>
            <w:r w:rsidR="00090943" w:rsidRPr="00A22991">
              <w:rPr>
                <w:rFonts w:ascii="Times New Roman" w:hAnsi="Times New Roman"/>
                <w:sz w:val="20"/>
              </w:rPr>
              <w:softHyphen/>
            </w:r>
            <w:r w:rsidRPr="00A22991">
              <w:rPr>
                <w:rFonts w:ascii="Times New Roman" w:hAnsi="Times New Roman"/>
                <w:sz w:val="20"/>
              </w:rPr>
              <w:t>dation (nr 111) angående dis</w:t>
            </w:r>
            <w:r w:rsidR="00090943" w:rsidRPr="00A22991">
              <w:rPr>
                <w:rFonts w:ascii="Times New Roman" w:hAnsi="Times New Roman"/>
                <w:sz w:val="20"/>
              </w:rPr>
              <w:softHyphen/>
            </w:r>
            <w:r w:rsidRPr="00A22991">
              <w:rPr>
                <w:rFonts w:ascii="Times New Roman" w:hAnsi="Times New Roman"/>
                <w:sz w:val="20"/>
              </w:rPr>
              <w:t>kri</w:t>
            </w:r>
            <w:r w:rsidR="00090943" w:rsidRPr="00A22991">
              <w:rPr>
                <w:rFonts w:ascii="Times New Roman" w:hAnsi="Times New Roman"/>
                <w:sz w:val="20"/>
              </w:rPr>
              <w:softHyphen/>
            </w:r>
            <w:r w:rsidRPr="00A22991">
              <w:rPr>
                <w:rFonts w:ascii="Times New Roman" w:hAnsi="Times New Roman"/>
                <w:sz w:val="20"/>
              </w:rPr>
              <w:t>minering i fråga om anställ</w:t>
            </w:r>
            <w:r w:rsidR="00090943" w:rsidRPr="00A22991">
              <w:rPr>
                <w:rFonts w:ascii="Times New Roman" w:hAnsi="Times New Roman"/>
                <w:sz w:val="20"/>
              </w:rPr>
              <w:softHyphen/>
            </w:r>
            <w:r w:rsidRPr="00A22991">
              <w:rPr>
                <w:rFonts w:ascii="Times New Roman" w:hAnsi="Times New Roman"/>
                <w:sz w:val="20"/>
              </w:rPr>
              <w:t>ning och yrkesutövning, samt andra relevanta instrument.</w:t>
            </w:r>
          </w:p>
          <w:p w14:paraId="6A31ADBD" w14:textId="77777777" w:rsidR="00CA3207" w:rsidRPr="00A2299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7844F4" w:rsidRPr="00A22991" w14:paraId="390FE567" w14:textId="77777777" w:rsidTr="00A22991">
        <w:tc>
          <w:tcPr>
            <w:tcW w:w="2500" w:type="pct"/>
            <w:shd w:val="clear" w:color="auto" w:fill="auto"/>
            <w:tcMar>
              <w:left w:w="0" w:type="dxa"/>
            </w:tcMar>
          </w:tcPr>
          <w:p w14:paraId="3A42040A"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II. Protection and prevention</w:t>
            </w:r>
          </w:p>
          <w:p w14:paraId="11A1BA3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471ADD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II</w:t>
            </w:r>
            <w:r w:rsidRPr="00A22991">
              <w:rPr>
                <w:rFonts w:ascii="Times New Roman" w:hAnsi="Times New Roman"/>
                <w:sz w:val="20"/>
              </w:rPr>
              <w:t>. Skydd och förebyggande</w:t>
            </w:r>
          </w:p>
        </w:tc>
      </w:tr>
      <w:tr w:rsidR="007844F4" w:rsidRPr="00A22991" w14:paraId="31E06FFE" w14:textId="77777777" w:rsidTr="00A22991">
        <w:tc>
          <w:tcPr>
            <w:tcW w:w="2500" w:type="pct"/>
            <w:shd w:val="clear" w:color="auto" w:fill="auto"/>
            <w:tcMar>
              <w:left w:w="0" w:type="dxa"/>
            </w:tcMar>
          </w:tcPr>
          <w:p w14:paraId="4DFB42DA"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6. Occupational safety and health provisions on violence and harass</w:t>
            </w:r>
            <w:r w:rsidRPr="00A22991">
              <w:rPr>
                <w:rFonts w:ascii="Times New Roman" w:hAnsi="Times New Roman"/>
                <w:sz w:val="20"/>
                <w:lang w:val="en-GB"/>
              </w:rPr>
              <w:softHyphen/>
              <w:t xml:space="preserve">ment in national laws, regulations and policies should </w:t>
            </w:r>
            <w:proofErr w:type="gramStart"/>
            <w:r w:rsidRPr="00A22991">
              <w:rPr>
                <w:rFonts w:ascii="Times New Roman" w:hAnsi="Times New Roman"/>
                <w:sz w:val="20"/>
                <w:lang w:val="en-GB"/>
              </w:rPr>
              <w:t>take into account</w:t>
            </w:r>
            <w:proofErr w:type="gramEnd"/>
            <w:r w:rsidRPr="00A22991">
              <w:rPr>
                <w:rFonts w:ascii="Times New Roman" w:hAnsi="Times New Roman"/>
                <w:sz w:val="20"/>
                <w:lang w:val="en-GB"/>
              </w:rPr>
              <w:t xml:space="preserve"> relevant occupational safety and health instruments of the International Labour Organization, such as the Occupational Safety and Health Convention, 1981 (No. 155), and the Promotional Frame</w:t>
            </w:r>
            <w:r w:rsidRPr="00A22991">
              <w:rPr>
                <w:rFonts w:ascii="Times New Roman" w:hAnsi="Times New Roman"/>
                <w:sz w:val="20"/>
                <w:lang w:val="en-GB"/>
              </w:rPr>
              <w:softHyphen/>
              <w:t>work for Occupational Safety and Health Convention, 2006 (No. 187).</w:t>
            </w:r>
          </w:p>
          <w:p w14:paraId="3B4087A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5A0DF12"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6. Arbetsmiljöbestämmelser om våld och trakasserier i nationella lagar, andra författningar och policyer bör beakta instrument från Internationella arbetsorganisatio</w:t>
            </w:r>
            <w:r w:rsidRPr="00A22991">
              <w:rPr>
                <w:rFonts w:ascii="Times New Roman" w:hAnsi="Times New Roman"/>
                <w:sz w:val="20"/>
              </w:rPr>
              <w:softHyphen/>
              <w:t xml:space="preserve">nen om hälsa och säkerhet på arbetsplatsen som är tillämpliga, </w:t>
            </w:r>
            <w:proofErr w:type="gramStart"/>
            <w:r w:rsidRPr="00A22991">
              <w:rPr>
                <w:rFonts w:ascii="Times New Roman" w:hAnsi="Times New Roman"/>
                <w:sz w:val="20"/>
              </w:rPr>
              <w:t>t.ex.</w:t>
            </w:r>
            <w:proofErr w:type="gramEnd"/>
            <w:r w:rsidRPr="00A22991">
              <w:rPr>
                <w:rFonts w:ascii="Times New Roman" w:hAnsi="Times New Roman"/>
                <w:sz w:val="20"/>
              </w:rPr>
              <w:t xml:space="preserve"> 1981 års konvention (nr 155) om arbetarskydd och arbetsmiljö och 2006 års konvention (nr 187) om ett ramverk för att främja arbetsmiljö.</w:t>
            </w:r>
          </w:p>
        </w:tc>
      </w:tr>
      <w:tr w:rsidR="007844F4" w:rsidRPr="00A22991" w14:paraId="0A35395F" w14:textId="77777777" w:rsidTr="00A22991">
        <w:tc>
          <w:tcPr>
            <w:tcW w:w="2500" w:type="pct"/>
            <w:shd w:val="clear" w:color="auto" w:fill="auto"/>
            <w:tcMar>
              <w:left w:w="0" w:type="dxa"/>
            </w:tcMar>
          </w:tcPr>
          <w:p w14:paraId="7D61C61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7. Members should, as appropriate, specify in laws and regulations that workers and their representatives should take part in the design, implementation and monitoring of the workplace policy referred to in Article 9(a) of the Convention, and such policy should:</w:t>
            </w:r>
          </w:p>
          <w:p w14:paraId="2AF9638E"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C6D1A86" w14:textId="25EEFA5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7. Medlemsstaterna bör, på lämp</w:t>
            </w:r>
            <w:r w:rsidR="00C31F1F" w:rsidRPr="00A22991">
              <w:rPr>
                <w:rFonts w:ascii="Times New Roman" w:hAnsi="Times New Roman"/>
                <w:sz w:val="20"/>
              </w:rPr>
              <w:softHyphen/>
            </w:r>
            <w:r w:rsidRPr="00A22991">
              <w:rPr>
                <w:rFonts w:ascii="Times New Roman" w:hAnsi="Times New Roman"/>
                <w:sz w:val="20"/>
              </w:rPr>
              <w:t>ligt sätt, ange i lagar och andra författningar att arbetstagare och deras representanter ska delta i ut</w:t>
            </w:r>
            <w:r w:rsidR="00C31F1F" w:rsidRPr="00A22991">
              <w:rPr>
                <w:rFonts w:ascii="Times New Roman" w:hAnsi="Times New Roman"/>
                <w:sz w:val="20"/>
              </w:rPr>
              <w:softHyphen/>
            </w:r>
            <w:r w:rsidRPr="00A22991">
              <w:rPr>
                <w:rFonts w:ascii="Times New Roman" w:hAnsi="Times New Roman"/>
                <w:sz w:val="20"/>
              </w:rPr>
              <w:t>formningen, genomförandet och övervakningen av den arbetsplats</w:t>
            </w:r>
            <w:r w:rsidRPr="00A22991">
              <w:rPr>
                <w:rFonts w:ascii="Times New Roman" w:hAnsi="Times New Roman"/>
                <w:sz w:val="20"/>
              </w:rPr>
              <w:softHyphen/>
              <w:t>policy som avses i artikel 9 a i kon</w:t>
            </w:r>
            <w:r w:rsidR="00C31F1F" w:rsidRPr="00A22991">
              <w:rPr>
                <w:rFonts w:ascii="Times New Roman" w:hAnsi="Times New Roman"/>
                <w:sz w:val="20"/>
              </w:rPr>
              <w:softHyphen/>
            </w:r>
            <w:r w:rsidRPr="00A22991">
              <w:rPr>
                <w:rFonts w:ascii="Times New Roman" w:hAnsi="Times New Roman"/>
                <w:sz w:val="20"/>
              </w:rPr>
              <w:t>ventionen, och som ska</w:t>
            </w:r>
          </w:p>
        </w:tc>
      </w:tr>
      <w:tr w:rsidR="007844F4" w:rsidRPr="00A22991" w14:paraId="36E699AD" w14:textId="77777777" w:rsidTr="00A22991">
        <w:tc>
          <w:tcPr>
            <w:tcW w:w="2500" w:type="pct"/>
            <w:shd w:val="clear" w:color="auto" w:fill="auto"/>
            <w:tcMar>
              <w:left w:w="0" w:type="dxa"/>
            </w:tcMar>
          </w:tcPr>
          <w:p w14:paraId="3C8BC865" w14:textId="531FD8F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(a) state that violence and harass</w:t>
            </w:r>
            <w:r w:rsidR="00E10438">
              <w:rPr>
                <w:rFonts w:ascii="Times New Roman" w:hAnsi="Times New Roman"/>
                <w:sz w:val="20"/>
                <w:lang w:val="en-GB"/>
              </w:rPr>
              <w:softHyphen/>
            </w:r>
            <w:r w:rsidRPr="00A22991">
              <w:rPr>
                <w:rFonts w:ascii="Times New Roman" w:hAnsi="Times New Roman"/>
                <w:sz w:val="20"/>
                <w:lang w:val="en-GB"/>
              </w:rPr>
              <w:t xml:space="preserve">ment will not be </w:t>
            </w:r>
            <w:proofErr w:type="gramStart"/>
            <w:r w:rsidRPr="00A22991">
              <w:rPr>
                <w:rFonts w:ascii="Times New Roman" w:hAnsi="Times New Roman"/>
                <w:sz w:val="20"/>
                <w:lang w:val="en-GB"/>
              </w:rPr>
              <w:t>tolerated;</w:t>
            </w:r>
            <w:proofErr w:type="gramEnd"/>
          </w:p>
          <w:p w14:paraId="5993A36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 </w:t>
            </w:r>
          </w:p>
        </w:tc>
        <w:tc>
          <w:tcPr>
            <w:tcW w:w="2500" w:type="pct"/>
            <w:shd w:val="clear" w:color="auto" w:fill="auto"/>
            <w:tcMar>
              <w:right w:w="0" w:type="dxa"/>
            </w:tcMar>
          </w:tcPr>
          <w:p w14:paraId="0FF0A90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a) ange att våld och trakasserier inte kommer att tolereras,</w:t>
            </w:r>
          </w:p>
        </w:tc>
      </w:tr>
      <w:tr w:rsidR="007844F4" w:rsidRPr="00A22991" w14:paraId="47A2431C" w14:textId="77777777" w:rsidTr="00A22991">
        <w:tc>
          <w:tcPr>
            <w:tcW w:w="2500" w:type="pct"/>
            <w:shd w:val="clear" w:color="auto" w:fill="auto"/>
            <w:tcMar>
              <w:left w:w="0" w:type="dxa"/>
            </w:tcMar>
          </w:tcPr>
          <w:p w14:paraId="3938FF37" w14:textId="07D36A8E"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(b) establish violence and harass</w:t>
            </w:r>
            <w:r w:rsidR="00C31F1F" w:rsidRPr="00A22991">
              <w:rPr>
                <w:rFonts w:ascii="Times New Roman" w:hAnsi="Times New Roman"/>
                <w:sz w:val="20"/>
                <w:lang w:val="en-GB"/>
              </w:rPr>
              <w:softHyphen/>
            </w:r>
            <w:r w:rsidRPr="00A22991">
              <w:rPr>
                <w:rFonts w:ascii="Times New Roman" w:hAnsi="Times New Roman"/>
                <w:sz w:val="20"/>
                <w:lang w:val="en-GB"/>
              </w:rPr>
              <w:t>ment prevention programmes with, if appropriate, measurable objecti</w:t>
            </w:r>
            <w:r w:rsidR="00C31F1F" w:rsidRPr="00A22991">
              <w:rPr>
                <w:rFonts w:ascii="Times New Roman" w:hAnsi="Times New Roman"/>
                <w:sz w:val="20"/>
                <w:lang w:val="en-GB"/>
              </w:rPr>
              <w:softHyphen/>
            </w:r>
            <w:r w:rsidRPr="00A22991">
              <w:rPr>
                <w:rFonts w:ascii="Times New Roman" w:hAnsi="Times New Roman"/>
                <w:sz w:val="20"/>
                <w:lang w:val="en-GB"/>
              </w:rPr>
              <w:t>ves;</w:t>
            </w:r>
          </w:p>
        </w:tc>
        <w:tc>
          <w:tcPr>
            <w:tcW w:w="2500" w:type="pct"/>
            <w:shd w:val="clear" w:color="auto" w:fill="auto"/>
            <w:tcMar>
              <w:right w:w="0" w:type="dxa"/>
            </w:tcMar>
          </w:tcPr>
          <w:p w14:paraId="5AA3BB31" w14:textId="3B852FB1"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b) fastställa att program för före</w:t>
            </w:r>
            <w:r w:rsidR="00C31F1F" w:rsidRPr="00A22991">
              <w:rPr>
                <w:rFonts w:ascii="Times New Roman" w:hAnsi="Times New Roman"/>
                <w:sz w:val="20"/>
              </w:rPr>
              <w:softHyphen/>
            </w:r>
            <w:r w:rsidRPr="00A22991">
              <w:rPr>
                <w:rFonts w:ascii="Times New Roman" w:hAnsi="Times New Roman"/>
                <w:sz w:val="20"/>
              </w:rPr>
              <w:t>byggande av våld och trakas</w:t>
            </w:r>
            <w:r w:rsidR="00C31F1F" w:rsidRPr="00A22991">
              <w:rPr>
                <w:rFonts w:ascii="Times New Roman" w:hAnsi="Times New Roman"/>
                <w:sz w:val="20"/>
              </w:rPr>
              <w:softHyphen/>
            </w:r>
            <w:r w:rsidRPr="00A22991">
              <w:rPr>
                <w:rFonts w:ascii="Times New Roman" w:hAnsi="Times New Roman"/>
                <w:sz w:val="20"/>
              </w:rPr>
              <w:t>serier ska upprättas med, om det är lämp</w:t>
            </w:r>
            <w:r w:rsidR="00C31F1F" w:rsidRPr="00A22991">
              <w:rPr>
                <w:rFonts w:ascii="Times New Roman" w:hAnsi="Times New Roman"/>
                <w:sz w:val="20"/>
              </w:rPr>
              <w:softHyphen/>
            </w:r>
            <w:r w:rsidRPr="00A22991">
              <w:rPr>
                <w:rFonts w:ascii="Times New Roman" w:hAnsi="Times New Roman"/>
                <w:sz w:val="20"/>
              </w:rPr>
              <w:t>ligt, mätbara mål,</w:t>
            </w:r>
          </w:p>
        </w:tc>
      </w:tr>
      <w:tr w:rsidR="007844F4" w:rsidRPr="00A22991" w14:paraId="36F56B07" w14:textId="77777777" w:rsidTr="00A22991">
        <w:tc>
          <w:tcPr>
            <w:tcW w:w="2500" w:type="pct"/>
            <w:shd w:val="clear" w:color="auto" w:fill="auto"/>
            <w:tcMar>
              <w:left w:w="0" w:type="dxa"/>
            </w:tcMar>
          </w:tcPr>
          <w:p w14:paraId="055D5737" w14:textId="41DBC2D0"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lastRenderedPageBreak/>
              <w:t>(c) specify the rights and responsi</w:t>
            </w:r>
            <w:r w:rsidR="00314E25" w:rsidRPr="00A22991">
              <w:rPr>
                <w:rFonts w:ascii="Times New Roman" w:hAnsi="Times New Roman"/>
                <w:sz w:val="20"/>
                <w:lang w:val="en-GB"/>
              </w:rPr>
              <w:softHyphen/>
            </w:r>
            <w:r w:rsidRPr="00A22991">
              <w:rPr>
                <w:rFonts w:ascii="Times New Roman" w:hAnsi="Times New Roman"/>
                <w:sz w:val="20"/>
                <w:lang w:val="en-GB"/>
              </w:rPr>
              <w:t xml:space="preserve">bilities of the workers and the </w:t>
            </w:r>
            <w:proofErr w:type="gramStart"/>
            <w:r w:rsidRPr="00A22991">
              <w:rPr>
                <w:rFonts w:ascii="Times New Roman" w:hAnsi="Times New Roman"/>
                <w:sz w:val="20"/>
                <w:lang w:val="en-GB"/>
              </w:rPr>
              <w:t>em</w:t>
            </w:r>
            <w:r w:rsidR="00314E25" w:rsidRPr="00A22991">
              <w:rPr>
                <w:rFonts w:ascii="Times New Roman" w:hAnsi="Times New Roman"/>
                <w:sz w:val="20"/>
                <w:lang w:val="en-GB"/>
              </w:rPr>
              <w:softHyphen/>
            </w:r>
            <w:r w:rsidRPr="00A22991">
              <w:rPr>
                <w:rFonts w:ascii="Times New Roman" w:hAnsi="Times New Roman"/>
                <w:sz w:val="20"/>
                <w:lang w:val="en-GB"/>
              </w:rPr>
              <w:t>ployer;</w:t>
            </w:r>
            <w:proofErr w:type="gramEnd"/>
          </w:p>
          <w:p w14:paraId="68E782B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48E86FE" w14:textId="0CEB81B5"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c) närmare ange arbetstagares och arbetsgivarens rättigheter och skyl</w:t>
            </w:r>
            <w:r w:rsidR="00314E25" w:rsidRPr="00A22991">
              <w:rPr>
                <w:rFonts w:ascii="Times New Roman" w:hAnsi="Times New Roman"/>
                <w:sz w:val="20"/>
              </w:rPr>
              <w:softHyphen/>
            </w:r>
            <w:r w:rsidRPr="00A22991">
              <w:rPr>
                <w:rFonts w:ascii="Times New Roman" w:hAnsi="Times New Roman"/>
                <w:sz w:val="20"/>
              </w:rPr>
              <w:t>dig</w:t>
            </w:r>
            <w:r w:rsidR="00314E25" w:rsidRPr="00A22991">
              <w:rPr>
                <w:rFonts w:ascii="Times New Roman" w:hAnsi="Times New Roman"/>
                <w:sz w:val="20"/>
              </w:rPr>
              <w:softHyphen/>
            </w:r>
            <w:r w:rsidRPr="00A22991">
              <w:rPr>
                <w:rFonts w:ascii="Times New Roman" w:hAnsi="Times New Roman"/>
                <w:sz w:val="20"/>
              </w:rPr>
              <w:t>heter,</w:t>
            </w:r>
          </w:p>
        </w:tc>
      </w:tr>
      <w:tr w:rsidR="007844F4" w:rsidRPr="00A22991" w14:paraId="0017CDEE" w14:textId="77777777" w:rsidTr="00A22991">
        <w:tc>
          <w:tcPr>
            <w:tcW w:w="2500" w:type="pct"/>
            <w:shd w:val="clear" w:color="auto" w:fill="auto"/>
            <w:tcMar>
              <w:left w:w="0" w:type="dxa"/>
            </w:tcMar>
          </w:tcPr>
          <w:p w14:paraId="5C1CA786" w14:textId="5C06973F"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(d) contain information on com</w:t>
            </w:r>
            <w:r w:rsidR="00314E25" w:rsidRPr="00A22991">
              <w:rPr>
                <w:rFonts w:ascii="Times New Roman" w:hAnsi="Times New Roman"/>
                <w:sz w:val="20"/>
                <w:lang w:val="en-GB"/>
              </w:rPr>
              <w:softHyphen/>
            </w:r>
            <w:r w:rsidRPr="00A22991">
              <w:rPr>
                <w:rFonts w:ascii="Times New Roman" w:hAnsi="Times New Roman"/>
                <w:sz w:val="20"/>
                <w:lang w:val="en-GB"/>
              </w:rPr>
              <w:t xml:space="preserve">plaint and investigation </w:t>
            </w:r>
            <w:proofErr w:type="gramStart"/>
            <w:r w:rsidRPr="00A22991">
              <w:rPr>
                <w:rFonts w:ascii="Times New Roman" w:hAnsi="Times New Roman"/>
                <w:sz w:val="20"/>
                <w:lang w:val="en-GB"/>
              </w:rPr>
              <w:t>procedures;</w:t>
            </w:r>
            <w:proofErr w:type="gramEnd"/>
          </w:p>
          <w:p w14:paraId="5253AF3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F76EF7B" w14:textId="3CB44F98"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d) innehålla information om för</w:t>
            </w:r>
            <w:r w:rsidR="00314E25" w:rsidRPr="00A22991">
              <w:rPr>
                <w:rFonts w:ascii="Times New Roman" w:hAnsi="Times New Roman"/>
                <w:sz w:val="20"/>
              </w:rPr>
              <w:softHyphen/>
            </w:r>
            <w:r w:rsidRPr="00A22991">
              <w:rPr>
                <w:rFonts w:ascii="Times New Roman" w:hAnsi="Times New Roman"/>
                <w:sz w:val="20"/>
              </w:rPr>
              <w:t>faranden för anmälan och utred</w:t>
            </w:r>
            <w:r w:rsidR="00314E25" w:rsidRPr="00A22991">
              <w:rPr>
                <w:rFonts w:ascii="Times New Roman" w:hAnsi="Times New Roman"/>
                <w:sz w:val="20"/>
              </w:rPr>
              <w:softHyphen/>
            </w:r>
            <w:r w:rsidRPr="00A22991">
              <w:rPr>
                <w:rFonts w:ascii="Times New Roman" w:hAnsi="Times New Roman"/>
                <w:sz w:val="20"/>
              </w:rPr>
              <w:t>ningar,</w:t>
            </w:r>
          </w:p>
        </w:tc>
      </w:tr>
      <w:tr w:rsidR="007844F4" w:rsidRPr="00A22991" w14:paraId="2C43C388" w14:textId="77777777" w:rsidTr="00A22991">
        <w:tc>
          <w:tcPr>
            <w:tcW w:w="2500" w:type="pct"/>
            <w:shd w:val="clear" w:color="auto" w:fill="auto"/>
            <w:tcMar>
              <w:left w:w="0" w:type="dxa"/>
            </w:tcMar>
          </w:tcPr>
          <w:p w14:paraId="0ADD3DD3" w14:textId="77777777" w:rsidR="00314E25" w:rsidRPr="00FB2977" w:rsidRDefault="00314E25"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2D0FE13" w14:textId="5E3D4284"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(e) provide that all internal and external communications related to incidents of violence and haras</w:t>
            </w:r>
            <w:r w:rsidR="00AA6243" w:rsidRPr="00A22991">
              <w:rPr>
                <w:rFonts w:ascii="Times New Roman" w:hAnsi="Times New Roman"/>
                <w:sz w:val="20"/>
                <w:lang w:val="en-GB"/>
              </w:rPr>
              <w:softHyphen/>
            </w:r>
            <w:r w:rsidRPr="00A22991">
              <w:rPr>
                <w:rFonts w:ascii="Times New Roman" w:hAnsi="Times New Roman"/>
                <w:sz w:val="20"/>
                <w:lang w:val="en-GB"/>
              </w:rPr>
              <w:t>sment will be duly considered, and acted upon as appropriate;</w:t>
            </w:r>
          </w:p>
        </w:tc>
        <w:tc>
          <w:tcPr>
            <w:tcW w:w="2500" w:type="pct"/>
            <w:shd w:val="clear" w:color="auto" w:fill="auto"/>
            <w:tcMar>
              <w:right w:w="0" w:type="dxa"/>
            </w:tcMar>
          </w:tcPr>
          <w:p w14:paraId="7A331076" w14:textId="77777777" w:rsidR="00314E25" w:rsidRPr="00A22991" w:rsidRDefault="00314E25"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66B00028" w14:textId="67B6932D"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e) föreskriva att all intern och ex</w:t>
            </w:r>
            <w:r w:rsidR="00AA6243" w:rsidRPr="00A22991">
              <w:rPr>
                <w:rFonts w:ascii="Times New Roman" w:hAnsi="Times New Roman"/>
                <w:sz w:val="20"/>
              </w:rPr>
              <w:softHyphen/>
            </w:r>
            <w:r w:rsidRPr="00A22991">
              <w:rPr>
                <w:rFonts w:ascii="Times New Roman" w:hAnsi="Times New Roman"/>
                <w:sz w:val="20"/>
              </w:rPr>
              <w:t>tern kommunikation som avser inträffade händelser om våld och trakasserier kommer att beaktas i vederbörlig ordning och vid behov leda till åtgärder,</w:t>
            </w:r>
          </w:p>
          <w:p w14:paraId="0902F5E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3EB1085B" w14:textId="77777777" w:rsidTr="00A22991">
        <w:tc>
          <w:tcPr>
            <w:tcW w:w="2500" w:type="pct"/>
            <w:shd w:val="clear" w:color="auto" w:fill="auto"/>
            <w:tcMar>
              <w:left w:w="0" w:type="dxa"/>
            </w:tcMar>
          </w:tcPr>
          <w:p w14:paraId="050E8B6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(f) specify the right to privacy of individuals and confidentiality, as referred to in Article 10(c) of the Convention, while balancing the right of workers to be made aware of all hazards; and </w:t>
            </w:r>
          </w:p>
        </w:tc>
        <w:tc>
          <w:tcPr>
            <w:tcW w:w="2500" w:type="pct"/>
            <w:shd w:val="clear" w:color="auto" w:fill="auto"/>
            <w:tcMar>
              <w:right w:w="0" w:type="dxa"/>
            </w:tcMar>
          </w:tcPr>
          <w:p w14:paraId="1A061D59" w14:textId="708050FF"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f) närmare ange den enskilda per</w:t>
            </w:r>
            <w:r w:rsidR="00AA6243" w:rsidRPr="00A22991">
              <w:rPr>
                <w:rFonts w:ascii="Times New Roman" w:hAnsi="Times New Roman"/>
                <w:sz w:val="20"/>
              </w:rPr>
              <w:softHyphen/>
            </w:r>
            <w:r w:rsidRPr="00A22991">
              <w:rPr>
                <w:rFonts w:ascii="Times New Roman" w:hAnsi="Times New Roman"/>
                <w:sz w:val="20"/>
              </w:rPr>
              <w:t>sonens rätt till personlig inte</w:t>
            </w:r>
            <w:r w:rsidR="00AA6243" w:rsidRPr="00A22991">
              <w:rPr>
                <w:rFonts w:ascii="Times New Roman" w:hAnsi="Times New Roman"/>
                <w:sz w:val="20"/>
              </w:rPr>
              <w:softHyphen/>
            </w:r>
            <w:r w:rsidRPr="00A22991">
              <w:rPr>
                <w:rFonts w:ascii="Times New Roman" w:hAnsi="Times New Roman"/>
                <w:sz w:val="20"/>
              </w:rPr>
              <w:t>gri</w:t>
            </w:r>
            <w:r w:rsidR="00AA6243" w:rsidRPr="00A22991">
              <w:rPr>
                <w:rFonts w:ascii="Times New Roman" w:hAnsi="Times New Roman"/>
                <w:sz w:val="20"/>
              </w:rPr>
              <w:softHyphen/>
            </w:r>
            <w:r w:rsidRPr="00A22991">
              <w:rPr>
                <w:rFonts w:ascii="Times New Roman" w:hAnsi="Times New Roman"/>
                <w:sz w:val="20"/>
              </w:rPr>
              <w:t xml:space="preserve">tet och </w:t>
            </w:r>
            <w:proofErr w:type="spellStart"/>
            <w:r w:rsidRPr="00A22991">
              <w:rPr>
                <w:rFonts w:ascii="Times New Roman" w:hAnsi="Times New Roman"/>
                <w:sz w:val="20"/>
              </w:rPr>
              <w:t>konfidentialitet</w:t>
            </w:r>
            <w:proofErr w:type="spellEnd"/>
            <w:r w:rsidRPr="00A22991">
              <w:rPr>
                <w:rFonts w:ascii="Times New Roman" w:hAnsi="Times New Roman"/>
                <w:sz w:val="20"/>
              </w:rPr>
              <w:t>, i enlighet med vad som avses i artikel 10 c i kon</w:t>
            </w:r>
            <w:r w:rsidR="00AA6243" w:rsidRPr="00A22991">
              <w:rPr>
                <w:rFonts w:ascii="Times New Roman" w:hAnsi="Times New Roman"/>
                <w:sz w:val="20"/>
              </w:rPr>
              <w:softHyphen/>
            </w:r>
            <w:r w:rsidRPr="00A22991">
              <w:rPr>
                <w:rFonts w:ascii="Times New Roman" w:hAnsi="Times New Roman"/>
                <w:sz w:val="20"/>
              </w:rPr>
              <w:t>ventionen, och samtidigt inne</w:t>
            </w:r>
            <w:r w:rsidR="00AA6243" w:rsidRPr="00A22991">
              <w:rPr>
                <w:rFonts w:ascii="Times New Roman" w:hAnsi="Times New Roman"/>
                <w:sz w:val="20"/>
              </w:rPr>
              <w:softHyphen/>
            </w:r>
            <w:r w:rsidRPr="00A22991">
              <w:rPr>
                <w:rFonts w:ascii="Times New Roman" w:hAnsi="Times New Roman"/>
                <w:sz w:val="20"/>
              </w:rPr>
              <w:t>hålla avvägningar vad gäller arbets</w:t>
            </w:r>
            <w:r w:rsidR="00AA6243" w:rsidRPr="00A22991">
              <w:rPr>
                <w:rFonts w:ascii="Times New Roman" w:hAnsi="Times New Roman"/>
                <w:sz w:val="20"/>
              </w:rPr>
              <w:softHyphen/>
            </w:r>
            <w:r w:rsidRPr="00A22991">
              <w:rPr>
                <w:rFonts w:ascii="Times New Roman" w:hAnsi="Times New Roman"/>
                <w:sz w:val="20"/>
              </w:rPr>
              <w:t>tagarnas rätt till kännedom om alla faror,</w:t>
            </w:r>
          </w:p>
          <w:p w14:paraId="77A0A4A3"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289A6B45" w14:textId="77777777" w:rsidTr="00A22991">
        <w:tc>
          <w:tcPr>
            <w:tcW w:w="2500" w:type="pct"/>
            <w:shd w:val="clear" w:color="auto" w:fill="auto"/>
            <w:tcMar>
              <w:left w:w="0" w:type="dxa"/>
            </w:tcMar>
          </w:tcPr>
          <w:p w14:paraId="68321660" w14:textId="2B14F121"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(g) include measures to protect complainants, victims, witnesses and whistle-blowers against victi</w:t>
            </w:r>
            <w:r w:rsidR="00AA6243" w:rsidRPr="00A22991">
              <w:rPr>
                <w:rFonts w:ascii="Times New Roman" w:hAnsi="Times New Roman"/>
                <w:sz w:val="20"/>
                <w:lang w:val="en-GB"/>
              </w:rPr>
              <w:softHyphen/>
            </w:r>
            <w:r w:rsidRPr="00A22991">
              <w:rPr>
                <w:rFonts w:ascii="Times New Roman" w:hAnsi="Times New Roman"/>
                <w:sz w:val="20"/>
                <w:lang w:val="en-GB"/>
              </w:rPr>
              <w:t>mi</w:t>
            </w:r>
            <w:r w:rsidR="00AA6243" w:rsidRPr="00A22991">
              <w:rPr>
                <w:rFonts w:ascii="Times New Roman" w:hAnsi="Times New Roman"/>
                <w:sz w:val="20"/>
                <w:lang w:val="en-GB"/>
              </w:rPr>
              <w:softHyphen/>
            </w:r>
            <w:r w:rsidRPr="00A22991">
              <w:rPr>
                <w:rFonts w:ascii="Times New Roman" w:hAnsi="Times New Roman"/>
                <w:sz w:val="20"/>
                <w:lang w:val="en-GB"/>
              </w:rPr>
              <w:t>zation or retaliation.</w:t>
            </w:r>
          </w:p>
          <w:p w14:paraId="649161E6"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865AC8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g) inkludera åtgärder för att skydda anmälande, offer, vittnen och visselblåsare mot repressalier eller vedergällning.</w:t>
            </w:r>
          </w:p>
        </w:tc>
      </w:tr>
      <w:tr w:rsidR="007844F4" w:rsidRPr="00A22991" w14:paraId="4711F23C" w14:textId="77777777" w:rsidTr="00A22991">
        <w:tc>
          <w:tcPr>
            <w:tcW w:w="2500" w:type="pct"/>
            <w:shd w:val="clear" w:color="auto" w:fill="auto"/>
            <w:tcMar>
              <w:left w:w="0" w:type="dxa"/>
            </w:tcMar>
          </w:tcPr>
          <w:p w14:paraId="789F3338" w14:textId="12F5B03B"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8. The workplace risk assessment referred to in Article 9(c) of the Convention should take into ac</w:t>
            </w:r>
            <w:r w:rsidR="00AA6243" w:rsidRPr="00A22991">
              <w:rPr>
                <w:rFonts w:ascii="Times New Roman" w:hAnsi="Times New Roman"/>
                <w:sz w:val="20"/>
                <w:lang w:val="en-GB"/>
              </w:rPr>
              <w:softHyphen/>
            </w:r>
            <w:r w:rsidRPr="00A22991">
              <w:rPr>
                <w:rFonts w:ascii="Times New Roman" w:hAnsi="Times New Roman"/>
                <w:sz w:val="20"/>
                <w:lang w:val="en-GB"/>
              </w:rPr>
              <w:t>count factors that increase the like</w:t>
            </w:r>
            <w:r w:rsidR="00AA6243" w:rsidRPr="00A22991">
              <w:rPr>
                <w:rFonts w:ascii="Times New Roman" w:hAnsi="Times New Roman"/>
                <w:sz w:val="20"/>
                <w:lang w:val="en-GB"/>
              </w:rPr>
              <w:softHyphen/>
            </w:r>
            <w:r w:rsidRPr="00A22991">
              <w:rPr>
                <w:rFonts w:ascii="Times New Roman" w:hAnsi="Times New Roman"/>
                <w:sz w:val="20"/>
                <w:lang w:val="en-GB"/>
              </w:rPr>
              <w:t>li</w:t>
            </w:r>
            <w:r w:rsidR="00AA6243" w:rsidRPr="00A22991">
              <w:rPr>
                <w:rFonts w:ascii="Times New Roman" w:hAnsi="Times New Roman"/>
                <w:sz w:val="20"/>
                <w:lang w:val="en-GB"/>
              </w:rPr>
              <w:softHyphen/>
            </w:r>
            <w:r w:rsidRPr="00A22991">
              <w:rPr>
                <w:rFonts w:ascii="Times New Roman" w:hAnsi="Times New Roman"/>
                <w:sz w:val="20"/>
                <w:lang w:val="en-GB"/>
              </w:rPr>
              <w:t>hood of violence and harassment, including psychosocial hazards and risks. Particular attention should be paid to the hazards and risks that:</w:t>
            </w:r>
          </w:p>
        </w:tc>
        <w:tc>
          <w:tcPr>
            <w:tcW w:w="2500" w:type="pct"/>
            <w:shd w:val="clear" w:color="auto" w:fill="auto"/>
            <w:tcMar>
              <w:right w:w="0" w:type="dxa"/>
            </w:tcMar>
          </w:tcPr>
          <w:p w14:paraId="0E7CDD17" w14:textId="64570743"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8. Den identifiering av faror och bedömning av risker av arbets</w:t>
            </w:r>
            <w:r w:rsidRPr="00A22991">
              <w:rPr>
                <w:rFonts w:ascii="Times New Roman" w:hAnsi="Times New Roman"/>
                <w:sz w:val="20"/>
              </w:rPr>
              <w:softHyphen/>
              <w:t>platsen som avses i artikel 9 c i kon</w:t>
            </w:r>
            <w:r w:rsidR="00AA6243" w:rsidRPr="00A22991">
              <w:rPr>
                <w:rFonts w:ascii="Times New Roman" w:hAnsi="Times New Roman"/>
                <w:sz w:val="20"/>
              </w:rPr>
              <w:softHyphen/>
            </w:r>
            <w:r w:rsidRPr="00A22991">
              <w:rPr>
                <w:rFonts w:ascii="Times New Roman" w:hAnsi="Times New Roman"/>
                <w:sz w:val="20"/>
              </w:rPr>
              <w:t>ventionen bör beakta faktorer som ökar sannolikheten för våld och trakasserier, inbegripet psyko</w:t>
            </w:r>
            <w:r w:rsidRPr="00A22991">
              <w:rPr>
                <w:rFonts w:ascii="Times New Roman" w:hAnsi="Times New Roman"/>
                <w:sz w:val="20"/>
              </w:rPr>
              <w:softHyphen/>
              <w:t>so</w:t>
            </w:r>
            <w:r w:rsidR="00AA6243" w:rsidRPr="00A22991">
              <w:rPr>
                <w:rFonts w:ascii="Times New Roman" w:hAnsi="Times New Roman"/>
                <w:sz w:val="20"/>
              </w:rPr>
              <w:softHyphen/>
            </w:r>
            <w:r w:rsidRPr="00A22991">
              <w:rPr>
                <w:rFonts w:ascii="Times New Roman" w:hAnsi="Times New Roman"/>
                <w:sz w:val="20"/>
              </w:rPr>
              <w:t>ciala faror och risker. Särskild upp</w:t>
            </w:r>
            <w:r w:rsidR="00AA6243" w:rsidRPr="00A22991">
              <w:rPr>
                <w:rFonts w:ascii="Times New Roman" w:hAnsi="Times New Roman"/>
                <w:sz w:val="20"/>
              </w:rPr>
              <w:softHyphen/>
            </w:r>
            <w:r w:rsidRPr="00A22991">
              <w:rPr>
                <w:rFonts w:ascii="Times New Roman" w:hAnsi="Times New Roman"/>
                <w:sz w:val="20"/>
              </w:rPr>
              <w:t>märksamhet bör ägnas faror och risker som</w:t>
            </w:r>
          </w:p>
          <w:p w14:paraId="673A64A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1686BC2B" w14:textId="77777777" w:rsidTr="00A22991">
        <w:tc>
          <w:tcPr>
            <w:tcW w:w="2500" w:type="pct"/>
            <w:shd w:val="clear" w:color="auto" w:fill="auto"/>
            <w:tcMar>
              <w:left w:w="0" w:type="dxa"/>
            </w:tcMar>
          </w:tcPr>
          <w:p w14:paraId="4B0B91FB" w14:textId="5843FD5B"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(a) arise from working conditions and arrangements, work organi</w:t>
            </w:r>
            <w:r w:rsidRPr="00A22991">
              <w:rPr>
                <w:rFonts w:ascii="Times New Roman" w:hAnsi="Times New Roman"/>
                <w:sz w:val="20"/>
                <w:lang w:val="en-GB"/>
              </w:rPr>
              <w:softHyphen/>
              <w:t>zation and human resource mana</w:t>
            </w:r>
            <w:r w:rsidR="00AA6243" w:rsidRPr="00A22991">
              <w:rPr>
                <w:rFonts w:ascii="Times New Roman" w:hAnsi="Times New Roman"/>
                <w:sz w:val="20"/>
                <w:lang w:val="en-GB"/>
              </w:rPr>
              <w:softHyphen/>
            </w:r>
            <w:r w:rsidRPr="00A22991">
              <w:rPr>
                <w:rFonts w:ascii="Times New Roman" w:hAnsi="Times New Roman"/>
                <w:sz w:val="20"/>
                <w:lang w:val="en-GB"/>
              </w:rPr>
              <w:t>ge</w:t>
            </w:r>
            <w:r w:rsidR="00AA6243" w:rsidRPr="00A22991">
              <w:rPr>
                <w:rFonts w:ascii="Times New Roman" w:hAnsi="Times New Roman"/>
                <w:sz w:val="20"/>
                <w:lang w:val="en-GB"/>
              </w:rPr>
              <w:softHyphen/>
            </w:r>
            <w:r w:rsidRPr="00A22991">
              <w:rPr>
                <w:rFonts w:ascii="Times New Roman" w:hAnsi="Times New Roman"/>
                <w:sz w:val="20"/>
                <w:lang w:val="en-GB"/>
              </w:rPr>
              <w:t xml:space="preserve">ment, as </w:t>
            </w:r>
            <w:proofErr w:type="gramStart"/>
            <w:r w:rsidRPr="00A22991">
              <w:rPr>
                <w:rFonts w:ascii="Times New Roman" w:hAnsi="Times New Roman"/>
                <w:sz w:val="20"/>
                <w:lang w:val="en-GB"/>
              </w:rPr>
              <w:t>appropriate;</w:t>
            </w:r>
            <w:proofErr w:type="gramEnd"/>
          </w:p>
          <w:p w14:paraId="15EC3230" w14:textId="77777777" w:rsidR="00CA3207" w:rsidRPr="00A2299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lang w:val="en-GB"/>
              </w:rPr>
            </w:pPr>
          </w:p>
        </w:tc>
        <w:tc>
          <w:tcPr>
            <w:tcW w:w="2500" w:type="pct"/>
            <w:shd w:val="clear" w:color="auto" w:fill="auto"/>
            <w:tcMar>
              <w:right w:w="0" w:type="dxa"/>
            </w:tcMar>
          </w:tcPr>
          <w:p w14:paraId="214E1369" w14:textId="03E53C35"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a) härrör från arbetsvillkor och ar</w:t>
            </w:r>
            <w:r w:rsidR="00AA6243" w:rsidRPr="00A22991">
              <w:rPr>
                <w:rFonts w:ascii="Times New Roman" w:hAnsi="Times New Roman"/>
                <w:sz w:val="20"/>
              </w:rPr>
              <w:softHyphen/>
            </w:r>
            <w:r w:rsidRPr="00A22991">
              <w:rPr>
                <w:rFonts w:ascii="Times New Roman" w:hAnsi="Times New Roman"/>
                <w:sz w:val="20"/>
              </w:rPr>
              <w:t>betsformer, arbetets organisering och hr-förvaltning, beroende på vad som är tillämpligt,</w:t>
            </w:r>
          </w:p>
        </w:tc>
      </w:tr>
      <w:tr w:rsidR="007844F4" w:rsidRPr="00A22991" w14:paraId="49ED8554" w14:textId="77777777" w:rsidTr="00A22991">
        <w:tc>
          <w:tcPr>
            <w:tcW w:w="2500" w:type="pct"/>
            <w:shd w:val="clear" w:color="auto" w:fill="auto"/>
            <w:tcMar>
              <w:left w:w="0" w:type="dxa"/>
            </w:tcMar>
          </w:tcPr>
          <w:p w14:paraId="2837D60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(b) involve third parties such as clients, customers, service provi</w:t>
            </w:r>
            <w:r w:rsidRPr="00A22991">
              <w:rPr>
                <w:rFonts w:ascii="Times New Roman" w:hAnsi="Times New Roman"/>
                <w:sz w:val="20"/>
                <w:lang w:val="en-GB"/>
              </w:rPr>
              <w:softHyphen/>
              <w:t>ders, users, patients and members of the public; and</w:t>
            </w:r>
          </w:p>
          <w:p w14:paraId="011B225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9011BE1" w14:textId="0C437B73"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b) involverar tredje parter som klienter, kunder, tjänsteleverantö</w:t>
            </w:r>
            <w:r w:rsidR="00AA6243" w:rsidRPr="00A22991">
              <w:rPr>
                <w:rFonts w:ascii="Times New Roman" w:hAnsi="Times New Roman"/>
                <w:sz w:val="20"/>
              </w:rPr>
              <w:softHyphen/>
            </w:r>
            <w:r w:rsidRPr="00A22991">
              <w:rPr>
                <w:rFonts w:ascii="Times New Roman" w:hAnsi="Times New Roman"/>
                <w:sz w:val="20"/>
              </w:rPr>
              <w:t>rer, brukare, patienter och allmän</w:t>
            </w:r>
            <w:r w:rsidR="00AA6243" w:rsidRPr="00A22991">
              <w:rPr>
                <w:rFonts w:ascii="Times New Roman" w:hAnsi="Times New Roman"/>
                <w:sz w:val="20"/>
              </w:rPr>
              <w:softHyphen/>
            </w:r>
            <w:r w:rsidRPr="00A22991">
              <w:rPr>
                <w:rFonts w:ascii="Times New Roman" w:hAnsi="Times New Roman"/>
                <w:sz w:val="20"/>
              </w:rPr>
              <w:t>heten,</w:t>
            </w:r>
          </w:p>
        </w:tc>
      </w:tr>
      <w:tr w:rsidR="007844F4" w:rsidRPr="00A22991" w14:paraId="3820BAD6" w14:textId="77777777" w:rsidTr="00A22991">
        <w:tc>
          <w:tcPr>
            <w:tcW w:w="2500" w:type="pct"/>
            <w:shd w:val="clear" w:color="auto" w:fill="auto"/>
            <w:tcMar>
              <w:left w:w="0" w:type="dxa"/>
            </w:tcMar>
          </w:tcPr>
          <w:p w14:paraId="68FFB1DD" w14:textId="1EBA059F"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(c) arise from discrimination, abuse of power relations, and gender, cul</w:t>
            </w:r>
            <w:r w:rsidR="00B434FC" w:rsidRPr="00A22991">
              <w:rPr>
                <w:rFonts w:ascii="Times New Roman" w:hAnsi="Times New Roman"/>
                <w:sz w:val="20"/>
                <w:lang w:val="en-GB"/>
              </w:rPr>
              <w:softHyphen/>
            </w:r>
            <w:r w:rsidRPr="00A22991">
              <w:rPr>
                <w:rFonts w:ascii="Times New Roman" w:hAnsi="Times New Roman"/>
                <w:sz w:val="20"/>
                <w:lang w:val="en-GB"/>
              </w:rPr>
              <w:lastRenderedPageBreak/>
              <w:t>tural and social norms that sup</w:t>
            </w:r>
            <w:r w:rsidR="00B434FC" w:rsidRPr="00A22991">
              <w:rPr>
                <w:rFonts w:ascii="Times New Roman" w:hAnsi="Times New Roman"/>
                <w:sz w:val="20"/>
                <w:lang w:val="en-GB"/>
              </w:rPr>
              <w:softHyphen/>
            </w:r>
            <w:r w:rsidRPr="00A22991">
              <w:rPr>
                <w:rFonts w:ascii="Times New Roman" w:hAnsi="Times New Roman"/>
                <w:sz w:val="20"/>
                <w:lang w:val="en-GB"/>
              </w:rPr>
              <w:t>port violence and harassment.</w:t>
            </w:r>
          </w:p>
        </w:tc>
        <w:tc>
          <w:tcPr>
            <w:tcW w:w="2500" w:type="pct"/>
            <w:shd w:val="clear" w:color="auto" w:fill="auto"/>
            <w:tcMar>
              <w:right w:w="0" w:type="dxa"/>
            </w:tcMar>
          </w:tcPr>
          <w:p w14:paraId="34576023" w14:textId="671AAEEB"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lastRenderedPageBreak/>
              <w:t>c) härrör från diskriminering, miss</w:t>
            </w:r>
            <w:r w:rsidR="00B434FC" w:rsidRPr="00A22991">
              <w:rPr>
                <w:rFonts w:ascii="Times New Roman" w:hAnsi="Times New Roman"/>
                <w:sz w:val="20"/>
              </w:rPr>
              <w:softHyphen/>
            </w:r>
            <w:r w:rsidRPr="00A22991">
              <w:rPr>
                <w:rFonts w:ascii="Times New Roman" w:hAnsi="Times New Roman"/>
                <w:sz w:val="20"/>
              </w:rPr>
              <w:t>bruk av maktförhållanden samt ge</w:t>
            </w:r>
            <w:r w:rsidR="00B434FC" w:rsidRPr="00A22991">
              <w:rPr>
                <w:rFonts w:ascii="Times New Roman" w:hAnsi="Times New Roman"/>
                <w:sz w:val="20"/>
              </w:rPr>
              <w:softHyphen/>
            </w:r>
            <w:r w:rsidRPr="00A22991">
              <w:rPr>
                <w:rFonts w:ascii="Times New Roman" w:hAnsi="Times New Roman"/>
                <w:sz w:val="20"/>
              </w:rPr>
              <w:lastRenderedPageBreak/>
              <w:t>nusnormer, kulturella normer och sociala normer som ger näring åt våld och trakasserier.</w:t>
            </w:r>
          </w:p>
          <w:p w14:paraId="170FEFA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5AAC7CFB" w14:textId="77777777" w:rsidTr="00A22991">
        <w:tc>
          <w:tcPr>
            <w:tcW w:w="2500" w:type="pct"/>
            <w:shd w:val="clear" w:color="auto" w:fill="auto"/>
            <w:tcMar>
              <w:left w:w="0" w:type="dxa"/>
            </w:tcMar>
          </w:tcPr>
          <w:p w14:paraId="31165161" w14:textId="6EBDB7B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lastRenderedPageBreak/>
              <w:t>9. Members should adopt appro</w:t>
            </w:r>
            <w:r w:rsidRPr="00A22991">
              <w:rPr>
                <w:rFonts w:ascii="Times New Roman" w:hAnsi="Times New Roman"/>
                <w:sz w:val="20"/>
                <w:lang w:val="en-GB"/>
              </w:rPr>
              <w:softHyphen/>
              <w:t>priate measures for sectors or occupations and work arrange</w:t>
            </w:r>
            <w:r w:rsidRPr="00A22991">
              <w:rPr>
                <w:rFonts w:ascii="Times New Roman" w:hAnsi="Times New Roman"/>
                <w:sz w:val="20"/>
                <w:lang w:val="en-GB"/>
              </w:rPr>
              <w:softHyphen/>
              <w:t>ments in which exposure to vio</w:t>
            </w:r>
            <w:r w:rsidR="00B434FC" w:rsidRPr="00A22991">
              <w:rPr>
                <w:rFonts w:ascii="Times New Roman" w:hAnsi="Times New Roman"/>
                <w:sz w:val="20"/>
                <w:lang w:val="en-GB"/>
              </w:rPr>
              <w:softHyphen/>
            </w:r>
            <w:r w:rsidRPr="00A22991">
              <w:rPr>
                <w:rFonts w:ascii="Times New Roman" w:hAnsi="Times New Roman"/>
                <w:sz w:val="20"/>
                <w:lang w:val="en-GB"/>
              </w:rPr>
              <w:t>lence and harassment may be more likely, such as night work, work in isolation, health, hospi</w:t>
            </w:r>
            <w:r w:rsidR="00B434FC" w:rsidRPr="00A22991">
              <w:rPr>
                <w:rFonts w:ascii="Times New Roman" w:hAnsi="Times New Roman"/>
                <w:sz w:val="20"/>
                <w:lang w:val="en-GB"/>
              </w:rPr>
              <w:softHyphen/>
            </w:r>
            <w:r w:rsidRPr="00A22991">
              <w:rPr>
                <w:rFonts w:ascii="Times New Roman" w:hAnsi="Times New Roman"/>
                <w:sz w:val="20"/>
                <w:lang w:val="en-GB"/>
              </w:rPr>
              <w:t>tality, social services, emergency services, domestic work, transport, educa</w:t>
            </w:r>
            <w:r w:rsidR="00B434FC" w:rsidRPr="00A22991">
              <w:rPr>
                <w:rFonts w:ascii="Times New Roman" w:hAnsi="Times New Roman"/>
                <w:sz w:val="20"/>
                <w:lang w:val="en-GB"/>
              </w:rPr>
              <w:softHyphen/>
            </w:r>
            <w:r w:rsidRPr="00A22991">
              <w:rPr>
                <w:rFonts w:ascii="Times New Roman" w:hAnsi="Times New Roman"/>
                <w:sz w:val="20"/>
                <w:lang w:val="en-GB"/>
              </w:rPr>
              <w:t>tion or entertainment.</w:t>
            </w:r>
          </w:p>
          <w:p w14:paraId="403CBE3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55B3FB7" w14:textId="2B172EF6"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9. Medlemsstaterna bör anta läm</w:t>
            </w:r>
            <w:r w:rsidR="00B434FC" w:rsidRPr="00A22991">
              <w:rPr>
                <w:rFonts w:ascii="Times New Roman" w:hAnsi="Times New Roman"/>
                <w:sz w:val="20"/>
              </w:rPr>
              <w:softHyphen/>
            </w:r>
            <w:r w:rsidRPr="00A22991">
              <w:rPr>
                <w:rFonts w:ascii="Times New Roman" w:hAnsi="Times New Roman"/>
                <w:sz w:val="20"/>
              </w:rPr>
              <w:t>p</w:t>
            </w:r>
            <w:r w:rsidR="00B434FC" w:rsidRPr="00A22991">
              <w:rPr>
                <w:rFonts w:ascii="Times New Roman" w:hAnsi="Times New Roman"/>
                <w:sz w:val="20"/>
              </w:rPr>
              <w:softHyphen/>
            </w:r>
            <w:r w:rsidRPr="00A22991">
              <w:rPr>
                <w:rFonts w:ascii="Times New Roman" w:hAnsi="Times New Roman"/>
                <w:sz w:val="20"/>
              </w:rPr>
              <w:t>liga åtgärder för sektorer eller yrken och arbetsförhållanden där sannolikheten att utsättas för våld och trakasserier är större, som nattarbete, ensamarbete, arbeten inom hälso- och sjukvård, besöks</w:t>
            </w:r>
            <w:r w:rsidRPr="00A22991">
              <w:rPr>
                <w:rFonts w:ascii="Times New Roman" w:hAnsi="Times New Roman"/>
                <w:sz w:val="20"/>
              </w:rPr>
              <w:softHyphen/>
              <w:t>näring, sociala tjänster, räddnings</w:t>
            </w:r>
            <w:r w:rsidRPr="00A22991">
              <w:rPr>
                <w:rFonts w:ascii="Times New Roman" w:hAnsi="Times New Roman"/>
                <w:sz w:val="20"/>
              </w:rPr>
              <w:softHyphen/>
              <w:t>tjänster, hushållsarbete, transport, utbildning och underhållning.</w:t>
            </w:r>
          </w:p>
          <w:p w14:paraId="48A83E9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26438FD6" w14:textId="77777777" w:rsidTr="00A22991">
        <w:tc>
          <w:tcPr>
            <w:tcW w:w="2500" w:type="pct"/>
            <w:shd w:val="clear" w:color="auto" w:fill="auto"/>
            <w:tcMar>
              <w:left w:w="0" w:type="dxa"/>
            </w:tcMar>
          </w:tcPr>
          <w:p w14:paraId="4CACE113" w14:textId="39EE92F9"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10. Members should take legis</w:t>
            </w:r>
            <w:r w:rsidR="00B434FC" w:rsidRPr="00A22991">
              <w:rPr>
                <w:rFonts w:ascii="Times New Roman" w:hAnsi="Times New Roman"/>
                <w:sz w:val="20"/>
                <w:lang w:val="en-GB"/>
              </w:rPr>
              <w:softHyphen/>
            </w:r>
            <w:r w:rsidRPr="00A22991">
              <w:rPr>
                <w:rFonts w:ascii="Times New Roman" w:hAnsi="Times New Roman"/>
                <w:sz w:val="20"/>
                <w:lang w:val="en-GB"/>
              </w:rPr>
              <w:t>lative or other measures to protect mi</w:t>
            </w:r>
            <w:r w:rsidR="002F4131" w:rsidRPr="00A22991">
              <w:rPr>
                <w:rFonts w:ascii="Times New Roman" w:hAnsi="Times New Roman"/>
                <w:sz w:val="20"/>
                <w:lang w:val="en-GB"/>
              </w:rPr>
              <w:softHyphen/>
            </w:r>
            <w:r w:rsidRPr="00A22991">
              <w:rPr>
                <w:rFonts w:ascii="Times New Roman" w:hAnsi="Times New Roman"/>
                <w:sz w:val="20"/>
                <w:lang w:val="en-GB"/>
              </w:rPr>
              <w:t>grant workers, particularly wom</w:t>
            </w:r>
            <w:r w:rsidR="002F4131" w:rsidRPr="00A22991">
              <w:rPr>
                <w:rFonts w:ascii="Times New Roman" w:hAnsi="Times New Roman"/>
                <w:sz w:val="20"/>
                <w:lang w:val="en-GB"/>
              </w:rPr>
              <w:softHyphen/>
            </w:r>
            <w:r w:rsidRPr="00A22991">
              <w:rPr>
                <w:rFonts w:ascii="Times New Roman" w:hAnsi="Times New Roman"/>
                <w:sz w:val="20"/>
                <w:lang w:val="en-GB"/>
              </w:rPr>
              <w:t>en migrant workers, regardless of migrant status, in origin, transit and destination countries as appro</w:t>
            </w:r>
            <w:r w:rsidR="002F4131" w:rsidRPr="00A22991">
              <w:rPr>
                <w:rFonts w:ascii="Times New Roman" w:hAnsi="Times New Roman"/>
                <w:sz w:val="20"/>
                <w:lang w:val="en-GB"/>
              </w:rPr>
              <w:softHyphen/>
            </w:r>
            <w:r w:rsidRPr="00A22991">
              <w:rPr>
                <w:rFonts w:ascii="Times New Roman" w:hAnsi="Times New Roman"/>
                <w:sz w:val="20"/>
                <w:lang w:val="en-GB"/>
              </w:rPr>
              <w:t>priate, from violence and harass</w:t>
            </w:r>
            <w:r w:rsidR="002F4131" w:rsidRPr="00A22991">
              <w:rPr>
                <w:rFonts w:ascii="Times New Roman" w:hAnsi="Times New Roman"/>
                <w:sz w:val="20"/>
                <w:lang w:val="en-GB"/>
              </w:rPr>
              <w:softHyphen/>
            </w:r>
            <w:r w:rsidRPr="00A22991">
              <w:rPr>
                <w:rFonts w:ascii="Times New Roman" w:hAnsi="Times New Roman"/>
                <w:sz w:val="20"/>
                <w:lang w:val="en-GB"/>
              </w:rPr>
              <w:t>ment in the world of work.</w:t>
            </w:r>
          </w:p>
        </w:tc>
        <w:tc>
          <w:tcPr>
            <w:tcW w:w="2500" w:type="pct"/>
            <w:shd w:val="clear" w:color="auto" w:fill="auto"/>
            <w:tcMar>
              <w:right w:w="0" w:type="dxa"/>
            </w:tcMar>
          </w:tcPr>
          <w:p w14:paraId="1F437DD5" w14:textId="539D8FE3"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10. Medlemsstaterna bör vidta lag</w:t>
            </w:r>
            <w:r w:rsidR="00B434FC" w:rsidRPr="00A22991">
              <w:rPr>
                <w:rFonts w:ascii="Times New Roman" w:hAnsi="Times New Roman"/>
                <w:sz w:val="20"/>
              </w:rPr>
              <w:softHyphen/>
            </w:r>
            <w:r w:rsidRPr="00A22991">
              <w:rPr>
                <w:rFonts w:ascii="Times New Roman" w:hAnsi="Times New Roman"/>
                <w:sz w:val="20"/>
              </w:rPr>
              <w:t>stiftningsåtgärder eller andra åt</w:t>
            </w:r>
            <w:r w:rsidR="00B434FC" w:rsidRPr="00A22991">
              <w:rPr>
                <w:rFonts w:ascii="Times New Roman" w:hAnsi="Times New Roman"/>
                <w:sz w:val="20"/>
              </w:rPr>
              <w:softHyphen/>
            </w:r>
            <w:r w:rsidRPr="00A22991">
              <w:rPr>
                <w:rFonts w:ascii="Times New Roman" w:hAnsi="Times New Roman"/>
                <w:sz w:val="20"/>
              </w:rPr>
              <w:t>gä</w:t>
            </w:r>
            <w:r w:rsidR="00B434FC" w:rsidRPr="00A22991">
              <w:rPr>
                <w:rFonts w:ascii="Times New Roman" w:hAnsi="Times New Roman"/>
                <w:sz w:val="20"/>
              </w:rPr>
              <w:softHyphen/>
            </w:r>
            <w:r w:rsidRPr="00A22991">
              <w:rPr>
                <w:rFonts w:ascii="Times New Roman" w:hAnsi="Times New Roman"/>
                <w:sz w:val="20"/>
              </w:rPr>
              <w:t>r</w:t>
            </w:r>
            <w:r w:rsidR="00B434FC" w:rsidRPr="00A22991">
              <w:rPr>
                <w:rFonts w:ascii="Times New Roman" w:hAnsi="Times New Roman"/>
                <w:sz w:val="20"/>
              </w:rPr>
              <w:softHyphen/>
            </w:r>
            <w:r w:rsidRPr="00A22991">
              <w:rPr>
                <w:rFonts w:ascii="Times New Roman" w:hAnsi="Times New Roman"/>
                <w:sz w:val="20"/>
              </w:rPr>
              <w:t>der för att skydda migrerande ar</w:t>
            </w:r>
            <w:r w:rsidR="00B434FC" w:rsidRPr="00A22991">
              <w:rPr>
                <w:rFonts w:ascii="Times New Roman" w:hAnsi="Times New Roman"/>
                <w:sz w:val="20"/>
              </w:rPr>
              <w:softHyphen/>
            </w:r>
            <w:r w:rsidRPr="00A22991">
              <w:rPr>
                <w:rFonts w:ascii="Times New Roman" w:hAnsi="Times New Roman"/>
                <w:sz w:val="20"/>
              </w:rPr>
              <w:t>betstagare, särskilt kvinnliga mi</w:t>
            </w:r>
            <w:r w:rsidR="00B434FC" w:rsidRPr="00A22991">
              <w:rPr>
                <w:rFonts w:ascii="Times New Roman" w:hAnsi="Times New Roman"/>
                <w:sz w:val="20"/>
              </w:rPr>
              <w:softHyphen/>
            </w:r>
            <w:r w:rsidRPr="00A22991">
              <w:rPr>
                <w:rFonts w:ascii="Times New Roman" w:hAnsi="Times New Roman"/>
                <w:sz w:val="20"/>
              </w:rPr>
              <w:t>grerande arbetstagare, oberoen</w:t>
            </w:r>
            <w:r w:rsidRPr="00A22991">
              <w:rPr>
                <w:rFonts w:ascii="Times New Roman" w:hAnsi="Times New Roman"/>
                <w:sz w:val="20"/>
              </w:rPr>
              <w:softHyphen/>
              <w:t xml:space="preserve">de av den </w:t>
            </w:r>
            <w:proofErr w:type="spellStart"/>
            <w:r w:rsidRPr="00A22991">
              <w:rPr>
                <w:rFonts w:ascii="Times New Roman" w:hAnsi="Times New Roman"/>
                <w:sz w:val="20"/>
              </w:rPr>
              <w:t>migrerandes</w:t>
            </w:r>
            <w:proofErr w:type="spellEnd"/>
            <w:r w:rsidRPr="00A22991">
              <w:rPr>
                <w:rFonts w:ascii="Times New Roman" w:hAnsi="Times New Roman"/>
                <w:sz w:val="20"/>
              </w:rPr>
              <w:t xml:space="preserve"> status, i ur</w:t>
            </w:r>
            <w:r w:rsidR="00B434FC" w:rsidRPr="00A22991">
              <w:rPr>
                <w:rFonts w:ascii="Times New Roman" w:hAnsi="Times New Roman"/>
                <w:sz w:val="20"/>
              </w:rPr>
              <w:softHyphen/>
            </w:r>
            <w:r w:rsidRPr="00A22991">
              <w:rPr>
                <w:rFonts w:ascii="Times New Roman" w:hAnsi="Times New Roman"/>
                <w:sz w:val="20"/>
              </w:rPr>
              <w:t>sprungs-, transit- och destinations</w:t>
            </w:r>
            <w:r w:rsidR="00B434FC" w:rsidRPr="00A22991">
              <w:rPr>
                <w:rFonts w:ascii="Times New Roman" w:hAnsi="Times New Roman"/>
                <w:sz w:val="20"/>
              </w:rPr>
              <w:softHyphen/>
            </w:r>
            <w:r w:rsidRPr="00A22991">
              <w:rPr>
                <w:rFonts w:ascii="Times New Roman" w:hAnsi="Times New Roman"/>
                <w:sz w:val="20"/>
              </w:rPr>
              <w:t>länder beroende på vad som är tillämpligt, från våld och trakas</w:t>
            </w:r>
            <w:r w:rsidR="00B434FC" w:rsidRPr="00A22991">
              <w:rPr>
                <w:rFonts w:ascii="Times New Roman" w:hAnsi="Times New Roman"/>
                <w:sz w:val="20"/>
              </w:rPr>
              <w:softHyphen/>
            </w:r>
            <w:r w:rsidRPr="00A22991">
              <w:rPr>
                <w:rFonts w:ascii="Times New Roman" w:hAnsi="Times New Roman"/>
                <w:sz w:val="20"/>
              </w:rPr>
              <w:t>se</w:t>
            </w:r>
            <w:r w:rsidR="00B434FC" w:rsidRPr="00A22991">
              <w:rPr>
                <w:rFonts w:ascii="Times New Roman" w:hAnsi="Times New Roman"/>
                <w:sz w:val="20"/>
              </w:rPr>
              <w:softHyphen/>
            </w:r>
            <w:r w:rsidRPr="00A22991">
              <w:rPr>
                <w:rFonts w:ascii="Times New Roman" w:hAnsi="Times New Roman"/>
                <w:sz w:val="20"/>
              </w:rPr>
              <w:t>rier i arbetslivet.</w:t>
            </w:r>
          </w:p>
          <w:p w14:paraId="7B3F056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08F1D8BE" w14:textId="77777777" w:rsidTr="00A22991">
        <w:tc>
          <w:tcPr>
            <w:tcW w:w="2500" w:type="pct"/>
            <w:shd w:val="clear" w:color="auto" w:fill="auto"/>
            <w:tcMar>
              <w:left w:w="0" w:type="dxa"/>
            </w:tcMar>
          </w:tcPr>
          <w:p w14:paraId="0F6FC082" w14:textId="79C52CA8"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11. In facilitating the transition from the informal to the formal economy, Members should provide resources and assistance for in</w:t>
            </w:r>
            <w:r w:rsidR="00A25C31" w:rsidRPr="00A22991">
              <w:rPr>
                <w:rFonts w:ascii="Times New Roman" w:hAnsi="Times New Roman"/>
                <w:sz w:val="20"/>
                <w:lang w:val="en-GB"/>
              </w:rPr>
              <w:softHyphen/>
            </w:r>
            <w:r w:rsidRPr="00A22991">
              <w:rPr>
                <w:rFonts w:ascii="Times New Roman" w:hAnsi="Times New Roman"/>
                <w:sz w:val="20"/>
                <w:lang w:val="en-GB"/>
              </w:rPr>
              <w:t>formal economy workers and em</w:t>
            </w:r>
            <w:r w:rsidR="00A25C31" w:rsidRPr="00A22991">
              <w:rPr>
                <w:rFonts w:ascii="Times New Roman" w:hAnsi="Times New Roman"/>
                <w:sz w:val="20"/>
                <w:lang w:val="en-GB"/>
              </w:rPr>
              <w:softHyphen/>
            </w:r>
            <w:r w:rsidRPr="00A22991">
              <w:rPr>
                <w:rFonts w:ascii="Times New Roman" w:hAnsi="Times New Roman"/>
                <w:sz w:val="20"/>
                <w:lang w:val="en-GB"/>
              </w:rPr>
              <w:t>ploy</w:t>
            </w:r>
            <w:r w:rsidR="00A25C31" w:rsidRPr="00A22991">
              <w:rPr>
                <w:rFonts w:ascii="Times New Roman" w:hAnsi="Times New Roman"/>
                <w:sz w:val="20"/>
                <w:lang w:val="en-GB"/>
              </w:rPr>
              <w:softHyphen/>
            </w:r>
            <w:r w:rsidRPr="00A22991">
              <w:rPr>
                <w:rFonts w:ascii="Times New Roman" w:hAnsi="Times New Roman"/>
                <w:sz w:val="20"/>
                <w:lang w:val="en-GB"/>
              </w:rPr>
              <w:t>ers, and their associations, to prevent and address violence and harassment in the informal econo</w:t>
            </w:r>
            <w:r w:rsidR="00A25C31" w:rsidRPr="00A22991">
              <w:rPr>
                <w:rFonts w:ascii="Times New Roman" w:hAnsi="Times New Roman"/>
                <w:sz w:val="20"/>
                <w:lang w:val="en-GB"/>
              </w:rPr>
              <w:softHyphen/>
            </w:r>
            <w:r w:rsidRPr="00A22991">
              <w:rPr>
                <w:rFonts w:ascii="Times New Roman" w:hAnsi="Times New Roman"/>
                <w:sz w:val="20"/>
                <w:lang w:val="en-GB"/>
              </w:rPr>
              <w:t>my.</w:t>
            </w:r>
          </w:p>
          <w:p w14:paraId="4D39040E"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F5D7C35" w14:textId="24C7C00C"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11. För att underlätta övergången från den informella till den formella ekonomin bör medlemsstaterna ge arbetstagare och arbetsgivare i den informella ekonomin, och deras sammanslutningar, resurser och stöd för att förebygga och ta itu med våld och trakasserier i den in</w:t>
            </w:r>
            <w:r w:rsidR="00A25C31" w:rsidRPr="00A22991">
              <w:rPr>
                <w:rFonts w:ascii="Times New Roman" w:hAnsi="Times New Roman"/>
                <w:sz w:val="20"/>
              </w:rPr>
              <w:softHyphen/>
            </w:r>
            <w:r w:rsidRPr="00A22991">
              <w:rPr>
                <w:rFonts w:ascii="Times New Roman" w:hAnsi="Times New Roman"/>
                <w:sz w:val="20"/>
              </w:rPr>
              <w:t>formella ekonomin.</w:t>
            </w:r>
          </w:p>
        </w:tc>
      </w:tr>
      <w:tr w:rsidR="007844F4" w:rsidRPr="00A22991" w14:paraId="411495E3" w14:textId="77777777" w:rsidTr="00A22991">
        <w:tc>
          <w:tcPr>
            <w:tcW w:w="2500" w:type="pct"/>
            <w:shd w:val="clear" w:color="auto" w:fill="auto"/>
            <w:tcMar>
              <w:left w:w="0" w:type="dxa"/>
            </w:tcMar>
          </w:tcPr>
          <w:p w14:paraId="2D17CEE8" w14:textId="10892EE8"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12. Members should ensure that measures to prevent violence and harassment do not result in the restriction of the participation in spe</w:t>
            </w:r>
            <w:r w:rsidR="002F4131" w:rsidRPr="00A22991">
              <w:rPr>
                <w:rFonts w:ascii="Times New Roman" w:hAnsi="Times New Roman"/>
                <w:sz w:val="20"/>
                <w:lang w:val="en-GB"/>
              </w:rPr>
              <w:softHyphen/>
            </w:r>
            <w:r w:rsidRPr="00A22991">
              <w:rPr>
                <w:rFonts w:ascii="Times New Roman" w:hAnsi="Times New Roman"/>
                <w:sz w:val="20"/>
                <w:lang w:val="en-GB"/>
              </w:rPr>
              <w:t>cific jobs, sectors or occu</w:t>
            </w:r>
            <w:r w:rsidR="002F4131" w:rsidRPr="00A22991">
              <w:rPr>
                <w:rFonts w:ascii="Times New Roman" w:hAnsi="Times New Roman"/>
                <w:sz w:val="20"/>
                <w:lang w:val="en-GB"/>
              </w:rPr>
              <w:softHyphen/>
            </w:r>
            <w:r w:rsidRPr="00A22991">
              <w:rPr>
                <w:rFonts w:ascii="Times New Roman" w:hAnsi="Times New Roman"/>
                <w:sz w:val="20"/>
                <w:lang w:val="en-GB"/>
              </w:rPr>
              <w:t>pations, or their exclusion there</w:t>
            </w:r>
            <w:r w:rsidR="002F4131" w:rsidRPr="00A22991">
              <w:rPr>
                <w:rFonts w:ascii="Times New Roman" w:hAnsi="Times New Roman"/>
                <w:sz w:val="20"/>
                <w:lang w:val="en-GB"/>
              </w:rPr>
              <w:softHyphen/>
            </w:r>
            <w:r w:rsidRPr="00A22991">
              <w:rPr>
                <w:rFonts w:ascii="Times New Roman" w:hAnsi="Times New Roman"/>
                <w:sz w:val="20"/>
                <w:lang w:val="en-GB"/>
              </w:rPr>
              <w:t>from, of women and the groups re</w:t>
            </w:r>
            <w:r w:rsidR="002F4131" w:rsidRPr="00A22991">
              <w:rPr>
                <w:rFonts w:ascii="Times New Roman" w:hAnsi="Times New Roman"/>
                <w:sz w:val="20"/>
                <w:lang w:val="en-GB"/>
              </w:rPr>
              <w:softHyphen/>
            </w:r>
            <w:r w:rsidRPr="00A22991">
              <w:rPr>
                <w:rFonts w:ascii="Times New Roman" w:hAnsi="Times New Roman"/>
                <w:sz w:val="20"/>
                <w:lang w:val="en-GB"/>
              </w:rPr>
              <w:t>fer</w:t>
            </w:r>
            <w:r w:rsidR="002F4131" w:rsidRPr="00A22991">
              <w:rPr>
                <w:rFonts w:ascii="Times New Roman" w:hAnsi="Times New Roman"/>
                <w:sz w:val="20"/>
                <w:lang w:val="en-GB"/>
              </w:rPr>
              <w:softHyphen/>
            </w:r>
            <w:r w:rsidRPr="00A22991">
              <w:rPr>
                <w:rFonts w:ascii="Times New Roman" w:hAnsi="Times New Roman"/>
                <w:sz w:val="20"/>
                <w:lang w:val="en-GB"/>
              </w:rPr>
              <w:t>red to in Article 6 of the Conven</w:t>
            </w:r>
            <w:r w:rsidR="002F4131" w:rsidRPr="00A22991">
              <w:rPr>
                <w:rFonts w:ascii="Times New Roman" w:hAnsi="Times New Roman"/>
                <w:sz w:val="20"/>
                <w:lang w:val="en-GB"/>
              </w:rPr>
              <w:softHyphen/>
            </w:r>
            <w:r w:rsidRPr="00A22991">
              <w:rPr>
                <w:rFonts w:ascii="Times New Roman" w:hAnsi="Times New Roman"/>
                <w:sz w:val="20"/>
                <w:lang w:val="en-GB"/>
              </w:rPr>
              <w:t>tion.</w:t>
            </w:r>
          </w:p>
          <w:p w14:paraId="05695FD2"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68D9DFB" w14:textId="311E4668"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12. Medlemsstaterna bör säker</w:t>
            </w:r>
            <w:r w:rsidRPr="00A22991">
              <w:rPr>
                <w:rFonts w:ascii="Times New Roman" w:hAnsi="Times New Roman"/>
                <w:sz w:val="20"/>
              </w:rPr>
              <w:softHyphen/>
              <w:t>stäl</w:t>
            </w:r>
            <w:r w:rsidR="00A25C31" w:rsidRPr="00A22991">
              <w:rPr>
                <w:rFonts w:ascii="Times New Roman" w:hAnsi="Times New Roman"/>
                <w:sz w:val="20"/>
              </w:rPr>
              <w:softHyphen/>
            </w:r>
            <w:r w:rsidRPr="00A22991">
              <w:rPr>
                <w:rFonts w:ascii="Times New Roman" w:hAnsi="Times New Roman"/>
                <w:sz w:val="20"/>
              </w:rPr>
              <w:t>la att åtgärder för att förebygga våld och trakasserier inte gör att kvinnor eller de grupper som avses i artikel 6 i konventionen begränsas vad gäl</w:t>
            </w:r>
            <w:r w:rsidR="002F4131" w:rsidRPr="00A22991">
              <w:rPr>
                <w:rFonts w:ascii="Times New Roman" w:hAnsi="Times New Roman"/>
                <w:sz w:val="20"/>
              </w:rPr>
              <w:softHyphen/>
            </w:r>
            <w:r w:rsidRPr="00A22991">
              <w:rPr>
                <w:rFonts w:ascii="Times New Roman" w:hAnsi="Times New Roman"/>
                <w:sz w:val="20"/>
              </w:rPr>
              <w:t>ler att vara verksam inom särskilda arbeten, sektorer eller yrken, eller utesluts därifrån.</w:t>
            </w:r>
          </w:p>
        </w:tc>
      </w:tr>
      <w:tr w:rsidR="007844F4" w:rsidRPr="00A22991" w14:paraId="4DC70D64" w14:textId="77777777" w:rsidTr="00A22991">
        <w:tc>
          <w:tcPr>
            <w:tcW w:w="2500" w:type="pct"/>
            <w:shd w:val="clear" w:color="auto" w:fill="auto"/>
            <w:tcMar>
              <w:left w:w="0" w:type="dxa"/>
            </w:tcMar>
          </w:tcPr>
          <w:p w14:paraId="7FB8D14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13. The reference to vulnerable groups and groups in situations of vulnerability in Article 6 of the Convention should be interpreted in accordance with applicable </w:t>
            </w:r>
            <w:r w:rsidRPr="00A22991">
              <w:rPr>
                <w:rFonts w:ascii="Times New Roman" w:hAnsi="Times New Roman"/>
                <w:sz w:val="20"/>
                <w:lang w:val="en-GB"/>
              </w:rPr>
              <w:lastRenderedPageBreak/>
              <w:t>international labour standards and international instruments on human rights.</w:t>
            </w:r>
          </w:p>
          <w:p w14:paraId="7040981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9174600" w14:textId="15BC5000"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lastRenderedPageBreak/>
              <w:t>13. Hänvisningen till utsatta grup</w:t>
            </w:r>
            <w:r w:rsidR="007707DE" w:rsidRPr="00A22991">
              <w:rPr>
                <w:rFonts w:ascii="Times New Roman" w:hAnsi="Times New Roman"/>
                <w:sz w:val="20"/>
              </w:rPr>
              <w:softHyphen/>
            </w:r>
            <w:r w:rsidRPr="00A22991">
              <w:rPr>
                <w:rFonts w:ascii="Times New Roman" w:hAnsi="Times New Roman"/>
                <w:sz w:val="20"/>
              </w:rPr>
              <w:t>per eller grupper i utsatta situation</w:t>
            </w:r>
            <w:r w:rsidR="007707DE" w:rsidRPr="00A22991">
              <w:rPr>
                <w:rFonts w:ascii="Times New Roman" w:hAnsi="Times New Roman"/>
                <w:sz w:val="20"/>
              </w:rPr>
              <w:softHyphen/>
            </w:r>
            <w:r w:rsidRPr="00A22991">
              <w:rPr>
                <w:rFonts w:ascii="Times New Roman" w:hAnsi="Times New Roman"/>
                <w:sz w:val="20"/>
              </w:rPr>
              <w:t>er i artikel 6 i konventionen ska tolkas i enlighet med tillämpliga in</w:t>
            </w:r>
            <w:r w:rsidR="007707DE" w:rsidRPr="00A22991">
              <w:rPr>
                <w:rFonts w:ascii="Times New Roman" w:hAnsi="Times New Roman"/>
                <w:sz w:val="20"/>
              </w:rPr>
              <w:softHyphen/>
            </w:r>
            <w:r w:rsidRPr="00A22991">
              <w:rPr>
                <w:rFonts w:ascii="Times New Roman" w:hAnsi="Times New Roman"/>
                <w:sz w:val="20"/>
              </w:rPr>
              <w:t>ternationella arbetsnormer och in</w:t>
            </w:r>
            <w:r w:rsidR="007707DE" w:rsidRPr="00A22991">
              <w:rPr>
                <w:rFonts w:ascii="Times New Roman" w:hAnsi="Times New Roman"/>
                <w:sz w:val="20"/>
              </w:rPr>
              <w:softHyphen/>
            </w:r>
            <w:r w:rsidR="007707DE" w:rsidRPr="00A22991">
              <w:rPr>
                <w:rFonts w:ascii="Times New Roman" w:hAnsi="Times New Roman"/>
                <w:sz w:val="20"/>
              </w:rPr>
              <w:softHyphen/>
            </w:r>
            <w:r w:rsidR="007707DE" w:rsidRPr="00A22991">
              <w:rPr>
                <w:rFonts w:ascii="Times New Roman" w:hAnsi="Times New Roman"/>
                <w:sz w:val="20"/>
              </w:rPr>
              <w:softHyphen/>
            </w:r>
            <w:r w:rsidRPr="00A22991">
              <w:rPr>
                <w:rFonts w:ascii="Times New Roman" w:hAnsi="Times New Roman"/>
                <w:sz w:val="20"/>
              </w:rPr>
              <w:lastRenderedPageBreak/>
              <w:t>ternationella människorättsinstru</w:t>
            </w:r>
            <w:r w:rsidR="007707DE" w:rsidRPr="00A22991">
              <w:rPr>
                <w:rFonts w:ascii="Times New Roman" w:hAnsi="Times New Roman"/>
                <w:sz w:val="20"/>
              </w:rPr>
              <w:softHyphen/>
            </w:r>
            <w:r w:rsidRPr="00A22991">
              <w:rPr>
                <w:rFonts w:ascii="Times New Roman" w:hAnsi="Times New Roman"/>
                <w:sz w:val="20"/>
              </w:rPr>
              <w:t>ment.</w:t>
            </w:r>
          </w:p>
        </w:tc>
      </w:tr>
      <w:tr w:rsidR="007844F4" w:rsidRPr="00A22991" w14:paraId="68598CB1" w14:textId="77777777" w:rsidTr="00A22991">
        <w:tc>
          <w:tcPr>
            <w:tcW w:w="2500" w:type="pct"/>
            <w:shd w:val="clear" w:color="auto" w:fill="auto"/>
            <w:tcMar>
              <w:left w:w="0" w:type="dxa"/>
            </w:tcMar>
          </w:tcPr>
          <w:p w14:paraId="58E9D0D3"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lastRenderedPageBreak/>
              <w:t>III. Enforcement, remedies and assistance</w:t>
            </w:r>
          </w:p>
          <w:p w14:paraId="1CFD220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60FCF5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III. Efterlevnad, rättsmedel och stöd</w:t>
            </w:r>
          </w:p>
        </w:tc>
      </w:tr>
      <w:tr w:rsidR="007844F4" w:rsidRPr="00A22991" w14:paraId="4E775A8F" w14:textId="77777777" w:rsidTr="00A22991">
        <w:tc>
          <w:tcPr>
            <w:tcW w:w="2500" w:type="pct"/>
            <w:shd w:val="clear" w:color="auto" w:fill="auto"/>
            <w:tcMar>
              <w:left w:w="0" w:type="dxa"/>
            </w:tcMar>
          </w:tcPr>
          <w:p w14:paraId="6241AB3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14. The remedies referred to in Article 10(b) of the Convention could include:</w:t>
            </w:r>
          </w:p>
          <w:p w14:paraId="0C51D06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9B478C0" w14:textId="75BB24B8"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14. De rättsmedel som avses i artikel 10 b i konventionen kan inbegripa</w:t>
            </w:r>
          </w:p>
        </w:tc>
      </w:tr>
      <w:tr w:rsidR="007844F4" w:rsidRPr="00A22991" w14:paraId="53DA0E3E" w14:textId="77777777" w:rsidTr="00A22991">
        <w:tc>
          <w:tcPr>
            <w:tcW w:w="2500" w:type="pct"/>
            <w:shd w:val="clear" w:color="auto" w:fill="auto"/>
            <w:tcMar>
              <w:left w:w="0" w:type="dxa"/>
            </w:tcMar>
          </w:tcPr>
          <w:p w14:paraId="39321885" w14:textId="277C9D02"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(a) the right to resign with </w:t>
            </w:r>
            <w:proofErr w:type="gramStart"/>
            <w:r w:rsidRPr="00A22991">
              <w:rPr>
                <w:rFonts w:ascii="Times New Roman" w:hAnsi="Times New Roman"/>
                <w:sz w:val="20"/>
                <w:lang w:val="en-GB"/>
              </w:rPr>
              <w:t>compen</w:t>
            </w:r>
            <w:r w:rsidR="00874169" w:rsidRPr="00A22991">
              <w:rPr>
                <w:rFonts w:ascii="Times New Roman" w:hAnsi="Times New Roman"/>
                <w:sz w:val="20"/>
                <w:lang w:val="en-GB"/>
              </w:rPr>
              <w:softHyphen/>
            </w:r>
            <w:r w:rsidRPr="00A22991">
              <w:rPr>
                <w:rFonts w:ascii="Times New Roman" w:hAnsi="Times New Roman"/>
                <w:sz w:val="20"/>
                <w:lang w:val="en-GB"/>
              </w:rPr>
              <w:t>sation;</w:t>
            </w:r>
            <w:proofErr w:type="gramEnd"/>
          </w:p>
          <w:p w14:paraId="51E384BA"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067A851" w14:textId="71564D8D"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a) rätten att säga upp sig med ersät</w:t>
            </w:r>
            <w:r w:rsidR="00874169" w:rsidRPr="00A22991">
              <w:rPr>
                <w:rFonts w:ascii="Times New Roman" w:hAnsi="Times New Roman"/>
                <w:sz w:val="20"/>
              </w:rPr>
              <w:softHyphen/>
            </w:r>
            <w:r w:rsidRPr="00A22991">
              <w:rPr>
                <w:rFonts w:ascii="Times New Roman" w:hAnsi="Times New Roman"/>
                <w:sz w:val="20"/>
              </w:rPr>
              <w:t>tning,</w:t>
            </w:r>
          </w:p>
        </w:tc>
      </w:tr>
      <w:tr w:rsidR="007844F4" w:rsidRPr="00A22991" w14:paraId="6F6148BF" w14:textId="77777777" w:rsidTr="00A22991">
        <w:tc>
          <w:tcPr>
            <w:tcW w:w="2500" w:type="pct"/>
            <w:shd w:val="clear" w:color="auto" w:fill="auto"/>
            <w:tcMar>
              <w:left w:w="0" w:type="dxa"/>
            </w:tcMar>
          </w:tcPr>
          <w:p w14:paraId="75E518B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(b) </w:t>
            </w:r>
            <w:proofErr w:type="gramStart"/>
            <w:r w:rsidRPr="00A22991">
              <w:rPr>
                <w:rFonts w:ascii="Times New Roman" w:hAnsi="Times New Roman"/>
                <w:sz w:val="20"/>
                <w:lang w:val="en-GB"/>
              </w:rPr>
              <w:t>reinstatement;</w:t>
            </w:r>
            <w:proofErr w:type="gramEnd"/>
          </w:p>
          <w:p w14:paraId="70F358DC"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2A4EB5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b) återanställning,</w:t>
            </w:r>
          </w:p>
        </w:tc>
      </w:tr>
      <w:tr w:rsidR="007844F4" w:rsidRPr="00A22991" w14:paraId="0230BAA1" w14:textId="77777777" w:rsidTr="00A22991">
        <w:tc>
          <w:tcPr>
            <w:tcW w:w="2500" w:type="pct"/>
            <w:shd w:val="clear" w:color="auto" w:fill="auto"/>
            <w:tcMar>
              <w:left w:w="0" w:type="dxa"/>
            </w:tcMar>
          </w:tcPr>
          <w:p w14:paraId="24E51CDE" w14:textId="67BBF5A9"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(c) appropriate compensation for </w:t>
            </w:r>
            <w:proofErr w:type="gramStart"/>
            <w:r w:rsidRPr="00A22991">
              <w:rPr>
                <w:rFonts w:ascii="Times New Roman" w:hAnsi="Times New Roman"/>
                <w:sz w:val="20"/>
                <w:lang w:val="en-GB"/>
              </w:rPr>
              <w:t>damages;</w:t>
            </w:r>
            <w:proofErr w:type="gramEnd"/>
          </w:p>
          <w:p w14:paraId="0491492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4AFB16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c) lämplig skadeståndsersättning,</w:t>
            </w:r>
          </w:p>
        </w:tc>
      </w:tr>
      <w:tr w:rsidR="007844F4" w:rsidRPr="00A22991" w14:paraId="2274740D" w14:textId="77777777" w:rsidTr="00A22991">
        <w:tc>
          <w:tcPr>
            <w:tcW w:w="2500" w:type="pct"/>
            <w:shd w:val="clear" w:color="auto" w:fill="auto"/>
            <w:tcMar>
              <w:left w:w="0" w:type="dxa"/>
            </w:tcMar>
          </w:tcPr>
          <w:p w14:paraId="74DEB464" w14:textId="38FF7405"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(d) orders requiring measures with immediate executory force to be taken to ensure that certain conduct is stopped or that policies or practi</w:t>
            </w:r>
            <w:r w:rsidR="00874169" w:rsidRPr="00A22991">
              <w:rPr>
                <w:rFonts w:ascii="Times New Roman" w:hAnsi="Times New Roman"/>
                <w:sz w:val="20"/>
                <w:lang w:val="en-GB"/>
              </w:rPr>
              <w:softHyphen/>
            </w:r>
            <w:r w:rsidRPr="00A22991">
              <w:rPr>
                <w:rFonts w:ascii="Times New Roman" w:hAnsi="Times New Roman"/>
                <w:sz w:val="20"/>
                <w:lang w:val="en-GB"/>
              </w:rPr>
              <w:t>ces are changed; and</w:t>
            </w:r>
          </w:p>
          <w:p w14:paraId="1EBB4542"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15CC23B" w14:textId="5DE4A350"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d) förelägganden med krav på åtgärder med omedelbar verkan för att säkerställa att vissa beteenden stop</w:t>
            </w:r>
            <w:r w:rsidR="00874169" w:rsidRPr="00A22991">
              <w:rPr>
                <w:rFonts w:ascii="Times New Roman" w:hAnsi="Times New Roman"/>
                <w:sz w:val="20"/>
              </w:rPr>
              <w:softHyphen/>
            </w:r>
            <w:r w:rsidRPr="00A22991">
              <w:rPr>
                <w:rFonts w:ascii="Times New Roman" w:hAnsi="Times New Roman"/>
                <w:sz w:val="20"/>
              </w:rPr>
              <w:t>pas eller att policyer eller pra</w:t>
            </w:r>
            <w:r w:rsidR="00874169" w:rsidRPr="00A22991">
              <w:rPr>
                <w:rFonts w:ascii="Times New Roman" w:hAnsi="Times New Roman"/>
                <w:sz w:val="20"/>
              </w:rPr>
              <w:softHyphen/>
            </w:r>
            <w:r w:rsidRPr="00A22991">
              <w:rPr>
                <w:rFonts w:ascii="Times New Roman" w:hAnsi="Times New Roman"/>
                <w:sz w:val="20"/>
              </w:rPr>
              <w:t>xis ändras,</w:t>
            </w:r>
          </w:p>
        </w:tc>
      </w:tr>
      <w:tr w:rsidR="007844F4" w:rsidRPr="00A22991" w14:paraId="6894EE17" w14:textId="77777777" w:rsidTr="00A22991">
        <w:tc>
          <w:tcPr>
            <w:tcW w:w="2500" w:type="pct"/>
            <w:shd w:val="clear" w:color="auto" w:fill="auto"/>
            <w:tcMar>
              <w:left w:w="0" w:type="dxa"/>
            </w:tcMar>
          </w:tcPr>
          <w:p w14:paraId="011CBE5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(e) legal fees and costs according to national law and practice.</w:t>
            </w:r>
          </w:p>
        </w:tc>
        <w:tc>
          <w:tcPr>
            <w:tcW w:w="2500" w:type="pct"/>
            <w:shd w:val="clear" w:color="auto" w:fill="auto"/>
            <w:tcMar>
              <w:right w:w="0" w:type="dxa"/>
            </w:tcMar>
          </w:tcPr>
          <w:p w14:paraId="46BEEB9E" w14:textId="070DC3B1"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e) juridiska arvoden och rätte</w:t>
            </w:r>
            <w:r w:rsidRPr="00A22991">
              <w:rPr>
                <w:rFonts w:ascii="Times New Roman" w:hAnsi="Times New Roman"/>
                <w:sz w:val="20"/>
              </w:rPr>
              <w:softHyphen/>
              <w:t>gångs</w:t>
            </w:r>
            <w:r w:rsidR="00874169" w:rsidRPr="00A22991">
              <w:rPr>
                <w:rFonts w:ascii="Times New Roman" w:hAnsi="Times New Roman"/>
                <w:sz w:val="20"/>
              </w:rPr>
              <w:softHyphen/>
            </w:r>
            <w:r w:rsidRPr="00A22991">
              <w:rPr>
                <w:rFonts w:ascii="Times New Roman" w:hAnsi="Times New Roman"/>
                <w:sz w:val="20"/>
              </w:rPr>
              <w:t>kostnader i enlighet med na</w:t>
            </w:r>
            <w:r w:rsidR="00874169" w:rsidRPr="00A22991">
              <w:rPr>
                <w:rFonts w:ascii="Times New Roman" w:hAnsi="Times New Roman"/>
                <w:sz w:val="20"/>
              </w:rPr>
              <w:softHyphen/>
            </w:r>
            <w:r w:rsidRPr="00A22991">
              <w:rPr>
                <w:rFonts w:ascii="Times New Roman" w:hAnsi="Times New Roman"/>
                <w:sz w:val="20"/>
              </w:rPr>
              <w:t>tio</w:t>
            </w:r>
            <w:r w:rsidR="00874169" w:rsidRPr="00A22991">
              <w:rPr>
                <w:rFonts w:ascii="Times New Roman" w:hAnsi="Times New Roman"/>
                <w:sz w:val="20"/>
              </w:rPr>
              <w:softHyphen/>
            </w:r>
            <w:r w:rsidRPr="00A22991">
              <w:rPr>
                <w:rFonts w:ascii="Times New Roman" w:hAnsi="Times New Roman"/>
                <w:sz w:val="20"/>
              </w:rPr>
              <w:t>nell lagstiftning och praxis.</w:t>
            </w:r>
          </w:p>
          <w:p w14:paraId="2561E85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347ED142" w14:textId="77777777" w:rsidTr="00A22991">
        <w:tc>
          <w:tcPr>
            <w:tcW w:w="2500" w:type="pct"/>
            <w:shd w:val="clear" w:color="auto" w:fill="auto"/>
            <w:tcMar>
              <w:left w:w="0" w:type="dxa"/>
            </w:tcMar>
          </w:tcPr>
          <w:p w14:paraId="009BBCED" w14:textId="79D9229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15. Victims of violence and haras</w:t>
            </w:r>
            <w:r w:rsidR="00874169" w:rsidRPr="00A22991">
              <w:rPr>
                <w:rFonts w:ascii="Times New Roman" w:hAnsi="Times New Roman"/>
                <w:sz w:val="20"/>
                <w:lang w:val="en-GB"/>
              </w:rPr>
              <w:softHyphen/>
            </w:r>
            <w:r w:rsidRPr="00A22991">
              <w:rPr>
                <w:rFonts w:ascii="Times New Roman" w:hAnsi="Times New Roman"/>
                <w:sz w:val="20"/>
                <w:lang w:val="en-GB"/>
              </w:rPr>
              <w:t>sment in the world of work should have access to compensation in cases of psychosocial, physical or any other injury or illness which results in incapacity to work.</w:t>
            </w:r>
          </w:p>
          <w:p w14:paraId="71AB71BD"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9374ED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15. Offer för våld och trakasserier i arbetslivet bör ha tillgång till ersättning vid psykosocial, fysisk eller annan skada eller sjukdom som leder till arbetsoförmåga.</w:t>
            </w:r>
          </w:p>
        </w:tc>
      </w:tr>
      <w:tr w:rsidR="007844F4" w:rsidRPr="00A22991" w14:paraId="002E8FD8" w14:textId="77777777" w:rsidTr="00A22991">
        <w:tc>
          <w:tcPr>
            <w:tcW w:w="2500" w:type="pct"/>
            <w:shd w:val="clear" w:color="auto" w:fill="auto"/>
            <w:tcMar>
              <w:left w:w="0" w:type="dxa"/>
            </w:tcMar>
          </w:tcPr>
          <w:p w14:paraId="5442C14C" w14:textId="561B0B7C"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16. The complaint and dispute resolution mechanisms for gender-based violence and harassment referred to in Article 10(e) of the Convention should include mea</w:t>
            </w:r>
            <w:r w:rsidR="00874169" w:rsidRPr="00A22991">
              <w:rPr>
                <w:rFonts w:ascii="Times New Roman" w:hAnsi="Times New Roman"/>
                <w:sz w:val="20"/>
                <w:lang w:val="en-GB"/>
              </w:rPr>
              <w:softHyphen/>
            </w:r>
            <w:r w:rsidRPr="00A22991">
              <w:rPr>
                <w:rFonts w:ascii="Times New Roman" w:hAnsi="Times New Roman"/>
                <w:sz w:val="20"/>
                <w:lang w:val="en-GB"/>
              </w:rPr>
              <w:t>sures such as</w:t>
            </w:r>
          </w:p>
          <w:p w14:paraId="1FFE580E"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B84C396" w14:textId="31CE5AAE"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16. De anmälningsförfaranden och förfaranden för tvistlösning för könsrelaterat våld och könsrela</w:t>
            </w:r>
            <w:r w:rsidRPr="00A22991">
              <w:rPr>
                <w:rFonts w:ascii="Times New Roman" w:hAnsi="Times New Roman"/>
                <w:sz w:val="20"/>
              </w:rPr>
              <w:softHyphen/>
              <w:t>terade trakasserier som avses i artikel 10 e i konventionen bör in</w:t>
            </w:r>
            <w:r w:rsidR="00874169" w:rsidRPr="00A22991">
              <w:rPr>
                <w:rFonts w:ascii="Times New Roman" w:hAnsi="Times New Roman"/>
                <w:sz w:val="20"/>
              </w:rPr>
              <w:softHyphen/>
            </w:r>
            <w:r w:rsidRPr="00A22991">
              <w:rPr>
                <w:rFonts w:ascii="Times New Roman" w:hAnsi="Times New Roman"/>
                <w:sz w:val="20"/>
              </w:rPr>
              <w:t>begripa åt</w:t>
            </w:r>
            <w:r w:rsidRPr="00A22991">
              <w:rPr>
                <w:rFonts w:ascii="Times New Roman" w:hAnsi="Times New Roman"/>
                <w:sz w:val="20"/>
              </w:rPr>
              <w:softHyphen/>
              <w:t>gärder som</w:t>
            </w:r>
          </w:p>
        </w:tc>
      </w:tr>
      <w:tr w:rsidR="007844F4" w:rsidRPr="00A22991" w14:paraId="15511428" w14:textId="77777777" w:rsidTr="00A22991">
        <w:tc>
          <w:tcPr>
            <w:tcW w:w="2500" w:type="pct"/>
            <w:shd w:val="clear" w:color="auto" w:fill="auto"/>
            <w:tcMar>
              <w:left w:w="0" w:type="dxa"/>
            </w:tcMar>
          </w:tcPr>
          <w:p w14:paraId="340DD16F" w14:textId="16E41290"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(a) courts with expertise in cases of gender-based violence and harass</w:t>
            </w:r>
            <w:r w:rsidR="00E10438">
              <w:rPr>
                <w:rFonts w:ascii="Times New Roman" w:hAnsi="Times New Roman"/>
                <w:sz w:val="20"/>
                <w:lang w:val="en-GB"/>
              </w:rPr>
              <w:softHyphen/>
            </w:r>
            <w:r w:rsidRPr="00A22991">
              <w:rPr>
                <w:rFonts w:ascii="Times New Roman" w:hAnsi="Times New Roman"/>
                <w:sz w:val="20"/>
                <w:lang w:val="en-GB"/>
              </w:rPr>
              <w:t xml:space="preserve">ment; </w:t>
            </w:r>
          </w:p>
        </w:tc>
        <w:tc>
          <w:tcPr>
            <w:tcW w:w="2500" w:type="pct"/>
            <w:shd w:val="clear" w:color="auto" w:fill="auto"/>
            <w:tcMar>
              <w:right w:w="0" w:type="dxa"/>
            </w:tcMar>
          </w:tcPr>
          <w:p w14:paraId="11285FA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a) domstolar med särskild sakkun</w:t>
            </w:r>
            <w:r w:rsidRPr="00A22991">
              <w:rPr>
                <w:rFonts w:ascii="Times New Roman" w:hAnsi="Times New Roman"/>
                <w:sz w:val="20"/>
              </w:rPr>
              <w:softHyphen/>
              <w:t>skap inom könsrelaterat våld och könsrelaterade trakasserier,</w:t>
            </w:r>
          </w:p>
          <w:p w14:paraId="54EA325A"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627F0F55" w14:textId="77777777" w:rsidTr="00A22991">
        <w:tc>
          <w:tcPr>
            <w:tcW w:w="2500" w:type="pct"/>
            <w:shd w:val="clear" w:color="auto" w:fill="auto"/>
            <w:tcMar>
              <w:left w:w="0" w:type="dxa"/>
            </w:tcMar>
          </w:tcPr>
          <w:p w14:paraId="40E24FA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(b) timely and efficient processing;</w:t>
            </w:r>
          </w:p>
        </w:tc>
        <w:tc>
          <w:tcPr>
            <w:tcW w:w="2500" w:type="pct"/>
            <w:shd w:val="clear" w:color="auto" w:fill="auto"/>
            <w:tcMar>
              <w:right w:w="0" w:type="dxa"/>
            </w:tcMar>
          </w:tcPr>
          <w:p w14:paraId="45173820" w14:textId="1A8BB560"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b) effektiv och skyndsam hand</w:t>
            </w:r>
            <w:r w:rsidRPr="00A22991">
              <w:rPr>
                <w:rFonts w:ascii="Times New Roman" w:hAnsi="Times New Roman"/>
                <w:sz w:val="20"/>
              </w:rPr>
              <w:softHyphen/>
              <w:t>läggning,</w:t>
            </w:r>
          </w:p>
          <w:p w14:paraId="26D0F7C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3F7C1F0E" w14:textId="77777777" w:rsidTr="00A22991">
        <w:tc>
          <w:tcPr>
            <w:tcW w:w="2500" w:type="pct"/>
            <w:shd w:val="clear" w:color="auto" w:fill="auto"/>
            <w:tcMar>
              <w:left w:w="0" w:type="dxa"/>
            </w:tcMar>
          </w:tcPr>
          <w:p w14:paraId="4CEDFA9E"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lastRenderedPageBreak/>
              <w:t>(c) legal advice and assistance for complainants and victims;</w:t>
            </w:r>
          </w:p>
        </w:tc>
        <w:tc>
          <w:tcPr>
            <w:tcW w:w="2500" w:type="pct"/>
            <w:shd w:val="clear" w:color="auto" w:fill="auto"/>
            <w:tcMar>
              <w:right w:w="0" w:type="dxa"/>
            </w:tcMar>
          </w:tcPr>
          <w:p w14:paraId="60B45783"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c) juridisk rådgivning och stöd till anmälande och offer,</w:t>
            </w:r>
          </w:p>
          <w:p w14:paraId="018E2DD0"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17C02CB6" w14:textId="77777777" w:rsidTr="00A22991">
        <w:tc>
          <w:tcPr>
            <w:tcW w:w="2500" w:type="pct"/>
            <w:shd w:val="clear" w:color="auto" w:fill="auto"/>
            <w:tcMar>
              <w:left w:w="0" w:type="dxa"/>
            </w:tcMar>
          </w:tcPr>
          <w:p w14:paraId="3CD66D2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(d) guides and other information resources available and accessible in the languages that are widely spoken in the country; and</w:t>
            </w:r>
          </w:p>
          <w:p w14:paraId="0925667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AD927D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d) vägledningar och andra informa</w:t>
            </w:r>
            <w:r w:rsidRPr="00A22991">
              <w:rPr>
                <w:rFonts w:ascii="Times New Roman" w:hAnsi="Times New Roman"/>
                <w:sz w:val="20"/>
              </w:rPr>
              <w:softHyphen/>
              <w:t>tionsresurser som är tillgängliga på språk som talas allmänt i landet,</w:t>
            </w:r>
          </w:p>
        </w:tc>
      </w:tr>
      <w:tr w:rsidR="007844F4" w:rsidRPr="00A22991" w14:paraId="428006AD" w14:textId="77777777" w:rsidTr="00A22991">
        <w:tc>
          <w:tcPr>
            <w:tcW w:w="2500" w:type="pct"/>
            <w:shd w:val="clear" w:color="auto" w:fill="auto"/>
            <w:tcMar>
              <w:left w:w="0" w:type="dxa"/>
            </w:tcMar>
          </w:tcPr>
          <w:p w14:paraId="0DF8B84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(e) shifting of the burden of proof, as appropriate, in proceedings other than criminal proceedings.</w:t>
            </w:r>
          </w:p>
          <w:p w14:paraId="19C24DD8"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E3106F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e) omvänd bevisbörda, där så är lämpligt, i andra förfaranden än straff</w:t>
            </w:r>
            <w:r w:rsidRPr="00A22991">
              <w:rPr>
                <w:rFonts w:ascii="Times New Roman" w:hAnsi="Times New Roman"/>
                <w:sz w:val="20"/>
              </w:rPr>
              <w:softHyphen/>
              <w:t>rättsliga förfaranden.</w:t>
            </w:r>
          </w:p>
        </w:tc>
      </w:tr>
      <w:tr w:rsidR="007844F4" w:rsidRPr="00A22991" w14:paraId="448CFC68" w14:textId="77777777" w:rsidTr="00A22991">
        <w:tc>
          <w:tcPr>
            <w:tcW w:w="2500" w:type="pct"/>
            <w:shd w:val="clear" w:color="auto" w:fill="auto"/>
            <w:tcMar>
              <w:left w:w="0" w:type="dxa"/>
            </w:tcMar>
          </w:tcPr>
          <w:p w14:paraId="7F64E2AC" w14:textId="35C3E0AC"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17. The support, services and remedies for victims of gender-based violence and harassment referred to in Article 10(e) of the Convention should include mea</w:t>
            </w:r>
            <w:r w:rsidR="00874169" w:rsidRPr="00A22991">
              <w:rPr>
                <w:rFonts w:ascii="Times New Roman" w:hAnsi="Times New Roman"/>
                <w:sz w:val="20"/>
                <w:lang w:val="en-GB"/>
              </w:rPr>
              <w:softHyphen/>
            </w:r>
            <w:r w:rsidRPr="00A22991">
              <w:rPr>
                <w:rFonts w:ascii="Times New Roman" w:hAnsi="Times New Roman"/>
                <w:sz w:val="20"/>
                <w:lang w:val="en-GB"/>
              </w:rPr>
              <w:t>sures such as:</w:t>
            </w:r>
          </w:p>
          <w:p w14:paraId="5C58E79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9B905C9" w14:textId="30881EBF"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17. Det stöd, de tjänster och de rättsmedel för offer för köns</w:t>
            </w:r>
            <w:r w:rsidR="00874169" w:rsidRPr="00A22991">
              <w:rPr>
                <w:rFonts w:ascii="Times New Roman" w:hAnsi="Times New Roman"/>
                <w:sz w:val="20"/>
              </w:rPr>
              <w:softHyphen/>
            </w:r>
            <w:r w:rsidRPr="00A22991">
              <w:rPr>
                <w:rFonts w:ascii="Times New Roman" w:hAnsi="Times New Roman"/>
                <w:sz w:val="20"/>
              </w:rPr>
              <w:t>re</w:t>
            </w:r>
            <w:r w:rsidR="00874169" w:rsidRPr="00A22991">
              <w:rPr>
                <w:rFonts w:ascii="Times New Roman" w:hAnsi="Times New Roman"/>
                <w:sz w:val="20"/>
              </w:rPr>
              <w:softHyphen/>
            </w:r>
            <w:r w:rsidRPr="00A22991">
              <w:rPr>
                <w:rFonts w:ascii="Times New Roman" w:hAnsi="Times New Roman"/>
                <w:sz w:val="20"/>
              </w:rPr>
              <w:t>laterat våld och könsrelaterade tra</w:t>
            </w:r>
            <w:r w:rsidR="00874169" w:rsidRPr="00A22991">
              <w:rPr>
                <w:rFonts w:ascii="Times New Roman" w:hAnsi="Times New Roman"/>
                <w:sz w:val="20"/>
              </w:rPr>
              <w:softHyphen/>
            </w:r>
            <w:r w:rsidRPr="00A22991">
              <w:rPr>
                <w:rFonts w:ascii="Times New Roman" w:hAnsi="Times New Roman"/>
                <w:sz w:val="20"/>
              </w:rPr>
              <w:t>kasserier som av</w:t>
            </w:r>
            <w:r w:rsidR="00874169" w:rsidRPr="00A22991">
              <w:rPr>
                <w:rFonts w:ascii="Times New Roman" w:hAnsi="Times New Roman"/>
                <w:sz w:val="20"/>
              </w:rPr>
              <w:softHyphen/>
            </w:r>
            <w:r w:rsidRPr="00A22991">
              <w:rPr>
                <w:rFonts w:ascii="Times New Roman" w:hAnsi="Times New Roman"/>
                <w:sz w:val="20"/>
              </w:rPr>
              <w:t>ses i artikel 10 e i konventionen bör inbegripa åtgär</w:t>
            </w:r>
            <w:r w:rsidRPr="00A22991">
              <w:rPr>
                <w:rFonts w:ascii="Times New Roman" w:hAnsi="Times New Roman"/>
                <w:sz w:val="20"/>
              </w:rPr>
              <w:softHyphen/>
              <w:t>der som</w:t>
            </w:r>
          </w:p>
        </w:tc>
      </w:tr>
      <w:tr w:rsidR="007844F4" w:rsidRPr="00A22991" w14:paraId="6FBBE849" w14:textId="77777777" w:rsidTr="00A22991">
        <w:tc>
          <w:tcPr>
            <w:tcW w:w="2500" w:type="pct"/>
            <w:shd w:val="clear" w:color="auto" w:fill="auto"/>
            <w:tcMar>
              <w:left w:w="0" w:type="dxa"/>
            </w:tcMar>
          </w:tcPr>
          <w:p w14:paraId="22365B96"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(a) support to help victims re-enter the labour market; </w:t>
            </w:r>
          </w:p>
        </w:tc>
        <w:tc>
          <w:tcPr>
            <w:tcW w:w="2500" w:type="pct"/>
            <w:shd w:val="clear" w:color="auto" w:fill="auto"/>
            <w:tcMar>
              <w:right w:w="0" w:type="dxa"/>
            </w:tcMar>
          </w:tcPr>
          <w:p w14:paraId="1A64448A" w14:textId="7110527C"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a) stöd för att hjälpa offer att åter</w:t>
            </w:r>
            <w:r w:rsidR="00874169" w:rsidRPr="00A22991">
              <w:rPr>
                <w:rFonts w:ascii="Times New Roman" w:hAnsi="Times New Roman"/>
                <w:sz w:val="20"/>
              </w:rPr>
              <w:softHyphen/>
            </w:r>
            <w:r w:rsidRPr="00A22991">
              <w:rPr>
                <w:rFonts w:ascii="Times New Roman" w:hAnsi="Times New Roman"/>
                <w:sz w:val="20"/>
              </w:rPr>
              <w:t>inträda på arbetsmarknaden,</w:t>
            </w:r>
          </w:p>
          <w:p w14:paraId="13A61AB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16CB35CD" w14:textId="77777777" w:rsidTr="00A22991">
        <w:tc>
          <w:tcPr>
            <w:tcW w:w="2500" w:type="pct"/>
            <w:shd w:val="clear" w:color="auto" w:fill="auto"/>
            <w:tcMar>
              <w:left w:w="0" w:type="dxa"/>
            </w:tcMar>
          </w:tcPr>
          <w:p w14:paraId="5747D0EC" w14:textId="7DDBF4DB"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(b) counselling and information services, in an accessible manner as appropriate;</w:t>
            </w:r>
          </w:p>
        </w:tc>
        <w:tc>
          <w:tcPr>
            <w:tcW w:w="2500" w:type="pct"/>
            <w:shd w:val="clear" w:color="auto" w:fill="auto"/>
            <w:tcMar>
              <w:right w:w="0" w:type="dxa"/>
            </w:tcMar>
          </w:tcPr>
          <w:p w14:paraId="7926D56F" w14:textId="30CC30B5"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b) rådgivnings- och informations</w:t>
            </w:r>
            <w:r w:rsidRPr="00A22991">
              <w:rPr>
                <w:rFonts w:ascii="Times New Roman" w:hAnsi="Times New Roman"/>
                <w:sz w:val="20"/>
              </w:rPr>
              <w:softHyphen/>
              <w:t>tjänster som på lämpligt sätt, till</w:t>
            </w:r>
            <w:r w:rsidR="00874169" w:rsidRPr="00A22991">
              <w:rPr>
                <w:rFonts w:ascii="Times New Roman" w:hAnsi="Times New Roman"/>
                <w:sz w:val="20"/>
              </w:rPr>
              <w:softHyphen/>
            </w:r>
            <w:r w:rsidRPr="00A22991">
              <w:rPr>
                <w:rFonts w:ascii="Times New Roman" w:hAnsi="Times New Roman"/>
                <w:sz w:val="20"/>
              </w:rPr>
              <w:t>handahålls på ett tillgängligt sätt,</w:t>
            </w:r>
          </w:p>
          <w:p w14:paraId="61D6EC26"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0CDBC7ED" w14:textId="77777777" w:rsidTr="00A22991">
        <w:tc>
          <w:tcPr>
            <w:tcW w:w="2500" w:type="pct"/>
            <w:shd w:val="clear" w:color="auto" w:fill="auto"/>
            <w:tcMar>
              <w:left w:w="0" w:type="dxa"/>
            </w:tcMar>
          </w:tcPr>
          <w:p w14:paraId="442BCED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(c) 24-hour hotlines; </w:t>
            </w:r>
          </w:p>
        </w:tc>
        <w:tc>
          <w:tcPr>
            <w:tcW w:w="2500" w:type="pct"/>
            <w:shd w:val="clear" w:color="auto" w:fill="auto"/>
            <w:tcMar>
              <w:right w:w="0" w:type="dxa"/>
            </w:tcMar>
          </w:tcPr>
          <w:p w14:paraId="5FAB6FDD"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c) jourtelefonlinjer som är öppna dygnet runt,</w:t>
            </w:r>
          </w:p>
          <w:p w14:paraId="4EEF55FD"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66918964" w14:textId="77777777" w:rsidTr="00A22991">
        <w:tc>
          <w:tcPr>
            <w:tcW w:w="2500" w:type="pct"/>
            <w:shd w:val="clear" w:color="auto" w:fill="auto"/>
            <w:tcMar>
              <w:left w:w="0" w:type="dxa"/>
            </w:tcMar>
          </w:tcPr>
          <w:p w14:paraId="1CEF2326"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(d) emergency services;</w:t>
            </w:r>
          </w:p>
        </w:tc>
        <w:tc>
          <w:tcPr>
            <w:tcW w:w="2500" w:type="pct"/>
            <w:shd w:val="clear" w:color="auto" w:fill="auto"/>
            <w:tcMar>
              <w:right w:w="0" w:type="dxa"/>
            </w:tcMar>
          </w:tcPr>
          <w:p w14:paraId="1D2420A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d) </w:t>
            </w:r>
            <w:proofErr w:type="spellStart"/>
            <w:r w:rsidRPr="00A22991">
              <w:rPr>
                <w:rFonts w:ascii="Times New Roman" w:hAnsi="Times New Roman"/>
                <w:sz w:val="20"/>
                <w:lang w:val="en-GB"/>
              </w:rPr>
              <w:t>räddningstjänster</w:t>
            </w:r>
            <w:proofErr w:type="spellEnd"/>
            <w:r w:rsidRPr="00A22991">
              <w:rPr>
                <w:rFonts w:ascii="Times New Roman" w:hAnsi="Times New Roman"/>
                <w:sz w:val="20"/>
                <w:lang w:val="en-GB"/>
              </w:rPr>
              <w:t>,</w:t>
            </w:r>
          </w:p>
          <w:p w14:paraId="0E04805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r>
      <w:tr w:rsidR="007844F4" w:rsidRPr="00A22991" w14:paraId="7850A74D" w14:textId="77777777" w:rsidTr="00A22991">
        <w:tc>
          <w:tcPr>
            <w:tcW w:w="2500" w:type="pct"/>
            <w:shd w:val="clear" w:color="auto" w:fill="auto"/>
            <w:tcMar>
              <w:left w:w="0" w:type="dxa"/>
            </w:tcMar>
          </w:tcPr>
          <w:p w14:paraId="0C9C34C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(e) medical care and treatment and psychological support;</w:t>
            </w:r>
          </w:p>
        </w:tc>
        <w:tc>
          <w:tcPr>
            <w:tcW w:w="2500" w:type="pct"/>
            <w:shd w:val="clear" w:color="auto" w:fill="auto"/>
            <w:tcMar>
              <w:right w:w="0" w:type="dxa"/>
            </w:tcMar>
          </w:tcPr>
          <w:p w14:paraId="5FA128E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e) medicinsk vård och behandling och psykologiskt stöd,</w:t>
            </w:r>
          </w:p>
          <w:p w14:paraId="44AA2C3C"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492F3D58" w14:textId="77777777" w:rsidTr="00A22991">
        <w:tc>
          <w:tcPr>
            <w:tcW w:w="2500" w:type="pct"/>
            <w:shd w:val="clear" w:color="auto" w:fill="auto"/>
            <w:tcMar>
              <w:left w:w="0" w:type="dxa"/>
            </w:tcMar>
          </w:tcPr>
          <w:p w14:paraId="102DE4D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(f) crisis centres, including shelters; and </w:t>
            </w:r>
          </w:p>
        </w:tc>
        <w:tc>
          <w:tcPr>
            <w:tcW w:w="2500" w:type="pct"/>
            <w:shd w:val="clear" w:color="auto" w:fill="auto"/>
            <w:tcMar>
              <w:right w:w="0" w:type="dxa"/>
            </w:tcMar>
          </w:tcPr>
          <w:p w14:paraId="4BB15DFB" w14:textId="042B248B"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lang w:val="en-GB"/>
              </w:rPr>
              <w:t xml:space="preserve">f) </w:t>
            </w:r>
            <w:r w:rsidRPr="00A22991">
              <w:rPr>
                <w:rFonts w:ascii="Times New Roman" w:hAnsi="Times New Roman"/>
                <w:sz w:val="20"/>
              </w:rPr>
              <w:t>kriscentrum, inbegripet här</w:t>
            </w:r>
            <w:r w:rsidRPr="00A22991">
              <w:rPr>
                <w:rFonts w:ascii="Times New Roman" w:hAnsi="Times New Roman"/>
                <w:sz w:val="20"/>
              </w:rPr>
              <w:softHyphen/>
              <w:t>bär</w:t>
            </w:r>
            <w:r w:rsidR="00874169" w:rsidRPr="00A22991">
              <w:rPr>
                <w:rFonts w:ascii="Times New Roman" w:hAnsi="Times New Roman"/>
                <w:sz w:val="20"/>
              </w:rPr>
              <w:softHyphen/>
            </w:r>
            <w:r w:rsidRPr="00A22991">
              <w:rPr>
                <w:rFonts w:ascii="Times New Roman" w:hAnsi="Times New Roman"/>
                <w:sz w:val="20"/>
              </w:rPr>
              <w:t>gen,</w:t>
            </w:r>
          </w:p>
          <w:p w14:paraId="6E6F376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345122ED" w14:textId="77777777" w:rsidTr="00A22991">
        <w:tc>
          <w:tcPr>
            <w:tcW w:w="2500" w:type="pct"/>
            <w:shd w:val="clear" w:color="auto" w:fill="auto"/>
            <w:tcMar>
              <w:left w:w="0" w:type="dxa"/>
            </w:tcMar>
          </w:tcPr>
          <w:p w14:paraId="064AAE3D"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(g) specialized police units or specially trained officers to support victims.</w:t>
            </w:r>
          </w:p>
        </w:tc>
        <w:tc>
          <w:tcPr>
            <w:tcW w:w="2500" w:type="pct"/>
            <w:shd w:val="clear" w:color="auto" w:fill="auto"/>
            <w:tcMar>
              <w:right w:w="0" w:type="dxa"/>
            </w:tcMar>
          </w:tcPr>
          <w:p w14:paraId="7A0B044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g) särskilt utbildade polisenheter eller särskilt utbildad personal för stöd till offer.</w:t>
            </w:r>
          </w:p>
          <w:p w14:paraId="13AFA80E"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27B59C4A" w14:textId="77777777" w:rsidTr="00A22991">
        <w:tc>
          <w:tcPr>
            <w:tcW w:w="2500" w:type="pct"/>
            <w:shd w:val="clear" w:color="auto" w:fill="auto"/>
            <w:tcMar>
              <w:left w:w="0" w:type="dxa"/>
            </w:tcMar>
          </w:tcPr>
          <w:p w14:paraId="20248E50"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18. Appropriate measures to mitigate the impacts of domestic violence in the world of work referred to in Article 10(f) of the Convention could include:</w:t>
            </w:r>
          </w:p>
        </w:tc>
        <w:tc>
          <w:tcPr>
            <w:tcW w:w="2500" w:type="pct"/>
            <w:shd w:val="clear" w:color="auto" w:fill="auto"/>
            <w:tcMar>
              <w:right w:w="0" w:type="dxa"/>
            </w:tcMar>
          </w:tcPr>
          <w:p w14:paraId="3574468A"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18. De lämpliga åtgärder för att mildra konsekvenserna av våld i nära relationer i arbetslivet som avses i artikel 10 f i konventionen kan inbegripa</w:t>
            </w:r>
          </w:p>
          <w:p w14:paraId="48C2EDCE"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7D399394" w14:textId="77777777" w:rsidTr="00A22991">
        <w:tc>
          <w:tcPr>
            <w:tcW w:w="2500" w:type="pct"/>
            <w:shd w:val="clear" w:color="auto" w:fill="auto"/>
            <w:tcMar>
              <w:left w:w="0" w:type="dxa"/>
            </w:tcMar>
          </w:tcPr>
          <w:p w14:paraId="544C6C4B" w14:textId="3018B9C5"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(a) leave for victims of domestic violence; </w:t>
            </w:r>
          </w:p>
        </w:tc>
        <w:tc>
          <w:tcPr>
            <w:tcW w:w="2500" w:type="pct"/>
            <w:shd w:val="clear" w:color="auto" w:fill="auto"/>
            <w:tcMar>
              <w:right w:w="0" w:type="dxa"/>
            </w:tcMar>
          </w:tcPr>
          <w:p w14:paraId="12E36B5D"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a) ledighet för offer för våld i nära relationer,</w:t>
            </w:r>
          </w:p>
          <w:p w14:paraId="399A9AC3"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24DF86A9" w14:textId="77777777" w:rsidTr="00A22991">
        <w:tc>
          <w:tcPr>
            <w:tcW w:w="2500" w:type="pct"/>
            <w:shd w:val="clear" w:color="auto" w:fill="auto"/>
            <w:tcMar>
              <w:left w:w="0" w:type="dxa"/>
            </w:tcMar>
          </w:tcPr>
          <w:p w14:paraId="7D3E8CB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lastRenderedPageBreak/>
              <w:t xml:space="preserve">(b) flexible work arrangements and protection for victims of domestic </w:t>
            </w:r>
            <w:proofErr w:type="gramStart"/>
            <w:r w:rsidRPr="00A22991">
              <w:rPr>
                <w:rFonts w:ascii="Times New Roman" w:hAnsi="Times New Roman"/>
                <w:sz w:val="20"/>
                <w:lang w:val="en-GB"/>
              </w:rPr>
              <w:t>violence;</w:t>
            </w:r>
            <w:proofErr w:type="gramEnd"/>
            <w:r w:rsidRPr="00A22991">
              <w:rPr>
                <w:rFonts w:ascii="Times New Roman" w:hAnsi="Times New Roman"/>
                <w:sz w:val="20"/>
                <w:lang w:val="en-GB"/>
              </w:rPr>
              <w:t xml:space="preserve"> </w:t>
            </w:r>
          </w:p>
          <w:p w14:paraId="63A99136"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B34B62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b) flexibla arbetssätt och skydd för offer för våld i nära relationer,</w:t>
            </w:r>
          </w:p>
        </w:tc>
      </w:tr>
      <w:tr w:rsidR="007844F4" w:rsidRPr="00A22991" w14:paraId="2E3DB878" w14:textId="77777777" w:rsidTr="00A22991">
        <w:tc>
          <w:tcPr>
            <w:tcW w:w="2500" w:type="pct"/>
            <w:shd w:val="clear" w:color="auto" w:fill="auto"/>
            <w:tcMar>
              <w:left w:w="0" w:type="dxa"/>
            </w:tcMar>
          </w:tcPr>
          <w:p w14:paraId="0C570D57" w14:textId="319813E5"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(c) temporary protection against dismissal for victims of domestic violence, as appropriate, except on grounds unrelated to domestic vio</w:t>
            </w:r>
            <w:r w:rsidR="000926CD" w:rsidRPr="00A22991">
              <w:rPr>
                <w:rFonts w:ascii="Times New Roman" w:hAnsi="Times New Roman"/>
                <w:sz w:val="20"/>
                <w:lang w:val="en-GB"/>
              </w:rPr>
              <w:softHyphen/>
            </w:r>
            <w:r w:rsidRPr="00A22991">
              <w:rPr>
                <w:rFonts w:ascii="Times New Roman" w:hAnsi="Times New Roman"/>
                <w:sz w:val="20"/>
                <w:lang w:val="en-GB"/>
              </w:rPr>
              <w:t>lence and its consequences;</w:t>
            </w:r>
          </w:p>
        </w:tc>
        <w:tc>
          <w:tcPr>
            <w:tcW w:w="2500" w:type="pct"/>
            <w:shd w:val="clear" w:color="auto" w:fill="auto"/>
            <w:tcMar>
              <w:right w:w="0" w:type="dxa"/>
            </w:tcMar>
          </w:tcPr>
          <w:p w14:paraId="02A77BB4" w14:textId="5094E310"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c) tillfälligt skydd mot avskedande för offer för våld i nära relationer, på lämpligt sätt, med undantag för skäl som inte rör våld i nära relatio</w:t>
            </w:r>
            <w:r w:rsidR="000926CD" w:rsidRPr="00A22991">
              <w:rPr>
                <w:rFonts w:ascii="Times New Roman" w:hAnsi="Times New Roman"/>
                <w:sz w:val="20"/>
              </w:rPr>
              <w:softHyphen/>
            </w:r>
            <w:r w:rsidRPr="00A22991">
              <w:rPr>
                <w:rFonts w:ascii="Times New Roman" w:hAnsi="Times New Roman"/>
                <w:sz w:val="20"/>
              </w:rPr>
              <w:t>ner och dess konsekvenser,</w:t>
            </w:r>
          </w:p>
          <w:p w14:paraId="6E416B9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10DA9A7B" w14:textId="77777777" w:rsidTr="00A22991">
        <w:tc>
          <w:tcPr>
            <w:tcW w:w="2500" w:type="pct"/>
            <w:shd w:val="clear" w:color="auto" w:fill="auto"/>
            <w:tcMar>
              <w:left w:w="0" w:type="dxa"/>
            </w:tcMar>
          </w:tcPr>
          <w:p w14:paraId="7E5D884B" w14:textId="4B1B33AC"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(d) the inclusion of domestic violence in workplace risk assess</w:t>
            </w:r>
            <w:r w:rsidR="00331FC3">
              <w:rPr>
                <w:rFonts w:ascii="Times New Roman" w:hAnsi="Times New Roman"/>
                <w:sz w:val="20"/>
                <w:lang w:val="en-GB"/>
              </w:rPr>
              <w:softHyphen/>
            </w:r>
            <w:r w:rsidRPr="00A22991">
              <w:rPr>
                <w:rFonts w:ascii="Times New Roman" w:hAnsi="Times New Roman"/>
                <w:sz w:val="20"/>
                <w:lang w:val="en-GB"/>
              </w:rPr>
              <w:t xml:space="preserve">ments; </w:t>
            </w:r>
          </w:p>
        </w:tc>
        <w:tc>
          <w:tcPr>
            <w:tcW w:w="2500" w:type="pct"/>
            <w:shd w:val="clear" w:color="auto" w:fill="auto"/>
            <w:tcMar>
              <w:right w:w="0" w:type="dxa"/>
            </w:tcMar>
          </w:tcPr>
          <w:p w14:paraId="654299AF" w14:textId="52C55DED"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d) ett inbegripande av våld i nära relationer i identifieringar av faror och bedömningar av risker av arbets</w:t>
            </w:r>
            <w:r w:rsidR="00A22991" w:rsidRPr="00A22991">
              <w:rPr>
                <w:rFonts w:ascii="Times New Roman" w:hAnsi="Times New Roman"/>
                <w:sz w:val="20"/>
              </w:rPr>
              <w:softHyphen/>
            </w:r>
            <w:r w:rsidRPr="00A22991">
              <w:rPr>
                <w:rFonts w:ascii="Times New Roman" w:hAnsi="Times New Roman"/>
                <w:sz w:val="20"/>
              </w:rPr>
              <w:t>platser,</w:t>
            </w:r>
          </w:p>
          <w:p w14:paraId="470EB2E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2D650DB8" w14:textId="77777777" w:rsidTr="00A22991">
        <w:tc>
          <w:tcPr>
            <w:tcW w:w="2500" w:type="pct"/>
            <w:shd w:val="clear" w:color="auto" w:fill="auto"/>
            <w:tcMar>
              <w:left w:w="0" w:type="dxa"/>
            </w:tcMar>
          </w:tcPr>
          <w:p w14:paraId="7A44F2CA" w14:textId="1AA8ABED"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(e) a referral system to public miti</w:t>
            </w:r>
            <w:r w:rsidR="00A22991" w:rsidRPr="00A22991">
              <w:rPr>
                <w:rFonts w:ascii="Times New Roman" w:hAnsi="Times New Roman"/>
                <w:sz w:val="20"/>
                <w:lang w:val="en-GB"/>
              </w:rPr>
              <w:softHyphen/>
            </w:r>
            <w:r w:rsidRPr="00A22991">
              <w:rPr>
                <w:rFonts w:ascii="Times New Roman" w:hAnsi="Times New Roman"/>
                <w:sz w:val="20"/>
                <w:lang w:val="en-GB"/>
              </w:rPr>
              <w:t xml:space="preserve">gation measures for domestic violence, where they exist; and </w:t>
            </w:r>
          </w:p>
        </w:tc>
        <w:tc>
          <w:tcPr>
            <w:tcW w:w="2500" w:type="pct"/>
            <w:shd w:val="clear" w:color="auto" w:fill="auto"/>
            <w:tcMar>
              <w:right w:w="0" w:type="dxa"/>
            </w:tcMar>
          </w:tcPr>
          <w:p w14:paraId="4223320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e) ett system för hänskjutande till myndighetsåtgärder för lindrande av konsekvenser av våld i nära relationer, där sådana finns,</w:t>
            </w:r>
          </w:p>
          <w:p w14:paraId="5B443AE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18CC05B1" w14:textId="77777777" w:rsidTr="00A22991">
        <w:tc>
          <w:tcPr>
            <w:tcW w:w="2500" w:type="pct"/>
            <w:shd w:val="clear" w:color="auto" w:fill="auto"/>
            <w:tcMar>
              <w:left w:w="0" w:type="dxa"/>
            </w:tcMar>
          </w:tcPr>
          <w:p w14:paraId="4B82B03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(f) awareness-raising about the effects of domestic violence.</w:t>
            </w:r>
          </w:p>
        </w:tc>
        <w:tc>
          <w:tcPr>
            <w:tcW w:w="2500" w:type="pct"/>
            <w:shd w:val="clear" w:color="auto" w:fill="auto"/>
            <w:tcMar>
              <w:right w:w="0" w:type="dxa"/>
            </w:tcMar>
          </w:tcPr>
          <w:p w14:paraId="6FAF4555"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f) åtgärder för att höja medveten</w:t>
            </w:r>
            <w:r w:rsidRPr="00A22991">
              <w:rPr>
                <w:rFonts w:ascii="Times New Roman" w:hAnsi="Times New Roman"/>
                <w:sz w:val="20"/>
              </w:rPr>
              <w:softHyphen/>
              <w:t>heten om konsekvenserna av våld i nära relationer.</w:t>
            </w:r>
          </w:p>
          <w:p w14:paraId="3203CAC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66031377" w14:textId="77777777" w:rsidTr="00A22991">
        <w:tc>
          <w:tcPr>
            <w:tcW w:w="2500" w:type="pct"/>
            <w:shd w:val="clear" w:color="auto" w:fill="auto"/>
            <w:tcMar>
              <w:left w:w="0" w:type="dxa"/>
            </w:tcMar>
          </w:tcPr>
          <w:p w14:paraId="208A890C"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19. Perpetrators of violence and harassment in the world of work should be held accountable and provided counselling or other measures, where appropriate, with a view to preventing the reoccur</w:t>
            </w:r>
            <w:r w:rsidRPr="00A22991">
              <w:rPr>
                <w:rFonts w:ascii="Times New Roman" w:hAnsi="Times New Roman"/>
                <w:sz w:val="20"/>
                <w:lang w:val="en-GB"/>
              </w:rPr>
              <w:softHyphen/>
              <w:t>rence of violence and harassment, and facilitating their reintegration into work, where appropriate.</w:t>
            </w:r>
          </w:p>
        </w:tc>
        <w:tc>
          <w:tcPr>
            <w:tcW w:w="2500" w:type="pct"/>
            <w:shd w:val="clear" w:color="auto" w:fill="auto"/>
            <w:tcMar>
              <w:right w:w="0" w:type="dxa"/>
            </w:tcMar>
          </w:tcPr>
          <w:p w14:paraId="7DB84AFA"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19. Personer som gjort sig skyldiga till våld och trakasserier i arbets</w:t>
            </w:r>
            <w:r w:rsidRPr="00A22991">
              <w:rPr>
                <w:rFonts w:ascii="Times New Roman" w:hAnsi="Times New Roman"/>
                <w:sz w:val="20"/>
              </w:rPr>
              <w:softHyphen/>
              <w:t>livet ska hållas ansvariga och få tillgång till rådgivning eller andra åtgärder, i lämpliga fall, med syftet att förebygga ytterligare våld och trakasserier och att underlätta deras återanpassning till arbetslivet, där så är lämpligt.</w:t>
            </w:r>
          </w:p>
          <w:p w14:paraId="22214CD0"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1F0EB6F7" w14:textId="77777777" w:rsidTr="00A22991">
        <w:tc>
          <w:tcPr>
            <w:tcW w:w="2500" w:type="pct"/>
            <w:shd w:val="clear" w:color="auto" w:fill="auto"/>
            <w:tcMar>
              <w:left w:w="0" w:type="dxa"/>
            </w:tcMar>
          </w:tcPr>
          <w:p w14:paraId="1361746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CBB97D2" w14:textId="43C0AF0E"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20. Labour inspectors and officials of other competent authorities, as appropriate, should undergo gend</w:t>
            </w:r>
            <w:r w:rsidR="00A22991" w:rsidRPr="00A22991">
              <w:rPr>
                <w:rFonts w:ascii="Times New Roman" w:hAnsi="Times New Roman"/>
                <w:sz w:val="20"/>
                <w:lang w:val="en-GB"/>
              </w:rPr>
              <w:softHyphen/>
            </w:r>
            <w:r w:rsidRPr="00A22991">
              <w:rPr>
                <w:rFonts w:ascii="Times New Roman" w:hAnsi="Times New Roman"/>
                <w:sz w:val="20"/>
                <w:lang w:val="en-GB"/>
              </w:rPr>
              <w:t>er-responsive training with a view to identifying and addressing vio</w:t>
            </w:r>
            <w:r w:rsidR="00A22991" w:rsidRPr="00A22991">
              <w:rPr>
                <w:rFonts w:ascii="Times New Roman" w:hAnsi="Times New Roman"/>
                <w:sz w:val="20"/>
                <w:lang w:val="en-GB"/>
              </w:rPr>
              <w:softHyphen/>
            </w:r>
            <w:r w:rsidRPr="00A22991">
              <w:rPr>
                <w:rFonts w:ascii="Times New Roman" w:hAnsi="Times New Roman"/>
                <w:sz w:val="20"/>
                <w:lang w:val="en-GB"/>
              </w:rPr>
              <w:t>len</w:t>
            </w:r>
            <w:r w:rsidR="00A22991" w:rsidRPr="00A22991">
              <w:rPr>
                <w:rFonts w:ascii="Times New Roman" w:hAnsi="Times New Roman"/>
                <w:sz w:val="20"/>
                <w:lang w:val="en-GB"/>
              </w:rPr>
              <w:softHyphen/>
            </w:r>
            <w:r w:rsidRPr="00A22991">
              <w:rPr>
                <w:rFonts w:ascii="Times New Roman" w:hAnsi="Times New Roman"/>
                <w:sz w:val="20"/>
                <w:lang w:val="en-GB"/>
              </w:rPr>
              <w:t>ce and harassment in the world of work, including psychosocial hazards and risks, gender-based violence and harassment, and dis</w:t>
            </w:r>
            <w:r w:rsidR="00A22991" w:rsidRPr="00A22991">
              <w:rPr>
                <w:rFonts w:ascii="Times New Roman" w:hAnsi="Times New Roman"/>
                <w:sz w:val="20"/>
                <w:lang w:val="en-GB"/>
              </w:rPr>
              <w:softHyphen/>
            </w:r>
            <w:r w:rsidRPr="00A22991">
              <w:rPr>
                <w:rFonts w:ascii="Times New Roman" w:hAnsi="Times New Roman"/>
                <w:sz w:val="20"/>
                <w:lang w:val="en-GB"/>
              </w:rPr>
              <w:t xml:space="preserve">crimination against </w:t>
            </w:r>
            <w:proofErr w:type="gramStart"/>
            <w:r w:rsidRPr="00A22991">
              <w:rPr>
                <w:rFonts w:ascii="Times New Roman" w:hAnsi="Times New Roman"/>
                <w:sz w:val="20"/>
                <w:lang w:val="en-GB"/>
              </w:rPr>
              <w:t>particular gro</w:t>
            </w:r>
            <w:r w:rsidR="00A22991">
              <w:rPr>
                <w:rFonts w:ascii="Times New Roman" w:hAnsi="Times New Roman"/>
                <w:sz w:val="20"/>
                <w:lang w:val="en-GB"/>
              </w:rPr>
              <w:t>u</w:t>
            </w:r>
            <w:r w:rsidR="00A22991">
              <w:rPr>
                <w:rFonts w:ascii="Times New Roman" w:hAnsi="Times New Roman"/>
                <w:sz w:val="20"/>
                <w:lang w:val="en-GB"/>
              </w:rPr>
              <w:softHyphen/>
            </w:r>
            <w:r w:rsidRPr="00A22991">
              <w:rPr>
                <w:rFonts w:ascii="Times New Roman" w:hAnsi="Times New Roman"/>
                <w:sz w:val="20"/>
                <w:lang w:val="en-GB"/>
              </w:rPr>
              <w:t>ps</w:t>
            </w:r>
            <w:proofErr w:type="gramEnd"/>
            <w:r w:rsidRPr="00A22991">
              <w:rPr>
                <w:rFonts w:ascii="Times New Roman" w:hAnsi="Times New Roman"/>
                <w:sz w:val="20"/>
                <w:lang w:val="en-GB"/>
              </w:rPr>
              <w:t xml:space="preserve"> of workers.</w:t>
            </w:r>
          </w:p>
          <w:p w14:paraId="63BC053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47A66C2" w14:textId="77777777" w:rsidR="00A22991" w:rsidRPr="00A22991" w:rsidRDefault="00A22991"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3F200197" w14:textId="2F2793FC"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20. Arbetsmiljöinspektörer och an</w:t>
            </w:r>
            <w:r w:rsidR="00A22991" w:rsidRPr="00A22991">
              <w:rPr>
                <w:rFonts w:ascii="Times New Roman" w:hAnsi="Times New Roman"/>
                <w:sz w:val="20"/>
              </w:rPr>
              <w:softHyphen/>
            </w:r>
            <w:r w:rsidRPr="00A22991">
              <w:rPr>
                <w:rFonts w:ascii="Times New Roman" w:hAnsi="Times New Roman"/>
                <w:sz w:val="20"/>
              </w:rPr>
              <w:t>stäl</w:t>
            </w:r>
            <w:r w:rsidR="00A22991" w:rsidRPr="00A22991">
              <w:rPr>
                <w:rFonts w:ascii="Times New Roman" w:hAnsi="Times New Roman"/>
                <w:sz w:val="20"/>
              </w:rPr>
              <w:softHyphen/>
            </w:r>
            <w:r w:rsidRPr="00A22991">
              <w:rPr>
                <w:rFonts w:ascii="Times New Roman" w:hAnsi="Times New Roman"/>
                <w:sz w:val="20"/>
              </w:rPr>
              <w:t>lda från andra behöriga myn</w:t>
            </w:r>
            <w:r w:rsidRPr="00A22991">
              <w:rPr>
                <w:rFonts w:ascii="Times New Roman" w:hAnsi="Times New Roman"/>
                <w:sz w:val="20"/>
              </w:rPr>
              <w:softHyphen/>
              <w:t>dig</w:t>
            </w:r>
            <w:r w:rsidR="00A22991" w:rsidRPr="00A22991">
              <w:rPr>
                <w:rFonts w:ascii="Times New Roman" w:hAnsi="Times New Roman"/>
                <w:sz w:val="20"/>
              </w:rPr>
              <w:softHyphen/>
            </w:r>
            <w:r w:rsidRPr="00A22991">
              <w:rPr>
                <w:rFonts w:ascii="Times New Roman" w:hAnsi="Times New Roman"/>
                <w:sz w:val="20"/>
              </w:rPr>
              <w:t>heter bör, där så är lämpligt, ge</w:t>
            </w:r>
            <w:r w:rsidR="00A22991" w:rsidRPr="00A22991">
              <w:rPr>
                <w:rFonts w:ascii="Times New Roman" w:hAnsi="Times New Roman"/>
                <w:sz w:val="20"/>
              </w:rPr>
              <w:softHyphen/>
            </w:r>
            <w:r w:rsidRPr="00A22991">
              <w:rPr>
                <w:rFonts w:ascii="Times New Roman" w:hAnsi="Times New Roman"/>
                <w:sz w:val="20"/>
              </w:rPr>
              <w:t>nomg</w:t>
            </w:r>
            <w:r w:rsidR="00A22991" w:rsidRPr="00A22991">
              <w:rPr>
                <w:rFonts w:ascii="Times New Roman" w:hAnsi="Times New Roman"/>
                <w:sz w:val="20"/>
              </w:rPr>
              <w:softHyphen/>
            </w:r>
            <w:r w:rsidRPr="00A22991">
              <w:rPr>
                <w:rFonts w:ascii="Times New Roman" w:hAnsi="Times New Roman"/>
                <w:sz w:val="20"/>
              </w:rPr>
              <w:t>å utbild</w:t>
            </w:r>
            <w:r w:rsidRPr="00A22991">
              <w:rPr>
                <w:rFonts w:ascii="Times New Roman" w:hAnsi="Times New Roman"/>
                <w:sz w:val="20"/>
              </w:rPr>
              <w:softHyphen/>
              <w:t>ningar i jämställd</w:t>
            </w:r>
            <w:r w:rsidR="00A22991" w:rsidRPr="00A22991">
              <w:rPr>
                <w:rFonts w:ascii="Times New Roman" w:hAnsi="Times New Roman"/>
                <w:sz w:val="20"/>
              </w:rPr>
              <w:softHyphen/>
            </w:r>
            <w:r w:rsidRPr="00A22991">
              <w:rPr>
                <w:rFonts w:ascii="Times New Roman" w:hAnsi="Times New Roman"/>
                <w:sz w:val="20"/>
              </w:rPr>
              <w:t>hets</w:t>
            </w:r>
            <w:r w:rsidR="00A22991" w:rsidRPr="00A22991">
              <w:rPr>
                <w:rFonts w:ascii="Times New Roman" w:hAnsi="Times New Roman"/>
                <w:sz w:val="20"/>
              </w:rPr>
              <w:softHyphen/>
            </w:r>
            <w:r w:rsidRPr="00A22991">
              <w:rPr>
                <w:rFonts w:ascii="Times New Roman" w:hAnsi="Times New Roman"/>
                <w:sz w:val="20"/>
              </w:rPr>
              <w:softHyphen/>
              <w:t>perspektiv med sikte på att kunna identifiera och ta itu med våld och trakasserier i arbetslivet, inbegripet psyko</w:t>
            </w:r>
            <w:r w:rsidRPr="00A22991">
              <w:rPr>
                <w:rFonts w:ascii="Times New Roman" w:hAnsi="Times New Roman"/>
                <w:sz w:val="20"/>
              </w:rPr>
              <w:softHyphen/>
              <w:t>sociala faror och risker, köns</w:t>
            </w:r>
            <w:r w:rsidRPr="00A22991">
              <w:rPr>
                <w:rFonts w:ascii="Times New Roman" w:hAnsi="Times New Roman"/>
                <w:sz w:val="20"/>
              </w:rPr>
              <w:softHyphen/>
              <w:t>relaterat våld och köns</w:t>
            </w:r>
            <w:r w:rsidR="00A22991" w:rsidRPr="00A22991">
              <w:rPr>
                <w:rFonts w:ascii="Times New Roman" w:hAnsi="Times New Roman"/>
                <w:sz w:val="20"/>
              </w:rPr>
              <w:softHyphen/>
            </w:r>
            <w:r w:rsidRPr="00A22991">
              <w:rPr>
                <w:rFonts w:ascii="Times New Roman" w:hAnsi="Times New Roman"/>
                <w:sz w:val="20"/>
              </w:rPr>
              <w:t>relaterade trakasserier och diskri</w:t>
            </w:r>
            <w:r w:rsidR="00A22991" w:rsidRPr="00A22991">
              <w:rPr>
                <w:rFonts w:ascii="Times New Roman" w:hAnsi="Times New Roman"/>
                <w:sz w:val="20"/>
              </w:rPr>
              <w:softHyphen/>
            </w:r>
            <w:r w:rsidRPr="00A22991">
              <w:rPr>
                <w:rFonts w:ascii="Times New Roman" w:hAnsi="Times New Roman"/>
                <w:sz w:val="20"/>
              </w:rPr>
              <w:t>minering av särskilda grupper av arbetstagare.</w:t>
            </w:r>
          </w:p>
          <w:p w14:paraId="49E9E10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128DE971" w14:textId="77777777" w:rsidTr="00A22991">
        <w:tc>
          <w:tcPr>
            <w:tcW w:w="2500" w:type="pct"/>
            <w:shd w:val="clear" w:color="auto" w:fill="auto"/>
            <w:tcMar>
              <w:left w:w="0" w:type="dxa"/>
            </w:tcMar>
          </w:tcPr>
          <w:p w14:paraId="42DD05F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21. The mandate of national bodies responsible for labour inspection, occupational safety and health, and equality and non-discrimination, </w:t>
            </w:r>
            <w:r w:rsidRPr="00A22991">
              <w:rPr>
                <w:rFonts w:ascii="Times New Roman" w:hAnsi="Times New Roman"/>
                <w:sz w:val="20"/>
                <w:lang w:val="en-GB"/>
              </w:rPr>
              <w:lastRenderedPageBreak/>
              <w:t>including gender equality, should cover violence and harassment in the world of work.</w:t>
            </w:r>
          </w:p>
          <w:p w14:paraId="343AAB6C"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9CF2E24" w14:textId="710CF9E8"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lastRenderedPageBreak/>
              <w:t xml:space="preserve">21. Det uppdrag som ges till nationella organ med ansvar för yrkesinspektion, arbetsmiljö samt jämlikhet och icke-diskriminering, </w:t>
            </w:r>
            <w:proofErr w:type="gramStart"/>
            <w:r w:rsidRPr="00A22991">
              <w:rPr>
                <w:rFonts w:ascii="Times New Roman" w:hAnsi="Times New Roman"/>
                <w:sz w:val="20"/>
              </w:rPr>
              <w:lastRenderedPageBreak/>
              <w:t>inbegripet jämställdhet</w:t>
            </w:r>
            <w:proofErr w:type="gramEnd"/>
            <w:r w:rsidRPr="00A22991">
              <w:rPr>
                <w:rFonts w:ascii="Times New Roman" w:hAnsi="Times New Roman"/>
                <w:sz w:val="20"/>
              </w:rPr>
              <w:t>, bör om</w:t>
            </w:r>
            <w:r w:rsidRPr="00A22991">
              <w:rPr>
                <w:rFonts w:ascii="Times New Roman" w:hAnsi="Times New Roman"/>
                <w:sz w:val="20"/>
              </w:rPr>
              <w:softHyphen/>
              <w:t>fatta våld och trakasserier i arbets</w:t>
            </w:r>
            <w:r w:rsidR="00A22991">
              <w:rPr>
                <w:rFonts w:ascii="Times New Roman" w:hAnsi="Times New Roman"/>
                <w:sz w:val="20"/>
              </w:rPr>
              <w:softHyphen/>
            </w:r>
            <w:r w:rsidRPr="00A22991">
              <w:rPr>
                <w:rFonts w:ascii="Times New Roman" w:hAnsi="Times New Roman"/>
                <w:sz w:val="20"/>
              </w:rPr>
              <w:t>livet.</w:t>
            </w:r>
          </w:p>
        </w:tc>
      </w:tr>
      <w:tr w:rsidR="007844F4" w:rsidRPr="00A22991" w14:paraId="69414101" w14:textId="77777777" w:rsidTr="00A22991">
        <w:tc>
          <w:tcPr>
            <w:tcW w:w="2500" w:type="pct"/>
            <w:shd w:val="clear" w:color="auto" w:fill="auto"/>
            <w:tcMar>
              <w:left w:w="0" w:type="dxa"/>
            </w:tcMar>
          </w:tcPr>
          <w:p w14:paraId="63858BEF"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lastRenderedPageBreak/>
              <w:t>22. Members should make efforts to collect and publish statistics on violence and harassment in the world of work disaggregated by sex, form of violence and harassment, and sector of economic activity, including with respect to the groups referred to in Article 6 of the Convention.</w:t>
            </w:r>
          </w:p>
          <w:p w14:paraId="15563C66"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857D01A" w14:textId="301FE172"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22. Medlemsstaterna bör göra ansträngningar för att samla in och publicera statistik om våld och trakasserier i arbetslivet som är uppdelad efter kön, typ av våld och trakasserier och näringsgren, inbe</w:t>
            </w:r>
            <w:r w:rsidR="00D14928">
              <w:rPr>
                <w:rFonts w:ascii="Times New Roman" w:hAnsi="Times New Roman"/>
                <w:sz w:val="20"/>
              </w:rPr>
              <w:softHyphen/>
            </w:r>
            <w:r w:rsidRPr="00A22991">
              <w:rPr>
                <w:rFonts w:ascii="Times New Roman" w:hAnsi="Times New Roman"/>
                <w:sz w:val="20"/>
              </w:rPr>
              <w:t>gripet med avseende på de grupper som avses i artikel 6 i konventio</w:t>
            </w:r>
            <w:r w:rsidR="00D14928">
              <w:rPr>
                <w:rFonts w:ascii="Times New Roman" w:hAnsi="Times New Roman"/>
                <w:sz w:val="20"/>
              </w:rPr>
              <w:softHyphen/>
            </w:r>
            <w:r w:rsidRPr="00A22991">
              <w:rPr>
                <w:rFonts w:ascii="Times New Roman" w:hAnsi="Times New Roman"/>
                <w:sz w:val="20"/>
              </w:rPr>
              <w:t>nen.</w:t>
            </w:r>
          </w:p>
        </w:tc>
      </w:tr>
      <w:tr w:rsidR="007844F4" w:rsidRPr="00A22991" w14:paraId="0767C2F8" w14:textId="77777777" w:rsidTr="00A22991">
        <w:tc>
          <w:tcPr>
            <w:tcW w:w="2500" w:type="pct"/>
            <w:shd w:val="clear" w:color="auto" w:fill="auto"/>
            <w:tcMar>
              <w:left w:w="0" w:type="dxa"/>
            </w:tcMar>
          </w:tcPr>
          <w:p w14:paraId="190D2E9D"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IV. Guidance, training and awareness-raising</w:t>
            </w:r>
          </w:p>
        </w:tc>
        <w:tc>
          <w:tcPr>
            <w:tcW w:w="2500" w:type="pct"/>
            <w:shd w:val="clear" w:color="auto" w:fill="auto"/>
            <w:tcMar>
              <w:right w:w="0" w:type="dxa"/>
            </w:tcMar>
          </w:tcPr>
          <w:p w14:paraId="29C20ABD" w14:textId="6BD4FAF1"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IV. Vägledning, utbildning och medvetandegörande</w:t>
            </w:r>
          </w:p>
          <w:p w14:paraId="1422B600" w14:textId="77777777" w:rsidR="00CA3207" w:rsidRPr="00A2299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7844F4" w:rsidRPr="00A22991" w14:paraId="32AF6462" w14:textId="77777777" w:rsidTr="00A22991">
        <w:tc>
          <w:tcPr>
            <w:tcW w:w="2500" w:type="pct"/>
            <w:shd w:val="clear" w:color="auto" w:fill="auto"/>
            <w:tcMar>
              <w:left w:w="0" w:type="dxa"/>
            </w:tcMar>
          </w:tcPr>
          <w:p w14:paraId="0D2BED2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23. Members should fund, develop, implement and disseminate, as appropriate:</w:t>
            </w:r>
          </w:p>
        </w:tc>
        <w:tc>
          <w:tcPr>
            <w:tcW w:w="2500" w:type="pct"/>
            <w:shd w:val="clear" w:color="auto" w:fill="auto"/>
            <w:tcMar>
              <w:right w:w="0" w:type="dxa"/>
            </w:tcMar>
          </w:tcPr>
          <w:p w14:paraId="6934D1CB"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23. Medlemsstaterna bör finan</w:t>
            </w:r>
            <w:r w:rsidRPr="00A22991">
              <w:rPr>
                <w:rFonts w:ascii="Times New Roman" w:hAnsi="Times New Roman"/>
                <w:sz w:val="20"/>
              </w:rPr>
              <w:softHyphen/>
              <w:t>siera, utveckla och genomföra och sprida, på lämpligt sätt,</w:t>
            </w:r>
          </w:p>
          <w:p w14:paraId="2A614B8A" w14:textId="77777777" w:rsidR="00CA3207" w:rsidRPr="00A22991"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p>
        </w:tc>
      </w:tr>
      <w:tr w:rsidR="007844F4" w:rsidRPr="00A22991" w14:paraId="0DAAD799" w14:textId="77777777" w:rsidTr="00A22991">
        <w:tc>
          <w:tcPr>
            <w:tcW w:w="2500" w:type="pct"/>
            <w:shd w:val="clear" w:color="auto" w:fill="auto"/>
            <w:tcMar>
              <w:left w:w="0" w:type="dxa"/>
            </w:tcMar>
          </w:tcPr>
          <w:p w14:paraId="7BFFC03C"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(a) programmes aimed at addressing factors that increase the likelihood of violence and harassment in the world of work, including discrimination, the abuse of power relations, and gender, cultural and social norms that support violence and harassment; </w:t>
            </w:r>
          </w:p>
        </w:tc>
        <w:tc>
          <w:tcPr>
            <w:tcW w:w="2500" w:type="pct"/>
            <w:shd w:val="clear" w:color="auto" w:fill="auto"/>
            <w:tcMar>
              <w:right w:w="0" w:type="dxa"/>
            </w:tcMar>
          </w:tcPr>
          <w:p w14:paraId="1D7EBC34" w14:textId="78A1088D"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a) program som syftar till att ta itu med faktorer som ökar sannolik</w:t>
            </w:r>
            <w:r w:rsidR="0024353F">
              <w:rPr>
                <w:rFonts w:ascii="Times New Roman" w:hAnsi="Times New Roman"/>
                <w:sz w:val="20"/>
              </w:rPr>
              <w:softHyphen/>
            </w:r>
            <w:r w:rsidRPr="00A22991">
              <w:rPr>
                <w:rFonts w:ascii="Times New Roman" w:hAnsi="Times New Roman"/>
                <w:sz w:val="20"/>
              </w:rPr>
              <w:t>heten för våld och trakasserier i arbetslivet, inbegripet diskrimine</w:t>
            </w:r>
            <w:r w:rsidR="0024353F">
              <w:rPr>
                <w:rFonts w:ascii="Times New Roman" w:hAnsi="Times New Roman"/>
                <w:sz w:val="20"/>
              </w:rPr>
              <w:softHyphen/>
            </w:r>
            <w:r w:rsidRPr="00A22991">
              <w:rPr>
                <w:rFonts w:ascii="Times New Roman" w:hAnsi="Times New Roman"/>
                <w:sz w:val="20"/>
              </w:rPr>
              <w:t>ring, missbruk av makt</w:t>
            </w:r>
            <w:r w:rsidRPr="00A22991">
              <w:rPr>
                <w:rFonts w:ascii="Times New Roman" w:hAnsi="Times New Roman"/>
                <w:sz w:val="20"/>
              </w:rPr>
              <w:softHyphen/>
              <w:t>för</w:t>
            </w:r>
            <w:r w:rsidR="0024353F">
              <w:rPr>
                <w:rFonts w:ascii="Times New Roman" w:hAnsi="Times New Roman"/>
                <w:sz w:val="20"/>
              </w:rPr>
              <w:softHyphen/>
            </w:r>
            <w:r w:rsidRPr="00A22991">
              <w:rPr>
                <w:rFonts w:ascii="Times New Roman" w:hAnsi="Times New Roman"/>
                <w:sz w:val="20"/>
              </w:rPr>
              <w:t>hållan</w:t>
            </w:r>
            <w:r w:rsidR="0024353F">
              <w:rPr>
                <w:rFonts w:ascii="Times New Roman" w:hAnsi="Times New Roman"/>
                <w:sz w:val="20"/>
              </w:rPr>
              <w:softHyphen/>
            </w:r>
            <w:r w:rsidRPr="00A22991">
              <w:rPr>
                <w:rFonts w:ascii="Times New Roman" w:hAnsi="Times New Roman"/>
                <w:sz w:val="20"/>
              </w:rPr>
              <w:t>den, och genus</w:t>
            </w:r>
            <w:r w:rsidRPr="00A22991">
              <w:rPr>
                <w:rFonts w:ascii="Times New Roman" w:hAnsi="Times New Roman"/>
                <w:sz w:val="20"/>
              </w:rPr>
              <w:softHyphen/>
              <w:t>normer, kulturella normer och sociala normer som bidrar till våld och trakasserier,</w:t>
            </w:r>
          </w:p>
          <w:p w14:paraId="2206DADA"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6E1DD3CF" w14:textId="77777777" w:rsidTr="00A22991">
        <w:tc>
          <w:tcPr>
            <w:tcW w:w="2500" w:type="pct"/>
            <w:shd w:val="clear" w:color="auto" w:fill="auto"/>
            <w:tcMar>
              <w:left w:w="0" w:type="dxa"/>
            </w:tcMar>
          </w:tcPr>
          <w:p w14:paraId="2735D6A0"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(b) gender-responsive guidelines and training programmes to assist judges, labour inspectors, police officers, prosecutors and other public officials in fulfilling their mandate regarding violence and harassment in the world of work, as well as to assist public and private employers and workers and their organizations in preventing and addressing violence and harass</w:t>
            </w:r>
            <w:r w:rsidRPr="00A22991">
              <w:rPr>
                <w:rFonts w:ascii="Times New Roman" w:hAnsi="Times New Roman"/>
                <w:sz w:val="20"/>
                <w:lang w:val="en-GB"/>
              </w:rPr>
              <w:softHyphen/>
              <w:t xml:space="preserve">ment in the world of </w:t>
            </w:r>
            <w:proofErr w:type="gramStart"/>
            <w:r w:rsidRPr="00A22991">
              <w:rPr>
                <w:rFonts w:ascii="Times New Roman" w:hAnsi="Times New Roman"/>
                <w:sz w:val="20"/>
                <w:lang w:val="en-GB"/>
              </w:rPr>
              <w:t>work;</w:t>
            </w:r>
            <w:proofErr w:type="gramEnd"/>
          </w:p>
          <w:p w14:paraId="57778C1E"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0474C7E" w14:textId="54D20F0B"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b) jämställdhetsintegrerande väg</w:t>
            </w:r>
            <w:r w:rsidRPr="00A22991">
              <w:rPr>
                <w:rFonts w:ascii="Times New Roman" w:hAnsi="Times New Roman"/>
                <w:sz w:val="20"/>
              </w:rPr>
              <w:softHyphen/>
              <w:t>ledningar och utbildnings</w:t>
            </w:r>
            <w:r w:rsidRPr="00A22991">
              <w:rPr>
                <w:rFonts w:ascii="Times New Roman" w:hAnsi="Times New Roman"/>
                <w:sz w:val="20"/>
              </w:rPr>
              <w:softHyphen/>
              <w:t>program som stöd till domare, yrkesinspek</w:t>
            </w:r>
            <w:r w:rsidRPr="00A22991">
              <w:rPr>
                <w:rFonts w:ascii="Times New Roman" w:hAnsi="Times New Roman"/>
                <w:sz w:val="20"/>
              </w:rPr>
              <w:softHyphen/>
              <w:t>tioner, poliser, åklagare och andra myndighetspersoner verksamma inom ramen för sitt mandat avseende våld och trakasserier i arbetslivet samt för att hjälpa statliga och privata arbetsgivare och arbetstagare och deras organi</w:t>
            </w:r>
            <w:r w:rsidR="0024353F">
              <w:rPr>
                <w:rFonts w:ascii="Times New Roman" w:hAnsi="Times New Roman"/>
                <w:sz w:val="20"/>
              </w:rPr>
              <w:softHyphen/>
            </w:r>
            <w:r w:rsidRPr="00A22991">
              <w:rPr>
                <w:rFonts w:ascii="Times New Roman" w:hAnsi="Times New Roman"/>
                <w:sz w:val="20"/>
              </w:rPr>
              <w:t>sationer att förebygga våld och trakasserier i arbetslivet,</w:t>
            </w:r>
          </w:p>
        </w:tc>
      </w:tr>
      <w:tr w:rsidR="007844F4" w:rsidRPr="00A22991" w14:paraId="09539421" w14:textId="77777777" w:rsidTr="00A22991">
        <w:tc>
          <w:tcPr>
            <w:tcW w:w="2500" w:type="pct"/>
            <w:shd w:val="clear" w:color="auto" w:fill="auto"/>
            <w:tcMar>
              <w:left w:w="0" w:type="dxa"/>
            </w:tcMar>
          </w:tcPr>
          <w:p w14:paraId="56E09D9C" w14:textId="7A4D7276"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(c) model codes of practice and risk assessment tools on violence and harassment in the world of work, either general or sector-specific, taking into account the specific situations of workers and other persons belonging to the groups re</w:t>
            </w:r>
            <w:r w:rsidR="0024353F">
              <w:rPr>
                <w:rFonts w:ascii="Times New Roman" w:hAnsi="Times New Roman"/>
                <w:sz w:val="20"/>
                <w:lang w:val="en-GB"/>
              </w:rPr>
              <w:softHyphen/>
            </w:r>
            <w:r w:rsidRPr="00A22991">
              <w:rPr>
                <w:rFonts w:ascii="Times New Roman" w:hAnsi="Times New Roman"/>
                <w:sz w:val="20"/>
                <w:lang w:val="en-GB"/>
              </w:rPr>
              <w:lastRenderedPageBreak/>
              <w:t>fer</w:t>
            </w:r>
            <w:r w:rsidR="0024353F">
              <w:rPr>
                <w:rFonts w:ascii="Times New Roman" w:hAnsi="Times New Roman"/>
                <w:sz w:val="20"/>
                <w:lang w:val="en-GB"/>
              </w:rPr>
              <w:softHyphen/>
            </w:r>
            <w:r w:rsidRPr="00A22991">
              <w:rPr>
                <w:rFonts w:ascii="Times New Roman" w:hAnsi="Times New Roman"/>
                <w:sz w:val="20"/>
                <w:lang w:val="en-GB"/>
              </w:rPr>
              <w:t xml:space="preserve">red to in Article 6 of the </w:t>
            </w:r>
            <w:proofErr w:type="gramStart"/>
            <w:r w:rsidRPr="00A22991">
              <w:rPr>
                <w:rFonts w:ascii="Times New Roman" w:hAnsi="Times New Roman"/>
                <w:sz w:val="20"/>
                <w:lang w:val="en-GB"/>
              </w:rPr>
              <w:t>Conven</w:t>
            </w:r>
            <w:r w:rsidR="0024353F">
              <w:rPr>
                <w:rFonts w:ascii="Times New Roman" w:hAnsi="Times New Roman"/>
                <w:sz w:val="20"/>
                <w:lang w:val="en-GB"/>
              </w:rPr>
              <w:softHyphen/>
            </w:r>
            <w:r w:rsidRPr="00A22991">
              <w:rPr>
                <w:rFonts w:ascii="Times New Roman" w:hAnsi="Times New Roman"/>
                <w:sz w:val="20"/>
                <w:lang w:val="en-GB"/>
              </w:rPr>
              <w:t>tion;</w:t>
            </w:r>
            <w:proofErr w:type="gramEnd"/>
          </w:p>
          <w:p w14:paraId="020B3B93"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3F917F9"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lastRenderedPageBreak/>
              <w:t>c) modeller för riktlinjer och riskbedömningsverktyg avseende våld och trakasserier i arbetslivet, antingen allmänna eller sektor</w:t>
            </w:r>
            <w:r w:rsidRPr="00A22991">
              <w:rPr>
                <w:rFonts w:ascii="Times New Roman" w:hAnsi="Times New Roman"/>
                <w:sz w:val="20"/>
              </w:rPr>
              <w:softHyphen/>
              <w:t>specifika, som beaktar den särskilda situationen för arbets</w:t>
            </w:r>
            <w:r w:rsidRPr="00A22991">
              <w:rPr>
                <w:rFonts w:ascii="Times New Roman" w:hAnsi="Times New Roman"/>
                <w:sz w:val="20"/>
              </w:rPr>
              <w:softHyphen/>
              <w:t xml:space="preserve">tagare och andra personer som </w:t>
            </w:r>
            <w:r w:rsidRPr="00A22991">
              <w:rPr>
                <w:rFonts w:ascii="Times New Roman" w:hAnsi="Times New Roman"/>
                <w:sz w:val="20"/>
              </w:rPr>
              <w:lastRenderedPageBreak/>
              <w:t>tillhör de grupper som avses i artikel 6 i konventionen,</w:t>
            </w:r>
          </w:p>
        </w:tc>
      </w:tr>
      <w:tr w:rsidR="007844F4" w:rsidRPr="00A22991" w14:paraId="66666710" w14:textId="77777777" w:rsidTr="00A22991">
        <w:tc>
          <w:tcPr>
            <w:tcW w:w="2500" w:type="pct"/>
            <w:shd w:val="clear" w:color="auto" w:fill="auto"/>
            <w:tcMar>
              <w:left w:w="0" w:type="dxa"/>
            </w:tcMar>
          </w:tcPr>
          <w:p w14:paraId="1883C6A9" w14:textId="72C580BC"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lastRenderedPageBreak/>
              <w:t>(d) public awareness-raising campaigns in the various languages of the country, including those of the migrant workers residing in the country, that convey the unaccep</w:t>
            </w:r>
            <w:r w:rsidRPr="00A22991">
              <w:rPr>
                <w:rFonts w:ascii="Times New Roman" w:hAnsi="Times New Roman"/>
                <w:sz w:val="20"/>
                <w:lang w:val="en-GB"/>
              </w:rPr>
              <w:softHyphen/>
              <w:t>tability of violence and harassment, in particular gender-based violence and harassment, address discrimi</w:t>
            </w:r>
            <w:r w:rsidRPr="00A22991">
              <w:rPr>
                <w:rFonts w:ascii="Times New Roman" w:hAnsi="Times New Roman"/>
                <w:sz w:val="20"/>
                <w:lang w:val="en-GB"/>
              </w:rPr>
              <w:softHyphen/>
              <w:t>natory attitudes and prevent stig</w:t>
            </w:r>
            <w:r w:rsidR="0024353F">
              <w:rPr>
                <w:rFonts w:ascii="Times New Roman" w:hAnsi="Times New Roman"/>
                <w:sz w:val="20"/>
                <w:lang w:val="en-GB"/>
              </w:rPr>
              <w:softHyphen/>
            </w:r>
            <w:r w:rsidRPr="00A22991">
              <w:rPr>
                <w:rFonts w:ascii="Times New Roman" w:hAnsi="Times New Roman"/>
                <w:sz w:val="20"/>
                <w:lang w:val="en-GB"/>
              </w:rPr>
              <w:t>matization of victims, complai</w:t>
            </w:r>
            <w:r w:rsidR="00331FC3">
              <w:rPr>
                <w:rFonts w:ascii="Times New Roman" w:hAnsi="Times New Roman"/>
                <w:sz w:val="20"/>
                <w:lang w:val="en-GB"/>
              </w:rPr>
              <w:softHyphen/>
            </w:r>
            <w:r w:rsidRPr="00A22991">
              <w:rPr>
                <w:rFonts w:ascii="Times New Roman" w:hAnsi="Times New Roman"/>
                <w:sz w:val="20"/>
                <w:lang w:val="en-GB"/>
              </w:rPr>
              <w:t>nants, witnesses and whistle-blowers;</w:t>
            </w:r>
          </w:p>
        </w:tc>
        <w:tc>
          <w:tcPr>
            <w:tcW w:w="2500" w:type="pct"/>
            <w:shd w:val="clear" w:color="auto" w:fill="auto"/>
            <w:tcMar>
              <w:right w:w="0" w:type="dxa"/>
            </w:tcMar>
          </w:tcPr>
          <w:p w14:paraId="126910DA" w14:textId="0776CB78"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d) kampanjer på olika språk som talas i landet för att höja med</w:t>
            </w:r>
            <w:r w:rsidR="0024353F">
              <w:rPr>
                <w:rFonts w:ascii="Times New Roman" w:hAnsi="Times New Roman"/>
                <w:sz w:val="20"/>
              </w:rPr>
              <w:softHyphen/>
            </w:r>
            <w:r w:rsidRPr="00A22991">
              <w:rPr>
                <w:rFonts w:ascii="Times New Roman" w:hAnsi="Times New Roman"/>
                <w:sz w:val="20"/>
              </w:rPr>
              <w:t>veten</w:t>
            </w:r>
            <w:r w:rsidR="0024353F">
              <w:rPr>
                <w:rFonts w:ascii="Times New Roman" w:hAnsi="Times New Roman"/>
                <w:sz w:val="20"/>
              </w:rPr>
              <w:softHyphen/>
            </w:r>
            <w:r w:rsidRPr="00A22991">
              <w:rPr>
                <w:rFonts w:ascii="Times New Roman" w:hAnsi="Times New Roman"/>
                <w:sz w:val="20"/>
              </w:rPr>
              <w:t>heten hos allmänheten, inbegripet migrerande arbetstagare som vistas i landet, som förmedlar att våld och trakasserier är oacceptabla, i syn</w:t>
            </w:r>
            <w:r w:rsidR="0024353F">
              <w:rPr>
                <w:rFonts w:ascii="Times New Roman" w:hAnsi="Times New Roman"/>
                <w:sz w:val="20"/>
              </w:rPr>
              <w:softHyphen/>
            </w:r>
            <w:r w:rsidRPr="00A22991">
              <w:rPr>
                <w:rFonts w:ascii="Times New Roman" w:hAnsi="Times New Roman"/>
                <w:sz w:val="20"/>
              </w:rPr>
              <w:t>nerhet köns</w:t>
            </w:r>
            <w:r w:rsidRPr="00A22991">
              <w:rPr>
                <w:rFonts w:ascii="Times New Roman" w:hAnsi="Times New Roman"/>
                <w:sz w:val="20"/>
              </w:rPr>
              <w:softHyphen/>
              <w:t>relaterat våld och kön</w:t>
            </w:r>
            <w:r w:rsidR="0024353F">
              <w:rPr>
                <w:rFonts w:ascii="Times New Roman" w:hAnsi="Times New Roman"/>
                <w:sz w:val="20"/>
              </w:rPr>
              <w:softHyphen/>
            </w:r>
            <w:r w:rsidRPr="00A22991">
              <w:rPr>
                <w:rFonts w:ascii="Times New Roman" w:hAnsi="Times New Roman"/>
                <w:sz w:val="20"/>
              </w:rPr>
              <w:t>srelaterade trakasserier, uppmärk</w:t>
            </w:r>
            <w:r w:rsidR="0024353F">
              <w:rPr>
                <w:rFonts w:ascii="Times New Roman" w:hAnsi="Times New Roman"/>
                <w:sz w:val="20"/>
              </w:rPr>
              <w:softHyphen/>
            </w:r>
            <w:r w:rsidRPr="00A22991">
              <w:rPr>
                <w:rFonts w:ascii="Times New Roman" w:hAnsi="Times New Roman"/>
                <w:sz w:val="20"/>
              </w:rPr>
              <w:t>sammar diskriminerande attityder och förebygger att offer, anmälan</w:t>
            </w:r>
            <w:r w:rsidR="0024353F">
              <w:rPr>
                <w:rFonts w:ascii="Times New Roman" w:hAnsi="Times New Roman"/>
                <w:sz w:val="20"/>
              </w:rPr>
              <w:softHyphen/>
            </w:r>
            <w:r w:rsidRPr="00A22991">
              <w:rPr>
                <w:rFonts w:ascii="Times New Roman" w:hAnsi="Times New Roman"/>
                <w:sz w:val="20"/>
              </w:rPr>
              <w:t>de, vittnen och visselblåsare stig</w:t>
            </w:r>
            <w:r w:rsidR="0024353F">
              <w:rPr>
                <w:rFonts w:ascii="Times New Roman" w:hAnsi="Times New Roman"/>
                <w:sz w:val="20"/>
              </w:rPr>
              <w:softHyphen/>
            </w:r>
            <w:r w:rsidRPr="00A22991">
              <w:rPr>
                <w:rFonts w:ascii="Times New Roman" w:hAnsi="Times New Roman"/>
                <w:sz w:val="20"/>
              </w:rPr>
              <w:t>ma</w:t>
            </w:r>
            <w:r w:rsidRPr="00A22991">
              <w:rPr>
                <w:rFonts w:ascii="Times New Roman" w:hAnsi="Times New Roman"/>
                <w:sz w:val="20"/>
              </w:rPr>
              <w:softHyphen/>
              <w:t>ti</w:t>
            </w:r>
            <w:r w:rsidR="0024353F">
              <w:rPr>
                <w:rFonts w:ascii="Times New Roman" w:hAnsi="Times New Roman"/>
                <w:sz w:val="20"/>
              </w:rPr>
              <w:softHyphen/>
            </w:r>
            <w:r w:rsidRPr="00A22991">
              <w:rPr>
                <w:rFonts w:ascii="Times New Roman" w:hAnsi="Times New Roman"/>
                <w:sz w:val="20"/>
              </w:rPr>
              <w:t>seras,</w:t>
            </w:r>
          </w:p>
          <w:p w14:paraId="63B8246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018CD00B" w14:textId="77777777" w:rsidTr="00A22991">
        <w:tc>
          <w:tcPr>
            <w:tcW w:w="2500" w:type="pct"/>
            <w:shd w:val="clear" w:color="auto" w:fill="auto"/>
            <w:tcMar>
              <w:left w:w="0" w:type="dxa"/>
            </w:tcMar>
          </w:tcPr>
          <w:p w14:paraId="468B82E6"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(e) gender-responsive curricula and instructional materials on violence and harassment, including gender-based violence and harassment, at all levels of education and vocational training, in line with national law and circumstances; </w:t>
            </w:r>
          </w:p>
        </w:tc>
        <w:tc>
          <w:tcPr>
            <w:tcW w:w="2500" w:type="pct"/>
            <w:shd w:val="clear" w:color="auto" w:fill="auto"/>
            <w:tcMar>
              <w:right w:w="0" w:type="dxa"/>
            </w:tcMar>
          </w:tcPr>
          <w:p w14:paraId="7129992E"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e) läroplaner och informations</w:t>
            </w:r>
            <w:r w:rsidRPr="00A22991">
              <w:rPr>
                <w:rFonts w:ascii="Times New Roman" w:hAnsi="Times New Roman"/>
                <w:sz w:val="20"/>
              </w:rPr>
              <w:softHyphen/>
              <w:t>material om våld och trakasserier, inbegripet könsrelaterat våld och könsrelaterade trakasserier, som är jämställdhetsintegrerande, på alla utbildnings- och yrkesutbildnings</w:t>
            </w:r>
            <w:r w:rsidRPr="00A22991">
              <w:rPr>
                <w:rFonts w:ascii="Times New Roman" w:hAnsi="Times New Roman"/>
                <w:sz w:val="20"/>
              </w:rPr>
              <w:softHyphen/>
              <w:t>nivåer och i överensstämmelse med nationell lagstiftning och nationella förhållanden,</w:t>
            </w:r>
          </w:p>
          <w:p w14:paraId="63E65B9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1215F9CF" w14:textId="77777777" w:rsidTr="00A22991">
        <w:tc>
          <w:tcPr>
            <w:tcW w:w="2500" w:type="pct"/>
            <w:shd w:val="clear" w:color="auto" w:fill="auto"/>
            <w:tcMar>
              <w:left w:w="0" w:type="dxa"/>
            </w:tcMar>
          </w:tcPr>
          <w:p w14:paraId="000241A1"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 xml:space="preserve">(f) materials for journalists and other media personnel on gender-based violence and harassment, including its underlying causes and risk factors, with due respect for their independence and freedom of expression; and </w:t>
            </w:r>
          </w:p>
        </w:tc>
        <w:tc>
          <w:tcPr>
            <w:tcW w:w="2500" w:type="pct"/>
            <w:shd w:val="clear" w:color="auto" w:fill="auto"/>
            <w:tcMar>
              <w:right w:w="0" w:type="dxa"/>
            </w:tcMar>
          </w:tcPr>
          <w:p w14:paraId="719C5ED4" w14:textId="5E5A3759"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f) material till journalister och andra inom media, med vederbörlig respekt för deras oberoende och yttrandefrihet, om könsrelaterat våld och könsrelaterade trakas</w:t>
            </w:r>
            <w:r w:rsidRPr="00A22991">
              <w:rPr>
                <w:rFonts w:ascii="Times New Roman" w:hAnsi="Times New Roman"/>
                <w:sz w:val="20"/>
              </w:rPr>
              <w:softHyphen/>
              <w:t>se</w:t>
            </w:r>
            <w:r w:rsidR="0024353F">
              <w:rPr>
                <w:rFonts w:ascii="Times New Roman" w:hAnsi="Times New Roman"/>
                <w:sz w:val="20"/>
              </w:rPr>
              <w:softHyphen/>
            </w:r>
            <w:r w:rsidRPr="00A22991">
              <w:rPr>
                <w:rFonts w:ascii="Times New Roman" w:hAnsi="Times New Roman"/>
                <w:sz w:val="20"/>
              </w:rPr>
              <w:t>rier, inbegripet bakomliggande or</w:t>
            </w:r>
            <w:r w:rsidR="0024353F">
              <w:rPr>
                <w:rFonts w:ascii="Times New Roman" w:hAnsi="Times New Roman"/>
                <w:sz w:val="20"/>
              </w:rPr>
              <w:softHyphen/>
            </w:r>
            <w:r w:rsidRPr="00A22991">
              <w:rPr>
                <w:rFonts w:ascii="Times New Roman" w:hAnsi="Times New Roman"/>
                <w:sz w:val="20"/>
              </w:rPr>
              <w:t>sa</w:t>
            </w:r>
            <w:r w:rsidR="0024353F">
              <w:rPr>
                <w:rFonts w:ascii="Times New Roman" w:hAnsi="Times New Roman"/>
                <w:sz w:val="20"/>
              </w:rPr>
              <w:softHyphen/>
            </w:r>
            <w:r w:rsidRPr="00A22991">
              <w:rPr>
                <w:rFonts w:ascii="Times New Roman" w:hAnsi="Times New Roman"/>
                <w:sz w:val="20"/>
              </w:rPr>
              <w:t>ker och riskfaktorer,</w:t>
            </w:r>
          </w:p>
          <w:p w14:paraId="16EEE4B4"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rsidRPr="00A22991" w14:paraId="701D3C6F" w14:textId="77777777" w:rsidTr="00A22991">
        <w:tc>
          <w:tcPr>
            <w:tcW w:w="2500" w:type="pct"/>
            <w:shd w:val="clear" w:color="auto" w:fill="auto"/>
            <w:tcMar>
              <w:left w:w="0" w:type="dxa"/>
            </w:tcMar>
          </w:tcPr>
          <w:p w14:paraId="5A043F4D" w14:textId="1DE8A1A3"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22991">
              <w:rPr>
                <w:rFonts w:ascii="Times New Roman" w:hAnsi="Times New Roman"/>
                <w:sz w:val="20"/>
                <w:lang w:val="en-GB"/>
              </w:rPr>
              <w:t>(g) public campaigns aimed at fostering safe, healthy and harmo</w:t>
            </w:r>
            <w:r w:rsidR="0024353F">
              <w:rPr>
                <w:rFonts w:ascii="Times New Roman" w:hAnsi="Times New Roman"/>
                <w:sz w:val="20"/>
                <w:lang w:val="en-GB"/>
              </w:rPr>
              <w:softHyphen/>
            </w:r>
            <w:r w:rsidRPr="00A22991">
              <w:rPr>
                <w:rFonts w:ascii="Times New Roman" w:hAnsi="Times New Roman"/>
                <w:sz w:val="20"/>
                <w:lang w:val="en-GB"/>
              </w:rPr>
              <w:t>nious workplaces free from viole</w:t>
            </w:r>
            <w:r w:rsidR="0024353F">
              <w:rPr>
                <w:rFonts w:ascii="Times New Roman" w:hAnsi="Times New Roman"/>
                <w:sz w:val="20"/>
                <w:lang w:val="en-GB"/>
              </w:rPr>
              <w:softHyphen/>
            </w:r>
            <w:r w:rsidRPr="00A22991">
              <w:rPr>
                <w:rFonts w:ascii="Times New Roman" w:hAnsi="Times New Roman"/>
                <w:sz w:val="20"/>
                <w:lang w:val="en-GB"/>
              </w:rPr>
              <w:t>nce and harassment.</w:t>
            </w:r>
          </w:p>
        </w:tc>
        <w:tc>
          <w:tcPr>
            <w:tcW w:w="2500" w:type="pct"/>
            <w:shd w:val="clear" w:color="auto" w:fill="auto"/>
            <w:tcMar>
              <w:right w:w="0" w:type="dxa"/>
            </w:tcMar>
          </w:tcPr>
          <w:p w14:paraId="6FFD41B7" w14:textId="28F7A8F4"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A22991">
              <w:rPr>
                <w:rFonts w:ascii="Times New Roman" w:hAnsi="Times New Roman"/>
                <w:sz w:val="20"/>
              </w:rPr>
              <w:t>g) offentliga kampanjer som har som mål att främja säkra, hälso</w:t>
            </w:r>
            <w:r w:rsidR="0024353F">
              <w:rPr>
                <w:rFonts w:ascii="Times New Roman" w:hAnsi="Times New Roman"/>
                <w:sz w:val="20"/>
              </w:rPr>
              <w:softHyphen/>
            </w:r>
            <w:r w:rsidRPr="00A22991">
              <w:rPr>
                <w:rFonts w:ascii="Times New Roman" w:hAnsi="Times New Roman"/>
                <w:sz w:val="20"/>
              </w:rPr>
              <w:t>samma och harmoniska arbets</w:t>
            </w:r>
            <w:r w:rsidR="0024353F">
              <w:rPr>
                <w:rFonts w:ascii="Times New Roman" w:hAnsi="Times New Roman"/>
                <w:sz w:val="20"/>
              </w:rPr>
              <w:softHyphen/>
            </w:r>
            <w:r w:rsidRPr="00A22991">
              <w:rPr>
                <w:rFonts w:ascii="Times New Roman" w:hAnsi="Times New Roman"/>
                <w:sz w:val="20"/>
              </w:rPr>
              <w:t>platser som är fria från våld och trakasserier.</w:t>
            </w:r>
          </w:p>
          <w:p w14:paraId="61CEF407" w14:textId="77777777" w:rsidR="00CA3207" w:rsidRPr="00A22991"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bl>
    <w:p w14:paraId="39EB6664" w14:textId="77777777" w:rsidR="00CA3207" w:rsidRPr="00706B98" w:rsidRDefault="00CA3207" w:rsidP="00706B98">
      <w:pPr>
        <w:pStyle w:val="Brdtext"/>
        <w:sectPr w:rsidR="00CA3207" w:rsidRPr="00706B98" w:rsidSect="00155500">
          <w:headerReference w:type="even" r:id="rId75"/>
          <w:headerReference w:type="default" r:id="rId76"/>
          <w:footerReference w:type="even" r:id="rId77"/>
          <w:footerReference w:type="default" r:id="rId78"/>
          <w:headerReference w:type="first" r:id="rId79"/>
          <w:footerReference w:type="first" r:id="rId80"/>
          <w:pgSz w:w="9356" w:h="13721" w:code="9"/>
          <w:pgMar w:top="794" w:right="2438" w:bottom="1191" w:left="1021" w:header="0" w:footer="709" w:gutter="0"/>
          <w:cols w:space="708"/>
          <w:docGrid w:linePitch="360"/>
        </w:sectPr>
      </w:pPr>
    </w:p>
    <w:p w14:paraId="7C7067F3" w14:textId="4408E70B" w:rsidR="00DB62B9" w:rsidRDefault="00CA3207" w:rsidP="00525F1C">
      <w:pPr>
        <w:pStyle w:val="Bilagarubrik"/>
      </w:pPr>
      <w:bookmarkStart w:id="25" w:name="_Toc222325582"/>
      <w:r>
        <w:lastRenderedPageBreak/>
        <w:t>Sammanfattning av betänkandet (SOU 2021:86)</w:t>
      </w:r>
      <w:bookmarkEnd w:id="25"/>
    </w:p>
    <w:p w14:paraId="3DE18D79" w14:textId="77777777" w:rsidR="00CA3207" w:rsidRPr="00525F1C" w:rsidRDefault="00CA3207" w:rsidP="00525F1C">
      <w:pPr>
        <w:keepNext/>
        <w:tabs>
          <w:tab w:val="left" w:pos="907"/>
        </w:tabs>
        <w:spacing w:before="320" w:after="80" w:line="210" w:lineRule="exact"/>
        <w:outlineLvl w:val="3"/>
        <w:rPr>
          <w:rFonts w:ascii="Times New Roman" w:eastAsiaTheme="minorHAnsi" w:hAnsi="Times New Roman" w:cstheme="minorBidi"/>
          <w:b/>
          <w:sz w:val="20"/>
          <w:szCs w:val="22"/>
        </w:rPr>
      </w:pPr>
      <w:r w:rsidRPr="00525F1C">
        <w:rPr>
          <w:rFonts w:ascii="Times New Roman" w:eastAsiaTheme="minorHAnsi" w:hAnsi="Times New Roman" w:cstheme="minorBidi"/>
          <w:b/>
          <w:sz w:val="20"/>
          <w:szCs w:val="22"/>
        </w:rPr>
        <w:t>Bedömningar och förslag</w:t>
      </w:r>
    </w:p>
    <w:p w14:paraId="10FD406A" w14:textId="77777777" w:rsidR="00CA3207" w:rsidRPr="00525F1C" w:rsidRDefault="00CA3207" w:rsidP="00525F1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525F1C">
        <w:rPr>
          <w:rFonts w:ascii="Times New Roman" w:hAnsi="Times New Roman"/>
          <w:sz w:val="20"/>
        </w:rPr>
        <w:t>Utredningens bedömningar och förslag är följande.</w:t>
      </w:r>
    </w:p>
    <w:p w14:paraId="70FD0848" w14:textId="77777777" w:rsidR="00CA3207" w:rsidRDefault="00CA3207" w:rsidP="003C72AF">
      <w:pPr>
        <w:pStyle w:val="Punktlista"/>
      </w:pPr>
      <w:r w:rsidRPr="00525F1C">
        <w:t>Svensk rätt är förenlig med ILO:s konvention (nr 190) om avskaffande av våld och trakasserier i arbetslivet. Det behövs därmed inga lagändringar eller andra åtgärder för att ratificera konventionen.</w:t>
      </w:r>
    </w:p>
    <w:p w14:paraId="65230B0C" w14:textId="77777777" w:rsidR="00CA3207" w:rsidRDefault="00CA3207" w:rsidP="003C72AF">
      <w:pPr>
        <w:pStyle w:val="Punktlista"/>
      </w:pPr>
      <w:r w:rsidRPr="003C72AF">
        <w:t>Det ska införas ett förtydligande i arbetsmiljölagen om att arbetsmiljön så långt som möjligt, ska vara fri från våld och trakasserier.</w:t>
      </w:r>
    </w:p>
    <w:p w14:paraId="72379644" w14:textId="77777777" w:rsidR="00CA3207" w:rsidRDefault="00CA3207" w:rsidP="003C72AF">
      <w:pPr>
        <w:pStyle w:val="Punktlista"/>
      </w:pPr>
      <w:r w:rsidRPr="003C72AF">
        <w:t>Arbetsmiljöverket bör få i uppdrag att ta fram information som förklarar arbetsgivarens ansvar i arbetet mot våld och trakasserier från tredje part, arbetsgivarens ansvar när våld och trakasserier som är arbetsrelaterat sker utanför arbetet samt hur arbetsgivare kan arbeta med dessa frågor och frågor om våld och trakasserier i allmänhet.</w:t>
      </w:r>
    </w:p>
    <w:p w14:paraId="022CE371" w14:textId="1FBEB522" w:rsidR="00CA3207" w:rsidRDefault="00CA3207" w:rsidP="003C72AF">
      <w:pPr>
        <w:pStyle w:val="Punktlista"/>
      </w:pPr>
      <w:r w:rsidRPr="003C72AF">
        <w:t>En myndighet bör få i uppdrag att genomföra informationsinsatser för att höja kunskapen om våld i nära relationer och tydliggöra vilka regelverk som aktualiseras och vilka skyldigheter det innebär inom ramen för arbetslivet, samt samla och sprida kunskap om våld i nära relationer i form av ett praktiskt inriktat metodstöd till arbetsgivare.</w:t>
      </w:r>
    </w:p>
    <w:p w14:paraId="5118615A" w14:textId="77777777" w:rsidR="00CA3207" w:rsidRPr="00DA6A0C" w:rsidRDefault="00CA3207" w:rsidP="00DA6A0C">
      <w:pPr>
        <w:pStyle w:val="Rubrik4utannumrering"/>
      </w:pPr>
      <w:r w:rsidRPr="00DA6A0C">
        <w:t>Uppdraget</w:t>
      </w:r>
    </w:p>
    <w:p w14:paraId="2F5B9808" w14:textId="77777777" w:rsidR="00CA3207" w:rsidRDefault="00CA3207" w:rsidP="00982C10">
      <w:pPr>
        <w:pStyle w:val="Brdtext"/>
      </w:pPr>
      <w:r w:rsidRPr="00844FD7">
        <w:t>Utredningens uppdrag är att utreda och ta ställning till om svensk</w:t>
      </w:r>
      <w:r>
        <w:t xml:space="preserve"> </w:t>
      </w:r>
      <w:r w:rsidRPr="00844FD7">
        <w:t>rätt är förenlig med ILO:s konvention om avskaffande av våld och</w:t>
      </w:r>
      <w:r>
        <w:t xml:space="preserve"> </w:t>
      </w:r>
      <w:r w:rsidRPr="00844FD7">
        <w:t>trakasserier i arbetslivet. Om svensk rätt inte är förenlig med konventionen</w:t>
      </w:r>
      <w:r>
        <w:t xml:space="preserve"> </w:t>
      </w:r>
      <w:r w:rsidRPr="00844FD7">
        <w:t>ska utredningen föreslå de författningsändringar och even</w:t>
      </w:r>
      <w:r w:rsidRPr="0021001A">
        <w:t>tuella andra åtgärder som krävs för ratificering av konventionen samt</w:t>
      </w:r>
      <w:r>
        <w:t xml:space="preserve"> utarbeta nödvändiga författningsförslag.</w:t>
      </w:r>
    </w:p>
    <w:p w14:paraId="67E438AE" w14:textId="77777777" w:rsidR="00CA3207" w:rsidRDefault="00CA3207" w:rsidP="00982C10">
      <w:pPr>
        <w:pStyle w:val="Brdtextmedindrag"/>
      </w:pPr>
      <w:r>
        <w:t>Utredningen har också getts utrymme att föreslå ytterligare åtgärder om sådana bedöms lämpliga för att uppnå konventionens övergripande syfte. I så fall ska utredningen föreslå de författningsändringar eller eventuella andra åtgärder som förslaget kräver samt utarbeta nödvändiga författ</w:t>
      </w:r>
      <w:r>
        <w:softHyphen/>
        <w:t>ningsförslag.</w:t>
      </w:r>
    </w:p>
    <w:p w14:paraId="1DB07850" w14:textId="05C9A725" w:rsidR="00CA3207" w:rsidRDefault="00CA3207" w:rsidP="00081F71">
      <w:pPr>
        <w:pStyle w:val="Brdtextmedindrag"/>
      </w:pPr>
      <w:r>
        <w:t>Utredningen ska i sitt arbete så långt som möjligt värna befintliga regelverk och system som gäller för arbetstagare i Sverige, inklusive yrkesgrupper med riskfyllda arbetsuppgifter. Utredningen ska säkerställa att författningsförslagen ansluter till den systematik och terminologi som används i svensk rätt. Utredningen ska också värna den svenska arbetsmarknadsmodellen och den befintliga myndighetsstrukturen i sina överväganden och förslag samt beakta rekommendationen i arbetet.</w:t>
      </w:r>
    </w:p>
    <w:p w14:paraId="5FCC7B2D" w14:textId="77777777" w:rsidR="00CA3207" w:rsidRDefault="00CA3207" w:rsidP="00081F71">
      <w:pPr>
        <w:pStyle w:val="Rubrik4utannumrering"/>
      </w:pPr>
      <w:r w:rsidRPr="0029321A">
        <w:t>Allmänt om ILO</w:t>
      </w:r>
    </w:p>
    <w:p w14:paraId="429E5533" w14:textId="77777777" w:rsidR="00CA3207" w:rsidRDefault="00CA3207" w:rsidP="00081F71">
      <w:pPr>
        <w:pStyle w:val="Brdtext"/>
      </w:pPr>
      <w:r>
        <w:t>Internationella arbetsorganisationen (ILO) är FN:s fackorgan för sysselsättnings- och arbetslivsfrågor. Organisationen bygger på trepartism, vilket innebär att representanter för medlemsstaternas regeringar jämte representanter för arbetsgivare och arbetstagare i varje medlemsstat deltar i arbetet och beslutsfattandet. Internationella arbetskonferensen (arbetskonferensen) är ILO:s högsta beslutande organ. Organisationen har 187 medlemsstater.</w:t>
      </w:r>
    </w:p>
    <w:p w14:paraId="4F3755ED" w14:textId="77777777" w:rsidR="00CA3207" w:rsidRDefault="00CA3207" w:rsidP="00081F71">
      <w:pPr>
        <w:pStyle w:val="Brdtextmedindrag"/>
      </w:pPr>
      <w:r>
        <w:lastRenderedPageBreak/>
        <w:t>ILO:s huvuduppgift är att utarbeta normer för arbetslivet, ofta i form av konventioner eller rekommendationer. Konventioner är avsedda att ratificeras av medlemsländerna och blir bindande först genom ratifikationen. Rekommendationer är avsedda att beaktas vid lagstiftning eller på annat sätt men har inte samma bindande verkan som konventioner. En särskild ställning inom ILO har de åtta s.k. kärnkonventionerna som gäller tvångsarbete, barnarbete, förenings- och organisationsrätt samt diskriminering.</w:t>
      </w:r>
    </w:p>
    <w:p w14:paraId="18E83B1E" w14:textId="77777777" w:rsidR="00CA3207" w:rsidRDefault="00CA3207" w:rsidP="00081F71">
      <w:pPr>
        <w:pStyle w:val="Brdtextmedindrag"/>
      </w:pPr>
      <w:r>
        <w:t>Det är medlemsstatens lagstiftande församling som ska ta ställning i fråga om ratifikation.</w:t>
      </w:r>
    </w:p>
    <w:p w14:paraId="4D249764" w14:textId="16583CA8" w:rsidR="00CA3207" w:rsidRDefault="00CA3207" w:rsidP="00081F71">
      <w:pPr>
        <w:pStyle w:val="Brdtextmedindrag"/>
      </w:pPr>
      <w:r>
        <w:t>Medlemsstaterna är skyldiga att lämna rapporter om efterlevnaden till ILO i viss ordning.</w:t>
      </w:r>
    </w:p>
    <w:p w14:paraId="78C84F7A" w14:textId="77777777" w:rsidR="00CA3207" w:rsidRDefault="00CA3207" w:rsidP="00081F71">
      <w:pPr>
        <w:pStyle w:val="Rubrik4utannumrering"/>
      </w:pPr>
      <w:r w:rsidRPr="007A4850">
        <w:t>En ny konvention och rekommendation</w:t>
      </w:r>
    </w:p>
    <w:p w14:paraId="379DE9EA" w14:textId="77777777" w:rsidR="00CA3207" w:rsidRDefault="00CA3207" w:rsidP="00081F71">
      <w:pPr>
        <w:pStyle w:val="Brdtext"/>
      </w:pPr>
      <w:r w:rsidRPr="007A4850">
        <w:t>Konventionen om avskaffande av våld och trakasserier i arbetslivet</w:t>
      </w:r>
      <w:r>
        <w:t xml:space="preserve"> </w:t>
      </w:r>
      <w:r w:rsidRPr="007A4850">
        <w:t>och den tillhörande rekommendationen syftar till att skydda arbetstagare</w:t>
      </w:r>
      <w:r>
        <w:t xml:space="preserve"> </w:t>
      </w:r>
      <w:r w:rsidRPr="007A4850">
        <w:t>och andra personer i arbetslivet mot våld och trakasserier samt</w:t>
      </w:r>
      <w:r>
        <w:t xml:space="preserve"> </w:t>
      </w:r>
      <w:r w:rsidRPr="007A4850">
        <w:t>könsbaserat våld och könsbaserade trakasserier i arbetslivet. Varje</w:t>
      </w:r>
      <w:r>
        <w:t xml:space="preserve"> </w:t>
      </w:r>
      <w:r w:rsidRPr="007A4850">
        <w:t>medlemsstat som ratificerar konventionen ska respektera, främja</w:t>
      </w:r>
      <w:r>
        <w:t xml:space="preserve"> </w:t>
      </w:r>
      <w:r w:rsidRPr="007A4850">
        <w:t>och förverkliga allas rätt till ett arbetsliv fritt från våld och trakasserier. Rekommendationen ska komplettera konventionen, men är inte bindande.</w:t>
      </w:r>
    </w:p>
    <w:p w14:paraId="782343EA" w14:textId="77777777" w:rsidR="00CA3207" w:rsidRDefault="00CA3207" w:rsidP="00081F71">
      <w:pPr>
        <w:pStyle w:val="Brdtextmedindrag"/>
      </w:pPr>
      <w:r w:rsidRPr="007A4850">
        <w:t xml:space="preserve">Konventionen och rekommendationen innehåller framför allt bestämmelser om arbetsmiljö, arbetsrätt och diskriminering, men det finns också kopplingar till </w:t>
      </w:r>
      <w:proofErr w:type="gramStart"/>
      <w:r w:rsidRPr="007A4850">
        <w:t>bl.a.</w:t>
      </w:r>
      <w:proofErr w:type="gramEnd"/>
      <w:r w:rsidRPr="007A4850">
        <w:t xml:space="preserve"> socialförsäkringsrätt, straffrätt och parts</w:t>
      </w:r>
      <w:r>
        <w:softHyphen/>
      </w:r>
      <w:r w:rsidRPr="007A4850">
        <w:t>gemensamt arbete.</w:t>
      </w:r>
    </w:p>
    <w:p w14:paraId="77FE085D" w14:textId="6FE9E72B" w:rsidR="00CA3207" w:rsidRDefault="00CA3207" w:rsidP="00D45365">
      <w:pPr>
        <w:pStyle w:val="Brdtextmedindrag"/>
      </w:pPr>
      <w:r>
        <w:t>Eftersom konventionen innehåller bestämmelser som faller inom EU:s och medlemsstaternas delade befogenhet krävs ett bemyndigande av rådet innan medlemsstaterna kan ratificera konventionen.</w:t>
      </w:r>
    </w:p>
    <w:p w14:paraId="22E6E76D" w14:textId="77777777" w:rsidR="00CA3207" w:rsidRPr="00081F71" w:rsidRDefault="00CA3207" w:rsidP="00081F71">
      <w:pPr>
        <w:keepNext/>
        <w:tabs>
          <w:tab w:val="left" w:pos="907"/>
        </w:tabs>
        <w:spacing w:before="320" w:after="80" w:line="210" w:lineRule="exact"/>
        <w:outlineLvl w:val="3"/>
        <w:rPr>
          <w:rFonts w:ascii="Times New Roman" w:eastAsiaTheme="minorHAnsi" w:hAnsi="Times New Roman" w:cstheme="minorBidi"/>
          <w:b/>
          <w:sz w:val="20"/>
          <w:szCs w:val="22"/>
        </w:rPr>
      </w:pPr>
      <w:r w:rsidRPr="00081F71">
        <w:rPr>
          <w:rFonts w:ascii="Times New Roman" w:eastAsiaTheme="minorHAnsi" w:hAnsi="Times New Roman" w:cstheme="minorBidi"/>
          <w:b/>
          <w:sz w:val="20"/>
          <w:szCs w:val="22"/>
        </w:rPr>
        <w:t>Det behövs inga lagändringar eller andra åtgärder för att Sverige ska ratificera konventionen</w:t>
      </w:r>
    </w:p>
    <w:p w14:paraId="0F48FDAB" w14:textId="77777777" w:rsidR="00CA3207" w:rsidRPr="00081F71" w:rsidRDefault="00CA3207" w:rsidP="00081F7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1F71">
        <w:rPr>
          <w:rFonts w:ascii="Times New Roman" w:hAnsi="Times New Roman"/>
          <w:sz w:val="20"/>
        </w:rPr>
        <w:t>Inom ramen för huvuduppdraget analyserar utredningen svensk rätt och andra relevanta åtgärder utifrån de krav som ställs i konventionens olika delar. I det arbetet beaktar utredningen också rekommendationen. Utredningen gör bedömningen att svensk rätt är förenlig med konventionen. Utredningen föreslår därför inte några författnings</w:t>
      </w:r>
      <w:r w:rsidRPr="00081F71">
        <w:rPr>
          <w:rFonts w:ascii="Times New Roman" w:hAnsi="Times New Roman"/>
          <w:sz w:val="20"/>
        </w:rPr>
        <w:softHyphen/>
        <w:t>ändringar eller andra åtgärder i den här delen av uppdraget.</w:t>
      </w:r>
    </w:p>
    <w:p w14:paraId="7E383E04" w14:textId="77777777" w:rsidR="00CA3207" w:rsidRPr="00081F71" w:rsidRDefault="00CA3207" w:rsidP="00081F7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1F71">
        <w:rPr>
          <w:rFonts w:ascii="Times New Roman" w:hAnsi="Times New Roman"/>
          <w:sz w:val="20"/>
        </w:rPr>
        <w:t>Utredningens sammanfattande bedömning av konventionens olika</w:t>
      </w:r>
    </w:p>
    <w:p w14:paraId="4EB028CC" w14:textId="77777777" w:rsidR="00CA3207" w:rsidRPr="00081F71" w:rsidRDefault="00CA3207" w:rsidP="00081F7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1F71">
        <w:rPr>
          <w:rFonts w:ascii="Times New Roman" w:hAnsi="Times New Roman"/>
          <w:sz w:val="20"/>
        </w:rPr>
        <w:t>centrala delar redovisas i följande avsnitt.</w:t>
      </w:r>
    </w:p>
    <w:p w14:paraId="5719F200" w14:textId="77777777" w:rsidR="00CA3207" w:rsidRPr="00081F71" w:rsidRDefault="00CA3207" w:rsidP="00081F71">
      <w:pPr>
        <w:keepNext/>
        <w:tabs>
          <w:tab w:val="left" w:pos="907"/>
        </w:tabs>
        <w:spacing w:before="240" w:after="80" w:line="210" w:lineRule="exact"/>
        <w:outlineLvl w:val="4"/>
        <w:rPr>
          <w:rFonts w:ascii="Times New Roman" w:eastAsiaTheme="minorHAnsi" w:hAnsi="Times New Roman" w:cstheme="minorBidi"/>
          <w:i/>
          <w:sz w:val="20"/>
          <w:szCs w:val="22"/>
        </w:rPr>
      </w:pPr>
      <w:r w:rsidRPr="00081F71">
        <w:rPr>
          <w:rFonts w:ascii="Times New Roman" w:eastAsiaTheme="minorHAnsi" w:hAnsi="Times New Roman" w:cstheme="minorBidi"/>
          <w:i/>
          <w:sz w:val="20"/>
          <w:szCs w:val="22"/>
        </w:rPr>
        <w:t xml:space="preserve">Centrala utgångspunkter – tillämpningsområde och </w:t>
      </w:r>
      <w:proofErr w:type="spellStart"/>
      <w:r w:rsidRPr="00081F71">
        <w:rPr>
          <w:rFonts w:ascii="Times New Roman" w:eastAsiaTheme="minorHAnsi" w:hAnsi="Times New Roman" w:cstheme="minorBidi"/>
          <w:i/>
          <w:sz w:val="20"/>
          <w:szCs w:val="22"/>
        </w:rPr>
        <w:t>kärnprinciper</w:t>
      </w:r>
      <w:proofErr w:type="spellEnd"/>
    </w:p>
    <w:p w14:paraId="1965C650" w14:textId="77777777" w:rsidR="00CA3207" w:rsidRPr="00081F71" w:rsidRDefault="00CA3207" w:rsidP="00081F71">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081F71">
        <w:rPr>
          <w:rFonts w:ascii="Times New Roman" w:hAnsi="Times New Roman"/>
          <w:sz w:val="20"/>
        </w:rPr>
        <w:t>Konventionen är tillämplig på alla som arbetar oavsett vad personen har för status. Konventionen omfattar våld och trakasserier i arbetslivet som har anknytning till arbetet. Våld och trakasserier från tredje part omfattas i tillämpliga fall.</w:t>
      </w:r>
    </w:p>
    <w:p w14:paraId="7075BC82" w14:textId="77777777" w:rsidR="00CA3207" w:rsidRPr="00081F71" w:rsidRDefault="00CA3207" w:rsidP="00081F71">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081F71">
        <w:rPr>
          <w:rFonts w:ascii="Times New Roman" w:hAnsi="Times New Roman"/>
          <w:sz w:val="20"/>
        </w:rPr>
        <w:t>Konventionens centrala kärnprincip innebär att medlemsstaterna ska anta en inkluderande, helhetsinriktad och jämställdhetsintegrerande ansats för att förebygga och avskaffa våld och trakasserier i arbetslivet. Det handlar om följande.</w:t>
      </w:r>
    </w:p>
    <w:p w14:paraId="4BFAC46C" w14:textId="77777777" w:rsidR="00CA3207" w:rsidRDefault="00CA3207" w:rsidP="00081F71">
      <w:pPr>
        <w:pStyle w:val="Punktlista"/>
      </w:pPr>
      <w:r w:rsidRPr="00081F71">
        <w:lastRenderedPageBreak/>
        <w:t>Förbjuda våld och trakasserier.</w:t>
      </w:r>
    </w:p>
    <w:p w14:paraId="6D5B00CD" w14:textId="77777777" w:rsidR="00CA3207" w:rsidRDefault="00CA3207" w:rsidP="00081F71">
      <w:pPr>
        <w:pStyle w:val="Punktlista"/>
      </w:pPr>
      <w:r w:rsidRPr="00081F71">
        <w:t>Säkerställa att våld och trakasserier tas upp i relevanta policyer.</w:t>
      </w:r>
    </w:p>
    <w:p w14:paraId="037E609A" w14:textId="77777777" w:rsidR="00CA3207" w:rsidRDefault="00CA3207" w:rsidP="00081F71">
      <w:pPr>
        <w:pStyle w:val="Punktlista"/>
      </w:pPr>
      <w:r w:rsidRPr="00081F71">
        <w:t>Ha en övergripande strategi för att genomföra åtgärder för att förebygga och bekämpa våld och trakasserier.</w:t>
      </w:r>
    </w:p>
    <w:p w14:paraId="3CF0D945" w14:textId="77777777" w:rsidR="00CA3207" w:rsidRDefault="00CA3207" w:rsidP="00081F71">
      <w:pPr>
        <w:pStyle w:val="Punktlista"/>
      </w:pPr>
      <w:r w:rsidRPr="00081F71">
        <w:t>Ha mekanismer för efterlevnad och kontroll.</w:t>
      </w:r>
    </w:p>
    <w:p w14:paraId="157CFCC2" w14:textId="77777777" w:rsidR="00CA3207" w:rsidRDefault="00CA3207" w:rsidP="00081F71">
      <w:pPr>
        <w:pStyle w:val="Punktlista"/>
      </w:pPr>
      <w:r w:rsidRPr="00081F71">
        <w:t>Säkerställa tillgång till rättsmedel och stöd.</w:t>
      </w:r>
    </w:p>
    <w:p w14:paraId="7A644126" w14:textId="77777777" w:rsidR="00CA3207" w:rsidRDefault="00CA3207" w:rsidP="00081F71">
      <w:pPr>
        <w:pStyle w:val="Punktlista"/>
      </w:pPr>
      <w:r w:rsidRPr="00081F71">
        <w:t>Ha sanktioner.</w:t>
      </w:r>
    </w:p>
    <w:p w14:paraId="076C8E36" w14:textId="008DAF14" w:rsidR="00CA3207" w:rsidRDefault="00CA3207" w:rsidP="00081F71">
      <w:pPr>
        <w:pStyle w:val="Punktlista"/>
      </w:pPr>
      <w:r w:rsidRPr="00081F71">
        <w:t>Ta fram verktyg, vägledning och utbildning för att höja med</w:t>
      </w:r>
      <w:r w:rsidR="00331FC3">
        <w:softHyphen/>
      </w:r>
      <w:r w:rsidRPr="00081F71">
        <w:t>vetenheten.</w:t>
      </w:r>
    </w:p>
    <w:p w14:paraId="3D1B3E67" w14:textId="16C13482" w:rsidR="00CA3207" w:rsidRDefault="00CA3207" w:rsidP="00DA6A0C">
      <w:pPr>
        <w:pStyle w:val="Punktlista"/>
      </w:pPr>
      <w:r>
        <w:t xml:space="preserve">Ha effektiva medel för granskning, </w:t>
      </w:r>
      <w:proofErr w:type="gramStart"/>
      <w:r>
        <w:t>t.ex.</w:t>
      </w:r>
      <w:proofErr w:type="gramEnd"/>
      <w:r>
        <w:t xml:space="preserve"> yrkesinspektioner.</w:t>
      </w:r>
    </w:p>
    <w:p w14:paraId="7DE492AA" w14:textId="77777777" w:rsidR="00CA3207" w:rsidRPr="00D45365" w:rsidRDefault="00CA3207" w:rsidP="00F3061E">
      <w:pPr>
        <w:pStyle w:val="Rubrik5utannumrering"/>
      </w:pPr>
      <w:r w:rsidRPr="00D45365">
        <w:t>Förbud mot våld och trakasserier</w:t>
      </w:r>
    </w:p>
    <w:p w14:paraId="44DB8708" w14:textId="77777777" w:rsidR="00CA3207" w:rsidRPr="00D45365" w:rsidRDefault="00CA3207" w:rsidP="00D45365">
      <w:p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D45365">
        <w:rPr>
          <w:rFonts w:ascii="Times New Roman" w:hAnsi="Times New Roman"/>
          <w:sz w:val="20"/>
        </w:rPr>
        <w:t xml:space="preserve">Konventionen ställer krav på att medlemsstaterna ska förbjuda våld och trakasserier i arbetslivet genom lag och annan författning (artikel 4.2 a och 7). Av konventionen framgår att det kan föreskrivas ett gemensamt begrepp eller separata begrepp för våld och trakasserier. Utredningen uppfattar att konventionen inte innebär en självständig skyldighet att definiera våld och trakasserier. Om den lagstiftning som redan finns bedöms tillräcklig för att uppfylla kravet på förbud mot våld och trakasserier i arbetslivet kan det </w:t>
      </w:r>
      <w:proofErr w:type="gramStart"/>
      <w:r w:rsidRPr="00D45365">
        <w:rPr>
          <w:rFonts w:ascii="Times New Roman" w:hAnsi="Times New Roman"/>
          <w:sz w:val="20"/>
        </w:rPr>
        <w:t>t.ex.</w:t>
      </w:r>
      <w:proofErr w:type="gramEnd"/>
      <w:r w:rsidRPr="00D45365">
        <w:rPr>
          <w:rFonts w:ascii="Times New Roman" w:hAnsi="Times New Roman"/>
          <w:sz w:val="20"/>
        </w:rPr>
        <w:t xml:space="preserve"> inte krävas att det trots det införs nya definitioner.</w:t>
      </w:r>
    </w:p>
    <w:p w14:paraId="34D820BD"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 Ett förbud mot ett visst agerande kan ha olika karaktär – </w:t>
      </w:r>
      <w:proofErr w:type="gramStart"/>
      <w:r w:rsidRPr="00D45365">
        <w:rPr>
          <w:rFonts w:ascii="Times New Roman" w:hAnsi="Times New Roman"/>
          <w:sz w:val="20"/>
        </w:rPr>
        <w:t>t.ex.</w:t>
      </w:r>
      <w:proofErr w:type="gramEnd"/>
      <w:r w:rsidRPr="00D45365">
        <w:rPr>
          <w:rFonts w:ascii="Times New Roman" w:hAnsi="Times New Roman"/>
          <w:sz w:val="20"/>
        </w:rPr>
        <w:t xml:space="preserve"> beroende på om det är straffrättsligt, offentligrättsligt eller civilrättsligt – och på så sätt ge olika skydd. Vanligtvis är ett förbud också kopplat till en sanktionsmöjlighet och olika typer av förbud ka kategoriseras utifrån vilka sanktionsmöjligheter som finns.</w:t>
      </w:r>
    </w:p>
    <w:p w14:paraId="626CBC8A"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Diskrimineringsförbudet är ett exempel på ett civilrättsligt sanktionerat</w:t>
      </w:r>
    </w:p>
    <w:p w14:paraId="0089D7B9" w14:textId="77777777" w:rsidR="00CA3207" w:rsidRPr="00D45365" w:rsidRDefault="00CA3207" w:rsidP="00D45365">
      <w:pPr>
        <w:tabs>
          <w:tab w:val="left" w:pos="2268"/>
        </w:tabs>
        <w:overflowPunct w:val="0"/>
        <w:autoSpaceDE w:val="0"/>
        <w:autoSpaceDN w:val="0"/>
        <w:adjustRightInd w:val="0"/>
        <w:spacing w:after="0" w:line="240" w:lineRule="auto"/>
        <w:contextualSpacing/>
        <w:jc w:val="both"/>
        <w:textAlignment w:val="baseline"/>
        <w:rPr>
          <w:rFonts w:ascii="Times New Roman" w:hAnsi="Times New Roman"/>
          <w:sz w:val="20"/>
        </w:rPr>
      </w:pPr>
      <w:r w:rsidRPr="00D45365">
        <w:rPr>
          <w:rFonts w:ascii="Times New Roman" w:hAnsi="Times New Roman"/>
          <w:sz w:val="20"/>
        </w:rPr>
        <w:t>förbud där konsekvensen av att bryta mot förbudet är en skyldighet att betala skadestånd i form av diskrimineringsersättning.</w:t>
      </w:r>
    </w:p>
    <w:p w14:paraId="432582AA"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Den mest ingripande formen av förbud är kriminalisering, dvs. att ett visst handlande beläggs med straff. Inte minst när det gäller våld är det naturligt att sådana handlingar förbjuds inom ramen för den straffrättsliga lagstiftningen och omhändertas genom rättsväsendets försorg.</w:t>
      </w:r>
    </w:p>
    <w:p w14:paraId="11127EEA"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Våld och trakasserier i arbetslivet regleras emellertid inte bara genom regelrätta förbud, utan i stor utsträckning genom att det finns skyldigheter för en arbetsgivare att vidta åtgärder för att exempelvis motverka förekomsten av våld och trakasserier i verksamheten. Sådana skyldigheter av offentligrättslig karaktär finns inom den arbetsmiljörättsliga- och diskrimineringsrättsliga regleringen.</w:t>
      </w:r>
    </w:p>
    <w:p w14:paraId="0D9B9D12"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När det gäller våld och allvarligare former av trakasserier, inklusive allvarligare former av sexuella trakasserier är det uppenbart att svensk straffrättslig lagstiftning möter konventionens krav på att förbjuda våld och trakasserier i arbetslivet. Relevanta bestämmelser finns </w:t>
      </w:r>
      <w:proofErr w:type="gramStart"/>
      <w:r w:rsidRPr="00D45365">
        <w:rPr>
          <w:rFonts w:ascii="Times New Roman" w:hAnsi="Times New Roman"/>
          <w:sz w:val="20"/>
        </w:rPr>
        <w:t>t.ex.</w:t>
      </w:r>
      <w:proofErr w:type="gramEnd"/>
      <w:r w:rsidRPr="00D45365">
        <w:rPr>
          <w:rFonts w:ascii="Times New Roman" w:hAnsi="Times New Roman"/>
          <w:sz w:val="20"/>
        </w:rPr>
        <w:t xml:space="preserve"> i 3 kap. brottsbalken (1962:700), BrB, där brotten mot liv och hälsa regleras. Även vissa av brotten mot frihet och frid i 4 kap. brottsbalken aktualiseras.</w:t>
      </w:r>
    </w:p>
    <w:p w14:paraId="25E568A6"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Den straffrättsliga lagstiftningen innehåller också bestämmelser som förbjuder mindre allvarliga trakasserier, exempelvis genom bestämmelserna om olaga hot, ofredande och förolämpning.</w:t>
      </w:r>
    </w:p>
    <w:p w14:paraId="6CEC691E"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I de flesta fall gäller straffrättsliga bestämmelser generellt oavsett vem som är förövare respektive offer och oavsett var den brottsliga gärningen </w:t>
      </w:r>
      <w:r w:rsidRPr="00D45365">
        <w:rPr>
          <w:rFonts w:ascii="Times New Roman" w:hAnsi="Times New Roman"/>
          <w:sz w:val="20"/>
        </w:rPr>
        <w:lastRenderedPageBreak/>
        <w:t>äger rum. Frågan om tillämpningsområde i förhållande till vilka som omfattas av konventionen blir därför oproblematisk (jfr artikel 2–3).</w:t>
      </w:r>
    </w:p>
    <w:p w14:paraId="4489824F"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I förhållande till vissa grupper aktualiseras dessutom ytterligare förbud eller bestämmelser i gällande rätt som får liknande verkan som ett förbud. Dessa finns i diskrimineringslagen (2008:567), DL, och arbetsmiljölagen (1977:1160), AML.</w:t>
      </w:r>
    </w:p>
    <w:p w14:paraId="6A58E571"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I diskrimineringslagen finns ett uttryckligt förbud mot diskriminering som </w:t>
      </w:r>
      <w:proofErr w:type="gramStart"/>
      <w:r w:rsidRPr="00D45365">
        <w:rPr>
          <w:rFonts w:ascii="Times New Roman" w:hAnsi="Times New Roman"/>
          <w:sz w:val="20"/>
        </w:rPr>
        <w:t>bl.a.</w:t>
      </w:r>
      <w:proofErr w:type="gramEnd"/>
      <w:r w:rsidRPr="00D45365">
        <w:rPr>
          <w:rFonts w:ascii="Times New Roman" w:hAnsi="Times New Roman"/>
          <w:sz w:val="20"/>
        </w:rPr>
        <w:t xml:space="preserve"> innebär ett förbud mot trakasserier som har samband med någon av diskrimineringsgrunderna och sexuella trakasserier. Förbudet gäller för arbetsgivare och andra som likställs med arbetsgivaren i förhållande till arbetstagare, praktikanter, den som gör en förfrågan om eller söker arbete och inhyrda eller inlånade arbetstagare.</w:t>
      </w:r>
    </w:p>
    <w:p w14:paraId="6F670A99"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Det finns också en skyldighet för arbetsgivaren enligt diskrimi</w:t>
      </w:r>
      <w:r w:rsidRPr="00D45365">
        <w:rPr>
          <w:rFonts w:ascii="Times New Roman" w:hAnsi="Times New Roman"/>
          <w:sz w:val="20"/>
        </w:rPr>
        <w:softHyphen/>
        <w:t>neringslagen att ha riktlinjer för verksamheten i syfte att förhindra trakasserier med koppling till en diskrimineringsgrund och sexuella trakasserier. Riktlinjerna ska ge uttryck för att dessa former av diskriminering inte accepteras på arbetsplatsen. Arbetsgivaren har vidare en undersöknings- och åtgärdsskyldighet om arbetsgivaren får kännedom om sådana trakasserier riktade mot någon av de som skyddas av lagen som begåtts av någon som utför arbete eller praktik hos arbetsgivaren. Detta får sammantaget enligt utredningens bedömning motsvarande effekt på arbetsplatsen som ett förbud. Detsamma gäller Arbetsmiljöverkets föreskrifter om organisatorisk och social arbetsmiljö (AFS 2015:4), OSA, som innehåller en bestämmelse som innebär att arbetsgivare ska klargöra att kränkande särbehandling inte accepteras i verksamheten. Alla arbetstagare och inhyrda omfattas av reglerna.</w:t>
      </w:r>
    </w:p>
    <w:p w14:paraId="5F0E74A9"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Sammanfattningsvis anser utredningen att</w:t>
      </w:r>
    </w:p>
    <w:p w14:paraId="3723ECC7" w14:textId="77777777" w:rsidR="00CA3207" w:rsidRDefault="00CA3207" w:rsidP="00256B3E">
      <w:pPr>
        <w:pStyle w:val="Punktlista"/>
      </w:pPr>
      <w:r w:rsidRPr="00D45365">
        <w:t>Den svenska straffrätten täcker det krav på förbud mot våld och trakasserier som konventionen ställer upp. Den svenska straffrätten omfattar alla som arbetar oavsett vad personen har för status samt oavsett vem som utför våldet eller trakasserierna.</w:t>
      </w:r>
    </w:p>
    <w:p w14:paraId="2907BCD6" w14:textId="77777777" w:rsidR="00CA3207" w:rsidRDefault="00CA3207" w:rsidP="00256B3E">
      <w:pPr>
        <w:pStyle w:val="Punktlista"/>
      </w:pPr>
      <w:r w:rsidRPr="00256B3E">
        <w:t>Diskrimineringslagen ger ett ytterligare skydd som förbjuder våld och trakasserier i arbetslivet när dessa kan kopplas till en diskrimineringsgrund. Förbudet gäller för arbetsgivare och den som har rätt att besluta i arbetsgivarens ställe. Diskrimineringslagen har också bestämmelser som får liknande verkan som ett förbud. Diskrimineringslagen omfattar inte alla som arbetar då den inte gäller för uppdragstagare och volontärer som inte betraktas som arbetstagare. Diskrimineringslagen omfattar inte heller våld och trakasserier från tredje part.</w:t>
      </w:r>
    </w:p>
    <w:p w14:paraId="44D31304" w14:textId="32EF7FD4" w:rsidR="00CA3207" w:rsidRPr="00256B3E" w:rsidRDefault="00CA3207" w:rsidP="00256B3E">
      <w:pPr>
        <w:pStyle w:val="Punktlista"/>
      </w:pPr>
      <w:r w:rsidRPr="00256B3E">
        <w:t>Arbetsmiljöverkets föreskrifter om organisatorisk och social arbetsmiljö har bestämmelser som får liknande verkan som ett förbud. Föreskrifterna omfattar inte alla som arbetar och inte heller våld och trakasserier från tredje part.</w:t>
      </w:r>
    </w:p>
    <w:p w14:paraId="7915C931" w14:textId="77777777" w:rsidR="00CA3207" w:rsidRPr="00256B3E" w:rsidRDefault="00CA3207" w:rsidP="00256B3E">
      <w:pPr>
        <w:pStyle w:val="Brdtextefterpunktlista"/>
      </w:pPr>
      <w:r w:rsidRPr="00256B3E">
        <w:rPr>
          <w:rFonts w:eastAsiaTheme="minorHAnsi" w:cstheme="minorBidi"/>
          <w:i/>
          <w:szCs w:val="22"/>
        </w:rPr>
        <w:t xml:space="preserve">Våld och trakasserier i policyer </w:t>
      </w:r>
      <w:proofErr w:type="gramStart"/>
      <w:r w:rsidRPr="00256B3E">
        <w:rPr>
          <w:rFonts w:eastAsiaTheme="minorHAnsi" w:cstheme="minorBidi"/>
          <w:i/>
          <w:szCs w:val="22"/>
        </w:rPr>
        <w:t>m.m.</w:t>
      </w:r>
      <w:proofErr w:type="gramEnd"/>
    </w:p>
    <w:p w14:paraId="53D457E8" w14:textId="77777777" w:rsidR="00CA3207" w:rsidRPr="00D45365" w:rsidRDefault="00CA3207" w:rsidP="00D4536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45365">
        <w:rPr>
          <w:rFonts w:ascii="Times New Roman" w:hAnsi="Times New Roman"/>
          <w:sz w:val="20"/>
        </w:rPr>
        <w:t xml:space="preserve">Medlemsstaterna ska säkerställa att våld och trakasserier tas upp i relevanta policyer som kan röra arbetsmiljö, jämställdhet och icke-diskriminering och migration (artikel 4.2 b och 11 a). Vidare ska medlemsstaterna anta en övergripande strategi för att genomföra åtgärder </w:t>
      </w:r>
      <w:r w:rsidRPr="00D45365">
        <w:rPr>
          <w:rFonts w:ascii="Times New Roman" w:hAnsi="Times New Roman"/>
          <w:sz w:val="20"/>
        </w:rPr>
        <w:lastRenderedPageBreak/>
        <w:t xml:space="preserve">för att förebygga och bekämpa våld och trakasserier (artikel </w:t>
      </w:r>
      <w:proofErr w:type="gramStart"/>
      <w:r w:rsidRPr="00D45365">
        <w:rPr>
          <w:rFonts w:ascii="Times New Roman" w:hAnsi="Times New Roman"/>
          <w:sz w:val="20"/>
        </w:rPr>
        <w:t>4.2</w:t>
      </w:r>
      <w:proofErr w:type="gramEnd"/>
      <w:r w:rsidRPr="00D45365">
        <w:rPr>
          <w:rFonts w:ascii="Times New Roman" w:hAnsi="Times New Roman"/>
          <w:sz w:val="20"/>
        </w:rPr>
        <w:t xml:space="preserve"> c). Av artikel 8 framgår, i korthet, att medlemsstaterna ska erkänna myndigheternas funktioner för arbetstagare i den informella ekonomin, identifiera i vilka sektorer eller yrken och anställningsförhållanden som arbetstagare </w:t>
      </w:r>
      <w:proofErr w:type="gramStart"/>
      <w:r w:rsidRPr="00D45365">
        <w:rPr>
          <w:rFonts w:ascii="Times New Roman" w:hAnsi="Times New Roman"/>
          <w:sz w:val="20"/>
        </w:rPr>
        <w:t>m.fl.</w:t>
      </w:r>
      <w:proofErr w:type="gramEnd"/>
      <w:r w:rsidRPr="00D45365">
        <w:rPr>
          <w:rFonts w:ascii="Times New Roman" w:hAnsi="Times New Roman"/>
          <w:sz w:val="20"/>
        </w:rPr>
        <w:t xml:space="preserve"> är mer exponerade för våld och trakasserier samt vidta åtgärder för sådana personer. Medlemsstaterna ska samråda med representativa arbetsgivar- och arbetstagarorganisationer.</w:t>
      </w:r>
    </w:p>
    <w:p w14:paraId="143D49E8"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Utredningen konstaterar att arbetet mot våld och trakasserier innefattar politiska prioriteringar inom arbetsmiljöområdet, diskrimineringsområdet, jämställdhetsområdet och inom det straffrättsliga området. Arbetet organiseras utifrån en inkluderande ansats i form av </w:t>
      </w:r>
      <w:proofErr w:type="gramStart"/>
      <w:r w:rsidRPr="00D45365">
        <w:rPr>
          <w:rFonts w:ascii="Times New Roman" w:hAnsi="Times New Roman"/>
          <w:sz w:val="20"/>
        </w:rPr>
        <w:t>bl.a.</w:t>
      </w:r>
      <w:proofErr w:type="gramEnd"/>
      <w:r w:rsidRPr="00D45365">
        <w:rPr>
          <w:rFonts w:ascii="Times New Roman" w:hAnsi="Times New Roman"/>
          <w:sz w:val="20"/>
        </w:rPr>
        <w:t xml:space="preserve"> policyer och strategier och där särskilt utsatta yrken eller sektorer identifieras och dit vissa efterföljande åtgärder kopplas. Regeringen har </w:t>
      </w:r>
      <w:proofErr w:type="gramStart"/>
      <w:r w:rsidRPr="00D45365">
        <w:rPr>
          <w:rFonts w:ascii="Times New Roman" w:hAnsi="Times New Roman"/>
          <w:sz w:val="20"/>
        </w:rPr>
        <w:t>bl.a.</w:t>
      </w:r>
      <w:proofErr w:type="gramEnd"/>
      <w:r w:rsidRPr="00D45365">
        <w:rPr>
          <w:rFonts w:ascii="Times New Roman" w:hAnsi="Times New Roman"/>
          <w:sz w:val="20"/>
        </w:rPr>
        <w:t xml:space="preserve"> en femårig arbetsmiljöstrategi som gäller till år 2025, en strategi och handlingsplan för hbtqi-personer. Handlingsplanen gäller till 2023. Det finns även en nationell handlingsplan mot rasism från 2016. Planen används fortfarande som en inriktning i arbetet med vidare åtgärder och uppdrag. Länsstyrelserna har </w:t>
      </w:r>
      <w:proofErr w:type="gramStart"/>
      <w:r w:rsidRPr="00D45365">
        <w:rPr>
          <w:rFonts w:ascii="Times New Roman" w:hAnsi="Times New Roman"/>
          <w:sz w:val="20"/>
        </w:rPr>
        <w:t>bl.a.</w:t>
      </w:r>
      <w:proofErr w:type="gramEnd"/>
      <w:r w:rsidRPr="00D45365">
        <w:rPr>
          <w:rFonts w:ascii="Times New Roman" w:hAnsi="Times New Roman"/>
          <w:sz w:val="20"/>
        </w:rPr>
        <w:t xml:space="preserve"> därför fått i uppdrag att öka kunskapen om rasism i arbetslivet. Det finns en handlingsplan till det fria ordets försvar – åtgärder mot utsatthet för hot och hat bland journalister, förtroendevalda och konstnärer, och en nationell strategi för att förebygga och bekämpa mäns våld mot kvinnor.</w:t>
      </w:r>
    </w:p>
    <w:p w14:paraId="0E490EF8"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Inom arbetslivsområdet betonas särskilt vikten av att upprätthålla och fördjupa trepartsarbetet med arbetsmarknadens parter, </w:t>
      </w:r>
      <w:proofErr w:type="gramStart"/>
      <w:r w:rsidRPr="00D45365">
        <w:rPr>
          <w:rFonts w:ascii="Times New Roman" w:hAnsi="Times New Roman"/>
          <w:sz w:val="20"/>
        </w:rPr>
        <w:t>t.ex.</w:t>
      </w:r>
      <w:proofErr w:type="gramEnd"/>
      <w:r w:rsidRPr="00D45365">
        <w:rPr>
          <w:rFonts w:ascii="Times New Roman" w:hAnsi="Times New Roman"/>
          <w:sz w:val="20"/>
        </w:rPr>
        <w:t xml:space="preserve"> inom ramen för regeringens arbetsmiljöstrategi. Det partsgemensamma arbetet i </w:t>
      </w:r>
      <w:proofErr w:type="spellStart"/>
      <w:r w:rsidRPr="00D45365">
        <w:rPr>
          <w:rFonts w:ascii="Times New Roman" w:hAnsi="Times New Roman"/>
          <w:sz w:val="20"/>
        </w:rPr>
        <w:t>Prevent</w:t>
      </w:r>
      <w:proofErr w:type="spellEnd"/>
      <w:r w:rsidRPr="00D45365">
        <w:rPr>
          <w:rFonts w:ascii="Times New Roman" w:hAnsi="Times New Roman"/>
          <w:sz w:val="20"/>
        </w:rPr>
        <w:t>, Partsrådet och Suntarbetsliv är också en viktig del i arbetet mot våld och trakasserier i arbetslivet.</w:t>
      </w:r>
    </w:p>
    <w:p w14:paraId="23CFF0B9"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Sammantaget bedömer utredningen att Sverige, i nuläget, får anses leva upp till konventionens krav om att säkerställa att det finns policyer </w:t>
      </w:r>
      <w:proofErr w:type="gramStart"/>
      <w:r w:rsidRPr="00D45365">
        <w:rPr>
          <w:rFonts w:ascii="Times New Roman" w:hAnsi="Times New Roman"/>
          <w:sz w:val="20"/>
        </w:rPr>
        <w:t>m.m.</w:t>
      </w:r>
      <w:proofErr w:type="gramEnd"/>
      <w:r w:rsidRPr="00D45365">
        <w:rPr>
          <w:rFonts w:ascii="Times New Roman" w:hAnsi="Times New Roman"/>
          <w:sz w:val="20"/>
        </w:rPr>
        <w:t xml:space="preserve"> mot våld och trakasserier i arbetslivet. Hur Sverige arbetar med dessa frågor och följaktligen lever upp till konventions krav i detta avseende kan komma att ändras beroende på vilken regering Sverige har. De strategier och regeringsuppdrag som tidigare och nuvarande regering beslutat i syfte att </w:t>
      </w:r>
      <w:proofErr w:type="gramStart"/>
      <w:r w:rsidRPr="00D45365">
        <w:rPr>
          <w:rFonts w:ascii="Times New Roman" w:hAnsi="Times New Roman"/>
          <w:sz w:val="20"/>
        </w:rPr>
        <w:t>bl.a.</w:t>
      </w:r>
      <w:proofErr w:type="gramEnd"/>
      <w:r w:rsidRPr="00D45365">
        <w:rPr>
          <w:rFonts w:ascii="Times New Roman" w:hAnsi="Times New Roman"/>
          <w:sz w:val="20"/>
        </w:rPr>
        <w:t xml:space="preserve"> belysa förekomsten av våld och trakasserier behöver inte vara beständig. Eftersom en ratifikation av konventionen innebär att regeringen löpande behöver rapportera till ILO om hur konventionens krav efterlevs, blir ratifikationen ett säkerställande av att det kontinuerligt finns politik och politikområden samt en helhet med åtgärder avseende våld och trakasserier i arbetslivet som ger Sverige en övergripande strategi.</w:t>
      </w:r>
    </w:p>
    <w:p w14:paraId="7B52BE9F" w14:textId="77777777" w:rsidR="00CA3207" w:rsidRPr="00D45365" w:rsidRDefault="00CA3207" w:rsidP="00D45365">
      <w:pPr>
        <w:keepNext/>
        <w:tabs>
          <w:tab w:val="left" w:pos="907"/>
        </w:tabs>
        <w:spacing w:before="240" w:after="80" w:line="210" w:lineRule="exact"/>
        <w:outlineLvl w:val="4"/>
        <w:rPr>
          <w:rFonts w:ascii="Times New Roman" w:eastAsiaTheme="minorHAnsi" w:hAnsi="Times New Roman" w:cstheme="minorBidi"/>
          <w:i/>
          <w:sz w:val="20"/>
          <w:szCs w:val="22"/>
        </w:rPr>
      </w:pPr>
      <w:r w:rsidRPr="00D45365">
        <w:rPr>
          <w:rFonts w:ascii="Times New Roman" w:eastAsiaTheme="minorHAnsi" w:hAnsi="Times New Roman" w:cstheme="minorBidi"/>
          <w:i/>
          <w:sz w:val="20"/>
          <w:szCs w:val="22"/>
        </w:rPr>
        <w:t>Arbetsgivarens förebyggande arbete</w:t>
      </w:r>
    </w:p>
    <w:p w14:paraId="3067DCAA" w14:textId="568242F8" w:rsidR="00CA3207" w:rsidRPr="00D45365" w:rsidRDefault="00CA3207" w:rsidP="00D4536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45365">
        <w:rPr>
          <w:rFonts w:ascii="Times New Roman" w:hAnsi="Times New Roman"/>
          <w:sz w:val="20"/>
        </w:rPr>
        <w:t>Artikel 9 ställer krav på att medlemsstaterna ska anta lagar och för</w:t>
      </w:r>
      <w:r w:rsidR="00331FC3">
        <w:rPr>
          <w:rFonts w:ascii="Times New Roman" w:hAnsi="Times New Roman"/>
          <w:sz w:val="20"/>
        </w:rPr>
        <w:softHyphen/>
      </w:r>
      <w:r w:rsidRPr="00D45365">
        <w:rPr>
          <w:rFonts w:ascii="Times New Roman" w:hAnsi="Times New Roman"/>
          <w:sz w:val="20"/>
        </w:rPr>
        <w:t>fattningar om arbetsgivares ansvar för att förebygga våld och trakasserier i arbetslivet.</w:t>
      </w:r>
    </w:p>
    <w:p w14:paraId="1B8925D3"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Arbetsgivaren har enligt svensk rätt ett långtgående ansvar för arbetsmiljön, vilket innefattar en skyldighet att arbeta förebyggande mot våld och trakasserier. Inom ramen för det systematiska arbetsmiljöarbetet ska arbetsgivaren kontinuerligt arbeta med riskbedömningar, inklusive psykosociala risker, åtgärder och uppföljning. Alla former av våld och trakasserier på arbetsplatsen som kan medföra ohälsa omfattas.</w:t>
      </w:r>
    </w:p>
    <w:p w14:paraId="777CCEBD"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lastRenderedPageBreak/>
        <w:t>Arbetsgivaren ska ha en arbetsmiljöpolicy och en sådan kan innehålla såväl frågor om våld och hot om våld som frågor om kränkande särbehandling om sådana risker har identifierats inom ramen för arbetsgivarens undersökning och riskbedömning av verksamheten. Arbetsgivaren ska samverka med berörda parter, och även på annat sätt informera och utbilda sin personal, vilket följer av både arbetsmiljölagen och Arbetsmiljöverkets föreskrifter om systematiskt arbetsmiljöarbete (AFS 2001:1), SAM. Det finns också i Arbetsmiljöverkets föreskrifter om våld och hot i arbetsmiljön (AFS 1993:2) krav på arbetsgivaren att vidta riskförebyggande åtgärder. Föreskrifterna innehåller också ett uttryckligt krav på att arbetstagarna ges tillräcklig utbildning, information och tillräckliga instruktioner för att kunna utföra arbetet säkert.</w:t>
      </w:r>
    </w:p>
    <w:p w14:paraId="0A14269E"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Arbetsgivaren ska vidare enligt OSA-föreskrifterna klargöra att kränkande särbehandling inte accepteras i verksamheten och ha rutiner för hur kränkande särbehandling ska hanteras. Arbetsgivaren ska också vidta åtgärder för att motverka förhållanden i arbetsmiljön som kan ge upphov till kränkande särbehandling. Ett klargörande om att kränkande särbehandling inte accepteras kan </w:t>
      </w:r>
      <w:proofErr w:type="gramStart"/>
      <w:r w:rsidRPr="00D45365">
        <w:rPr>
          <w:rFonts w:ascii="Times New Roman" w:hAnsi="Times New Roman"/>
          <w:sz w:val="20"/>
        </w:rPr>
        <w:t>t.ex.</w:t>
      </w:r>
      <w:proofErr w:type="gramEnd"/>
      <w:r w:rsidRPr="00D45365">
        <w:rPr>
          <w:rFonts w:ascii="Times New Roman" w:hAnsi="Times New Roman"/>
          <w:sz w:val="20"/>
        </w:rPr>
        <w:t xml:space="preserve"> göras i en skriftlig policy eller genom att frågan tas upp i arbetsmiljöpolicyn.</w:t>
      </w:r>
    </w:p>
    <w:p w14:paraId="421A3BE9" w14:textId="77777777" w:rsidR="00CA3207" w:rsidRPr="00D45365" w:rsidRDefault="00CA3207" w:rsidP="00BF7003">
      <w:pPr>
        <w:pStyle w:val="Brdtextefterpunktlista"/>
      </w:pPr>
      <w:r w:rsidRPr="00D45365">
        <w:t>Enligt diskrimineringslagen har arbetsgivaren en skyldighet att ha riktlinjer och rutiner för verksamheten i syfte att förhindra trakasserier, sexuella trakasserier och repressalier.</w:t>
      </w:r>
    </w:p>
    <w:p w14:paraId="0379428C"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Utredningens bedömning är att de samlade krav som ställs på arbetsgivare enligt svensk rätt är tillräckliga för att uppfylla konventionens krav på förebyggande åtgärder.</w:t>
      </w:r>
    </w:p>
    <w:p w14:paraId="5DFAB3B9" w14:textId="77777777" w:rsidR="00CA3207" w:rsidRPr="00D45365" w:rsidRDefault="00CA3207" w:rsidP="00D45365">
      <w:pPr>
        <w:keepNext/>
        <w:tabs>
          <w:tab w:val="left" w:pos="907"/>
        </w:tabs>
        <w:spacing w:before="240" w:after="80" w:line="210" w:lineRule="exact"/>
        <w:outlineLvl w:val="4"/>
        <w:rPr>
          <w:rFonts w:ascii="Times New Roman" w:eastAsiaTheme="minorHAnsi" w:hAnsi="Times New Roman" w:cstheme="minorBidi"/>
          <w:i/>
          <w:sz w:val="20"/>
          <w:szCs w:val="22"/>
        </w:rPr>
      </w:pPr>
      <w:r w:rsidRPr="00D45365">
        <w:rPr>
          <w:rFonts w:ascii="Times New Roman" w:eastAsiaTheme="minorHAnsi" w:hAnsi="Times New Roman" w:cstheme="minorBidi"/>
          <w:i/>
          <w:sz w:val="20"/>
          <w:szCs w:val="22"/>
        </w:rPr>
        <w:t>Efterlevnaden av konventionen</w:t>
      </w:r>
    </w:p>
    <w:p w14:paraId="75CDA941" w14:textId="77777777" w:rsidR="00CA3207" w:rsidRPr="00D45365" w:rsidRDefault="00CA3207" w:rsidP="00D4536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45365">
        <w:rPr>
          <w:rFonts w:ascii="Times New Roman" w:hAnsi="Times New Roman"/>
          <w:sz w:val="20"/>
        </w:rPr>
        <w:t>Konventionens krav när det gäller efterlevnad kan sammanfattas i tre</w:t>
      </w:r>
    </w:p>
    <w:p w14:paraId="6DE315C7" w14:textId="77777777" w:rsidR="00CA3207" w:rsidRPr="00D45365" w:rsidRDefault="00CA3207" w:rsidP="00D4536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45365">
        <w:rPr>
          <w:rFonts w:ascii="Times New Roman" w:hAnsi="Times New Roman"/>
          <w:sz w:val="20"/>
        </w:rPr>
        <w:t>punkter.</w:t>
      </w:r>
    </w:p>
    <w:p w14:paraId="40A00D02" w14:textId="77777777" w:rsidR="00CA3207" w:rsidRDefault="00CA3207" w:rsidP="00BF7003">
      <w:pPr>
        <w:pStyle w:val="Punktlista"/>
        <w:tabs>
          <w:tab w:val="num" w:pos="357"/>
        </w:tabs>
      </w:pPr>
      <w:r w:rsidRPr="00D45365">
        <w:t xml:space="preserve">Det ska finnas mekanismer för </w:t>
      </w:r>
      <w:r w:rsidRPr="00D45365">
        <w:rPr>
          <w:i/>
          <w:iCs/>
        </w:rPr>
        <w:t>kontroll och övervakning</w:t>
      </w:r>
      <w:r w:rsidRPr="00D45365">
        <w:t xml:space="preserve"> </w:t>
      </w:r>
      <w:r w:rsidRPr="00D45365">
        <w:rPr>
          <w:i/>
          <w:iCs/>
        </w:rPr>
        <w:t>av efterlevnaden</w:t>
      </w:r>
      <w:r w:rsidRPr="00D45365">
        <w:t xml:space="preserve">, dels på ett övergripande plan, dels genom att det finns tillräckliga möjligheter att ingripa i ett enskilt fall vid förekomsten av våld och trakasserier (artikel 4.2 d, </w:t>
      </w:r>
      <w:proofErr w:type="gramStart"/>
      <w:r w:rsidRPr="00D45365">
        <w:t>4.2</w:t>
      </w:r>
      <w:proofErr w:type="gramEnd"/>
      <w:r w:rsidRPr="00D45365">
        <w:t xml:space="preserve"> h, 10 a, och 10 h).</w:t>
      </w:r>
    </w:p>
    <w:p w14:paraId="10429E18" w14:textId="66B7CAC5" w:rsidR="00CA3207" w:rsidRDefault="00CA3207" w:rsidP="00BF7003">
      <w:pPr>
        <w:pStyle w:val="Punktlista"/>
        <w:tabs>
          <w:tab w:val="num" w:pos="357"/>
        </w:tabs>
      </w:pPr>
      <w:r w:rsidRPr="00BF7003">
        <w:t xml:space="preserve">Det ska finnas tillgång till </w:t>
      </w:r>
      <w:r w:rsidRPr="00BF7003">
        <w:rPr>
          <w:i/>
          <w:iCs/>
        </w:rPr>
        <w:t>rättsmedel</w:t>
      </w:r>
      <w:r w:rsidRPr="00BF7003">
        <w:t xml:space="preserve"> när någon utsätts för våld eller trakasserier (artikel 4.2 e, 10 b och 10 e).</w:t>
      </w:r>
    </w:p>
    <w:p w14:paraId="1D7DF82A" w14:textId="59B85931" w:rsidR="00CA3207" w:rsidRPr="00BF7003" w:rsidRDefault="00CA3207" w:rsidP="00BF7003">
      <w:pPr>
        <w:pStyle w:val="Punktlista"/>
        <w:tabs>
          <w:tab w:val="num" w:pos="357"/>
        </w:tabs>
      </w:pPr>
      <w:r w:rsidRPr="00BF7003">
        <w:t xml:space="preserve">Det ska finnas </w:t>
      </w:r>
      <w:r w:rsidRPr="00BF7003">
        <w:rPr>
          <w:i/>
          <w:iCs/>
        </w:rPr>
        <w:t>sanktioner</w:t>
      </w:r>
      <w:r w:rsidRPr="00BF7003">
        <w:t xml:space="preserve"> – dvs. incitament för efterlevnaden (artikel </w:t>
      </w:r>
      <w:proofErr w:type="gramStart"/>
      <w:r w:rsidRPr="00BF7003">
        <w:t>4.2</w:t>
      </w:r>
      <w:proofErr w:type="gramEnd"/>
      <w:r w:rsidRPr="00BF7003">
        <w:t xml:space="preserve"> f och 10 d).</w:t>
      </w:r>
    </w:p>
    <w:p w14:paraId="04A62A38" w14:textId="77777777" w:rsidR="00CA3207" w:rsidRPr="00D45365" w:rsidRDefault="00CA3207" w:rsidP="00D45365">
      <w:pPr>
        <w:keepNext/>
        <w:tabs>
          <w:tab w:val="left" w:pos="907"/>
        </w:tabs>
        <w:spacing w:before="240" w:after="80" w:line="210" w:lineRule="exact"/>
        <w:outlineLvl w:val="4"/>
        <w:rPr>
          <w:rFonts w:ascii="Times New Roman" w:eastAsiaTheme="minorHAnsi" w:hAnsi="Times New Roman" w:cstheme="minorBidi"/>
          <w:i/>
          <w:sz w:val="20"/>
          <w:szCs w:val="22"/>
        </w:rPr>
      </w:pPr>
      <w:r w:rsidRPr="00D45365">
        <w:rPr>
          <w:rFonts w:ascii="Times New Roman" w:eastAsiaTheme="minorHAnsi" w:hAnsi="Times New Roman" w:cstheme="minorBidi"/>
          <w:i/>
          <w:sz w:val="20"/>
          <w:szCs w:val="22"/>
        </w:rPr>
        <w:t>Kontroll och övervakning av efterlevnaden</w:t>
      </w:r>
    </w:p>
    <w:p w14:paraId="7DD5393C" w14:textId="77777777" w:rsidR="00CA3207" w:rsidRDefault="00CA3207" w:rsidP="00BF7003">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45365">
        <w:rPr>
          <w:rFonts w:ascii="Times New Roman" w:hAnsi="Times New Roman"/>
          <w:sz w:val="20"/>
        </w:rPr>
        <w:t>Det svenska systemet för kontroll och övervakning av efterlevnaden finns framför allt genom tillsynsmyndigheterna Diskrimineringsombuds</w:t>
      </w:r>
      <w:r w:rsidRPr="00D45365">
        <w:rPr>
          <w:rFonts w:ascii="Times New Roman" w:hAnsi="Times New Roman"/>
          <w:sz w:val="20"/>
        </w:rPr>
        <w:softHyphen/>
        <w:t>mannen (DO) och Arbetsmiljöverkets ansvar. Tillsynsmyndig</w:t>
      </w:r>
      <w:r w:rsidRPr="00D45365">
        <w:rPr>
          <w:rFonts w:ascii="Times New Roman" w:hAnsi="Times New Roman"/>
          <w:sz w:val="20"/>
        </w:rPr>
        <w:softHyphen/>
        <w:t xml:space="preserve">heterna har </w:t>
      </w:r>
      <w:proofErr w:type="gramStart"/>
      <w:r w:rsidRPr="00D45365">
        <w:rPr>
          <w:rFonts w:ascii="Times New Roman" w:hAnsi="Times New Roman"/>
          <w:sz w:val="20"/>
        </w:rPr>
        <w:t>bl.a.</w:t>
      </w:r>
      <w:proofErr w:type="gramEnd"/>
      <w:r w:rsidRPr="00D45365">
        <w:rPr>
          <w:rFonts w:ascii="Times New Roman" w:hAnsi="Times New Roman"/>
          <w:sz w:val="20"/>
        </w:rPr>
        <w:t xml:space="preserve"> möjlighet att få till stånd vitesförelägganden och DO har möjlighet att föra talan om diskrimineringsersättning.</w:t>
      </w:r>
    </w:p>
    <w:p w14:paraId="15A40212" w14:textId="7CAFC2E8" w:rsidR="00CA3207" w:rsidRPr="00D45365" w:rsidRDefault="00CA3207" w:rsidP="00BF7003">
      <w:pPr>
        <w:pStyle w:val="Brdtextmedindrag"/>
      </w:pPr>
      <w:r w:rsidRPr="00D45365">
        <w:t xml:space="preserve">För kontroll och efterlevnad spelar även arbetsmarknadens parter en roll då </w:t>
      </w:r>
      <w:proofErr w:type="gramStart"/>
      <w:r w:rsidRPr="00D45365">
        <w:t>t.ex.</w:t>
      </w:r>
      <w:proofErr w:type="gramEnd"/>
      <w:r w:rsidRPr="00D45365">
        <w:t xml:space="preserve"> även en arbetstagarorganisation har rätt att föra talan om diskrimineringsersättning för en medlems räkning och i vissa fall också att begära ett föreläggande om vite vid brister i arbetsgivarens arbete med </w:t>
      </w:r>
      <w:r w:rsidRPr="00D45365">
        <w:lastRenderedPageBreak/>
        <w:t>aktiva åtgärder mot diskriminering och för lika rättigheter och möjligheter enligt diskrimineringslagen.</w:t>
      </w:r>
    </w:p>
    <w:p w14:paraId="4FF01DFE"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Skyddsombuden har en viktig roll för efterlevnad och kontroll av arbetsmiljölagen. Det gäller inte minst genom möjligheten att vända sig till arbetsgivaren för att begära åtgärder. Skyddsombudets möjlighet att därefter begära att Arbetsmiljöverket prövar frågan om föreläggande och att använda sig av den s.k. stoppningsrätten är också viktiga verktyg.</w:t>
      </w:r>
    </w:p>
    <w:p w14:paraId="49BB6E9E"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Utredningens bedömning är att gällande regelverk som framför allt finns i arbetsmiljölagen och diskrimineringslagen är tillräckliga för att uppfylla konventionens krav på efterlevnad och kontroll.</w:t>
      </w:r>
    </w:p>
    <w:p w14:paraId="368F78F8" w14:textId="77777777" w:rsidR="00CA3207" w:rsidRPr="00D45365" w:rsidRDefault="00CA3207" w:rsidP="00D45365">
      <w:pPr>
        <w:keepNext/>
        <w:tabs>
          <w:tab w:val="left" w:pos="907"/>
        </w:tabs>
        <w:spacing w:before="240" w:after="80" w:line="210" w:lineRule="exact"/>
        <w:outlineLvl w:val="4"/>
        <w:rPr>
          <w:rFonts w:ascii="Times New Roman" w:eastAsiaTheme="minorHAnsi" w:hAnsi="Times New Roman" w:cstheme="minorBidi"/>
          <w:i/>
          <w:sz w:val="20"/>
          <w:szCs w:val="22"/>
        </w:rPr>
      </w:pPr>
      <w:r w:rsidRPr="00D45365">
        <w:rPr>
          <w:rFonts w:ascii="Times New Roman" w:eastAsiaTheme="minorHAnsi" w:hAnsi="Times New Roman" w:cstheme="minorBidi"/>
          <w:i/>
          <w:sz w:val="20"/>
          <w:szCs w:val="22"/>
        </w:rPr>
        <w:t>Rättsmedel och sanktioner</w:t>
      </w:r>
    </w:p>
    <w:p w14:paraId="39208634" w14:textId="77777777" w:rsidR="00CA3207" w:rsidRPr="00D45365" w:rsidRDefault="00CA3207" w:rsidP="00D4536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45365">
        <w:rPr>
          <w:rFonts w:ascii="Times New Roman" w:hAnsi="Times New Roman"/>
          <w:sz w:val="20"/>
        </w:rPr>
        <w:t>Skyldigheterna enligt konventionen att ge tillgång till lämpliga och effektiva rättsmedel och mekanismer och förfaranden för rapportering och tvistlösning kan enligt utredningen sammanfattas med att när det förekommer våld och trakasserier i arbetslivet så ska det finnas en möjlighet för offer att angripa dessa och ges tillgång till stöd. Förfaranden för anmälan och utredning är en av de möjliga åtgärder som nämns i konventionen.</w:t>
      </w:r>
    </w:p>
    <w:p w14:paraId="2FC95700"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Regelverket på arbetsmiljöområdet och möjligheten för arbetstagare att vända sig till sitt skyddsombud är ett relevant rättsmedel. Detta kan dessutom även leda till sanktioner om skyddsombudets anmälan till Arbetsmiljöverket leder till inspektion och beslut om åtgärder. Det finns också en möjlighet för arbetstagare att anmäla missförhållanden på en specifik arbetsplats direkt till Arbetsmiljöverket.</w:t>
      </w:r>
    </w:p>
    <w:p w14:paraId="5A1B7A3C"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Enligt OSA-föreskrifterna och föreskrifterna om våld och hot ska arbetsgivaren ha rutiner för vart personer som utsätts för kränkande särbehandling eller våld och hot kan vända sig för att få hjälp.</w:t>
      </w:r>
    </w:p>
    <w:p w14:paraId="6B2D2477"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Även enligt diskrimineringslagen finns en skyldighet för arbetsgivaren att ha rutiner för hur arbetstagare som utsätts för trakasserier och sexuella trakasserier i diskrimineringslagens mening ska agera för att få hjälp. Arbetsgivare som får kännedom om att någon upplever sig trakasserad har en utredningsskyldighet och en skyldighet att vidta skäliga åtgärder. När det är en arbetsgivare eller dennes företrädare som har utsatt en arbetstagare finns det möjlighet att föra tala om diskrimineringsersättning. Detsamma gäller om arbetsgivaren inte uppfyllt sin utrednings- och åtgärdsskyldighet. Det innebär att arbetsgivaren kan bli skyldig att betala diskrimineringsersättning till den som utsatts. DO:s möjlighet att föra talan i det här avseendet utgör en typ av rättsmedel i konventionens mening.</w:t>
      </w:r>
    </w:p>
    <w:p w14:paraId="3DDCCCD0"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Förelägganden från Arbetsmiljöverket och, efter DO:s framställan, Nämnden mot diskriminering kan förenas med vite, vilket är ett viktigt sanktionsmedel för att säkerställa efterlevnad. Även möjligheten för en domstol att döma ut diskrimineringsersättning är att betrakta som en sanktion, om än också som ett rättsmedel enligt konventionen.</w:t>
      </w:r>
    </w:p>
    <w:p w14:paraId="5AAA0A79" w14:textId="3E2F5290"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Ytterst skyddas också alla som arbetar, oavsett avtalsrättslig status, genom de rättsmedel och sanktioner som står till buds genom det straffrättsliga systemet. Vissa av de straffrättsliga reglerna tar också särskilt sikte på förhållanden i arbetslivet. Det gäller </w:t>
      </w:r>
      <w:proofErr w:type="gramStart"/>
      <w:r w:rsidRPr="00D45365">
        <w:rPr>
          <w:rFonts w:ascii="Times New Roman" w:hAnsi="Times New Roman"/>
          <w:sz w:val="20"/>
        </w:rPr>
        <w:t>t.ex.</w:t>
      </w:r>
      <w:proofErr w:type="gramEnd"/>
      <w:r w:rsidRPr="00D45365">
        <w:rPr>
          <w:rFonts w:ascii="Times New Roman" w:hAnsi="Times New Roman"/>
          <w:sz w:val="20"/>
        </w:rPr>
        <w:t xml:space="preserve"> våld och hot mot tjänsteman och arbetsmiljöbrott. Den som gör sig skyldig till brott kan också ofta bli skadeståndsskyldig gentemot brottsoffret, som kan få hjälp </w:t>
      </w:r>
      <w:r w:rsidRPr="00D45365">
        <w:rPr>
          <w:rFonts w:ascii="Times New Roman" w:hAnsi="Times New Roman"/>
          <w:sz w:val="20"/>
        </w:rPr>
        <w:lastRenderedPageBreak/>
        <w:t>med att föra sin talan om skadestånd genom åklagaren eller ett målsägandebiträde.</w:t>
      </w:r>
    </w:p>
    <w:p w14:paraId="4860A5AA"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Utredningens bedömning är att gällande regelverk som finns i arbetsmiljölagen, diskrimineringslagen och det straffrättsliga regelverket är tillräckliga för att uppfylla konventionens krav på rättsmedel och sanktioner.</w:t>
      </w:r>
    </w:p>
    <w:p w14:paraId="3EC03F34" w14:textId="77777777" w:rsidR="00CA3207" w:rsidRPr="00D45365" w:rsidRDefault="00CA3207" w:rsidP="00D45365">
      <w:pPr>
        <w:keepNext/>
        <w:tabs>
          <w:tab w:val="left" w:pos="907"/>
        </w:tabs>
        <w:spacing w:before="240" w:after="80" w:line="210" w:lineRule="exact"/>
        <w:outlineLvl w:val="4"/>
        <w:rPr>
          <w:rFonts w:ascii="Times New Roman" w:eastAsiaTheme="minorHAnsi" w:hAnsi="Times New Roman" w:cstheme="minorBidi"/>
          <w:i/>
          <w:sz w:val="20"/>
          <w:szCs w:val="22"/>
        </w:rPr>
      </w:pPr>
      <w:r w:rsidRPr="00D45365">
        <w:rPr>
          <w:rFonts w:ascii="Times New Roman" w:eastAsiaTheme="minorHAnsi" w:hAnsi="Times New Roman" w:cstheme="minorBidi"/>
          <w:i/>
          <w:sz w:val="20"/>
          <w:szCs w:val="22"/>
        </w:rPr>
        <w:t>Våld i nära relationer</w:t>
      </w:r>
    </w:p>
    <w:p w14:paraId="70457C90" w14:textId="77777777" w:rsidR="00CA3207" w:rsidRPr="00D45365" w:rsidRDefault="00CA3207" w:rsidP="00D4536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45365">
        <w:rPr>
          <w:rFonts w:ascii="Times New Roman" w:hAnsi="Times New Roman"/>
          <w:sz w:val="20"/>
        </w:rPr>
        <w:t>I konventionen finns under avsnittet om efterlevnad och rättsmedel en punkt om att medlemsstaterna ska vidta lämpliga åtgärder för att erkänna konsekvenserna av våld i nära relationer och, i den utsträckning som det är praktiskt möjligt, minska dess påverkan i arbetslivet (artikel 10 f).</w:t>
      </w:r>
    </w:p>
    <w:p w14:paraId="34C895E0"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Att förebygga och bekämpa våld i nära relationer är en viktig samhällsfråga där ansvaret ligger på staten, regionerna och kommunerna samt olika myndigheter. Det gäller framför allt socialnämnden på kommunal nivå. Det finns flera myndigheter som har olika uppgifter i arbetet med att förebygga våld i nära relationer. Hälso- och sjukvården samt Polismyndigheten fyller viktiga funktioner. Jämställdhets</w:t>
      </w:r>
      <w:r w:rsidRPr="00D45365">
        <w:rPr>
          <w:rFonts w:ascii="Times New Roman" w:hAnsi="Times New Roman"/>
          <w:sz w:val="20"/>
        </w:rPr>
        <w:softHyphen/>
        <w:t xml:space="preserve">myndigheten har fått i uppdrag att samordna arbetet med våld i nära relationer och samverkar med Socialstyrelsen, Försäkringskassan, Migrationsverket och Arbetsförmedlingen. Civilsamhället, </w:t>
      </w:r>
      <w:proofErr w:type="gramStart"/>
      <w:r w:rsidRPr="00D45365">
        <w:rPr>
          <w:rFonts w:ascii="Times New Roman" w:hAnsi="Times New Roman"/>
          <w:sz w:val="20"/>
        </w:rPr>
        <w:t>t.ex.</w:t>
      </w:r>
      <w:proofErr w:type="gramEnd"/>
      <w:r w:rsidRPr="00D45365">
        <w:rPr>
          <w:rFonts w:ascii="Times New Roman" w:hAnsi="Times New Roman"/>
          <w:sz w:val="20"/>
        </w:rPr>
        <w:t xml:space="preserve"> kvinno</w:t>
      </w:r>
      <w:r w:rsidRPr="00D45365">
        <w:rPr>
          <w:rFonts w:ascii="Times New Roman" w:hAnsi="Times New Roman"/>
          <w:sz w:val="20"/>
        </w:rPr>
        <w:softHyphen/>
        <w:t>jourer, har också en viktig kompletterande funktion i sammanhanget.</w:t>
      </w:r>
    </w:p>
    <w:p w14:paraId="0E2A8C11"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 Det finns ingen särskild ledighetslag kopplat till dessa situationer. För den som utsatts för våld och som därmed inte kan arbeta står socialförsäkringen till buds eftersom den i regel omfattar alla som bor eller arbetar i Sverige. Vidare föreskriver arbetsmiljöregelverket att arbetsförhållandena ska anpassas till människors olika förutsättningar i fysiskt och psykiskt avseende.</w:t>
      </w:r>
    </w:p>
    <w:p w14:paraId="114C2BEA"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Kravet på att erkänna konsekvenserna av våld i nära relationer och, i den utsträckning som är praktiskt möjligt, minska dess påverkan i arbetslivet anses vara uppfyllt i svensk rätt genom det ansvar som ligger på staten, regionerna och kommunerna, samt olika myndigheter.</w:t>
      </w:r>
    </w:p>
    <w:p w14:paraId="323D6B47" w14:textId="77777777" w:rsidR="00CA3207" w:rsidRPr="00D45365" w:rsidRDefault="00CA3207" w:rsidP="00D45365">
      <w:pPr>
        <w:keepNext/>
        <w:tabs>
          <w:tab w:val="left" w:pos="907"/>
        </w:tabs>
        <w:spacing w:before="240" w:after="80" w:line="210" w:lineRule="exact"/>
        <w:outlineLvl w:val="4"/>
        <w:rPr>
          <w:rFonts w:ascii="Times New Roman" w:eastAsiaTheme="minorHAnsi" w:hAnsi="Times New Roman" w:cstheme="minorBidi"/>
          <w:i/>
          <w:sz w:val="20"/>
          <w:szCs w:val="22"/>
        </w:rPr>
      </w:pPr>
      <w:r w:rsidRPr="00D45365">
        <w:rPr>
          <w:rFonts w:ascii="Times New Roman" w:eastAsiaTheme="minorHAnsi" w:hAnsi="Times New Roman" w:cstheme="minorBidi"/>
          <w:i/>
          <w:sz w:val="20"/>
          <w:szCs w:val="22"/>
        </w:rPr>
        <w:t>Verktyg, vägledning och utbildning</w:t>
      </w:r>
    </w:p>
    <w:p w14:paraId="79495044" w14:textId="51F8C858" w:rsidR="00CA3207" w:rsidRPr="00D45365" w:rsidRDefault="00CA3207" w:rsidP="00D45365">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45365">
        <w:rPr>
          <w:rFonts w:ascii="Times New Roman" w:hAnsi="Times New Roman"/>
          <w:sz w:val="20"/>
        </w:rPr>
        <w:t xml:space="preserve">Medlemsstaterna ska ta fram verktyg, vägledningar och utbildningar, och se till att medvetenheten ska höjas, i tillgängliga format och på lämpligt sätt (artikel </w:t>
      </w:r>
      <w:proofErr w:type="gramStart"/>
      <w:r w:rsidRPr="00D45365">
        <w:rPr>
          <w:rFonts w:ascii="Times New Roman" w:hAnsi="Times New Roman"/>
          <w:sz w:val="20"/>
        </w:rPr>
        <w:t>4.2</w:t>
      </w:r>
      <w:proofErr w:type="gramEnd"/>
      <w:r w:rsidRPr="00D45365">
        <w:rPr>
          <w:rFonts w:ascii="Times New Roman" w:hAnsi="Times New Roman"/>
          <w:sz w:val="20"/>
        </w:rPr>
        <w:t xml:space="preserve"> g). Varje medlemsstat ska i samråd med representativa arbetsgivar- och arbetstagarorganisationer sträva efter att säkerställa att arbetsgivare och arbetstagare och deras organisationer samt relevanta myndigheter ges vägledning, resurser, utbildning eller andra verktyg i tillgängliga format på lämpligt sätt, om våld och trakasserier i arbetslivet, inbegripet om könsbaserat våld och könsbaserade trakasserier (artikel</w:t>
      </w:r>
      <w:r w:rsidR="003046BA">
        <w:rPr>
          <w:rFonts w:ascii="Times New Roman" w:hAnsi="Times New Roman"/>
          <w:sz w:val="20"/>
        </w:rPr>
        <w:t> </w:t>
      </w:r>
      <w:r w:rsidRPr="00D45365">
        <w:rPr>
          <w:rFonts w:ascii="Times New Roman" w:hAnsi="Times New Roman"/>
          <w:sz w:val="20"/>
        </w:rPr>
        <w:t>11</w:t>
      </w:r>
      <w:r w:rsidR="003046BA">
        <w:rPr>
          <w:rFonts w:ascii="Times New Roman" w:hAnsi="Times New Roman"/>
          <w:sz w:val="20"/>
        </w:rPr>
        <w:t> </w:t>
      </w:r>
      <w:r w:rsidRPr="00D45365">
        <w:rPr>
          <w:rFonts w:ascii="Times New Roman" w:hAnsi="Times New Roman"/>
          <w:sz w:val="20"/>
        </w:rPr>
        <w:t>b). Vidare ska medlemsstaterna sträva efter att säkerställa att initiativ genomförs, inbegripet kampanjer för att höja medvetenheten (artikel 11 c).</w:t>
      </w:r>
    </w:p>
    <w:p w14:paraId="0C9939DE"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 xml:space="preserve">Arbetsmiljöverkets, DO:s och Jämställdhetsmyndighetens uppdrag att tillhandahålla relevant information som är både generellt utformad och sektorsspecifik och som riktar sig till </w:t>
      </w:r>
      <w:proofErr w:type="gramStart"/>
      <w:r w:rsidRPr="00D45365">
        <w:rPr>
          <w:rFonts w:ascii="Times New Roman" w:hAnsi="Times New Roman"/>
          <w:sz w:val="20"/>
        </w:rPr>
        <w:t>bl.a.</w:t>
      </w:r>
      <w:proofErr w:type="gramEnd"/>
      <w:r w:rsidRPr="00D45365">
        <w:rPr>
          <w:rFonts w:ascii="Times New Roman" w:hAnsi="Times New Roman"/>
          <w:sz w:val="20"/>
        </w:rPr>
        <w:t xml:space="preserve"> arbetstagare, skyddsombud och arbetsgivare är en viktig del för att uppfylla konventionens krav om verktyg, vägledning och utbildning. Tillgänglighetskravet i lagen </w:t>
      </w:r>
      <w:r w:rsidRPr="00D45365">
        <w:rPr>
          <w:rFonts w:ascii="Times New Roman" w:hAnsi="Times New Roman"/>
          <w:sz w:val="20"/>
        </w:rPr>
        <w:lastRenderedPageBreak/>
        <w:t>(2018:1937) om tillgänglighet till digital offentlig service bidrar också till att den digitala informationen tillhandahålls på ett begripligt och tillgängligt sätt.</w:t>
      </w:r>
    </w:p>
    <w:p w14:paraId="6D4DA22F"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Arbetet med våld och trakasserier i arbetslivet är en del av flera nationella politiska mål och inriktningar dit strategier och handlingsplaner kopplas. Myndighetsstyrningen i form av instruktioner, regleringsbrev och regeringsuppdrag är en styrning som förväntas leda till att myndigheterna bidrar till att prioriteringarna uppnås.</w:t>
      </w:r>
    </w:p>
    <w:p w14:paraId="5653C92D" w14:textId="77777777" w:rsidR="00CA3207" w:rsidRPr="00D45365"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Även de partsägda organisationernas olika insatser utgör en viktig del av hur Sverige uppfyller konventionens bestämmelser i det här avseendet, i synnerhet eftersom de har bäst kännedom om olika branschers behov av kunskap och information.</w:t>
      </w:r>
    </w:p>
    <w:p w14:paraId="6759B6F6" w14:textId="77777777" w:rsidR="00CA3207" w:rsidRDefault="00CA3207" w:rsidP="00D45365">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D45365">
        <w:rPr>
          <w:rFonts w:ascii="Times New Roman" w:hAnsi="Times New Roman"/>
          <w:sz w:val="20"/>
        </w:rPr>
        <w:t>Det är utredningens uppfattning att det krävs att regeringen, myndigheterna och arbetsmarknadens parter fortsätter att prioritera frågorna om våld och trakasserier, inbegripet könsbaserat våld och könsbaserade trakasserier, i arbetslivet för att upprätthålla efterlevnaden av konventionens krav. Detta förutsatt att Sverige ratificerar konventionen.</w:t>
      </w:r>
    </w:p>
    <w:p w14:paraId="6B656549" w14:textId="2CA31D54" w:rsidR="00CA3207" w:rsidRPr="00525F1C" w:rsidRDefault="00CA3207" w:rsidP="00F14D03">
      <w:pPr>
        <w:tabs>
          <w:tab w:val="left" w:pos="2268"/>
        </w:tabs>
        <w:overflowPunct w:val="0"/>
        <w:autoSpaceDE w:val="0"/>
        <w:autoSpaceDN w:val="0"/>
        <w:adjustRightInd w:val="0"/>
        <w:spacing w:after="0" w:line="240" w:lineRule="auto"/>
        <w:ind w:firstLine="170"/>
        <w:jc w:val="both"/>
        <w:textAlignment w:val="baseline"/>
      </w:pPr>
      <w:r>
        <w:rPr>
          <w:rFonts w:ascii="Times New Roman" w:hAnsi="Times New Roman"/>
          <w:sz w:val="20"/>
        </w:rPr>
        <w:t>Sammantaget bedömer utredningen att Sverige i nuläget uppfyller konventionens krav när det gäller att höja medvetenheten om våld och trakasserier, inbegripet könsbaserat våld och könsbaserade trakasserier, i arbetslivet genom olika verktyg, vägledningar och utbildningar.</w:t>
      </w:r>
    </w:p>
    <w:p w14:paraId="165DF88D" w14:textId="77777777" w:rsidR="00CA3207" w:rsidRDefault="00CA3207" w:rsidP="00F14D03">
      <w:pPr>
        <w:pStyle w:val="Rubrik4utannumrering"/>
      </w:pPr>
      <w:r w:rsidRPr="00A24261">
        <w:t>Åtgärder för att bättre uppfylla konventionens syfte</w:t>
      </w:r>
    </w:p>
    <w:p w14:paraId="2E1504AD" w14:textId="77777777" w:rsidR="00CA3207" w:rsidRDefault="00CA3207" w:rsidP="00F14D03">
      <w:pPr>
        <w:pStyle w:val="Brdtext"/>
      </w:pPr>
      <w:r>
        <w:t>För att bättre uppfylla konventionens syfte föreslår utredningen att det ska göras ett förtydligande i arbetsmiljölagen. I två fall gör utredningen bedömningen att regeringen bör lämna uppdrag till myndigheter.</w:t>
      </w:r>
    </w:p>
    <w:p w14:paraId="77613750" w14:textId="77777777" w:rsidR="00CA3207" w:rsidRDefault="00CA3207" w:rsidP="00F14D03">
      <w:pPr>
        <w:pStyle w:val="Brdtextmedindrag"/>
      </w:pPr>
      <w:r>
        <w:t>Under arbetets gång har representanterna i expert- och referensgruppen lämnat förslag till åtgärder för att bättre uppfylla konventionens syfte. Flera av förslagen kan det finnas anledning att utreda närmare för en fortsatt utveckling av ett arbetsliv fritt från våld och trakasserier.</w:t>
      </w:r>
    </w:p>
    <w:p w14:paraId="6793E96D" w14:textId="77777777" w:rsidR="00CA3207" w:rsidRDefault="00CA3207" w:rsidP="00F14D03">
      <w:pPr>
        <w:pStyle w:val="Rubrik5utannumrering"/>
      </w:pPr>
      <w:r w:rsidRPr="005A63FF">
        <w:t>Förslag till förtydligande i arbetsmiljölagen</w:t>
      </w:r>
    </w:p>
    <w:p w14:paraId="306EF40F" w14:textId="77777777" w:rsidR="00CA3207" w:rsidRDefault="00CA3207" w:rsidP="00F14D03">
      <w:pPr>
        <w:pStyle w:val="Brdtext"/>
      </w:pPr>
      <w:r>
        <w:t>Utredningen föreslår att det ska införas en ny bestämmelse arbets</w:t>
      </w:r>
      <w:r>
        <w:softHyphen/>
        <w:t>miljölagen. Av den nya bestämmelsen ska det framgå att arbetsmiljön, så långt som möjligt, ska vara fri från våld och trakasserier. Avsikten är att det ska bli tydligare för arbetsgivare, för arbetstagare och andra som skyddas av arbetsmiljölagen samt för skyddsombud att våld och trakasserier ska vara en del av arbetsmiljöarbetet.</w:t>
      </w:r>
    </w:p>
    <w:p w14:paraId="2B95A7C9" w14:textId="502AC344" w:rsidR="00CA3207" w:rsidRDefault="00CA3207" w:rsidP="00F14D03">
      <w:pPr>
        <w:pStyle w:val="Brdtextmedindrag"/>
      </w:pPr>
      <w:r>
        <w:t>Arbetsgivarens allmänna skyldigheter och ansvar enligt arbetsmiljö</w:t>
      </w:r>
      <w:r w:rsidR="003046BA">
        <w:softHyphen/>
      </w:r>
      <w:r>
        <w:t>lagen omfattar redan i dag våld och trakasserier. Trots att detta ansvar redan finns så framgår det inte tydligt av befintlig reglering, dvs. varken av arbetsmiljölagen eller Arbetsmiljöverkets föreskrifter.</w:t>
      </w:r>
    </w:p>
    <w:p w14:paraId="275296AC" w14:textId="77777777" w:rsidR="00CA3207" w:rsidRDefault="00CA3207" w:rsidP="00F14D03">
      <w:pPr>
        <w:pStyle w:val="Brdtextmedindrag"/>
      </w:pPr>
      <w:r>
        <w:t xml:space="preserve">Det finns också en variation av vad ansvaret omfattar och vilka begrepp som används för att beskriva olika former av våld och trakasserier i det arbetsmiljörättsliga regelverket. Omfattningen av arbetsgivarens ansvar varierar i de olika föreskrifterna, </w:t>
      </w:r>
      <w:proofErr w:type="gramStart"/>
      <w:r>
        <w:t>t.ex.</w:t>
      </w:r>
      <w:proofErr w:type="gramEnd"/>
      <w:r>
        <w:t xml:space="preserve"> när det gäller om agerande från tredje part omfattas och vilka som likställs med arbetstagare. Begreppet kränkande särbehandling är ett väletablerat begrepp på arbets</w:t>
      </w:r>
      <w:r>
        <w:softHyphen/>
        <w:t xml:space="preserve">miljöområdet, men kan uppfattas som svårbegripligt och omfattar inte </w:t>
      </w:r>
      <w:r>
        <w:lastRenderedPageBreak/>
        <w:t>handlingar från tredje part. Arbetsmiljöverkets föreskrifter om våld och hot omfattar endast våld eller hot om våld.</w:t>
      </w:r>
    </w:p>
    <w:p w14:paraId="266B175B" w14:textId="77777777" w:rsidR="00CA3207" w:rsidRDefault="00CA3207" w:rsidP="00F14D03">
      <w:pPr>
        <w:pStyle w:val="Brdtextmedindrag"/>
      </w:pPr>
      <w:r>
        <w:t>Begreppet trakasserier finns i diskrimineringslagen, men tar bara sikte på trakasserier som har koppling till en diskrimineringsgrund eller är av sexuell karaktär. Diskrimineringslagen ger inte heller något skydd mot trakasserier från tredje part.</w:t>
      </w:r>
    </w:p>
    <w:p w14:paraId="756BD3D9" w14:textId="77777777" w:rsidR="00CA3207" w:rsidRDefault="00CA3207" w:rsidP="00F14D03">
      <w:pPr>
        <w:pStyle w:val="Brdtextmedindrag"/>
      </w:pPr>
      <w:r>
        <w:t>Det splittrade regelverket medför att det behövs ett förtydligande i arbetsmiljölagen för att bättre uppnå det övergripande syftet med konventionen om att avskaffa våld och trakasserier i arbetslivet.</w:t>
      </w:r>
    </w:p>
    <w:p w14:paraId="44AB2B36" w14:textId="77777777" w:rsidR="00CA3207" w:rsidRDefault="00CA3207" w:rsidP="00F14D03">
      <w:pPr>
        <w:pStyle w:val="Brdtextmedindrag"/>
      </w:pPr>
      <w:r>
        <w:t xml:space="preserve">Genom ett förtydligande blir det </w:t>
      </w:r>
      <w:proofErr w:type="gramStart"/>
      <w:r>
        <w:t>bl.a.</w:t>
      </w:r>
      <w:proofErr w:type="gramEnd"/>
      <w:r>
        <w:t xml:space="preserve"> tydligare att våld och trakasserier från tredje part omfattas av arbetsgivarens ansvar för det förebyggande arbetsmiljöarbetet och att de som likställs med arbetstagare enligt arbetsmiljölagen omfattas. En ändring i arbetsmiljölagen som tydliggör ansvaret kan också ha ett viktigt värde för att medvetandegöra problematiken och bidra till beteendeförändringar. Att tydligt framhålla att arbetsmiljön så långt som möjligt ska vara fri från våld och trakasserier i arbetsmiljölagen är sammanfattningsvis ett sätt att uppnå konventionens övergripande syfte.</w:t>
      </w:r>
    </w:p>
    <w:p w14:paraId="75A5885C" w14:textId="77777777" w:rsidR="00CA3207" w:rsidRDefault="00CA3207" w:rsidP="00F14D03">
      <w:pPr>
        <w:pStyle w:val="Brdtextmedindrag"/>
      </w:pPr>
      <w:r>
        <w:t>Trakasserier är enligt utredningen det begrepp som bäst passar in på kränkande beteenden som kan leda till ohälsa för den eller de som utsätts. Att använda begreppet trakasserier signalerar också en koppling till begreppen trakasserier och sexuella trakasserier i diskrimineringslagen. Den kopplingen finns redan i dag genom att de risker som arbetsgivaren ska förebygga inom ramen för aktiva åtgärder enligt diskrimineringslagen respektive det systematiska arbetsmiljöarbetet enligt arbetsmiljölagen och SAM-föreskrifterna är närliggande och delvis överlappar.</w:t>
      </w:r>
    </w:p>
    <w:p w14:paraId="2F0AB6F6" w14:textId="6A6D3824" w:rsidR="00CA3207" w:rsidRPr="00525F1C" w:rsidRDefault="00CA3207" w:rsidP="00F14D03">
      <w:pPr>
        <w:pStyle w:val="Brdtext"/>
      </w:pPr>
      <w:r>
        <w:t>Den föreslagna bestämmelsen innebär ett förtydligande och inte en utvidgning av arbetsgivarens ansvar. På samma sätt som tidigare behöver en intresseavvägning göras.</w:t>
      </w:r>
    </w:p>
    <w:p w14:paraId="3A20A3AB" w14:textId="77777777" w:rsidR="00CA3207" w:rsidRDefault="00CA3207" w:rsidP="00F14D03">
      <w:pPr>
        <w:pStyle w:val="Rubrik5utannumrering"/>
      </w:pPr>
      <w:r w:rsidRPr="00D55F9C">
        <w:t>Uppdrag till Arbetsmiljöverket</w:t>
      </w:r>
    </w:p>
    <w:p w14:paraId="1133A4FA" w14:textId="1391E5BE" w:rsidR="00CA3207" w:rsidRDefault="00CA3207" w:rsidP="00F14D03">
      <w:pPr>
        <w:pStyle w:val="Brdtext"/>
      </w:pPr>
      <w:r>
        <w:t>Det regelverk som arbetsgivare och andra behöver förhålla sig till är komplext. Det måste framstå som en utmaning för alla som kommer i kontakt med frågor om våld och trakasserier i arbetslivet exempelvis att olika regelverk aktualiseras beroende på om det finns en koppling till en diskrimineringsgrund eller inte. Det gäller inte minst för mindre arbets</w:t>
      </w:r>
      <w:r w:rsidR="003046BA">
        <w:softHyphen/>
      </w:r>
      <w:r>
        <w:t>givare.</w:t>
      </w:r>
    </w:p>
    <w:p w14:paraId="054CB3BC" w14:textId="77777777" w:rsidR="00CA3207" w:rsidRDefault="00CA3207" w:rsidP="00F14D03">
      <w:pPr>
        <w:pStyle w:val="Brdtextmedindrag"/>
      </w:pPr>
      <w:r>
        <w:t>Det pågår flera utredningar som kan påverka arbetet med våld och trakasserier. Myndigheten för arbetsmiljökunskap (</w:t>
      </w:r>
      <w:proofErr w:type="spellStart"/>
      <w:r>
        <w:t>Mynak</w:t>
      </w:r>
      <w:proofErr w:type="spellEnd"/>
      <w:r>
        <w:t>) har nyligen publicerat en riktlinje för hanteringen av sociala risker på arbetet, främst riktad till företagshälsovården, som handlar om kränkande särbehandling och mobbning.</w:t>
      </w:r>
    </w:p>
    <w:p w14:paraId="50461289" w14:textId="5F275BED" w:rsidR="00CA3207" w:rsidRDefault="00CA3207" w:rsidP="00F14D03">
      <w:pPr>
        <w:pStyle w:val="Brdtext"/>
      </w:pPr>
      <w:r>
        <w:t xml:space="preserve">Det är angeläget att arbetsgivare så snart som möjligt ges tillgång till bättre samlad information om vad som förväntas av dem i arbetet med att förebygga olycksfall och ohälsa relaterat till våld och trakasserier. Två aspekter av det är dels vilket ansvar arbetsgivare har och hur de bör agera i förhållande till våld och trakasserier från tredje part, dels hur arbetsgivare ska hantera våld och trakasserier som är arbetsrelaterat men inträffar utanför arbetsplatsen eller utanför egentlig arbetstid. Ett uppdrag att ta </w:t>
      </w:r>
      <w:r>
        <w:lastRenderedPageBreak/>
        <w:t>fram sådan information kan därför lämpligen lämnas till Arbetsmiljö</w:t>
      </w:r>
      <w:r w:rsidR="003046BA">
        <w:softHyphen/>
      </w:r>
      <w:r>
        <w:t>verket, som bör samverka med DO och andra relevanta myndigheter.</w:t>
      </w:r>
    </w:p>
    <w:p w14:paraId="5B2E795B" w14:textId="77777777" w:rsidR="00CA3207" w:rsidRDefault="00CA3207" w:rsidP="00946157">
      <w:pPr>
        <w:pStyle w:val="Rubrik5utannumrering"/>
      </w:pPr>
      <w:r w:rsidRPr="00E21E39">
        <w:t>Uppdrag till en myndighet avseende våld i nära relationer</w:t>
      </w:r>
    </w:p>
    <w:p w14:paraId="20F28EE6" w14:textId="77777777" w:rsidR="00CA3207" w:rsidRDefault="00CA3207" w:rsidP="00946157">
      <w:pPr>
        <w:pStyle w:val="Brdtext"/>
      </w:pPr>
      <w:r>
        <w:t>Konventionen belyser att våld i nära relationer även påverkar arbetslivet. Varje medlemsstat ska därför vidta lämpliga åtgärder för att erkänna konsekvenserna av våld i nära relationer och, i den utsträckning som är praktiskt möjlig, minska dess påverkan i arbetslivet. Jämställdhets</w:t>
      </w:r>
      <w:r>
        <w:softHyphen/>
        <w:t>perspektivet är centralt i konventionen. Att arbeta mot våld i nära relationer är en angelägen jämställdhetsfråga.</w:t>
      </w:r>
    </w:p>
    <w:p w14:paraId="274CA790" w14:textId="03FE6BE4" w:rsidR="00CA3207" w:rsidRPr="00F14D03" w:rsidRDefault="00CA3207" w:rsidP="00946157">
      <w:pPr>
        <w:pStyle w:val="Brdtextmedindrag"/>
        <w:sectPr w:rsidR="00CA3207" w:rsidRPr="00F14D03" w:rsidSect="00155500">
          <w:headerReference w:type="even" r:id="rId81"/>
          <w:headerReference w:type="default" r:id="rId82"/>
          <w:footerReference w:type="even" r:id="rId83"/>
          <w:footerReference w:type="default" r:id="rId84"/>
          <w:headerReference w:type="first" r:id="rId85"/>
          <w:footerReference w:type="first" r:id="rId86"/>
          <w:pgSz w:w="9356" w:h="13721" w:code="9"/>
          <w:pgMar w:top="794" w:right="2438" w:bottom="1191" w:left="1021" w:header="0" w:footer="709" w:gutter="0"/>
          <w:cols w:space="708"/>
          <w:docGrid w:linePitch="360"/>
        </w:sectPr>
      </w:pPr>
      <w:r>
        <w:t>Det finns ett behov av ökad kunskap och vägledning kring våld i nära relationer inom ramen för arbetslivet. Dels att utveckla informationen med inriktning mot arbetslivet, dels hålla informationen samlad i syfte att öka tillgängligheten. Utredningen bedömer att en lämplig åtgärd är att en myndighet får i uppdrag att, i nära samverkan med andra berörda myndigheter, vidta informationsinsatser för att höja kunskapen om befintligt regelverk inom arbetslivet när det gäller våld i nära relationer. Informationen bör inriktas mot hur arbetsanpassnings- och rehabiliterings</w:t>
      </w:r>
      <w:r w:rsidR="003046BA">
        <w:softHyphen/>
      </w:r>
      <w:r>
        <w:t xml:space="preserve">regelverket kan aktualiseras samt hur företagshälsovården eller annan expertresurs kan användas i sådana situationer. Uppdraget skulle lämpligen kunna samordnas av Jämställdhetsmyndigheten, och myndigheten kan arbeta tillsammans med </w:t>
      </w:r>
      <w:proofErr w:type="gramStart"/>
      <w:r>
        <w:t>bl.a.</w:t>
      </w:r>
      <w:proofErr w:type="gramEnd"/>
      <w:r>
        <w:t xml:space="preserve"> Arbetsmiljöverket, Nationellt centrum för kvinnofrid och </w:t>
      </w:r>
      <w:proofErr w:type="spellStart"/>
      <w:r>
        <w:t>Mynak</w:t>
      </w:r>
      <w:proofErr w:type="spellEnd"/>
      <w:r>
        <w:t xml:space="preserve"> vid framtagandet av informationen. Uppdraget bör även innehålla uppgiften att samla och sprida kunskap i form av ett praktiskt inriktat metodstöd riktat till arbetsgivare. Metodstödet kan alltså utformas mer utifrån en frivillighet för de arbetsgivare som önskar arbeta vidare med dessa frågor och få praktiska tips och råd om hur detta arbete kan bedrivas.</w:t>
      </w:r>
    </w:p>
    <w:p w14:paraId="0F15651C" w14:textId="3E3B7AD8" w:rsidR="00DB62B9" w:rsidRDefault="00CA3207" w:rsidP="00CF5DA0">
      <w:pPr>
        <w:pStyle w:val="Bilagarubrik"/>
      </w:pPr>
      <w:bookmarkStart w:id="26" w:name="_Toc222325583"/>
      <w:r>
        <w:lastRenderedPageBreak/>
        <w:t>Förteckning över remissinstanserna (SOU</w:t>
      </w:r>
      <w:r w:rsidR="003046BA">
        <w:t> </w:t>
      </w:r>
      <w:r>
        <w:t>2021:86)</w:t>
      </w:r>
      <w:bookmarkEnd w:id="26"/>
    </w:p>
    <w:p w14:paraId="2B672D90" w14:textId="77777777" w:rsidR="00CA3207" w:rsidRPr="00B918E6" w:rsidRDefault="00CA3207" w:rsidP="00CF5DA0">
      <w:pPr>
        <w:pStyle w:val="Rubrik5utannumrering"/>
      </w:pPr>
      <w:r w:rsidRPr="00B918E6">
        <w:t>Remissinstanser som har gett in yttrande</w:t>
      </w:r>
    </w:p>
    <w:p w14:paraId="77803789" w14:textId="0915D9DC" w:rsidR="00CA3207" w:rsidRDefault="00CA3207" w:rsidP="00CF5DA0">
      <w:pPr>
        <w:pStyle w:val="Brdtext"/>
      </w:pPr>
      <w:r>
        <w:t>Arbetsdomstolen, Arbetsgivarverket, Arbetsmiljöverket, Brottsföre</w:t>
      </w:r>
      <w:r w:rsidR="00D920DE">
        <w:softHyphen/>
      </w:r>
      <w:r>
        <w:t>byggande rådet, Brottsoffermyndigheten, Diskrimineringsombuds</w:t>
      </w:r>
      <w:r w:rsidR="00D920DE">
        <w:softHyphen/>
      </w:r>
      <w:r>
        <w:t>mannen, Domstolsverket, Folkhälsomyndigheten, Försäkringskassan, Institutet för mänskliga rättigheter, Jämställdhetsmyndigheten, Jön</w:t>
      </w:r>
      <w:r w:rsidR="00D920DE">
        <w:softHyphen/>
      </w:r>
      <w:r>
        <w:t>köpings tingsrätt, Landsorganisationen i Sverige (LO), Migrationsverket, Myndigheten för arbetsmiljökunskap, Polismyndigheten, Socialstyrelsen, Stockholms universitet (Juridiska fakultetsnämnden), Svea hovrätt, Svenska ILO-kom</w:t>
      </w:r>
      <w:r w:rsidR="008C7EFC">
        <w:softHyphen/>
      </w:r>
      <w:r>
        <w:t>mittén, Svenskt Näringsliv, Sveriges akademikers centralorganisation (Saco), Sveriges Kommuner och Regioner, Tjänste</w:t>
      </w:r>
      <w:r>
        <w:softHyphen/>
        <w:t>männens centralorga</w:t>
      </w:r>
      <w:r w:rsidR="008C7EFC">
        <w:softHyphen/>
      </w:r>
      <w:r>
        <w:t>nisation (TCO), Uppsala universitet (Nationellt centrum för kvinnofrid) och Åklagarmyndigheten.</w:t>
      </w:r>
    </w:p>
    <w:p w14:paraId="0BFD2A57" w14:textId="7E91B83E" w:rsidR="0066312E" w:rsidRPr="0066312E" w:rsidRDefault="0066312E" w:rsidP="0066312E">
      <w:pPr>
        <w:pStyle w:val="Brdtextmedindrag"/>
        <w:sectPr w:rsidR="0066312E" w:rsidRPr="0066312E" w:rsidSect="00155500">
          <w:headerReference w:type="even" r:id="rId87"/>
          <w:headerReference w:type="default" r:id="rId88"/>
          <w:footerReference w:type="even" r:id="rId89"/>
          <w:footerReference w:type="default" r:id="rId90"/>
          <w:headerReference w:type="first" r:id="rId91"/>
          <w:footerReference w:type="first" r:id="rId92"/>
          <w:pgSz w:w="9356" w:h="13721" w:code="9"/>
          <w:pgMar w:top="794" w:right="2438" w:bottom="1191" w:left="1021" w:header="0" w:footer="709" w:gutter="0"/>
          <w:cols w:space="708"/>
          <w:docGrid w:linePitch="360"/>
        </w:sectPr>
      </w:pPr>
    </w:p>
    <w:p w14:paraId="5D1C7E3A" w14:textId="497437E8" w:rsidR="00DB62B9" w:rsidRDefault="00CA3207" w:rsidP="00E94EE1">
      <w:pPr>
        <w:pStyle w:val="Bilagarubrik"/>
      </w:pPr>
      <w:bookmarkStart w:id="27" w:name="_Toc222325584"/>
      <w:r>
        <w:lastRenderedPageBreak/>
        <w:t>ILO:s konvention (nr 191) om en säker och hälsosam arbetsmiljö (konsekvensändringar)</w:t>
      </w:r>
      <w:bookmarkEnd w:id="27"/>
    </w:p>
    <w:tbl>
      <w:tblPr>
        <w:tblW w:w="5000" w:type="pct"/>
        <w:tblCellMar>
          <w:left w:w="125" w:type="dxa"/>
          <w:right w:w="125" w:type="dxa"/>
        </w:tblCellMar>
        <w:tblLook w:val="0600" w:firstRow="0" w:lastRow="0" w:firstColumn="0" w:lastColumn="0" w:noHBand="1" w:noVBand="1"/>
      </w:tblPr>
      <w:tblGrid>
        <w:gridCol w:w="2948"/>
        <w:gridCol w:w="2949"/>
      </w:tblGrid>
      <w:tr w:rsidR="007844F4" w14:paraId="26546995" w14:textId="77777777">
        <w:tc>
          <w:tcPr>
            <w:tcW w:w="2500" w:type="pct"/>
            <w:shd w:val="clear" w:color="auto" w:fill="auto"/>
            <w:tcMar>
              <w:left w:w="0" w:type="dxa"/>
            </w:tcMar>
          </w:tcPr>
          <w:p w14:paraId="26E4E04F" w14:textId="2F620DD1"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2D3196">
              <w:rPr>
                <w:rFonts w:ascii="Times New Roman" w:hAnsi="Times New Roman"/>
                <w:b/>
                <w:bCs/>
                <w:sz w:val="20"/>
                <w:lang w:val="en-GB"/>
              </w:rPr>
              <w:t>Safe and Healthy Working Environ</w:t>
            </w:r>
            <w:r w:rsidR="005E6FD2">
              <w:rPr>
                <w:rFonts w:ascii="Times New Roman" w:hAnsi="Times New Roman"/>
                <w:b/>
                <w:bCs/>
                <w:sz w:val="20"/>
                <w:lang w:val="en-GB"/>
              </w:rPr>
              <w:softHyphen/>
            </w:r>
            <w:r w:rsidRPr="002D3196">
              <w:rPr>
                <w:rFonts w:ascii="Times New Roman" w:hAnsi="Times New Roman"/>
                <w:b/>
                <w:bCs/>
                <w:sz w:val="20"/>
                <w:lang w:val="en-GB"/>
              </w:rPr>
              <w:t>ment (Consequential Amendments) Convention</w:t>
            </w:r>
            <w:r w:rsidR="008A1592">
              <w:rPr>
                <w:rFonts w:ascii="Times New Roman" w:hAnsi="Times New Roman"/>
                <w:b/>
                <w:bCs/>
                <w:sz w:val="20"/>
                <w:lang w:val="en-GB"/>
              </w:rPr>
              <w:t>, 2023</w:t>
            </w:r>
            <w:r w:rsidRPr="002D3196">
              <w:rPr>
                <w:rFonts w:ascii="Times New Roman" w:hAnsi="Times New Roman"/>
                <w:b/>
                <w:bCs/>
                <w:sz w:val="20"/>
                <w:lang w:val="en-GB"/>
              </w:rPr>
              <w:t xml:space="preserve"> (No 191)</w:t>
            </w:r>
          </w:p>
          <w:p w14:paraId="357E0740"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3EE8DFD7" w14:textId="4F617096"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Konvention (nr 191) om en säker och hälsosam arbetsmiljö (konse</w:t>
            </w:r>
            <w:r w:rsidR="005E6FD2">
              <w:rPr>
                <w:rFonts w:ascii="Times New Roman" w:hAnsi="Times New Roman"/>
                <w:b/>
                <w:bCs/>
                <w:sz w:val="20"/>
              </w:rPr>
              <w:softHyphen/>
            </w:r>
            <w:r w:rsidRPr="002D3196">
              <w:rPr>
                <w:rFonts w:ascii="Times New Roman" w:hAnsi="Times New Roman"/>
                <w:b/>
                <w:bCs/>
                <w:sz w:val="20"/>
              </w:rPr>
              <w:t>kvensändringar)</w:t>
            </w:r>
          </w:p>
        </w:tc>
      </w:tr>
      <w:tr w:rsidR="007844F4" w14:paraId="0F634C14" w14:textId="77777777">
        <w:tc>
          <w:tcPr>
            <w:tcW w:w="2500" w:type="pct"/>
            <w:shd w:val="clear" w:color="auto" w:fill="auto"/>
            <w:tcMar>
              <w:left w:w="0" w:type="dxa"/>
            </w:tcMar>
          </w:tcPr>
          <w:p w14:paraId="5F568527"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2D3196">
              <w:rPr>
                <w:rFonts w:ascii="Times New Roman" w:hAnsi="Times New Roman"/>
                <w:b/>
                <w:bCs/>
                <w:sz w:val="20"/>
                <w:lang w:val="en-GB"/>
              </w:rPr>
              <w:t>Preamble</w:t>
            </w:r>
          </w:p>
          <w:p w14:paraId="153F039C"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D7A345E"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2D3196">
              <w:rPr>
                <w:rFonts w:ascii="Times New Roman" w:hAnsi="Times New Roman"/>
                <w:b/>
                <w:bCs/>
                <w:sz w:val="20"/>
                <w:lang w:val="en-GB"/>
              </w:rPr>
              <w:t>Ingress</w:t>
            </w:r>
          </w:p>
        </w:tc>
      </w:tr>
      <w:tr w:rsidR="007844F4" w14:paraId="6F6A51A9" w14:textId="77777777">
        <w:tc>
          <w:tcPr>
            <w:tcW w:w="2500" w:type="pct"/>
            <w:shd w:val="clear" w:color="auto" w:fill="auto"/>
            <w:tcMar>
              <w:left w:w="0" w:type="dxa"/>
            </w:tcMar>
          </w:tcPr>
          <w:p w14:paraId="27CA5C43"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The General Conference of the International Labour Organization,</w:t>
            </w:r>
          </w:p>
          <w:p w14:paraId="19424C49"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F754D1C"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Internationella arbetsorganisatio</w:t>
            </w:r>
            <w:r w:rsidRPr="002D3196">
              <w:rPr>
                <w:rFonts w:ascii="Times New Roman" w:hAnsi="Times New Roman"/>
                <w:sz w:val="20"/>
              </w:rPr>
              <w:softHyphen/>
              <w:t>nens generalkonferens,</w:t>
            </w:r>
          </w:p>
        </w:tc>
      </w:tr>
      <w:tr w:rsidR="007844F4" w14:paraId="5CCBBBA6" w14:textId="77777777">
        <w:tc>
          <w:tcPr>
            <w:tcW w:w="2500" w:type="pct"/>
            <w:shd w:val="clear" w:color="auto" w:fill="auto"/>
            <w:tcMar>
              <w:left w:w="0" w:type="dxa"/>
            </w:tcMar>
          </w:tcPr>
          <w:p w14:paraId="358671F5"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Having been convened in Geneva by the Governing Body of the International Labour Office, and having met at its 111th Session on 5 June 2023,</w:t>
            </w:r>
          </w:p>
          <w:p w14:paraId="01CE8712"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B206074" w14:textId="37561610"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som har sammankallats till Genève av Internationella arbetsbyråns sty</w:t>
            </w:r>
            <w:r w:rsidR="005E6FD2">
              <w:rPr>
                <w:rFonts w:ascii="Times New Roman" w:hAnsi="Times New Roman"/>
                <w:sz w:val="20"/>
              </w:rPr>
              <w:softHyphen/>
            </w:r>
            <w:r w:rsidRPr="002D3196">
              <w:rPr>
                <w:rFonts w:ascii="Times New Roman" w:hAnsi="Times New Roman"/>
                <w:sz w:val="20"/>
              </w:rPr>
              <w:t>relse och samlats där den 5 juni 2023 till sitt 111:e möte,</w:t>
            </w:r>
          </w:p>
        </w:tc>
      </w:tr>
      <w:tr w:rsidR="007844F4" w14:paraId="0EEAC7DE" w14:textId="77777777">
        <w:tc>
          <w:tcPr>
            <w:tcW w:w="2500" w:type="pct"/>
            <w:shd w:val="clear" w:color="auto" w:fill="auto"/>
            <w:tcMar>
              <w:left w:w="0" w:type="dxa"/>
            </w:tcMar>
          </w:tcPr>
          <w:p w14:paraId="18EFEA2F" w14:textId="4DD264C0"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Recalling the resolution on the inclusion of a safe and healthy working environment in the ILO’s framework of fundamental prin</w:t>
            </w:r>
            <w:r w:rsidR="005E6FD2">
              <w:rPr>
                <w:rFonts w:ascii="Times New Roman" w:hAnsi="Times New Roman"/>
                <w:sz w:val="20"/>
                <w:lang w:val="en-GB"/>
              </w:rPr>
              <w:softHyphen/>
            </w:r>
            <w:r w:rsidRPr="002D3196">
              <w:rPr>
                <w:rFonts w:ascii="Times New Roman" w:hAnsi="Times New Roman"/>
                <w:sz w:val="20"/>
                <w:lang w:val="en-GB"/>
              </w:rPr>
              <w:t>ciples and rights at work, adopted at its 110th Session (June 2022),</w:t>
            </w:r>
          </w:p>
          <w:p w14:paraId="46F7CC2A"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B603EDA" w14:textId="31EA0BB5"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som erinrar om den resolution om inkluderande av en säker och hälso</w:t>
            </w:r>
            <w:r w:rsidR="005E6FD2">
              <w:rPr>
                <w:rFonts w:ascii="Times New Roman" w:hAnsi="Times New Roman"/>
                <w:sz w:val="20"/>
              </w:rPr>
              <w:softHyphen/>
            </w:r>
            <w:r w:rsidRPr="002D3196">
              <w:rPr>
                <w:rFonts w:ascii="Times New Roman" w:hAnsi="Times New Roman"/>
                <w:sz w:val="20"/>
              </w:rPr>
              <w:t>sam arbetsmiljö i ILO:s ram</w:t>
            </w:r>
            <w:r w:rsidRPr="002D3196">
              <w:rPr>
                <w:rFonts w:ascii="Times New Roman" w:hAnsi="Times New Roman"/>
                <w:sz w:val="20"/>
              </w:rPr>
              <w:softHyphen/>
              <w:t>verk för grundläggande principer och rättigheter i arbetslivet som antogs vid dess 110:e möte (juni 2022),</w:t>
            </w:r>
          </w:p>
        </w:tc>
      </w:tr>
      <w:tr w:rsidR="007844F4" w14:paraId="60024D17" w14:textId="77777777">
        <w:tc>
          <w:tcPr>
            <w:tcW w:w="2500" w:type="pct"/>
            <w:shd w:val="clear" w:color="auto" w:fill="auto"/>
            <w:tcMar>
              <w:left w:w="0" w:type="dxa"/>
            </w:tcMar>
          </w:tcPr>
          <w:p w14:paraId="16DDB5C9" w14:textId="46265163"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Having decided to adopt certain pro</w:t>
            </w:r>
            <w:r w:rsidR="005E6FD2">
              <w:rPr>
                <w:rFonts w:ascii="Times New Roman" w:hAnsi="Times New Roman"/>
                <w:sz w:val="20"/>
                <w:lang w:val="en-GB"/>
              </w:rPr>
              <w:softHyphen/>
            </w:r>
            <w:r w:rsidRPr="002D3196">
              <w:rPr>
                <w:rFonts w:ascii="Times New Roman" w:hAnsi="Times New Roman"/>
                <w:sz w:val="20"/>
                <w:lang w:val="en-GB"/>
              </w:rPr>
              <w:t>posals with regard to the amend</w:t>
            </w:r>
            <w:r w:rsidR="005E6FD2">
              <w:rPr>
                <w:rFonts w:ascii="Times New Roman" w:hAnsi="Times New Roman"/>
                <w:sz w:val="20"/>
                <w:lang w:val="en-GB"/>
              </w:rPr>
              <w:softHyphen/>
            </w:r>
            <w:r w:rsidRPr="002D3196">
              <w:rPr>
                <w:rFonts w:ascii="Times New Roman" w:hAnsi="Times New Roman"/>
                <w:sz w:val="20"/>
                <w:lang w:val="en-GB"/>
              </w:rPr>
              <w:t>ment of the Worst Forms of Child Labour Convention, 1999 (No. 182), the Maternity Protection Con</w:t>
            </w:r>
            <w:r w:rsidR="005E6FD2">
              <w:rPr>
                <w:rFonts w:ascii="Times New Roman" w:hAnsi="Times New Roman"/>
                <w:sz w:val="20"/>
                <w:lang w:val="en-GB"/>
              </w:rPr>
              <w:softHyphen/>
            </w:r>
            <w:r w:rsidRPr="002D3196">
              <w:rPr>
                <w:rFonts w:ascii="Times New Roman" w:hAnsi="Times New Roman"/>
                <w:sz w:val="20"/>
                <w:lang w:val="en-GB"/>
              </w:rPr>
              <w:t>vention, 2000 (No. 183), the Mari</w:t>
            </w:r>
            <w:r w:rsidR="005E6FD2">
              <w:rPr>
                <w:rFonts w:ascii="Times New Roman" w:hAnsi="Times New Roman"/>
                <w:sz w:val="20"/>
                <w:lang w:val="en-GB"/>
              </w:rPr>
              <w:softHyphen/>
            </w:r>
            <w:r w:rsidRPr="002D3196">
              <w:rPr>
                <w:rFonts w:ascii="Times New Roman" w:hAnsi="Times New Roman"/>
                <w:sz w:val="20"/>
                <w:lang w:val="en-GB"/>
              </w:rPr>
              <w:t>time Labour Convention, 2006, as amended, the Promotional Frame</w:t>
            </w:r>
            <w:r w:rsidR="005E6FD2">
              <w:rPr>
                <w:rFonts w:ascii="Times New Roman" w:hAnsi="Times New Roman"/>
                <w:sz w:val="20"/>
                <w:lang w:val="en-GB"/>
              </w:rPr>
              <w:softHyphen/>
            </w:r>
            <w:r w:rsidR="005E6FD2">
              <w:rPr>
                <w:rFonts w:ascii="Times New Roman" w:hAnsi="Times New Roman"/>
                <w:sz w:val="20"/>
                <w:lang w:val="en-GB"/>
              </w:rPr>
              <w:softHyphen/>
            </w:r>
            <w:r w:rsidRPr="002D3196">
              <w:rPr>
                <w:rFonts w:ascii="Times New Roman" w:hAnsi="Times New Roman"/>
                <w:sz w:val="20"/>
                <w:lang w:val="en-GB"/>
              </w:rPr>
              <w:t>work for Occupational Safety and Health Convention, 2006 (No. 187), the Work in Fishing Con</w:t>
            </w:r>
            <w:r w:rsidR="005E6FD2">
              <w:rPr>
                <w:rFonts w:ascii="Times New Roman" w:hAnsi="Times New Roman"/>
                <w:sz w:val="20"/>
                <w:lang w:val="en-GB"/>
              </w:rPr>
              <w:softHyphen/>
            </w:r>
            <w:r w:rsidRPr="002D3196">
              <w:rPr>
                <w:rFonts w:ascii="Times New Roman" w:hAnsi="Times New Roman"/>
                <w:sz w:val="20"/>
                <w:lang w:val="en-GB"/>
              </w:rPr>
              <w:t>vention, 2007 (No. 188)</w:t>
            </w:r>
            <w:r w:rsidR="005E6FD2">
              <w:rPr>
                <w:rFonts w:ascii="Times New Roman" w:hAnsi="Times New Roman"/>
                <w:sz w:val="20"/>
                <w:lang w:val="en-GB"/>
              </w:rPr>
              <w:softHyphen/>
            </w:r>
            <w:r w:rsidRPr="002D3196">
              <w:rPr>
                <w:rFonts w:ascii="Times New Roman" w:hAnsi="Times New Roman"/>
                <w:sz w:val="20"/>
                <w:lang w:val="en-GB"/>
              </w:rPr>
              <w:t>, the Domestic Workers Convention, 2011 (No. 189), the Violence and Haras</w:t>
            </w:r>
            <w:r w:rsidR="005E6FD2">
              <w:rPr>
                <w:rFonts w:ascii="Times New Roman" w:hAnsi="Times New Roman"/>
                <w:sz w:val="20"/>
                <w:lang w:val="en-GB"/>
              </w:rPr>
              <w:softHyphen/>
            </w:r>
            <w:r w:rsidRPr="002D3196">
              <w:rPr>
                <w:rFonts w:ascii="Times New Roman" w:hAnsi="Times New Roman"/>
                <w:sz w:val="20"/>
                <w:lang w:val="en-GB"/>
              </w:rPr>
              <w:t>sment Convention, 2019 (No. 190), and the Protocol of 2014 to the Forced Labour Convention, 1930, for the purpose of intro</w:t>
            </w:r>
            <w:r w:rsidR="005E6FD2">
              <w:rPr>
                <w:rFonts w:ascii="Times New Roman" w:hAnsi="Times New Roman"/>
                <w:sz w:val="20"/>
                <w:lang w:val="en-GB"/>
              </w:rPr>
              <w:softHyphen/>
            </w:r>
            <w:r w:rsidRPr="002D3196">
              <w:rPr>
                <w:rFonts w:ascii="Times New Roman" w:hAnsi="Times New Roman"/>
                <w:sz w:val="20"/>
                <w:lang w:val="en-GB"/>
              </w:rPr>
              <w:t>ducing therein certain amendments consequential upon the adoption of the resolution on the inclusion of a safe and healthy working environ</w:t>
            </w:r>
            <w:r w:rsidR="005E6FD2">
              <w:rPr>
                <w:rFonts w:ascii="Times New Roman" w:hAnsi="Times New Roman"/>
                <w:sz w:val="20"/>
                <w:lang w:val="en-GB"/>
              </w:rPr>
              <w:softHyphen/>
            </w:r>
            <w:r w:rsidRPr="002D3196">
              <w:rPr>
                <w:rFonts w:ascii="Times New Roman" w:hAnsi="Times New Roman"/>
                <w:sz w:val="20"/>
                <w:lang w:val="en-GB"/>
              </w:rPr>
              <w:t xml:space="preserve">ment in the ILO’s framework of </w:t>
            </w:r>
            <w:r w:rsidRPr="002D3196">
              <w:rPr>
                <w:rFonts w:ascii="Times New Roman" w:hAnsi="Times New Roman"/>
                <w:sz w:val="20"/>
                <w:lang w:val="en-GB"/>
              </w:rPr>
              <w:lastRenderedPageBreak/>
              <w:t>fundamental principles and rights at work,</w:t>
            </w:r>
          </w:p>
          <w:p w14:paraId="5293A301"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4E1460B" w14:textId="725E0894"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lastRenderedPageBreak/>
              <w:t>som har beslutat att anta vissa förslag till ändring av 1999 års konvention om de värsta formerna av barnarbete (nr 182), 2000 års konvention om skydd vid havande</w:t>
            </w:r>
            <w:r w:rsidRPr="002D3196">
              <w:rPr>
                <w:rFonts w:ascii="Times New Roman" w:hAnsi="Times New Roman"/>
                <w:sz w:val="20"/>
              </w:rPr>
              <w:softHyphen/>
              <w:t>skap och barnsbörd (nr 183), 2006 års sjöarbetskonvention i dess ändrade lydelse, 2006 års kon</w:t>
            </w:r>
            <w:r w:rsidR="005E6FD2">
              <w:rPr>
                <w:rFonts w:ascii="Times New Roman" w:hAnsi="Times New Roman"/>
                <w:sz w:val="20"/>
              </w:rPr>
              <w:softHyphen/>
            </w:r>
            <w:r w:rsidRPr="002D3196">
              <w:rPr>
                <w:rFonts w:ascii="Times New Roman" w:hAnsi="Times New Roman"/>
                <w:sz w:val="20"/>
              </w:rPr>
              <w:t>ven</w:t>
            </w:r>
            <w:r w:rsidR="005E6FD2">
              <w:rPr>
                <w:rFonts w:ascii="Times New Roman" w:hAnsi="Times New Roman"/>
                <w:sz w:val="20"/>
              </w:rPr>
              <w:softHyphen/>
            </w:r>
            <w:r w:rsidRPr="002D3196">
              <w:rPr>
                <w:rFonts w:ascii="Times New Roman" w:hAnsi="Times New Roman"/>
                <w:sz w:val="20"/>
              </w:rPr>
              <w:t>tion om ett ramverk för att främja arbetsmiljö (nr 187), 2007 års kon</w:t>
            </w:r>
            <w:r w:rsidR="005E6FD2">
              <w:rPr>
                <w:rFonts w:ascii="Times New Roman" w:hAnsi="Times New Roman"/>
                <w:sz w:val="20"/>
              </w:rPr>
              <w:softHyphen/>
            </w:r>
            <w:r w:rsidRPr="002D3196">
              <w:rPr>
                <w:rFonts w:ascii="Times New Roman" w:hAnsi="Times New Roman"/>
                <w:sz w:val="20"/>
              </w:rPr>
              <w:t>vention om arbete ombord på fiskefartyg (nr 188), 2011 års kon</w:t>
            </w:r>
            <w:r w:rsidR="005E6FD2">
              <w:rPr>
                <w:rFonts w:ascii="Times New Roman" w:hAnsi="Times New Roman"/>
                <w:sz w:val="20"/>
              </w:rPr>
              <w:softHyphen/>
            </w:r>
            <w:r w:rsidRPr="002D3196">
              <w:rPr>
                <w:rFonts w:ascii="Times New Roman" w:hAnsi="Times New Roman"/>
                <w:sz w:val="20"/>
              </w:rPr>
              <w:t>vention om hushållsarbetare (nr 189), 2019 års konvention om våld och trakasserier (nr 190) och 2014 års protokoll till 1930 års konven</w:t>
            </w:r>
            <w:r w:rsidRPr="002D3196">
              <w:rPr>
                <w:rFonts w:ascii="Times New Roman" w:hAnsi="Times New Roman"/>
                <w:sz w:val="20"/>
              </w:rPr>
              <w:softHyphen/>
              <w:t>tion om tvångsarbete med syftet att i dessa införa vissa konsekvens</w:t>
            </w:r>
            <w:r w:rsidRPr="002D3196">
              <w:rPr>
                <w:rFonts w:ascii="Times New Roman" w:hAnsi="Times New Roman"/>
                <w:sz w:val="20"/>
              </w:rPr>
              <w:softHyphen/>
              <w:t xml:space="preserve">ändringar föranledda av antagandet av resolutionen om inkluderande av en säker och hälsosam arbetsmiljö i ILO:s ramverk för grundläggande </w:t>
            </w:r>
            <w:r w:rsidRPr="002D3196">
              <w:rPr>
                <w:rFonts w:ascii="Times New Roman" w:hAnsi="Times New Roman"/>
                <w:sz w:val="20"/>
              </w:rPr>
              <w:lastRenderedPageBreak/>
              <w:t>principer och rättigheter i arbets</w:t>
            </w:r>
            <w:r w:rsidRPr="002D3196">
              <w:rPr>
                <w:rFonts w:ascii="Times New Roman" w:hAnsi="Times New Roman"/>
                <w:sz w:val="20"/>
              </w:rPr>
              <w:softHyphen/>
              <w:t>livet,</w:t>
            </w:r>
          </w:p>
        </w:tc>
      </w:tr>
      <w:tr w:rsidR="007844F4" w14:paraId="53544318" w14:textId="77777777">
        <w:tc>
          <w:tcPr>
            <w:tcW w:w="2500" w:type="pct"/>
            <w:shd w:val="clear" w:color="auto" w:fill="auto"/>
            <w:tcMar>
              <w:left w:w="0" w:type="dxa"/>
            </w:tcMar>
          </w:tcPr>
          <w:p w14:paraId="6EAC2F0D" w14:textId="0A4027DC"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lastRenderedPageBreak/>
              <w:t>Considering that these proposals must take the form of an inter</w:t>
            </w:r>
            <w:r w:rsidR="005E6FD2">
              <w:rPr>
                <w:rFonts w:ascii="Times New Roman" w:hAnsi="Times New Roman"/>
                <w:sz w:val="20"/>
                <w:lang w:val="en-GB"/>
              </w:rPr>
              <w:softHyphen/>
            </w:r>
            <w:r w:rsidRPr="002D3196">
              <w:rPr>
                <w:rFonts w:ascii="Times New Roman" w:hAnsi="Times New Roman"/>
                <w:sz w:val="20"/>
                <w:lang w:val="en-GB"/>
              </w:rPr>
              <w:t>national Convention,</w:t>
            </w:r>
          </w:p>
        </w:tc>
        <w:tc>
          <w:tcPr>
            <w:tcW w:w="2500" w:type="pct"/>
            <w:shd w:val="clear" w:color="auto" w:fill="auto"/>
            <w:tcMar>
              <w:right w:w="0" w:type="dxa"/>
            </w:tcMar>
          </w:tcPr>
          <w:p w14:paraId="5E95F7C3" w14:textId="340551F0"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som konstaterar att dessa förslag måste ha formen av en interna</w:t>
            </w:r>
            <w:r w:rsidRPr="002D3196">
              <w:rPr>
                <w:rFonts w:ascii="Times New Roman" w:hAnsi="Times New Roman"/>
                <w:sz w:val="20"/>
              </w:rPr>
              <w:softHyphen/>
              <w:t>tio</w:t>
            </w:r>
            <w:r w:rsidR="001E3BA4">
              <w:rPr>
                <w:rFonts w:ascii="Times New Roman" w:hAnsi="Times New Roman"/>
                <w:sz w:val="20"/>
              </w:rPr>
              <w:softHyphen/>
            </w:r>
            <w:r w:rsidRPr="002D3196">
              <w:rPr>
                <w:rFonts w:ascii="Times New Roman" w:hAnsi="Times New Roman"/>
                <w:sz w:val="20"/>
              </w:rPr>
              <w:t>nell konvention,</w:t>
            </w:r>
          </w:p>
          <w:p w14:paraId="3A4EDF5D"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29EE475" w14:textId="77777777">
        <w:tc>
          <w:tcPr>
            <w:tcW w:w="2500" w:type="pct"/>
            <w:shd w:val="clear" w:color="auto" w:fill="auto"/>
            <w:tcMar>
              <w:left w:w="0" w:type="dxa"/>
            </w:tcMar>
          </w:tcPr>
          <w:p w14:paraId="4F491EB0" w14:textId="470D298B"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adopts this 12 June 2023 the follo</w:t>
            </w:r>
            <w:r w:rsidR="001E3BA4">
              <w:rPr>
                <w:rFonts w:ascii="Times New Roman" w:hAnsi="Times New Roman"/>
                <w:sz w:val="20"/>
                <w:lang w:val="en-GB"/>
              </w:rPr>
              <w:softHyphen/>
            </w:r>
            <w:r w:rsidRPr="002D3196">
              <w:rPr>
                <w:rFonts w:ascii="Times New Roman" w:hAnsi="Times New Roman"/>
                <w:sz w:val="20"/>
                <w:lang w:val="en-GB"/>
              </w:rPr>
              <w:t>wing Convention, which may be cited as the Safe and Healthy Working Environment (Conse</w:t>
            </w:r>
            <w:r w:rsidRPr="002D3196">
              <w:rPr>
                <w:rFonts w:ascii="Times New Roman" w:hAnsi="Times New Roman"/>
                <w:sz w:val="20"/>
                <w:lang w:val="en-GB"/>
              </w:rPr>
              <w:softHyphen/>
              <w:t>quential Amendments) Conven</w:t>
            </w:r>
            <w:r w:rsidRPr="002D3196">
              <w:rPr>
                <w:rFonts w:ascii="Times New Roman" w:hAnsi="Times New Roman"/>
                <w:sz w:val="20"/>
                <w:lang w:val="en-GB"/>
              </w:rPr>
              <w:softHyphen/>
              <w:t>tion, 2023:</w:t>
            </w:r>
          </w:p>
          <w:p w14:paraId="432B1FED"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874A6B4" w14:textId="7C99413F"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antar denna dag, den 12 juni 2023, följande konvention, som kan kallas 2023 års konvention om en säker och hälsosam arbetsmiljö (konsekvensändringar):</w:t>
            </w:r>
          </w:p>
        </w:tc>
      </w:tr>
      <w:tr w:rsidR="007844F4" w14:paraId="04AF3632" w14:textId="77777777">
        <w:tc>
          <w:tcPr>
            <w:tcW w:w="2500" w:type="pct"/>
            <w:shd w:val="clear" w:color="auto" w:fill="auto"/>
            <w:tcMar>
              <w:left w:w="0" w:type="dxa"/>
            </w:tcMar>
          </w:tcPr>
          <w:p w14:paraId="6275F2E4"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2D3196">
              <w:rPr>
                <w:rFonts w:ascii="Times New Roman" w:hAnsi="Times New Roman"/>
                <w:b/>
                <w:bCs/>
                <w:sz w:val="20"/>
              </w:rPr>
              <w:t>Article</w:t>
            </w:r>
            <w:proofErr w:type="spellEnd"/>
            <w:r w:rsidRPr="002D3196">
              <w:rPr>
                <w:rFonts w:ascii="Times New Roman" w:hAnsi="Times New Roman"/>
                <w:b/>
                <w:bCs/>
                <w:sz w:val="20"/>
              </w:rPr>
              <w:t xml:space="preserve"> 1</w:t>
            </w:r>
          </w:p>
          <w:p w14:paraId="61F3FFE6"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68AD0A0C"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Artikel 1</w:t>
            </w:r>
          </w:p>
        </w:tc>
      </w:tr>
      <w:tr w:rsidR="007844F4" w14:paraId="50BEDFE6" w14:textId="77777777">
        <w:tc>
          <w:tcPr>
            <w:tcW w:w="2500" w:type="pct"/>
            <w:shd w:val="clear" w:color="auto" w:fill="auto"/>
            <w:tcMar>
              <w:left w:w="0" w:type="dxa"/>
            </w:tcMar>
          </w:tcPr>
          <w:p w14:paraId="03E78B95" w14:textId="404FB156"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1. The words “the ILO Declaration on Fundamental Principles and Rights at Work (1998), as amended in 2022” shall be substituted for the words “the ILO Declaration on Fundamental Principles and Rights at Work and its Follow-up, 1998” or any variant contained in the Preamble of the Worst Forms of Child Labour Convention, 1999 (No. 182), the Maternity Protection Convention, 2000 (No. 183), the Maritime Labour Convention, 2006, as amended, the Promotional Framework for Occupational Safety and Health Convention, 2006 (No. 187), the Work in Fis</w:t>
            </w:r>
            <w:r w:rsidR="001E3BA4">
              <w:rPr>
                <w:rFonts w:ascii="Times New Roman" w:hAnsi="Times New Roman"/>
                <w:sz w:val="20"/>
                <w:lang w:val="en-GB"/>
              </w:rPr>
              <w:softHyphen/>
            </w:r>
            <w:r w:rsidRPr="002D3196">
              <w:rPr>
                <w:rFonts w:ascii="Times New Roman" w:hAnsi="Times New Roman"/>
                <w:sz w:val="20"/>
                <w:lang w:val="en-GB"/>
              </w:rPr>
              <w:t>hing Convention, 2007 (No. 188), the Domestic Workers Con</w:t>
            </w:r>
            <w:r w:rsidR="001E3BA4">
              <w:rPr>
                <w:rFonts w:ascii="Times New Roman" w:hAnsi="Times New Roman"/>
                <w:sz w:val="20"/>
                <w:lang w:val="en-GB"/>
              </w:rPr>
              <w:softHyphen/>
            </w:r>
            <w:r w:rsidRPr="002D3196">
              <w:rPr>
                <w:rFonts w:ascii="Times New Roman" w:hAnsi="Times New Roman"/>
                <w:sz w:val="20"/>
                <w:lang w:val="en-GB"/>
              </w:rPr>
              <w:t>ven</w:t>
            </w:r>
            <w:r w:rsidR="001E3BA4">
              <w:rPr>
                <w:rFonts w:ascii="Times New Roman" w:hAnsi="Times New Roman"/>
                <w:sz w:val="20"/>
                <w:lang w:val="en-GB"/>
              </w:rPr>
              <w:softHyphen/>
            </w:r>
            <w:r w:rsidRPr="002D3196">
              <w:rPr>
                <w:rFonts w:ascii="Times New Roman" w:hAnsi="Times New Roman"/>
                <w:sz w:val="20"/>
                <w:lang w:val="en-GB"/>
              </w:rPr>
              <w:t>tion, 2011 (No. 189), and the Protocol of 2014 to the Forced Labour Con</w:t>
            </w:r>
            <w:r w:rsidR="001E3BA4">
              <w:rPr>
                <w:rFonts w:ascii="Times New Roman" w:hAnsi="Times New Roman"/>
                <w:sz w:val="20"/>
                <w:lang w:val="en-GB"/>
              </w:rPr>
              <w:softHyphen/>
            </w:r>
            <w:r w:rsidRPr="002D3196">
              <w:rPr>
                <w:rFonts w:ascii="Times New Roman" w:hAnsi="Times New Roman"/>
                <w:sz w:val="20"/>
                <w:lang w:val="en-GB"/>
              </w:rPr>
              <w:t>vention, 1930.</w:t>
            </w:r>
          </w:p>
        </w:tc>
        <w:tc>
          <w:tcPr>
            <w:tcW w:w="2500" w:type="pct"/>
            <w:shd w:val="clear" w:color="auto" w:fill="auto"/>
            <w:tcMar>
              <w:right w:w="0" w:type="dxa"/>
            </w:tcMar>
          </w:tcPr>
          <w:p w14:paraId="64E2742C" w14:textId="1E68FB22"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1. Orden ”ILO:s deklaration om grund</w:t>
            </w:r>
            <w:r w:rsidR="001E3BA4">
              <w:rPr>
                <w:rFonts w:ascii="Times New Roman" w:hAnsi="Times New Roman"/>
                <w:sz w:val="20"/>
              </w:rPr>
              <w:softHyphen/>
            </w:r>
            <w:r w:rsidRPr="002D3196">
              <w:rPr>
                <w:rFonts w:ascii="Times New Roman" w:hAnsi="Times New Roman"/>
                <w:sz w:val="20"/>
              </w:rPr>
              <w:t>läggande principer och rättig</w:t>
            </w:r>
            <w:r w:rsidR="001E3BA4">
              <w:rPr>
                <w:rFonts w:ascii="Times New Roman" w:hAnsi="Times New Roman"/>
                <w:sz w:val="20"/>
              </w:rPr>
              <w:softHyphen/>
            </w:r>
            <w:r w:rsidRPr="002D3196">
              <w:rPr>
                <w:rFonts w:ascii="Times New Roman" w:hAnsi="Times New Roman"/>
                <w:sz w:val="20"/>
              </w:rPr>
              <w:t>heter i arbetslivet från 1998, i dessändrade lydelse från 2022” ska införas i stället för orden ”ILO:s deklaration om grundläggande principer och rättigheter i arbets</w:t>
            </w:r>
            <w:r w:rsidRPr="002D3196">
              <w:rPr>
                <w:rFonts w:ascii="Times New Roman" w:hAnsi="Times New Roman"/>
                <w:sz w:val="20"/>
              </w:rPr>
              <w:softHyphen/>
              <w:t>livet och dess uppföljning från 2018”, eller varje variant därav, i ingressen till 1999års konvention om de värsta formerna av barn</w:t>
            </w:r>
            <w:r w:rsidR="003046BA">
              <w:rPr>
                <w:rFonts w:ascii="Times New Roman" w:hAnsi="Times New Roman"/>
                <w:sz w:val="20"/>
              </w:rPr>
              <w:softHyphen/>
            </w:r>
            <w:r w:rsidRPr="002D3196">
              <w:rPr>
                <w:rFonts w:ascii="Times New Roman" w:hAnsi="Times New Roman"/>
                <w:sz w:val="20"/>
              </w:rPr>
              <w:t>arbete (nr 182), i ingressen till 2000 års konvention om skydd vid havandeskap och barnsbörd (nr 183), i ingressen till 2006 års sjöarbetskonvention i dessändrade lydelse, i ingressen till 2006 års konvention om ett ramverk för att främja arbetsmiljö (nr 187), i ing</w:t>
            </w:r>
            <w:r w:rsidR="001E3BA4">
              <w:rPr>
                <w:rFonts w:ascii="Times New Roman" w:hAnsi="Times New Roman"/>
                <w:sz w:val="20"/>
              </w:rPr>
              <w:softHyphen/>
            </w:r>
            <w:r w:rsidRPr="002D3196">
              <w:rPr>
                <w:rFonts w:ascii="Times New Roman" w:hAnsi="Times New Roman"/>
                <w:sz w:val="20"/>
              </w:rPr>
              <w:t>res</w:t>
            </w:r>
            <w:r w:rsidR="001E3BA4">
              <w:rPr>
                <w:rFonts w:ascii="Times New Roman" w:hAnsi="Times New Roman"/>
                <w:sz w:val="20"/>
              </w:rPr>
              <w:softHyphen/>
            </w:r>
            <w:r w:rsidRPr="002D3196">
              <w:rPr>
                <w:rFonts w:ascii="Times New Roman" w:hAnsi="Times New Roman"/>
                <w:sz w:val="20"/>
              </w:rPr>
              <w:t>sen till 2007 års konvention om arbete ombord på fiskefartyg (nr 188), i ingressen till 2011 års</w:t>
            </w:r>
            <w:r w:rsidR="001E3BA4">
              <w:rPr>
                <w:rFonts w:ascii="Times New Roman" w:hAnsi="Times New Roman"/>
                <w:sz w:val="20"/>
              </w:rPr>
              <w:softHyphen/>
            </w:r>
            <w:r w:rsidRPr="002D3196">
              <w:rPr>
                <w:rFonts w:ascii="Times New Roman" w:hAnsi="Times New Roman"/>
                <w:sz w:val="20"/>
              </w:rPr>
              <w:t>kon</w:t>
            </w:r>
            <w:r w:rsidR="001E3BA4">
              <w:rPr>
                <w:rFonts w:ascii="Times New Roman" w:hAnsi="Times New Roman"/>
                <w:sz w:val="20"/>
              </w:rPr>
              <w:softHyphen/>
            </w:r>
            <w:r w:rsidRPr="002D3196">
              <w:rPr>
                <w:rFonts w:ascii="Times New Roman" w:hAnsi="Times New Roman"/>
                <w:sz w:val="20"/>
              </w:rPr>
              <w:t>vention om hushållsarbetare (nr 189) och i ingressen till 2014 års protokoll till 1930 års konvention om tvångsarbete.</w:t>
            </w:r>
          </w:p>
          <w:p w14:paraId="5E8F99CB"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5A05C30" w14:textId="77777777">
        <w:tc>
          <w:tcPr>
            <w:tcW w:w="2500" w:type="pct"/>
            <w:shd w:val="clear" w:color="auto" w:fill="auto"/>
            <w:tcMar>
              <w:left w:w="0" w:type="dxa"/>
            </w:tcMar>
          </w:tcPr>
          <w:p w14:paraId="522EE2BF" w14:textId="5EFF8685"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2. The words “the Occupational Safety and Health Convention, 1981 (No. 155)” and “the Promo</w:t>
            </w:r>
            <w:r w:rsidRPr="002D3196">
              <w:rPr>
                <w:rFonts w:ascii="Times New Roman" w:hAnsi="Times New Roman"/>
                <w:sz w:val="20"/>
                <w:lang w:val="en-GB"/>
              </w:rPr>
              <w:softHyphen/>
              <w:t>tional Framework for Occupational Safety and Health Convention, 2006 (No. 187)” shall be added in chronological order in the third preambular paragraph of the Mari</w:t>
            </w:r>
            <w:r w:rsidRPr="002D3196">
              <w:rPr>
                <w:rFonts w:ascii="Times New Roman" w:hAnsi="Times New Roman"/>
                <w:sz w:val="20"/>
                <w:lang w:val="en-GB"/>
              </w:rPr>
              <w:softHyphen/>
            </w:r>
            <w:r w:rsidRPr="002D3196">
              <w:rPr>
                <w:rFonts w:ascii="Times New Roman" w:hAnsi="Times New Roman"/>
                <w:sz w:val="20"/>
                <w:lang w:val="en-GB"/>
              </w:rPr>
              <w:lastRenderedPageBreak/>
              <w:t>time Labour Convention, 2006, as amended, the fifth preambular para</w:t>
            </w:r>
            <w:r w:rsidR="001E3BA4">
              <w:rPr>
                <w:rFonts w:ascii="Times New Roman" w:hAnsi="Times New Roman"/>
                <w:sz w:val="20"/>
                <w:lang w:val="en-GB"/>
              </w:rPr>
              <w:softHyphen/>
            </w:r>
            <w:r w:rsidRPr="002D3196">
              <w:rPr>
                <w:rFonts w:ascii="Times New Roman" w:hAnsi="Times New Roman"/>
                <w:sz w:val="20"/>
                <w:lang w:val="en-GB"/>
              </w:rPr>
              <w:t>graph of the Work in Fishing Convention, 2007 (No. 188), and the twelfth preambular paragraph of the Protocol of 2014 to the Forced Labour Convention, 1930.</w:t>
            </w:r>
          </w:p>
          <w:p w14:paraId="6BBD9B77"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4021B84"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lastRenderedPageBreak/>
              <w:t>2. Orden ”1981 års konvention om arbetarskydd (nr 155)” och ”2006 års konvention om ett ramverk för</w:t>
            </w:r>
          </w:p>
          <w:p w14:paraId="3FE67763" w14:textId="46BDE4E9"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att främja arbetsmiljö (nr 187)” ska i kronologisk ordning införas i tredje stycket i ingressen till 2006 års sjöarbetskonvention i dess än</w:t>
            </w:r>
            <w:r w:rsidR="001E3BA4">
              <w:rPr>
                <w:rFonts w:ascii="Times New Roman" w:hAnsi="Times New Roman"/>
                <w:sz w:val="20"/>
              </w:rPr>
              <w:softHyphen/>
            </w:r>
            <w:r w:rsidRPr="002D3196">
              <w:rPr>
                <w:rFonts w:ascii="Times New Roman" w:hAnsi="Times New Roman"/>
                <w:sz w:val="20"/>
              </w:rPr>
              <w:t>dra</w:t>
            </w:r>
            <w:r w:rsidR="001E3BA4">
              <w:rPr>
                <w:rFonts w:ascii="Times New Roman" w:hAnsi="Times New Roman"/>
                <w:sz w:val="20"/>
              </w:rPr>
              <w:softHyphen/>
            </w:r>
            <w:r w:rsidRPr="002D3196">
              <w:rPr>
                <w:rFonts w:ascii="Times New Roman" w:hAnsi="Times New Roman"/>
                <w:sz w:val="20"/>
              </w:rPr>
              <w:t>de lydelse, i femte stycket i ing</w:t>
            </w:r>
            <w:r w:rsidR="001E3BA4">
              <w:rPr>
                <w:rFonts w:ascii="Times New Roman" w:hAnsi="Times New Roman"/>
                <w:sz w:val="20"/>
              </w:rPr>
              <w:softHyphen/>
            </w:r>
            <w:r w:rsidRPr="002D3196">
              <w:rPr>
                <w:rFonts w:ascii="Times New Roman" w:hAnsi="Times New Roman"/>
                <w:sz w:val="20"/>
              </w:rPr>
              <w:lastRenderedPageBreak/>
              <w:t>res</w:t>
            </w:r>
            <w:r w:rsidR="001E3BA4">
              <w:rPr>
                <w:rFonts w:ascii="Times New Roman" w:hAnsi="Times New Roman"/>
                <w:sz w:val="20"/>
              </w:rPr>
              <w:softHyphen/>
            </w:r>
            <w:r w:rsidRPr="002D3196">
              <w:rPr>
                <w:rFonts w:ascii="Times New Roman" w:hAnsi="Times New Roman"/>
                <w:sz w:val="20"/>
              </w:rPr>
              <w:t>sen till 2007 års konvention om arbete ombord på fiskefartyg (nr 188) och i tolfte stycket i ingressen till 2014 års protokoll till 1930 års konvention om tvångs</w:t>
            </w:r>
            <w:r w:rsidRPr="002D3196">
              <w:rPr>
                <w:rFonts w:ascii="Times New Roman" w:hAnsi="Times New Roman"/>
                <w:sz w:val="20"/>
              </w:rPr>
              <w:softHyphen/>
              <w:t>arbete.</w:t>
            </w:r>
          </w:p>
        </w:tc>
      </w:tr>
      <w:tr w:rsidR="007844F4" w14:paraId="33FD6AEA" w14:textId="77777777">
        <w:tc>
          <w:tcPr>
            <w:tcW w:w="2500" w:type="pct"/>
            <w:shd w:val="clear" w:color="auto" w:fill="auto"/>
            <w:tcMar>
              <w:left w:w="0" w:type="dxa"/>
            </w:tcMar>
          </w:tcPr>
          <w:p w14:paraId="29B261A4" w14:textId="15740152"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lastRenderedPageBreak/>
              <w:t>3. The words “a safe and healthy work</w:t>
            </w:r>
            <w:r w:rsidR="001E3BA4">
              <w:rPr>
                <w:rFonts w:ascii="Times New Roman" w:hAnsi="Times New Roman"/>
                <w:sz w:val="20"/>
                <w:lang w:val="en-GB"/>
              </w:rPr>
              <w:softHyphen/>
            </w:r>
            <w:r w:rsidRPr="002D3196">
              <w:rPr>
                <w:rFonts w:ascii="Times New Roman" w:hAnsi="Times New Roman"/>
                <w:sz w:val="20"/>
                <w:lang w:val="en-GB"/>
              </w:rPr>
              <w:t>ing environment” shall be ad</w:t>
            </w:r>
            <w:r w:rsidR="001E3BA4">
              <w:rPr>
                <w:rFonts w:ascii="Times New Roman" w:hAnsi="Times New Roman"/>
                <w:sz w:val="20"/>
                <w:lang w:val="en-GB"/>
              </w:rPr>
              <w:softHyphen/>
            </w:r>
            <w:r w:rsidRPr="002D3196">
              <w:rPr>
                <w:rFonts w:ascii="Times New Roman" w:hAnsi="Times New Roman"/>
                <w:sz w:val="20"/>
                <w:lang w:val="en-GB"/>
              </w:rPr>
              <w:t>ded as a new subparagraph (e) of Article III of the Maritime Labour Convention, 2006, as amended; as a new subparagraph (e) of Article 3(2) of the Domestic Workers Con</w:t>
            </w:r>
            <w:r w:rsidR="001E3BA4">
              <w:rPr>
                <w:rFonts w:ascii="Times New Roman" w:hAnsi="Times New Roman"/>
                <w:sz w:val="20"/>
                <w:lang w:val="en-GB"/>
              </w:rPr>
              <w:softHyphen/>
            </w:r>
            <w:r w:rsidRPr="002D3196">
              <w:rPr>
                <w:rFonts w:ascii="Times New Roman" w:hAnsi="Times New Roman"/>
                <w:sz w:val="20"/>
                <w:lang w:val="en-GB"/>
              </w:rPr>
              <w:t>vention, 2011 (No. 189); and in Article 5 of the Violence and Ha</w:t>
            </w:r>
            <w:r w:rsidR="001E3BA4">
              <w:rPr>
                <w:rFonts w:ascii="Times New Roman" w:hAnsi="Times New Roman"/>
                <w:sz w:val="20"/>
                <w:lang w:val="en-GB"/>
              </w:rPr>
              <w:softHyphen/>
            </w:r>
            <w:r w:rsidRPr="002D3196">
              <w:rPr>
                <w:rFonts w:ascii="Times New Roman" w:hAnsi="Times New Roman"/>
                <w:sz w:val="20"/>
                <w:lang w:val="en-GB"/>
              </w:rPr>
              <w:t>rassment Convention, 2019 (No. 190), after the words “employment and occupation”.</w:t>
            </w:r>
          </w:p>
          <w:p w14:paraId="3B589969"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10219E6" w14:textId="40373492"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3. Orden ”en säker och hälsosam arbetsmiljö” ska läggas till som nytt led e) i artikel III i 2006 års sjö</w:t>
            </w:r>
            <w:r w:rsidR="001E3BA4">
              <w:rPr>
                <w:rFonts w:ascii="Times New Roman" w:hAnsi="Times New Roman"/>
                <w:sz w:val="20"/>
              </w:rPr>
              <w:softHyphen/>
            </w:r>
            <w:r w:rsidRPr="002D3196">
              <w:rPr>
                <w:rFonts w:ascii="Times New Roman" w:hAnsi="Times New Roman"/>
                <w:sz w:val="20"/>
              </w:rPr>
              <w:t>arbets</w:t>
            </w:r>
            <w:r w:rsidRPr="002D3196">
              <w:rPr>
                <w:rFonts w:ascii="Times New Roman" w:hAnsi="Times New Roman"/>
                <w:sz w:val="20"/>
              </w:rPr>
              <w:softHyphen/>
              <w:t>konvention i dess ändrade ly</w:t>
            </w:r>
            <w:r w:rsidR="001E3BA4">
              <w:rPr>
                <w:rFonts w:ascii="Times New Roman" w:hAnsi="Times New Roman"/>
                <w:sz w:val="20"/>
              </w:rPr>
              <w:softHyphen/>
            </w:r>
            <w:r w:rsidRPr="002D3196">
              <w:rPr>
                <w:rFonts w:ascii="Times New Roman" w:hAnsi="Times New Roman"/>
                <w:sz w:val="20"/>
              </w:rPr>
              <w:t>del</w:t>
            </w:r>
            <w:r w:rsidR="001E3BA4">
              <w:rPr>
                <w:rFonts w:ascii="Times New Roman" w:hAnsi="Times New Roman"/>
                <w:sz w:val="20"/>
              </w:rPr>
              <w:softHyphen/>
            </w:r>
            <w:r w:rsidRPr="002D3196">
              <w:rPr>
                <w:rFonts w:ascii="Times New Roman" w:hAnsi="Times New Roman"/>
                <w:sz w:val="20"/>
              </w:rPr>
              <w:t>se, ska läggas till som nytt led e) i artikel 3.2 i 2011 års konvention om hushållsarbetare (nr 189) och ska i artikel 5 i 2019 års konvention om våld och trakasserier (nr 190) läggas till efter orden ”anställning och yrkesutövning”.</w:t>
            </w:r>
          </w:p>
        </w:tc>
      </w:tr>
      <w:tr w:rsidR="007844F4" w14:paraId="1BFB65CE" w14:textId="77777777">
        <w:tc>
          <w:tcPr>
            <w:tcW w:w="2500" w:type="pct"/>
            <w:shd w:val="clear" w:color="auto" w:fill="auto"/>
            <w:tcMar>
              <w:left w:w="0" w:type="dxa"/>
            </w:tcMar>
          </w:tcPr>
          <w:p w14:paraId="519209A9" w14:textId="265389D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4. The words “the ILO Declaration on Social Justice for a Fair Globali</w:t>
            </w:r>
            <w:r w:rsidR="001E3BA4">
              <w:rPr>
                <w:rFonts w:ascii="Times New Roman" w:hAnsi="Times New Roman"/>
                <w:sz w:val="20"/>
                <w:lang w:val="en-GB"/>
              </w:rPr>
              <w:softHyphen/>
            </w:r>
            <w:r w:rsidRPr="002D3196">
              <w:rPr>
                <w:rFonts w:ascii="Times New Roman" w:hAnsi="Times New Roman"/>
                <w:sz w:val="20"/>
                <w:lang w:val="en-GB"/>
              </w:rPr>
              <w:t>zation (2008), as amended in 2022” shall be substituted for the words “the ILO Declaration on Social Justice for a Fair Globalization” or any variant contained in the Pre</w:t>
            </w:r>
            <w:r w:rsidR="001E3BA4">
              <w:rPr>
                <w:rFonts w:ascii="Times New Roman" w:hAnsi="Times New Roman"/>
                <w:sz w:val="20"/>
                <w:lang w:val="en-GB"/>
              </w:rPr>
              <w:softHyphen/>
            </w:r>
            <w:r w:rsidRPr="002D3196">
              <w:rPr>
                <w:rFonts w:ascii="Times New Roman" w:hAnsi="Times New Roman"/>
                <w:sz w:val="20"/>
                <w:lang w:val="en-GB"/>
              </w:rPr>
              <w:t>amble of the Domestic Workers Convention, 2011 (No. 189), and the Protocol of 2014 to the Forced Labour Convention, 1930.</w:t>
            </w:r>
          </w:p>
          <w:p w14:paraId="6A89844A"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58E43B1" w14:textId="77777777" w:rsidR="001E3BA4"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4. Orden ”ILO:s deklaration om social rättvisa för en rättvis globa</w:t>
            </w:r>
            <w:r w:rsidR="001E3BA4">
              <w:rPr>
                <w:rFonts w:ascii="Times New Roman" w:hAnsi="Times New Roman"/>
                <w:sz w:val="20"/>
              </w:rPr>
              <w:softHyphen/>
            </w:r>
            <w:r w:rsidRPr="002D3196">
              <w:rPr>
                <w:rFonts w:ascii="Times New Roman" w:hAnsi="Times New Roman"/>
                <w:sz w:val="20"/>
              </w:rPr>
              <w:t>lisering från 2008, i dess ändrade lydelse från år 2022” ska införas i stället för orden ”ILO:s deklaration om social rättvisa för en rättvis globalisering”, eller varje variant därav, i ingressen till 2011 års kon</w:t>
            </w:r>
            <w:r w:rsidR="001E3BA4">
              <w:rPr>
                <w:rFonts w:ascii="Times New Roman" w:hAnsi="Times New Roman"/>
                <w:sz w:val="20"/>
              </w:rPr>
              <w:softHyphen/>
            </w:r>
            <w:r w:rsidRPr="002D3196">
              <w:rPr>
                <w:rFonts w:ascii="Times New Roman" w:hAnsi="Times New Roman"/>
                <w:sz w:val="20"/>
              </w:rPr>
              <w:t>vention om hushållsarbetare (nr 189) och i ingressen till 2014 års protokoll till 1930 års konvention om tvångsarbete.</w:t>
            </w:r>
          </w:p>
          <w:p w14:paraId="38A4FA4D" w14:textId="332AA1CF"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167D5EAA" w14:textId="77777777">
        <w:tc>
          <w:tcPr>
            <w:tcW w:w="2500" w:type="pct"/>
            <w:shd w:val="clear" w:color="auto" w:fill="auto"/>
            <w:tcMar>
              <w:left w:w="0" w:type="dxa"/>
            </w:tcMar>
          </w:tcPr>
          <w:p w14:paraId="5E66D7A3"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2D3196">
              <w:rPr>
                <w:rFonts w:ascii="Times New Roman" w:hAnsi="Times New Roman"/>
                <w:b/>
                <w:bCs/>
                <w:sz w:val="20"/>
              </w:rPr>
              <w:t>Article</w:t>
            </w:r>
            <w:proofErr w:type="spellEnd"/>
            <w:r w:rsidRPr="002D3196">
              <w:rPr>
                <w:rFonts w:ascii="Times New Roman" w:hAnsi="Times New Roman"/>
                <w:b/>
                <w:bCs/>
                <w:sz w:val="20"/>
              </w:rPr>
              <w:t xml:space="preserve"> 2</w:t>
            </w:r>
          </w:p>
          <w:p w14:paraId="2A6B759D"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778BC300"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Artikel 2</w:t>
            </w:r>
          </w:p>
        </w:tc>
      </w:tr>
      <w:tr w:rsidR="007844F4" w14:paraId="62A55687" w14:textId="77777777">
        <w:tc>
          <w:tcPr>
            <w:tcW w:w="2500" w:type="pct"/>
            <w:shd w:val="clear" w:color="auto" w:fill="auto"/>
            <w:tcMar>
              <w:left w:w="0" w:type="dxa"/>
            </w:tcMar>
          </w:tcPr>
          <w:p w14:paraId="6538DAF2" w14:textId="0BD89208"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1. Any Member of the International Labour Organization which, after the date of entry into force of this Convention, communicates to the Director-General of the Internatio</w:t>
            </w:r>
            <w:r w:rsidR="001E3BA4">
              <w:rPr>
                <w:rFonts w:ascii="Times New Roman" w:hAnsi="Times New Roman"/>
                <w:sz w:val="20"/>
                <w:lang w:val="en-GB"/>
              </w:rPr>
              <w:softHyphen/>
            </w:r>
            <w:r w:rsidRPr="002D3196">
              <w:rPr>
                <w:rFonts w:ascii="Times New Roman" w:hAnsi="Times New Roman"/>
                <w:sz w:val="20"/>
                <w:lang w:val="en-GB"/>
              </w:rPr>
              <w:t xml:space="preserve">nal Labour Office its formal </w:t>
            </w:r>
            <w:r w:rsidR="001E3BA4">
              <w:rPr>
                <w:rFonts w:ascii="Times New Roman" w:hAnsi="Times New Roman"/>
                <w:sz w:val="20"/>
                <w:lang w:val="en-GB"/>
              </w:rPr>
              <w:t>ratifi</w:t>
            </w:r>
            <w:r w:rsidR="001E3BA4">
              <w:rPr>
                <w:rFonts w:ascii="Times New Roman" w:hAnsi="Times New Roman"/>
                <w:sz w:val="20"/>
                <w:lang w:val="en-GB"/>
              </w:rPr>
              <w:softHyphen/>
            </w:r>
            <w:r w:rsidRPr="002D3196">
              <w:rPr>
                <w:rFonts w:ascii="Times New Roman" w:hAnsi="Times New Roman"/>
                <w:sz w:val="20"/>
                <w:lang w:val="en-GB"/>
              </w:rPr>
              <w:t>cation of any of the Conventions, or of the Protocol, referred to in Article 1 shall be considered to have ratified that Convention or the Protocol as amended by this Con</w:t>
            </w:r>
            <w:r w:rsidR="001E3BA4">
              <w:rPr>
                <w:rFonts w:ascii="Times New Roman" w:hAnsi="Times New Roman"/>
                <w:sz w:val="20"/>
                <w:lang w:val="en-GB"/>
              </w:rPr>
              <w:softHyphen/>
            </w:r>
            <w:r w:rsidRPr="002D3196">
              <w:rPr>
                <w:rFonts w:ascii="Times New Roman" w:hAnsi="Times New Roman"/>
                <w:sz w:val="20"/>
                <w:lang w:val="en-GB"/>
              </w:rPr>
              <w:t>ven</w:t>
            </w:r>
            <w:r w:rsidR="001E3BA4">
              <w:rPr>
                <w:rFonts w:ascii="Times New Roman" w:hAnsi="Times New Roman"/>
                <w:sz w:val="20"/>
                <w:lang w:val="en-GB"/>
              </w:rPr>
              <w:softHyphen/>
            </w:r>
            <w:r w:rsidRPr="002D3196">
              <w:rPr>
                <w:rFonts w:ascii="Times New Roman" w:hAnsi="Times New Roman"/>
                <w:sz w:val="20"/>
                <w:lang w:val="en-GB"/>
              </w:rPr>
              <w:t>tion.</w:t>
            </w:r>
          </w:p>
          <w:p w14:paraId="5134512D" w14:textId="77777777" w:rsidR="00CA3207" w:rsidRPr="002D3196" w:rsidRDefault="00CA3207" w:rsidP="0051475C">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lang w:val="en-GB"/>
              </w:rPr>
            </w:pPr>
          </w:p>
        </w:tc>
        <w:tc>
          <w:tcPr>
            <w:tcW w:w="2500" w:type="pct"/>
            <w:shd w:val="clear" w:color="auto" w:fill="auto"/>
            <w:tcMar>
              <w:right w:w="0" w:type="dxa"/>
            </w:tcMar>
          </w:tcPr>
          <w:p w14:paraId="5F1B0E54" w14:textId="5633059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1. En medlemsstat i Internationella arbetsorganisationen som efter dagen för denna konventions ikraft</w:t>
            </w:r>
            <w:r w:rsidRPr="002D3196">
              <w:rPr>
                <w:rFonts w:ascii="Times New Roman" w:hAnsi="Times New Roman"/>
                <w:sz w:val="20"/>
              </w:rPr>
              <w:softHyphen/>
              <w:t>träda</w:t>
            </w:r>
            <w:r w:rsidR="001E3BA4">
              <w:rPr>
                <w:rFonts w:ascii="Times New Roman" w:hAnsi="Times New Roman"/>
                <w:sz w:val="20"/>
              </w:rPr>
              <w:softHyphen/>
            </w:r>
            <w:r w:rsidRPr="002D3196">
              <w:rPr>
                <w:rFonts w:ascii="Times New Roman" w:hAnsi="Times New Roman"/>
                <w:sz w:val="20"/>
              </w:rPr>
              <w:t>nde till Internationella arbets</w:t>
            </w:r>
            <w:r w:rsidRPr="002D3196">
              <w:rPr>
                <w:rFonts w:ascii="Times New Roman" w:hAnsi="Times New Roman"/>
                <w:sz w:val="20"/>
              </w:rPr>
              <w:softHyphen/>
              <w:t>byråns generaldirektör sänder sin officiella ratifikation av någon av de konventioner som avses i artikel 1 eller av det protokoll som avses där ska anses ha ratificerat konven</w:t>
            </w:r>
            <w:r w:rsidRPr="002D3196">
              <w:rPr>
                <w:rFonts w:ascii="Times New Roman" w:hAnsi="Times New Roman"/>
                <w:sz w:val="20"/>
              </w:rPr>
              <w:softHyphen/>
              <w:t>tionen eller protokollet i dess ändrade lydelse enligt denna konvention.</w:t>
            </w:r>
          </w:p>
        </w:tc>
      </w:tr>
      <w:tr w:rsidR="007844F4" w14:paraId="7BF570C6" w14:textId="77777777">
        <w:tc>
          <w:tcPr>
            <w:tcW w:w="2500" w:type="pct"/>
            <w:shd w:val="clear" w:color="auto" w:fill="auto"/>
            <w:tcMar>
              <w:left w:w="0" w:type="dxa"/>
            </w:tcMar>
          </w:tcPr>
          <w:p w14:paraId="513E8639" w14:textId="341BECB6"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 xml:space="preserve">2. Upon ratifying this Convention, each Member recognizes that it </w:t>
            </w:r>
            <w:r w:rsidRPr="002D3196">
              <w:rPr>
                <w:rFonts w:ascii="Times New Roman" w:hAnsi="Times New Roman"/>
                <w:sz w:val="20"/>
                <w:lang w:val="en-GB"/>
              </w:rPr>
              <w:lastRenderedPageBreak/>
              <w:t>shall continue to be bound by the provisions of any of the Conven</w:t>
            </w:r>
            <w:r w:rsidRPr="002D3196">
              <w:rPr>
                <w:rFonts w:ascii="Times New Roman" w:hAnsi="Times New Roman"/>
                <w:sz w:val="20"/>
                <w:lang w:val="en-GB"/>
              </w:rPr>
              <w:softHyphen/>
              <w:t>tions or the Protocol referred to in Article 1 that it has previously ratified, as amended by this Con</w:t>
            </w:r>
            <w:r w:rsidR="001E3BA4">
              <w:rPr>
                <w:rFonts w:ascii="Times New Roman" w:hAnsi="Times New Roman"/>
                <w:sz w:val="20"/>
                <w:lang w:val="en-GB"/>
              </w:rPr>
              <w:softHyphen/>
            </w:r>
            <w:r w:rsidRPr="002D3196">
              <w:rPr>
                <w:rFonts w:ascii="Times New Roman" w:hAnsi="Times New Roman"/>
                <w:sz w:val="20"/>
                <w:lang w:val="en-GB"/>
              </w:rPr>
              <w:t>vention.</w:t>
            </w:r>
          </w:p>
        </w:tc>
        <w:tc>
          <w:tcPr>
            <w:tcW w:w="2500" w:type="pct"/>
            <w:shd w:val="clear" w:color="auto" w:fill="auto"/>
            <w:tcMar>
              <w:right w:w="0" w:type="dxa"/>
            </w:tcMar>
          </w:tcPr>
          <w:p w14:paraId="66B00E46" w14:textId="053925FA"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lastRenderedPageBreak/>
              <w:t>2. Genom att ratificera denna kon</w:t>
            </w:r>
            <w:r w:rsidR="001E3BA4">
              <w:rPr>
                <w:rFonts w:ascii="Times New Roman" w:hAnsi="Times New Roman"/>
                <w:sz w:val="20"/>
              </w:rPr>
              <w:softHyphen/>
            </w:r>
            <w:r w:rsidRPr="002D3196">
              <w:rPr>
                <w:rFonts w:ascii="Times New Roman" w:hAnsi="Times New Roman"/>
                <w:sz w:val="20"/>
              </w:rPr>
              <w:t xml:space="preserve">vention godtar en medlemsstat att </w:t>
            </w:r>
            <w:r w:rsidRPr="002D3196">
              <w:rPr>
                <w:rFonts w:ascii="Times New Roman" w:hAnsi="Times New Roman"/>
                <w:sz w:val="20"/>
              </w:rPr>
              <w:lastRenderedPageBreak/>
              <w:t>den även fortsättningsvis är bunden av bestämmelserna i de konven</w:t>
            </w:r>
            <w:r w:rsidR="001E3BA4">
              <w:rPr>
                <w:rFonts w:ascii="Times New Roman" w:hAnsi="Times New Roman"/>
                <w:sz w:val="20"/>
              </w:rPr>
              <w:softHyphen/>
            </w:r>
            <w:r w:rsidRPr="002D3196">
              <w:rPr>
                <w:rFonts w:ascii="Times New Roman" w:hAnsi="Times New Roman"/>
                <w:sz w:val="20"/>
              </w:rPr>
              <w:t>tioner och det protokoll som avses i artikel 1, i deras ändrade lydelse enligt denna konvention, i den mån som medlemsstaten tidigare har ratificerat nämnda konventioner och protokoll.</w:t>
            </w:r>
          </w:p>
          <w:p w14:paraId="0B207DE8"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11F4662D" w14:textId="77777777">
        <w:tc>
          <w:tcPr>
            <w:tcW w:w="2500" w:type="pct"/>
            <w:shd w:val="clear" w:color="auto" w:fill="auto"/>
            <w:tcMar>
              <w:left w:w="0" w:type="dxa"/>
            </w:tcMar>
          </w:tcPr>
          <w:p w14:paraId="03811CC8"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2D3196">
              <w:rPr>
                <w:rFonts w:ascii="Times New Roman" w:hAnsi="Times New Roman"/>
                <w:b/>
                <w:bCs/>
                <w:sz w:val="20"/>
              </w:rPr>
              <w:lastRenderedPageBreak/>
              <w:t>Article</w:t>
            </w:r>
            <w:proofErr w:type="spellEnd"/>
            <w:r w:rsidRPr="002D3196">
              <w:rPr>
                <w:rFonts w:ascii="Times New Roman" w:hAnsi="Times New Roman"/>
                <w:b/>
                <w:bCs/>
                <w:sz w:val="20"/>
              </w:rPr>
              <w:t xml:space="preserve"> 3</w:t>
            </w:r>
          </w:p>
        </w:tc>
        <w:tc>
          <w:tcPr>
            <w:tcW w:w="2500" w:type="pct"/>
            <w:shd w:val="clear" w:color="auto" w:fill="auto"/>
            <w:tcMar>
              <w:right w:w="0" w:type="dxa"/>
            </w:tcMar>
          </w:tcPr>
          <w:p w14:paraId="0B39D30A"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Artikel 3</w:t>
            </w:r>
          </w:p>
          <w:p w14:paraId="4461EAD1"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80084C4" w14:textId="77777777">
        <w:tc>
          <w:tcPr>
            <w:tcW w:w="2500" w:type="pct"/>
            <w:shd w:val="clear" w:color="auto" w:fill="auto"/>
            <w:tcMar>
              <w:left w:w="0" w:type="dxa"/>
            </w:tcMar>
          </w:tcPr>
          <w:p w14:paraId="1AE9B67B" w14:textId="1BE33F26"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The formal ratifications of this Convention shall be communicated to the Director-General of the Inter</w:t>
            </w:r>
            <w:r w:rsidR="001E3BA4">
              <w:rPr>
                <w:rFonts w:ascii="Times New Roman" w:hAnsi="Times New Roman"/>
                <w:sz w:val="20"/>
                <w:lang w:val="en-GB"/>
              </w:rPr>
              <w:softHyphen/>
            </w:r>
            <w:r w:rsidRPr="002D3196">
              <w:rPr>
                <w:rFonts w:ascii="Times New Roman" w:hAnsi="Times New Roman"/>
                <w:sz w:val="20"/>
                <w:lang w:val="en-GB"/>
              </w:rPr>
              <w:t>national Labour Office for regi</w:t>
            </w:r>
            <w:r w:rsidR="001E3BA4">
              <w:rPr>
                <w:rFonts w:ascii="Times New Roman" w:hAnsi="Times New Roman"/>
                <w:sz w:val="20"/>
                <w:lang w:val="en-GB"/>
              </w:rPr>
              <w:softHyphen/>
            </w:r>
            <w:r w:rsidRPr="002D3196">
              <w:rPr>
                <w:rFonts w:ascii="Times New Roman" w:hAnsi="Times New Roman"/>
                <w:sz w:val="20"/>
                <w:lang w:val="en-GB"/>
              </w:rPr>
              <w:t>stration.</w:t>
            </w:r>
          </w:p>
          <w:p w14:paraId="130A3B5E"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43BB90F" w14:textId="6DDBCA6E"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De officiella ratifikationerna av denna konvention ska sändas till Internationella arbetsbyråns</w:t>
            </w:r>
            <w:r w:rsidR="001E3BA4">
              <w:rPr>
                <w:rFonts w:ascii="Times New Roman" w:hAnsi="Times New Roman"/>
                <w:sz w:val="20"/>
              </w:rPr>
              <w:t xml:space="preserve"> </w:t>
            </w:r>
            <w:r w:rsidR="001E3BA4" w:rsidRPr="002D3196">
              <w:rPr>
                <w:rFonts w:ascii="Times New Roman" w:hAnsi="Times New Roman"/>
                <w:sz w:val="20"/>
              </w:rPr>
              <w:t>G</w:t>
            </w:r>
            <w:r w:rsidRPr="002D3196">
              <w:rPr>
                <w:rFonts w:ascii="Times New Roman" w:hAnsi="Times New Roman"/>
                <w:sz w:val="20"/>
              </w:rPr>
              <w:t>ene</w:t>
            </w:r>
            <w:r w:rsidR="001E3BA4">
              <w:rPr>
                <w:rFonts w:ascii="Times New Roman" w:hAnsi="Times New Roman"/>
                <w:sz w:val="20"/>
              </w:rPr>
              <w:softHyphen/>
            </w:r>
            <w:r w:rsidRPr="002D3196">
              <w:rPr>
                <w:rFonts w:ascii="Times New Roman" w:hAnsi="Times New Roman"/>
                <w:sz w:val="20"/>
              </w:rPr>
              <w:t>raldirektör för registrering.</w:t>
            </w:r>
          </w:p>
        </w:tc>
      </w:tr>
      <w:tr w:rsidR="007844F4" w14:paraId="76F24AC9" w14:textId="77777777">
        <w:tc>
          <w:tcPr>
            <w:tcW w:w="2500" w:type="pct"/>
            <w:shd w:val="clear" w:color="auto" w:fill="auto"/>
            <w:tcMar>
              <w:left w:w="0" w:type="dxa"/>
            </w:tcMar>
          </w:tcPr>
          <w:p w14:paraId="14ED578F"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2D3196">
              <w:rPr>
                <w:rFonts w:ascii="Times New Roman" w:hAnsi="Times New Roman"/>
                <w:b/>
                <w:bCs/>
                <w:sz w:val="20"/>
                <w:lang w:val="en-GB"/>
              </w:rPr>
              <w:t>Article 4</w:t>
            </w:r>
          </w:p>
          <w:p w14:paraId="7044BCF2"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811925E"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2D3196">
              <w:rPr>
                <w:rFonts w:ascii="Times New Roman" w:hAnsi="Times New Roman"/>
                <w:b/>
                <w:bCs/>
                <w:sz w:val="20"/>
                <w:lang w:val="en-GB"/>
              </w:rPr>
              <w:t>Artikel 4</w:t>
            </w:r>
          </w:p>
        </w:tc>
      </w:tr>
      <w:tr w:rsidR="007844F4" w14:paraId="482BFD53" w14:textId="77777777">
        <w:tc>
          <w:tcPr>
            <w:tcW w:w="2500" w:type="pct"/>
            <w:shd w:val="clear" w:color="auto" w:fill="auto"/>
            <w:tcMar>
              <w:left w:w="0" w:type="dxa"/>
            </w:tcMar>
          </w:tcPr>
          <w:p w14:paraId="3BAA2305"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1. Subject to paragraph 3 of this Article, this Convention shall come into force on the date on which the ratifications of two Members of the International Labour Organization have been registered with the Director-General of the Inter</w:t>
            </w:r>
            <w:r w:rsidRPr="002D3196">
              <w:rPr>
                <w:rFonts w:ascii="Times New Roman" w:hAnsi="Times New Roman"/>
                <w:sz w:val="20"/>
                <w:lang w:val="en-GB"/>
              </w:rPr>
              <w:softHyphen/>
              <w:t>national Labour Office.</w:t>
            </w:r>
          </w:p>
          <w:p w14:paraId="090E4C2A"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48C9677" w14:textId="6F3A8973"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1. Med förbehåll för punkt 3 i denna artikel ska denna konvention träda i kraft den dag då ratifikationer från två medlemsstater i Interna</w:t>
            </w:r>
            <w:r w:rsidRPr="002D3196">
              <w:rPr>
                <w:rFonts w:ascii="Times New Roman" w:hAnsi="Times New Roman"/>
                <w:sz w:val="20"/>
              </w:rPr>
              <w:softHyphen/>
              <w:t>tionella arbetsorganisa</w:t>
            </w:r>
            <w:r w:rsidRPr="002D3196">
              <w:rPr>
                <w:rFonts w:ascii="Times New Roman" w:hAnsi="Times New Roman"/>
                <w:sz w:val="20"/>
              </w:rPr>
              <w:softHyphen/>
              <w:t>tionen har registre</w:t>
            </w:r>
            <w:r w:rsidRPr="002D3196">
              <w:rPr>
                <w:rFonts w:ascii="Times New Roman" w:hAnsi="Times New Roman"/>
                <w:sz w:val="20"/>
              </w:rPr>
              <w:softHyphen/>
              <w:t>rats hos Internationella arbets</w:t>
            </w:r>
            <w:r w:rsidRPr="002D3196">
              <w:rPr>
                <w:rFonts w:ascii="Times New Roman" w:hAnsi="Times New Roman"/>
                <w:sz w:val="20"/>
              </w:rPr>
              <w:softHyphen/>
              <w:t>byrå</w:t>
            </w:r>
            <w:r w:rsidR="001E3BA4">
              <w:rPr>
                <w:rFonts w:ascii="Times New Roman" w:hAnsi="Times New Roman"/>
                <w:sz w:val="20"/>
              </w:rPr>
              <w:softHyphen/>
            </w:r>
            <w:r w:rsidRPr="002D3196">
              <w:rPr>
                <w:rFonts w:ascii="Times New Roman" w:hAnsi="Times New Roman"/>
                <w:sz w:val="20"/>
              </w:rPr>
              <w:t>ns generaldirektör.</w:t>
            </w:r>
          </w:p>
        </w:tc>
      </w:tr>
      <w:tr w:rsidR="007844F4" w14:paraId="5AA2402D" w14:textId="77777777">
        <w:tc>
          <w:tcPr>
            <w:tcW w:w="2500" w:type="pct"/>
            <w:shd w:val="clear" w:color="auto" w:fill="auto"/>
            <w:tcMar>
              <w:left w:w="0" w:type="dxa"/>
            </w:tcMar>
          </w:tcPr>
          <w:p w14:paraId="470D42B7"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2. Thereafter, this Convention shall come into force for any Member on the date on which its ratification is registered.</w:t>
            </w:r>
          </w:p>
          <w:p w14:paraId="62C545B6"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5105226" w14:textId="66BA89AA"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2. Därefter ska denna konvention träda i kraft för varje annan med</w:t>
            </w:r>
            <w:r w:rsidR="001E3BA4">
              <w:rPr>
                <w:rFonts w:ascii="Times New Roman" w:hAnsi="Times New Roman"/>
                <w:sz w:val="20"/>
              </w:rPr>
              <w:softHyphen/>
            </w:r>
            <w:r w:rsidRPr="002D3196">
              <w:rPr>
                <w:rFonts w:ascii="Times New Roman" w:hAnsi="Times New Roman"/>
                <w:sz w:val="20"/>
              </w:rPr>
              <w:t>lemsstat den dag då dess ratifi</w:t>
            </w:r>
            <w:r w:rsidR="001E3BA4">
              <w:rPr>
                <w:rFonts w:ascii="Times New Roman" w:hAnsi="Times New Roman"/>
                <w:sz w:val="20"/>
              </w:rPr>
              <w:softHyphen/>
            </w:r>
            <w:r w:rsidRPr="002D3196">
              <w:rPr>
                <w:rFonts w:ascii="Times New Roman" w:hAnsi="Times New Roman"/>
                <w:sz w:val="20"/>
              </w:rPr>
              <w:t>ka</w:t>
            </w:r>
            <w:r w:rsidR="001E3BA4">
              <w:rPr>
                <w:rFonts w:ascii="Times New Roman" w:hAnsi="Times New Roman"/>
                <w:sz w:val="20"/>
              </w:rPr>
              <w:softHyphen/>
            </w:r>
            <w:r w:rsidRPr="002D3196">
              <w:rPr>
                <w:rFonts w:ascii="Times New Roman" w:hAnsi="Times New Roman"/>
                <w:sz w:val="20"/>
              </w:rPr>
              <w:t>tion registreras.</w:t>
            </w:r>
          </w:p>
        </w:tc>
      </w:tr>
      <w:tr w:rsidR="007844F4" w14:paraId="1D84F530" w14:textId="77777777">
        <w:tc>
          <w:tcPr>
            <w:tcW w:w="2500" w:type="pct"/>
            <w:shd w:val="clear" w:color="auto" w:fill="auto"/>
            <w:tcMar>
              <w:left w:w="0" w:type="dxa"/>
            </w:tcMar>
          </w:tcPr>
          <w:p w14:paraId="27541BCD"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3. This Convention shall come into force for the Maritime Labour Convention, 2006, as amended, in accordance with Article XIV of the latter.</w:t>
            </w:r>
          </w:p>
        </w:tc>
        <w:tc>
          <w:tcPr>
            <w:tcW w:w="2500" w:type="pct"/>
            <w:shd w:val="clear" w:color="auto" w:fill="auto"/>
            <w:tcMar>
              <w:right w:w="0" w:type="dxa"/>
            </w:tcMar>
          </w:tcPr>
          <w:p w14:paraId="60BB6236" w14:textId="64EDD6A2"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3. Denna konvention ska såvitt av</w:t>
            </w:r>
            <w:r w:rsidR="001E3BA4">
              <w:rPr>
                <w:rFonts w:ascii="Times New Roman" w:hAnsi="Times New Roman"/>
                <w:sz w:val="20"/>
              </w:rPr>
              <w:softHyphen/>
            </w:r>
            <w:r w:rsidRPr="002D3196">
              <w:rPr>
                <w:rFonts w:ascii="Times New Roman" w:hAnsi="Times New Roman"/>
                <w:sz w:val="20"/>
              </w:rPr>
              <w:t>ser 2006 års sjöarbetskonvention i dess ändrade lydelse träda i kraft i enlighet med artikel XIV i den sist</w:t>
            </w:r>
            <w:r w:rsidR="001E3BA4">
              <w:rPr>
                <w:rFonts w:ascii="Times New Roman" w:hAnsi="Times New Roman"/>
                <w:sz w:val="20"/>
              </w:rPr>
              <w:softHyphen/>
            </w:r>
            <w:r w:rsidRPr="002D3196">
              <w:rPr>
                <w:rFonts w:ascii="Times New Roman" w:hAnsi="Times New Roman"/>
                <w:sz w:val="20"/>
              </w:rPr>
              <w:t>nämnda konventionen.</w:t>
            </w:r>
          </w:p>
          <w:p w14:paraId="0FB38A30"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10BEE910" w14:textId="77777777">
        <w:tc>
          <w:tcPr>
            <w:tcW w:w="2500" w:type="pct"/>
            <w:shd w:val="clear" w:color="auto" w:fill="auto"/>
            <w:tcMar>
              <w:left w:w="0" w:type="dxa"/>
            </w:tcMar>
          </w:tcPr>
          <w:p w14:paraId="3A606499"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2D3196">
              <w:rPr>
                <w:rFonts w:ascii="Times New Roman" w:hAnsi="Times New Roman"/>
                <w:b/>
                <w:bCs/>
                <w:sz w:val="20"/>
              </w:rPr>
              <w:t>Article</w:t>
            </w:r>
            <w:proofErr w:type="spellEnd"/>
            <w:r w:rsidRPr="002D3196">
              <w:rPr>
                <w:rFonts w:ascii="Times New Roman" w:hAnsi="Times New Roman"/>
                <w:b/>
                <w:bCs/>
                <w:sz w:val="20"/>
              </w:rPr>
              <w:t xml:space="preserve"> 5</w:t>
            </w:r>
          </w:p>
        </w:tc>
        <w:tc>
          <w:tcPr>
            <w:tcW w:w="2500" w:type="pct"/>
            <w:shd w:val="clear" w:color="auto" w:fill="auto"/>
            <w:tcMar>
              <w:right w:w="0" w:type="dxa"/>
            </w:tcMar>
          </w:tcPr>
          <w:p w14:paraId="1F000971"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Artikel 5</w:t>
            </w:r>
          </w:p>
          <w:p w14:paraId="5F76EEF1"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06FFCE40" w14:textId="77777777">
        <w:tc>
          <w:tcPr>
            <w:tcW w:w="2500" w:type="pct"/>
            <w:shd w:val="clear" w:color="auto" w:fill="auto"/>
            <w:tcMar>
              <w:left w:w="0" w:type="dxa"/>
            </w:tcMar>
          </w:tcPr>
          <w:p w14:paraId="1912F40C" w14:textId="3B9355D0"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The entry into force of this Con</w:t>
            </w:r>
            <w:r w:rsidR="006D31F8">
              <w:rPr>
                <w:rFonts w:ascii="Times New Roman" w:hAnsi="Times New Roman"/>
                <w:sz w:val="20"/>
                <w:lang w:val="en-GB"/>
              </w:rPr>
              <w:softHyphen/>
            </w:r>
            <w:r w:rsidRPr="002D3196">
              <w:rPr>
                <w:rFonts w:ascii="Times New Roman" w:hAnsi="Times New Roman"/>
                <w:sz w:val="20"/>
                <w:lang w:val="en-GB"/>
              </w:rPr>
              <w:t>vention shall close any of the Con</w:t>
            </w:r>
            <w:r w:rsidR="006D31F8">
              <w:rPr>
                <w:rFonts w:ascii="Times New Roman" w:hAnsi="Times New Roman"/>
                <w:sz w:val="20"/>
                <w:lang w:val="en-GB"/>
              </w:rPr>
              <w:softHyphen/>
            </w:r>
            <w:r w:rsidRPr="002D3196">
              <w:rPr>
                <w:rFonts w:ascii="Times New Roman" w:hAnsi="Times New Roman"/>
                <w:sz w:val="20"/>
                <w:lang w:val="en-GB"/>
              </w:rPr>
              <w:t>ventions, or the Protocol, referred to in Article 1 to further ratification in their non-amended version.</w:t>
            </w:r>
          </w:p>
        </w:tc>
        <w:tc>
          <w:tcPr>
            <w:tcW w:w="2500" w:type="pct"/>
            <w:shd w:val="clear" w:color="auto" w:fill="auto"/>
            <w:tcMar>
              <w:right w:w="0" w:type="dxa"/>
            </w:tcMar>
          </w:tcPr>
          <w:p w14:paraId="07293D51" w14:textId="5EC0A11C"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Denna konventions ikraftträdande ska medföra att var och en av de kon</w:t>
            </w:r>
            <w:r w:rsidR="006D31F8">
              <w:rPr>
                <w:rFonts w:ascii="Times New Roman" w:hAnsi="Times New Roman"/>
                <w:sz w:val="20"/>
              </w:rPr>
              <w:softHyphen/>
            </w:r>
            <w:r w:rsidRPr="002D3196">
              <w:rPr>
                <w:rFonts w:ascii="Times New Roman" w:hAnsi="Times New Roman"/>
                <w:sz w:val="20"/>
              </w:rPr>
              <w:t>ventioner och det protokoll som avses i artikel 1 upphör att vara öppna för ratifikation i sin ej än</w:t>
            </w:r>
            <w:r w:rsidR="006D31F8">
              <w:rPr>
                <w:rFonts w:ascii="Times New Roman" w:hAnsi="Times New Roman"/>
                <w:sz w:val="20"/>
              </w:rPr>
              <w:softHyphen/>
            </w:r>
            <w:r w:rsidRPr="002D3196">
              <w:rPr>
                <w:rFonts w:ascii="Times New Roman" w:hAnsi="Times New Roman"/>
                <w:sz w:val="20"/>
              </w:rPr>
              <w:t>dra</w:t>
            </w:r>
            <w:r w:rsidR="006D31F8">
              <w:rPr>
                <w:rFonts w:ascii="Times New Roman" w:hAnsi="Times New Roman"/>
                <w:sz w:val="20"/>
              </w:rPr>
              <w:softHyphen/>
            </w:r>
            <w:r w:rsidRPr="002D3196">
              <w:rPr>
                <w:rFonts w:ascii="Times New Roman" w:hAnsi="Times New Roman"/>
                <w:sz w:val="20"/>
              </w:rPr>
              <w:t>de lydelse.</w:t>
            </w:r>
          </w:p>
          <w:p w14:paraId="5421EE71"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34C550B9"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bl>
    <w:p w14:paraId="437A4386" w14:textId="77777777" w:rsidR="003046BA" w:rsidRDefault="003046BA">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7844F4" w14:paraId="1E983303" w14:textId="77777777">
        <w:tc>
          <w:tcPr>
            <w:tcW w:w="2500" w:type="pct"/>
            <w:shd w:val="clear" w:color="auto" w:fill="auto"/>
            <w:tcMar>
              <w:left w:w="0" w:type="dxa"/>
            </w:tcMar>
          </w:tcPr>
          <w:p w14:paraId="49B3B3DE" w14:textId="1D403692"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2D3196">
              <w:rPr>
                <w:rFonts w:ascii="Times New Roman" w:hAnsi="Times New Roman"/>
                <w:b/>
                <w:bCs/>
                <w:sz w:val="20"/>
              </w:rPr>
              <w:lastRenderedPageBreak/>
              <w:t>Article</w:t>
            </w:r>
            <w:proofErr w:type="spellEnd"/>
            <w:r w:rsidRPr="002D3196">
              <w:rPr>
                <w:rFonts w:ascii="Times New Roman" w:hAnsi="Times New Roman"/>
                <w:b/>
                <w:bCs/>
                <w:sz w:val="20"/>
              </w:rPr>
              <w:t xml:space="preserve"> 6</w:t>
            </w:r>
          </w:p>
        </w:tc>
        <w:tc>
          <w:tcPr>
            <w:tcW w:w="2500" w:type="pct"/>
            <w:shd w:val="clear" w:color="auto" w:fill="auto"/>
            <w:tcMar>
              <w:right w:w="0" w:type="dxa"/>
            </w:tcMar>
          </w:tcPr>
          <w:p w14:paraId="0E082651"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Artikel 6</w:t>
            </w:r>
          </w:p>
          <w:p w14:paraId="69B29CA8"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FE9B1B0" w14:textId="77777777">
        <w:tc>
          <w:tcPr>
            <w:tcW w:w="2500" w:type="pct"/>
            <w:shd w:val="clear" w:color="auto" w:fill="auto"/>
            <w:tcMar>
              <w:left w:w="0" w:type="dxa"/>
            </w:tcMar>
          </w:tcPr>
          <w:p w14:paraId="5FEE1145" w14:textId="3948078D"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1. The Director-General of the In</w:t>
            </w:r>
            <w:r w:rsidR="00813C72">
              <w:rPr>
                <w:rFonts w:ascii="Times New Roman" w:hAnsi="Times New Roman"/>
                <w:sz w:val="20"/>
                <w:lang w:val="en-GB"/>
              </w:rPr>
              <w:softHyphen/>
            </w:r>
            <w:r w:rsidRPr="002D3196">
              <w:rPr>
                <w:rFonts w:ascii="Times New Roman" w:hAnsi="Times New Roman"/>
                <w:sz w:val="20"/>
                <w:lang w:val="en-GB"/>
              </w:rPr>
              <w:t>ter</w:t>
            </w:r>
            <w:r w:rsidR="00813C72">
              <w:rPr>
                <w:rFonts w:ascii="Times New Roman" w:hAnsi="Times New Roman"/>
                <w:sz w:val="20"/>
                <w:lang w:val="en-GB"/>
              </w:rPr>
              <w:softHyphen/>
            </w:r>
            <w:r w:rsidR="00813C72">
              <w:rPr>
                <w:rFonts w:ascii="Times New Roman" w:hAnsi="Times New Roman"/>
                <w:sz w:val="20"/>
                <w:lang w:val="en-GB"/>
              </w:rPr>
              <w:softHyphen/>
            </w:r>
            <w:r w:rsidRPr="002D3196">
              <w:rPr>
                <w:rFonts w:ascii="Times New Roman" w:hAnsi="Times New Roman"/>
                <w:sz w:val="20"/>
                <w:lang w:val="en-GB"/>
              </w:rPr>
              <w:t>national Labour Office shall notify all Members of the Inter</w:t>
            </w:r>
            <w:r w:rsidR="00813C72">
              <w:rPr>
                <w:rFonts w:ascii="Times New Roman" w:hAnsi="Times New Roman"/>
                <w:sz w:val="20"/>
                <w:lang w:val="en-GB"/>
              </w:rPr>
              <w:softHyphen/>
            </w:r>
            <w:r w:rsidRPr="002D3196">
              <w:rPr>
                <w:rFonts w:ascii="Times New Roman" w:hAnsi="Times New Roman"/>
                <w:sz w:val="20"/>
                <w:lang w:val="en-GB"/>
              </w:rPr>
              <w:t>national Labour Organization of the registration of all ratifications and declarations that have been com</w:t>
            </w:r>
            <w:r w:rsidR="00813C72">
              <w:rPr>
                <w:rFonts w:ascii="Times New Roman" w:hAnsi="Times New Roman"/>
                <w:sz w:val="20"/>
                <w:lang w:val="en-GB"/>
              </w:rPr>
              <w:softHyphen/>
            </w:r>
            <w:r w:rsidR="00813C72">
              <w:rPr>
                <w:rFonts w:ascii="Times New Roman" w:hAnsi="Times New Roman"/>
                <w:sz w:val="20"/>
                <w:lang w:val="en-GB"/>
              </w:rPr>
              <w:softHyphen/>
            </w:r>
            <w:r w:rsidRPr="002D3196">
              <w:rPr>
                <w:rFonts w:ascii="Times New Roman" w:hAnsi="Times New Roman"/>
                <w:sz w:val="20"/>
                <w:lang w:val="en-GB"/>
              </w:rPr>
              <w:t>muni</w:t>
            </w:r>
            <w:r w:rsidR="00813C72">
              <w:rPr>
                <w:rFonts w:ascii="Times New Roman" w:hAnsi="Times New Roman"/>
                <w:sz w:val="20"/>
                <w:lang w:val="en-GB"/>
              </w:rPr>
              <w:softHyphen/>
            </w:r>
            <w:r w:rsidRPr="002D3196">
              <w:rPr>
                <w:rFonts w:ascii="Times New Roman" w:hAnsi="Times New Roman"/>
                <w:sz w:val="20"/>
                <w:lang w:val="en-GB"/>
              </w:rPr>
              <w:t>cated by the Members of the Organization.</w:t>
            </w:r>
          </w:p>
        </w:tc>
        <w:tc>
          <w:tcPr>
            <w:tcW w:w="2500" w:type="pct"/>
            <w:shd w:val="clear" w:color="auto" w:fill="auto"/>
            <w:tcMar>
              <w:right w:w="0" w:type="dxa"/>
            </w:tcMar>
          </w:tcPr>
          <w:p w14:paraId="4B1975CF" w14:textId="0DBFE738"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1. Internationella arbetsbyråns ge</w:t>
            </w:r>
            <w:r w:rsidR="00813C72">
              <w:rPr>
                <w:rFonts w:ascii="Times New Roman" w:hAnsi="Times New Roman"/>
                <w:sz w:val="20"/>
              </w:rPr>
              <w:softHyphen/>
            </w:r>
            <w:r w:rsidRPr="002D3196">
              <w:rPr>
                <w:rFonts w:ascii="Times New Roman" w:hAnsi="Times New Roman"/>
                <w:sz w:val="20"/>
              </w:rPr>
              <w:t>neraldirektör ska underrätta sam</w:t>
            </w:r>
            <w:r w:rsidR="00813C72">
              <w:rPr>
                <w:rFonts w:ascii="Times New Roman" w:hAnsi="Times New Roman"/>
                <w:sz w:val="20"/>
              </w:rPr>
              <w:softHyphen/>
            </w:r>
            <w:r w:rsidRPr="002D3196">
              <w:rPr>
                <w:rFonts w:ascii="Times New Roman" w:hAnsi="Times New Roman"/>
                <w:sz w:val="20"/>
              </w:rPr>
              <w:t>tli</w:t>
            </w:r>
            <w:r w:rsidR="00813C72">
              <w:rPr>
                <w:rFonts w:ascii="Times New Roman" w:hAnsi="Times New Roman"/>
                <w:sz w:val="20"/>
              </w:rPr>
              <w:softHyphen/>
            </w:r>
            <w:r w:rsidRPr="002D3196">
              <w:rPr>
                <w:rFonts w:ascii="Times New Roman" w:hAnsi="Times New Roman"/>
                <w:sz w:val="20"/>
              </w:rPr>
              <w:t>ga medlemsstater i Inter</w:t>
            </w:r>
            <w:r w:rsidRPr="002D3196">
              <w:rPr>
                <w:rFonts w:ascii="Times New Roman" w:hAnsi="Times New Roman"/>
                <w:sz w:val="20"/>
              </w:rPr>
              <w:softHyphen/>
              <w:t>natio</w:t>
            </w:r>
            <w:r w:rsidR="00813C72">
              <w:rPr>
                <w:rFonts w:ascii="Times New Roman" w:hAnsi="Times New Roman"/>
                <w:sz w:val="20"/>
              </w:rPr>
              <w:softHyphen/>
            </w:r>
            <w:r w:rsidRPr="002D3196">
              <w:rPr>
                <w:rFonts w:ascii="Times New Roman" w:hAnsi="Times New Roman"/>
                <w:sz w:val="20"/>
              </w:rPr>
              <w:t>nella arbetsorganisationen om regi</w:t>
            </w:r>
            <w:r w:rsidR="00813C72">
              <w:rPr>
                <w:rFonts w:ascii="Times New Roman" w:hAnsi="Times New Roman"/>
                <w:sz w:val="20"/>
              </w:rPr>
              <w:softHyphen/>
            </w:r>
            <w:r w:rsidRPr="002D3196">
              <w:rPr>
                <w:rFonts w:ascii="Times New Roman" w:hAnsi="Times New Roman"/>
                <w:sz w:val="20"/>
              </w:rPr>
              <w:t>st</w:t>
            </w:r>
            <w:r w:rsidR="00813C72">
              <w:rPr>
                <w:rFonts w:ascii="Times New Roman" w:hAnsi="Times New Roman"/>
                <w:sz w:val="20"/>
              </w:rPr>
              <w:softHyphen/>
            </w:r>
            <w:r w:rsidRPr="002D3196">
              <w:rPr>
                <w:rFonts w:ascii="Times New Roman" w:hAnsi="Times New Roman"/>
                <w:sz w:val="20"/>
              </w:rPr>
              <w:t>re</w:t>
            </w:r>
            <w:r w:rsidR="00813C72">
              <w:rPr>
                <w:rFonts w:ascii="Times New Roman" w:hAnsi="Times New Roman"/>
                <w:sz w:val="20"/>
              </w:rPr>
              <w:softHyphen/>
            </w:r>
            <w:r w:rsidRPr="002D3196">
              <w:rPr>
                <w:rFonts w:ascii="Times New Roman" w:hAnsi="Times New Roman"/>
                <w:sz w:val="20"/>
              </w:rPr>
              <w:t>ringen av alla ratifikationer och för</w:t>
            </w:r>
            <w:r w:rsidR="00813C72">
              <w:rPr>
                <w:rFonts w:ascii="Times New Roman" w:hAnsi="Times New Roman"/>
                <w:sz w:val="20"/>
              </w:rPr>
              <w:softHyphen/>
            </w:r>
            <w:r w:rsidRPr="002D3196">
              <w:rPr>
                <w:rFonts w:ascii="Times New Roman" w:hAnsi="Times New Roman"/>
                <w:sz w:val="20"/>
              </w:rPr>
              <w:t>klaringar som har tagits emot från organisationens med</w:t>
            </w:r>
            <w:r w:rsidRPr="002D3196">
              <w:rPr>
                <w:rFonts w:ascii="Times New Roman" w:hAnsi="Times New Roman"/>
                <w:sz w:val="20"/>
              </w:rPr>
              <w:softHyphen/>
              <w:t>lems</w:t>
            </w:r>
            <w:r w:rsidR="00813C72">
              <w:rPr>
                <w:rFonts w:ascii="Times New Roman" w:hAnsi="Times New Roman"/>
                <w:sz w:val="20"/>
              </w:rPr>
              <w:softHyphen/>
            </w:r>
            <w:r w:rsidRPr="002D3196">
              <w:rPr>
                <w:rFonts w:ascii="Times New Roman" w:hAnsi="Times New Roman"/>
                <w:sz w:val="20"/>
              </w:rPr>
              <w:t>stater.</w:t>
            </w:r>
          </w:p>
          <w:p w14:paraId="2AC955B3"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53527E3C" w14:textId="77777777">
        <w:tc>
          <w:tcPr>
            <w:tcW w:w="2500" w:type="pct"/>
            <w:shd w:val="clear" w:color="auto" w:fill="auto"/>
            <w:tcMar>
              <w:left w:w="0" w:type="dxa"/>
            </w:tcMar>
          </w:tcPr>
          <w:p w14:paraId="015941D1" w14:textId="1B566E63"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2. The Director-General of the International Labour Office shall com</w:t>
            </w:r>
            <w:r w:rsidR="00813C72">
              <w:rPr>
                <w:rFonts w:ascii="Times New Roman" w:hAnsi="Times New Roman"/>
                <w:sz w:val="20"/>
                <w:lang w:val="en-GB"/>
              </w:rPr>
              <w:softHyphen/>
            </w:r>
            <w:r w:rsidRPr="002D3196">
              <w:rPr>
                <w:rFonts w:ascii="Times New Roman" w:hAnsi="Times New Roman"/>
                <w:sz w:val="20"/>
                <w:lang w:val="en-GB"/>
              </w:rPr>
              <w:t>municate to the Secretary-General of the United Nations for registration in accordance with Article 102 of the Charter of the United Nations full particulars of all ratifications and declarations that have been registered in accordance with the provisions of the preceding Articles.</w:t>
            </w:r>
          </w:p>
          <w:p w14:paraId="583EAFD0"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7EBA3F0" w14:textId="45250BF1"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2. Internationella arbetsbyråns ge</w:t>
            </w:r>
            <w:r w:rsidR="00813C72">
              <w:rPr>
                <w:rFonts w:ascii="Times New Roman" w:hAnsi="Times New Roman"/>
                <w:sz w:val="20"/>
              </w:rPr>
              <w:softHyphen/>
            </w:r>
            <w:r w:rsidRPr="002D3196">
              <w:rPr>
                <w:rFonts w:ascii="Times New Roman" w:hAnsi="Times New Roman"/>
                <w:sz w:val="20"/>
              </w:rPr>
              <w:t>neraldirektör ska, för registrering i enlighet med artikel 102 i Förenta nationernas stadga, lämna Förenta nationernas generalsekre</w:t>
            </w:r>
            <w:r w:rsidRPr="002D3196">
              <w:rPr>
                <w:rFonts w:ascii="Times New Roman" w:hAnsi="Times New Roman"/>
                <w:sz w:val="20"/>
              </w:rPr>
              <w:softHyphen/>
              <w:t>terare full</w:t>
            </w:r>
            <w:r w:rsidRPr="002D3196">
              <w:rPr>
                <w:rFonts w:ascii="Times New Roman" w:hAnsi="Times New Roman"/>
                <w:sz w:val="20"/>
              </w:rPr>
              <w:softHyphen/>
              <w:t>ständiga upplysningar om samtliga ratifikationer och förklaringar som har registrerats i enlighet med be</w:t>
            </w:r>
            <w:r w:rsidR="00813C72">
              <w:rPr>
                <w:rFonts w:ascii="Times New Roman" w:hAnsi="Times New Roman"/>
                <w:sz w:val="20"/>
              </w:rPr>
              <w:softHyphen/>
            </w:r>
            <w:r w:rsidRPr="002D3196">
              <w:rPr>
                <w:rFonts w:ascii="Times New Roman" w:hAnsi="Times New Roman"/>
                <w:sz w:val="20"/>
              </w:rPr>
              <w:t>stäm</w:t>
            </w:r>
            <w:r w:rsidR="00813C72">
              <w:rPr>
                <w:rFonts w:ascii="Times New Roman" w:hAnsi="Times New Roman"/>
                <w:sz w:val="20"/>
              </w:rPr>
              <w:softHyphen/>
            </w:r>
            <w:r w:rsidRPr="002D3196">
              <w:rPr>
                <w:rFonts w:ascii="Times New Roman" w:hAnsi="Times New Roman"/>
                <w:sz w:val="20"/>
              </w:rPr>
              <w:t>melserna i de föregående artik</w:t>
            </w:r>
            <w:r w:rsidR="00813C72">
              <w:rPr>
                <w:rFonts w:ascii="Times New Roman" w:hAnsi="Times New Roman"/>
                <w:sz w:val="20"/>
              </w:rPr>
              <w:softHyphen/>
            </w:r>
            <w:r w:rsidRPr="002D3196">
              <w:rPr>
                <w:rFonts w:ascii="Times New Roman" w:hAnsi="Times New Roman"/>
                <w:sz w:val="20"/>
              </w:rPr>
              <w:t>larna.</w:t>
            </w:r>
          </w:p>
        </w:tc>
      </w:tr>
      <w:tr w:rsidR="007844F4" w14:paraId="1EC1A0B6" w14:textId="77777777">
        <w:tc>
          <w:tcPr>
            <w:tcW w:w="2500" w:type="pct"/>
            <w:shd w:val="clear" w:color="auto" w:fill="auto"/>
            <w:tcMar>
              <w:left w:w="0" w:type="dxa"/>
            </w:tcMar>
          </w:tcPr>
          <w:p w14:paraId="7D3FC031"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2D3196">
              <w:rPr>
                <w:rFonts w:ascii="Times New Roman" w:hAnsi="Times New Roman"/>
                <w:b/>
                <w:bCs/>
                <w:sz w:val="20"/>
              </w:rPr>
              <w:t>Article</w:t>
            </w:r>
            <w:proofErr w:type="spellEnd"/>
            <w:r w:rsidRPr="002D3196">
              <w:rPr>
                <w:rFonts w:ascii="Times New Roman" w:hAnsi="Times New Roman"/>
                <w:b/>
                <w:bCs/>
                <w:sz w:val="20"/>
              </w:rPr>
              <w:t xml:space="preserve"> 7</w:t>
            </w:r>
          </w:p>
          <w:p w14:paraId="11BD15FC"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1E011388"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Artikel 7</w:t>
            </w:r>
          </w:p>
        </w:tc>
      </w:tr>
      <w:tr w:rsidR="007844F4" w14:paraId="053F2297" w14:textId="77777777">
        <w:tc>
          <w:tcPr>
            <w:tcW w:w="2500" w:type="pct"/>
            <w:shd w:val="clear" w:color="auto" w:fill="auto"/>
            <w:tcMar>
              <w:left w:w="0" w:type="dxa"/>
            </w:tcMar>
          </w:tcPr>
          <w:p w14:paraId="65660625" w14:textId="6151AEA6"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1. Should the Conference adopt a new Convention revising this Con</w:t>
            </w:r>
            <w:r w:rsidR="00C3119D">
              <w:rPr>
                <w:rFonts w:ascii="Times New Roman" w:hAnsi="Times New Roman"/>
                <w:sz w:val="20"/>
                <w:lang w:val="en-GB"/>
              </w:rPr>
              <w:softHyphen/>
            </w:r>
            <w:r w:rsidRPr="002D3196">
              <w:rPr>
                <w:rFonts w:ascii="Times New Roman" w:hAnsi="Times New Roman"/>
                <w:sz w:val="20"/>
                <w:lang w:val="en-GB"/>
              </w:rPr>
              <w:t>vention, then, unless the new Convention otherwise provides:</w:t>
            </w:r>
          </w:p>
        </w:tc>
        <w:tc>
          <w:tcPr>
            <w:tcW w:w="2500" w:type="pct"/>
            <w:shd w:val="clear" w:color="auto" w:fill="auto"/>
            <w:tcMar>
              <w:right w:w="0" w:type="dxa"/>
            </w:tcMar>
          </w:tcPr>
          <w:p w14:paraId="1606978E" w14:textId="19DA1D4B"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1. Om konferensen antar en ny kon</w:t>
            </w:r>
            <w:r w:rsidR="00C3119D">
              <w:rPr>
                <w:rFonts w:ascii="Times New Roman" w:hAnsi="Times New Roman"/>
                <w:sz w:val="20"/>
              </w:rPr>
              <w:softHyphen/>
            </w:r>
            <w:r w:rsidRPr="002D3196">
              <w:rPr>
                <w:rFonts w:ascii="Times New Roman" w:hAnsi="Times New Roman"/>
                <w:sz w:val="20"/>
              </w:rPr>
              <w:t>vention varigenom denna kon</w:t>
            </w:r>
            <w:r w:rsidR="00C3119D">
              <w:rPr>
                <w:rFonts w:ascii="Times New Roman" w:hAnsi="Times New Roman"/>
                <w:sz w:val="20"/>
              </w:rPr>
              <w:softHyphen/>
            </w:r>
            <w:r w:rsidRPr="002D3196">
              <w:rPr>
                <w:rFonts w:ascii="Times New Roman" w:hAnsi="Times New Roman"/>
                <w:sz w:val="20"/>
              </w:rPr>
              <w:t>ven</w:t>
            </w:r>
            <w:r w:rsidR="00C3119D">
              <w:rPr>
                <w:rFonts w:ascii="Times New Roman" w:hAnsi="Times New Roman"/>
                <w:sz w:val="20"/>
              </w:rPr>
              <w:softHyphen/>
            </w:r>
            <w:r w:rsidRPr="002D3196">
              <w:rPr>
                <w:rFonts w:ascii="Times New Roman" w:hAnsi="Times New Roman"/>
                <w:sz w:val="20"/>
              </w:rPr>
              <w:t>tion revideras, och den nya kon</w:t>
            </w:r>
            <w:r w:rsidR="00C3119D">
              <w:rPr>
                <w:rFonts w:ascii="Times New Roman" w:hAnsi="Times New Roman"/>
                <w:sz w:val="20"/>
              </w:rPr>
              <w:softHyphen/>
            </w:r>
            <w:r w:rsidRPr="002D3196">
              <w:rPr>
                <w:rFonts w:ascii="Times New Roman" w:hAnsi="Times New Roman"/>
                <w:sz w:val="20"/>
              </w:rPr>
              <w:t>ventionen inte föreskriver annat, ska</w:t>
            </w:r>
          </w:p>
          <w:p w14:paraId="15F0DB76"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21E9E5F" w14:textId="77777777">
        <w:tc>
          <w:tcPr>
            <w:tcW w:w="2500" w:type="pct"/>
            <w:shd w:val="clear" w:color="auto" w:fill="auto"/>
            <w:tcMar>
              <w:left w:w="0" w:type="dxa"/>
            </w:tcMar>
          </w:tcPr>
          <w:p w14:paraId="67B43790"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(a) the ratification by a Member of the new revising Convention shall ipso jure involve the immediate denunciation of this Convention, if and when the new revising Con</w:t>
            </w:r>
            <w:r w:rsidRPr="002D3196">
              <w:rPr>
                <w:rFonts w:ascii="Times New Roman" w:hAnsi="Times New Roman"/>
                <w:sz w:val="20"/>
                <w:lang w:val="en-GB"/>
              </w:rPr>
              <w:softHyphen/>
              <w:t xml:space="preserve">vention shall have come into </w:t>
            </w:r>
            <w:proofErr w:type="gramStart"/>
            <w:r w:rsidRPr="002D3196">
              <w:rPr>
                <w:rFonts w:ascii="Times New Roman" w:hAnsi="Times New Roman"/>
                <w:sz w:val="20"/>
                <w:lang w:val="en-GB"/>
              </w:rPr>
              <w:t>force;</w:t>
            </w:r>
            <w:proofErr w:type="gramEnd"/>
          </w:p>
          <w:p w14:paraId="07C47884"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17501455"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a) en medlemsstats ratifikation av den nya konventionen i sig anses innebära omedelbar uppsägning av denna konvention om och när den nya konventionen träder i kraft,</w:t>
            </w:r>
          </w:p>
        </w:tc>
      </w:tr>
      <w:tr w:rsidR="007844F4" w14:paraId="4BAE8019" w14:textId="77777777">
        <w:tc>
          <w:tcPr>
            <w:tcW w:w="2500" w:type="pct"/>
            <w:shd w:val="clear" w:color="auto" w:fill="auto"/>
            <w:tcMar>
              <w:left w:w="0" w:type="dxa"/>
            </w:tcMar>
          </w:tcPr>
          <w:p w14:paraId="126AFAEF"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(b) as from the date when the new revising Convention comes into force, this Convention shall cease to be open to ratification by the Members.</w:t>
            </w:r>
          </w:p>
          <w:p w14:paraId="2D294F42"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4D265CE"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b) denna konvention från den dag då den nya konventionen träder i kraft upphöra att vara öppen för ratifikation av medlemsstaterna.</w:t>
            </w:r>
          </w:p>
        </w:tc>
      </w:tr>
      <w:tr w:rsidR="007844F4" w14:paraId="007513E8" w14:textId="77777777">
        <w:tc>
          <w:tcPr>
            <w:tcW w:w="2500" w:type="pct"/>
            <w:shd w:val="clear" w:color="auto" w:fill="auto"/>
            <w:tcMar>
              <w:left w:w="0" w:type="dxa"/>
            </w:tcMar>
          </w:tcPr>
          <w:p w14:paraId="0AD9A00C"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2. This Convention shall in any case remain in force in its actual form and content for those Members which have ratified it but have not ratified the revising Convention.</w:t>
            </w:r>
          </w:p>
          <w:p w14:paraId="59DDA9E0"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7CAD516"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2. Denna konvention ska likväl förbli gällande till form och innehåll för de medlemsstater som har ratificerat den men inte har ratificerat den nya konventionen.</w:t>
            </w:r>
          </w:p>
        </w:tc>
      </w:tr>
    </w:tbl>
    <w:p w14:paraId="14FD8FB3" w14:textId="77777777" w:rsidR="003046BA" w:rsidRDefault="003046BA">
      <w:r>
        <w:br w:type="page"/>
      </w:r>
    </w:p>
    <w:tbl>
      <w:tblPr>
        <w:tblW w:w="5000" w:type="pct"/>
        <w:tblCellMar>
          <w:left w:w="125" w:type="dxa"/>
          <w:right w:w="125" w:type="dxa"/>
        </w:tblCellMar>
        <w:tblLook w:val="0600" w:firstRow="0" w:lastRow="0" w:firstColumn="0" w:lastColumn="0" w:noHBand="1" w:noVBand="1"/>
      </w:tblPr>
      <w:tblGrid>
        <w:gridCol w:w="2948"/>
        <w:gridCol w:w="2949"/>
      </w:tblGrid>
      <w:tr w:rsidR="007844F4" w14:paraId="26895013" w14:textId="77777777">
        <w:tc>
          <w:tcPr>
            <w:tcW w:w="2500" w:type="pct"/>
            <w:shd w:val="clear" w:color="auto" w:fill="auto"/>
            <w:tcMar>
              <w:left w:w="0" w:type="dxa"/>
            </w:tcMar>
          </w:tcPr>
          <w:p w14:paraId="3BB485F3" w14:textId="447D4645"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roofErr w:type="spellStart"/>
            <w:r w:rsidRPr="002D3196">
              <w:rPr>
                <w:rFonts w:ascii="Times New Roman" w:hAnsi="Times New Roman"/>
                <w:b/>
                <w:bCs/>
                <w:sz w:val="20"/>
              </w:rPr>
              <w:lastRenderedPageBreak/>
              <w:t>Article</w:t>
            </w:r>
            <w:proofErr w:type="spellEnd"/>
            <w:r w:rsidRPr="002D3196">
              <w:rPr>
                <w:rFonts w:ascii="Times New Roman" w:hAnsi="Times New Roman"/>
                <w:b/>
                <w:bCs/>
                <w:sz w:val="20"/>
              </w:rPr>
              <w:t xml:space="preserve"> 8</w:t>
            </w:r>
          </w:p>
          <w:p w14:paraId="1783A1DB"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0" w:type="pct"/>
            <w:shd w:val="clear" w:color="auto" w:fill="auto"/>
            <w:tcMar>
              <w:right w:w="0" w:type="dxa"/>
            </w:tcMar>
          </w:tcPr>
          <w:p w14:paraId="2FE51B96"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Artikel 8</w:t>
            </w:r>
          </w:p>
        </w:tc>
      </w:tr>
      <w:tr w:rsidR="007844F4" w14:paraId="7CD1A37E" w14:textId="77777777">
        <w:tc>
          <w:tcPr>
            <w:tcW w:w="2500" w:type="pct"/>
            <w:shd w:val="clear" w:color="auto" w:fill="auto"/>
            <w:tcMar>
              <w:left w:w="0" w:type="dxa"/>
            </w:tcMar>
          </w:tcPr>
          <w:p w14:paraId="18A5D7A9"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The English, French and Spanish versions of the text of this Convention are equally authoritative.</w:t>
            </w:r>
          </w:p>
          <w:p w14:paraId="2D4F22EC"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FFB77DF"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Den engelska, den franska och den spanska versionen av texten till denna konvention har lika giltighet.</w:t>
            </w:r>
          </w:p>
        </w:tc>
      </w:tr>
    </w:tbl>
    <w:p w14:paraId="64BB7612" w14:textId="4F0624A6" w:rsidR="00CA3207" w:rsidRDefault="00CA3207" w:rsidP="008A4657">
      <w:pPr>
        <w:sectPr w:rsidR="00CA3207" w:rsidSect="00155500">
          <w:headerReference w:type="even" r:id="rId93"/>
          <w:headerReference w:type="default" r:id="rId94"/>
          <w:footerReference w:type="even" r:id="rId95"/>
          <w:footerReference w:type="default" r:id="rId96"/>
          <w:headerReference w:type="first" r:id="rId97"/>
          <w:footerReference w:type="first" r:id="rId98"/>
          <w:pgSz w:w="9356" w:h="13721" w:code="9"/>
          <w:pgMar w:top="794" w:right="2438" w:bottom="1191" w:left="1021" w:header="0" w:footer="709" w:gutter="0"/>
          <w:cols w:space="708"/>
          <w:docGrid w:linePitch="360"/>
        </w:sectPr>
      </w:pPr>
    </w:p>
    <w:p w14:paraId="7BC5673B" w14:textId="30A1383F" w:rsidR="00DB62B9" w:rsidRDefault="00CA3207" w:rsidP="006D227B">
      <w:pPr>
        <w:pStyle w:val="Bilagarubrik"/>
      </w:pPr>
      <w:bookmarkStart w:id="28" w:name="_Toc222325585"/>
      <w:r>
        <w:lastRenderedPageBreak/>
        <w:t>ILO:s rekommendation (nr 207) om en säker och hälsosam arbetsmiljö (konsekvensändringar)</w:t>
      </w:r>
      <w:bookmarkEnd w:id="28"/>
    </w:p>
    <w:tbl>
      <w:tblPr>
        <w:tblW w:w="5000" w:type="pct"/>
        <w:tblCellMar>
          <w:left w:w="125" w:type="dxa"/>
          <w:right w:w="125" w:type="dxa"/>
        </w:tblCellMar>
        <w:tblLook w:val="0600" w:firstRow="0" w:lastRow="0" w:firstColumn="0" w:lastColumn="0" w:noHBand="1" w:noVBand="1"/>
      </w:tblPr>
      <w:tblGrid>
        <w:gridCol w:w="2948"/>
        <w:gridCol w:w="2949"/>
      </w:tblGrid>
      <w:tr w:rsidR="007844F4" w14:paraId="0A1035E4" w14:textId="77777777">
        <w:tc>
          <w:tcPr>
            <w:tcW w:w="2500" w:type="pct"/>
            <w:shd w:val="clear" w:color="auto" w:fill="auto"/>
            <w:tcMar>
              <w:left w:w="0" w:type="dxa"/>
            </w:tcMar>
          </w:tcPr>
          <w:p w14:paraId="375E0F62" w14:textId="472EEB2E"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2D3196">
              <w:rPr>
                <w:rFonts w:ascii="Times New Roman" w:hAnsi="Times New Roman"/>
                <w:b/>
                <w:bCs/>
                <w:sz w:val="20"/>
                <w:lang w:val="en-GB"/>
              </w:rPr>
              <w:t>Safe and Healthy Working Envi</w:t>
            </w:r>
            <w:r w:rsidR="00A907BA">
              <w:rPr>
                <w:rFonts w:ascii="Times New Roman" w:hAnsi="Times New Roman"/>
                <w:b/>
                <w:bCs/>
                <w:sz w:val="20"/>
                <w:lang w:val="en-GB"/>
              </w:rPr>
              <w:softHyphen/>
            </w:r>
            <w:r w:rsidRPr="002D3196">
              <w:rPr>
                <w:rFonts w:ascii="Times New Roman" w:hAnsi="Times New Roman"/>
                <w:b/>
                <w:bCs/>
                <w:sz w:val="20"/>
                <w:lang w:val="en-GB"/>
              </w:rPr>
              <w:t>ronment (Consequential Amen</w:t>
            </w:r>
            <w:r w:rsidR="00A907BA">
              <w:rPr>
                <w:rFonts w:ascii="Times New Roman" w:hAnsi="Times New Roman"/>
                <w:b/>
                <w:bCs/>
                <w:sz w:val="20"/>
                <w:lang w:val="en-GB"/>
              </w:rPr>
              <w:softHyphen/>
            </w:r>
            <w:r w:rsidRPr="002D3196">
              <w:rPr>
                <w:rFonts w:ascii="Times New Roman" w:hAnsi="Times New Roman"/>
                <w:b/>
                <w:bCs/>
                <w:sz w:val="20"/>
                <w:lang w:val="en-GB"/>
              </w:rPr>
              <w:t>d</w:t>
            </w:r>
            <w:r w:rsidR="00A907BA">
              <w:rPr>
                <w:rFonts w:ascii="Times New Roman" w:hAnsi="Times New Roman"/>
                <w:b/>
                <w:bCs/>
                <w:sz w:val="20"/>
                <w:lang w:val="en-GB"/>
              </w:rPr>
              <w:softHyphen/>
            </w:r>
            <w:r w:rsidRPr="002D3196">
              <w:rPr>
                <w:rFonts w:ascii="Times New Roman" w:hAnsi="Times New Roman"/>
                <w:b/>
                <w:bCs/>
                <w:sz w:val="20"/>
                <w:lang w:val="en-GB"/>
              </w:rPr>
              <w:t>ments) Recommendation, 2023 (No 207)</w:t>
            </w:r>
          </w:p>
          <w:p w14:paraId="2E80EB5C"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2D1EA36"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Rekommendation (nr 207) om en säker och hälsosam arbetsmiljö (konsekvensändringar)</w:t>
            </w:r>
          </w:p>
        </w:tc>
      </w:tr>
      <w:tr w:rsidR="007844F4" w14:paraId="2AF02453" w14:textId="77777777">
        <w:tc>
          <w:tcPr>
            <w:tcW w:w="2500" w:type="pct"/>
            <w:shd w:val="clear" w:color="auto" w:fill="auto"/>
            <w:tcMar>
              <w:left w:w="0" w:type="dxa"/>
            </w:tcMar>
          </w:tcPr>
          <w:p w14:paraId="71160393"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2D3196">
              <w:rPr>
                <w:rFonts w:ascii="Times New Roman" w:hAnsi="Times New Roman"/>
                <w:b/>
                <w:bCs/>
                <w:sz w:val="20"/>
                <w:lang w:val="en-GB"/>
              </w:rPr>
              <w:t>Preamble</w:t>
            </w:r>
          </w:p>
          <w:p w14:paraId="74940DD1"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EE30F06"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Ingress</w:t>
            </w:r>
          </w:p>
        </w:tc>
      </w:tr>
      <w:tr w:rsidR="007844F4" w14:paraId="59AE5C57" w14:textId="77777777">
        <w:tc>
          <w:tcPr>
            <w:tcW w:w="2500" w:type="pct"/>
            <w:shd w:val="clear" w:color="auto" w:fill="auto"/>
            <w:tcMar>
              <w:left w:w="0" w:type="dxa"/>
            </w:tcMar>
          </w:tcPr>
          <w:p w14:paraId="5E3F090B"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The General Conference of the International Labour Organization,</w:t>
            </w:r>
          </w:p>
          <w:p w14:paraId="334ACF8D"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80924EB"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Internationella arbetsorganisatio</w:t>
            </w:r>
            <w:r w:rsidRPr="002D3196">
              <w:rPr>
                <w:rFonts w:ascii="Times New Roman" w:hAnsi="Times New Roman"/>
                <w:sz w:val="20"/>
              </w:rPr>
              <w:softHyphen/>
              <w:t>nens generalkonferens,</w:t>
            </w:r>
          </w:p>
        </w:tc>
      </w:tr>
      <w:tr w:rsidR="007844F4" w14:paraId="11196DCB" w14:textId="77777777">
        <w:tc>
          <w:tcPr>
            <w:tcW w:w="2500" w:type="pct"/>
            <w:shd w:val="clear" w:color="auto" w:fill="auto"/>
            <w:tcMar>
              <w:left w:w="0" w:type="dxa"/>
            </w:tcMar>
          </w:tcPr>
          <w:p w14:paraId="5C6D10C6"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Having been convened in Geneva by the Governing Body of the International Labour Office, and having met at its 111th Session on 5 June 2023,</w:t>
            </w:r>
          </w:p>
          <w:p w14:paraId="5F296940"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52B7969D" w14:textId="3BD77BE5"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som har sammankallats till Genève av Internationella arbetsbyråns sty</w:t>
            </w:r>
            <w:r w:rsidR="00BB0441">
              <w:rPr>
                <w:rFonts w:ascii="Times New Roman" w:hAnsi="Times New Roman"/>
                <w:sz w:val="20"/>
              </w:rPr>
              <w:softHyphen/>
            </w:r>
            <w:r w:rsidRPr="002D3196">
              <w:rPr>
                <w:rFonts w:ascii="Times New Roman" w:hAnsi="Times New Roman"/>
                <w:sz w:val="20"/>
              </w:rPr>
              <w:t>relse och samlats där den 5 juni 2023 till sitt 111:e möte,</w:t>
            </w:r>
          </w:p>
        </w:tc>
      </w:tr>
      <w:tr w:rsidR="007844F4" w14:paraId="1795C5B6" w14:textId="77777777">
        <w:tc>
          <w:tcPr>
            <w:tcW w:w="2500" w:type="pct"/>
            <w:shd w:val="clear" w:color="auto" w:fill="auto"/>
            <w:tcMar>
              <w:left w:w="0" w:type="dxa"/>
            </w:tcMar>
          </w:tcPr>
          <w:p w14:paraId="43DE452B" w14:textId="7F8B9345"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Recalling the resolution on the in</w:t>
            </w:r>
            <w:r w:rsidR="00686024">
              <w:rPr>
                <w:rFonts w:ascii="Times New Roman" w:hAnsi="Times New Roman"/>
                <w:sz w:val="20"/>
                <w:lang w:val="en-GB"/>
              </w:rPr>
              <w:softHyphen/>
            </w:r>
            <w:r w:rsidRPr="002D3196">
              <w:rPr>
                <w:rFonts w:ascii="Times New Roman" w:hAnsi="Times New Roman"/>
                <w:sz w:val="20"/>
                <w:lang w:val="en-GB"/>
              </w:rPr>
              <w:t>clusion of a safe and healthy work</w:t>
            </w:r>
            <w:r w:rsidR="00686024">
              <w:rPr>
                <w:rFonts w:ascii="Times New Roman" w:hAnsi="Times New Roman"/>
                <w:sz w:val="20"/>
                <w:lang w:val="en-GB"/>
              </w:rPr>
              <w:softHyphen/>
            </w:r>
            <w:r w:rsidRPr="002D3196">
              <w:rPr>
                <w:rFonts w:ascii="Times New Roman" w:hAnsi="Times New Roman"/>
                <w:sz w:val="20"/>
                <w:lang w:val="en-GB"/>
              </w:rPr>
              <w:t>ing environment in the ILO’s frame</w:t>
            </w:r>
            <w:r w:rsidR="00686024">
              <w:rPr>
                <w:rFonts w:ascii="Times New Roman" w:hAnsi="Times New Roman"/>
                <w:sz w:val="20"/>
                <w:lang w:val="en-GB"/>
              </w:rPr>
              <w:softHyphen/>
            </w:r>
            <w:r w:rsidR="00686024">
              <w:rPr>
                <w:rFonts w:ascii="Times New Roman" w:hAnsi="Times New Roman"/>
                <w:sz w:val="20"/>
                <w:lang w:val="en-GB"/>
              </w:rPr>
              <w:softHyphen/>
            </w:r>
            <w:r w:rsidRPr="002D3196">
              <w:rPr>
                <w:rFonts w:ascii="Times New Roman" w:hAnsi="Times New Roman"/>
                <w:sz w:val="20"/>
                <w:lang w:val="en-GB"/>
              </w:rPr>
              <w:t>work of fundamental princi</w:t>
            </w:r>
            <w:r w:rsidR="00686024">
              <w:rPr>
                <w:rFonts w:ascii="Times New Roman" w:hAnsi="Times New Roman"/>
                <w:sz w:val="20"/>
                <w:lang w:val="en-GB"/>
              </w:rPr>
              <w:softHyphen/>
            </w:r>
            <w:r w:rsidRPr="002D3196">
              <w:rPr>
                <w:rFonts w:ascii="Times New Roman" w:hAnsi="Times New Roman"/>
                <w:sz w:val="20"/>
                <w:lang w:val="en-GB"/>
              </w:rPr>
              <w:t>ples and rights at work, adopted at its 110th Session (June 2022),</w:t>
            </w:r>
          </w:p>
          <w:p w14:paraId="41105378"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2317B46E" w14:textId="6C5DD7A1" w:rsidR="00686024"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som erinrar om den resolution om inkluderande av en säker och hälso</w:t>
            </w:r>
            <w:r w:rsidR="00686024">
              <w:rPr>
                <w:rFonts w:ascii="Times New Roman" w:hAnsi="Times New Roman"/>
                <w:sz w:val="20"/>
              </w:rPr>
              <w:softHyphen/>
            </w:r>
            <w:r w:rsidRPr="002D3196">
              <w:rPr>
                <w:rFonts w:ascii="Times New Roman" w:hAnsi="Times New Roman"/>
                <w:sz w:val="20"/>
              </w:rPr>
              <w:t>sam arbetsmiljö i ILO:s ram</w:t>
            </w:r>
            <w:r w:rsidR="00686024">
              <w:rPr>
                <w:rFonts w:ascii="Times New Roman" w:hAnsi="Times New Roman"/>
                <w:sz w:val="20"/>
              </w:rPr>
              <w:softHyphen/>
            </w:r>
            <w:r w:rsidRPr="002D3196">
              <w:rPr>
                <w:rFonts w:ascii="Times New Roman" w:hAnsi="Times New Roman"/>
                <w:sz w:val="20"/>
              </w:rPr>
              <w:t>verk för grundläggande prin</w:t>
            </w:r>
            <w:r w:rsidRPr="002D3196">
              <w:rPr>
                <w:rFonts w:ascii="Times New Roman" w:hAnsi="Times New Roman"/>
                <w:sz w:val="20"/>
              </w:rPr>
              <w:softHyphen/>
              <w:t>ciper och rättigheter i arbetslivet som antogs vid dess 110:e möte (juni 2022),</w:t>
            </w:r>
          </w:p>
          <w:p w14:paraId="2A5EFC0F" w14:textId="5E9206B2"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7CE9D19" w14:textId="77777777">
        <w:tc>
          <w:tcPr>
            <w:tcW w:w="2500" w:type="pct"/>
            <w:shd w:val="clear" w:color="auto" w:fill="auto"/>
            <w:tcMar>
              <w:left w:w="0" w:type="dxa"/>
            </w:tcMar>
          </w:tcPr>
          <w:p w14:paraId="1537A193" w14:textId="132D60AF"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Having decided to adopt certain proposals with regard to the amend</w:t>
            </w:r>
            <w:r w:rsidR="00BB0441">
              <w:rPr>
                <w:rFonts w:ascii="Times New Roman" w:hAnsi="Times New Roman"/>
                <w:sz w:val="20"/>
                <w:lang w:val="en-GB"/>
              </w:rPr>
              <w:softHyphen/>
            </w:r>
            <w:r w:rsidRPr="002D3196">
              <w:rPr>
                <w:rFonts w:ascii="Times New Roman" w:hAnsi="Times New Roman"/>
                <w:sz w:val="20"/>
                <w:lang w:val="en-GB"/>
              </w:rPr>
              <w:t>ment of the Promotion of Co</w:t>
            </w:r>
            <w:r w:rsidR="00BB0441">
              <w:rPr>
                <w:rFonts w:ascii="Times New Roman" w:hAnsi="Times New Roman"/>
                <w:sz w:val="20"/>
                <w:lang w:val="en-GB"/>
              </w:rPr>
              <w:softHyphen/>
            </w:r>
            <w:r w:rsidRPr="002D3196">
              <w:rPr>
                <w:rFonts w:ascii="Times New Roman" w:hAnsi="Times New Roman"/>
                <w:sz w:val="20"/>
                <w:lang w:val="en-GB"/>
              </w:rPr>
              <w:t>opera</w:t>
            </w:r>
            <w:r w:rsidR="00BB0441">
              <w:rPr>
                <w:rFonts w:ascii="Times New Roman" w:hAnsi="Times New Roman"/>
                <w:sz w:val="20"/>
                <w:lang w:val="en-GB"/>
              </w:rPr>
              <w:softHyphen/>
            </w:r>
            <w:r w:rsidRPr="002D3196">
              <w:rPr>
                <w:rFonts w:ascii="Times New Roman" w:hAnsi="Times New Roman"/>
                <w:sz w:val="20"/>
                <w:lang w:val="en-GB"/>
              </w:rPr>
              <w:t>tives Recommendation, 2002 (No. 193), the Human Resources Deve</w:t>
            </w:r>
            <w:r w:rsidR="00BB0441">
              <w:rPr>
                <w:rFonts w:ascii="Times New Roman" w:hAnsi="Times New Roman"/>
                <w:sz w:val="20"/>
                <w:lang w:val="en-GB"/>
              </w:rPr>
              <w:softHyphen/>
            </w:r>
            <w:r w:rsidRPr="002D3196">
              <w:rPr>
                <w:rFonts w:ascii="Times New Roman" w:hAnsi="Times New Roman"/>
                <w:sz w:val="20"/>
                <w:lang w:val="en-GB"/>
              </w:rPr>
              <w:t>lopment Recommen</w:t>
            </w:r>
            <w:r w:rsidR="00686024">
              <w:rPr>
                <w:rFonts w:ascii="Times New Roman" w:hAnsi="Times New Roman"/>
                <w:sz w:val="20"/>
                <w:lang w:val="en-GB"/>
              </w:rPr>
              <w:softHyphen/>
            </w:r>
            <w:r w:rsidRPr="002D3196">
              <w:rPr>
                <w:rFonts w:ascii="Times New Roman" w:hAnsi="Times New Roman"/>
                <w:sz w:val="20"/>
                <w:lang w:val="en-GB"/>
              </w:rPr>
              <w:t>dation, 2004 (No. 195), the Employment Re</w:t>
            </w:r>
            <w:r w:rsidR="00BB0441">
              <w:rPr>
                <w:rFonts w:ascii="Times New Roman" w:hAnsi="Times New Roman"/>
                <w:sz w:val="20"/>
                <w:lang w:val="en-GB"/>
              </w:rPr>
              <w:softHyphen/>
            </w:r>
            <w:r w:rsidRPr="002D3196">
              <w:rPr>
                <w:rFonts w:ascii="Times New Roman" w:hAnsi="Times New Roman"/>
                <w:sz w:val="20"/>
                <w:lang w:val="en-GB"/>
              </w:rPr>
              <w:t>lationship Recommendation, 2006 (No. 198), the HIV and AIDS Re</w:t>
            </w:r>
            <w:r w:rsidR="00BB0441">
              <w:rPr>
                <w:rFonts w:ascii="Times New Roman" w:hAnsi="Times New Roman"/>
                <w:sz w:val="20"/>
                <w:lang w:val="en-GB"/>
              </w:rPr>
              <w:softHyphen/>
            </w:r>
            <w:r w:rsidRPr="002D3196">
              <w:rPr>
                <w:rFonts w:ascii="Times New Roman" w:hAnsi="Times New Roman"/>
                <w:sz w:val="20"/>
                <w:lang w:val="en-GB"/>
              </w:rPr>
              <w:t>com</w:t>
            </w:r>
            <w:r w:rsidR="00BB0441">
              <w:rPr>
                <w:rFonts w:ascii="Times New Roman" w:hAnsi="Times New Roman"/>
                <w:sz w:val="20"/>
                <w:lang w:val="en-GB"/>
              </w:rPr>
              <w:softHyphen/>
            </w:r>
            <w:r w:rsidRPr="002D3196">
              <w:rPr>
                <w:rFonts w:ascii="Times New Roman" w:hAnsi="Times New Roman"/>
                <w:sz w:val="20"/>
                <w:lang w:val="en-GB"/>
              </w:rPr>
              <w:t>mendation, 2010 (No. 200), the Social Protection Floors Re</w:t>
            </w:r>
            <w:r w:rsidR="00BB0441">
              <w:rPr>
                <w:rFonts w:ascii="Times New Roman" w:hAnsi="Times New Roman"/>
                <w:sz w:val="20"/>
                <w:lang w:val="en-GB"/>
              </w:rPr>
              <w:softHyphen/>
            </w:r>
            <w:r w:rsidRPr="002D3196">
              <w:rPr>
                <w:rFonts w:ascii="Times New Roman" w:hAnsi="Times New Roman"/>
                <w:sz w:val="20"/>
                <w:lang w:val="en-GB"/>
              </w:rPr>
              <w:t>com</w:t>
            </w:r>
            <w:r w:rsidR="00BB0441">
              <w:rPr>
                <w:rFonts w:ascii="Times New Roman" w:hAnsi="Times New Roman"/>
                <w:sz w:val="20"/>
                <w:lang w:val="en-GB"/>
              </w:rPr>
              <w:softHyphen/>
            </w:r>
            <w:r w:rsidRPr="002D3196">
              <w:rPr>
                <w:rFonts w:ascii="Times New Roman" w:hAnsi="Times New Roman"/>
                <w:sz w:val="20"/>
                <w:lang w:val="en-GB"/>
              </w:rPr>
              <w:t>men</w:t>
            </w:r>
            <w:r w:rsidRPr="002D3196">
              <w:rPr>
                <w:rFonts w:ascii="Times New Roman" w:hAnsi="Times New Roman"/>
                <w:sz w:val="20"/>
                <w:lang w:val="en-GB"/>
              </w:rPr>
              <w:softHyphen/>
              <w:t>dation, 2012 (No. 202), the Transition from the Informal to the Formal Economy Recommenda</w:t>
            </w:r>
            <w:r w:rsidR="00BB0441">
              <w:rPr>
                <w:rFonts w:ascii="Times New Roman" w:hAnsi="Times New Roman"/>
                <w:sz w:val="20"/>
                <w:lang w:val="en-GB"/>
              </w:rPr>
              <w:softHyphen/>
            </w:r>
            <w:r w:rsidRPr="002D3196">
              <w:rPr>
                <w:rFonts w:ascii="Times New Roman" w:hAnsi="Times New Roman"/>
                <w:sz w:val="20"/>
                <w:lang w:val="en-GB"/>
              </w:rPr>
              <w:t>tion, 2015 (No. 204), and the Employment and Decent Work for Peace and Resilience Recommen</w:t>
            </w:r>
            <w:r w:rsidRPr="002D3196">
              <w:rPr>
                <w:rFonts w:ascii="Times New Roman" w:hAnsi="Times New Roman"/>
                <w:sz w:val="20"/>
                <w:lang w:val="en-GB"/>
              </w:rPr>
              <w:softHyphen/>
              <w:t xml:space="preserve">dation, 2017 (No. 205), for the purpose of introducing </w:t>
            </w:r>
            <w:proofErr w:type="spellStart"/>
            <w:r w:rsidRPr="002D3196">
              <w:rPr>
                <w:rFonts w:ascii="Times New Roman" w:hAnsi="Times New Roman"/>
                <w:sz w:val="20"/>
                <w:lang w:val="en-GB"/>
              </w:rPr>
              <w:t>thereincer</w:t>
            </w:r>
            <w:r w:rsidR="00BB0441">
              <w:rPr>
                <w:rFonts w:ascii="Times New Roman" w:hAnsi="Times New Roman"/>
                <w:sz w:val="20"/>
                <w:lang w:val="en-GB"/>
              </w:rPr>
              <w:softHyphen/>
            </w:r>
            <w:r w:rsidRPr="002D3196">
              <w:rPr>
                <w:rFonts w:ascii="Times New Roman" w:hAnsi="Times New Roman"/>
                <w:sz w:val="20"/>
                <w:lang w:val="en-GB"/>
              </w:rPr>
              <w:t>tain</w:t>
            </w:r>
            <w:proofErr w:type="spellEnd"/>
            <w:r w:rsidRPr="002D3196">
              <w:rPr>
                <w:rFonts w:ascii="Times New Roman" w:hAnsi="Times New Roman"/>
                <w:sz w:val="20"/>
                <w:lang w:val="en-GB"/>
              </w:rPr>
              <w:t xml:space="preserve"> amendments consequential upon the adoption of the resolution on the inclusion of a safe and healthy working environment in the </w:t>
            </w:r>
            <w:r w:rsidRPr="002D3196">
              <w:rPr>
                <w:rFonts w:ascii="Times New Roman" w:hAnsi="Times New Roman"/>
                <w:sz w:val="20"/>
                <w:lang w:val="en-GB"/>
              </w:rPr>
              <w:lastRenderedPageBreak/>
              <w:t>ILO’s framework of fundamental principles and rights at work,</w:t>
            </w:r>
          </w:p>
          <w:p w14:paraId="123E50C2"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BACD978" w14:textId="0E26D825"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lastRenderedPageBreak/>
              <w:t>som har beslutat att anta vissa för</w:t>
            </w:r>
            <w:r w:rsidR="00686024">
              <w:rPr>
                <w:rFonts w:ascii="Times New Roman" w:hAnsi="Times New Roman"/>
                <w:sz w:val="20"/>
              </w:rPr>
              <w:softHyphen/>
            </w:r>
            <w:r w:rsidRPr="002D3196">
              <w:rPr>
                <w:rFonts w:ascii="Times New Roman" w:hAnsi="Times New Roman"/>
                <w:sz w:val="20"/>
              </w:rPr>
              <w:t>slag till ändring av 2002 års rekom</w:t>
            </w:r>
            <w:r w:rsidR="00686024">
              <w:rPr>
                <w:rFonts w:ascii="Times New Roman" w:hAnsi="Times New Roman"/>
                <w:sz w:val="20"/>
              </w:rPr>
              <w:softHyphen/>
            </w:r>
            <w:r w:rsidRPr="002D3196">
              <w:rPr>
                <w:rFonts w:ascii="Times New Roman" w:hAnsi="Times New Roman"/>
                <w:sz w:val="20"/>
              </w:rPr>
              <w:t>mendation om främjande av ko</w:t>
            </w:r>
            <w:r w:rsidR="00686024">
              <w:rPr>
                <w:rFonts w:ascii="Times New Roman" w:hAnsi="Times New Roman"/>
                <w:sz w:val="20"/>
              </w:rPr>
              <w:softHyphen/>
            </w:r>
            <w:r w:rsidRPr="002D3196">
              <w:rPr>
                <w:rFonts w:ascii="Times New Roman" w:hAnsi="Times New Roman"/>
                <w:sz w:val="20"/>
              </w:rPr>
              <w:t>operativ (nr 193), 2004 års rekom</w:t>
            </w:r>
            <w:r w:rsidR="00686024">
              <w:rPr>
                <w:rFonts w:ascii="Times New Roman" w:hAnsi="Times New Roman"/>
                <w:sz w:val="20"/>
              </w:rPr>
              <w:softHyphen/>
            </w:r>
            <w:r w:rsidRPr="002D3196">
              <w:rPr>
                <w:rFonts w:ascii="Times New Roman" w:hAnsi="Times New Roman"/>
                <w:sz w:val="20"/>
              </w:rPr>
              <w:t>mendation om utveckling av män</w:t>
            </w:r>
            <w:r w:rsidR="00686024">
              <w:rPr>
                <w:rFonts w:ascii="Times New Roman" w:hAnsi="Times New Roman"/>
                <w:sz w:val="20"/>
              </w:rPr>
              <w:softHyphen/>
            </w:r>
            <w:r w:rsidRPr="002D3196">
              <w:rPr>
                <w:rFonts w:ascii="Times New Roman" w:hAnsi="Times New Roman"/>
                <w:sz w:val="20"/>
              </w:rPr>
              <w:t>niskors resurser (nr 195), 2006 års rekommendation om an</w:t>
            </w:r>
            <w:r w:rsidRPr="002D3196">
              <w:rPr>
                <w:rFonts w:ascii="Times New Roman" w:hAnsi="Times New Roman"/>
                <w:sz w:val="20"/>
              </w:rPr>
              <w:softHyphen/>
              <w:t>ställnings</w:t>
            </w:r>
            <w:r w:rsidRPr="002D3196">
              <w:rPr>
                <w:rFonts w:ascii="Times New Roman" w:hAnsi="Times New Roman"/>
                <w:sz w:val="20"/>
              </w:rPr>
              <w:softHyphen/>
              <w:t>förhållandet (nr 198), 2010 års hiv/aids-rekommendation (nr 200), 2012 års rekommendation om nationellt socialt grundskydd (nr 202), 2015 års rekommendation om övergången från den informella till den formella ekonomin (nr 204) och 2017 års rekommendation om sysselsättning och anständigt arbete för fred och motståndskraft (nr 205) med syftet att i dessa införa vissa konsekvensändringar föranledda av antagandet av resolutionen om in</w:t>
            </w:r>
            <w:r w:rsidR="00686024">
              <w:rPr>
                <w:rFonts w:ascii="Times New Roman" w:hAnsi="Times New Roman"/>
                <w:sz w:val="20"/>
              </w:rPr>
              <w:softHyphen/>
            </w:r>
            <w:r w:rsidRPr="002D3196">
              <w:rPr>
                <w:rFonts w:ascii="Times New Roman" w:hAnsi="Times New Roman"/>
                <w:sz w:val="20"/>
              </w:rPr>
              <w:t>kluderande av en säker och hälso</w:t>
            </w:r>
            <w:r w:rsidR="00686024">
              <w:rPr>
                <w:rFonts w:ascii="Times New Roman" w:hAnsi="Times New Roman"/>
                <w:sz w:val="20"/>
              </w:rPr>
              <w:softHyphen/>
            </w:r>
            <w:r w:rsidRPr="002D3196">
              <w:rPr>
                <w:rFonts w:ascii="Times New Roman" w:hAnsi="Times New Roman"/>
                <w:sz w:val="20"/>
              </w:rPr>
              <w:t xml:space="preserve">sam arbetsmiljö i ILO:s ramverk </w:t>
            </w:r>
            <w:r w:rsidRPr="002D3196">
              <w:rPr>
                <w:rFonts w:ascii="Times New Roman" w:hAnsi="Times New Roman"/>
                <w:sz w:val="20"/>
              </w:rPr>
              <w:lastRenderedPageBreak/>
              <w:t>för grundläggande principer och rättigheter i arbetslivet,</w:t>
            </w:r>
          </w:p>
        </w:tc>
      </w:tr>
      <w:tr w:rsidR="007844F4" w14:paraId="7C6DBAF2" w14:textId="77777777">
        <w:tc>
          <w:tcPr>
            <w:tcW w:w="2500" w:type="pct"/>
            <w:shd w:val="clear" w:color="auto" w:fill="auto"/>
            <w:tcMar>
              <w:left w:w="0" w:type="dxa"/>
            </w:tcMar>
          </w:tcPr>
          <w:p w14:paraId="2E771E64"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lastRenderedPageBreak/>
              <w:t>Considering that these proposals must take the form of a Recom</w:t>
            </w:r>
            <w:r w:rsidRPr="002D3196">
              <w:rPr>
                <w:rFonts w:ascii="Times New Roman" w:hAnsi="Times New Roman"/>
                <w:sz w:val="20"/>
                <w:lang w:val="en-GB"/>
              </w:rPr>
              <w:softHyphen/>
              <w:t>mendation,</w:t>
            </w:r>
          </w:p>
          <w:p w14:paraId="2AD5A2C5"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0D21B22" w14:textId="6E8D24A4"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som konstaterar att dessa förslag måste ha formen av en rekommen</w:t>
            </w:r>
            <w:r w:rsidRPr="002D3196">
              <w:rPr>
                <w:rFonts w:ascii="Times New Roman" w:hAnsi="Times New Roman"/>
                <w:sz w:val="20"/>
              </w:rPr>
              <w:softHyphen/>
              <w:t>da</w:t>
            </w:r>
            <w:r w:rsidR="00BB0441">
              <w:rPr>
                <w:rFonts w:ascii="Times New Roman" w:hAnsi="Times New Roman"/>
                <w:sz w:val="20"/>
              </w:rPr>
              <w:softHyphen/>
            </w:r>
            <w:r w:rsidR="00BB0441">
              <w:rPr>
                <w:rFonts w:ascii="Times New Roman" w:hAnsi="Times New Roman"/>
                <w:sz w:val="20"/>
              </w:rPr>
              <w:softHyphen/>
            </w:r>
            <w:r w:rsidRPr="002D3196">
              <w:rPr>
                <w:rFonts w:ascii="Times New Roman" w:hAnsi="Times New Roman"/>
                <w:sz w:val="20"/>
              </w:rPr>
              <w:t>tion,</w:t>
            </w:r>
          </w:p>
        </w:tc>
      </w:tr>
      <w:tr w:rsidR="007844F4" w14:paraId="18A9C137" w14:textId="77777777">
        <w:tc>
          <w:tcPr>
            <w:tcW w:w="2500" w:type="pct"/>
            <w:shd w:val="clear" w:color="auto" w:fill="auto"/>
            <w:tcMar>
              <w:left w:w="0" w:type="dxa"/>
            </w:tcMar>
          </w:tcPr>
          <w:p w14:paraId="64BE4BB3" w14:textId="2145FA8A"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adopts this 12 June 2023 the fol</w:t>
            </w:r>
            <w:r w:rsidR="00BB0441">
              <w:rPr>
                <w:rFonts w:ascii="Times New Roman" w:hAnsi="Times New Roman"/>
                <w:sz w:val="20"/>
                <w:lang w:val="en-GB"/>
              </w:rPr>
              <w:softHyphen/>
            </w:r>
            <w:r w:rsidRPr="002D3196">
              <w:rPr>
                <w:rFonts w:ascii="Times New Roman" w:hAnsi="Times New Roman"/>
                <w:sz w:val="20"/>
                <w:lang w:val="en-GB"/>
              </w:rPr>
              <w:t>lo</w:t>
            </w:r>
            <w:r w:rsidR="00BB0441">
              <w:rPr>
                <w:rFonts w:ascii="Times New Roman" w:hAnsi="Times New Roman"/>
                <w:sz w:val="20"/>
                <w:lang w:val="en-GB"/>
              </w:rPr>
              <w:softHyphen/>
            </w:r>
            <w:r w:rsidRPr="002D3196">
              <w:rPr>
                <w:rFonts w:ascii="Times New Roman" w:hAnsi="Times New Roman"/>
                <w:sz w:val="20"/>
                <w:lang w:val="en-GB"/>
              </w:rPr>
              <w:t>w</w:t>
            </w:r>
            <w:r w:rsidR="00BB0441">
              <w:rPr>
                <w:rFonts w:ascii="Times New Roman" w:hAnsi="Times New Roman"/>
                <w:sz w:val="20"/>
                <w:lang w:val="en-GB"/>
              </w:rPr>
              <w:softHyphen/>
            </w:r>
            <w:r w:rsidRPr="002D3196">
              <w:rPr>
                <w:rFonts w:ascii="Times New Roman" w:hAnsi="Times New Roman"/>
                <w:sz w:val="20"/>
                <w:lang w:val="en-GB"/>
              </w:rPr>
              <w:t>ing Recommendation, which may be cited as the Safe and Healthy Working Environment (Conseque</w:t>
            </w:r>
            <w:r w:rsidR="00BB0441">
              <w:rPr>
                <w:rFonts w:ascii="Times New Roman" w:hAnsi="Times New Roman"/>
                <w:sz w:val="20"/>
                <w:lang w:val="en-GB"/>
              </w:rPr>
              <w:softHyphen/>
            </w:r>
            <w:r w:rsidRPr="002D3196">
              <w:rPr>
                <w:rFonts w:ascii="Times New Roman" w:hAnsi="Times New Roman"/>
                <w:sz w:val="20"/>
                <w:lang w:val="en-GB"/>
              </w:rPr>
              <w:t>ntial Amendments) Recommenda</w:t>
            </w:r>
            <w:r w:rsidR="00BB0441">
              <w:rPr>
                <w:rFonts w:ascii="Times New Roman" w:hAnsi="Times New Roman"/>
                <w:sz w:val="20"/>
                <w:lang w:val="en-GB"/>
              </w:rPr>
              <w:softHyphen/>
            </w:r>
            <w:r w:rsidRPr="002D3196">
              <w:rPr>
                <w:rFonts w:ascii="Times New Roman" w:hAnsi="Times New Roman"/>
                <w:sz w:val="20"/>
                <w:lang w:val="en-GB"/>
              </w:rPr>
              <w:t>tion, 2023:</w:t>
            </w:r>
          </w:p>
          <w:p w14:paraId="736B08C9"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6C3D0366" w14:textId="14A9425F"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antar denna dag, den 12 juni 2023, följande rekommendation, som kan kallas 2023 års rekommendation om en säker och hälsosam arbets</w:t>
            </w:r>
            <w:r w:rsidRPr="002D3196">
              <w:rPr>
                <w:rFonts w:ascii="Times New Roman" w:hAnsi="Times New Roman"/>
                <w:sz w:val="20"/>
              </w:rPr>
              <w:softHyphen/>
              <w:t>miljö (konsekvensändringar):</w:t>
            </w:r>
          </w:p>
        </w:tc>
      </w:tr>
      <w:tr w:rsidR="007844F4" w14:paraId="436612A7" w14:textId="77777777">
        <w:tc>
          <w:tcPr>
            <w:tcW w:w="2500" w:type="pct"/>
            <w:shd w:val="clear" w:color="auto" w:fill="auto"/>
            <w:tcMar>
              <w:left w:w="0" w:type="dxa"/>
            </w:tcMar>
          </w:tcPr>
          <w:p w14:paraId="68943547"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1. The words “the ILO Declaration on Fundamental Principles and Rights at Work (1998), as amended in 2022” shall be substituted for the words “the ILO Declaration on Fundamental Principles and Rights at Work and its Follow-up, 1998” or any variant contained in the Preamble of the Promotion of Cooperatives Recommendation, 2002 (No. 193), the Human Resources Development Recom</w:t>
            </w:r>
            <w:r w:rsidRPr="002D3196">
              <w:rPr>
                <w:rFonts w:ascii="Times New Roman" w:hAnsi="Times New Roman"/>
                <w:sz w:val="20"/>
                <w:lang w:val="en-GB"/>
              </w:rPr>
              <w:softHyphen/>
              <w:t>mendation, 2004 (No. 195), the Employment Relationship Recom</w:t>
            </w:r>
            <w:r w:rsidRPr="002D3196">
              <w:rPr>
                <w:rFonts w:ascii="Times New Roman" w:hAnsi="Times New Roman"/>
                <w:sz w:val="20"/>
                <w:lang w:val="en-GB"/>
              </w:rPr>
              <w:softHyphen/>
              <w:t>mendation, 2006 (No. 198), the Transition from the Informal to the Formal Economy Recommen</w:t>
            </w:r>
            <w:r w:rsidRPr="002D3196">
              <w:rPr>
                <w:rFonts w:ascii="Times New Roman" w:hAnsi="Times New Roman"/>
                <w:sz w:val="20"/>
                <w:lang w:val="en-GB"/>
              </w:rPr>
              <w:softHyphen/>
              <w:t>dation, 2015 (No. 204), and the Employment and Decent Work for Peace and Resilience Recommen</w:t>
            </w:r>
            <w:r w:rsidRPr="002D3196">
              <w:rPr>
                <w:rFonts w:ascii="Times New Roman" w:hAnsi="Times New Roman"/>
                <w:sz w:val="20"/>
                <w:lang w:val="en-GB"/>
              </w:rPr>
              <w:softHyphen/>
              <w:t>dation, 2017 (No. 205), and in Paragraph 8(1)(a) of the Promotion of Cooperatives Recommendation, 2002 (No. 193), Paragraph 35 of the HIV and AIDS Recommen</w:t>
            </w:r>
            <w:r w:rsidRPr="002D3196">
              <w:rPr>
                <w:rFonts w:ascii="Times New Roman" w:hAnsi="Times New Roman"/>
                <w:sz w:val="20"/>
                <w:lang w:val="en-GB"/>
              </w:rPr>
              <w:softHyphen/>
              <w:t>dation, 2010 (No. 200), and Para</w:t>
            </w:r>
            <w:r w:rsidRPr="002D3196">
              <w:rPr>
                <w:rFonts w:ascii="Times New Roman" w:hAnsi="Times New Roman"/>
                <w:sz w:val="20"/>
                <w:lang w:val="en-GB"/>
              </w:rPr>
              <w:softHyphen/>
              <w:t>graphs 23(a) and 41(c) of the Employment and Decent Work for Peace and Resilience Recommen</w:t>
            </w:r>
            <w:r w:rsidRPr="002D3196">
              <w:rPr>
                <w:rFonts w:ascii="Times New Roman" w:hAnsi="Times New Roman"/>
                <w:sz w:val="20"/>
                <w:lang w:val="en-GB"/>
              </w:rPr>
              <w:softHyphen/>
              <w:t>dation, 2017 (No. 205).</w:t>
            </w:r>
          </w:p>
          <w:p w14:paraId="18CCCD52"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03ED852E"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A1AE6A4" w14:textId="1DC79A33"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1. Orden ”ILO:s deklaration om grundläggande principer och rättig</w:t>
            </w:r>
            <w:r w:rsidR="00BB0441">
              <w:rPr>
                <w:rFonts w:ascii="Times New Roman" w:hAnsi="Times New Roman"/>
                <w:sz w:val="20"/>
              </w:rPr>
              <w:softHyphen/>
            </w:r>
            <w:r w:rsidRPr="002D3196">
              <w:rPr>
                <w:rFonts w:ascii="Times New Roman" w:hAnsi="Times New Roman"/>
                <w:sz w:val="20"/>
              </w:rPr>
              <w:t>heter i arbetslivet från 1998, i dess</w:t>
            </w:r>
            <w:r w:rsidR="00BB0441">
              <w:rPr>
                <w:rFonts w:ascii="Times New Roman" w:hAnsi="Times New Roman"/>
                <w:sz w:val="20"/>
              </w:rPr>
              <w:t xml:space="preserve"> </w:t>
            </w:r>
            <w:r w:rsidRPr="002D3196">
              <w:rPr>
                <w:rFonts w:ascii="Times New Roman" w:hAnsi="Times New Roman"/>
                <w:sz w:val="20"/>
              </w:rPr>
              <w:t>ändrade lydelse från 2022” ska in</w:t>
            </w:r>
            <w:r w:rsidR="00BB0441">
              <w:rPr>
                <w:rFonts w:ascii="Times New Roman" w:hAnsi="Times New Roman"/>
                <w:sz w:val="20"/>
              </w:rPr>
              <w:softHyphen/>
            </w:r>
            <w:r w:rsidRPr="002D3196">
              <w:rPr>
                <w:rFonts w:ascii="Times New Roman" w:hAnsi="Times New Roman"/>
                <w:sz w:val="20"/>
              </w:rPr>
              <w:t>föras i stället för orden ”ILO:s dek</w:t>
            </w:r>
            <w:r w:rsidR="00BB0441">
              <w:rPr>
                <w:rFonts w:ascii="Times New Roman" w:hAnsi="Times New Roman"/>
                <w:sz w:val="20"/>
              </w:rPr>
              <w:softHyphen/>
            </w:r>
            <w:r w:rsidRPr="002D3196">
              <w:rPr>
                <w:rFonts w:ascii="Times New Roman" w:hAnsi="Times New Roman"/>
                <w:sz w:val="20"/>
              </w:rPr>
              <w:t>la</w:t>
            </w:r>
            <w:r w:rsidR="00BB0441">
              <w:rPr>
                <w:rFonts w:ascii="Times New Roman" w:hAnsi="Times New Roman"/>
                <w:sz w:val="20"/>
              </w:rPr>
              <w:softHyphen/>
            </w:r>
            <w:r w:rsidRPr="002D3196">
              <w:rPr>
                <w:rFonts w:ascii="Times New Roman" w:hAnsi="Times New Roman"/>
                <w:sz w:val="20"/>
              </w:rPr>
              <w:t>ration om grundläggande prin</w:t>
            </w:r>
            <w:r w:rsidR="00BB0441">
              <w:rPr>
                <w:rFonts w:ascii="Times New Roman" w:hAnsi="Times New Roman"/>
                <w:sz w:val="20"/>
              </w:rPr>
              <w:softHyphen/>
            </w:r>
            <w:r w:rsidRPr="002D3196">
              <w:rPr>
                <w:rFonts w:ascii="Times New Roman" w:hAnsi="Times New Roman"/>
                <w:sz w:val="20"/>
              </w:rPr>
              <w:t>ciper och rättigheter i arbetslivet och dess uppföljning från 1998”, eller varje variant därav, i ingressen till 2002 års rekommen</w:t>
            </w:r>
            <w:r w:rsidRPr="002D3196">
              <w:rPr>
                <w:rFonts w:ascii="Times New Roman" w:hAnsi="Times New Roman"/>
                <w:sz w:val="20"/>
              </w:rPr>
              <w:softHyphen/>
              <w:t>dation om främjande av kooperativ (nr 193), i in</w:t>
            </w:r>
            <w:r w:rsidR="00BB0441">
              <w:rPr>
                <w:rFonts w:ascii="Times New Roman" w:hAnsi="Times New Roman"/>
                <w:sz w:val="20"/>
              </w:rPr>
              <w:softHyphen/>
            </w:r>
            <w:r w:rsidRPr="002D3196">
              <w:rPr>
                <w:rFonts w:ascii="Times New Roman" w:hAnsi="Times New Roman"/>
                <w:sz w:val="20"/>
              </w:rPr>
              <w:t>g</w:t>
            </w:r>
            <w:r w:rsidR="00BB0441">
              <w:rPr>
                <w:rFonts w:ascii="Times New Roman" w:hAnsi="Times New Roman"/>
                <w:sz w:val="20"/>
              </w:rPr>
              <w:softHyphen/>
            </w:r>
            <w:r w:rsidRPr="002D3196">
              <w:rPr>
                <w:rFonts w:ascii="Times New Roman" w:hAnsi="Times New Roman"/>
                <w:sz w:val="20"/>
              </w:rPr>
              <w:t>res</w:t>
            </w:r>
            <w:r w:rsidR="00BB0441">
              <w:rPr>
                <w:rFonts w:ascii="Times New Roman" w:hAnsi="Times New Roman"/>
                <w:sz w:val="20"/>
              </w:rPr>
              <w:softHyphen/>
            </w:r>
            <w:r w:rsidRPr="002D3196">
              <w:rPr>
                <w:rFonts w:ascii="Times New Roman" w:hAnsi="Times New Roman"/>
                <w:sz w:val="20"/>
              </w:rPr>
              <w:t>sen till 2004 års rekom</w:t>
            </w:r>
            <w:r w:rsidR="00BB0441">
              <w:rPr>
                <w:rFonts w:ascii="Times New Roman" w:hAnsi="Times New Roman"/>
                <w:sz w:val="20"/>
              </w:rPr>
              <w:softHyphen/>
            </w:r>
            <w:r w:rsidRPr="002D3196">
              <w:rPr>
                <w:rFonts w:ascii="Times New Roman" w:hAnsi="Times New Roman"/>
                <w:sz w:val="20"/>
              </w:rPr>
              <w:t>mendation om utveckling av män</w:t>
            </w:r>
            <w:r w:rsidR="00BB0441">
              <w:rPr>
                <w:rFonts w:ascii="Times New Roman" w:hAnsi="Times New Roman"/>
                <w:sz w:val="20"/>
              </w:rPr>
              <w:softHyphen/>
            </w:r>
            <w:r w:rsidRPr="002D3196">
              <w:rPr>
                <w:rFonts w:ascii="Times New Roman" w:hAnsi="Times New Roman"/>
                <w:sz w:val="20"/>
              </w:rPr>
              <w:t>niskors resurser (nr 195), i ingres</w:t>
            </w:r>
            <w:r w:rsidR="00BB0441">
              <w:rPr>
                <w:rFonts w:ascii="Times New Roman" w:hAnsi="Times New Roman"/>
                <w:sz w:val="20"/>
              </w:rPr>
              <w:softHyphen/>
            </w:r>
            <w:r w:rsidRPr="002D3196">
              <w:rPr>
                <w:rFonts w:ascii="Times New Roman" w:hAnsi="Times New Roman"/>
                <w:sz w:val="20"/>
              </w:rPr>
              <w:t>sen till 2006 års rekommen</w:t>
            </w:r>
            <w:r w:rsidRPr="002D3196">
              <w:rPr>
                <w:rFonts w:ascii="Times New Roman" w:hAnsi="Times New Roman"/>
                <w:sz w:val="20"/>
              </w:rPr>
              <w:softHyphen/>
              <w:t>dation om anställnings</w:t>
            </w:r>
            <w:r w:rsidRPr="002D3196">
              <w:rPr>
                <w:rFonts w:ascii="Times New Roman" w:hAnsi="Times New Roman"/>
                <w:sz w:val="20"/>
              </w:rPr>
              <w:softHyphen/>
              <w:t>förhållandet (nr 198), i ingressen till 2015 års re</w:t>
            </w:r>
            <w:r w:rsidR="00BB0441">
              <w:rPr>
                <w:rFonts w:ascii="Times New Roman" w:hAnsi="Times New Roman"/>
                <w:sz w:val="20"/>
              </w:rPr>
              <w:softHyphen/>
            </w:r>
            <w:r w:rsidRPr="002D3196">
              <w:rPr>
                <w:rFonts w:ascii="Times New Roman" w:hAnsi="Times New Roman"/>
                <w:sz w:val="20"/>
              </w:rPr>
              <w:t>kom</w:t>
            </w:r>
            <w:r w:rsidR="00BB0441">
              <w:rPr>
                <w:rFonts w:ascii="Times New Roman" w:hAnsi="Times New Roman"/>
                <w:sz w:val="20"/>
              </w:rPr>
              <w:softHyphen/>
            </w:r>
            <w:r w:rsidRPr="002D3196">
              <w:rPr>
                <w:rFonts w:ascii="Times New Roman" w:hAnsi="Times New Roman"/>
                <w:sz w:val="20"/>
              </w:rPr>
              <w:t>mendation om övergången från den informella till den formella ekonomin (nr 204) och i ingressen till 2017 års rekom</w:t>
            </w:r>
            <w:r w:rsidRPr="002D3196">
              <w:rPr>
                <w:rFonts w:ascii="Times New Roman" w:hAnsi="Times New Roman"/>
                <w:sz w:val="20"/>
              </w:rPr>
              <w:softHyphen/>
              <w:t>mendation om sysselsätt</w:t>
            </w:r>
            <w:r w:rsidRPr="002D3196">
              <w:rPr>
                <w:rFonts w:ascii="Times New Roman" w:hAnsi="Times New Roman"/>
                <w:sz w:val="20"/>
              </w:rPr>
              <w:softHyphen/>
              <w:t>ning och anständigt arbete för fred och motståndskraft (nr 205) samt i punkt 8.1 a i 2002 års re</w:t>
            </w:r>
            <w:r w:rsidR="00BB0441">
              <w:rPr>
                <w:rFonts w:ascii="Times New Roman" w:hAnsi="Times New Roman"/>
                <w:sz w:val="20"/>
              </w:rPr>
              <w:softHyphen/>
            </w:r>
            <w:r w:rsidRPr="002D3196">
              <w:rPr>
                <w:rFonts w:ascii="Times New Roman" w:hAnsi="Times New Roman"/>
                <w:sz w:val="20"/>
              </w:rPr>
              <w:t>kom</w:t>
            </w:r>
            <w:r w:rsidR="00BB0441">
              <w:rPr>
                <w:rFonts w:ascii="Times New Roman" w:hAnsi="Times New Roman"/>
                <w:sz w:val="20"/>
              </w:rPr>
              <w:softHyphen/>
            </w:r>
            <w:r w:rsidRPr="002D3196">
              <w:rPr>
                <w:rFonts w:ascii="Times New Roman" w:hAnsi="Times New Roman"/>
                <w:sz w:val="20"/>
              </w:rPr>
              <w:t>men</w:t>
            </w:r>
            <w:r w:rsidRPr="002D3196">
              <w:rPr>
                <w:rFonts w:ascii="Times New Roman" w:hAnsi="Times New Roman"/>
                <w:sz w:val="20"/>
              </w:rPr>
              <w:softHyphen/>
              <w:t>dation om främjande av ko</w:t>
            </w:r>
            <w:r w:rsidR="00BB0441">
              <w:rPr>
                <w:rFonts w:ascii="Times New Roman" w:hAnsi="Times New Roman"/>
                <w:sz w:val="20"/>
              </w:rPr>
              <w:softHyphen/>
            </w:r>
            <w:r w:rsidRPr="002D3196">
              <w:rPr>
                <w:rFonts w:ascii="Times New Roman" w:hAnsi="Times New Roman"/>
                <w:sz w:val="20"/>
              </w:rPr>
              <w:t>operativ (nr 193), i punkt 35 i 2010 års hiv/aids-rekommendation (nr 200) och i punkterna 23 a och 41 c i 2017 års rekommendation om sys</w:t>
            </w:r>
            <w:r w:rsidR="00BB0441">
              <w:rPr>
                <w:rFonts w:ascii="Times New Roman" w:hAnsi="Times New Roman"/>
                <w:sz w:val="20"/>
              </w:rPr>
              <w:softHyphen/>
            </w:r>
            <w:r w:rsidRPr="002D3196">
              <w:rPr>
                <w:rFonts w:ascii="Times New Roman" w:hAnsi="Times New Roman"/>
                <w:sz w:val="20"/>
              </w:rPr>
              <w:t>selsättning och anständigt arbete för fred och motståndskraft (nr 205).</w:t>
            </w:r>
          </w:p>
          <w:p w14:paraId="050EEC83"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3DE668EF" w14:textId="77777777">
        <w:tc>
          <w:tcPr>
            <w:tcW w:w="2500" w:type="pct"/>
            <w:shd w:val="clear" w:color="auto" w:fill="auto"/>
            <w:tcMar>
              <w:left w:w="0" w:type="dxa"/>
            </w:tcMar>
          </w:tcPr>
          <w:p w14:paraId="514EA2A5" w14:textId="004BFA3A"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2. The words “the Occupational Safety and Health Convention, 1981 (No. 155)” and “the Prom</w:t>
            </w:r>
            <w:r w:rsidR="002B7616">
              <w:rPr>
                <w:rFonts w:ascii="Times New Roman" w:hAnsi="Times New Roman"/>
                <w:sz w:val="20"/>
                <w:lang w:val="en-GB"/>
              </w:rPr>
              <w:softHyphen/>
            </w:r>
            <w:r w:rsidRPr="002D3196">
              <w:rPr>
                <w:rFonts w:ascii="Times New Roman" w:hAnsi="Times New Roman"/>
                <w:sz w:val="20"/>
                <w:lang w:val="en-GB"/>
              </w:rPr>
              <w:t>otional Framework for Occupatio</w:t>
            </w:r>
            <w:r w:rsidR="002B7616">
              <w:rPr>
                <w:rFonts w:ascii="Times New Roman" w:hAnsi="Times New Roman"/>
                <w:sz w:val="20"/>
                <w:lang w:val="en-GB"/>
              </w:rPr>
              <w:softHyphen/>
            </w:r>
            <w:r w:rsidRPr="002D3196">
              <w:rPr>
                <w:rFonts w:ascii="Times New Roman" w:hAnsi="Times New Roman"/>
                <w:sz w:val="20"/>
                <w:lang w:val="en-GB"/>
              </w:rPr>
              <w:lastRenderedPageBreak/>
              <w:t>nal Safety and Health Convention, 2006 (No. 187)” shall be added in chronological order in the fifth preambular paragraph of the Pro</w:t>
            </w:r>
            <w:r w:rsidR="002B7616">
              <w:rPr>
                <w:rFonts w:ascii="Times New Roman" w:hAnsi="Times New Roman"/>
                <w:sz w:val="20"/>
                <w:lang w:val="en-GB"/>
              </w:rPr>
              <w:softHyphen/>
            </w:r>
            <w:r w:rsidRPr="002D3196">
              <w:rPr>
                <w:rFonts w:ascii="Times New Roman" w:hAnsi="Times New Roman"/>
                <w:sz w:val="20"/>
                <w:lang w:val="en-GB"/>
              </w:rPr>
              <w:t>mo</w:t>
            </w:r>
            <w:r w:rsidR="002B7616">
              <w:rPr>
                <w:rFonts w:ascii="Times New Roman" w:hAnsi="Times New Roman"/>
                <w:sz w:val="20"/>
                <w:lang w:val="en-GB"/>
              </w:rPr>
              <w:softHyphen/>
            </w:r>
            <w:r w:rsidRPr="002D3196">
              <w:rPr>
                <w:rFonts w:ascii="Times New Roman" w:hAnsi="Times New Roman"/>
                <w:sz w:val="20"/>
                <w:lang w:val="en-GB"/>
              </w:rPr>
              <w:t>tion of Cooperatives Recom</w:t>
            </w:r>
            <w:r w:rsidR="002B7616">
              <w:rPr>
                <w:rFonts w:ascii="Times New Roman" w:hAnsi="Times New Roman"/>
                <w:sz w:val="20"/>
                <w:lang w:val="en-GB"/>
              </w:rPr>
              <w:softHyphen/>
            </w:r>
            <w:r w:rsidRPr="002D3196">
              <w:rPr>
                <w:rFonts w:ascii="Times New Roman" w:hAnsi="Times New Roman"/>
                <w:sz w:val="20"/>
                <w:lang w:val="en-GB"/>
              </w:rPr>
              <w:t>men</w:t>
            </w:r>
            <w:r w:rsidR="002B7616">
              <w:rPr>
                <w:rFonts w:ascii="Times New Roman" w:hAnsi="Times New Roman"/>
                <w:sz w:val="20"/>
                <w:lang w:val="en-GB"/>
              </w:rPr>
              <w:softHyphen/>
            </w:r>
            <w:r w:rsidRPr="002D3196">
              <w:rPr>
                <w:rFonts w:ascii="Times New Roman" w:hAnsi="Times New Roman"/>
                <w:sz w:val="20"/>
                <w:lang w:val="en-GB"/>
              </w:rPr>
              <w:t>dation, 2002 (No. 193).</w:t>
            </w:r>
          </w:p>
          <w:p w14:paraId="50C26457"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4C90339F"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lastRenderedPageBreak/>
              <w:t xml:space="preserve">2. Orden ”1981 års konvention om arbetarskydd (nr 155)” och ”2006 års konvention om ett ramverk för att främja arbetsmiljö (nr 187)” ska </w:t>
            </w:r>
            <w:r w:rsidRPr="002D3196">
              <w:rPr>
                <w:rFonts w:ascii="Times New Roman" w:hAnsi="Times New Roman"/>
                <w:sz w:val="20"/>
              </w:rPr>
              <w:lastRenderedPageBreak/>
              <w:t>i kronologisk ordning införas i femte stycket i ingressen till 2002 årsrekommendation om främjande av kooperativ (nr 193).</w:t>
            </w:r>
          </w:p>
        </w:tc>
      </w:tr>
      <w:tr w:rsidR="007844F4" w14:paraId="4B54719D" w14:textId="77777777">
        <w:tc>
          <w:tcPr>
            <w:tcW w:w="2500" w:type="pct"/>
            <w:shd w:val="clear" w:color="auto" w:fill="auto"/>
            <w:tcMar>
              <w:left w:w="0" w:type="dxa"/>
            </w:tcMar>
          </w:tcPr>
          <w:p w14:paraId="0C0626F6" w14:textId="300D10D8"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lastRenderedPageBreak/>
              <w:t>3. In the Transition from the Infor</w:t>
            </w:r>
            <w:r w:rsidR="002B7616">
              <w:rPr>
                <w:rFonts w:ascii="Times New Roman" w:hAnsi="Times New Roman"/>
                <w:sz w:val="20"/>
                <w:lang w:val="en-GB"/>
              </w:rPr>
              <w:softHyphen/>
            </w:r>
            <w:r w:rsidRPr="002D3196">
              <w:rPr>
                <w:rFonts w:ascii="Times New Roman" w:hAnsi="Times New Roman"/>
                <w:sz w:val="20"/>
                <w:lang w:val="en-GB"/>
              </w:rPr>
              <w:t>mal to the Formal Economy Re</w:t>
            </w:r>
            <w:r w:rsidR="002B7616">
              <w:rPr>
                <w:rFonts w:ascii="Times New Roman" w:hAnsi="Times New Roman"/>
                <w:sz w:val="20"/>
                <w:lang w:val="en-GB"/>
              </w:rPr>
              <w:softHyphen/>
            </w:r>
            <w:r w:rsidRPr="002D3196">
              <w:rPr>
                <w:rFonts w:ascii="Times New Roman" w:hAnsi="Times New Roman"/>
                <w:sz w:val="20"/>
                <w:lang w:val="en-GB"/>
              </w:rPr>
              <w:t>commendation, 2015 (No. 204):</w:t>
            </w:r>
          </w:p>
        </w:tc>
        <w:tc>
          <w:tcPr>
            <w:tcW w:w="2500" w:type="pct"/>
            <w:shd w:val="clear" w:color="auto" w:fill="auto"/>
            <w:tcMar>
              <w:right w:w="0" w:type="dxa"/>
            </w:tcMar>
          </w:tcPr>
          <w:p w14:paraId="6311667C"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3. I 2015 års rekommendation om övergången från den informella till den formella ekonomin (nr 204)</w:t>
            </w:r>
          </w:p>
          <w:p w14:paraId="2D9588F3"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0197773F" w14:textId="77777777">
        <w:tc>
          <w:tcPr>
            <w:tcW w:w="2500" w:type="pct"/>
            <w:shd w:val="clear" w:color="auto" w:fill="auto"/>
            <w:tcMar>
              <w:left w:w="0" w:type="dxa"/>
            </w:tcMar>
          </w:tcPr>
          <w:p w14:paraId="740CCA80" w14:textId="7A4E9A24"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(a) the word “eight” shall be replaced by “ten” in the eighth prea</w:t>
            </w:r>
            <w:r w:rsidR="002B7616">
              <w:rPr>
                <w:rFonts w:ascii="Times New Roman" w:hAnsi="Times New Roman"/>
                <w:sz w:val="20"/>
                <w:lang w:val="en-GB"/>
              </w:rPr>
              <w:softHyphen/>
            </w:r>
            <w:r w:rsidRPr="002D3196">
              <w:rPr>
                <w:rFonts w:ascii="Times New Roman" w:hAnsi="Times New Roman"/>
                <w:sz w:val="20"/>
                <w:lang w:val="en-GB"/>
              </w:rPr>
              <w:t xml:space="preserve">mbular </w:t>
            </w:r>
            <w:proofErr w:type="gramStart"/>
            <w:r w:rsidRPr="002D3196">
              <w:rPr>
                <w:rFonts w:ascii="Times New Roman" w:hAnsi="Times New Roman"/>
                <w:sz w:val="20"/>
                <w:lang w:val="en-GB"/>
              </w:rPr>
              <w:t>paragraph;</w:t>
            </w:r>
            <w:proofErr w:type="gramEnd"/>
          </w:p>
          <w:p w14:paraId="29C174AE"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DA60B80"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a) ska ordet ”åtta” ersättas med ”tio” i åttonde stycket i ingressen,</w:t>
            </w:r>
          </w:p>
        </w:tc>
      </w:tr>
      <w:tr w:rsidR="007844F4" w14:paraId="2AC64BE2" w14:textId="77777777">
        <w:tc>
          <w:tcPr>
            <w:tcW w:w="2500" w:type="pct"/>
            <w:shd w:val="clear" w:color="auto" w:fill="auto"/>
            <w:tcMar>
              <w:left w:w="0" w:type="dxa"/>
            </w:tcMar>
          </w:tcPr>
          <w:p w14:paraId="3126ED2C" w14:textId="45A84D3B"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(b) the words “a safe and healthy working environment” shall be added as a new clause (e) of Para</w:t>
            </w:r>
            <w:r w:rsidR="002B7616">
              <w:rPr>
                <w:rFonts w:ascii="Times New Roman" w:hAnsi="Times New Roman"/>
                <w:sz w:val="20"/>
                <w:lang w:val="en-GB"/>
              </w:rPr>
              <w:softHyphen/>
            </w:r>
            <w:r w:rsidRPr="002D3196">
              <w:rPr>
                <w:rFonts w:ascii="Times New Roman" w:hAnsi="Times New Roman"/>
                <w:sz w:val="20"/>
                <w:lang w:val="en-GB"/>
              </w:rPr>
              <w:t xml:space="preserve">graph </w:t>
            </w:r>
            <w:proofErr w:type="gramStart"/>
            <w:r w:rsidRPr="002D3196">
              <w:rPr>
                <w:rFonts w:ascii="Times New Roman" w:hAnsi="Times New Roman"/>
                <w:sz w:val="20"/>
                <w:lang w:val="en-GB"/>
              </w:rPr>
              <w:t>16;</w:t>
            </w:r>
            <w:proofErr w:type="gramEnd"/>
          </w:p>
          <w:p w14:paraId="3D6589DA"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7B663401"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b) ska orden ”en säker och hälsosam arbetsmiljö” läggas till som nytt led e) i punkt 16,</w:t>
            </w:r>
          </w:p>
        </w:tc>
      </w:tr>
      <w:tr w:rsidR="007844F4" w14:paraId="1459E616" w14:textId="77777777">
        <w:tc>
          <w:tcPr>
            <w:tcW w:w="2500" w:type="pct"/>
            <w:shd w:val="clear" w:color="auto" w:fill="auto"/>
            <w:tcMar>
              <w:left w:w="0" w:type="dxa"/>
            </w:tcMar>
          </w:tcPr>
          <w:p w14:paraId="02A6B717" w14:textId="75E4A274"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(c) in the Annex, the words “Occupational Safety and Health Convention, 1981 (No. 155)” and “Promotional Framework for Oc</w:t>
            </w:r>
            <w:r w:rsidR="002B7616">
              <w:rPr>
                <w:rFonts w:ascii="Times New Roman" w:hAnsi="Times New Roman"/>
                <w:sz w:val="20"/>
                <w:lang w:val="en-GB"/>
              </w:rPr>
              <w:softHyphen/>
            </w:r>
            <w:r w:rsidRPr="002D3196">
              <w:rPr>
                <w:rFonts w:ascii="Times New Roman" w:hAnsi="Times New Roman"/>
                <w:sz w:val="20"/>
                <w:lang w:val="en-GB"/>
              </w:rPr>
              <w:t>cu</w:t>
            </w:r>
            <w:r w:rsidR="002B7616">
              <w:rPr>
                <w:rFonts w:ascii="Times New Roman" w:hAnsi="Times New Roman"/>
                <w:sz w:val="20"/>
                <w:lang w:val="en-GB"/>
              </w:rPr>
              <w:softHyphen/>
            </w:r>
            <w:r w:rsidR="002B7616">
              <w:rPr>
                <w:rFonts w:ascii="Times New Roman" w:hAnsi="Times New Roman"/>
                <w:sz w:val="20"/>
                <w:lang w:val="en-GB"/>
              </w:rPr>
              <w:softHyphen/>
            </w:r>
            <w:r w:rsidRPr="002D3196">
              <w:rPr>
                <w:rFonts w:ascii="Times New Roman" w:hAnsi="Times New Roman"/>
                <w:sz w:val="20"/>
                <w:lang w:val="en-GB"/>
              </w:rPr>
              <w:t>pational Safety and Health Con</w:t>
            </w:r>
            <w:r w:rsidR="002B7616">
              <w:rPr>
                <w:rFonts w:ascii="Times New Roman" w:hAnsi="Times New Roman"/>
                <w:sz w:val="20"/>
                <w:lang w:val="en-GB"/>
              </w:rPr>
              <w:softHyphen/>
            </w:r>
            <w:r w:rsidRPr="002D3196">
              <w:rPr>
                <w:rFonts w:ascii="Times New Roman" w:hAnsi="Times New Roman"/>
                <w:sz w:val="20"/>
                <w:lang w:val="en-GB"/>
              </w:rPr>
              <w:t>vention, 2006 (No. 187)” shall be deleted from the list of instruments under the subheading “Other in</w:t>
            </w:r>
            <w:r w:rsidR="002B7616">
              <w:rPr>
                <w:rFonts w:ascii="Times New Roman" w:hAnsi="Times New Roman"/>
                <w:sz w:val="20"/>
                <w:lang w:val="en-GB"/>
              </w:rPr>
              <w:softHyphen/>
            </w:r>
            <w:r w:rsidRPr="002D3196">
              <w:rPr>
                <w:rFonts w:ascii="Times New Roman" w:hAnsi="Times New Roman"/>
                <w:sz w:val="20"/>
                <w:lang w:val="en-GB"/>
              </w:rPr>
              <w:t>struments” and shall be added in chronological order under the sub</w:t>
            </w:r>
            <w:r w:rsidR="002B7616">
              <w:rPr>
                <w:rFonts w:ascii="Times New Roman" w:hAnsi="Times New Roman"/>
                <w:sz w:val="20"/>
                <w:lang w:val="en-GB"/>
              </w:rPr>
              <w:softHyphen/>
            </w:r>
            <w:r w:rsidRPr="002D3196">
              <w:rPr>
                <w:rFonts w:ascii="Times New Roman" w:hAnsi="Times New Roman"/>
                <w:sz w:val="20"/>
                <w:lang w:val="en-GB"/>
              </w:rPr>
              <w:t>heading “Fundamental Conven</w:t>
            </w:r>
            <w:r w:rsidR="002B7616">
              <w:rPr>
                <w:rFonts w:ascii="Times New Roman" w:hAnsi="Times New Roman"/>
                <w:sz w:val="20"/>
                <w:lang w:val="en-GB"/>
              </w:rPr>
              <w:softHyphen/>
            </w:r>
            <w:r w:rsidRPr="002D3196">
              <w:rPr>
                <w:rFonts w:ascii="Times New Roman" w:hAnsi="Times New Roman"/>
                <w:sz w:val="20"/>
                <w:lang w:val="en-GB"/>
              </w:rPr>
              <w:t>tions”.</w:t>
            </w:r>
          </w:p>
          <w:p w14:paraId="50CA9A29"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0" w:type="pct"/>
            <w:shd w:val="clear" w:color="auto" w:fill="auto"/>
            <w:tcMar>
              <w:right w:w="0" w:type="dxa"/>
            </w:tcMar>
          </w:tcPr>
          <w:p w14:paraId="07890891" w14:textId="3A8F1CA3"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c) ska, i bilagan, orden ”1981 års konvention om arbetarskydd (nr 155)” och ”2006 årskonvention om ett ramverk för att främja arbets</w:t>
            </w:r>
            <w:r w:rsidR="002B7616">
              <w:rPr>
                <w:rFonts w:ascii="Times New Roman" w:hAnsi="Times New Roman"/>
                <w:sz w:val="20"/>
              </w:rPr>
              <w:softHyphen/>
            </w:r>
            <w:r w:rsidRPr="002D3196">
              <w:rPr>
                <w:rFonts w:ascii="Times New Roman" w:hAnsi="Times New Roman"/>
                <w:sz w:val="20"/>
              </w:rPr>
              <w:t>miljö (nr 187)” strykas från för</w:t>
            </w:r>
            <w:r w:rsidR="002B7616">
              <w:rPr>
                <w:rFonts w:ascii="Times New Roman" w:hAnsi="Times New Roman"/>
                <w:sz w:val="20"/>
              </w:rPr>
              <w:softHyphen/>
            </w:r>
            <w:r w:rsidRPr="002D3196">
              <w:rPr>
                <w:rFonts w:ascii="Times New Roman" w:hAnsi="Times New Roman"/>
                <w:sz w:val="20"/>
              </w:rPr>
              <w:t>teckningen över instrument under underrubriken ”Övriga instrument” och läggas till i kronologisk ord</w:t>
            </w:r>
            <w:r w:rsidR="002B7616">
              <w:rPr>
                <w:rFonts w:ascii="Times New Roman" w:hAnsi="Times New Roman"/>
                <w:sz w:val="20"/>
              </w:rPr>
              <w:softHyphen/>
            </w:r>
            <w:r w:rsidRPr="002D3196">
              <w:rPr>
                <w:rFonts w:ascii="Times New Roman" w:hAnsi="Times New Roman"/>
                <w:sz w:val="20"/>
              </w:rPr>
              <w:t>ning under underrubriken ”Grund</w:t>
            </w:r>
            <w:r w:rsidR="002B7616">
              <w:rPr>
                <w:rFonts w:ascii="Times New Roman" w:hAnsi="Times New Roman"/>
                <w:sz w:val="20"/>
              </w:rPr>
              <w:softHyphen/>
            </w:r>
            <w:r w:rsidRPr="002D3196">
              <w:rPr>
                <w:rFonts w:ascii="Times New Roman" w:hAnsi="Times New Roman"/>
                <w:sz w:val="20"/>
              </w:rPr>
              <w:t>läggande konventioner”.</w:t>
            </w:r>
          </w:p>
        </w:tc>
      </w:tr>
      <w:tr w:rsidR="007844F4" w14:paraId="57DC95D2" w14:textId="77777777">
        <w:tc>
          <w:tcPr>
            <w:tcW w:w="2500" w:type="pct"/>
            <w:shd w:val="clear" w:color="auto" w:fill="auto"/>
            <w:tcMar>
              <w:left w:w="0" w:type="dxa"/>
            </w:tcMar>
          </w:tcPr>
          <w:p w14:paraId="21425E03" w14:textId="268B3C80"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4. The words “the ILO Declaration on Social Justice for a Fair Globali</w:t>
            </w:r>
            <w:r w:rsidRPr="002D3196">
              <w:rPr>
                <w:rFonts w:ascii="Times New Roman" w:hAnsi="Times New Roman"/>
                <w:sz w:val="20"/>
                <w:lang w:val="en-GB"/>
              </w:rPr>
              <w:softHyphen/>
              <w:t>zation (2008), as amended in 2022” shall be substituted for the words “the ILO Declaration on Social Justice for a Fair Globalization, 2008,” or any variant contained in the Preamble of the Social Protec</w:t>
            </w:r>
            <w:r w:rsidR="00B97FCD">
              <w:rPr>
                <w:rFonts w:ascii="Times New Roman" w:hAnsi="Times New Roman"/>
                <w:sz w:val="20"/>
                <w:lang w:val="en-GB"/>
              </w:rPr>
              <w:softHyphen/>
            </w:r>
            <w:r w:rsidRPr="002D3196">
              <w:rPr>
                <w:rFonts w:ascii="Times New Roman" w:hAnsi="Times New Roman"/>
                <w:sz w:val="20"/>
                <w:lang w:val="en-GB"/>
              </w:rPr>
              <w:t>tion Floors Recom</w:t>
            </w:r>
            <w:r w:rsidRPr="002D3196">
              <w:rPr>
                <w:rFonts w:ascii="Times New Roman" w:hAnsi="Times New Roman"/>
                <w:sz w:val="20"/>
                <w:lang w:val="en-GB"/>
              </w:rPr>
              <w:softHyphen/>
              <w:t>mendation, 2012 (No. 202), the Transition from the Informal to the Formal Eco</w:t>
            </w:r>
            <w:r w:rsidR="00837FD1">
              <w:rPr>
                <w:rFonts w:ascii="Times New Roman" w:hAnsi="Times New Roman"/>
                <w:sz w:val="20"/>
                <w:lang w:val="en-GB"/>
              </w:rPr>
              <w:softHyphen/>
            </w:r>
            <w:r w:rsidRPr="002D3196">
              <w:rPr>
                <w:rFonts w:ascii="Times New Roman" w:hAnsi="Times New Roman"/>
                <w:sz w:val="20"/>
                <w:lang w:val="en-GB"/>
              </w:rPr>
              <w:t>nomy Recommen</w:t>
            </w:r>
            <w:r w:rsidRPr="002D3196">
              <w:rPr>
                <w:rFonts w:ascii="Times New Roman" w:hAnsi="Times New Roman"/>
                <w:sz w:val="20"/>
                <w:lang w:val="en-GB"/>
              </w:rPr>
              <w:softHyphen/>
              <w:t>dation, 2015 (No. 204), and the Employment and Decent Work for Peace and Resilience Recommen</w:t>
            </w:r>
            <w:r w:rsidRPr="002D3196">
              <w:rPr>
                <w:rFonts w:ascii="Times New Roman" w:hAnsi="Times New Roman"/>
                <w:sz w:val="20"/>
                <w:lang w:val="en-GB"/>
              </w:rPr>
              <w:softHyphen/>
              <w:t>dation, 2017 (No. 205).</w:t>
            </w:r>
          </w:p>
        </w:tc>
        <w:tc>
          <w:tcPr>
            <w:tcW w:w="2500" w:type="pct"/>
            <w:shd w:val="clear" w:color="auto" w:fill="auto"/>
            <w:tcMar>
              <w:right w:w="0" w:type="dxa"/>
            </w:tcMar>
          </w:tcPr>
          <w:p w14:paraId="0A1D6C30" w14:textId="469CCBF2"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4. Orden ”ILO:s deklaration om social rättvisa för en rättvis global</w:t>
            </w:r>
            <w:r w:rsidR="00B97FCD">
              <w:rPr>
                <w:rFonts w:ascii="Times New Roman" w:hAnsi="Times New Roman"/>
                <w:sz w:val="20"/>
              </w:rPr>
              <w:softHyphen/>
            </w:r>
            <w:r w:rsidRPr="002D3196">
              <w:rPr>
                <w:rFonts w:ascii="Times New Roman" w:hAnsi="Times New Roman"/>
                <w:sz w:val="20"/>
              </w:rPr>
              <w:t>isering från 2008, i dess ändrade lydelse från 2022” ska in</w:t>
            </w:r>
            <w:r w:rsidR="00B97FCD">
              <w:rPr>
                <w:rFonts w:ascii="Times New Roman" w:hAnsi="Times New Roman"/>
                <w:sz w:val="20"/>
              </w:rPr>
              <w:softHyphen/>
            </w:r>
            <w:r w:rsidRPr="002D3196">
              <w:rPr>
                <w:rFonts w:ascii="Times New Roman" w:hAnsi="Times New Roman"/>
                <w:sz w:val="20"/>
              </w:rPr>
              <w:t>föras i stället för orden ”ILO:s deklaration om social rättvisa för en rättvis globalisering från 2008”, eller varje variant därav, i ingressen till 2012 års rekommendation om nationellt socialt grundskydd (nr 202), i ing</w:t>
            </w:r>
            <w:r w:rsidR="00B97FCD">
              <w:rPr>
                <w:rFonts w:ascii="Times New Roman" w:hAnsi="Times New Roman"/>
                <w:sz w:val="20"/>
              </w:rPr>
              <w:softHyphen/>
            </w:r>
            <w:r w:rsidRPr="002D3196">
              <w:rPr>
                <w:rFonts w:ascii="Times New Roman" w:hAnsi="Times New Roman"/>
                <w:sz w:val="20"/>
              </w:rPr>
              <w:t>ressen till 2015 års rekommen</w:t>
            </w:r>
            <w:r w:rsidR="00B97FCD">
              <w:rPr>
                <w:rFonts w:ascii="Times New Roman" w:hAnsi="Times New Roman"/>
                <w:sz w:val="20"/>
              </w:rPr>
              <w:softHyphen/>
            </w:r>
            <w:r w:rsidRPr="002D3196">
              <w:rPr>
                <w:rFonts w:ascii="Times New Roman" w:hAnsi="Times New Roman"/>
                <w:sz w:val="20"/>
              </w:rPr>
              <w:t>dation om övergången från den in</w:t>
            </w:r>
            <w:r w:rsidR="00B97FCD">
              <w:rPr>
                <w:rFonts w:ascii="Times New Roman" w:hAnsi="Times New Roman"/>
                <w:sz w:val="20"/>
              </w:rPr>
              <w:softHyphen/>
            </w:r>
            <w:r w:rsidRPr="002D3196">
              <w:rPr>
                <w:rFonts w:ascii="Times New Roman" w:hAnsi="Times New Roman"/>
                <w:sz w:val="20"/>
              </w:rPr>
              <w:t>formella till den formella ekono</w:t>
            </w:r>
            <w:r w:rsidR="00B97FCD">
              <w:rPr>
                <w:rFonts w:ascii="Times New Roman" w:hAnsi="Times New Roman"/>
                <w:sz w:val="20"/>
              </w:rPr>
              <w:softHyphen/>
            </w:r>
            <w:r w:rsidRPr="002D3196">
              <w:rPr>
                <w:rFonts w:ascii="Times New Roman" w:hAnsi="Times New Roman"/>
                <w:sz w:val="20"/>
              </w:rPr>
              <w:t>min (nr 204) och i ingressen till 2017 års rekommendation om sys</w:t>
            </w:r>
            <w:r w:rsidR="00B97FCD">
              <w:rPr>
                <w:rFonts w:ascii="Times New Roman" w:hAnsi="Times New Roman"/>
                <w:sz w:val="20"/>
              </w:rPr>
              <w:softHyphen/>
            </w:r>
            <w:r w:rsidRPr="002D3196">
              <w:rPr>
                <w:rFonts w:ascii="Times New Roman" w:hAnsi="Times New Roman"/>
                <w:sz w:val="20"/>
              </w:rPr>
              <w:t>sel</w:t>
            </w:r>
            <w:r w:rsidR="00B97FCD">
              <w:rPr>
                <w:rFonts w:ascii="Times New Roman" w:hAnsi="Times New Roman"/>
                <w:sz w:val="20"/>
              </w:rPr>
              <w:softHyphen/>
            </w:r>
            <w:r w:rsidRPr="002D3196">
              <w:rPr>
                <w:rFonts w:ascii="Times New Roman" w:hAnsi="Times New Roman"/>
                <w:sz w:val="20"/>
              </w:rPr>
              <w:t>sättning och anständigt arbete för fred och motståndskraft (nr 205).</w:t>
            </w:r>
          </w:p>
          <w:p w14:paraId="25CC31C6"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46C87D9" w14:textId="77777777">
        <w:tc>
          <w:tcPr>
            <w:tcW w:w="2500" w:type="pct"/>
            <w:shd w:val="clear" w:color="auto" w:fill="auto"/>
            <w:tcMar>
              <w:left w:w="0" w:type="dxa"/>
            </w:tcMar>
          </w:tcPr>
          <w:p w14:paraId="43E03800" w14:textId="26A0C8FF"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lastRenderedPageBreak/>
              <w:t>5. The Director-General of the In</w:t>
            </w:r>
            <w:r w:rsidR="001E20E1">
              <w:rPr>
                <w:rFonts w:ascii="Times New Roman" w:hAnsi="Times New Roman"/>
                <w:sz w:val="20"/>
                <w:lang w:val="en-GB"/>
              </w:rPr>
              <w:softHyphen/>
            </w:r>
            <w:r w:rsidRPr="002D3196">
              <w:rPr>
                <w:rFonts w:ascii="Times New Roman" w:hAnsi="Times New Roman"/>
                <w:sz w:val="20"/>
                <w:lang w:val="en-GB"/>
              </w:rPr>
              <w:t>ternational Labour Office shall have official texts prepared of the Recommendations referred to in Paragraphs 1 and 4, as amended by this Recommendation, and shall communicate certified copies of these texts to each of the Members of the Organization</w:t>
            </w:r>
          </w:p>
        </w:tc>
        <w:tc>
          <w:tcPr>
            <w:tcW w:w="2500" w:type="pct"/>
            <w:shd w:val="clear" w:color="auto" w:fill="auto"/>
            <w:tcMar>
              <w:right w:w="0" w:type="dxa"/>
            </w:tcMar>
          </w:tcPr>
          <w:p w14:paraId="0BD12DCC" w14:textId="402AF182"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5. Internationella arbetsbyråns ge</w:t>
            </w:r>
            <w:r w:rsidR="00644647">
              <w:rPr>
                <w:rFonts w:ascii="Times New Roman" w:hAnsi="Times New Roman"/>
                <w:sz w:val="20"/>
              </w:rPr>
              <w:softHyphen/>
            </w:r>
            <w:r w:rsidRPr="002D3196">
              <w:rPr>
                <w:rFonts w:ascii="Times New Roman" w:hAnsi="Times New Roman"/>
                <w:sz w:val="20"/>
              </w:rPr>
              <w:t>neral</w:t>
            </w:r>
            <w:r w:rsidR="00644647">
              <w:rPr>
                <w:rFonts w:ascii="Times New Roman" w:hAnsi="Times New Roman"/>
                <w:sz w:val="20"/>
              </w:rPr>
              <w:softHyphen/>
            </w:r>
            <w:r w:rsidRPr="002D3196">
              <w:rPr>
                <w:rFonts w:ascii="Times New Roman" w:hAnsi="Times New Roman"/>
                <w:sz w:val="20"/>
              </w:rPr>
              <w:t>direktör ska låta utarbeta of</w:t>
            </w:r>
            <w:r w:rsidR="00644647">
              <w:rPr>
                <w:rFonts w:ascii="Times New Roman" w:hAnsi="Times New Roman"/>
                <w:sz w:val="20"/>
              </w:rPr>
              <w:softHyphen/>
            </w:r>
            <w:r w:rsidRPr="002D3196">
              <w:rPr>
                <w:rFonts w:ascii="Times New Roman" w:hAnsi="Times New Roman"/>
                <w:sz w:val="20"/>
              </w:rPr>
              <w:t>fici</w:t>
            </w:r>
            <w:r w:rsidR="00644647">
              <w:rPr>
                <w:rFonts w:ascii="Times New Roman" w:hAnsi="Times New Roman"/>
                <w:sz w:val="20"/>
              </w:rPr>
              <w:softHyphen/>
            </w:r>
            <w:r w:rsidRPr="002D3196">
              <w:rPr>
                <w:rFonts w:ascii="Times New Roman" w:hAnsi="Times New Roman"/>
                <w:sz w:val="20"/>
              </w:rPr>
              <w:t>ella texter för de rekommen</w:t>
            </w:r>
            <w:r w:rsidRPr="002D3196">
              <w:rPr>
                <w:rFonts w:ascii="Times New Roman" w:hAnsi="Times New Roman"/>
                <w:sz w:val="20"/>
              </w:rPr>
              <w:softHyphen/>
              <w:t>da</w:t>
            </w:r>
            <w:r w:rsidR="00644647">
              <w:rPr>
                <w:rFonts w:ascii="Times New Roman" w:hAnsi="Times New Roman"/>
                <w:sz w:val="20"/>
              </w:rPr>
              <w:softHyphen/>
            </w:r>
            <w:r w:rsidRPr="002D3196">
              <w:rPr>
                <w:rFonts w:ascii="Times New Roman" w:hAnsi="Times New Roman"/>
                <w:sz w:val="20"/>
              </w:rPr>
              <w:t>tioner som avses i punkterna 1 och 4 i deras ändrade lydelse enligt den</w:t>
            </w:r>
            <w:r w:rsidR="00644647">
              <w:rPr>
                <w:rFonts w:ascii="Times New Roman" w:hAnsi="Times New Roman"/>
                <w:sz w:val="20"/>
              </w:rPr>
              <w:softHyphen/>
            </w:r>
            <w:r w:rsidRPr="002D3196">
              <w:rPr>
                <w:rFonts w:ascii="Times New Roman" w:hAnsi="Times New Roman"/>
                <w:sz w:val="20"/>
              </w:rPr>
              <w:t>na rekommen</w:t>
            </w:r>
            <w:r w:rsidRPr="002D3196">
              <w:rPr>
                <w:rFonts w:ascii="Times New Roman" w:hAnsi="Times New Roman"/>
                <w:sz w:val="20"/>
              </w:rPr>
              <w:softHyphen/>
              <w:t>dation och ska över</w:t>
            </w:r>
            <w:r w:rsidR="00644647">
              <w:rPr>
                <w:rFonts w:ascii="Times New Roman" w:hAnsi="Times New Roman"/>
                <w:sz w:val="20"/>
              </w:rPr>
              <w:softHyphen/>
            </w:r>
            <w:r w:rsidR="00644647">
              <w:rPr>
                <w:rFonts w:ascii="Times New Roman" w:hAnsi="Times New Roman"/>
                <w:sz w:val="20"/>
              </w:rPr>
              <w:softHyphen/>
            </w:r>
            <w:r w:rsidRPr="002D3196">
              <w:rPr>
                <w:rFonts w:ascii="Times New Roman" w:hAnsi="Times New Roman"/>
                <w:sz w:val="20"/>
              </w:rPr>
              <w:t>sända bestyrkta kopior av dessa texter till var och en av organisati</w:t>
            </w:r>
            <w:r w:rsidR="00644647">
              <w:rPr>
                <w:rFonts w:ascii="Times New Roman" w:hAnsi="Times New Roman"/>
                <w:sz w:val="20"/>
              </w:rPr>
              <w:softHyphen/>
            </w:r>
            <w:r w:rsidRPr="002D3196">
              <w:rPr>
                <w:rFonts w:ascii="Times New Roman" w:hAnsi="Times New Roman"/>
                <w:sz w:val="20"/>
              </w:rPr>
              <w:t>o</w:t>
            </w:r>
            <w:r w:rsidR="00644647">
              <w:rPr>
                <w:rFonts w:ascii="Times New Roman" w:hAnsi="Times New Roman"/>
                <w:sz w:val="20"/>
              </w:rPr>
              <w:softHyphen/>
            </w:r>
            <w:r w:rsidRPr="002D3196">
              <w:rPr>
                <w:rFonts w:ascii="Times New Roman" w:hAnsi="Times New Roman"/>
                <w:sz w:val="20"/>
              </w:rPr>
              <w:t>nens medlemsstater.</w:t>
            </w:r>
          </w:p>
          <w:p w14:paraId="72D69DC2" w14:textId="77777777" w:rsidR="00CA3207" w:rsidRPr="002D3196" w:rsidRDefault="00CA3207" w:rsidP="0051475C">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bl>
    <w:p w14:paraId="3C561753" w14:textId="77777777" w:rsidR="00CA3207" w:rsidRPr="006D227B" w:rsidRDefault="00CA3207" w:rsidP="006D227B">
      <w:pPr>
        <w:pStyle w:val="Brdtext"/>
        <w:sectPr w:rsidR="00CA3207" w:rsidRPr="006D227B" w:rsidSect="00155500">
          <w:headerReference w:type="even" r:id="rId99"/>
          <w:headerReference w:type="default" r:id="rId100"/>
          <w:footerReference w:type="even" r:id="rId101"/>
          <w:footerReference w:type="default" r:id="rId102"/>
          <w:headerReference w:type="first" r:id="rId103"/>
          <w:footerReference w:type="first" r:id="rId104"/>
          <w:pgSz w:w="9356" w:h="13721" w:code="9"/>
          <w:pgMar w:top="794" w:right="2438" w:bottom="1191" w:left="1021" w:header="0" w:footer="709" w:gutter="0"/>
          <w:cols w:space="708"/>
          <w:docGrid w:linePitch="360"/>
        </w:sectPr>
      </w:pPr>
    </w:p>
    <w:p w14:paraId="68C46044" w14:textId="06329369" w:rsidR="00CA3207" w:rsidRDefault="00CA3207" w:rsidP="007F050F">
      <w:pPr>
        <w:pStyle w:val="Bilagarubrik"/>
      </w:pPr>
      <w:bookmarkStart w:id="29" w:name="_Toc222325586"/>
      <w:r>
        <w:lastRenderedPageBreak/>
        <w:t>ILO:s rekommendation (nr 208) om högkvalitativa lärlingsutbildningar</w:t>
      </w:r>
      <w:bookmarkEnd w:id="29"/>
    </w:p>
    <w:tbl>
      <w:tblPr>
        <w:tblW w:w="5106" w:type="pct"/>
        <w:tblCellMar>
          <w:left w:w="125" w:type="dxa"/>
          <w:right w:w="125" w:type="dxa"/>
        </w:tblCellMar>
        <w:tblLook w:val="0600" w:firstRow="0" w:lastRow="0" w:firstColumn="0" w:lastColumn="0" w:noHBand="1" w:noVBand="1"/>
      </w:tblPr>
      <w:tblGrid>
        <w:gridCol w:w="3010"/>
        <w:gridCol w:w="3012"/>
      </w:tblGrid>
      <w:tr w:rsidR="007844F4" w14:paraId="193DB52E" w14:textId="77777777">
        <w:trPr>
          <w:trHeight w:val="20"/>
        </w:trPr>
        <w:tc>
          <w:tcPr>
            <w:tcW w:w="2499" w:type="pct"/>
            <w:shd w:val="clear" w:color="auto" w:fill="auto"/>
            <w:tcMar>
              <w:left w:w="0" w:type="dxa"/>
            </w:tcMar>
          </w:tcPr>
          <w:p w14:paraId="3F16799C" w14:textId="50616EAA" w:rsidR="00CA3207" w:rsidRPr="0036307F" w:rsidRDefault="00CA3207" w:rsidP="0036307F">
            <w:pPr>
              <w:rPr>
                <w:rFonts w:ascii="Times New Roman" w:hAnsi="Times New Roman"/>
                <w:b/>
                <w:bCs/>
                <w:sz w:val="20"/>
                <w:lang w:val="en-GB"/>
              </w:rPr>
            </w:pPr>
            <w:r w:rsidRPr="00040423">
              <w:rPr>
                <w:rFonts w:ascii="Times New Roman" w:hAnsi="Times New Roman"/>
                <w:b/>
                <w:bCs/>
                <w:sz w:val="20"/>
                <w:lang w:val="en-GB"/>
              </w:rPr>
              <w:t>Quality Apprenticeships Recom</w:t>
            </w:r>
            <w:r w:rsidR="00D439BF">
              <w:rPr>
                <w:rFonts w:ascii="Times New Roman" w:hAnsi="Times New Roman"/>
                <w:b/>
                <w:bCs/>
                <w:sz w:val="20"/>
                <w:lang w:val="en-GB"/>
              </w:rPr>
              <w:softHyphen/>
            </w:r>
            <w:r w:rsidRPr="00040423">
              <w:rPr>
                <w:rFonts w:ascii="Times New Roman" w:hAnsi="Times New Roman"/>
                <w:b/>
                <w:bCs/>
                <w:sz w:val="20"/>
                <w:lang w:val="en-GB"/>
              </w:rPr>
              <w:t>mendation,</w:t>
            </w:r>
            <w:r w:rsidR="006C68C0">
              <w:rPr>
                <w:rFonts w:ascii="Times New Roman" w:hAnsi="Times New Roman"/>
                <w:b/>
                <w:bCs/>
                <w:sz w:val="20"/>
                <w:lang w:val="en-GB"/>
              </w:rPr>
              <w:t xml:space="preserve"> 2023</w:t>
            </w:r>
            <w:r w:rsidRPr="00040423">
              <w:rPr>
                <w:rFonts w:ascii="Times New Roman" w:hAnsi="Times New Roman"/>
                <w:b/>
                <w:bCs/>
                <w:sz w:val="20"/>
                <w:lang w:val="en-GB"/>
              </w:rPr>
              <w:t xml:space="preserve"> (No. 208)</w:t>
            </w:r>
          </w:p>
        </w:tc>
        <w:tc>
          <w:tcPr>
            <w:tcW w:w="2501" w:type="pct"/>
            <w:shd w:val="clear" w:color="auto" w:fill="auto"/>
            <w:tcMar>
              <w:right w:w="0" w:type="dxa"/>
            </w:tcMar>
          </w:tcPr>
          <w:p w14:paraId="494226D1" w14:textId="111C0391" w:rsidR="00CA3207" w:rsidRPr="00614140" w:rsidRDefault="00E6503F" w:rsidP="00614140">
            <w:pPr>
              <w:rPr>
                <w:rFonts w:ascii="Times New Roman" w:hAnsi="Times New Roman"/>
                <w:b/>
                <w:bCs/>
                <w:sz w:val="20"/>
              </w:rPr>
            </w:pPr>
            <w:r>
              <w:rPr>
                <w:rFonts w:ascii="Times New Roman" w:hAnsi="Times New Roman"/>
                <w:b/>
                <w:bCs/>
                <w:sz w:val="20"/>
              </w:rPr>
              <w:t>R</w:t>
            </w:r>
            <w:r w:rsidR="00CA3207" w:rsidRPr="00614140">
              <w:rPr>
                <w:rFonts w:ascii="Times New Roman" w:hAnsi="Times New Roman"/>
                <w:b/>
                <w:bCs/>
                <w:sz w:val="20"/>
              </w:rPr>
              <w:t>ekommendation</w:t>
            </w:r>
            <w:r>
              <w:rPr>
                <w:rFonts w:ascii="Times New Roman" w:hAnsi="Times New Roman"/>
                <w:b/>
                <w:bCs/>
                <w:sz w:val="20"/>
              </w:rPr>
              <w:t xml:space="preserve"> (nr 208)</w:t>
            </w:r>
            <w:r w:rsidR="00CA3207" w:rsidRPr="00614140">
              <w:rPr>
                <w:rFonts w:ascii="Times New Roman" w:hAnsi="Times New Roman"/>
                <w:b/>
                <w:bCs/>
                <w:sz w:val="20"/>
              </w:rPr>
              <w:t xml:space="preserve"> om hög</w:t>
            </w:r>
            <w:r w:rsidR="00D439BF">
              <w:rPr>
                <w:rFonts w:ascii="Times New Roman" w:hAnsi="Times New Roman"/>
                <w:b/>
                <w:bCs/>
                <w:sz w:val="20"/>
              </w:rPr>
              <w:softHyphen/>
            </w:r>
            <w:r w:rsidR="00CA3207" w:rsidRPr="00614140">
              <w:rPr>
                <w:rFonts w:ascii="Times New Roman" w:hAnsi="Times New Roman"/>
                <w:b/>
                <w:bCs/>
                <w:sz w:val="20"/>
              </w:rPr>
              <w:t>kvalitativa lärlingsutbildnin</w:t>
            </w:r>
            <w:r w:rsidR="00D439BF">
              <w:rPr>
                <w:rFonts w:ascii="Times New Roman" w:hAnsi="Times New Roman"/>
                <w:b/>
                <w:bCs/>
                <w:sz w:val="20"/>
              </w:rPr>
              <w:softHyphen/>
            </w:r>
            <w:r w:rsidR="00CA3207" w:rsidRPr="00614140">
              <w:rPr>
                <w:rFonts w:ascii="Times New Roman" w:hAnsi="Times New Roman"/>
                <w:b/>
                <w:bCs/>
                <w:sz w:val="20"/>
              </w:rPr>
              <w:t>gar</w:t>
            </w:r>
          </w:p>
          <w:p w14:paraId="5C443BA6" w14:textId="36E34E5D"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6F5C5690" w14:textId="77777777">
        <w:trPr>
          <w:trHeight w:val="20"/>
        </w:trPr>
        <w:tc>
          <w:tcPr>
            <w:tcW w:w="2499" w:type="pct"/>
            <w:shd w:val="clear" w:color="auto" w:fill="auto"/>
            <w:tcMar>
              <w:left w:w="0" w:type="dxa"/>
            </w:tcMar>
          </w:tcPr>
          <w:p w14:paraId="68BD9404" w14:textId="77777777"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2D3196">
              <w:rPr>
                <w:rFonts w:ascii="Times New Roman" w:hAnsi="Times New Roman"/>
                <w:b/>
                <w:bCs/>
                <w:sz w:val="20"/>
                <w:lang w:val="en-GB"/>
              </w:rPr>
              <w:t>Preamble</w:t>
            </w:r>
          </w:p>
          <w:p w14:paraId="4BE44202" w14:textId="77777777"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0EC5176D" w14:textId="77777777"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2D3196">
              <w:rPr>
                <w:rFonts w:ascii="Times New Roman" w:hAnsi="Times New Roman"/>
                <w:b/>
                <w:bCs/>
                <w:sz w:val="20"/>
              </w:rPr>
              <w:t>Ingress</w:t>
            </w:r>
          </w:p>
        </w:tc>
      </w:tr>
      <w:tr w:rsidR="007844F4" w14:paraId="4471BCA3" w14:textId="77777777">
        <w:trPr>
          <w:trHeight w:val="20"/>
        </w:trPr>
        <w:tc>
          <w:tcPr>
            <w:tcW w:w="2499" w:type="pct"/>
            <w:shd w:val="clear" w:color="auto" w:fill="auto"/>
            <w:tcMar>
              <w:left w:w="0" w:type="dxa"/>
            </w:tcMar>
          </w:tcPr>
          <w:p w14:paraId="0B46B510" w14:textId="0A7B89E5"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The General Conference of the In</w:t>
            </w:r>
            <w:r w:rsidR="00367561">
              <w:rPr>
                <w:rFonts w:ascii="Times New Roman" w:hAnsi="Times New Roman"/>
                <w:sz w:val="20"/>
                <w:lang w:val="en-GB"/>
              </w:rPr>
              <w:softHyphen/>
            </w:r>
            <w:r w:rsidRPr="002D3196">
              <w:rPr>
                <w:rFonts w:ascii="Times New Roman" w:hAnsi="Times New Roman"/>
                <w:sz w:val="20"/>
                <w:lang w:val="en-GB"/>
              </w:rPr>
              <w:t>ter</w:t>
            </w:r>
            <w:r w:rsidR="00367561">
              <w:rPr>
                <w:rFonts w:ascii="Times New Roman" w:hAnsi="Times New Roman"/>
                <w:sz w:val="20"/>
                <w:lang w:val="en-GB"/>
              </w:rPr>
              <w:softHyphen/>
            </w:r>
            <w:r w:rsidR="00367561">
              <w:rPr>
                <w:rFonts w:ascii="Times New Roman" w:hAnsi="Times New Roman"/>
                <w:sz w:val="20"/>
                <w:lang w:val="en-GB"/>
              </w:rPr>
              <w:softHyphen/>
            </w:r>
            <w:r w:rsidRPr="002D3196">
              <w:rPr>
                <w:rFonts w:ascii="Times New Roman" w:hAnsi="Times New Roman"/>
                <w:sz w:val="20"/>
                <w:lang w:val="en-GB"/>
              </w:rPr>
              <w:t>national Labour Organization,</w:t>
            </w:r>
          </w:p>
          <w:p w14:paraId="329CEDB2" w14:textId="77777777"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957990F" w14:textId="4065D043"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2D3196">
              <w:rPr>
                <w:rFonts w:ascii="Times New Roman" w:hAnsi="Times New Roman"/>
                <w:sz w:val="20"/>
              </w:rPr>
              <w:t>Internationella arbetsorganisatio</w:t>
            </w:r>
            <w:r w:rsidRPr="002D3196">
              <w:rPr>
                <w:rFonts w:ascii="Times New Roman" w:hAnsi="Times New Roman"/>
                <w:sz w:val="20"/>
              </w:rPr>
              <w:softHyphen/>
              <w:t>ne</w:t>
            </w:r>
            <w:r w:rsidR="00367561">
              <w:rPr>
                <w:rFonts w:ascii="Times New Roman" w:hAnsi="Times New Roman"/>
                <w:sz w:val="20"/>
              </w:rPr>
              <w:softHyphen/>
            </w:r>
            <w:r w:rsidRPr="002D3196">
              <w:rPr>
                <w:rFonts w:ascii="Times New Roman" w:hAnsi="Times New Roman"/>
                <w:sz w:val="20"/>
              </w:rPr>
              <w:t>ns generalkonferens,</w:t>
            </w:r>
          </w:p>
        </w:tc>
      </w:tr>
      <w:tr w:rsidR="007844F4" w14:paraId="5A5E8976" w14:textId="77777777">
        <w:trPr>
          <w:trHeight w:val="20"/>
        </w:trPr>
        <w:tc>
          <w:tcPr>
            <w:tcW w:w="2499" w:type="pct"/>
            <w:shd w:val="clear" w:color="auto" w:fill="auto"/>
            <w:tcMar>
              <w:left w:w="0" w:type="dxa"/>
            </w:tcMar>
          </w:tcPr>
          <w:p w14:paraId="16FA7391" w14:textId="77777777"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D3196">
              <w:rPr>
                <w:rFonts w:ascii="Times New Roman" w:hAnsi="Times New Roman"/>
                <w:sz w:val="20"/>
                <w:lang w:val="en-GB"/>
              </w:rPr>
              <w:t>Having been convened in Geneva by the Governing Body of the International Labour Office, and having met at its 111th Session on 5 June 2023,</w:t>
            </w:r>
          </w:p>
          <w:p w14:paraId="21302FAF" w14:textId="77777777"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C2DB47E" w14:textId="029A976A" w:rsidR="00CA3207" w:rsidRPr="00F8404D" w:rsidRDefault="00CA3207" w:rsidP="00F8404D">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F8404D">
              <w:rPr>
                <w:rFonts w:ascii="Times New Roman" w:hAnsi="Times New Roman"/>
                <w:sz w:val="20"/>
              </w:rPr>
              <w:t>som har sammankallats till Genève av Internationella arbetsbyråns sty</w:t>
            </w:r>
            <w:r w:rsidR="00367561">
              <w:rPr>
                <w:rFonts w:ascii="Times New Roman" w:hAnsi="Times New Roman"/>
                <w:sz w:val="20"/>
              </w:rPr>
              <w:softHyphen/>
            </w:r>
            <w:r w:rsidRPr="00F8404D">
              <w:rPr>
                <w:rFonts w:ascii="Times New Roman" w:hAnsi="Times New Roman"/>
                <w:sz w:val="20"/>
              </w:rPr>
              <w:t>rel</w:t>
            </w:r>
            <w:r w:rsidR="00367561">
              <w:rPr>
                <w:rFonts w:ascii="Times New Roman" w:hAnsi="Times New Roman"/>
                <w:sz w:val="20"/>
              </w:rPr>
              <w:softHyphen/>
            </w:r>
            <w:r w:rsidRPr="00F8404D">
              <w:rPr>
                <w:rFonts w:ascii="Times New Roman" w:hAnsi="Times New Roman"/>
                <w:sz w:val="20"/>
              </w:rPr>
              <w:t>se och samlats där den 5 juni 2023 till sitt 111:e möte,</w:t>
            </w:r>
          </w:p>
          <w:p w14:paraId="50A21448" w14:textId="0A071142"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7CC624F" w14:textId="77777777">
        <w:trPr>
          <w:trHeight w:val="20"/>
        </w:trPr>
        <w:tc>
          <w:tcPr>
            <w:tcW w:w="2499" w:type="pct"/>
            <w:shd w:val="clear" w:color="auto" w:fill="auto"/>
            <w:tcMar>
              <w:left w:w="0" w:type="dxa"/>
            </w:tcMar>
          </w:tcPr>
          <w:p w14:paraId="1A94FAAE" w14:textId="0848EDC4" w:rsidR="00CA3207" w:rsidRPr="00C12B45" w:rsidRDefault="00CA3207" w:rsidP="00BD3B0C">
            <w:pPr>
              <w:pStyle w:val="Brdtext"/>
              <w:rPr>
                <w:highlight w:val="yellow"/>
                <w:lang w:val="en-GB"/>
              </w:rPr>
            </w:pPr>
            <w:r w:rsidRPr="00C12B45">
              <w:rPr>
                <w:lang w:val="en-GB"/>
              </w:rPr>
              <w:t>Noting that global unemployment and underemployment rates conti</w:t>
            </w:r>
            <w:r w:rsidR="00367561">
              <w:rPr>
                <w:lang w:val="en-GB"/>
              </w:rPr>
              <w:softHyphen/>
            </w:r>
            <w:r w:rsidRPr="00C12B45">
              <w:rPr>
                <w:lang w:val="en-GB"/>
              </w:rPr>
              <w:t>nue to be high, that inequality persists and that rapid transfor</w:t>
            </w:r>
            <w:r w:rsidR="00367561">
              <w:rPr>
                <w:lang w:val="en-GB"/>
              </w:rPr>
              <w:softHyphen/>
            </w:r>
            <w:r w:rsidRPr="00C12B45">
              <w:rPr>
                <w:lang w:val="en-GB"/>
              </w:rPr>
              <w:t>mations in the world of work, such as those resulting from the challeng</w:t>
            </w:r>
            <w:r w:rsidR="00367561">
              <w:rPr>
                <w:lang w:val="en-GB"/>
              </w:rPr>
              <w:softHyphen/>
            </w:r>
            <w:r w:rsidRPr="00C12B45">
              <w:rPr>
                <w:lang w:val="en-GB"/>
              </w:rPr>
              <w:t>es of climate change, exacerbate skills mismatches and skills short</w:t>
            </w:r>
            <w:r w:rsidR="00367561">
              <w:rPr>
                <w:lang w:val="en-GB"/>
              </w:rPr>
              <w:softHyphen/>
            </w:r>
            <w:r w:rsidRPr="00C12B45">
              <w:rPr>
                <w:lang w:val="en-GB"/>
              </w:rPr>
              <w:t>ages, requiring the development of quality apprenticeships that provide opportunities for people of all ages to skill, reskill and upskill continu</w:t>
            </w:r>
            <w:r w:rsidR="00367561">
              <w:rPr>
                <w:lang w:val="en-GB"/>
              </w:rPr>
              <w:softHyphen/>
            </w:r>
            <w:r w:rsidRPr="00C12B45">
              <w:rPr>
                <w:lang w:val="en-GB"/>
              </w:rPr>
              <w:t>ously</w:t>
            </w:r>
            <w:r>
              <w:rPr>
                <w:lang w:val="en-GB"/>
              </w:rPr>
              <w:t>,</w:t>
            </w:r>
          </w:p>
        </w:tc>
        <w:tc>
          <w:tcPr>
            <w:tcW w:w="2501" w:type="pct"/>
            <w:shd w:val="clear" w:color="auto" w:fill="auto"/>
            <w:tcMar>
              <w:right w:w="0" w:type="dxa"/>
            </w:tcMar>
          </w:tcPr>
          <w:p w14:paraId="6A179C77" w14:textId="4C992BCB" w:rsidR="00CA3207" w:rsidRPr="00F8404D" w:rsidRDefault="00CA3207" w:rsidP="00BD3B0C">
            <w:pPr>
              <w:pStyle w:val="Brdtext"/>
            </w:pPr>
            <w:r w:rsidRPr="00F8404D">
              <w:t>som konstaterar att de globala ar</w:t>
            </w:r>
            <w:r w:rsidR="005D2F12">
              <w:softHyphen/>
            </w:r>
            <w:r w:rsidRPr="00F8404D">
              <w:t>betslöshets-</w:t>
            </w:r>
            <w:r>
              <w:t xml:space="preserve"> </w:t>
            </w:r>
            <w:r w:rsidRPr="00F8404D">
              <w:t>och undersysselsätt</w:t>
            </w:r>
            <w:r w:rsidR="003046BA">
              <w:softHyphen/>
            </w:r>
            <w:r w:rsidRPr="00F8404D">
              <w:t>ningstalen fortsatt är höga, att ojäm</w:t>
            </w:r>
            <w:r w:rsidR="005D2F12">
              <w:softHyphen/>
            </w:r>
            <w:r w:rsidRPr="00F8404D">
              <w:t>likhet fortfarande förekommer och att snabba förändringar i arbetslivet, bland annat till följd av ut</w:t>
            </w:r>
            <w:r w:rsidR="00367561">
              <w:softHyphen/>
            </w:r>
            <w:r w:rsidRPr="00F8404D">
              <w:t>maning</w:t>
            </w:r>
            <w:r w:rsidR="00367561">
              <w:softHyphen/>
            </w:r>
            <w:r w:rsidRPr="00F8404D">
              <w:t>arna i samband med klimat</w:t>
            </w:r>
            <w:r w:rsidR="00367561">
              <w:softHyphen/>
            </w:r>
            <w:r w:rsidRPr="00F8404D">
              <w:t>föränd</w:t>
            </w:r>
            <w:r w:rsidR="00367561">
              <w:softHyphen/>
            </w:r>
            <w:r w:rsidRPr="00F8404D">
              <w:t>ring, förvärrar matchningsproblem</w:t>
            </w:r>
            <w:r w:rsidR="00367561">
              <w:softHyphen/>
            </w:r>
            <w:r w:rsidRPr="00F8404D">
              <w:t>en på arbetsmarknaden och kompe</w:t>
            </w:r>
            <w:r w:rsidR="00367561">
              <w:softHyphen/>
            </w:r>
            <w:r w:rsidRPr="00F8404D">
              <w:t>tens</w:t>
            </w:r>
            <w:r w:rsidR="00367561">
              <w:softHyphen/>
            </w:r>
            <w:r w:rsidRPr="00F8404D">
              <w:t>bristen, varför det behöver ut</w:t>
            </w:r>
            <w:r w:rsidR="00B93282">
              <w:softHyphen/>
            </w:r>
            <w:r w:rsidRPr="00F8404D">
              <w:t>veck</w:t>
            </w:r>
            <w:r w:rsidR="00B93282">
              <w:softHyphen/>
            </w:r>
            <w:r w:rsidRPr="00F8404D">
              <w:t>las högkvalitativa lärlings</w:t>
            </w:r>
            <w:r w:rsidR="00367561">
              <w:softHyphen/>
            </w:r>
            <w:r w:rsidRPr="00F8404D">
              <w:t>ut</w:t>
            </w:r>
            <w:r w:rsidR="00B93282">
              <w:softHyphen/>
            </w:r>
            <w:r w:rsidRPr="00F8404D">
              <w:t>bildningar som ger människor i al</w:t>
            </w:r>
            <w:r w:rsidR="00367561">
              <w:softHyphen/>
            </w:r>
            <w:r w:rsidRPr="00F8404D">
              <w:t>la åldrar möjlighet till kontinuerlig ut</w:t>
            </w:r>
            <w:r w:rsidR="00B93282">
              <w:softHyphen/>
            </w:r>
            <w:r w:rsidRPr="00F8404D">
              <w:t>bildning, omskolning och fortbild</w:t>
            </w:r>
            <w:r w:rsidR="00B93282">
              <w:softHyphen/>
            </w:r>
            <w:r w:rsidRPr="00F8404D">
              <w:t>ning,</w:t>
            </w:r>
          </w:p>
          <w:p w14:paraId="606199CF" w14:textId="73CF12F8" w:rsidR="00CA3207" w:rsidRPr="00F8404D" w:rsidRDefault="00CA3207" w:rsidP="00BD3B0C">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76E466DC" w14:textId="77777777">
        <w:trPr>
          <w:trHeight w:val="20"/>
        </w:trPr>
        <w:tc>
          <w:tcPr>
            <w:tcW w:w="2499" w:type="pct"/>
            <w:shd w:val="clear" w:color="auto" w:fill="auto"/>
            <w:tcMar>
              <w:left w:w="0" w:type="dxa"/>
            </w:tcMar>
          </w:tcPr>
          <w:p w14:paraId="41E76A14" w14:textId="70D62C6D" w:rsidR="00CA3207" w:rsidRPr="00C12B45" w:rsidRDefault="00CA3207" w:rsidP="00BD3B0C">
            <w:pPr>
              <w:pStyle w:val="Brdtext"/>
              <w:rPr>
                <w:highlight w:val="yellow"/>
                <w:lang w:val="en-GB"/>
              </w:rPr>
            </w:pPr>
            <w:r w:rsidRPr="00C12B45">
              <w:rPr>
                <w:lang w:val="en-GB"/>
              </w:rPr>
              <w:t>Noting also that this continuous skilling, reskilling and upskilling contributes to promoting full, pro</w:t>
            </w:r>
            <w:r w:rsidR="00B93282">
              <w:rPr>
                <w:lang w:val="en-GB"/>
              </w:rPr>
              <w:softHyphen/>
            </w:r>
            <w:r w:rsidRPr="00C12B45">
              <w:rPr>
                <w:lang w:val="en-GB"/>
              </w:rPr>
              <w:t>ductive and freely chosen employ</w:t>
            </w:r>
            <w:r w:rsidR="00B93282">
              <w:rPr>
                <w:lang w:val="en-GB"/>
              </w:rPr>
              <w:softHyphen/>
            </w:r>
            <w:r w:rsidRPr="00C12B45">
              <w:rPr>
                <w:lang w:val="en-GB"/>
              </w:rPr>
              <w:t>ment and decent work for all,</w:t>
            </w:r>
          </w:p>
        </w:tc>
        <w:tc>
          <w:tcPr>
            <w:tcW w:w="2501" w:type="pct"/>
            <w:shd w:val="clear" w:color="auto" w:fill="auto"/>
            <w:tcMar>
              <w:right w:w="0" w:type="dxa"/>
            </w:tcMar>
          </w:tcPr>
          <w:p w14:paraId="205C4E5C" w14:textId="46E1D43E" w:rsidR="00CA3207" w:rsidRPr="00E25E41" w:rsidRDefault="00CA3207" w:rsidP="00BD3B0C">
            <w:pPr>
              <w:pStyle w:val="Brdtext"/>
              <w:rPr>
                <w:lang w:eastAsia="sv-SE"/>
              </w:rPr>
            </w:pPr>
            <w:r w:rsidRPr="00E25E41">
              <w:rPr>
                <w:lang w:eastAsia="sv-SE"/>
              </w:rPr>
              <w:t>som också konstaterar att sådan kon</w:t>
            </w:r>
            <w:r w:rsidR="00B93282">
              <w:rPr>
                <w:lang w:eastAsia="sv-SE"/>
              </w:rPr>
              <w:softHyphen/>
            </w:r>
            <w:r w:rsidRPr="00E25E41">
              <w:rPr>
                <w:lang w:eastAsia="sv-SE"/>
              </w:rPr>
              <w:t>tinuerlig utbildning, omskolning och fortbildning bidrar till att främja fullständig, produktiv och fritt vald sysselsättning och anständigt arbete för alla,</w:t>
            </w:r>
          </w:p>
          <w:p w14:paraId="65DD64EB" w14:textId="3A2108D3" w:rsidR="00CA3207" w:rsidRPr="00F8404D" w:rsidRDefault="00CA3207" w:rsidP="00BD3B0C">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334AF0FF" w14:textId="77777777">
        <w:trPr>
          <w:trHeight w:val="20"/>
        </w:trPr>
        <w:tc>
          <w:tcPr>
            <w:tcW w:w="2499" w:type="pct"/>
            <w:shd w:val="clear" w:color="auto" w:fill="auto"/>
            <w:tcMar>
              <w:left w:w="0" w:type="dxa"/>
            </w:tcMar>
          </w:tcPr>
          <w:p w14:paraId="56BFE7A8" w14:textId="47265250" w:rsidR="00CA3207" w:rsidRPr="00BD3B0C" w:rsidRDefault="00CA3207" w:rsidP="00BD3B0C">
            <w:pPr>
              <w:pStyle w:val="Brdtext"/>
              <w:rPr>
                <w:lang w:val="en-GB"/>
              </w:rPr>
            </w:pPr>
            <w:r w:rsidRPr="00BD3B0C">
              <w:rPr>
                <w:lang w:val="en-GB"/>
              </w:rPr>
              <w:t>Underlining the importance of qua</w:t>
            </w:r>
            <w:r w:rsidR="00B93282">
              <w:rPr>
                <w:lang w:val="en-GB"/>
              </w:rPr>
              <w:softHyphen/>
            </w:r>
            <w:r w:rsidRPr="00BD3B0C">
              <w:rPr>
                <w:lang w:val="en-GB"/>
              </w:rPr>
              <w:t>li</w:t>
            </w:r>
            <w:r w:rsidR="00B93282">
              <w:rPr>
                <w:lang w:val="en-GB"/>
              </w:rPr>
              <w:softHyphen/>
            </w:r>
            <w:r w:rsidR="00B93282">
              <w:rPr>
                <w:lang w:val="en-GB"/>
              </w:rPr>
              <w:softHyphen/>
            </w:r>
            <w:r w:rsidRPr="00BD3B0C">
              <w:rPr>
                <w:lang w:val="en-GB"/>
              </w:rPr>
              <w:t>ty education and training for all and access to quality lifelong lear</w:t>
            </w:r>
            <w:r w:rsidR="00B93282">
              <w:rPr>
                <w:lang w:val="en-GB"/>
              </w:rPr>
              <w:softHyphen/>
            </w:r>
            <w:r w:rsidRPr="00BD3B0C">
              <w:rPr>
                <w:lang w:val="en-GB"/>
              </w:rPr>
              <w:t>ning,</w:t>
            </w:r>
          </w:p>
          <w:p w14:paraId="4DFB25B0" w14:textId="58FF572B"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lang w:val="en-GB"/>
              </w:rPr>
            </w:pPr>
          </w:p>
        </w:tc>
        <w:tc>
          <w:tcPr>
            <w:tcW w:w="2501" w:type="pct"/>
            <w:shd w:val="clear" w:color="auto" w:fill="auto"/>
            <w:tcMar>
              <w:right w:w="0" w:type="dxa"/>
            </w:tcMar>
          </w:tcPr>
          <w:p w14:paraId="1CE917F6" w14:textId="30D1EE5A" w:rsidR="00CA3207" w:rsidRPr="00E25E41" w:rsidRDefault="00CA3207" w:rsidP="00BD3B0C">
            <w:pPr>
              <w:pStyle w:val="Brdtext"/>
              <w:rPr>
                <w:lang w:eastAsia="sv-SE"/>
              </w:rPr>
            </w:pPr>
            <w:r w:rsidRPr="00E25E41">
              <w:rPr>
                <w:lang w:eastAsia="sv-SE"/>
              </w:rPr>
              <w:t>som framhåller vikten av hög</w:t>
            </w:r>
            <w:r w:rsidR="00B93282">
              <w:rPr>
                <w:lang w:eastAsia="sv-SE"/>
              </w:rPr>
              <w:softHyphen/>
            </w:r>
            <w:r w:rsidRPr="00E25E41">
              <w:rPr>
                <w:lang w:eastAsia="sv-SE"/>
              </w:rPr>
              <w:t>kvali</w:t>
            </w:r>
            <w:r w:rsidR="00B93282">
              <w:rPr>
                <w:lang w:eastAsia="sv-SE"/>
              </w:rPr>
              <w:softHyphen/>
            </w:r>
            <w:r w:rsidRPr="00E25E41">
              <w:rPr>
                <w:lang w:eastAsia="sv-SE"/>
              </w:rPr>
              <w:t>tativ utbildning för alla och vikten av tillgång till högkvalitativt livs</w:t>
            </w:r>
            <w:r w:rsidR="00B93282">
              <w:rPr>
                <w:lang w:eastAsia="sv-SE"/>
              </w:rPr>
              <w:softHyphen/>
            </w:r>
            <w:r w:rsidRPr="00E25E41">
              <w:rPr>
                <w:lang w:eastAsia="sv-SE"/>
              </w:rPr>
              <w:t>långt lärande,</w:t>
            </w:r>
          </w:p>
          <w:p w14:paraId="36E1C215" w14:textId="58F728E7"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5D0C2FD7" w14:textId="77777777">
        <w:trPr>
          <w:trHeight w:val="20"/>
        </w:trPr>
        <w:tc>
          <w:tcPr>
            <w:tcW w:w="2499" w:type="pct"/>
            <w:shd w:val="clear" w:color="auto" w:fill="auto"/>
            <w:tcMar>
              <w:left w:w="0" w:type="dxa"/>
            </w:tcMar>
          </w:tcPr>
          <w:p w14:paraId="4DBB788C" w14:textId="412824E0" w:rsidR="00CA3207" w:rsidRPr="00C12B45" w:rsidRDefault="00CA3207" w:rsidP="00BD3B0C">
            <w:pPr>
              <w:pStyle w:val="Brdtext"/>
              <w:rPr>
                <w:highlight w:val="yellow"/>
                <w:lang w:val="en-GB"/>
              </w:rPr>
            </w:pPr>
            <w:r w:rsidRPr="00C12B45">
              <w:rPr>
                <w:lang w:val="en-GB"/>
              </w:rPr>
              <w:t>Recalling that all human beings have the right to pursue both their material well-being and their spiri</w:t>
            </w:r>
            <w:r w:rsidR="00B93282">
              <w:rPr>
                <w:lang w:val="en-GB"/>
              </w:rPr>
              <w:softHyphen/>
            </w:r>
            <w:r w:rsidRPr="00C12B45">
              <w:rPr>
                <w:lang w:val="en-GB"/>
              </w:rPr>
              <w:lastRenderedPageBreak/>
              <w:t>tual development in conditions of fre</w:t>
            </w:r>
            <w:r w:rsidR="00B93282">
              <w:rPr>
                <w:lang w:val="en-GB"/>
              </w:rPr>
              <w:softHyphen/>
            </w:r>
            <w:r w:rsidRPr="00C12B45">
              <w:rPr>
                <w:lang w:val="en-GB"/>
              </w:rPr>
              <w:t>e</w:t>
            </w:r>
            <w:r w:rsidR="00B93282">
              <w:rPr>
                <w:lang w:val="en-GB"/>
              </w:rPr>
              <w:softHyphen/>
            </w:r>
            <w:r w:rsidRPr="00C12B45">
              <w:rPr>
                <w:lang w:val="en-GB"/>
              </w:rPr>
              <w:t>dom and dignity, of economic security and equal opportunity</w:t>
            </w:r>
            <w:r>
              <w:rPr>
                <w:lang w:val="en-GB"/>
              </w:rPr>
              <w:t>,</w:t>
            </w:r>
          </w:p>
        </w:tc>
        <w:tc>
          <w:tcPr>
            <w:tcW w:w="2501" w:type="pct"/>
            <w:shd w:val="clear" w:color="auto" w:fill="auto"/>
            <w:tcMar>
              <w:right w:w="0" w:type="dxa"/>
            </w:tcMar>
          </w:tcPr>
          <w:p w14:paraId="6B1B6C89" w14:textId="0DC2832A" w:rsidR="00CA3207" w:rsidRPr="00E25E41" w:rsidRDefault="00CA3207" w:rsidP="00BD3B0C">
            <w:pPr>
              <w:pStyle w:val="Brdtext"/>
              <w:rPr>
                <w:lang w:eastAsia="sv-SE"/>
              </w:rPr>
            </w:pPr>
            <w:r w:rsidRPr="00E25E41">
              <w:rPr>
                <w:lang w:eastAsia="sv-SE"/>
              </w:rPr>
              <w:lastRenderedPageBreak/>
              <w:t>som erinrar om att alla människor har rätt att eftersträva både mate</w:t>
            </w:r>
            <w:r w:rsidR="00B93282">
              <w:rPr>
                <w:lang w:eastAsia="sv-SE"/>
              </w:rPr>
              <w:softHyphen/>
            </w:r>
            <w:r w:rsidRPr="00E25E41">
              <w:rPr>
                <w:lang w:eastAsia="sv-SE"/>
              </w:rPr>
              <w:t>riellt välstånd och andlig ut</w:t>
            </w:r>
            <w:r w:rsidR="00B93282">
              <w:rPr>
                <w:lang w:eastAsia="sv-SE"/>
              </w:rPr>
              <w:softHyphen/>
            </w:r>
            <w:r w:rsidRPr="00E25E41">
              <w:rPr>
                <w:lang w:eastAsia="sv-SE"/>
              </w:rPr>
              <w:t xml:space="preserve">veckling </w:t>
            </w:r>
            <w:r w:rsidRPr="00E25E41">
              <w:rPr>
                <w:lang w:eastAsia="sv-SE"/>
              </w:rPr>
              <w:lastRenderedPageBreak/>
              <w:t>under levnadsvillkor som utmärks av frihet och värdighet, ekonomisk trygghet och lika möjligheter,</w:t>
            </w:r>
          </w:p>
          <w:p w14:paraId="2C0C6FEC" w14:textId="257DEDE0"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379436B4" w14:textId="77777777">
        <w:trPr>
          <w:trHeight w:val="20"/>
        </w:trPr>
        <w:tc>
          <w:tcPr>
            <w:tcW w:w="2499" w:type="pct"/>
            <w:shd w:val="clear" w:color="auto" w:fill="auto"/>
            <w:tcMar>
              <w:left w:w="0" w:type="dxa"/>
            </w:tcMar>
          </w:tcPr>
          <w:p w14:paraId="6B193EB3" w14:textId="63734296"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lang w:val="en-GB"/>
              </w:rPr>
            </w:pPr>
            <w:r w:rsidRPr="00BD3B0C">
              <w:rPr>
                <w:rFonts w:ascii="Times New Roman" w:hAnsi="Times New Roman"/>
                <w:sz w:val="20"/>
                <w:lang w:val="en-GB"/>
              </w:rPr>
              <w:lastRenderedPageBreak/>
              <w:t>Recognizing that the promotion and development of quality apprentice</w:t>
            </w:r>
            <w:r w:rsidR="00A141E0">
              <w:rPr>
                <w:rFonts w:ascii="Times New Roman" w:hAnsi="Times New Roman"/>
                <w:sz w:val="20"/>
                <w:lang w:val="en-GB"/>
              </w:rPr>
              <w:softHyphen/>
            </w:r>
            <w:r w:rsidRPr="00BD3B0C">
              <w:rPr>
                <w:rFonts w:ascii="Times New Roman" w:hAnsi="Times New Roman"/>
                <w:sz w:val="20"/>
                <w:lang w:val="en-GB"/>
              </w:rPr>
              <w:t>ships can lead to decent work, contribute to effective and efficient responses to world of work chal</w:t>
            </w:r>
            <w:r w:rsidR="00A141E0">
              <w:rPr>
                <w:rFonts w:ascii="Times New Roman" w:hAnsi="Times New Roman"/>
                <w:sz w:val="20"/>
                <w:lang w:val="en-GB"/>
              </w:rPr>
              <w:softHyphen/>
            </w:r>
            <w:r w:rsidRPr="00BD3B0C">
              <w:rPr>
                <w:rFonts w:ascii="Times New Roman" w:hAnsi="Times New Roman"/>
                <w:sz w:val="20"/>
                <w:lang w:val="en-GB"/>
              </w:rPr>
              <w:t>lenges and provide lifelong learning opportunities to enhance producti</w:t>
            </w:r>
            <w:r w:rsidR="00A141E0">
              <w:rPr>
                <w:rFonts w:ascii="Times New Roman" w:hAnsi="Times New Roman"/>
                <w:sz w:val="20"/>
                <w:lang w:val="en-GB"/>
              </w:rPr>
              <w:softHyphen/>
            </w:r>
            <w:r w:rsidRPr="00BD3B0C">
              <w:rPr>
                <w:rFonts w:ascii="Times New Roman" w:hAnsi="Times New Roman"/>
                <w:sz w:val="20"/>
                <w:lang w:val="en-GB"/>
              </w:rPr>
              <w:t>vity, resilience, transitions and em</w:t>
            </w:r>
            <w:r w:rsidR="00A141E0">
              <w:rPr>
                <w:rFonts w:ascii="Times New Roman" w:hAnsi="Times New Roman"/>
                <w:sz w:val="20"/>
                <w:lang w:val="en-GB"/>
              </w:rPr>
              <w:softHyphen/>
            </w:r>
            <w:r w:rsidRPr="00BD3B0C">
              <w:rPr>
                <w:rFonts w:ascii="Times New Roman" w:hAnsi="Times New Roman"/>
                <w:sz w:val="20"/>
                <w:lang w:val="en-GB"/>
              </w:rPr>
              <w:t>ploya</w:t>
            </w:r>
            <w:r w:rsidR="00A141E0">
              <w:rPr>
                <w:rFonts w:ascii="Times New Roman" w:hAnsi="Times New Roman"/>
                <w:sz w:val="20"/>
                <w:lang w:val="en-GB"/>
              </w:rPr>
              <w:softHyphen/>
            </w:r>
            <w:r w:rsidRPr="00BD3B0C">
              <w:rPr>
                <w:rFonts w:ascii="Times New Roman" w:hAnsi="Times New Roman"/>
                <w:sz w:val="20"/>
                <w:lang w:val="en-GB"/>
              </w:rPr>
              <w:t>bility and meet current and future needs of apprentices, employ</w:t>
            </w:r>
            <w:r w:rsidR="00A141E0">
              <w:rPr>
                <w:rFonts w:ascii="Times New Roman" w:hAnsi="Times New Roman"/>
                <w:sz w:val="20"/>
                <w:lang w:val="en-GB"/>
              </w:rPr>
              <w:softHyphen/>
            </w:r>
            <w:r w:rsidRPr="00BD3B0C">
              <w:rPr>
                <w:rFonts w:ascii="Times New Roman" w:hAnsi="Times New Roman"/>
                <w:sz w:val="20"/>
                <w:lang w:val="en-GB"/>
              </w:rPr>
              <w:t>ers and the labour market,</w:t>
            </w:r>
          </w:p>
        </w:tc>
        <w:tc>
          <w:tcPr>
            <w:tcW w:w="2501" w:type="pct"/>
            <w:shd w:val="clear" w:color="auto" w:fill="auto"/>
            <w:tcMar>
              <w:right w:w="0" w:type="dxa"/>
            </w:tcMar>
          </w:tcPr>
          <w:p w14:paraId="0B24F538" w14:textId="6D9A7D48" w:rsidR="00CA3207" w:rsidRPr="00E25E41" w:rsidRDefault="00CA3207" w:rsidP="00BD3B0C">
            <w:pPr>
              <w:pStyle w:val="Brdtext"/>
              <w:rPr>
                <w:lang w:eastAsia="sv-SE"/>
              </w:rPr>
            </w:pPr>
            <w:r w:rsidRPr="00E25E41">
              <w:rPr>
                <w:lang w:eastAsia="sv-SE"/>
              </w:rPr>
              <w:t>som noterar att främjande och ut</w:t>
            </w:r>
            <w:r w:rsidR="00A141E0">
              <w:rPr>
                <w:lang w:eastAsia="sv-SE"/>
              </w:rPr>
              <w:softHyphen/>
            </w:r>
            <w:r w:rsidRPr="00E25E41">
              <w:rPr>
                <w:lang w:eastAsia="sv-SE"/>
              </w:rPr>
              <w:t>veck</w:t>
            </w:r>
            <w:r w:rsidR="00A141E0">
              <w:rPr>
                <w:lang w:eastAsia="sv-SE"/>
              </w:rPr>
              <w:softHyphen/>
            </w:r>
            <w:r w:rsidRPr="00E25E41">
              <w:rPr>
                <w:lang w:eastAsia="sv-SE"/>
              </w:rPr>
              <w:t>ling av högkvalitativa lärlings</w:t>
            </w:r>
            <w:r w:rsidR="00A141E0">
              <w:rPr>
                <w:lang w:eastAsia="sv-SE"/>
              </w:rPr>
              <w:softHyphen/>
            </w:r>
            <w:r w:rsidRPr="00E25E41">
              <w:rPr>
                <w:lang w:eastAsia="sv-SE"/>
              </w:rPr>
              <w:t>utbildningar kan leda till anständigt arbete, bidra till en ändamålsenlig och resurseffektiv hantering av ut</w:t>
            </w:r>
            <w:r w:rsidR="00A141E0">
              <w:rPr>
                <w:lang w:eastAsia="sv-SE"/>
              </w:rPr>
              <w:softHyphen/>
            </w:r>
            <w:r w:rsidRPr="00E25E41">
              <w:rPr>
                <w:lang w:eastAsia="sv-SE"/>
              </w:rPr>
              <w:t>maningar i arbetslivet och skapa möjligheter till livslångt lärande som kan höja produktiviteten,</w:t>
            </w:r>
            <w:r>
              <w:rPr>
                <w:lang w:eastAsia="sv-SE"/>
              </w:rPr>
              <w:t xml:space="preserve"> </w:t>
            </w:r>
            <w:r w:rsidRPr="00E25E41">
              <w:rPr>
                <w:lang w:eastAsia="sv-SE"/>
              </w:rPr>
              <w:t>öka</w:t>
            </w:r>
            <w:r>
              <w:rPr>
                <w:lang w:eastAsia="sv-SE"/>
              </w:rPr>
              <w:t xml:space="preserve"> </w:t>
            </w:r>
            <w:r w:rsidRPr="00E25E41">
              <w:rPr>
                <w:lang w:eastAsia="sv-SE"/>
              </w:rPr>
              <w:t>motståndskraften, underlätta</w:t>
            </w:r>
            <w:r>
              <w:rPr>
                <w:lang w:eastAsia="sv-SE"/>
              </w:rPr>
              <w:t xml:space="preserve"> </w:t>
            </w:r>
            <w:r w:rsidRPr="00E25E41">
              <w:rPr>
                <w:lang w:eastAsia="sv-SE"/>
              </w:rPr>
              <w:t>över</w:t>
            </w:r>
            <w:r w:rsidR="00A141E0">
              <w:rPr>
                <w:lang w:eastAsia="sv-SE"/>
              </w:rPr>
              <w:softHyphen/>
            </w:r>
            <w:r w:rsidRPr="00E25E41">
              <w:rPr>
                <w:lang w:eastAsia="sv-SE"/>
              </w:rPr>
              <w:t>gå</w:t>
            </w:r>
            <w:r w:rsidR="00A141E0">
              <w:rPr>
                <w:lang w:eastAsia="sv-SE"/>
              </w:rPr>
              <w:softHyphen/>
            </w:r>
            <w:r w:rsidRPr="00E25E41">
              <w:rPr>
                <w:lang w:eastAsia="sv-SE"/>
              </w:rPr>
              <w:t>ng</w:t>
            </w:r>
            <w:r w:rsidR="00A141E0">
              <w:rPr>
                <w:lang w:eastAsia="sv-SE"/>
              </w:rPr>
              <w:softHyphen/>
            </w:r>
            <w:r w:rsidRPr="00E25E41">
              <w:rPr>
                <w:lang w:eastAsia="sv-SE"/>
              </w:rPr>
              <w:t>ar, öka anställnings</w:t>
            </w:r>
            <w:r w:rsidR="00A141E0">
              <w:rPr>
                <w:lang w:eastAsia="sv-SE"/>
              </w:rPr>
              <w:softHyphen/>
            </w:r>
            <w:r w:rsidRPr="00E25E41">
              <w:rPr>
                <w:lang w:eastAsia="sv-SE"/>
              </w:rPr>
              <w:t>barheten och tillgodose lärlingarnas, arbets</w:t>
            </w:r>
            <w:r w:rsidR="00A141E0">
              <w:rPr>
                <w:lang w:eastAsia="sv-SE"/>
              </w:rPr>
              <w:softHyphen/>
            </w:r>
            <w:r w:rsidRPr="00E25E41">
              <w:rPr>
                <w:lang w:eastAsia="sv-SE"/>
              </w:rPr>
              <w:t>giv</w:t>
            </w:r>
            <w:r w:rsidR="00A141E0">
              <w:rPr>
                <w:lang w:eastAsia="sv-SE"/>
              </w:rPr>
              <w:softHyphen/>
            </w:r>
            <w:r w:rsidRPr="00E25E41">
              <w:rPr>
                <w:lang w:eastAsia="sv-SE"/>
              </w:rPr>
              <w:t>a</w:t>
            </w:r>
            <w:r w:rsidR="00A141E0">
              <w:rPr>
                <w:lang w:eastAsia="sv-SE"/>
              </w:rPr>
              <w:softHyphen/>
            </w:r>
            <w:r w:rsidRPr="00E25E41">
              <w:rPr>
                <w:lang w:eastAsia="sv-SE"/>
              </w:rPr>
              <w:t>rnas och arbetsmarknadens nuvarande och framtida behov,</w:t>
            </w:r>
          </w:p>
          <w:p w14:paraId="5ADC1C2F" w14:textId="77777777"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4C036AEF" w14:textId="77777777">
        <w:trPr>
          <w:trHeight w:val="20"/>
        </w:trPr>
        <w:tc>
          <w:tcPr>
            <w:tcW w:w="2499" w:type="pct"/>
            <w:shd w:val="clear" w:color="auto" w:fill="auto"/>
            <w:tcMar>
              <w:left w:w="0" w:type="dxa"/>
            </w:tcMar>
          </w:tcPr>
          <w:p w14:paraId="3A58D61A" w14:textId="5A99AD29" w:rsidR="00CA3207" w:rsidRPr="00BD3B0C"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BD3B0C">
              <w:rPr>
                <w:rFonts w:ascii="Times New Roman" w:hAnsi="Times New Roman"/>
                <w:sz w:val="20"/>
                <w:lang w:val="en-GB"/>
              </w:rPr>
              <w:t>Recognizing that the promotion, development and delivery of quality apprenticeships can also support entrepreneurship, self-employment, employability, the transition to the formal economy, the creation of de</w:t>
            </w:r>
            <w:r w:rsidR="00883E39">
              <w:rPr>
                <w:rFonts w:ascii="Times New Roman" w:hAnsi="Times New Roman"/>
                <w:sz w:val="20"/>
                <w:lang w:val="en-GB"/>
              </w:rPr>
              <w:softHyphen/>
            </w:r>
            <w:r w:rsidRPr="00BD3B0C">
              <w:rPr>
                <w:rFonts w:ascii="Times New Roman" w:hAnsi="Times New Roman"/>
                <w:sz w:val="20"/>
                <w:lang w:val="en-GB"/>
              </w:rPr>
              <w:t>cent jobs and the growth and sus</w:t>
            </w:r>
            <w:r w:rsidR="00883E39">
              <w:rPr>
                <w:rFonts w:ascii="Times New Roman" w:hAnsi="Times New Roman"/>
                <w:sz w:val="20"/>
                <w:lang w:val="en-GB"/>
              </w:rPr>
              <w:softHyphen/>
            </w:r>
            <w:r w:rsidRPr="00BD3B0C">
              <w:rPr>
                <w:rFonts w:ascii="Times New Roman" w:hAnsi="Times New Roman"/>
                <w:sz w:val="20"/>
                <w:lang w:val="en-GB"/>
              </w:rPr>
              <w:t>tainability of enterprises,</w:t>
            </w:r>
          </w:p>
          <w:p w14:paraId="34240776" w14:textId="1C8F23B0"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lang w:val="en-GB"/>
              </w:rPr>
            </w:pPr>
          </w:p>
        </w:tc>
        <w:tc>
          <w:tcPr>
            <w:tcW w:w="2501" w:type="pct"/>
            <w:shd w:val="clear" w:color="auto" w:fill="auto"/>
            <w:tcMar>
              <w:right w:w="0" w:type="dxa"/>
            </w:tcMar>
          </w:tcPr>
          <w:p w14:paraId="788852BE" w14:textId="30C04166" w:rsidR="00CA3207" w:rsidRPr="00E25E41" w:rsidRDefault="00CA3207" w:rsidP="00BD3B0C">
            <w:pPr>
              <w:pStyle w:val="Brdtext"/>
              <w:rPr>
                <w:lang w:eastAsia="sv-SE"/>
              </w:rPr>
            </w:pPr>
            <w:r w:rsidRPr="00E25E41">
              <w:rPr>
                <w:lang w:eastAsia="sv-SE"/>
              </w:rPr>
              <w:t>som noterar att främjande, ut</w:t>
            </w:r>
            <w:r w:rsidR="00A141E0">
              <w:rPr>
                <w:lang w:eastAsia="sv-SE"/>
              </w:rPr>
              <w:softHyphen/>
            </w:r>
            <w:r w:rsidRPr="00E25E41">
              <w:rPr>
                <w:lang w:eastAsia="sv-SE"/>
              </w:rPr>
              <w:t>veck</w:t>
            </w:r>
            <w:r w:rsidR="00A141E0">
              <w:rPr>
                <w:lang w:eastAsia="sv-SE"/>
              </w:rPr>
              <w:softHyphen/>
            </w:r>
            <w:r w:rsidRPr="00E25E41">
              <w:rPr>
                <w:lang w:eastAsia="sv-SE"/>
              </w:rPr>
              <w:t>ling och genomförande av hög</w:t>
            </w:r>
            <w:r w:rsidR="00A141E0">
              <w:rPr>
                <w:lang w:eastAsia="sv-SE"/>
              </w:rPr>
              <w:softHyphen/>
            </w:r>
            <w:r w:rsidRPr="00E25E41">
              <w:rPr>
                <w:lang w:eastAsia="sv-SE"/>
              </w:rPr>
              <w:t>kva</w:t>
            </w:r>
            <w:r w:rsidR="00A141E0">
              <w:rPr>
                <w:lang w:eastAsia="sv-SE"/>
              </w:rPr>
              <w:softHyphen/>
            </w:r>
            <w:r w:rsidRPr="00E25E41">
              <w:rPr>
                <w:lang w:eastAsia="sv-SE"/>
              </w:rPr>
              <w:t>li</w:t>
            </w:r>
            <w:r w:rsidR="00A141E0">
              <w:rPr>
                <w:lang w:eastAsia="sv-SE"/>
              </w:rPr>
              <w:softHyphen/>
            </w:r>
            <w:r w:rsidR="00A141E0">
              <w:rPr>
                <w:lang w:eastAsia="sv-SE"/>
              </w:rPr>
              <w:softHyphen/>
            </w:r>
            <w:r w:rsidRPr="00E25E41">
              <w:rPr>
                <w:lang w:eastAsia="sv-SE"/>
              </w:rPr>
              <w:t>tativa lärlingsutbildningar också kan stödja entreprenörskap, egenföre</w:t>
            </w:r>
            <w:r w:rsidR="00A141E0">
              <w:rPr>
                <w:lang w:eastAsia="sv-SE"/>
              </w:rPr>
              <w:softHyphen/>
            </w:r>
            <w:r w:rsidRPr="00E25E41">
              <w:rPr>
                <w:lang w:eastAsia="sv-SE"/>
              </w:rPr>
              <w:t>tagande, anställningsbarhet, över</w:t>
            </w:r>
            <w:r w:rsidR="00A141E0">
              <w:rPr>
                <w:lang w:eastAsia="sv-SE"/>
              </w:rPr>
              <w:softHyphen/>
            </w:r>
            <w:r w:rsidR="00A141E0">
              <w:rPr>
                <w:lang w:eastAsia="sv-SE"/>
              </w:rPr>
              <w:softHyphen/>
            </w:r>
            <w:r w:rsidRPr="00E25E41">
              <w:rPr>
                <w:lang w:eastAsia="sv-SE"/>
              </w:rPr>
              <w:t>gången till den formella ekonomin, ska</w:t>
            </w:r>
            <w:r w:rsidR="00A141E0">
              <w:rPr>
                <w:lang w:eastAsia="sv-SE"/>
              </w:rPr>
              <w:softHyphen/>
            </w:r>
            <w:r w:rsidRPr="00E25E41">
              <w:rPr>
                <w:lang w:eastAsia="sv-SE"/>
              </w:rPr>
              <w:t>pandet av anständiga arbeten och företagens tillväxt och hållbarhet,</w:t>
            </w:r>
          </w:p>
          <w:p w14:paraId="653F19B3" w14:textId="27EADF61"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3A2A40F8" w14:textId="77777777">
        <w:trPr>
          <w:trHeight w:val="20"/>
        </w:trPr>
        <w:tc>
          <w:tcPr>
            <w:tcW w:w="2499" w:type="pct"/>
            <w:shd w:val="clear" w:color="auto" w:fill="auto"/>
            <w:tcMar>
              <w:left w:w="0" w:type="dxa"/>
            </w:tcMar>
          </w:tcPr>
          <w:p w14:paraId="18F3BE3E" w14:textId="57CE7166" w:rsidR="00CA3207" w:rsidRPr="00F8404D" w:rsidRDefault="00CA3207" w:rsidP="00305E84">
            <w:pPr>
              <w:pStyle w:val="Brdtext"/>
              <w:rPr>
                <w:highlight w:val="yellow"/>
                <w:lang w:val="en-GB"/>
              </w:rPr>
            </w:pPr>
            <w:r w:rsidRPr="00305E84">
              <w:rPr>
                <w:lang w:val="en-GB"/>
              </w:rPr>
              <w:t>Considering that an effective frame</w:t>
            </w:r>
            <w:r w:rsidR="00883E39">
              <w:rPr>
                <w:lang w:val="en-GB"/>
              </w:rPr>
              <w:softHyphen/>
            </w:r>
            <w:r w:rsidRPr="00305E84">
              <w:rPr>
                <w:lang w:val="en-GB"/>
              </w:rPr>
              <w:t>work for quality apprenticeships requires apprenticeships to be well regulated, sustainable, sufficiently funded, inclusive and free from discrimination, violence and haras</w:t>
            </w:r>
            <w:r w:rsidR="00883E39">
              <w:rPr>
                <w:lang w:val="en-GB"/>
              </w:rPr>
              <w:softHyphen/>
            </w:r>
            <w:r w:rsidRPr="00305E84">
              <w:rPr>
                <w:lang w:val="en-GB"/>
              </w:rPr>
              <w:t>s</w:t>
            </w:r>
            <w:r w:rsidR="00883E39">
              <w:rPr>
                <w:lang w:val="en-GB"/>
              </w:rPr>
              <w:softHyphen/>
            </w:r>
            <w:r w:rsidRPr="00305E84">
              <w:rPr>
                <w:lang w:val="en-GB"/>
              </w:rPr>
              <w:t>ment and exploitation, to promote gender equality and diversity, to provide adequate remuneration or other financial compensation and social protection coverage, to lead to recognized qualifications and to enhance employment outcomes</w:t>
            </w:r>
            <w:r w:rsidRPr="00BD3B0C">
              <w:rPr>
                <w:lang w:val="en-GB"/>
              </w:rPr>
              <w:t>,</w:t>
            </w:r>
          </w:p>
        </w:tc>
        <w:tc>
          <w:tcPr>
            <w:tcW w:w="2501" w:type="pct"/>
            <w:shd w:val="clear" w:color="auto" w:fill="auto"/>
            <w:tcMar>
              <w:right w:w="0" w:type="dxa"/>
            </w:tcMar>
          </w:tcPr>
          <w:p w14:paraId="3660D534" w14:textId="6ECB84B8" w:rsidR="00CA3207" w:rsidRPr="00E25E41" w:rsidRDefault="00CA3207" w:rsidP="00305E84">
            <w:pPr>
              <w:pStyle w:val="Brdtext"/>
              <w:rPr>
                <w:lang w:eastAsia="sv-SE"/>
              </w:rPr>
            </w:pPr>
            <w:r w:rsidRPr="00E25E41">
              <w:rPr>
                <w:lang w:eastAsia="sv-SE"/>
              </w:rPr>
              <w:t>som anser att en ram för hög</w:t>
            </w:r>
            <w:r w:rsidR="00A141E0">
              <w:rPr>
                <w:lang w:eastAsia="sv-SE"/>
              </w:rPr>
              <w:softHyphen/>
            </w:r>
            <w:r w:rsidRPr="00E25E41">
              <w:rPr>
                <w:lang w:eastAsia="sv-SE"/>
              </w:rPr>
              <w:t>kvali</w:t>
            </w:r>
            <w:r w:rsidR="00A141E0">
              <w:rPr>
                <w:lang w:eastAsia="sv-SE"/>
              </w:rPr>
              <w:softHyphen/>
            </w:r>
            <w:r w:rsidRPr="00E25E41">
              <w:rPr>
                <w:lang w:eastAsia="sv-SE"/>
              </w:rPr>
              <w:t>tativa lärlingsutbildningar är ända</w:t>
            </w:r>
            <w:r w:rsidR="00A141E0">
              <w:rPr>
                <w:lang w:eastAsia="sv-SE"/>
              </w:rPr>
              <w:softHyphen/>
            </w:r>
            <w:r w:rsidRPr="00E25E41">
              <w:rPr>
                <w:lang w:eastAsia="sv-SE"/>
              </w:rPr>
              <w:t>målsenlig endast om den innebär att lärlingsutbildningarna dels är väl reglerade, hållbara, adekvat finan</w:t>
            </w:r>
            <w:r w:rsidR="00A141E0">
              <w:rPr>
                <w:lang w:eastAsia="sv-SE"/>
              </w:rPr>
              <w:softHyphen/>
            </w:r>
            <w:r w:rsidRPr="00E25E41">
              <w:rPr>
                <w:lang w:eastAsia="sv-SE"/>
              </w:rPr>
              <w:t>sie</w:t>
            </w:r>
            <w:r w:rsidR="00A141E0">
              <w:rPr>
                <w:lang w:eastAsia="sv-SE"/>
              </w:rPr>
              <w:softHyphen/>
            </w:r>
            <w:r w:rsidRPr="00E25E41">
              <w:rPr>
                <w:lang w:eastAsia="sv-SE"/>
              </w:rPr>
              <w:t>rade, inkluderande och fria från diskriminering, våld</w:t>
            </w:r>
            <w:r>
              <w:rPr>
                <w:lang w:eastAsia="sv-SE"/>
              </w:rPr>
              <w:t>,</w:t>
            </w:r>
            <w:r w:rsidRPr="00E25E41">
              <w:rPr>
                <w:lang w:eastAsia="sv-SE"/>
              </w:rPr>
              <w:t xml:space="preserve"> trakasserier</w:t>
            </w:r>
            <w:r>
              <w:rPr>
                <w:lang w:eastAsia="sv-SE"/>
              </w:rPr>
              <w:t xml:space="preserve"> och utnyttjande</w:t>
            </w:r>
            <w:r w:rsidRPr="00E25E41">
              <w:rPr>
                <w:lang w:eastAsia="sv-SE"/>
              </w:rPr>
              <w:t>, dels främjar jäm</w:t>
            </w:r>
            <w:r w:rsidR="00A141E0">
              <w:rPr>
                <w:lang w:eastAsia="sv-SE"/>
              </w:rPr>
              <w:softHyphen/>
            </w:r>
            <w:r w:rsidRPr="00E25E41">
              <w:rPr>
                <w:lang w:eastAsia="sv-SE"/>
              </w:rPr>
              <w:t>ställdhet och mångfald, dels är knut</w:t>
            </w:r>
            <w:r w:rsidR="00883E39">
              <w:rPr>
                <w:lang w:eastAsia="sv-SE"/>
              </w:rPr>
              <w:softHyphen/>
            </w:r>
            <w:r w:rsidRPr="00E25E41">
              <w:rPr>
                <w:lang w:eastAsia="sv-SE"/>
              </w:rPr>
              <w:t>na till adekvat lön eller annan eko</w:t>
            </w:r>
            <w:r w:rsidR="00883E39">
              <w:rPr>
                <w:lang w:eastAsia="sv-SE"/>
              </w:rPr>
              <w:softHyphen/>
            </w:r>
            <w:r w:rsidRPr="00E25E41">
              <w:rPr>
                <w:lang w:eastAsia="sv-SE"/>
              </w:rPr>
              <w:t>no</w:t>
            </w:r>
            <w:r w:rsidR="00883E39">
              <w:rPr>
                <w:lang w:eastAsia="sv-SE"/>
              </w:rPr>
              <w:softHyphen/>
            </w:r>
            <w:r w:rsidRPr="00E25E41">
              <w:rPr>
                <w:lang w:eastAsia="sv-SE"/>
              </w:rPr>
              <w:t>misk ersättning och till social</w:t>
            </w:r>
            <w:r w:rsidR="00883E39">
              <w:rPr>
                <w:lang w:eastAsia="sv-SE"/>
              </w:rPr>
              <w:softHyphen/>
            </w:r>
            <w:r w:rsidRPr="00E25E41">
              <w:rPr>
                <w:lang w:eastAsia="sv-SE"/>
              </w:rPr>
              <w:t>för</w:t>
            </w:r>
            <w:r w:rsidR="00883E39">
              <w:rPr>
                <w:lang w:eastAsia="sv-SE"/>
              </w:rPr>
              <w:softHyphen/>
            </w:r>
            <w:r w:rsidRPr="00E25E41">
              <w:rPr>
                <w:lang w:eastAsia="sv-SE"/>
              </w:rPr>
              <w:t>säkringstäckning, dels leder till er</w:t>
            </w:r>
            <w:r w:rsidR="00883E39">
              <w:rPr>
                <w:lang w:eastAsia="sv-SE"/>
              </w:rPr>
              <w:softHyphen/>
            </w:r>
            <w:r w:rsidRPr="00E25E41">
              <w:rPr>
                <w:lang w:eastAsia="sv-SE"/>
              </w:rPr>
              <w:t>kända kvalifikationer, dels förbät</w:t>
            </w:r>
            <w:r w:rsidR="00883E39">
              <w:rPr>
                <w:lang w:eastAsia="sv-SE"/>
              </w:rPr>
              <w:softHyphen/>
            </w:r>
            <w:r w:rsidRPr="00E25E41">
              <w:rPr>
                <w:lang w:eastAsia="sv-SE"/>
              </w:rPr>
              <w:t>t</w:t>
            </w:r>
            <w:r w:rsidR="00883E39">
              <w:rPr>
                <w:lang w:eastAsia="sv-SE"/>
              </w:rPr>
              <w:softHyphen/>
            </w:r>
            <w:r w:rsidRPr="00E25E41">
              <w:rPr>
                <w:lang w:eastAsia="sv-SE"/>
              </w:rPr>
              <w:t>rar utfallet i fråga om syssel</w:t>
            </w:r>
            <w:r w:rsidR="00883E39">
              <w:rPr>
                <w:lang w:eastAsia="sv-SE"/>
              </w:rPr>
              <w:softHyphen/>
            </w:r>
            <w:r w:rsidRPr="00E25E41">
              <w:rPr>
                <w:lang w:eastAsia="sv-SE"/>
              </w:rPr>
              <w:t>sätt</w:t>
            </w:r>
            <w:r w:rsidR="00883E39">
              <w:rPr>
                <w:lang w:eastAsia="sv-SE"/>
              </w:rPr>
              <w:softHyphen/>
            </w:r>
            <w:r w:rsidRPr="00E25E41">
              <w:rPr>
                <w:lang w:eastAsia="sv-SE"/>
              </w:rPr>
              <w:t>ning,</w:t>
            </w:r>
          </w:p>
          <w:p w14:paraId="650E7EFA" w14:textId="77777777" w:rsidR="00CA3207" w:rsidRDefault="00CA3207" w:rsidP="00305E84">
            <w:pPr>
              <w:pStyle w:val="Brdtext"/>
              <w:rPr>
                <w:highlight w:val="yellow"/>
              </w:rPr>
            </w:pPr>
          </w:p>
          <w:p w14:paraId="052485FE" w14:textId="77777777" w:rsidR="00883E39" w:rsidRPr="00883E39" w:rsidRDefault="00883E39" w:rsidP="00883E39">
            <w:pPr>
              <w:pStyle w:val="Brdtextmedindrag"/>
              <w:rPr>
                <w:highlight w:val="yellow"/>
              </w:rPr>
            </w:pPr>
          </w:p>
        </w:tc>
      </w:tr>
      <w:tr w:rsidR="007844F4" w14:paraId="020B4463" w14:textId="77777777">
        <w:trPr>
          <w:trHeight w:val="20"/>
        </w:trPr>
        <w:tc>
          <w:tcPr>
            <w:tcW w:w="2499" w:type="pct"/>
            <w:shd w:val="clear" w:color="auto" w:fill="auto"/>
            <w:tcMar>
              <w:left w:w="0" w:type="dxa"/>
            </w:tcMar>
          </w:tcPr>
          <w:p w14:paraId="6B97B019" w14:textId="25E12807" w:rsidR="00CA3207" w:rsidRPr="00C12B45" w:rsidRDefault="00CA3207" w:rsidP="00305E84">
            <w:pPr>
              <w:pStyle w:val="Brdtext"/>
              <w:rPr>
                <w:highlight w:val="yellow"/>
                <w:lang w:val="en-GB"/>
              </w:rPr>
            </w:pPr>
            <w:r w:rsidRPr="00C12B45">
              <w:rPr>
                <w:lang w:val="en-GB"/>
              </w:rPr>
              <w:t>Emphasizing that apprenticeships should be promoted and regulated, including through social dialogue, with a view to ensuring their quality, providing benefits and protection to apprentices and enterprises, and enhancing the attractiveness of ap</w:t>
            </w:r>
            <w:r w:rsidR="00B47830">
              <w:rPr>
                <w:lang w:val="en-GB"/>
              </w:rPr>
              <w:softHyphen/>
            </w:r>
            <w:r w:rsidRPr="00C12B45">
              <w:rPr>
                <w:lang w:val="en-GB"/>
              </w:rPr>
              <w:t>prenticeships to potential appren</w:t>
            </w:r>
            <w:r w:rsidR="00B47830">
              <w:rPr>
                <w:lang w:val="en-GB"/>
              </w:rPr>
              <w:softHyphen/>
            </w:r>
            <w:r w:rsidRPr="00C12B45">
              <w:rPr>
                <w:lang w:val="en-GB"/>
              </w:rPr>
              <w:lastRenderedPageBreak/>
              <w:t>tices and employers, including micro, small and medium-sized enterprises,</w:t>
            </w:r>
          </w:p>
        </w:tc>
        <w:tc>
          <w:tcPr>
            <w:tcW w:w="2501" w:type="pct"/>
            <w:shd w:val="clear" w:color="auto" w:fill="auto"/>
            <w:tcMar>
              <w:right w:w="0" w:type="dxa"/>
            </w:tcMar>
          </w:tcPr>
          <w:p w14:paraId="242079E2" w14:textId="2A614D5B" w:rsidR="00CA3207" w:rsidRPr="00E25E41" w:rsidRDefault="00CA3207" w:rsidP="00305E84">
            <w:pPr>
              <w:pStyle w:val="Brdtext"/>
              <w:rPr>
                <w:lang w:eastAsia="sv-SE"/>
              </w:rPr>
            </w:pPr>
            <w:r w:rsidRPr="00E25E41">
              <w:rPr>
                <w:lang w:eastAsia="sv-SE"/>
              </w:rPr>
              <w:lastRenderedPageBreak/>
              <w:t>som framhåller att lärlings</w:t>
            </w:r>
            <w:r w:rsidR="00B47830">
              <w:rPr>
                <w:lang w:eastAsia="sv-SE"/>
              </w:rPr>
              <w:softHyphen/>
            </w:r>
            <w:r w:rsidRPr="00E25E41">
              <w:rPr>
                <w:lang w:eastAsia="sv-SE"/>
              </w:rPr>
              <w:t>ut</w:t>
            </w:r>
            <w:r w:rsidR="00B47830">
              <w:rPr>
                <w:lang w:eastAsia="sv-SE"/>
              </w:rPr>
              <w:softHyphen/>
            </w:r>
            <w:r w:rsidRPr="00E25E41">
              <w:rPr>
                <w:lang w:eastAsia="sv-SE"/>
              </w:rPr>
              <w:t>bild</w:t>
            </w:r>
            <w:r w:rsidR="00B47830">
              <w:rPr>
                <w:lang w:eastAsia="sv-SE"/>
              </w:rPr>
              <w:softHyphen/>
            </w:r>
            <w:r w:rsidRPr="00E25E41">
              <w:rPr>
                <w:lang w:eastAsia="sv-SE"/>
              </w:rPr>
              <w:t>ningar bör främjas och regleras, inbegripet genom dialog mellan arbetsmarknadens parter, med syftet att dels garantera deras kvalitet, dels se till att lärlingarna och företagen erhåller fördelar och åtnjuter skydd, dels</w:t>
            </w:r>
            <w:r>
              <w:rPr>
                <w:lang w:eastAsia="sv-SE"/>
              </w:rPr>
              <w:t xml:space="preserve"> </w:t>
            </w:r>
            <w:proofErr w:type="gramStart"/>
            <w:r w:rsidRPr="00E25E41">
              <w:rPr>
                <w:lang w:eastAsia="sv-SE"/>
              </w:rPr>
              <w:t>göra</w:t>
            </w:r>
            <w:r w:rsidR="00B47830">
              <w:rPr>
                <w:lang w:eastAsia="sv-SE"/>
              </w:rPr>
              <w:t xml:space="preserve"> </w:t>
            </w:r>
            <w:r w:rsidRPr="00E25E41">
              <w:rPr>
                <w:lang w:eastAsia="sv-SE"/>
              </w:rPr>
              <w:t>lärlingsutbildningarna</w:t>
            </w:r>
            <w:proofErr w:type="gramEnd"/>
            <w:r w:rsidR="00B47830">
              <w:rPr>
                <w:lang w:eastAsia="sv-SE"/>
              </w:rPr>
              <w:t xml:space="preserve"> </w:t>
            </w:r>
            <w:r w:rsidRPr="00E25E41">
              <w:rPr>
                <w:lang w:eastAsia="sv-SE"/>
              </w:rPr>
              <w:t xml:space="preserve">mer </w:t>
            </w:r>
            <w:r w:rsidRPr="00E25E41">
              <w:rPr>
                <w:lang w:eastAsia="sv-SE"/>
              </w:rPr>
              <w:lastRenderedPageBreak/>
              <w:t>attraktiva för potentiella lärlingar och arbetsgivare, inbegripet mikro</w:t>
            </w:r>
            <w:r w:rsidR="00B47830">
              <w:rPr>
                <w:lang w:eastAsia="sv-SE"/>
              </w:rPr>
              <w:softHyphen/>
            </w:r>
            <w:r w:rsidRPr="00E25E41">
              <w:rPr>
                <w:lang w:eastAsia="sv-SE"/>
              </w:rPr>
              <w:t>företag och små och medelstora företag,</w:t>
            </w:r>
          </w:p>
          <w:p w14:paraId="354BB115" w14:textId="20C441E4"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054B38B9" w14:textId="77777777">
        <w:trPr>
          <w:trHeight w:val="20"/>
        </w:trPr>
        <w:tc>
          <w:tcPr>
            <w:tcW w:w="2499" w:type="pct"/>
            <w:shd w:val="clear" w:color="auto" w:fill="auto"/>
            <w:tcMar>
              <w:left w:w="0" w:type="dxa"/>
            </w:tcMar>
          </w:tcPr>
          <w:p w14:paraId="24319EC9" w14:textId="27353F6C" w:rsidR="00CA3207" w:rsidRPr="00C12B45" w:rsidRDefault="00CA3207" w:rsidP="00305E84">
            <w:pPr>
              <w:pStyle w:val="Brdtext"/>
              <w:rPr>
                <w:highlight w:val="yellow"/>
                <w:lang w:val="en-GB"/>
              </w:rPr>
            </w:pPr>
            <w:r w:rsidRPr="00C12B45">
              <w:rPr>
                <w:lang w:val="en-GB"/>
              </w:rPr>
              <w:lastRenderedPageBreak/>
              <w:t>Recalling the provisions of the Universal Declaration of Human Rights, the International Covenant on Civil and Political Rights, and the International Covenant on Eco</w:t>
            </w:r>
            <w:r w:rsidR="00B41C7B">
              <w:rPr>
                <w:lang w:val="en-GB"/>
              </w:rPr>
              <w:softHyphen/>
            </w:r>
            <w:r w:rsidRPr="00C12B45">
              <w:rPr>
                <w:lang w:val="en-GB"/>
              </w:rPr>
              <w:t>nomic, Social and Cultural Rights,</w:t>
            </w:r>
          </w:p>
        </w:tc>
        <w:tc>
          <w:tcPr>
            <w:tcW w:w="2501" w:type="pct"/>
            <w:shd w:val="clear" w:color="auto" w:fill="auto"/>
            <w:tcMar>
              <w:right w:w="0" w:type="dxa"/>
            </w:tcMar>
          </w:tcPr>
          <w:p w14:paraId="27BFE1D1" w14:textId="2B8D2E70" w:rsidR="00CA3207" w:rsidRPr="00E25E41" w:rsidRDefault="00CA3207" w:rsidP="00305E84">
            <w:pPr>
              <w:pStyle w:val="Brdtext"/>
              <w:rPr>
                <w:lang w:eastAsia="sv-SE"/>
              </w:rPr>
            </w:pPr>
            <w:r w:rsidRPr="00E25E41">
              <w:rPr>
                <w:lang w:eastAsia="sv-SE"/>
              </w:rPr>
              <w:t>som erinrar om bestämmelserna i den allmänna förklaringen om de mänskliga rättigheterna, den inter</w:t>
            </w:r>
            <w:r w:rsidR="00B41C7B">
              <w:rPr>
                <w:lang w:eastAsia="sv-SE"/>
              </w:rPr>
              <w:softHyphen/>
            </w:r>
            <w:r w:rsidRPr="00E25E41">
              <w:rPr>
                <w:lang w:eastAsia="sv-SE"/>
              </w:rPr>
              <w:t>nationella konventionen om med</w:t>
            </w:r>
            <w:r w:rsidR="00B41C7B">
              <w:rPr>
                <w:lang w:eastAsia="sv-SE"/>
              </w:rPr>
              <w:softHyphen/>
            </w:r>
            <w:r w:rsidRPr="00E25E41">
              <w:rPr>
                <w:lang w:eastAsia="sv-SE"/>
              </w:rPr>
              <w:t>borgerliga och politiska rättig</w:t>
            </w:r>
            <w:r w:rsidR="00B41C7B">
              <w:rPr>
                <w:lang w:eastAsia="sv-SE"/>
              </w:rPr>
              <w:softHyphen/>
            </w:r>
            <w:r w:rsidRPr="00E25E41">
              <w:rPr>
                <w:lang w:eastAsia="sv-SE"/>
              </w:rPr>
              <w:t>heter och den internationella kon</w:t>
            </w:r>
            <w:r w:rsidR="00B41C7B">
              <w:rPr>
                <w:lang w:eastAsia="sv-SE"/>
              </w:rPr>
              <w:softHyphen/>
            </w:r>
            <w:r w:rsidRPr="00E25E41">
              <w:rPr>
                <w:lang w:eastAsia="sv-SE"/>
              </w:rPr>
              <w:t>ven</w:t>
            </w:r>
            <w:r w:rsidR="00B41C7B">
              <w:rPr>
                <w:lang w:eastAsia="sv-SE"/>
              </w:rPr>
              <w:softHyphen/>
            </w:r>
            <w:r w:rsidRPr="00E25E41">
              <w:rPr>
                <w:lang w:eastAsia="sv-SE"/>
              </w:rPr>
              <w:t>tionen om ekonomiska, sociala och kulturella rättigheter,</w:t>
            </w:r>
          </w:p>
          <w:p w14:paraId="1EA5495B" w14:textId="3AD5663C" w:rsidR="00CA3207" w:rsidRPr="00F8404D"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31CBD1E0" w14:textId="77777777">
        <w:trPr>
          <w:trHeight w:val="20"/>
        </w:trPr>
        <w:tc>
          <w:tcPr>
            <w:tcW w:w="2499" w:type="pct"/>
            <w:shd w:val="clear" w:color="auto" w:fill="auto"/>
            <w:tcMar>
              <w:left w:w="0" w:type="dxa"/>
            </w:tcMar>
          </w:tcPr>
          <w:p w14:paraId="6E4A0BB3" w14:textId="5BAA0D31" w:rsidR="00CA3207" w:rsidRPr="00F8404D" w:rsidRDefault="00CA3207" w:rsidP="00305E84">
            <w:pPr>
              <w:pStyle w:val="Brdtext"/>
              <w:rPr>
                <w:highlight w:val="yellow"/>
                <w:lang w:val="en-GB"/>
              </w:rPr>
            </w:pPr>
            <w:r w:rsidRPr="00305E84">
              <w:rPr>
                <w:lang w:val="en-GB"/>
              </w:rPr>
              <w:t>Underlining the relevance of the ILO Declaration on Fundamental Principles and Rights at Work (1998), as amended in 2022, the ILO Declaration on Social Justice for a Fair Globalization (2008), as amen</w:t>
            </w:r>
            <w:r w:rsidR="00B41C7B">
              <w:rPr>
                <w:lang w:val="en-GB"/>
              </w:rPr>
              <w:softHyphen/>
            </w:r>
            <w:r w:rsidRPr="00305E84">
              <w:rPr>
                <w:lang w:val="en-GB"/>
              </w:rPr>
              <w:t>ded in 2022, the Tripartite Decla</w:t>
            </w:r>
            <w:r w:rsidR="00B41C7B">
              <w:rPr>
                <w:lang w:val="en-GB"/>
              </w:rPr>
              <w:softHyphen/>
            </w:r>
            <w:r w:rsidRPr="00305E84">
              <w:rPr>
                <w:lang w:val="en-GB"/>
              </w:rPr>
              <w:t>ration of Principles concerning Multinational Enterprises and Social Policy, as amended in 2022, the Conclusions concerning the pro</w:t>
            </w:r>
            <w:r w:rsidR="00B64863">
              <w:rPr>
                <w:lang w:val="en-GB"/>
              </w:rPr>
              <w:softHyphen/>
            </w:r>
            <w:r w:rsidRPr="00305E84">
              <w:rPr>
                <w:lang w:val="en-GB"/>
              </w:rPr>
              <w:t>motion of sustainable enterprises (2007) and the ILO Centenary Dec</w:t>
            </w:r>
            <w:r w:rsidR="00B64863">
              <w:rPr>
                <w:lang w:val="en-GB"/>
              </w:rPr>
              <w:softHyphen/>
            </w:r>
            <w:r w:rsidRPr="00305E84">
              <w:rPr>
                <w:lang w:val="en-GB"/>
              </w:rPr>
              <w:t>la</w:t>
            </w:r>
            <w:r w:rsidR="00B64863">
              <w:rPr>
                <w:lang w:val="en-GB"/>
              </w:rPr>
              <w:softHyphen/>
            </w:r>
            <w:r w:rsidRPr="00305E84">
              <w:rPr>
                <w:lang w:val="en-GB"/>
              </w:rPr>
              <w:t>ration for the Future of Work (2019) for the promotion of quality apprenticeships and the ef</w:t>
            </w:r>
            <w:r w:rsidR="00B41C7B">
              <w:rPr>
                <w:lang w:val="en-GB"/>
              </w:rPr>
              <w:softHyphen/>
            </w:r>
            <w:r w:rsidRPr="00305E84">
              <w:rPr>
                <w:lang w:val="en-GB"/>
              </w:rPr>
              <w:t>fective protection of all apprentices, parti</w:t>
            </w:r>
            <w:r w:rsidR="00B64863">
              <w:rPr>
                <w:lang w:val="en-GB"/>
              </w:rPr>
              <w:softHyphen/>
            </w:r>
            <w:r w:rsidRPr="00305E84">
              <w:rPr>
                <w:lang w:val="en-GB"/>
              </w:rPr>
              <w:t>cularly in the light of the profound trans</w:t>
            </w:r>
            <w:r w:rsidR="00B41C7B">
              <w:rPr>
                <w:lang w:val="en-GB"/>
              </w:rPr>
              <w:softHyphen/>
            </w:r>
            <w:r w:rsidRPr="00305E84">
              <w:rPr>
                <w:lang w:val="en-GB"/>
              </w:rPr>
              <w:t>for</w:t>
            </w:r>
            <w:r w:rsidR="00B41C7B">
              <w:rPr>
                <w:lang w:val="en-GB"/>
              </w:rPr>
              <w:softHyphen/>
            </w:r>
            <w:r w:rsidRPr="00305E84">
              <w:rPr>
                <w:lang w:val="en-GB"/>
              </w:rPr>
              <w:t>mations in the world of work,</w:t>
            </w:r>
          </w:p>
        </w:tc>
        <w:tc>
          <w:tcPr>
            <w:tcW w:w="2501" w:type="pct"/>
            <w:shd w:val="clear" w:color="auto" w:fill="auto"/>
            <w:tcMar>
              <w:right w:w="0" w:type="dxa"/>
            </w:tcMar>
          </w:tcPr>
          <w:p w14:paraId="193DA121" w14:textId="4364E76C" w:rsidR="00CA3207" w:rsidRPr="00E25E41" w:rsidRDefault="00CA3207" w:rsidP="00305E84">
            <w:pPr>
              <w:pStyle w:val="Brdtext"/>
              <w:rPr>
                <w:lang w:eastAsia="sv-SE"/>
              </w:rPr>
            </w:pPr>
            <w:r w:rsidRPr="00E25E41">
              <w:rPr>
                <w:lang w:eastAsia="sv-SE"/>
              </w:rPr>
              <w:t>som understryker att</w:t>
            </w:r>
            <w:r w:rsidRPr="00E25E41">
              <w:t xml:space="preserve"> </w:t>
            </w:r>
            <w:r w:rsidRPr="00E25E41">
              <w:rPr>
                <w:lang w:eastAsia="sv-SE"/>
              </w:rPr>
              <w:t>ILO:s dekla</w:t>
            </w:r>
            <w:r w:rsidR="00B41C7B">
              <w:rPr>
                <w:lang w:eastAsia="sv-SE"/>
              </w:rPr>
              <w:softHyphen/>
            </w:r>
            <w:r w:rsidRPr="00E25E41">
              <w:rPr>
                <w:lang w:eastAsia="sv-SE"/>
              </w:rPr>
              <w:t>ration om grundläggande principer och rättigheter i arbetslivet från 1998</w:t>
            </w:r>
            <w:r>
              <w:rPr>
                <w:lang w:eastAsia="sv-SE"/>
              </w:rPr>
              <w:t>,</w:t>
            </w:r>
            <w:r w:rsidRPr="00E25E41">
              <w:rPr>
                <w:lang w:eastAsia="sv-SE"/>
              </w:rPr>
              <w:t xml:space="preserve"> i dess ändrade lydelse från 2022, ILO:s deklaration om social rättvisa för en rättvis globalisering från 2008</w:t>
            </w:r>
            <w:r>
              <w:rPr>
                <w:lang w:eastAsia="sv-SE"/>
              </w:rPr>
              <w:t>,</w:t>
            </w:r>
            <w:r w:rsidRPr="00E25E41">
              <w:rPr>
                <w:lang w:eastAsia="sv-SE"/>
              </w:rPr>
              <w:t xml:space="preserve"> i dess ändrade lydelse från 2022, trepartsdeklarationen om principer för multinationella företag och social</w:t>
            </w:r>
            <w:r w:rsidR="00B41C7B">
              <w:rPr>
                <w:lang w:eastAsia="sv-SE"/>
              </w:rPr>
              <w:softHyphen/>
            </w:r>
            <w:r w:rsidRPr="00E25E41">
              <w:rPr>
                <w:lang w:eastAsia="sv-SE"/>
              </w:rPr>
              <w:t>politik</w:t>
            </w:r>
            <w:r>
              <w:rPr>
                <w:lang w:eastAsia="sv-SE"/>
              </w:rPr>
              <w:t>,</w:t>
            </w:r>
            <w:r w:rsidRPr="00E25E41">
              <w:rPr>
                <w:lang w:eastAsia="sv-SE"/>
              </w:rPr>
              <w:t xml:space="preserve"> i dess ändrade lydelse från 2022, slutsatserna om främ</w:t>
            </w:r>
            <w:r w:rsidR="00B41C7B">
              <w:rPr>
                <w:lang w:eastAsia="sv-SE"/>
              </w:rPr>
              <w:softHyphen/>
            </w:r>
            <w:r w:rsidRPr="00E25E41">
              <w:rPr>
                <w:lang w:eastAsia="sv-SE"/>
              </w:rPr>
              <w:t>jande av hållbara företag från 2007</w:t>
            </w:r>
            <w:r w:rsidR="00B41C7B">
              <w:rPr>
                <w:lang w:eastAsia="sv-SE"/>
              </w:rPr>
              <w:softHyphen/>
            </w:r>
            <w:r w:rsidRPr="00E25E41">
              <w:rPr>
                <w:lang w:eastAsia="sv-SE"/>
              </w:rPr>
              <w:t xml:space="preserve"> och ILO:s hundraårs</w:t>
            </w:r>
            <w:r w:rsidR="00B41C7B">
              <w:rPr>
                <w:lang w:eastAsia="sv-SE"/>
              </w:rPr>
              <w:softHyphen/>
            </w:r>
            <w:r w:rsidRPr="00E25E41">
              <w:rPr>
                <w:lang w:eastAsia="sv-SE"/>
              </w:rPr>
              <w:t>dekla</w:t>
            </w:r>
            <w:r w:rsidR="00B41C7B">
              <w:rPr>
                <w:lang w:eastAsia="sv-SE"/>
              </w:rPr>
              <w:softHyphen/>
            </w:r>
            <w:r w:rsidRPr="00E25E41">
              <w:rPr>
                <w:lang w:eastAsia="sv-SE"/>
              </w:rPr>
              <w:t>ration för framtidens arbetsliv från 2019 alla är relevanta för främjandet av hög</w:t>
            </w:r>
            <w:r w:rsidR="00B41C7B">
              <w:rPr>
                <w:lang w:eastAsia="sv-SE"/>
              </w:rPr>
              <w:softHyphen/>
            </w:r>
            <w:r w:rsidRPr="00E25E41">
              <w:rPr>
                <w:lang w:eastAsia="sv-SE"/>
              </w:rPr>
              <w:t>kvalitativa lärlings</w:t>
            </w:r>
            <w:r w:rsidR="00B41C7B">
              <w:rPr>
                <w:lang w:eastAsia="sv-SE"/>
              </w:rPr>
              <w:softHyphen/>
            </w:r>
            <w:r w:rsidRPr="00E25E41">
              <w:rPr>
                <w:lang w:eastAsia="sv-SE"/>
              </w:rPr>
              <w:t>ut</w:t>
            </w:r>
            <w:r w:rsidR="00B41C7B">
              <w:rPr>
                <w:lang w:eastAsia="sv-SE"/>
              </w:rPr>
              <w:softHyphen/>
            </w:r>
            <w:r w:rsidRPr="00E25E41">
              <w:rPr>
                <w:lang w:eastAsia="sv-SE"/>
              </w:rPr>
              <w:t>bild</w:t>
            </w:r>
            <w:r w:rsidR="00B41C7B">
              <w:rPr>
                <w:lang w:eastAsia="sv-SE"/>
              </w:rPr>
              <w:softHyphen/>
            </w:r>
            <w:r w:rsidRPr="00E25E41">
              <w:rPr>
                <w:lang w:eastAsia="sv-SE"/>
              </w:rPr>
              <w:t>ni</w:t>
            </w:r>
            <w:r w:rsidR="00B41C7B">
              <w:rPr>
                <w:lang w:eastAsia="sv-SE"/>
              </w:rPr>
              <w:softHyphen/>
            </w:r>
            <w:r w:rsidRPr="00E25E41">
              <w:rPr>
                <w:lang w:eastAsia="sv-SE"/>
              </w:rPr>
              <w:t>n</w:t>
            </w:r>
            <w:r w:rsidR="00B41C7B">
              <w:rPr>
                <w:lang w:eastAsia="sv-SE"/>
              </w:rPr>
              <w:softHyphen/>
            </w:r>
            <w:r w:rsidRPr="00E25E41">
              <w:rPr>
                <w:lang w:eastAsia="sv-SE"/>
              </w:rPr>
              <w:t>gar och ett ändamålsenligt skydd av sam</w:t>
            </w:r>
            <w:r w:rsidR="00B41C7B">
              <w:rPr>
                <w:lang w:eastAsia="sv-SE"/>
              </w:rPr>
              <w:softHyphen/>
            </w:r>
            <w:r w:rsidRPr="00E25E41">
              <w:rPr>
                <w:lang w:eastAsia="sv-SE"/>
              </w:rPr>
              <w:t>tliga lärlingar, särskilt mot bak</w:t>
            </w:r>
            <w:r w:rsidR="00B41C7B">
              <w:rPr>
                <w:lang w:eastAsia="sv-SE"/>
              </w:rPr>
              <w:softHyphen/>
            </w:r>
            <w:r w:rsidRPr="00E25E41">
              <w:rPr>
                <w:lang w:eastAsia="sv-SE"/>
              </w:rPr>
              <w:t>grund av de genomgripande för</w:t>
            </w:r>
            <w:r w:rsidR="00B41C7B">
              <w:rPr>
                <w:lang w:eastAsia="sv-SE"/>
              </w:rPr>
              <w:softHyphen/>
            </w:r>
            <w:r w:rsidRPr="00E25E41">
              <w:rPr>
                <w:lang w:eastAsia="sv-SE"/>
              </w:rPr>
              <w:t>ändringar som sker i arbetslivet,</w:t>
            </w:r>
          </w:p>
          <w:p w14:paraId="29AFD17B" w14:textId="5B60522E" w:rsidR="00CA3207" w:rsidRPr="00F8404D" w:rsidRDefault="00CA3207" w:rsidP="00305E84">
            <w:pPr>
              <w:pStyle w:val="Brdtext"/>
              <w:rPr>
                <w:highlight w:val="yellow"/>
              </w:rPr>
            </w:pPr>
          </w:p>
        </w:tc>
      </w:tr>
      <w:tr w:rsidR="007844F4" w14:paraId="733F3F7A" w14:textId="77777777">
        <w:trPr>
          <w:trHeight w:val="20"/>
        </w:trPr>
        <w:tc>
          <w:tcPr>
            <w:tcW w:w="2499" w:type="pct"/>
            <w:shd w:val="clear" w:color="auto" w:fill="auto"/>
            <w:tcMar>
              <w:left w:w="0" w:type="dxa"/>
            </w:tcMar>
          </w:tcPr>
          <w:p w14:paraId="115DE92A" w14:textId="077C7E20" w:rsidR="00CA3207" w:rsidRPr="00F8404D" w:rsidRDefault="00CA3207" w:rsidP="00305E84">
            <w:pPr>
              <w:pStyle w:val="Brdtext"/>
              <w:rPr>
                <w:highlight w:val="yellow"/>
                <w:lang w:val="en-GB"/>
              </w:rPr>
            </w:pPr>
            <w:r w:rsidRPr="00305E84">
              <w:rPr>
                <w:lang w:val="en-GB"/>
              </w:rPr>
              <w:t>Recalling the provisions of other relevant ILO instruments, particu</w:t>
            </w:r>
            <w:r w:rsidR="00B64863">
              <w:rPr>
                <w:lang w:val="en-GB"/>
              </w:rPr>
              <w:softHyphen/>
            </w:r>
            <w:r w:rsidRPr="00305E84">
              <w:rPr>
                <w:lang w:val="en-GB"/>
              </w:rPr>
              <w:t>larly the Employment Policy Convention (No. 122) and Recom</w:t>
            </w:r>
            <w:r w:rsidR="00B64863">
              <w:rPr>
                <w:lang w:val="en-GB"/>
              </w:rPr>
              <w:softHyphen/>
            </w:r>
            <w:r w:rsidRPr="00305E84">
              <w:rPr>
                <w:lang w:val="en-GB"/>
              </w:rPr>
              <w:t>mendation (No. 122), 1964, the Human Resources Development Con</w:t>
            </w:r>
            <w:r w:rsidR="00B64863">
              <w:rPr>
                <w:lang w:val="en-GB"/>
              </w:rPr>
              <w:softHyphen/>
            </w:r>
            <w:r w:rsidRPr="00305E84">
              <w:rPr>
                <w:lang w:val="en-GB"/>
              </w:rPr>
              <w:t>ven</w:t>
            </w:r>
            <w:r w:rsidR="00B64863">
              <w:rPr>
                <w:lang w:val="en-GB"/>
              </w:rPr>
              <w:softHyphen/>
            </w:r>
            <w:r w:rsidRPr="00305E84">
              <w:rPr>
                <w:lang w:val="en-GB"/>
              </w:rPr>
              <w:t>tion, 1975 (No. 142), the Em</w:t>
            </w:r>
            <w:r w:rsidR="00B64863">
              <w:rPr>
                <w:lang w:val="en-GB"/>
              </w:rPr>
              <w:softHyphen/>
            </w:r>
            <w:r w:rsidRPr="00305E84">
              <w:rPr>
                <w:lang w:val="en-GB"/>
              </w:rPr>
              <w:t>ployment Policy (Supple</w:t>
            </w:r>
            <w:r w:rsidR="00B64863">
              <w:rPr>
                <w:lang w:val="en-GB"/>
              </w:rPr>
              <w:softHyphen/>
            </w:r>
            <w:r w:rsidRPr="00305E84">
              <w:rPr>
                <w:lang w:val="en-GB"/>
              </w:rPr>
              <w:t>men</w:t>
            </w:r>
            <w:r w:rsidR="00B64863">
              <w:rPr>
                <w:lang w:val="en-GB"/>
              </w:rPr>
              <w:softHyphen/>
            </w:r>
            <w:r w:rsidRPr="00305E84">
              <w:rPr>
                <w:lang w:val="en-GB"/>
              </w:rPr>
              <w:t>tary Provisions) Recom</w:t>
            </w:r>
            <w:r w:rsidR="00B64863">
              <w:rPr>
                <w:lang w:val="en-GB"/>
              </w:rPr>
              <w:softHyphen/>
            </w:r>
            <w:r w:rsidRPr="00305E84">
              <w:rPr>
                <w:lang w:val="en-GB"/>
              </w:rPr>
              <w:t>men</w:t>
            </w:r>
            <w:r w:rsidR="00B64863">
              <w:rPr>
                <w:lang w:val="en-GB"/>
              </w:rPr>
              <w:softHyphen/>
            </w:r>
            <w:r w:rsidRPr="00305E84">
              <w:rPr>
                <w:lang w:val="en-GB"/>
              </w:rPr>
              <w:t>dation, 1984 (No. 169), the Private Em</w:t>
            </w:r>
            <w:r w:rsidR="00B64863">
              <w:rPr>
                <w:lang w:val="en-GB"/>
              </w:rPr>
              <w:softHyphen/>
            </w:r>
            <w:r w:rsidRPr="00305E84">
              <w:rPr>
                <w:lang w:val="en-GB"/>
              </w:rPr>
              <w:t>ployment Agencies Convention, 1997 (No. 181), the Human Re</w:t>
            </w:r>
            <w:r w:rsidR="00B64863">
              <w:rPr>
                <w:lang w:val="en-GB"/>
              </w:rPr>
              <w:softHyphen/>
            </w:r>
            <w:r w:rsidRPr="00305E84">
              <w:rPr>
                <w:lang w:val="en-GB"/>
              </w:rPr>
              <w:t>sources Development Recom</w:t>
            </w:r>
            <w:r w:rsidR="00B64863">
              <w:rPr>
                <w:lang w:val="en-GB"/>
              </w:rPr>
              <w:softHyphen/>
            </w:r>
            <w:r w:rsidRPr="00305E84">
              <w:rPr>
                <w:lang w:val="en-GB"/>
              </w:rPr>
              <w:t>men</w:t>
            </w:r>
            <w:r w:rsidR="00B64863">
              <w:rPr>
                <w:lang w:val="en-GB"/>
              </w:rPr>
              <w:softHyphen/>
            </w:r>
            <w:r w:rsidRPr="00305E84">
              <w:rPr>
                <w:lang w:val="en-GB"/>
              </w:rPr>
              <w:t>dation, 2004 (No. 195), and the Tran</w:t>
            </w:r>
            <w:r w:rsidR="00B64863">
              <w:rPr>
                <w:lang w:val="en-GB"/>
              </w:rPr>
              <w:softHyphen/>
            </w:r>
            <w:r w:rsidRPr="00305E84">
              <w:rPr>
                <w:lang w:val="en-GB"/>
              </w:rPr>
              <w:t>s</w:t>
            </w:r>
            <w:r w:rsidR="00B64863">
              <w:rPr>
                <w:lang w:val="en-GB"/>
              </w:rPr>
              <w:softHyphen/>
            </w:r>
            <w:r w:rsidRPr="00305E84">
              <w:rPr>
                <w:lang w:val="en-GB"/>
              </w:rPr>
              <w:t xml:space="preserve">ition from the Informal to the </w:t>
            </w:r>
            <w:r w:rsidRPr="00305E84">
              <w:rPr>
                <w:lang w:val="en-GB"/>
              </w:rPr>
              <w:lastRenderedPageBreak/>
              <w:t>Formal Economy Recommendation, 2015 (No. 204),</w:t>
            </w:r>
          </w:p>
        </w:tc>
        <w:tc>
          <w:tcPr>
            <w:tcW w:w="2501" w:type="pct"/>
            <w:shd w:val="clear" w:color="auto" w:fill="auto"/>
            <w:tcMar>
              <w:right w:w="0" w:type="dxa"/>
            </w:tcMar>
          </w:tcPr>
          <w:p w14:paraId="06D8F5B2" w14:textId="110EFFB1" w:rsidR="00CA3207" w:rsidRPr="00305E84" w:rsidRDefault="00CA3207" w:rsidP="00305E84">
            <w:pPr>
              <w:pStyle w:val="Brdtext"/>
            </w:pPr>
            <w:r w:rsidRPr="00305E84">
              <w:lastRenderedPageBreak/>
              <w:t>som erinrar om bestämmelserna i andra relevanta ILO-instrument, däribland</w:t>
            </w:r>
            <w:r w:rsidR="00FA0A69">
              <w:t xml:space="preserve"> </w:t>
            </w:r>
            <w:r w:rsidRPr="00305E84">
              <w:t>sysselsättnings</w:t>
            </w:r>
            <w:r w:rsidR="00B64863">
              <w:softHyphen/>
            </w:r>
            <w:r w:rsidRPr="00305E84">
              <w:t>konventio</w:t>
            </w:r>
            <w:r w:rsidR="00B64863">
              <w:softHyphen/>
            </w:r>
            <w:r w:rsidRPr="00305E84">
              <w:t>nen (nr 122) och sysselsättnings</w:t>
            </w:r>
            <w:r w:rsidR="00B64863">
              <w:softHyphen/>
            </w:r>
            <w:r w:rsidRPr="00305E84">
              <w:t>rekommendationen (nr 122) från 1964, 1975 års konvention om utveckling av mänskliga resurser (nr 142), 1984 års rekommendation om sysselsättningspolitik (tilläggs</w:t>
            </w:r>
            <w:r w:rsidR="00B64863">
              <w:softHyphen/>
            </w:r>
            <w:r w:rsidRPr="00305E84">
              <w:t>bestämmelser) (nr 169), 1997 års konvention om privat arbets</w:t>
            </w:r>
            <w:r w:rsidR="00B64863">
              <w:softHyphen/>
            </w:r>
            <w:r w:rsidRPr="00305E84">
              <w:t>för</w:t>
            </w:r>
            <w:r w:rsidR="00B64863">
              <w:softHyphen/>
            </w:r>
            <w:r w:rsidRPr="00305E84">
              <w:t>medling (nr 181), 2004 års rekom</w:t>
            </w:r>
            <w:r w:rsidR="00B64863">
              <w:softHyphen/>
            </w:r>
            <w:r w:rsidRPr="00305E84">
              <w:t>mendation om utveckling av män</w:t>
            </w:r>
            <w:r w:rsidR="00B64863">
              <w:softHyphen/>
            </w:r>
            <w:r w:rsidRPr="00305E84">
              <w:t>niskors resurser (nr 195) och 2015 års rekom</w:t>
            </w:r>
            <w:r w:rsidR="00B64863">
              <w:softHyphen/>
            </w:r>
            <w:r w:rsidRPr="00305E84">
              <w:t>mendation om övergång</w:t>
            </w:r>
            <w:r w:rsidR="00B64863">
              <w:softHyphen/>
            </w:r>
            <w:r w:rsidRPr="00305E84">
              <w:lastRenderedPageBreak/>
              <w:t>en från den informella till den for</w:t>
            </w:r>
            <w:r w:rsidR="00B64863">
              <w:softHyphen/>
            </w:r>
            <w:r w:rsidRPr="00305E84">
              <w:t>mella ekonomin (nr 204),</w:t>
            </w:r>
          </w:p>
          <w:p w14:paraId="14589462" w14:textId="77777777" w:rsidR="00CA3207" w:rsidRPr="00305E84" w:rsidRDefault="00CA3207" w:rsidP="00305E84">
            <w:pPr>
              <w:pStyle w:val="Brdtext"/>
              <w:rPr>
                <w:highlight w:val="yellow"/>
              </w:rPr>
            </w:pPr>
          </w:p>
        </w:tc>
      </w:tr>
      <w:tr w:rsidR="007844F4" w14:paraId="5C73165B" w14:textId="77777777">
        <w:trPr>
          <w:trHeight w:val="20"/>
        </w:trPr>
        <w:tc>
          <w:tcPr>
            <w:tcW w:w="2499" w:type="pct"/>
            <w:shd w:val="clear" w:color="auto" w:fill="auto"/>
            <w:tcMar>
              <w:left w:w="0" w:type="dxa"/>
            </w:tcMar>
          </w:tcPr>
          <w:p w14:paraId="1AAD0F63" w14:textId="77777777" w:rsidR="00CA3207" w:rsidRDefault="00CA3207" w:rsidP="00305E84">
            <w:pPr>
              <w:pStyle w:val="Brdtext"/>
              <w:rPr>
                <w:lang w:val="en-GB"/>
              </w:rPr>
            </w:pPr>
            <w:r w:rsidRPr="00305E84">
              <w:rPr>
                <w:lang w:val="en-GB"/>
              </w:rPr>
              <w:lastRenderedPageBreak/>
              <w:t>Having decided upon the adoption of certain proposals concerning quality apprenticeships, which is the fourth item on the agenda of the session, and having determined that these proposals shall take the form of a Recommendation,</w:t>
            </w:r>
          </w:p>
          <w:p w14:paraId="6281335B" w14:textId="40FF26D9" w:rsidR="00CA3207" w:rsidRDefault="00CA3207" w:rsidP="00C73422">
            <w:pPr>
              <w:pStyle w:val="Brdtextmedindrag"/>
              <w:ind w:firstLine="0"/>
              <w:rPr>
                <w:lang w:val="en-GB"/>
              </w:rPr>
            </w:pPr>
          </w:p>
          <w:p w14:paraId="752CD45B" w14:textId="66519061" w:rsidR="00CA3207" w:rsidRPr="00C73422" w:rsidRDefault="00CA3207" w:rsidP="00C73422">
            <w:pPr>
              <w:pStyle w:val="Brdtextmedindrag"/>
              <w:ind w:firstLine="0"/>
              <w:rPr>
                <w:lang w:val="en-GB"/>
              </w:rPr>
            </w:pPr>
            <w:r>
              <w:rPr>
                <w:lang w:val="en-GB"/>
              </w:rPr>
              <w:t xml:space="preserve">adopts this 16 June 2023 the following Recommendation, which may be cited as the Quality Apprenticeships Recommendation, 2023: </w:t>
            </w:r>
          </w:p>
          <w:p w14:paraId="4F0C415E" w14:textId="05DE470C" w:rsidR="00CA3207" w:rsidRPr="00C73422" w:rsidRDefault="00CA3207" w:rsidP="00C73422">
            <w:pPr>
              <w:pStyle w:val="Brdtextmedindrag"/>
              <w:ind w:firstLine="0"/>
              <w:rPr>
                <w:highlight w:val="yellow"/>
                <w:lang w:val="en-GB"/>
              </w:rPr>
            </w:pPr>
          </w:p>
        </w:tc>
        <w:tc>
          <w:tcPr>
            <w:tcW w:w="2501" w:type="pct"/>
            <w:shd w:val="clear" w:color="auto" w:fill="auto"/>
            <w:tcMar>
              <w:right w:w="0" w:type="dxa"/>
            </w:tcMar>
          </w:tcPr>
          <w:p w14:paraId="7BC79D1D" w14:textId="2EA4ECD1" w:rsidR="00CA3207" w:rsidRPr="00E25E41" w:rsidRDefault="00CA3207" w:rsidP="00305E84">
            <w:pPr>
              <w:pStyle w:val="Brdtext"/>
              <w:rPr>
                <w:lang w:eastAsia="sv-SE"/>
              </w:rPr>
            </w:pPr>
            <w:r w:rsidRPr="00E25E41">
              <w:rPr>
                <w:lang w:eastAsia="sv-SE"/>
              </w:rPr>
              <w:t>som har beslutat att anta vissa för</w:t>
            </w:r>
            <w:r w:rsidR="00B64863">
              <w:rPr>
                <w:lang w:eastAsia="sv-SE"/>
              </w:rPr>
              <w:softHyphen/>
            </w:r>
            <w:r w:rsidRPr="00E25E41">
              <w:rPr>
                <w:lang w:eastAsia="sv-SE"/>
              </w:rPr>
              <w:t>slag rörande högkvalitativa lärlings</w:t>
            </w:r>
            <w:r w:rsidR="00B64863">
              <w:rPr>
                <w:lang w:eastAsia="sv-SE"/>
              </w:rPr>
              <w:softHyphen/>
            </w:r>
            <w:r w:rsidRPr="00E25E41">
              <w:rPr>
                <w:lang w:eastAsia="sv-SE"/>
              </w:rPr>
              <w:t xml:space="preserve">utbildningar, vilket utgör den fjärde punkten på dagordningen för mötet, och som har </w:t>
            </w:r>
            <w:r>
              <w:rPr>
                <w:lang w:eastAsia="sv-SE"/>
              </w:rPr>
              <w:t>slagit fast</w:t>
            </w:r>
            <w:r w:rsidRPr="00E25E41">
              <w:rPr>
                <w:lang w:eastAsia="sv-SE"/>
              </w:rPr>
              <w:t xml:space="preserve"> att dessa förslag ska ges formen av en rekommendation,</w:t>
            </w:r>
          </w:p>
          <w:p w14:paraId="7A144DFC" w14:textId="77777777" w:rsidR="00CA3207"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11F1767A" w14:textId="7E969093" w:rsidR="00CA3207" w:rsidRPr="002D3196"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Pr>
                <w:rFonts w:ascii="Times New Roman" w:hAnsi="Times New Roman"/>
                <w:sz w:val="20"/>
              </w:rPr>
              <w:t>antar denna dag, den 16 juni 2023, följande rekommendation, som kan kallas 2023 års rekommendation högkvalitativa lärlingsutbildningar:</w:t>
            </w:r>
          </w:p>
        </w:tc>
      </w:tr>
      <w:tr w:rsidR="007844F4" w14:paraId="462D7A00" w14:textId="77777777">
        <w:trPr>
          <w:trHeight w:val="20"/>
        </w:trPr>
        <w:tc>
          <w:tcPr>
            <w:tcW w:w="2499" w:type="pct"/>
            <w:shd w:val="clear" w:color="auto" w:fill="auto"/>
            <w:tcMar>
              <w:left w:w="0" w:type="dxa"/>
            </w:tcMar>
          </w:tcPr>
          <w:p w14:paraId="3AF59ED9" w14:textId="77777777" w:rsidR="00CA3207" w:rsidRPr="00646F41"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1" w:type="pct"/>
            <w:shd w:val="clear" w:color="auto" w:fill="auto"/>
            <w:tcMar>
              <w:right w:w="0" w:type="dxa"/>
            </w:tcMar>
          </w:tcPr>
          <w:p w14:paraId="7BDBBE99" w14:textId="77777777" w:rsidR="00CA3207" w:rsidRPr="00646F41" w:rsidRDefault="00CA3207" w:rsidP="00E414B7">
            <w:pPr>
              <w:pStyle w:val="Brdtext"/>
            </w:pPr>
          </w:p>
        </w:tc>
      </w:tr>
      <w:tr w:rsidR="007844F4" w14:paraId="59AE1CC7" w14:textId="77777777">
        <w:trPr>
          <w:trHeight w:val="20"/>
        </w:trPr>
        <w:tc>
          <w:tcPr>
            <w:tcW w:w="2499" w:type="pct"/>
            <w:shd w:val="clear" w:color="auto" w:fill="auto"/>
            <w:tcMar>
              <w:left w:w="0" w:type="dxa"/>
            </w:tcMar>
          </w:tcPr>
          <w:p w14:paraId="09A172DB" w14:textId="6AF4187D" w:rsidR="00CA3207" w:rsidRPr="006E0EF1" w:rsidRDefault="00CA3207" w:rsidP="00AF7185">
            <w:pPr>
              <w:rPr>
                <w:rFonts w:ascii="Times New Roman" w:hAnsi="Times New Roman"/>
                <w:b/>
                <w:bCs/>
                <w:sz w:val="20"/>
                <w:lang w:val="en-GB"/>
              </w:rPr>
            </w:pPr>
            <w:r w:rsidRPr="006E0EF1">
              <w:rPr>
                <w:rFonts w:ascii="Times New Roman" w:hAnsi="Times New Roman"/>
                <w:b/>
                <w:bCs/>
                <w:sz w:val="20"/>
                <w:lang w:val="en-GB"/>
              </w:rPr>
              <w:t>I. Definitions, scope and means of implementation</w:t>
            </w:r>
          </w:p>
          <w:p w14:paraId="11BFF269" w14:textId="77777777" w:rsidR="00CA3207" w:rsidRPr="00646F41"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0BC35820" w14:textId="06A76466" w:rsidR="00CA3207" w:rsidRPr="006E0EF1" w:rsidRDefault="00CA3207" w:rsidP="00AF7185">
            <w:pPr>
              <w:rPr>
                <w:rFonts w:ascii="Times New Roman" w:hAnsi="Times New Roman"/>
                <w:b/>
                <w:bCs/>
                <w:sz w:val="20"/>
              </w:rPr>
            </w:pPr>
            <w:r w:rsidRPr="006E0EF1">
              <w:rPr>
                <w:rFonts w:ascii="Times New Roman" w:hAnsi="Times New Roman"/>
                <w:b/>
                <w:bCs/>
                <w:sz w:val="20"/>
              </w:rPr>
              <w:t xml:space="preserve">I. </w:t>
            </w:r>
            <w:r w:rsidRPr="006E0EF1">
              <w:rPr>
                <w:rFonts w:ascii="Times New Roman" w:hAnsi="Times New Roman"/>
                <w:b/>
                <w:bCs/>
                <w:sz w:val="20"/>
                <w:lang w:eastAsia="sv-SE"/>
              </w:rPr>
              <w:t>Definitioner, tillämpningsområde och</w:t>
            </w:r>
            <w:r>
              <w:rPr>
                <w:rFonts w:ascii="Times New Roman" w:hAnsi="Times New Roman"/>
                <w:b/>
                <w:bCs/>
                <w:sz w:val="20"/>
                <w:lang w:eastAsia="sv-SE"/>
              </w:rPr>
              <w:t xml:space="preserve"> </w:t>
            </w:r>
            <w:r w:rsidRPr="006E0EF1">
              <w:rPr>
                <w:rFonts w:ascii="Times New Roman" w:hAnsi="Times New Roman"/>
                <w:b/>
                <w:bCs/>
                <w:sz w:val="20"/>
                <w:lang w:eastAsia="sv-SE"/>
              </w:rPr>
              <w:t>genomförandemetoder</w:t>
            </w:r>
          </w:p>
        </w:tc>
      </w:tr>
      <w:tr w:rsidR="007844F4" w14:paraId="0792E2C7" w14:textId="77777777">
        <w:trPr>
          <w:trHeight w:val="20"/>
        </w:trPr>
        <w:tc>
          <w:tcPr>
            <w:tcW w:w="2499" w:type="pct"/>
            <w:shd w:val="clear" w:color="auto" w:fill="auto"/>
            <w:tcMar>
              <w:left w:w="0" w:type="dxa"/>
            </w:tcMar>
          </w:tcPr>
          <w:p w14:paraId="02E515FE" w14:textId="7E960148" w:rsidR="00CA3207" w:rsidRPr="00C12B45"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5D0F81">
              <w:rPr>
                <w:rFonts w:ascii="Times New Roman" w:hAnsi="Times New Roman"/>
                <w:sz w:val="20"/>
                <w:lang w:val="en-GB"/>
              </w:rPr>
              <w:t>1. For the purposes of this Recom</w:t>
            </w:r>
            <w:r w:rsidR="00B64863">
              <w:rPr>
                <w:rFonts w:ascii="Times New Roman" w:hAnsi="Times New Roman"/>
                <w:sz w:val="20"/>
                <w:lang w:val="en-GB"/>
              </w:rPr>
              <w:softHyphen/>
            </w:r>
            <w:r w:rsidRPr="005D0F81">
              <w:rPr>
                <w:rFonts w:ascii="Times New Roman" w:hAnsi="Times New Roman"/>
                <w:sz w:val="20"/>
                <w:lang w:val="en-GB"/>
              </w:rPr>
              <w:t>mendation:</w:t>
            </w:r>
          </w:p>
        </w:tc>
        <w:tc>
          <w:tcPr>
            <w:tcW w:w="2501" w:type="pct"/>
            <w:shd w:val="clear" w:color="auto" w:fill="auto"/>
            <w:tcMar>
              <w:right w:w="0" w:type="dxa"/>
            </w:tcMar>
          </w:tcPr>
          <w:p w14:paraId="766C0DB3" w14:textId="77777777" w:rsidR="00CA3207" w:rsidRPr="00E42608" w:rsidRDefault="00CA3207" w:rsidP="00C12B45">
            <w:pPr>
              <w:pStyle w:val="Brdtext"/>
              <w:rPr>
                <w:lang w:eastAsia="sv-SE"/>
              </w:rPr>
            </w:pPr>
            <w:r w:rsidRPr="00E42608">
              <w:rPr>
                <w:lang w:eastAsia="sv-SE"/>
              </w:rPr>
              <w:t>1. I denna rekommendation används följande uttryck med de betydelser som anges i det följande.</w:t>
            </w:r>
          </w:p>
          <w:p w14:paraId="29895577" w14:textId="65151FA6" w:rsidR="00CA3207" w:rsidRPr="00E42608"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29128FA9" w14:textId="77777777">
        <w:trPr>
          <w:trHeight w:val="20"/>
        </w:trPr>
        <w:tc>
          <w:tcPr>
            <w:tcW w:w="2499" w:type="pct"/>
            <w:shd w:val="clear" w:color="auto" w:fill="auto"/>
            <w:tcMar>
              <w:left w:w="0" w:type="dxa"/>
            </w:tcMar>
          </w:tcPr>
          <w:p w14:paraId="489D49CC" w14:textId="6AFB036C" w:rsidR="00CA3207" w:rsidRPr="005D0F81" w:rsidRDefault="00CA3207" w:rsidP="005D0F81">
            <w:pPr>
              <w:pStyle w:val="Brdtext"/>
              <w:rPr>
                <w:lang w:val="en-GB"/>
              </w:rPr>
            </w:pPr>
            <w:r w:rsidRPr="005D0F81">
              <w:rPr>
                <w:lang w:val="en-GB"/>
              </w:rPr>
              <w:t>(a) the term “apprenticeship” should be understood as a form of edu</w:t>
            </w:r>
            <w:r w:rsidR="00B64863">
              <w:rPr>
                <w:lang w:val="en-GB"/>
              </w:rPr>
              <w:softHyphen/>
            </w:r>
            <w:r w:rsidRPr="005D0F81">
              <w:rPr>
                <w:lang w:val="en-GB"/>
              </w:rPr>
              <w:t>cation and training that is governed by an apprenticeship agreement, that enables an apprentice to acquire the competencies required to work in an occupation through structured and remunerated or otherwise financially compensated training consisting of both on-the-job and off-the-job learning and that leads to a recognized qualification;</w:t>
            </w:r>
          </w:p>
          <w:p w14:paraId="6D3A1CEE" w14:textId="3D538836" w:rsidR="00CA3207" w:rsidRPr="00646F41"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974C248" w14:textId="187D7EC2" w:rsidR="00CA3207" w:rsidRPr="00646F41" w:rsidRDefault="00CA3207" w:rsidP="005D0F81">
            <w:pPr>
              <w:pStyle w:val="Brdtext"/>
              <w:rPr>
                <w:lang w:eastAsia="sv-SE"/>
              </w:rPr>
            </w:pPr>
            <w:r w:rsidRPr="00646F41">
              <w:t xml:space="preserve">a) </w:t>
            </w:r>
            <w:r>
              <w:rPr>
                <w:lang w:eastAsia="sv-SE"/>
              </w:rPr>
              <w:t>”lärlingsutbildning”: en utbild</w:t>
            </w:r>
            <w:r w:rsidR="00B64863">
              <w:rPr>
                <w:lang w:eastAsia="sv-SE"/>
              </w:rPr>
              <w:softHyphen/>
            </w:r>
            <w:r>
              <w:rPr>
                <w:lang w:eastAsia="sv-SE"/>
              </w:rPr>
              <w:t>nings</w:t>
            </w:r>
            <w:r w:rsidR="00B64863">
              <w:rPr>
                <w:lang w:eastAsia="sv-SE"/>
              </w:rPr>
              <w:softHyphen/>
            </w:r>
            <w:r>
              <w:rPr>
                <w:lang w:eastAsia="sv-SE"/>
              </w:rPr>
              <w:t>form reglerad av ett lärlings</w:t>
            </w:r>
            <w:r w:rsidR="00B64863">
              <w:rPr>
                <w:lang w:eastAsia="sv-SE"/>
              </w:rPr>
              <w:softHyphen/>
            </w:r>
            <w:r>
              <w:rPr>
                <w:lang w:eastAsia="sv-SE"/>
              </w:rPr>
              <w:t>utbildningsavtal som ger en lärling möjlighet att tillägna sig de färdigheter som krävs för att utöva ett yrke genom en strukturerad utbildning bestående av lärande både på och utanför arbetsplatsen för vilken utgår lön eller annan ekonomisk ersättning och vilken leder till en erkänd kvalifikation.</w:t>
            </w:r>
          </w:p>
          <w:p w14:paraId="3F4E2CAE" w14:textId="77777777" w:rsidR="00CA3207" w:rsidRPr="00646F41" w:rsidRDefault="00CA3207" w:rsidP="005D0F81">
            <w:pPr>
              <w:pStyle w:val="Brdtext"/>
            </w:pPr>
          </w:p>
        </w:tc>
      </w:tr>
      <w:tr w:rsidR="007844F4" w14:paraId="481E160B" w14:textId="77777777">
        <w:trPr>
          <w:trHeight w:val="20"/>
        </w:trPr>
        <w:tc>
          <w:tcPr>
            <w:tcW w:w="2499" w:type="pct"/>
            <w:shd w:val="clear" w:color="auto" w:fill="auto"/>
            <w:tcMar>
              <w:left w:w="0" w:type="dxa"/>
            </w:tcMar>
          </w:tcPr>
          <w:p w14:paraId="73B103DB" w14:textId="25236218" w:rsidR="00CA3207"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5D0F81">
              <w:rPr>
                <w:rFonts w:ascii="Times New Roman" w:hAnsi="Times New Roman"/>
                <w:sz w:val="20"/>
                <w:lang w:val="en-GB"/>
              </w:rPr>
              <w:t xml:space="preserve">(b) the term “intermediary” should be understood as an entity, other than the host enterprise or the educational and training institution, that coordinates, supports or assists in the provision of an </w:t>
            </w:r>
            <w:proofErr w:type="gramStart"/>
            <w:r w:rsidRPr="005D0F81">
              <w:rPr>
                <w:rFonts w:ascii="Times New Roman" w:hAnsi="Times New Roman"/>
                <w:sz w:val="20"/>
                <w:lang w:val="en-GB"/>
              </w:rPr>
              <w:t>appren</w:t>
            </w:r>
            <w:r w:rsidR="00B64863">
              <w:rPr>
                <w:rFonts w:ascii="Times New Roman" w:hAnsi="Times New Roman"/>
                <w:sz w:val="20"/>
                <w:lang w:val="en-GB"/>
              </w:rPr>
              <w:softHyphen/>
            </w:r>
            <w:r w:rsidRPr="005D0F81">
              <w:rPr>
                <w:rFonts w:ascii="Times New Roman" w:hAnsi="Times New Roman"/>
                <w:sz w:val="20"/>
                <w:lang w:val="en-GB"/>
              </w:rPr>
              <w:t>ticeship;</w:t>
            </w:r>
            <w:proofErr w:type="gramEnd"/>
          </w:p>
          <w:p w14:paraId="4DBD7153" w14:textId="0EE1A0C4" w:rsidR="00CA3207" w:rsidRPr="00646F41"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241113B" w14:textId="68A1E036" w:rsidR="00CA3207" w:rsidRPr="00E25E41" w:rsidRDefault="00CA3207" w:rsidP="005D0F81">
            <w:pPr>
              <w:pStyle w:val="Brdtext"/>
              <w:rPr>
                <w:lang w:eastAsia="sv-SE"/>
              </w:rPr>
            </w:pPr>
            <w:r w:rsidRPr="00E25E41">
              <w:rPr>
                <w:lang w:eastAsia="sv-SE"/>
              </w:rPr>
              <w:t xml:space="preserve">b) </w:t>
            </w:r>
            <w:r>
              <w:rPr>
                <w:lang w:eastAsia="sv-SE"/>
              </w:rPr>
              <w:t xml:space="preserve">”utbildningsförmedlare”: </w:t>
            </w:r>
            <w:r w:rsidRPr="001A009A">
              <w:rPr>
                <w:lang w:eastAsia="sv-SE"/>
              </w:rPr>
              <w:t>en en</w:t>
            </w:r>
            <w:r w:rsidR="00B64863">
              <w:rPr>
                <w:lang w:eastAsia="sv-SE"/>
              </w:rPr>
              <w:softHyphen/>
            </w:r>
            <w:r w:rsidRPr="001A009A">
              <w:rPr>
                <w:lang w:eastAsia="sv-SE"/>
              </w:rPr>
              <w:t xml:space="preserve">het </w:t>
            </w:r>
            <w:r>
              <w:rPr>
                <w:lang w:eastAsia="sv-SE"/>
              </w:rPr>
              <w:t>annan än</w:t>
            </w:r>
            <w:r w:rsidRPr="001A009A">
              <w:rPr>
                <w:lang w:eastAsia="sv-SE"/>
              </w:rPr>
              <w:t xml:space="preserve"> värdföretaget eller ut</w:t>
            </w:r>
            <w:r w:rsidR="00B64863">
              <w:rPr>
                <w:lang w:eastAsia="sv-SE"/>
              </w:rPr>
              <w:softHyphen/>
            </w:r>
            <w:r w:rsidRPr="001A009A">
              <w:rPr>
                <w:lang w:eastAsia="sv-SE"/>
              </w:rPr>
              <w:t>bild</w:t>
            </w:r>
            <w:r w:rsidR="00B64863">
              <w:rPr>
                <w:lang w:eastAsia="sv-SE"/>
              </w:rPr>
              <w:softHyphen/>
            </w:r>
            <w:r w:rsidRPr="001A009A">
              <w:rPr>
                <w:lang w:eastAsia="sv-SE"/>
              </w:rPr>
              <w:t>nings</w:t>
            </w:r>
            <w:r w:rsidR="00B64863">
              <w:rPr>
                <w:lang w:eastAsia="sv-SE"/>
              </w:rPr>
              <w:softHyphen/>
            </w:r>
            <w:r w:rsidRPr="001A009A">
              <w:rPr>
                <w:lang w:eastAsia="sv-SE"/>
              </w:rPr>
              <w:t>an</w:t>
            </w:r>
            <w:r>
              <w:rPr>
                <w:lang w:eastAsia="sv-SE"/>
              </w:rPr>
              <w:t>ordnaren</w:t>
            </w:r>
            <w:r w:rsidRPr="001A009A">
              <w:rPr>
                <w:lang w:eastAsia="sv-SE"/>
              </w:rPr>
              <w:t xml:space="preserve"> som sam</w:t>
            </w:r>
            <w:r w:rsidR="00B64863">
              <w:rPr>
                <w:lang w:eastAsia="sv-SE"/>
              </w:rPr>
              <w:softHyphen/>
            </w:r>
            <w:r w:rsidRPr="001A009A">
              <w:rPr>
                <w:lang w:eastAsia="sv-SE"/>
              </w:rPr>
              <w:t>ord</w:t>
            </w:r>
            <w:r w:rsidR="00B64863">
              <w:rPr>
                <w:lang w:eastAsia="sv-SE"/>
              </w:rPr>
              <w:softHyphen/>
            </w:r>
            <w:r w:rsidRPr="001A009A">
              <w:rPr>
                <w:lang w:eastAsia="sv-SE"/>
              </w:rPr>
              <w:t>nar, stöder eller bistår vid till</w:t>
            </w:r>
            <w:r w:rsidR="00B64863">
              <w:rPr>
                <w:lang w:eastAsia="sv-SE"/>
              </w:rPr>
              <w:softHyphen/>
            </w:r>
            <w:r w:rsidRPr="001A009A">
              <w:rPr>
                <w:lang w:eastAsia="sv-SE"/>
              </w:rPr>
              <w:t>handa</w:t>
            </w:r>
            <w:r w:rsidR="00B64863">
              <w:rPr>
                <w:lang w:eastAsia="sv-SE"/>
              </w:rPr>
              <w:softHyphen/>
            </w:r>
            <w:r w:rsidRPr="001A009A">
              <w:rPr>
                <w:lang w:eastAsia="sv-SE"/>
              </w:rPr>
              <w:t>hållande</w:t>
            </w:r>
            <w:r>
              <w:rPr>
                <w:lang w:eastAsia="sv-SE"/>
              </w:rPr>
              <w:t>t</w:t>
            </w:r>
            <w:r w:rsidRPr="001A009A">
              <w:rPr>
                <w:lang w:eastAsia="sv-SE"/>
              </w:rPr>
              <w:t xml:space="preserve"> av </w:t>
            </w:r>
            <w:r>
              <w:rPr>
                <w:lang w:eastAsia="sv-SE"/>
              </w:rPr>
              <w:t>lärlings</w:t>
            </w:r>
            <w:r w:rsidRPr="001A009A">
              <w:rPr>
                <w:lang w:eastAsia="sv-SE"/>
              </w:rPr>
              <w:t>ut</w:t>
            </w:r>
            <w:r w:rsidR="00B64863">
              <w:rPr>
                <w:lang w:eastAsia="sv-SE"/>
              </w:rPr>
              <w:softHyphen/>
            </w:r>
            <w:r w:rsidRPr="001A009A">
              <w:rPr>
                <w:lang w:eastAsia="sv-SE"/>
              </w:rPr>
              <w:t>bild</w:t>
            </w:r>
            <w:r w:rsidR="00B64863">
              <w:rPr>
                <w:lang w:eastAsia="sv-SE"/>
              </w:rPr>
              <w:softHyphen/>
            </w:r>
            <w:r w:rsidRPr="001A009A">
              <w:rPr>
                <w:lang w:eastAsia="sv-SE"/>
              </w:rPr>
              <w:t>ning</w:t>
            </w:r>
            <w:r>
              <w:rPr>
                <w:lang w:eastAsia="sv-SE"/>
              </w:rPr>
              <w:t>.</w:t>
            </w:r>
          </w:p>
          <w:p w14:paraId="77B14934" w14:textId="39A60CAD" w:rsidR="00CA3207" w:rsidRPr="00646F41" w:rsidRDefault="00CA3207" w:rsidP="00A006B4">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540810F" w14:textId="77777777">
        <w:trPr>
          <w:trHeight w:val="20"/>
        </w:trPr>
        <w:tc>
          <w:tcPr>
            <w:tcW w:w="2499" w:type="pct"/>
            <w:shd w:val="clear" w:color="auto" w:fill="auto"/>
            <w:tcMar>
              <w:left w:w="0" w:type="dxa"/>
            </w:tcMar>
          </w:tcPr>
          <w:p w14:paraId="38617B77" w14:textId="621CC98E" w:rsidR="00CA3207"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E42608">
              <w:rPr>
                <w:rFonts w:ascii="Times New Roman" w:hAnsi="Times New Roman"/>
                <w:sz w:val="20"/>
                <w:lang w:val="en-GB"/>
              </w:rPr>
              <w:t xml:space="preserve">(c) the term “pre-apprenticeship programme” should be understood as a programme designed to help potential apprentices to develop </w:t>
            </w:r>
            <w:r w:rsidRPr="00E42608">
              <w:rPr>
                <w:rFonts w:ascii="Times New Roman" w:hAnsi="Times New Roman"/>
                <w:sz w:val="20"/>
                <w:lang w:val="en-GB"/>
              </w:rPr>
              <w:lastRenderedPageBreak/>
              <w:t>their competencies with a view to improving their workplace pre</w:t>
            </w:r>
            <w:r w:rsidR="00C2106C">
              <w:rPr>
                <w:rFonts w:ascii="Times New Roman" w:hAnsi="Times New Roman"/>
                <w:sz w:val="20"/>
                <w:lang w:val="en-GB"/>
              </w:rPr>
              <w:softHyphen/>
            </w:r>
            <w:r w:rsidRPr="00E42608">
              <w:rPr>
                <w:rFonts w:ascii="Times New Roman" w:hAnsi="Times New Roman"/>
                <w:sz w:val="20"/>
                <w:lang w:val="en-GB"/>
              </w:rPr>
              <w:t>pared</w:t>
            </w:r>
            <w:r w:rsidR="00C2106C">
              <w:rPr>
                <w:rFonts w:ascii="Times New Roman" w:hAnsi="Times New Roman"/>
                <w:sz w:val="20"/>
                <w:lang w:val="en-GB"/>
              </w:rPr>
              <w:softHyphen/>
            </w:r>
            <w:r w:rsidRPr="00E42608">
              <w:rPr>
                <w:rFonts w:ascii="Times New Roman" w:hAnsi="Times New Roman"/>
                <w:sz w:val="20"/>
                <w:lang w:val="en-GB"/>
              </w:rPr>
              <w:t xml:space="preserve">ness or meeting the formal entry requirements for an </w:t>
            </w:r>
            <w:proofErr w:type="gramStart"/>
            <w:r w:rsidRPr="00E42608">
              <w:rPr>
                <w:rFonts w:ascii="Times New Roman" w:hAnsi="Times New Roman"/>
                <w:sz w:val="20"/>
                <w:lang w:val="en-GB"/>
              </w:rPr>
              <w:t>appren</w:t>
            </w:r>
            <w:r w:rsidR="00C2106C">
              <w:rPr>
                <w:rFonts w:ascii="Times New Roman" w:hAnsi="Times New Roman"/>
                <w:sz w:val="20"/>
                <w:lang w:val="en-GB"/>
              </w:rPr>
              <w:softHyphen/>
            </w:r>
            <w:r w:rsidRPr="00E42608">
              <w:rPr>
                <w:rFonts w:ascii="Times New Roman" w:hAnsi="Times New Roman"/>
                <w:sz w:val="20"/>
                <w:lang w:val="en-GB"/>
              </w:rPr>
              <w:t>ticeship</w:t>
            </w:r>
            <w:r>
              <w:rPr>
                <w:rFonts w:ascii="Times New Roman" w:hAnsi="Times New Roman"/>
                <w:sz w:val="20"/>
                <w:lang w:val="en-GB"/>
              </w:rPr>
              <w:t>;</w:t>
            </w:r>
            <w:proofErr w:type="gramEnd"/>
          </w:p>
          <w:p w14:paraId="59E910B5" w14:textId="4748368C" w:rsidR="00CA3207" w:rsidRPr="00E42608"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33A64A8" w14:textId="59255774" w:rsidR="00CA3207" w:rsidRPr="00E25E41" w:rsidRDefault="00CA3207" w:rsidP="00E42608">
            <w:pPr>
              <w:pStyle w:val="Brdtext"/>
              <w:rPr>
                <w:lang w:eastAsia="sv-SE"/>
              </w:rPr>
            </w:pPr>
            <w:r w:rsidRPr="00E25E41">
              <w:rPr>
                <w:lang w:eastAsia="sv-SE"/>
              </w:rPr>
              <w:lastRenderedPageBreak/>
              <w:t xml:space="preserve">c) </w:t>
            </w:r>
            <w:r>
              <w:rPr>
                <w:lang w:eastAsia="sv-SE"/>
              </w:rPr>
              <w:t>”lärlingsförberedande program”: ett program avsett att hjälpa potentiella lärlingar att utveckla sina färdigheter så att de blir bättre för</w:t>
            </w:r>
            <w:r w:rsidR="003046BA">
              <w:rPr>
                <w:lang w:eastAsia="sv-SE"/>
              </w:rPr>
              <w:softHyphen/>
            </w:r>
            <w:r>
              <w:rPr>
                <w:lang w:eastAsia="sv-SE"/>
              </w:rPr>
              <w:lastRenderedPageBreak/>
              <w:t>beredda för att fungera på en arbetsplats eller uppfyller de for</w:t>
            </w:r>
            <w:r w:rsidR="00C2106C">
              <w:rPr>
                <w:lang w:eastAsia="sv-SE"/>
              </w:rPr>
              <w:softHyphen/>
            </w:r>
            <w:r>
              <w:rPr>
                <w:lang w:eastAsia="sv-SE"/>
              </w:rPr>
              <w:t>mella kraven för antagning till en lär</w:t>
            </w:r>
            <w:r w:rsidR="00C2106C">
              <w:rPr>
                <w:lang w:eastAsia="sv-SE"/>
              </w:rPr>
              <w:softHyphen/>
            </w:r>
            <w:r>
              <w:rPr>
                <w:lang w:eastAsia="sv-SE"/>
              </w:rPr>
              <w:t>lings</w:t>
            </w:r>
            <w:r w:rsidR="00C2106C">
              <w:rPr>
                <w:lang w:eastAsia="sv-SE"/>
              </w:rPr>
              <w:softHyphen/>
            </w:r>
            <w:r>
              <w:rPr>
                <w:lang w:eastAsia="sv-SE"/>
              </w:rPr>
              <w:t>utbildning.</w:t>
            </w:r>
          </w:p>
          <w:p w14:paraId="04241316" w14:textId="77777777"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56A3E6DA" w14:textId="77777777">
        <w:trPr>
          <w:trHeight w:val="20"/>
        </w:trPr>
        <w:tc>
          <w:tcPr>
            <w:tcW w:w="2499" w:type="pct"/>
            <w:shd w:val="clear" w:color="auto" w:fill="auto"/>
            <w:tcMar>
              <w:left w:w="0" w:type="dxa"/>
            </w:tcMar>
          </w:tcPr>
          <w:p w14:paraId="1F08BC32" w14:textId="3E01A282" w:rsidR="00CA3207" w:rsidRPr="00E42608"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E42608">
              <w:rPr>
                <w:rFonts w:ascii="Times New Roman" w:hAnsi="Times New Roman"/>
                <w:sz w:val="20"/>
                <w:lang w:val="en-GB"/>
              </w:rPr>
              <w:lastRenderedPageBreak/>
              <w:t>(d) the term “recognition of prior learning” should be understood as a process, undertaken by qualified per</w:t>
            </w:r>
            <w:r w:rsidR="00C2106C">
              <w:rPr>
                <w:rFonts w:ascii="Times New Roman" w:hAnsi="Times New Roman"/>
                <w:sz w:val="20"/>
                <w:lang w:val="en-GB"/>
              </w:rPr>
              <w:softHyphen/>
            </w:r>
            <w:r w:rsidRPr="00E42608">
              <w:rPr>
                <w:rFonts w:ascii="Times New Roman" w:hAnsi="Times New Roman"/>
                <w:sz w:val="20"/>
                <w:lang w:val="en-GB"/>
              </w:rPr>
              <w:t>son</w:t>
            </w:r>
            <w:r w:rsidR="00C2106C">
              <w:rPr>
                <w:rFonts w:ascii="Times New Roman" w:hAnsi="Times New Roman"/>
                <w:sz w:val="20"/>
                <w:lang w:val="en-GB"/>
              </w:rPr>
              <w:softHyphen/>
            </w:r>
            <w:r w:rsidRPr="00E42608">
              <w:rPr>
                <w:rFonts w:ascii="Times New Roman" w:hAnsi="Times New Roman"/>
                <w:sz w:val="20"/>
                <w:lang w:val="en-GB"/>
              </w:rPr>
              <w:t>nel, of identifying, docu</w:t>
            </w:r>
            <w:r w:rsidR="00C2106C">
              <w:rPr>
                <w:rFonts w:ascii="Times New Roman" w:hAnsi="Times New Roman"/>
                <w:sz w:val="20"/>
                <w:lang w:val="en-GB"/>
              </w:rPr>
              <w:softHyphen/>
            </w:r>
            <w:r w:rsidRPr="00E42608">
              <w:rPr>
                <w:rFonts w:ascii="Times New Roman" w:hAnsi="Times New Roman"/>
                <w:sz w:val="20"/>
                <w:lang w:val="en-GB"/>
              </w:rPr>
              <w:t>men</w:t>
            </w:r>
            <w:r w:rsidR="00C2106C">
              <w:rPr>
                <w:rFonts w:ascii="Times New Roman" w:hAnsi="Times New Roman"/>
                <w:sz w:val="20"/>
                <w:lang w:val="en-GB"/>
              </w:rPr>
              <w:softHyphen/>
            </w:r>
            <w:r w:rsidRPr="00E42608">
              <w:rPr>
                <w:rFonts w:ascii="Times New Roman" w:hAnsi="Times New Roman"/>
                <w:sz w:val="20"/>
                <w:lang w:val="en-GB"/>
              </w:rPr>
              <w:t>ting, assessing and certifying a person’s competencies, acquired through formal, non-formal or in</w:t>
            </w:r>
            <w:r w:rsidR="00C2106C">
              <w:rPr>
                <w:rFonts w:ascii="Times New Roman" w:hAnsi="Times New Roman"/>
                <w:sz w:val="20"/>
                <w:lang w:val="en-GB"/>
              </w:rPr>
              <w:softHyphen/>
            </w:r>
            <w:r w:rsidRPr="00E42608">
              <w:rPr>
                <w:rFonts w:ascii="Times New Roman" w:hAnsi="Times New Roman"/>
                <w:sz w:val="20"/>
                <w:lang w:val="en-GB"/>
              </w:rPr>
              <w:t>formal learning, based on establish</w:t>
            </w:r>
            <w:r w:rsidR="00C2106C">
              <w:rPr>
                <w:rFonts w:ascii="Times New Roman" w:hAnsi="Times New Roman"/>
                <w:sz w:val="20"/>
                <w:lang w:val="en-GB"/>
              </w:rPr>
              <w:softHyphen/>
            </w:r>
            <w:r w:rsidRPr="00E42608">
              <w:rPr>
                <w:rFonts w:ascii="Times New Roman" w:hAnsi="Times New Roman"/>
                <w:sz w:val="20"/>
                <w:lang w:val="en-GB"/>
              </w:rPr>
              <w:t>ed qualification standards.</w:t>
            </w:r>
          </w:p>
          <w:p w14:paraId="76DD8300" w14:textId="2D2889DB"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6184AA5" w14:textId="0414F370" w:rsidR="00CA3207" w:rsidRPr="00E25E41" w:rsidRDefault="00CA3207" w:rsidP="00E42608">
            <w:pPr>
              <w:pStyle w:val="Brdtext"/>
              <w:rPr>
                <w:lang w:eastAsia="sv-SE"/>
              </w:rPr>
            </w:pPr>
            <w:r w:rsidRPr="00E25E41">
              <w:rPr>
                <w:lang w:eastAsia="sv-SE"/>
              </w:rPr>
              <w:t xml:space="preserve">d) </w:t>
            </w:r>
            <w:r>
              <w:rPr>
                <w:lang w:eastAsia="sv-SE"/>
              </w:rPr>
              <w:t xml:space="preserve">”erkännande av tidigare lärande”: </w:t>
            </w:r>
            <w:r w:rsidRPr="001A009A">
              <w:rPr>
                <w:lang w:eastAsia="sv-SE"/>
              </w:rPr>
              <w:t xml:space="preserve">en process </w:t>
            </w:r>
            <w:r>
              <w:rPr>
                <w:lang w:eastAsia="sv-SE"/>
              </w:rPr>
              <w:t xml:space="preserve">som innebär att </w:t>
            </w:r>
            <w:r w:rsidRPr="001A009A">
              <w:rPr>
                <w:lang w:eastAsia="sv-SE"/>
              </w:rPr>
              <w:t>kvali</w:t>
            </w:r>
            <w:r w:rsidR="00C2106C">
              <w:rPr>
                <w:lang w:eastAsia="sv-SE"/>
              </w:rPr>
              <w:softHyphen/>
            </w:r>
            <w:r w:rsidRPr="001A009A">
              <w:rPr>
                <w:lang w:eastAsia="sv-SE"/>
              </w:rPr>
              <w:t xml:space="preserve">ficerad personal i enlighet med </w:t>
            </w:r>
            <w:r>
              <w:rPr>
                <w:lang w:eastAsia="sv-SE"/>
              </w:rPr>
              <w:t xml:space="preserve">på förhand </w:t>
            </w:r>
            <w:r w:rsidRPr="001A009A">
              <w:rPr>
                <w:lang w:eastAsia="sv-SE"/>
              </w:rPr>
              <w:t xml:space="preserve">fastställda </w:t>
            </w:r>
            <w:r>
              <w:rPr>
                <w:lang w:eastAsia="sv-SE"/>
              </w:rPr>
              <w:t>resultat av lärande</w:t>
            </w:r>
            <w:r w:rsidRPr="001A009A">
              <w:rPr>
                <w:lang w:eastAsia="sv-SE"/>
              </w:rPr>
              <w:t xml:space="preserve"> identifierar, dokumenterar, bedömer och </w:t>
            </w:r>
            <w:r>
              <w:rPr>
                <w:lang w:eastAsia="sv-SE"/>
              </w:rPr>
              <w:t>intygar</w:t>
            </w:r>
            <w:r w:rsidRPr="001A009A">
              <w:rPr>
                <w:lang w:eastAsia="sv-SE"/>
              </w:rPr>
              <w:t xml:space="preserve"> </w:t>
            </w:r>
            <w:r>
              <w:rPr>
                <w:lang w:eastAsia="sv-SE"/>
              </w:rPr>
              <w:t>färdigheter</w:t>
            </w:r>
            <w:r w:rsidRPr="001A009A">
              <w:rPr>
                <w:lang w:eastAsia="sv-SE"/>
              </w:rPr>
              <w:t xml:space="preserve"> som en person </w:t>
            </w:r>
            <w:r>
              <w:rPr>
                <w:lang w:eastAsia="sv-SE"/>
              </w:rPr>
              <w:t>har tillägnat sig</w:t>
            </w:r>
            <w:r w:rsidRPr="001A009A">
              <w:rPr>
                <w:lang w:eastAsia="sv-SE"/>
              </w:rPr>
              <w:t xml:space="preserve"> ge</w:t>
            </w:r>
            <w:r w:rsidR="00C2106C">
              <w:rPr>
                <w:lang w:eastAsia="sv-SE"/>
              </w:rPr>
              <w:softHyphen/>
            </w:r>
            <w:r w:rsidRPr="001A009A">
              <w:rPr>
                <w:lang w:eastAsia="sv-SE"/>
              </w:rPr>
              <w:t>nom formellt, icke-formellt eller in</w:t>
            </w:r>
            <w:r w:rsidR="00C2106C">
              <w:rPr>
                <w:lang w:eastAsia="sv-SE"/>
              </w:rPr>
              <w:softHyphen/>
            </w:r>
            <w:r w:rsidR="00C2106C">
              <w:rPr>
                <w:lang w:eastAsia="sv-SE"/>
              </w:rPr>
              <w:softHyphen/>
            </w:r>
            <w:r w:rsidRPr="001A009A">
              <w:rPr>
                <w:lang w:eastAsia="sv-SE"/>
              </w:rPr>
              <w:t>formellt lärande.</w:t>
            </w:r>
          </w:p>
          <w:p w14:paraId="2AF798A1" w14:textId="07DF09E9" w:rsidR="00CA3207" w:rsidRPr="00646F41" w:rsidRDefault="00CA3207" w:rsidP="00E42608">
            <w:pPr>
              <w:pStyle w:val="Brdtext"/>
              <w:rPr>
                <w:b/>
                <w:bCs/>
              </w:rPr>
            </w:pPr>
          </w:p>
        </w:tc>
      </w:tr>
      <w:tr w:rsidR="007844F4" w14:paraId="68DC2132" w14:textId="77777777">
        <w:trPr>
          <w:trHeight w:val="20"/>
        </w:trPr>
        <w:tc>
          <w:tcPr>
            <w:tcW w:w="2499" w:type="pct"/>
            <w:shd w:val="clear" w:color="auto" w:fill="auto"/>
            <w:tcMar>
              <w:left w:w="0" w:type="dxa"/>
            </w:tcMar>
          </w:tcPr>
          <w:p w14:paraId="708F3214" w14:textId="40CA5ADF" w:rsidR="00CA3207" w:rsidRPr="00E42608"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E42608">
              <w:rPr>
                <w:rFonts w:ascii="Times New Roman" w:hAnsi="Times New Roman"/>
                <w:sz w:val="20"/>
                <w:lang w:val="en-GB"/>
              </w:rPr>
              <w:t>2</w:t>
            </w:r>
            <w:r w:rsidRPr="00E42608">
              <w:rPr>
                <w:rStyle w:val="BrdtextChar"/>
                <w:lang w:val="en-GB"/>
              </w:rPr>
              <w:t>. This Recommendation applies to apprenticeships in all enterprises and sectors of economic activity.</w:t>
            </w:r>
          </w:p>
          <w:p w14:paraId="178EBE26" w14:textId="40810FC5"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46369766" w14:textId="77777777"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532C371" w14:textId="2F7BB26A" w:rsidR="00CA3207" w:rsidRPr="00E25E41" w:rsidRDefault="00CA3207" w:rsidP="00E42608">
            <w:pPr>
              <w:pStyle w:val="Brdtext"/>
              <w:rPr>
                <w:lang w:eastAsia="sv-SE"/>
              </w:rPr>
            </w:pPr>
            <w:r w:rsidRPr="00646F41">
              <w:t xml:space="preserve">2. </w:t>
            </w:r>
            <w:r>
              <w:rPr>
                <w:lang w:eastAsia="sv-SE"/>
              </w:rPr>
              <w:t>Denna rekommendation är tillämplig på lärlingsutbildningar inom alla företag och ekonomiska sektorer</w:t>
            </w:r>
            <w:r w:rsidRPr="00E25E41">
              <w:rPr>
                <w:lang w:eastAsia="sv-SE"/>
              </w:rPr>
              <w:t>.</w:t>
            </w:r>
          </w:p>
          <w:p w14:paraId="375B084F" w14:textId="3780B206"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5FF2597F" w14:textId="77777777">
        <w:trPr>
          <w:trHeight w:val="20"/>
        </w:trPr>
        <w:tc>
          <w:tcPr>
            <w:tcW w:w="2499" w:type="pct"/>
            <w:shd w:val="clear" w:color="auto" w:fill="auto"/>
            <w:tcMar>
              <w:left w:w="0" w:type="dxa"/>
            </w:tcMar>
          </w:tcPr>
          <w:p w14:paraId="417310A3" w14:textId="387FB17E" w:rsidR="00CA3207" w:rsidRPr="00FC509E" w:rsidRDefault="00CA3207" w:rsidP="00FC509E">
            <w:pPr>
              <w:pStyle w:val="Brdtext"/>
              <w:rPr>
                <w:lang w:val="en-GB"/>
              </w:rPr>
            </w:pPr>
            <w:r w:rsidRPr="00FC509E">
              <w:rPr>
                <w:lang w:val="en-GB"/>
              </w:rPr>
              <w:t>3. Members may give effect to the provisions of this Recommendation through national laws and regu</w:t>
            </w:r>
            <w:r w:rsidR="0035451B">
              <w:rPr>
                <w:lang w:val="en-GB"/>
              </w:rPr>
              <w:softHyphen/>
            </w:r>
            <w:r w:rsidRPr="00FC509E">
              <w:rPr>
                <w:lang w:val="en-GB"/>
              </w:rPr>
              <w:t>lations, collective agreements, poli</w:t>
            </w:r>
            <w:r w:rsidR="0035451B">
              <w:rPr>
                <w:lang w:val="en-GB"/>
              </w:rPr>
              <w:softHyphen/>
            </w:r>
            <w:r w:rsidRPr="00FC509E">
              <w:rPr>
                <w:lang w:val="en-GB"/>
              </w:rPr>
              <w:t>cies and programmes or other measures consistent with national law and practice.</w:t>
            </w:r>
          </w:p>
          <w:p w14:paraId="40CE757A" w14:textId="765213D4"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4B7DA542" w14:textId="77777777"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834894A" w14:textId="0773DA88" w:rsidR="00CA3207" w:rsidRPr="001A009A" w:rsidRDefault="00CA3207" w:rsidP="00E42608">
            <w:pPr>
              <w:pStyle w:val="Brdtext"/>
              <w:rPr>
                <w:lang w:eastAsia="sv-SE"/>
              </w:rPr>
            </w:pPr>
            <w:r w:rsidRPr="001A009A">
              <w:rPr>
                <w:lang w:eastAsia="sv-SE"/>
              </w:rPr>
              <w:t>3. Medlem</w:t>
            </w:r>
            <w:r>
              <w:rPr>
                <w:lang w:eastAsia="sv-SE"/>
              </w:rPr>
              <w:t>sstaterna</w:t>
            </w:r>
            <w:r w:rsidRPr="001A009A">
              <w:rPr>
                <w:lang w:eastAsia="sv-SE"/>
              </w:rPr>
              <w:t xml:space="preserve"> får </w:t>
            </w:r>
            <w:r>
              <w:rPr>
                <w:lang w:eastAsia="sv-SE"/>
              </w:rPr>
              <w:t xml:space="preserve">sätta i </w:t>
            </w:r>
            <w:proofErr w:type="gramStart"/>
            <w:r>
              <w:rPr>
                <w:lang w:eastAsia="sv-SE"/>
              </w:rPr>
              <w:t>kraft</w:t>
            </w:r>
            <w:r w:rsidRPr="001A009A">
              <w:rPr>
                <w:lang w:eastAsia="sv-SE"/>
              </w:rPr>
              <w:t xml:space="preserve"> bestämmelserna</w:t>
            </w:r>
            <w:proofErr w:type="gramEnd"/>
            <w:r w:rsidRPr="001A009A">
              <w:rPr>
                <w:lang w:eastAsia="sv-SE"/>
              </w:rPr>
              <w:t xml:space="preserve"> i denna rekommen</w:t>
            </w:r>
            <w:r w:rsidR="0035451B">
              <w:rPr>
                <w:lang w:eastAsia="sv-SE"/>
              </w:rPr>
              <w:softHyphen/>
            </w:r>
            <w:r w:rsidRPr="001A009A">
              <w:rPr>
                <w:lang w:eastAsia="sv-SE"/>
              </w:rPr>
              <w:t xml:space="preserve">dation genom nationella lagar och </w:t>
            </w:r>
            <w:r>
              <w:rPr>
                <w:lang w:eastAsia="sv-SE"/>
              </w:rPr>
              <w:t>andra författningar</w:t>
            </w:r>
            <w:r w:rsidRPr="001A009A">
              <w:rPr>
                <w:lang w:eastAsia="sv-SE"/>
              </w:rPr>
              <w:t xml:space="preserve">, kollektivavtal, </w:t>
            </w:r>
            <w:r>
              <w:rPr>
                <w:lang w:eastAsia="sv-SE"/>
              </w:rPr>
              <w:t>politiska</w:t>
            </w:r>
            <w:r w:rsidRPr="001A009A">
              <w:rPr>
                <w:lang w:eastAsia="sv-SE"/>
              </w:rPr>
              <w:t xml:space="preserve"> åtgärder och program eller andra åtgärder som är förenliga med nationell </w:t>
            </w:r>
            <w:r>
              <w:rPr>
                <w:lang w:eastAsia="sv-SE"/>
              </w:rPr>
              <w:t>rätt</w:t>
            </w:r>
            <w:r w:rsidRPr="001A009A">
              <w:rPr>
                <w:lang w:eastAsia="sv-SE"/>
              </w:rPr>
              <w:t xml:space="preserve"> och praxis</w:t>
            </w:r>
            <w:r>
              <w:rPr>
                <w:lang w:eastAsia="sv-SE"/>
              </w:rPr>
              <w:t>.</w:t>
            </w:r>
          </w:p>
          <w:p w14:paraId="2E39A9F2" w14:textId="4781C377" w:rsidR="00CA3207" w:rsidRPr="00646F41" w:rsidRDefault="00CA3207" w:rsidP="00E42608">
            <w:pPr>
              <w:pStyle w:val="Brdtext"/>
            </w:pPr>
          </w:p>
        </w:tc>
      </w:tr>
      <w:tr w:rsidR="007844F4" w14:paraId="6F605146" w14:textId="77777777">
        <w:trPr>
          <w:trHeight w:val="20"/>
        </w:trPr>
        <w:tc>
          <w:tcPr>
            <w:tcW w:w="2499" w:type="pct"/>
            <w:shd w:val="clear" w:color="auto" w:fill="auto"/>
            <w:tcMar>
              <w:left w:w="0" w:type="dxa"/>
            </w:tcMar>
          </w:tcPr>
          <w:p w14:paraId="6FA7D873" w14:textId="755AAA22" w:rsidR="00CA3207" w:rsidRPr="00FC509E" w:rsidRDefault="00CA3207" w:rsidP="00FC509E">
            <w:pPr>
              <w:pStyle w:val="Brdtext"/>
              <w:rPr>
                <w:lang w:val="en-GB"/>
              </w:rPr>
            </w:pPr>
            <w:r w:rsidRPr="00FC509E">
              <w:rPr>
                <w:lang w:val="en-GB"/>
              </w:rPr>
              <w:t>4. Members should implement the provisions of this Recommendation in consultation with representative employers’ and workers’ organizations.</w:t>
            </w:r>
          </w:p>
          <w:p w14:paraId="3A3D3914" w14:textId="24A466AC"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781A306" w14:textId="21E1B8E1" w:rsidR="00CA3207" w:rsidRPr="00FC509E" w:rsidRDefault="00CA3207" w:rsidP="00FC509E">
            <w:pPr>
              <w:pStyle w:val="Brdtext"/>
            </w:pPr>
            <w:r w:rsidRPr="00FC509E">
              <w:t>4. Medlemsstaterna bör genomföra bestämmelserna i denna rekommendation i samråd med representativa arbetsgivar- och arbetstagarorganisationer.</w:t>
            </w:r>
          </w:p>
          <w:p w14:paraId="063B4B94" w14:textId="3357DFB8" w:rsidR="00CA3207" w:rsidRPr="00646F41" w:rsidRDefault="00CA3207" w:rsidP="00FC509E">
            <w:pPr>
              <w:pStyle w:val="Brdtext"/>
            </w:pPr>
          </w:p>
        </w:tc>
      </w:tr>
      <w:tr w:rsidR="007844F4" w14:paraId="5D1AD919" w14:textId="77777777">
        <w:trPr>
          <w:trHeight w:val="20"/>
        </w:trPr>
        <w:tc>
          <w:tcPr>
            <w:tcW w:w="2499" w:type="pct"/>
            <w:shd w:val="clear" w:color="auto" w:fill="auto"/>
            <w:tcMar>
              <w:left w:w="0" w:type="dxa"/>
            </w:tcMar>
          </w:tcPr>
          <w:p w14:paraId="28AEDF37" w14:textId="2E55B7CC" w:rsidR="00CA3207" w:rsidRPr="00646F41" w:rsidRDefault="00CA3207" w:rsidP="00FC509E">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I</w:t>
            </w:r>
            <w:r>
              <w:rPr>
                <w:rFonts w:ascii="Times New Roman" w:hAnsi="Times New Roman"/>
                <w:b/>
                <w:bCs/>
                <w:sz w:val="20"/>
                <w:lang w:val="en-GB"/>
              </w:rPr>
              <w:t>I</w:t>
            </w:r>
            <w:r w:rsidRPr="00646F41">
              <w:rPr>
                <w:rFonts w:ascii="Times New Roman" w:hAnsi="Times New Roman"/>
                <w:b/>
                <w:bCs/>
                <w:sz w:val="20"/>
                <w:lang w:val="en-GB"/>
              </w:rPr>
              <w:t xml:space="preserve">. </w:t>
            </w:r>
            <w:r>
              <w:rPr>
                <w:rFonts w:ascii="Times New Roman" w:hAnsi="Times New Roman"/>
                <w:b/>
                <w:bCs/>
                <w:sz w:val="20"/>
                <w:lang w:val="en-GB"/>
              </w:rPr>
              <w:t>Regulatory framework for quality apprenticeships</w:t>
            </w:r>
          </w:p>
          <w:p w14:paraId="11E4B503" w14:textId="77777777" w:rsidR="00CA3207" w:rsidRPr="00646F41" w:rsidRDefault="00CA3207" w:rsidP="00FC509E">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0E00DDD4" w14:textId="3CF72B5A" w:rsidR="00CA3207" w:rsidRPr="00646F41" w:rsidRDefault="00CA3207" w:rsidP="00FC509E">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sidRPr="00C12B45">
              <w:rPr>
                <w:rFonts w:ascii="Times New Roman" w:hAnsi="Times New Roman"/>
                <w:b/>
                <w:bCs/>
                <w:sz w:val="20"/>
              </w:rPr>
              <w:t>I</w:t>
            </w:r>
            <w:r>
              <w:rPr>
                <w:rFonts w:ascii="Times New Roman" w:hAnsi="Times New Roman"/>
                <w:b/>
                <w:bCs/>
                <w:sz w:val="20"/>
              </w:rPr>
              <w:t>I</w:t>
            </w:r>
            <w:r w:rsidRPr="00C12B45">
              <w:rPr>
                <w:rFonts w:ascii="Times New Roman" w:hAnsi="Times New Roman"/>
                <w:b/>
                <w:bCs/>
                <w:sz w:val="20"/>
              </w:rPr>
              <w:t xml:space="preserve">. </w:t>
            </w:r>
            <w:r w:rsidRPr="00600930">
              <w:rPr>
                <w:rStyle w:val="BrdtextChar"/>
                <w:b/>
                <w:bCs/>
              </w:rPr>
              <w:t>Regelverk för högkvalitativa lärlingsutbildningar</w:t>
            </w:r>
          </w:p>
        </w:tc>
      </w:tr>
      <w:tr w:rsidR="007844F4" w14:paraId="6A0778DC" w14:textId="77777777">
        <w:trPr>
          <w:trHeight w:val="20"/>
        </w:trPr>
        <w:tc>
          <w:tcPr>
            <w:tcW w:w="2499" w:type="pct"/>
            <w:shd w:val="clear" w:color="auto" w:fill="auto"/>
            <w:tcMar>
              <w:left w:w="0" w:type="dxa"/>
            </w:tcMar>
          </w:tcPr>
          <w:p w14:paraId="28F698BB" w14:textId="22DBC6B4" w:rsidR="00CA3207" w:rsidRPr="00600930" w:rsidRDefault="00CA3207" w:rsidP="00D2288B">
            <w:pPr>
              <w:pStyle w:val="Brdtext"/>
              <w:rPr>
                <w:lang w:val="en-GB"/>
              </w:rPr>
            </w:pPr>
            <w:r w:rsidRPr="00600930">
              <w:rPr>
                <w:lang w:val="en-GB"/>
              </w:rPr>
              <w:t>5. Members should incorporate and promote quality apprenticeships within their relevant education, vocational training, lifelong lear</w:t>
            </w:r>
            <w:r w:rsidR="00923007">
              <w:rPr>
                <w:lang w:val="en-GB"/>
              </w:rPr>
              <w:softHyphen/>
            </w:r>
            <w:r w:rsidRPr="00600930">
              <w:rPr>
                <w:lang w:val="en-GB"/>
              </w:rPr>
              <w:t>ning and employment policies.</w:t>
            </w:r>
          </w:p>
          <w:p w14:paraId="4CDD4F12" w14:textId="77777777" w:rsidR="00CA3207" w:rsidRPr="00600930"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8947733" w14:textId="31796389" w:rsidR="00CA3207" w:rsidRPr="00600930" w:rsidRDefault="00CA3207" w:rsidP="00600930">
            <w:pPr>
              <w:pStyle w:val="Brdtext"/>
              <w:rPr>
                <w:lang w:eastAsia="sv-SE"/>
              </w:rPr>
            </w:pPr>
            <w:r w:rsidRPr="00600930">
              <w:rPr>
                <w:lang w:eastAsia="sv-SE"/>
              </w:rPr>
              <w:t>5. Medlemsstaterna bör se till att deras relevanta politik på områdena allmän utbildning, yrkesutbildning, livslångt lärande och sysselsättning inbegriper och främjar hög</w:t>
            </w:r>
            <w:r w:rsidR="00923007">
              <w:rPr>
                <w:lang w:eastAsia="sv-SE"/>
              </w:rPr>
              <w:softHyphen/>
            </w:r>
            <w:r w:rsidRPr="00600930">
              <w:rPr>
                <w:lang w:eastAsia="sv-SE"/>
              </w:rPr>
              <w:t>kvalitativa lärlingsutbildningar.</w:t>
            </w:r>
          </w:p>
          <w:p w14:paraId="612F551B" w14:textId="02ADBA92" w:rsidR="00CA3207" w:rsidRPr="00600930"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3BB47586" w14:textId="77777777">
        <w:trPr>
          <w:trHeight w:val="20"/>
        </w:trPr>
        <w:tc>
          <w:tcPr>
            <w:tcW w:w="2499" w:type="pct"/>
            <w:shd w:val="clear" w:color="auto" w:fill="auto"/>
            <w:tcMar>
              <w:left w:w="0" w:type="dxa"/>
            </w:tcMar>
          </w:tcPr>
          <w:p w14:paraId="344AACC2" w14:textId="2F87DF36" w:rsidR="00CA3207" w:rsidRPr="00D2288B" w:rsidRDefault="00CA3207" w:rsidP="00D2288B">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D2288B">
              <w:rPr>
                <w:rFonts w:ascii="Times New Roman" w:hAnsi="Times New Roman"/>
                <w:sz w:val="20"/>
                <w:lang w:val="en-GB"/>
              </w:rPr>
              <w:t xml:space="preserve">6. Members should establish a regulatory framework for quality apprenticeships, and qualification frameworks or systems to facilitate the recognition of competencies </w:t>
            </w:r>
            <w:r w:rsidRPr="00D2288B">
              <w:rPr>
                <w:rFonts w:ascii="Times New Roman" w:hAnsi="Times New Roman"/>
                <w:sz w:val="20"/>
                <w:lang w:val="en-GB"/>
              </w:rPr>
              <w:lastRenderedPageBreak/>
              <w:t>acquired through apprenticeships. Representative employers’ and workers’ organizations should be involved in the design, imple</w:t>
            </w:r>
            <w:r w:rsidR="00923007">
              <w:rPr>
                <w:rFonts w:ascii="Times New Roman" w:hAnsi="Times New Roman"/>
                <w:sz w:val="20"/>
                <w:lang w:val="en-GB"/>
              </w:rPr>
              <w:softHyphen/>
            </w:r>
            <w:r w:rsidRPr="00D2288B">
              <w:rPr>
                <w:rFonts w:ascii="Times New Roman" w:hAnsi="Times New Roman"/>
                <w:sz w:val="20"/>
                <w:lang w:val="en-GB"/>
              </w:rPr>
              <w:t>mentation, monitoring and eva</w:t>
            </w:r>
            <w:r w:rsidR="00923007">
              <w:rPr>
                <w:rFonts w:ascii="Times New Roman" w:hAnsi="Times New Roman"/>
                <w:sz w:val="20"/>
                <w:lang w:val="en-GB"/>
              </w:rPr>
              <w:softHyphen/>
            </w:r>
            <w:r w:rsidRPr="00D2288B">
              <w:rPr>
                <w:rFonts w:ascii="Times New Roman" w:hAnsi="Times New Roman"/>
                <w:sz w:val="20"/>
                <w:lang w:val="en-GB"/>
              </w:rPr>
              <w:t>luation of frameworks, systems, policies and programmes for quality apprenticeships.</w:t>
            </w:r>
          </w:p>
          <w:p w14:paraId="2B031B60" w14:textId="77777777"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17EDC91" w14:textId="02274A34" w:rsidR="00CA3207" w:rsidRPr="00E25E41" w:rsidRDefault="00CA3207" w:rsidP="00600930">
            <w:pPr>
              <w:pStyle w:val="Brdtext"/>
              <w:rPr>
                <w:rFonts w:ascii="Georgia" w:hAnsi="Georgia"/>
                <w:color w:val="333333"/>
                <w:sz w:val="18"/>
                <w:szCs w:val="18"/>
                <w:lang w:eastAsia="sv-SE"/>
              </w:rPr>
            </w:pPr>
            <w:r w:rsidRPr="00E25E41">
              <w:rPr>
                <w:rFonts w:ascii="Georgia" w:hAnsi="Georgia"/>
                <w:color w:val="333333"/>
                <w:sz w:val="18"/>
                <w:szCs w:val="18"/>
                <w:lang w:eastAsia="sv-SE"/>
              </w:rPr>
              <w:lastRenderedPageBreak/>
              <w:t xml:space="preserve">6. </w:t>
            </w:r>
            <w:r w:rsidRPr="00600930">
              <w:t>Medlemsstaterna bör upprätta ett regelverk för högkvalitativa lärling</w:t>
            </w:r>
            <w:r w:rsidR="00923007">
              <w:softHyphen/>
            </w:r>
            <w:r w:rsidRPr="00600930">
              <w:t>sutbildningar liksom ramar eller system för erkännande av färdig</w:t>
            </w:r>
            <w:r w:rsidR="00923007">
              <w:softHyphen/>
            </w:r>
            <w:r w:rsidRPr="00600930">
              <w:t xml:space="preserve">heter som har förvärvats genom </w:t>
            </w:r>
            <w:r w:rsidRPr="00600930">
              <w:lastRenderedPageBreak/>
              <w:t>lärlingsutbildning. Representativa arbetsgivar- och arbetstagar</w:t>
            </w:r>
            <w:r w:rsidR="00923007">
              <w:softHyphen/>
            </w:r>
            <w:r w:rsidRPr="00600930">
              <w:t>organi</w:t>
            </w:r>
            <w:r w:rsidR="00923007">
              <w:softHyphen/>
            </w:r>
            <w:r w:rsidRPr="00600930">
              <w:t>sationer bör medverka vid utform</w:t>
            </w:r>
            <w:r w:rsidR="00923007">
              <w:softHyphen/>
            </w:r>
            <w:r w:rsidRPr="00600930">
              <w:t>ning, genomförande, upp</w:t>
            </w:r>
            <w:r w:rsidR="00923007">
              <w:softHyphen/>
            </w:r>
            <w:r w:rsidRPr="00600930">
              <w:t>följning och utvärdering av regelverk</w:t>
            </w:r>
            <w:r w:rsidRPr="003725AC">
              <w:t>,</w:t>
            </w:r>
            <w:r w:rsidR="003725AC">
              <w:t xml:space="preserve"> </w:t>
            </w:r>
            <w:r w:rsidRPr="003725AC">
              <w:t>ramar, system, politik och program för högkvalitativa lärlingsutbildningar</w:t>
            </w:r>
            <w:r w:rsidRPr="00E25E41">
              <w:rPr>
                <w:rFonts w:ascii="Georgia" w:hAnsi="Georgia"/>
                <w:color w:val="333333"/>
                <w:sz w:val="18"/>
                <w:szCs w:val="18"/>
                <w:lang w:eastAsia="sv-SE"/>
              </w:rPr>
              <w:t>.</w:t>
            </w:r>
          </w:p>
          <w:p w14:paraId="313DECC5" w14:textId="4D78E1E5" w:rsidR="00CA3207" w:rsidRPr="00646F41" w:rsidRDefault="00CA3207" w:rsidP="00600930">
            <w:pPr>
              <w:pStyle w:val="Brdtext"/>
            </w:pPr>
          </w:p>
        </w:tc>
      </w:tr>
      <w:tr w:rsidR="007844F4" w14:paraId="150D7B36" w14:textId="77777777">
        <w:trPr>
          <w:trHeight w:val="20"/>
        </w:trPr>
        <w:tc>
          <w:tcPr>
            <w:tcW w:w="2499" w:type="pct"/>
            <w:shd w:val="clear" w:color="auto" w:fill="auto"/>
            <w:tcMar>
              <w:left w:w="0" w:type="dxa"/>
            </w:tcMar>
          </w:tcPr>
          <w:p w14:paraId="6F57948E" w14:textId="6F60CE26" w:rsidR="00CA3207" w:rsidRPr="00600930" w:rsidRDefault="00CA3207" w:rsidP="00600930">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00930">
              <w:rPr>
                <w:rFonts w:ascii="Times New Roman" w:hAnsi="Times New Roman"/>
                <w:sz w:val="20"/>
                <w:lang w:val="en-GB"/>
              </w:rPr>
              <w:lastRenderedPageBreak/>
              <w:t>7. Members should establish or designate one or more public auth</w:t>
            </w:r>
            <w:r w:rsidR="00923007">
              <w:rPr>
                <w:rFonts w:ascii="Times New Roman" w:hAnsi="Times New Roman"/>
                <w:sz w:val="20"/>
                <w:lang w:val="en-GB"/>
              </w:rPr>
              <w:softHyphen/>
            </w:r>
            <w:r w:rsidRPr="00600930">
              <w:rPr>
                <w:rFonts w:ascii="Times New Roman" w:hAnsi="Times New Roman"/>
                <w:sz w:val="20"/>
                <w:lang w:val="en-GB"/>
              </w:rPr>
              <w:t>orities responsible for regu</w:t>
            </w:r>
            <w:r w:rsidR="00923007">
              <w:rPr>
                <w:rFonts w:ascii="Times New Roman" w:hAnsi="Times New Roman"/>
                <w:sz w:val="20"/>
                <w:lang w:val="en-GB"/>
              </w:rPr>
              <w:softHyphen/>
            </w:r>
            <w:r w:rsidRPr="00600930">
              <w:rPr>
                <w:rFonts w:ascii="Times New Roman" w:hAnsi="Times New Roman"/>
                <w:sz w:val="20"/>
                <w:lang w:val="en-GB"/>
              </w:rPr>
              <w:t xml:space="preserve">lating apprenticeships, in which </w:t>
            </w:r>
            <w:r w:rsidR="00923007">
              <w:rPr>
                <w:rFonts w:ascii="Times New Roman" w:hAnsi="Times New Roman"/>
                <w:sz w:val="20"/>
                <w:lang w:val="en-GB"/>
              </w:rPr>
              <w:t>represen</w:t>
            </w:r>
            <w:r w:rsidR="00923007">
              <w:rPr>
                <w:rFonts w:ascii="Times New Roman" w:hAnsi="Times New Roman"/>
                <w:sz w:val="20"/>
                <w:lang w:val="en-GB"/>
              </w:rPr>
              <w:softHyphen/>
            </w:r>
            <w:r w:rsidRPr="00600930">
              <w:rPr>
                <w:rFonts w:ascii="Times New Roman" w:hAnsi="Times New Roman"/>
                <w:sz w:val="20"/>
                <w:lang w:val="en-GB"/>
              </w:rPr>
              <w:t>ta</w:t>
            </w:r>
            <w:r w:rsidR="00923007">
              <w:rPr>
                <w:rFonts w:ascii="Times New Roman" w:hAnsi="Times New Roman"/>
                <w:sz w:val="20"/>
                <w:lang w:val="en-GB"/>
              </w:rPr>
              <w:softHyphen/>
            </w:r>
            <w:r w:rsidRPr="00600930">
              <w:rPr>
                <w:rFonts w:ascii="Times New Roman" w:hAnsi="Times New Roman"/>
                <w:sz w:val="20"/>
                <w:lang w:val="en-GB"/>
              </w:rPr>
              <w:t>tive employers’ and workers’ or</w:t>
            </w:r>
            <w:r w:rsidR="00923007">
              <w:rPr>
                <w:rFonts w:ascii="Times New Roman" w:hAnsi="Times New Roman"/>
                <w:sz w:val="20"/>
                <w:lang w:val="en-GB"/>
              </w:rPr>
              <w:softHyphen/>
            </w:r>
            <w:r w:rsidRPr="00600930">
              <w:rPr>
                <w:rFonts w:ascii="Times New Roman" w:hAnsi="Times New Roman"/>
                <w:sz w:val="20"/>
                <w:lang w:val="en-GB"/>
              </w:rPr>
              <w:t>ganizations should be represented.</w:t>
            </w:r>
          </w:p>
          <w:p w14:paraId="2F420A6F" w14:textId="77777777"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4E1B92B" w14:textId="233340B2" w:rsidR="00CA3207" w:rsidRPr="00E25E41" w:rsidRDefault="00CA3207" w:rsidP="00600930">
            <w:pPr>
              <w:pStyle w:val="Brdtext"/>
              <w:rPr>
                <w:lang w:eastAsia="sv-SE"/>
              </w:rPr>
            </w:pPr>
            <w:r w:rsidRPr="00E25E41">
              <w:rPr>
                <w:lang w:eastAsia="sv-SE"/>
              </w:rPr>
              <w:t>7. Me</w:t>
            </w:r>
            <w:r>
              <w:rPr>
                <w:lang w:eastAsia="sv-SE"/>
              </w:rPr>
              <w:t>dlemsstaterna bör inrätta eller utse en eller flera myndigheter med ansvar för reglering av lärlings</w:t>
            </w:r>
            <w:r w:rsidR="00923007">
              <w:rPr>
                <w:lang w:eastAsia="sv-SE"/>
              </w:rPr>
              <w:softHyphen/>
            </w:r>
            <w:r>
              <w:rPr>
                <w:lang w:eastAsia="sv-SE"/>
              </w:rPr>
              <w:t>utbildningar. Representativa arbets</w:t>
            </w:r>
            <w:r w:rsidR="00923007">
              <w:rPr>
                <w:lang w:eastAsia="sv-SE"/>
              </w:rPr>
              <w:softHyphen/>
            </w:r>
            <w:r>
              <w:rPr>
                <w:lang w:eastAsia="sv-SE"/>
              </w:rPr>
              <w:t>givar- och arbetstagar</w:t>
            </w:r>
            <w:r w:rsidR="00923007">
              <w:rPr>
                <w:lang w:eastAsia="sv-SE"/>
              </w:rPr>
              <w:softHyphen/>
            </w:r>
            <w:r>
              <w:rPr>
                <w:lang w:eastAsia="sv-SE"/>
              </w:rPr>
              <w:t>organi</w:t>
            </w:r>
            <w:r w:rsidR="00923007">
              <w:rPr>
                <w:lang w:eastAsia="sv-SE"/>
              </w:rPr>
              <w:softHyphen/>
            </w:r>
            <w:r>
              <w:rPr>
                <w:lang w:eastAsia="sv-SE"/>
              </w:rPr>
              <w:t>satio</w:t>
            </w:r>
            <w:r w:rsidR="00923007">
              <w:rPr>
                <w:lang w:eastAsia="sv-SE"/>
              </w:rPr>
              <w:softHyphen/>
            </w:r>
            <w:r>
              <w:rPr>
                <w:lang w:eastAsia="sv-SE"/>
              </w:rPr>
              <w:t>ner bör vara företrädda inom denna eller dessa myndigheter.</w:t>
            </w:r>
          </w:p>
          <w:p w14:paraId="13970CB5" w14:textId="383A0515"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13C7ED0" w14:textId="77777777">
        <w:trPr>
          <w:trHeight w:val="20"/>
        </w:trPr>
        <w:tc>
          <w:tcPr>
            <w:tcW w:w="2499" w:type="pct"/>
            <w:shd w:val="clear" w:color="auto" w:fill="auto"/>
            <w:tcMar>
              <w:left w:w="0" w:type="dxa"/>
            </w:tcMar>
          </w:tcPr>
          <w:p w14:paraId="03DE7C58" w14:textId="6FD1696F" w:rsidR="00CA3207" w:rsidRPr="00600930" w:rsidRDefault="00CA3207" w:rsidP="00600930">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00930">
              <w:rPr>
                <w:rStyle w:val="BrdtextChar"/>
                <w:lang w:val="en-GB"/>
              </w:rPr>
              <w:t>8. Members should ensure that the competent authorities have clearly defined responsibilities, are adequately funded and work in close cooperation with other authorities or institutions responsible for regu</w:t>
            </w:r>
            <w:r w:rsidR="00923007">
              <w:rPr>
                <w:rStyle w:val="BrdtextChar"/>
                <w:lang w:val="en-GB"/>
              </w:rPr>
              <w:softHyphen/>
            </w:r>
            <w:r w:rsidRPr="00600930">
              <w:rPr>
                <w:rStyle w:val="BrdtextChar"/>
                <w:lang w:val="en-GB"/>
              </w:rPr>
              <w:t>lating or delivering education and training, labour inspection, social protection, occupational safety and health, and public and private employment services.</w:t>
            </w:r>
          </w:p>
          <w:p w14:paraId="1BDAA32E" w14:textId="77777777"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B66DBF4" w14:textId="15D5EAAD" w:rsidR="00CA3207" w:rsidRPr="00E25E41" w:rsidRDefault="00CA3207" w:rsidP="00600930">
            <w:pPr>
              <w:pStyle w:val="Brdtext"/>
              <w:rPr>
                <w:lang w:eastAsia="sv-SE"/>
              </w:rPr>
            </w:pPr>
            <w:r w:rsidRPr="00E25E41">
              <w:rPr>
                <w:lang w:eastAsia="sv-SE"/>
              </w:rPr>
              <w:t>8. Me</w:t>
            </w:r>
            <w:r>
              <w:rPr>
                <w:lang w:eastAsia="sv-SE"/>
              </w:rPr>
              <w:t>dlemsstaterna bör se till att de behöriga myndigheterna har tydligt angivna ansvarsområden, erhåller adekvat finansiering och har ett nära samarbete med andra myndigheter eller inrättningar som ansvarar för reglering eller genomförande av utbildning, arbetsmiljöinspektioner, socialt skydd och arbetsmiljöfrågor samt offentliga och privata arbets</w:t>
            </w:r>
            <w:r w:rsidR="00923007">
              <w:rPr>
                <w:lang w:eastAsia="sv-SE"/>
              </w:rPr>
              <w:softHyphen/>
            </w:r>
            <w:r>
              <w:rPr>
                <w:lang w:eastAsia="sv-SE"/>
              </w:rPr>
              <w:t>förmedlingstjänster.</w:t>
            </w:r>
          </w:p>
          <w:p w14:paraId="2DB2D003" w14:textId="6225B392" w:rsidR="00CA3207" w:rsidRPr="00646F41" w:rsidRDefault="00CA3207" w:rsidP="00600930">
            <w:pPr>
              <w:pStyle w:val="Brdtext"/>
            </w:pPr>
          </w:p>
        </w:tc>
      </w:tr>
      <w:tr w:rsidR="007844F4" w14:paraId="48D9D43E" w14:textId="77777777">
        <w:trPr>
          <w:trHeight w:val="20"/>
        </w:trPr>
        <w:tc>
          <w:tcPr>
            <w:tcW w:w="2499" w:type="pct"/>
            <w:shd w:val="clear" w:color="auto" w:fill="auto"/>
            <w:tcMar>
              <w:left w:w="0" w:type="dxa"/>
            </w:tcMar>
          </w:tcPr>
          <w:p w14:paraId="156039C5" w14:textId="44AF0DAD" w:rsidR="00CA3207" w:rsidRPr="00600930" w:rsidRDefault="00CA3207" w:rsidP="00600930">
            <w:pPr>
              <w:pStyle w:val="Brdtext"/>
              <w:rPr>
                <w:lang w:val="en-GB"/>
              </w:rPr>
            </w:pPr>
            <w:r w:rsidRPr="00600930">
              <w:rPr>
                <w:lang w:val="en-GB"/>
              </w:rPr>
              <w:t>9. Members should adopt a process, in which representative employers’ and workers’ organizations partici</w:t>
            </w:r>
            <w:r w:rsidR="00923007">
              <w:rPr>
                <w:lang w:val="en-GB"/>
              </w:rPr>
              <w:softHyphen/>
            </w:r>
            <w:r w:rsidRPr="00600930">
              <w:rPr>
                <w:lang w:val="en-GB"/>
              </w:rPr>
              <w:t>pate, for determining whether an occupation is suitable for quality ap</w:t>
            </w:r>
            <w:r w:rsidR="00923007">
              <w:rPr>
                <w:lang w:val="en-GB"/>
              </w:rPr>
              <w:softHyphen/>
            </w:r>
            <w:r w:rsidRPr="00600930">
              <w:rPr>
                <w:lang w:val="en-GB"/>
              </w:rPr>
              <w:t xml:space="preserve">prenticeships, </w:t>
            </w:r>
            <w:proofErr w:type="gramStart"/>
            <w:r w:rsidRPr="00600930">
              <w:rPr>
                <w:lang w:val="en-GB"/>
              </w:rPr>
              <w:t>taking into account</w:t>
            </w:r>
            <w:proofErr w:type="gramEnd"/>
            <w:r w:rsidRPr="00600930">
              <w:rPr>
                <w:lang w:val="en-GB"/>
              </w:rPr>
              <w:t>:</w:t>
            </w:r>
          </w:p>
        </w:tc>
        <w:tc>
          <w:tcPr>
            <w:tcW w:w="2501" w:type="pct"/>
            <w:shd w:val="clear" w:color="auto" w:fill="auto"/>
            <w:tcMar>
              <w:right w:w="0" w:type="dxa"/>
            </w:tcMar>
          </w:tcPr>
          <w:p w14:paraId="27950605" w14:textId="3778527E" w:rsidR="00CA3207" w:rsidRPr="00646F41" w:rsidRDefault="00CA3207" w:rsidP="00600930">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D21FCA">
              <w:rPr>
                <w:rFonts w:ascii="Georgia" w:hAnsi="Georgia"/>
                <w:color w:val="333333"/>
                <w:sz w:val="18"/>
                <w:szCs w:val="18"/>
                <w:lang w:eastAsia="sv-SE"/>
              </w:rPr>
              <w:t xml:space="preserve">9. </w:t>
            </w:r>
            <w:r w:rsidRPr="003725AC">
              <w:rPr>
                <w:rStyle w:val="BrdtextChar"/>
              </w:rPr>
              <w:t>Medlemsstaterna bör införa en process, i vilken representativa ar</w:t>
            </w:r>
            <w:r w:rsidR="00923007">
              <w:rPr>
                <w:rStyle w:val="BrdtextChar"/>
              </w:rPr>
              <w:softHyphen/>
            </w:r>
            <w:r w:rsidRPr="003725AC">
              <w:rPr>
                <w:rStyle w:val="BrdtextChar"/>
              </w:rPr>
              <w:t>betsgivar- och arbetstagar</w:t>
            </w:r>
            <w:r w:rsidR="00923007">
              <w:rPr>
                <w:rStyle w:val="BrdtextChar"/>
              </w:rPr>
              <w:softHyphen/>
            </w:r>
            <w:r w:rsidRPr="003725AC">
              <w:rPr>
                <w:rStyle w:val="BrdtextChar"/>
              </w:rPr>
              <w:t>organi</w:t>
            </w:r>
            <w:r w:rsidR="00923007">
              <w:rPr>
                <w:rStyle w:val="BrdtextChar"/>
              </w:rPr>
              <w:softHyphen/>
            </w:r>
            <w:r w:rsidRPr="003725AC">
              <w:rPr>
                <w:rStyle w:val="BrdtextChar"/>
              </w:rPr>
              <w:t>sationer medverkar, för fastställande av huruvida ett yrke lämpar sig för högkvalitativa lärlingsutbildningar. I den processen bör följande be</w:t>
            </w:r>
            <w:r w:rsidR="00923007">
              <w:rPr>
                <w:rStyle w:val="BrdtextChar"/>
              </w:rPr>
              <w:softHyphen/>
            </w:r>
            <w:r w:rsidRPr="003725AC">
              <w:rPr>
                <w:rStyle w:val="BrdtextChar"/>
              </w:rPr>
              <w:t>aktas</w:t>
            </w:r>
            <w:r w:rsidRPr="00D21FCA">
              <w:rPr>
                <w:rFonts w:ascii="Georgia" w:hAnsi="Georgia"/>
                <w:color w:val="333333"/>
                <w:sz w:val="18"/>
                <w:szCs w:val="18"/>
                <w:lang w:eastAsia="sv-SE"/>
              </w:rPr>
              <w:t>:</w:t>
            </w:r>
          </w:p>
        </w:tc>
      </w:tr>
      <w:tr w:rsidR="007844F4" w14:paraId="67B030D4" w14:textId="77777777">
        <w:trPr>
          <w:trHeight w:val="20"/>
        </w:trPr>
        <w:tc>
          <w:tcPr>
            <w:tcW w:w="2499" w:type="pct"/>
            <w:shd w:val="clear" w:color="auto" w:fill="auto"/>
            <w:tcMar>
              <w:left w:w="0" w:type="dxa"/>
            </w:tcMar>
          </w:tcPr>
          <w:p w14:paraId="2A83564F" w14:textId="3AF1305D" w:rsidR="00CA3207" w:rsidRPr="00600930" w:rsidRDefault="00CA3207" w:rsidP="00600930">
            <w:pPr>
              <w:pStyle w:val="Brdtext"/>
              <w:rPr>
                <w:lang w:val="en-GB"/>
              </w:rPr>
            </w:pPr>
            <w:r w:rsidRPr="00600930">
              <w:rPr>
                <w:lang w:val="en-GB"/>
              </w:rPr>
              <w:t xml:space="preserve">(a) the competencies needed to work in that </w:t>
            </w:r>
            <w:proofErr w:type="gramStart"/>
            <w:r w:rsidRPr="00600930">
              <w:rPr>
                <w:lang w:val="en-GB"/>
              </w:rPr>
              <w:t>occupation;</w:t>
            </w:r>
            <w:proofErr w:type="gramEnd"/>
          </w:p>
          <w:p w14:paraId="06BAEF87" w14:textId="0B92EE18" w:rsidR="00CA3207" w:rsidRPr="00646F41" w:rsidRDefault="00CA3207" w:rsidP="00600930">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4C83BAB3" w14:textId="77777777" w:rsidR="00CA3207" w:rsidRPr="00646F41" w:rsidRDefault="00CA3207" w:rsidP="00600930">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72BE1ED" w14:textId="77777777" w:rsidR="00CA3207" w:rsidRPr="00E25E41" w:rsidRDefault="00CA3207" w:rsidP="00600930">
            <w:pPr>
              <w:pStyle w:val="Brdtext"/>
              <w:rPr>
                <w:lang w:eastAsia="sv-SE"/>
              </w:rPr>
            </w:pPr>
            <w:r w:rsidRPr="00E25E41">
              <w:rPr>
                <w:lang w:eastAsia="sv-SE"/>
              </w:rPr>
              <w:t xml:space="preserve">a) </w:t>
            </w:r>
            <w:r>
              <w:rPr>
                <w:lang w:eastAsia="sv-SE"/>
              </w:rPr>
              <w:t>De färdigheter som behövs för arbete i yrket.</w:t>
            </w:r>
          </w:p>
          <w:p w14:paraId="749E48C1" w14:textId="36E3AB35" w:rsidR="00CA3207" w:rsidRPr="00646F41" w:rsidRDefault="00CA3207" w:rsidP="00600930">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D4E1AD7" w14:textId="77777777">
        <w:trPr>
          <w:trHeight w:val="20"/>
        </w:trPr>
        <w:tc>
          <w:tcPr>
            <w:tcW w:w="2499" w:type="pct"/>
            <w:shd w:val="clear" w:color="auto" w:fill="auto"/>
            <w:tcMar>
              <w:left w:w="0" w:type="dxa"/>
            </w:tcMar>
          </w:tcPr>
          <w:p w14:paraId="48E4B6D6" w14:textId="3BF0A212" w:rsidR="00CA3207" w:rsidRPr="00600930" w:rsidRDefault="00CA3207" w:rsidP="00600930">
            <w:pPr>
              <w:pStyle w:val="Brdtext"/>
              <w:rPr>
                <w:lang w:val="en-GB"/>
              </w:rPr>
            </w:pPr>
            <w:r w:rsidRPr="00600930">
              <w:rPr>
                <w:lang w:val="en-GB"/>
              </w:rPr>
              <w:t>(b) the appropriateness of an apprenticeship as a means of acqui</w:t>
            </w:r>
            <w:r w:rsidR="00923007">
              <w:rPr>
                <w:lang w:val="en-GB"/>
              </w:rPr>
              <w:softHyphen/>
            </w:r>
            <w:r w:rsidRPr="00600930">
              <w:rPr>
                <w:lang w:val="en-GB"/>
              </w:rPr>
              <w:t xml:space="preserve">ring such </w:t>
            </w:r>
            <w:proofErr w:type="gramStart"/>
            <w:r w:rsidRPr="00600930">
              <w:rPr>
                <w:lang w:val="en-GB"/>
              </w:rPr>
              <w:t>competencies;</w:t>
            </w:r>
            <w:proofErr w:type="gramEnd"/>
          </w:p>
          <w:p w14:paraId="546E68E5" w14:textId="09470B3C" w:rsidR="00CA3207" w:rsidRPr="00646F41" w:rsidRDefault="00CA3207" w:rsidP="00600930">
            <w:pPr>
              <w:pStyle w:val="Brdtext"/>
              <w:rPr>
                <w:lang w:val="en-GB"/>
              </w:rPr>
            </w:pPr>
          </w:p>
          <w:p w14:paraId="2ABB0085" w14:textId="77777777" w:rsidR="00CA3207" w:rsidRPr="00646F41" w:rsidRDefault="00CA3207" w:rsidP="00600930">
            <w:pPr>
              <w:pStyle w:val="Brdtext"/>
              <w:rPr>
                <w:lang w:val="en-GB"/>
              </w:rPr>
            </w:pPr>
          </w:p>
        </w:tc>
        <w:tc>
          <w:tcPr>
            <w:tcW w:w="2501" w:type="pct"/>
            <w:shd w:val="clear" w:color="auto" w:fill="auto"/>
            <w:tcMar>
              <w:right w:w="0" w:type="dxa"/>
            </w:tcMar>
          </w:tcPr>
          <w:p w14:paraId="39CF4CA9" w14:textId="5B112621" w:rsidR="00CA3207" w:rsidRPr="00E25E41" w:rsidRDefault="00CA3207" w:rsidP="00600930">
            <w:pPr>
              <w:pStyle w:val="Brdtext"/>
              <w:rPr>
                <w:lang w:eastAsia="sv-SE"/>
              </w:rPr>
            </w:pPr>
            <w:r w:rsidRPr="00E25E41">
              <w:rPr>
                <w:lang w:eastAsia="sv-SE"/>
              </w:rPr>
              <w:t xml:space="preserve">b) </w:t>
            </w:r>
            <w:r>
              <w:rPr>
                <w:lang w:eastAsia="sv-SE"/>
              </w:rPr>
              <w:t>Det lämpliga i att förvärva dessa färdigheter genom lärlings</w:t>
            </w:r>
            <w:r w:rsidR="00923007">
              <w:rPr>
                <w:lang w:eastAsia="sv-SE"/>
              </w:rPr>
              <w:softHyphen/>
            </w:r>
            <w:r>
              <w:rPr>
                <w:lang w:eastAsia="sv-SE"/>
              </w:rPr>
              <w:t>utbild</w:t>
            </w:r>
            <w:r w:rsidR="00923007">
              <w:rPr>
                <w:lang w:eastAsia="sv-SE"/>
              </w:rPr>
              <w:softHyphen/>
            </w:r>
            <w:r>
              <w:rPr>
                <w:lang w:eastAsia="sv-SE"/>
              </w:rPr>
              <w:t>ning.</w:t>
            </w:r>
          </w:p>
          <w:p w14:paraId="630FB44C" w14:textId="60BCC26A" w:rsidR="00CA3207" w:rsidRPr="00646F41" w:rsidRDefault="00CA3207" w:rsidP="00E4260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w:t>
            </w:r>
          </w:p>
        </w:tc>
      </w:tr>
      <w:tr w:rsidR="007844F4" w14:paraId="6868A489" w14:textId="77777777">
        <w:trPr>
          <w:trHeight w:val="20"/>
        </w:trPr>
        <w:tc>
          <w:tcPr>
            <w:tcW w:w="2499" w:type="pct"/>
            <w:shd w:val="clear" w:color="auto" w:fill="auto"/>
            <w:tcMar>
              <w:left w:w="0" w:type="dxa"/>
            </w:tcMar>
          </w:tcPr>
          <w:p w14:paraId="4F16A2F9" w14:textId="69046766" w:rsidR="00CA3207" w:rsidRDefault="00CA3207" w:rsidP="00E4433F">
            <w:pPr>
              <w:pStyle w:val="Brdtext"/>
              <w:rPr>
                <w:lang w:val="en-GB"/>
              </w:rPr>
            </w:pPr>
            <w:r w:rsidRPr="00E4433F">
              <w:rPr>
                <w:lang w:val="en-GB"/>
              </w:rPr>
              <w:t>(c) the duration of the apprentice</w:t>
            </w:r>
            <w:r w:rsidR="00923007">
              <w:rPr>
                <w:lang w:val="en-GB"/>
              </w:rPr>
              <w:softHyphen/>
            </w:r>
            <w:r w:rsidRPr="00E4433F">
              <w:rPr>
                <w:lang w:val="en-GB"/>
              </w:rPr>
              <w:t xml:space="preserve">ship required to acquire such </w:t>
            </w:r>
            <w:proofErr w:type="gramStart"/>
            <w:r w:rsidRPr="00E4433F">
              <w:rPr>
                <w:lang w:val="en-GB"/>
              </w:rPr>
              <w:t>com</w:t>
            </w:r>
            <w:r w:rsidR="00923007">
              <w:rPr>
                <w:lang w:val="en-GB"/>
              </w:rPr>
              <w:softHyphen/>
            </w:r>
            <w:r w:rsidRPr="00E4433F">
              <w:rPr>
                <w:lang w:val="en-GB"/>
              </w:rPr>
              <w:t>petencies;</w:t>
            </w:r>
            <w:proofErr w:type="gramEnd"/>
          </w:p>
          <w:p w14:paraId="2C1BE63D" w14:textId="77777777" w:rsidR="00CA3207" w:rsidRDefault="00CA3207" w:rsidP="00691183">
            <w:pPr>
              <w:pStyle w:val="Brdtextmedindrag"/>
              <w:rPr>
                <w:lang w:val="en-GB"/>
              </w:rPr>
            </w:pPr>
          </w:p>
          <w:p w14:paraId="7BB3F42C" w14:textId="77777777" w:rsidR="00CA3207" w:rsidRDefault="00CA3207" w:rsidP="00691183">
            <w:pPr>
              <w:pStyle w:val="Brdtextmedindrag"/>
              <w:ind w:firstLine="0"/>
              <w:rPr>
                <w:lang w:val="en-GB"/>
              </w:rPr>
            </w:pPr>
          </w:p>
          <w:p w14:paraId="734AB2E6" w14:textId="31467819" w:rsidR="00CA3207" w:rsidRPr="00646F41" w:rsidRDefault="00CA3207" w:rsidP="008314D5">
            <w:pPr>
              <w:pStyle w:val="Brdtextmedindrag"/>
              <w:ind w:firstLine="0"/>
              <w:rPr>
                <w:lang w:val="en-GB"/>
              </w:rPr>
            </w:pPr>
            <w:r>
              <w:rPr>
                <w:lang w:val="en-GB"/>
              </w:rPr>
              <w:lastRenderedPageBreak/>
              <w:t xml:space="preserve">(d) the current and future demand for skills in, and employment potential of, that </w:t>
            </w:r>
            <w:proofErr w:type="gramStart"/>
            <w:r>
              <w:rPr>
                <w:lang w:val="en-GB"/>
              </w:rPr>
              <w:t>occupation;</w:t>
            </w:r>
            <w:proofErr w:type="gramEnd"/>
            <w:r>
              <w:rPr>
                <w:lang w:val="en-GB"/>
              </w:rPr>
              <w:t xml:space="preserve">  </w:t>
            </w:r>
          </w:p>
          <w:p w14:paraId="21CD56BB" w14:textId="77777777" w:rsidR="00CA3207" w:rsidRDefault="00CA3207" w:rsidP="00600930">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08D45EA7" w14:textId="65CBA470" w:rsidR="00CA3207" w:rsidRPr="00646F41" w:rsidRDefault="00CA3207" w:rsidP="00600930">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Pr>
                <w:rFonts w:ascii="Times New Roman" w:hAnsi="Times New Roman"/>
                <w:sz w:val="20"/>
                <w:lang w:val="en-GB"/>
              </w:rPr>
              <w:t>(e) the occupational, training and labour market expertise of employer</w:t>
            </w:r>
            <w:r w:rsidRPr="004A5127">
              <w:rPr>
                <w:rFonts w:ascii="Times New Roman" w:hAnsi="Times New Roman"/>
                <w:sz w:val="20"/>
                <w:lang w:val="en-GB"/>
              </w:rPr>
              <w:t>s’</w:t>
            </w:r>
            <w:r>
              <w:rPr>
                <w:rFonts w:ascii="Times New Roman" w:hAnsi="Times New Roman"/>
                <w:sz w:val="20"/>
                <w:lang w:val="en-GB"/>
              </w:rPr>
              <w:t xml:space="preserve"> and workers</w:t>
            </w:r>
            <w:r w:rsidRPr="004A5127">
              <w:rPr>
                <w:rFonts w:ascii="Times New Roman" w:hAnsi="Times New Roman"/>
                <w:sz w:val="20"/>
                <w:lang w:val="en-GB"/>
              </w:rPr>
              <w:t>’</w:t>
            </w:r>
            <w:r>
              <w:rPr>
                <w:rFonts w:ascii="Times New Roman" w:hAnsi="Times New Roman"/>
                <w:sz w:val="20"/>
                <w:lang w:val="en-GB"/>
              </w:rPr>
              <w:t xml:space="preserve"> organi</w:t>
            </w:r>
            <w:r w:rsidR="00923007">
              <w:rPr>
                <w:rFonts w:ascii="Times New Roman" w:hAnsi="Times New Roman"/>
                <w:sz w:val="20"/>
                <w:lang w:val="en-GB"/>
              </w:rPr>
              <w:softHyphen/>
            </w:r>
            <w:r>
              <w:rPr>
                <w:rFonts w:ascii="Times New Roman" w:hAnsi="Times New Roman"/>
                <w:sz w:val="20"/>
                <w:lang w:val="en-GB"/>
              </w:rPr>
              <w:t>zations;</w:t>
            </w:r>
          </w:p>
        </w:tc>
        <w:tc>
          <w:tcPr>
            <w:tcW w:w="2501" w:type="pct"/>
            <w:shd w:val="clear" w:color="auto" w:fill="auto"/>
            <w:tcMar>
              <w:right w:w="0" w:type="dxa"/>
            </w:tcMar>
          </w:tcPr>
          <w:p w14:paraId="151D6E35" w14:textId="6D8E359D" w:rsidR="00CA3207" w:rsidRDefault="00CA3207" w:rsidP="00E4433F">
            <w:pPr>
              <w:pStyle w:val="Brdtext"/>
              <w:rPr>
                <w:lang w:eastAsia="sv-SE"/>
              </w:rPr>
            </w:pPr>
            <w:r w:rsidRPr="00E25E41">
              <w:rPr>
                <w:lang w:eastAsia="sv-SE"/>
              </w:rPr>
              <w:lastRenderedPageBreak/>
              <w:t xml:space="preserve">c) </w:t>
            </w:r>
            <w:r>
              <w:rPr>
                <w:lang w:eastAsia="sv-SE"/>
              </w:rPr>
              <w:t>Längden på den lärlings</w:t>
            </w:r>
            <w:r w:rsidR="00923007">
              <w:rPr>
                <w:lang w:eastAsia="sv-SE"/>
              </w:rPr>
              <w:softHyphen/>
            </w:r>
            <w:r>
              <w:rPr>
                <w:lang w:eastAsia="sv-SE"/>
              </w:rPr>
              <w:t>utbild</w:t>
            </w:r>
            <w:r w:rsidR="00923007">
              <w:rPr>
                <w:lang w:eastAsia="sv-SE"/>
              </w:rPr>
              <w:softHyphen/>
            </w:r>
            <w:r>
              <w:rPr>
                <w:lang w:eastAsia="sv-SE"/>
              </w:rPr>
              <w:t>ning som krävs för förvärvande av dessa färdigheter.</w:t>
            </w:r>
          </w:p>
          <w:p w14:paraId="48B064E1" w14:textId="77777777" w:rsidR="00CA3207" w:rsidRDefault="00CA3207" w:rsidP="00337898">
            <w:pPr>
              <w:pStyle w:val="Brdtextmedindrag"/>
              <w:rPr>
                <w:lang w:eastAsia="sv-SE"/>
              </w:rPr>
            </w:pPr>
          </w:p>
          <w:p w14:paraId="4728A6D3" w14:textId="77777777" w:rsidR="00CA3207" w:rsidRDefault="00CA3207" w:rsidP="00337898">
            <w:pPr>
              <w:pStyle w:val="Brdtextmedindrag"/>
              <w:rPr>
                <w:lang w:eastAsia="sv-SE"/>
              </w:rPr>
            </w:pPr>
          </w:p>
          <w:p w14:paraId="2C1791D1" w14:textId="68FF9D67" w:rsidR="00CA3207" w:rsidRDefault="00CA3207" w:rsidP="00337898">
            <w:pPr>
              <w:pStyle w:val="Brdtextmedindrag"/>
              <w:ind w:firstLine="0"/>
              <w:rPr>
                <w:lang w:eastAsia="sv-SE"/>
              </w:rPr>
            </w:pPr>
            <w:r>
              <w:rPr>
                <w:lang w:eastAsia="sv-SE"/>
              </w:rPr>
              <w:lastRenderedPageBreak/>
              <w:t>d, Nuvarande och framtida komp</w:t>
            </w:r>
            <w:r w:rsidR="00923007">
              <w:rPr>
                <w:lang w:eastAsia="sv-SE"/>
              </w:rPr>
              <w:softHyphen/>
            </w:r>
            <w:r>
              <w:rPr>
                <w:lang w:eastAsia="sv-SE"/>
              </w:rPr>
              <w:t>e</w:t>
            </w:r>
            <w:r w:rsidR="00923007">
              <w:rPr>
                <w:lang w:eastAsia="sv-SE"/>
              </w:rPr>
              <w:softHyphen/>
            </w:r>
            <w:r>
              <w:rPr>
                <w:lang w:eastAsia="sv-SE"/>
              </w:rPr>
              <w:t>tensbehov och syssel</w:t>
            </w:r>
            <w:r w:rsidR="00923007">
              <w:rPr>
                <w:lang w:eastAsia="sv-SE"/>
              </w:rPr>
              <w:softHyphen/>
            </w:r>
            <w:r>
              <w:rPr>
                <w:lang w:eastAsia="sv-SE"/>
              </w:rPr>
              <w:t>sät</w:t>
            </w:r>
            <w:r w:rsidR="00923007">
              <w:rPr>
                <w:lang w:eastAsia="sv-SE"/>
              </w:rPr>
              <w:softHyphen/>
            </w:r>
            <w:r>
              <w:rPr>
                <w:lang w:eastAsia="sv-SE"/>
              </w:rPr>
              <w:t>t</w:t>
            </w:r>
            <w:r w:rsidR="00923007">
              <w:rPr>
                <w:lang w:eastAsia="sv-SE"/>
              </w:rPr>
              <w:softHyphen/>
            </w:r>
            <w:r>
              <w:rPr>
                <w:lang w:eastAsia="sv-SE"/>
              </w:rPr>
              <w:t>nings</w:t>
            </w:r>
            <w:r w:rsidR="00923007">
              <w:rPr>
                <w:lang w:eastAsia="sv-SE"/>
              </w:rPr>
              <w:softHyphen/>
            </w:r>
            <w:r>
              <w:rPr>
                <w:lang w:eastAsia="sv-SE"/>
              </w:rPr>
              <w:t>po</w:t>
            </w:r>
            <w:r w:rsidR="00923007">
              <w:rPr>
                <w:lang w:eastAsia="sv-SE"/>
              </w:rPr>
              <w:softHyphen/>
            </w:r>
            <w:r>
              <w:rPr>
                <w:lang w:eastAsia="sv-SE"/>
              </w:rPr>
              <w:t>ten</w:t>
            </w:r>
            <w:r w:rsidR="00923007">
              <w:rPr>
                <w:lang w:eastAsia="sv-SE"/>
              </w:rPr>
              <w:softHyphen/>
            </w:r>
            <w:r>
              <w:rPr>
                <w:lang w:eastAsia="sv-SE"/>
              </w:rPr>
              <w:t>tial inom yrket.</w:t>
            </w:r>
          </w:p>
          <w:p w14:paraId="1B929155" w14:textId="77777777" w:rsidR="00923007" w:rsidRDefault="00923007" w:rsidP="00337898">
            <w:pPr>
              <w:pStyle w:val="Brdtextmedindrag"/>
              <w:ind w:firstLine="0"/>
              <w:rPr>
                <w:lang w:eastAsia="sv-SE"/>
              </w:rPr>
            </w:pPr>
          </w:p>
          <w:p w14:paraId="17371057" w14:textId="7454A759" w:rsidR="00CA3207" w:rsidRPr="00337898" w:rsidRDefault="00CA3207" w:rsidP="00337898">
            <w:pPr>
              <w:pStyle w:val="Brdtextmedindrag"/>
              <w:ind w:firstLine="0"/>
              <w:rPr>
                <w:lang w:eastAsia="sv-SE"/>
              </w:rPr>
            </w:pPr>
            <w:r>
              <w:rPr>
                <w:lang w:eastAsia="sv-SE"/>
              </w:rPr>
              <w:t>e, Arbetsgivar- och arbetstagar</w:t>
            </w:r>
            <w:r w:rsidR="00923007">
              <w:rPr>
                <w:lang w:eastAsia="sv-SE"/>
              </w:rPr>
              <w:softHyphen/>
            </w:r>
            <w:r>
              <w:rPr>
                <w:lang w:eastAsia="sv-SE"/>
              </w:rPr>
              <w:t>orga</w:t>
            </w:r>
            <w:r w:rsidR="00923007">
              <w:rPr>
                <w:lang w:eastAsia="sv-SE"/>
              </w:rPr>
              <w:softHyphen/>
            </w:r>
            <w:r>
              <w:rPr>
                <w:lang w:eastAsia="sv-SE"/>
              </w:rPr>
              <w:t>ni</w:t>
            </w:r>
            <w:r w:rsidR="00923007">
              <w:rPr>
                <w:lang w:eastAsia="sv-SE"/>
              </w:rPr>
              <w:softHyphen/>
            </w:r>
            <w:r>
              <w:rPr>
                <w:lang w:eastAsia="sv-SE"/>
              </w:rPr>
              <w:t>sationernas sakkunskap såvitt av</w:t>
            </w:r>
            <w:r w:rsidR="00923007">
              <w:rPr>
                <w:lang w:eastAsia="sv-SE"/>
              </w:rPr>
              <w:softHyphen/>
            </w:r>
            <w:r>
              <w:rPr>
                <w:lang w:eastAsia="sv-SE"/>
              </w:rPr>
              <w:t>ser yrket, utbildningen och arbets</w:t>
            </w:r>
            <w:r w:rsidR="00923007">
              <w:rPr>
                <w:lang w:eastAsia="sv-SE"/>
              </w:rPr>
              <w:softHyphen/>
            </w:r>
            <w:r>
              <w:rPr>
                <w:lang w:eastAsia="sv-SE"/>
              </w:rPr>
              <w:t xml:space="preserve">marknaden.  </w:t>
            </w:r>
          </w:p>
          <w:p w14:paraId="563FDE92" w14:textId="25199CAE" w:rsidR="00CA3207" w:rsidRPr="00B44CC3" w:rsidRDefault="00CA3207" w:rsidP="00600930">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117D147B" w14:textId="77777777">
        <w:trPr>
          <w:trHeight w:val="20"/>
        </w:trPr>
        <w:tc>
          <w:tcPr>
            <w:tcW w:w="2499" w:type="pct"/>
            <w:shd w:val="clear" w:color="auto" w:fill="auto"/>
            <w:tcMar>
              <w:left w:w="0" w:type="dxa"/>
            </w:tcMar>
          </w:tcPr>
          <w:p w14:paraId="447EDC00" w14:textId="0457BE8C" w:rsidR="00CA3207" w:rsidRPr="004A5127"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4A5127">
              <w:rPr>
                <w:rFonts w:ascii="Times New Roman" w:hAnsi="Times New Roman"/>
                <w:sz w:val="20"/>
                <w:lang w:val="en-GB"/>
              </w:rPr>
              <w:lastRenderedPageBreak/>
              <w:t>(f) the wide range of emerging occupational fields, and evolving production processes and services.</w:t>
            </w:r>
          </w:p>
          <w:p w14:paraId="39727328" w14:textId="51CAD220" w:rsidR="00CA3207" w:rsidRPr="004A5127"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0C736FB1"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3FD6EBA" w14:textId="00F32F16" w:rsidR="00CA3207" w:rsidRPr="004A5127" w:rsidRDefault="00CA3207" w:rsidP="00337898">
            <w:pPr>
              <w:pStyle w:val="Brdtext"/>
              <w:rPr>
                <w:lang w:eastAsia="sv-SE"/>
              </w:rPr>
            </w:pPr>
            <w:r w:rsidRPr="00E25E41">
              <w:rPr>
                <w:lang w:eastAsia="sv-SE"/>
              </w:rPr>
              <w:t xml:space="preserve">f) </w:t>
            </w:r>
            <w:r>
              <w:rPr>
                <w:lang w:eastAsia="sv-SE"/>
              </w:rPr>
              <w:t>Det stora antalet framväxande nya yrkesområden och den utveckling som sker inom produktions</w:t>
            </w:r>
            <w:r w:rsidR="00923007">
              <w:rPr>
                <w:lang w:eastAsia="sv-SE"/>
              </w:rPr>
              <w:softHyphen/>
            </w:r>
            <w:r>
              <w:rPr>
                <w:lang w:eastAsia="sv-SE"/>
              </w:rPr>
              <w:t>pro</w:t>
            </w:r>
            <w:r w:rsidR="00923007">
              <w:rPr>
                <w:lang w:eastAsia="sv-SE"/>
              </w:rPr>
              <w:softHyphen/>
            </w:r>
            <w:r>
              <w:rPr>
                <w:lang w:eastAsia="sv-SE"/>
              </w:rPr>
              <w:t>cesser och tjänster</w:t>
            </w:r>
            <w:r w:rsidRPr="00E25E41">
              <w:rPr>
                <w:lang w:eastAsia="sv-SE"/>
              </w:rPr>
              <w:t>.</w:t>
            </w:r>
          </w:p>
          <w:p w14:paraId="43908EBA" w14:textId="2A5F40FA"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06877E11" w14:textId="77777777">
        <w:trPr>
          <w:trHeight w:val="20"/>
        </w:trPr>
        <w:tc>
          <w:tcPr>
            <w:tcW w:w="2499" w:type="pct"/>
            <w:shd w:val="clear" w:color="auto" w:fill="auto"/>
            <w:tcMar>
              <w:left w:w="0" w:type="dxa"/>
            </w:tcMar>
          </w:tcPr>
          <w:p w14:paraId="38E1C147" w14:textId="3CA33391" w:rsidR="00CA3207" w:rsidRPr="00331BD9" w:rsidRDefault="00CA3207" w:rsidP="00337898">
            <w:pPr>
              <w:pStyle w:val="Brdtext"/>
              <w:rPr>
                <w:highlight w:val="yellow"/>
                <w:lang w:val="en-GB"/>
              </w:rPr>
            </w:pPr>
            <w:r w:rsidRPr="00331BD9">
              <w:rPr>
                <w:lang w:val="en-GB"/>
              </w:rPr>
              <w:t>10. Members should, in consultation with representative employers’ and workers’ organizations, establish occupation-specific or general stan</w:t>
            </w:r>
            <w:r w:rsidR="00923007">
              <w:rPr>
                <w:lang w:val="en-GB"/>
              </w:rPr>
              <w:softHyphen/>
            </w:r>
            <w:r w:rsidRPr="00331BD9">
              <w:rPr>
                <w:lang w:val="en-GB"/>
              </w:rPr>
              <w:t>dards, as appropriate, for quality apprenticeships by taking measures that provide, among other things, for:</w:t>
            </w:r>
          </w:p>
        </w:tc>
        <w:tc>
          <w:tcPr>
            <w:tcW w:w="2501" w:type="pct"/>
            <w:shd w:val="clear" w:color="auto" w:fill="auto"/>
            <w:tcMar>
              <w:right w:w="0" w:type="dxa"/>
            </w:tcMar>
          </w:tcPr>
          <w:p w14:paraId="6C1C5112" w14:textId="28D6345A" w:rsidR="00CA3207" w:rsidRPr="00E25E41" w:rsidRDefault="00CA3207" w:rsidP="00337898">
            <w:pPr>
              <w:pStyle w:val="Brdtext"/>
              <w:rPr>
                <w:lang w:eastAsia="sv-SE"/>
              </w:rPr>
            </w:pPr>
            <w:r w:rsidRPr="00E25E41">
              <w:rPr>
                <w:lang w:eastAsia="sv-SE"/>
              </w:rPr>
              <w:t>10. Me</w:t>
            </w:r>
            <w:r>
              <w:rPr>
                <w:lang w:eastAsia="sv-SE"/>
              </w:rPr>
              <w:t>dlemsstaterna bör utifrån omständigheterna och i samråd med representativa arbetsgivar- och ar</w:t>
            </w:r>
            <w:r w:rsidR="00923007">
              <w:rPr>
                <w:lang w:eastAsia="sv-SE"/>
              </w:rPr>
              <w:softHyphen/>
            </w:r>
            <w:r>
              <w:rPr>
                <w:lang w:eastAsia="sv-SE"/>
              </w:rPr>
              <w:t>bets</w:t>
            </w:r>
            <w:r w:rsidR="00923007">
              <w:rPr>
                <w:lang w:eastAsia="sv-SE"/>
              </w:rPr>
              <w:softHyphen/>
            </w:r>
            <w:r>
              <w:rPr>
                <w:lang w:eastAsia="sv-SE"/>
              </w:rPr>
              <w:t>tagarorganisationer fastställa yr</w:t>
            </w:r>
            <w:r w:rsidR="00923007">
              <w:rPr>
                <w:lang w:eastAsia="sv-SE"/>
              </w:rPr>
              <w:softHyphen/>
            </w:r>
            <w:r>
              <w:rPr>
                <w:lang w:eastAsia="sv-SE"/>
              </w:rPr>
              <w:t>kes</w:t>
            </w:r>
            <w:r w:rsidR="00923007">
              <w:rPr>
                <w:lang w:eastAsia="sv-SE"/>
              </w:rPr>
              <w:softHyphen/>
            </w:r>
            <w:r>
              <w:rPr>
                <w:lang w:eastAsia="sv-SE"/>
              </w:rPr>
              <w:t>specifika eller allmänna normer för högkvalitativa lärlings</w:t>
            </w:r>
            <w:r w:rsidR="00923007">
              <w:rPr>
                <w:lang w:eastAsia="sv-SE"/>
              </w:rPr>
              <w:softHyphen/>
            </w:r>
            <w:r>
              <w:rPr>
                <w:lang w:eastAsia="sv-SE"/>
              </w:rPr>
              <w:t>utbild</w:t>
            </w:r>
            <w:r w:rsidR="00923007">
              <w:rPr>
                <w:lang w:eastAsia="sv-SE"/>
              </w:rPr>
              <w:softHyphen/>
            </w:r>
            <w:r>
              <w:rPr>
                <w:lang w:eastAsia="sv-SE"/>
              </w:rPr>
              <w:t>ningar. Därvid bör de bland annat fastställa regler för följande</w:t>
            </w:r>
            <w:r w:rsidRPr="00E25E41">
              <w:rPr>
                <w:lang w:eastAsia="sv-SE"/>
              </w:rPr>
              <w:t>:</w:t>
            </w:r>
          </w:p>
          <w:p w14:paraId="42B12DC2" w14:textId="75590E42" w:rsidR="00CA3207" w:rsidRPr="004A5127"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16FBFB50" w14:textId="77777777">
        <w:trPr>
          <w:trHeight w:val="20"/>
        </w:trPr>
        <w:tc>
          <w:tcPr>
            <w:tcW w:w="2499" w:type="pct"/>
            <w:shd w:val="clear" w:color="auto" w:fill="auto"/>
            <w:tcMar>
              <w:left w:w="0" w:type="dxa"/>
            </w:tcMar>
          </w:tcPr>
          <w:p w14:paraId="6ED0FBB1" w14:textId="777A1E56"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331BD9">
              <w:rPr>
                <w:rFonts w:ascii="Times New Roman" w:hAnsi="Times New Roman"/>
                <w:sz w:val="20"/>
                <w:lang w:val="en-GB"/>
              </w:rPr>
              <w:t>(a) the minimum age for admission, in accordance with the Minimum Age Convention, 1973 (No. 138), and the Worst Forms of Child Labour Convention, 1999 (No. 182</w:t>
            </w:r>
            <w:proofErr w:type="gramStart"/>
            <w:r w:rsidRPr="00331BD9">
              <w:rPr>
                <w:rFonts w:ascii="Times New Roman" w:hAnsi="Times New Roman"/>
                <w:sz w:val="20"/>
                <w:lang w:val="en-GB"/>
              </w:rPr>
              <w:t>);</w:t>
            </w:r>
            <w:proofErr w:type="gramEnd"/>
          </w:p>
          <w:p w14:paraId="6254B2BB"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05F6C5C7" w14:textId="034A456C" w:rsidR="00CA3207" w:rsidRPr="00E25E41" w:rsidRDefault="00CA3207" w:rsidP="00337898">
            <w:pPr>
              <w:pStyle w:val="Brdtext"/>
              <w:rPr>
                <w:lang w:eastAsia="sv-SE"/>
              </w:rPr>
            </w:pPr>
            <w:r w:rsidRPr="002E5B90">
              <w:rPr>
                <w:lang w:eastAsia="sv-SE"/>
              </w:rPr>
              <w:t xml:space="preserve">a) </w:t>
            </w:r>
            <w:r>
              <w:rPr>
                <w:lang w:eastAsia="sv-SE"/>
              </w:rPr>
              <w:t>M</w:t>
            </w:r>
            <w:r w:rsidRPr="002E5B90">
              <w:rPr>
                <w:lang w:eastAsia="sv-SE"/>
              </w:rPr>
              <w:t>inimiålder för antag</w:t>
            </w:r>
            <w:r>
              <w:rPr>
                <w:lang w:eastAsia="sv-SE"/>
              </w:rPr>
              <w:t>ning</w:t>
            </w:r>
            <w:r w:rsidRPr="002E5B90">
              <w:rPr>
                <w:lang w:eastAsia="sv-SE"/>
              </w:rPr>
              <w:t>, i överensstämmelse med konven</w:t>
            </w:r>
            <w:r w:rsidR="00923007">
              <w:rPr>
                <w:lang w:eastAsia="sv-SE"/>
              </w:rPr>
              <w:softHyphen/>
            </w:r>
            <w:r w:rsidRPr="002E5B90">
              <w:rPr>
                <w:lang w:eastAsia="sv-SE"/>
              </w:rPr>
              <w:t xml:space="preserve">tionen om minimiålder, 1973 (nr 138) och 1999 års konvention om de värsta formerna av barnarbete </w:t>
            </w:r>
            <w:r>
              <w:rPr>
                <w:lang w:eastAsia="sv-SE"/>
              </w:rPr>
              <w:t xml:space="preserve">(nr </w:t>
            </w:r>
            <w:r w:rsidRPr="002E5B90">
              <w:rPr>
                <w:lang w:eastAsia="sv-SE"/>
              </w:rPr>
              <w:t>182)</w:t>
            </w:r>
            <w:r>
              <w:rPr>
                <w:lang w:eastAsia="sv-SE"/>
              </w:rPr>
              <w:t>.</w:t>
            </w:r>
          </w:p>
          <w:p w14:paraId="66598C78" w14:textId="68BDA216" w:rsidR="00CA3207" w:rsidRPr="00646F41" w:rsidRDefault="00CA3207" w:rsidP="00337898">
            <w:pPr>
              <w:pStyle w:val="Brdtext"/>
            </w:pPr>
          </w:p>
        </w:tc>
      </w:tr>
      <w:tr w:rsidR="007844F4" w14:paraId="5BE4FB2F" w14:textId="77777777">
        <w:trPr>
          <w:trHeight w:val="20"/>
        </w:trPr>
        <w:tc>
          <w:tcPr>
            <w:tcW w:w="2499" w:type="pct"/>
            <w:shd w:val="clear" w:color="auto" w:fill="auto"/>
            <w:tcMar>
              <w:left w:w="0" w:type="dxa"/>
            </w:tcMar>
          </w:tcPr>
          <w:p w14:paraId="1D21F973" w14:textId="3E5BF472" w:rsidR="00CA3207" w:rsidRPr="002E0388" w:rsidRDefault="00CA3207" w:rsidP="00337898">
            <w:pPr>
              <w:pStyle w:val="Brdtext"/>
              <w:rPr>
                <w:lang w:val="en-GB"/>
              </w:rPr>
            </w:pPr>
            <w:r w:rsidRPr="002E0388">
              <w:rPr>
                <w:lang w:val="en-GB"/>
              </w:rPr>
              <w:t>(b) occupational safety and health, in accordance with the Occupational Safety and Health Convention, 1981 (No. 155), and the Promotional Framework for Occupational Safety and Health Convention, 2006 (No. 187</w:t>
            </w:r>
            <w:proofErr w:type="gramStart"/>
            <w:r w:rsidRPr="002E0388">
              <w:rPr>
                <w:lang w:val="en-GB"/>
              </w:rPr>
              <w:t>);</w:t>
            </w:r>
            <w:proofErr w:type="gramEnd"/>
          </w:p>
          <w:p w14:paraId="167CE3C5"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1887BA6C" w14:textId="269F00A2" w:rsidR="00CA3207" w:rsidRPr="00231738" w:rsidRDefault="00CA3207" w:rsidP="00337898">
            <w:pPr>
              <w:pStyle w:val="Brdtext"/>
              <w:rPr>
                <w:lang w:eastAsia="sv-SE"/>
              </w:rPr>
            </w:pPr>
            <w:r w:rsidRPr="00231738">
              <w:rPr>
                <w:lang w:eastAsia="sv-SE"/>
              </w:rPr>
              <w:t xml:space="preserve">b) </w:t>
            </w:r>
            <w:r>
              <w:rPr>
                <w:lang w:eastAsia="sv-SE"/>
              </w:rPr>
              <w:t>A</w:t>
            </w:r>
            <w:r w:rsidRPr="00231738">
              <w:rPr>
                <w:lang w:eastAsia="sv-SE"/>
              </w:rPr>
              <w:t>rbetsmiljö, i överensstämmelse med 1981 års konvention om arbetarskydd (nr 155) och 2006 års konvention om ett ramverk för att främja arbetsmiljö (</w:t>
            </w:r>
            <w:r>
              <w:rPr>
                <w:lang w:eastAsia="sv-SE"/>
              </w:rPr>
              <w:t>nr</w:t>
            </w:r>
            <w:r w:rsidRPr="00231738">
              <w:rPr>
                <w:lang w:eastAsia="sv-SE"/>
              </w:rPr>
              <w:t xml:space="preserve"> 187)</w:t>
            </w:r>
            <w:r>
              <w:rPr>
                <w:lang w:eastAsia="sv-SE"/>
              </w:rPr>
              <w:t>.</w:t>
            </w:r>
          </w:p>
          <w:p w14:paraId="503ABCA1" w14:textId="633333ED" w:rsidR="00CA3207" w:rsidRPr="00646F41" w:rsidRDefault="00CA3207" w:rsidP="00337898">
            <w:pPr>
              <w:pStyle w:val="Brdtext"/>
            </w:pPr>
          </w:p>
        </w:tc>
      </w:tr>
      <w:tr w:rsidR="007844F4" w14:paraId="7A853315" w14:textId="77777777">
        <w:trPr>
          <w:trHeight w:val="20"/>
        </w:trPr>
        <w:tc>
          <w:tcPr>
            <w:tcW w:w="2499" w:type="pct"/>
            <w:shd w:val="clear" w:color="auto" w:fill="auto"/>
            <w:tcMar>
              <w:left w:w="0" w:type="dxa"/>
            </w:tcMar>
          </w:tcPr>
          <w:p w14:paraId="154B6225" w14:textId="7924D5F4" w:rsidR="00CA3207" w:rsidRPr="00646F41" w:rsidRDefault="00CA3207" w:rsidP="00337898">
            <w:pPr>
              <w:pStyle w:val="Brdtext"/>
              <w:rPr>
                <w:lang w:val="en-GB"/>
              </w:rPr>
            </w:pPr>
            <w:r w:rsidRPr="00331BD9">
              <w:rPr>
                <w:lang w:val="en-GB"/>
              </w:rPr>
              <w:t>(c) any educational qualifications, attainments or prior learning re</w:t>
            </w:r>
            <w:r w:rsidR="00923007">
              <w:rPr>
                <w:lang w:val="en-GB"/>
              </w:rPr>
              <w:softHyphen/>
            </w:r>
            <w:r w:rsidRPr="00331BD9">
              <w:rPr>
                <w:lang w:val="en-GB"/>
              </w:rPr>
              <w:t xml:space="preserve">quired for </w:t>
            </w:r>
            <w:proofErr w:type="gramStart"/>
            <w:r w:rsidRPr="00331BD9">
              <w:rPr>
                <w:lang w:val="en-GB"/>
              </w:rPr>
              <w:t>admission;</w:t>
            </w:r>
            <w:proofErr w:type="gramEnd"/>
          </w:p>
          <w:p w14:paraId="0800E5F5"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20E29E0" w14:textId="629B414B" w:rsidR="00CA3207" w:rsidRPr="00E25E41" w:rsidRDefault="00CA3207" w:rsidP="00337898">
            <w:pPr>
              <w:pStyle w:val="Brdtext"/>
              <w:rPr>
                <w:lang w:eastAsia="sv-SE"/>
              </w:rPr>
            </w:pPr>
            <w:r w:rsidRPr="00E25E41">
              <w:rPr>
                <w:lang w:eastAsia="sv-SE"/>
              </w:rPr>
              <w:t xml:space="preserve">c) </w:t>
            </w:r>
            <w:r>
              <w:rPr>
                <w:lang w:eastAsia="sv-SE"/>
              </w:rPr>
              <w:t>Eventuella kvalifikationer, pre</w:t>
            </w:r>
            <w:r w:rsidR="00923007">
              <w:rPr>
                <w:lang w:eastAsia="sv-SE"/>
              </w:rPr>
              <w:softHyphen/>
            </w:r>
            <w:r>
              <w:rPr>
                <w:lang w:eastAsia="sv-SE"/>
              </w:rPr>
              <w:t>sta</w:t>
            </w:r>
            <w:r w:rsidR="00923007">
              <w:rPr>
                <w:lang w:eastAsia="sv-SE"/>
              </w:rPr>
              <w:softHyphen/>
            </w:r>
            <w:r>
              <w:rPr>
                <w:lang w:eastAsia="sv-SE"/>
              </w:rPr>
              <w:t>tioner eller förkunskaper som krävs för antagning.</w:t>
            </w:r>
          </w:p>
          <w:p w14:paraId="2582AA8B" w14:textId="22D4FA5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30593E1" w14:textId="77777777">
        <w:trPr>
          <w:trHeight w:val="20"/>
        </w:trPr>
        <w:tc>
          <w:tcPr>
            <w:tcW w:w="2499" w:type="pct"/>
            <w:shd w:val="clear" w:color="auto" w:fill="auto"/>
            <w:tcMar>
              <w:left w:w="0" w:type="dxa"/>
            </w:tcMar>
          </w:tcPr>
          <w:p w14:paraId="33389379" w14:textId="140ED7DC" w:rsidR="00CA3207" w:rsidRPr="00646F41" w:rsidRDefault="00CA3207" w:rsidP="00337898">
            <w:pPr>
              <w:pStyle w:val="Brdtext"/>
              <w:rPr>
                <w:lang w:val="en-GB"/>
              </w:rPr>
            </w:pPr>
            <w:r w:rsidRPr="00331BD9">
              <w:rPr>
                <w:lang w:val="en-GB"/>
              </w:rPr>
              <w:t>(d) the responsibilities of appren</w:t>
            </w:r>
            <w:r w:rsidR="00923007">
              <w:rPr>
                <w:lang w:val="en-GB"/>
              </w:rPr>
              <w:softHyphen/>
            </w:r>
            <w:r w:rsidRPr="00331BD9">
              <w:rPr>
                <w:lang w:val="en-GB"/>
              </w:rPr>
              <w:t xml:space="preserve">tices, employers, educational and training institutions, and </w:t>
            </w:r>
            <w:proofErr w:type="gramStart"/>
            <w:r w:rsidRPr="00331BD9">
              <w:rPr>
                <w:lang w:val="en-GB"/>
              </w:rPr>
              <w:t>inter</w:t>
            </w:r>
            <w:r w:rsidR="00923007">
              <w:rPr>
                <w:lang w:val="en-GB"/>
              </w:rPr>
              <w:softHyphen/>
            </w:r>
            <w:r w:rsidRPr="00331BD9">
              <w:rPr>
                <w:lang w:val="en-GB"/>
              </w:rPr>
              <w:t>mediaries;</w:t>
            </w:r>
            <w:proofErr w:type="gramEnd"/>
          </w:p>
          <w:p w14:paraId="1C7E55C3"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0F23AECF" w14:textId="77777777" w:rsidR="00CA3207" w:rsidRPr="00E25E41" w:rsidRDefault="00CA3207" w:rsidP="00337898">
            <w:pPr>
              <w:pStyle w:val="Brdtext"/>
              <w:rPr>
                <w:rFonts w:ascii="Georgia" w:hAnsi="Georgia"/>
                <w:color w:val="333333"/>
                <w:sz w:val="18"/>
                <w:szCs w:val="18"/>
                <w:lang w:eastAsia="sv-SE"/>
              </w:rPr>
            </w:pPr>
            <w:r w:rsidRPr="00331BD9">
              <w:t>d) Det ansvar som åvilar lärlingar, arbetsgivare, utbildningsanordnare och utbildningsförmedlare</w:t>
            </w:r>
            <w:r>
              <w:rPr>
                <w:rFonts w:ascii="Georgia" w:hAnsi="Georgia"/>
                <w:color w:val="333333"/>
                <w:sz w:val="18"/>
                <w:szCs w:val="18"/>
                <w:lang w:eastAsia="sv-SE"/>
              </w:rPr>
              <w:t>.</w:t>
            </w:r>
          </w:p>
          <w:p w14:paraId="35ACD449" w14:textId="61A5C443"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8070444" w14:textId="77777777">
        <w:trPr>
          <w:trHeight w:val="20"/>
        </w:trPr>
        <w:tc>
          <w:tcPr>
            <w:tcW w:w="2499" w:type="pct"/>
            <w:shd w:val="clear" w:color="auto" w:fill="auto"/>
            <w:tcMar>
              <w:left w:w="0" w:type="dxa"/>
            </w:tcMar>
          </w:tcPr>
          <w:p w14:paraId="621A064D" w14:textId="62E40BCE" w:rsidR="00CA3207" w:rsidRPr="00646F41" w:rsidRDefault="00CA3207" w:rsidP="00337898">
            <w:pPr>
              <w:pStyle w:val="Brdtext"/>
              <w:rPr>
                <w:lang w:val="en-GB"/>
              </w:rPr>
            </w:pPr>
            <w:r w:rsidRPr="00331BD9">
              <w:rPr>
                <w:lang w:val="en-GB"/>
              </w:rPr>
              <w:t xml:space="preserve">(e) the supervision of apprentices by qualified personnel and the nature of such </w:t>
            </w:r>
            <w:proofErr w:type="gramStart"/>
            <w:r w:rsidRPr="00331BD9">
              <w:rPr>
                <w:lang w:val="en-GB"/>
              </w:rPr>
              <w:t>supervision;</w:t>
            </w:r>
            <w:proofErr w:type="gramEnd"/>
          </w:p>
          <w:p w14:paraId="1B70A90B"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9AF8734" w14:textId="538A7351" w:rsidR="00CA3207" w:rsidRPr="00E25E41" w:rsidRDefault="00CA3207" w:rsidP="00337898">
            <w:pPr>
              <w:pStyle w:val="Brdtext"/>
              <w:rPr>
                <w:rFonts w:ascii="Georgia" w:hAnsi="Georgia"/>
                <w:color w:val="333333"/>
                <w:sz w:val="18"/>
                <w:szCs w:val="18"/>
                <w:lang w:eastAsia="sv-SE"/>
              </w:rPr>
            </w:pPr>
            <w:r w:rsidRPr="00331BD9">
              <w:t>e) Handledning av lärlingar som ombesörjs av kompetent personal, in</w:t>
            </w:r>
            <w:r w:rsidR="00923007">
              <w:softHyphen/>
            </w:r>
            <w:r w:rsidRPr="00331BD9">
              <w:t>begripet arten av denna hand</w:t>
            </w:r>
            <w:r w:rsidR="00923007">
              <w:softHyphen/>
            </w:r>
            <w:r w:rsidRPr="00331BD9">
              <w:t>ledning</w:t>
            </w:r>
            <w:r>
              <w:rPr>
                <w:rFonts w:ascii="Georgia" w:hAnsi="Georgia"/>
                <w:color w:val="333333"/>
                <w:sz w:val="18"/>
                <w:szCs w:val="18"/>
                <w:lang w:eastAsia="sv-SE"/>
              </w:rPr>
              <w:t>.</w:t>
            </w:r>
          </w:p>
          <w:p w14:paraId="4C11C225" w14:textId="128DBEF9"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03B8343" w14:textId="77777777">
        <w:trPr>
          <w:trHeight w:val="20"/>
        </w:trPr>
        <w:tc>
          <w:tcPr>
            <w:tcW w:w="2499" w:type="pct"/>
            <w:shd w:val="clear" w:color="auto" w:fill="auto"/>
            <w:tcMar>
              <w:left w:w="0" w:type="dxa"/>
            </w:tcMar>
          </w:tcPr>
          <w:p w14:paraId="2127B40E" w14:textId="3AEB6D22" w:rsidR="00CA3207" w:rsidRPr="002E0388" w:rsidRDefault="00CA3207" w:rsidP="00337898">
            <w:pPr>
              <w:pStyle w:val="Brdtext"/>
              <w:rPr>
                <w:lang w:val="en-GB"/>
              </w:rPr>
            </w:pPr>
            <w:r w:rsidRPr="002E0388">
              <w:rPr>
                <w:lang w:val="en-GB"/>
              </w:rPr>
              <w:lastRenderedPageBreak/>
              <w:t>(f) the appropriate balance between apprentices and workers in the workplace, with a view to ensuring successful apprenticeship pro</w:t>
            </w:r>
            <w:r w:rsidR="00923007">
              <w:rPr>
                <w:lang w:val="en-GB"/>
              </w:rPr>
              <w:softHyphen/>
            </w:r>
            <w:r w:rsidRPr="002E0388">
              <w:rPr>
                <w:lang w:val="en-GB"/>
              </w:rPr>
              <w:t>gram</w:t>
            </w:r>
            <w:r w:rsidR="00923007">
              <w:rPr>
                <w:lang w:val="en-GB"/>
              </w:rPr>
              <w:softHyphen/>
            </w:r>
            <w:r w:rsidRPr="002E0388">
              <w:rPr>
                <w:lang w:val="en-GB"/>
              </w:rPr>
              <w:t>mes and adequate supervision, and while taking into account the need to avoid the replacement of workers and to promote apprentice</w:t>
            </w:r>
            <w:r w:rsidR="00923007">
              <w:rPr>
                <w:lang w:val="en-GB"/>
              </w:rPr>
              <w:softHyphen/>
            </w:r>
            <w:r w:rsidRPr="002E0388">
              <w:rPr>
                <w:lang w:val="en-GB"/>
              </w:rPr>
              <w:t xml:space="preserve">ships in micro, small and medium-sized </w:t>
            </w:r>
            <w:proofErr w:type="gramStart"/>
            <w:r w:rsidRPr="002E0388">
              <w:rPr>
                <w:lang w:val="en-GB"/>
              </w:rPr>
              <w:t>enterprises;</w:t>
            </w:r>
            <w:proofErr w:type="gramEnd"/>
          </w:p>
          <w:p w14:paraId="7AAAD5E5" w14:textId="0B33471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118F5428" w14:textId="6681BCEF" w:rsidR="00CA3207" w:rsidRPr="00E25E41" w:rsidRDefault="00CA3207" w:rsidP="00337898">
            <w:pPr>
              <w:pStyle w:val="Brdtext"/>
              <w:rPr>
                <w:lang w:eastAsia="sv-SE"/>
              </w:rPr>
            </w:pPr>
            <w:r w:rsidRPr="00E25E41">
              <w:rPr>
                <w:lang w:eastAsia="sv-SE"/>
              </w:rPr>
              <w:t xml:space="preserve">f) </w:t>
            </w:r>
            <w:r>
              <w:rPr>
                <w:lang w:eastAsia="sv-SE"/>
              </w:rPr>
              <w:t>En lämplig fördelning mellan lärlingar och anställda arbetstagare på arbetsplatsen, med syftet att se till att lärlingsutbildningarna blir fram</w:t>
            </w:r>
            <w:r w:rsidR="00923007">
              <w:rPr>
                <w:lang w:eastAsia="sv-SE"/>
              </w:rPr>
              <w:softHyphen/>
            </w:r>
            <w:r>
              <w:rPr>
                <w:lang w:eastAsia="sv-SE"/>
              </w:rPr>
              <w:t>gångsrika och att lärlingarna får tillräcklig handledning samt med be</w:t>
            </w:r>
            <w:r w:rsidR="00923007">
              <w:rPr>
                <w:lang w:eastAsia="sv-SE"/>
              </w:rPr>
              <w:softHyphen/>
            </w:r>
            <w:r>
              <w:rPr>
                <w:lang w:eastAsia="sv-SE"/>
              </w:rPr>
              <w:t>aktande av behovet av att dels und</w:t>
            </w:r>
            <w:r w:rsidR="00923007">
              <w:rPr>
                <w:lang w:eastAsia="sv-SE"/>
              </w:rPr>
              <w:softHyphen/>
            </w:r>
            <w:r>
              <w:rPr>
                <w:lang w:eastAsia="sv-SE"/>
              </w:rPr>
              <w:t>vika att lärlingar ersätter an</w:t>
            </w:r>
            <w:r w:rsidR="00923007">
              <w:rPr>
                <w:lang w:eastAsia="sv-SE"/>
              </w:rPr>
              <w:softHyphen/>
            </w:r>
            <w:r>
              <w:rPr>
                <w:lang w:eastAsia="sv-SE"/>
              </w:rPr>
              <w:t>ställda, dels främja lärlings</w:t>
            </w:r>
            <w:r w:rsidR="00923007">
              <w:rPr>
                <w:lang w:eastAsia="sv-SE"/>
              </w:rPr>
              <w:softHyphen/>
            </w:r>
            <w:r>
              <w:rPr>
                <w:lang w:eastAsia="sv-SE"/>
              </w:rPr>
              <w:t>ut</w:t>
            </w:r>
            <w:r w:rsidR="00923007">
              <w:rPr>
                <w:lang w:eastAsia="sv-SE"/>
              </w:rPr>
              <w:softHyphen/>
            </w:r>
            <w:r>
              <w:rPr>
                <w:lang w:eastAsia="sv-SE"/>
              </w:rPr>
              <w:t>bild</w:t>
            </w:r>
            <w:r w:rsidR="00923007">
              <w:rPr>
                <w:lang w:eastAsia="sv-SE"/>
              </w:rPr>
              <w:softHyphen/>
            </w:r>
            <w:r>
              <w:rPr>
                <w:lang w:eastAsia="sv-SE"/>
              </w:rPr>
              <w:t>ningar inom mikroföretag och små och medelstora företag.</w:t>
            </w:r>
          </w:p>
          <w:p w14:paraId="06DCB791" w14:textId="5226447A"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36278405" w14:textId="77777777">
        <w:trPr>
          <w:trHeight w:val="20"/>
        </w:trPr>
        <w:tc>
          <w:tcPr>
            <w:tcW w:w="2499" w:type="pct"/>
            <w:shd w:val="clear" w:color="auto" w:fill="auto"/>
            <w:tcMar>
              <w:left w:w="0" w:type="dxa"/>
            </w:tcMar>
          </w:tcPr>
          <w:p w14:paraId="7655BC0C" w14:textId="25C8FFC6" w:rsidR="00CA3207" w:rsidRPr="002E0388" w:rsidRDefault="00CA3207" w:rsidP="00337898">
            <w:pPr>
              <w:pStyle w:val="Brdtext"/>
              <w:rPr>
                <w:lang w:val="en-GB"/>
              </w:rPr>
            </w:pPr>
            <w:r w:rsidRPr="002E0388">
              <w:rPr>
                <w:lang w:val="en-GB"/>
              </w:rPr>
              <w:t xml:space="preserve">(g) the expected minimum and maximum duration of the </w:t>
            </w:r>
            <w:proofErr w:type="gramStart"/>
            <w:r w:rsidRPr="002E0388">
              <w:rPr>
                <w:lang w:val="en-GB"/>
              </w:rPr>
              <w:t>appren</w:t>
            </w:r>
            <w:r w:rsidR="00923007">
              <w:rPr>
                <w:lang w:val="en-GB"/>
              </w:rPr>
              <w:softHyphen/>
            </w:r>
            <w:r w:rsidRPr="002E0388">
              <w:rPr>
                <w:lang w:val="en-GB"/>
              </w:rPr>
              <w:t>ticeship;</w:t>
            </w:r>
            <w:proofErr w:type="gramEnd"/>
          </w:p>
          <w:p w14:paraId="7426B9A1" w14:textId="3589F6F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0CAC3D91" w14:textId="22EABF7B" w:rsidR="00CA3207" w:rsidRPr="00646F41" w:rsidRDefault="00CA3207" w:rsidP="008314D5">
            <w:pPr>
              <w:pStyle w:val="Brdtext"/>
            </w:pPr>
            <w:r w:rsidRPr="00E25E41">
              <w:rPr>
                <w:lang w:eastAsia="sv-SE"/>
              </w:rPr>
              <w:t xml:space="preserve">g) </w:t>
            </w:r>
            <w:r>
              <w:rPr>
                <w:lang w:eastAsia="sv-SE"/>
              </w:rPr>
              <w:t>Lärlingsutbildningens förväntade minimi- och maximilängd.</w:t>
            </w:r>
          </w:p>
          <w:p w14:paraId="46C2A2B1" w14:textId="7D93BD92"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25009633" w14:textId="77777777">
        <w:trPr>
          <w:trHeight w:val="20"/>
        </w:trPr>
        <w:tc>
          <w:tcPr>
            <w:tcW w:w="2499" w:type="pct"/>
            <w:shd w:val="clear" w:color="auto" w:fill="auto"/>
            <w:tcMar>
              <w:left w:w="0" w:type="dxa"/>
            </w:tcMar>
          </w:tcPr>
          <w:p w14:paraId="371BD989" w14:textId="3AEBA7DE" w:rsidR="00CA3207" w:rsidRPr="002E0388" w:rsidRDefault="00CA3207" w:rsidP="00337898">
            <w:pPr>
              <w:pStyle w:val="Brdtext"/>
              <w:rPr>
                <w:lang w:val="en-GB"/>
              </w:rPr>
            </w:pPr>
            <w:r w:rsidRPr="002E0388">
              <w:rPr>
                <w:lang w:val="en-GB"/>
              </w:rPr>
              <w:t xml:space="preserve">(h) the extent to which the expected duration of the apprenticeship may be reduced on the basis of prior learning or progress made during the </w:t>
            </w:r>
            <w:proofErr w:type="gramStart"/>
            <w:r w:rsidRPr="002E0388">
              <w:rPr>
                <w:lang w:val="en-GB"/>
              </w:rPr>
              <w:t>apprenticeship;</w:t>
            </w:r>
            <w:proofErr w:type="gramEnd"/>
          </w:p>
          <w:p w14:paraId="4D23F583" w14:textId="51F8E9AD"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0895EE6" w14:textId="06B8625C" w:rsidR="00CA3207" w:rsidRPr="00646F41" w:rsidRDefault="00CA3207" w:rsidP="00337898">
            <w:pPr>
              <w:pStyle w:val="Brdtext"/>
              <w:rPr>
                <w:lang w:eastAsia="sv-SE"/>
              </w:rPr>
            </w:pPr>
            <w:r w:rsidRPr="00E25E41">
              <w:rPr>
                <w:lang w:eastAsia="sv-SE"/>
              </w:rPr>
              <w:t xml:space="preserve">h) </w:t>
            </w:r>
            <w:r>
              <w:rPr>
                <w:lang w:eastAsia="sv-SE"/>
              </w:rPr>
              <w:t>Eventuella möjligheter att reducera lärlingsutbildningens för</w:t>
            </w:r>
            <w:r w:rsidR="00923007">
              <w:rPr>
                <w:lang w:eastAsia="sv-SE"/>
              </w:rPr>
              <w:softHyphen/>
            </w:r>
            <w:r>
              <w:rPr>
                <w:lang w:eastAsia="sv-SE"/>
              </w:rPr>
              <w:t xml:space="preserve">väntade längd </w:t>
            </w:r>
            <w:r w:rsidRPr="00845ECA">
              <w:rPr>
                <w:lang w:eastAsia="sv-SE"/>
              </w:rPr>
              <w:t>genom tillgodo</w:t>
            </w:r>
            <w:r w:rsidR="00923007">
              <w:rPr>
                <w:lang w:eastAsia="sv-SE"/>
              </w:rPr>
              <w:softHyphen/>
            </w:r>
            <w:r w:rsidRPr="00845ECA">
              <w:rPr>
                <w:lang w:eastAsia="sv-SE"/>
              </w:rPr>
              <w:t>räk</w:t>
            </w:r>
            <w:r w:rsidR="00923007">
              <w:rPr>
                <w:lang w:eastAsia="sv-SE"/>
              </w:rPr>
              <w:softHyphen/>
            </w:r>
            <w:r w:rsidRPr="00845ECA">
              <w:rPr>
                <w:lang w:eastAsia="sv-SE"/>
              </w:rPr>
              <w:t xml:space="preserve">nande av tidigare lärande eller </w:t>
            </w:r>
            <w:r>
              <w:rPr>
                <w:lang w:eastAsia="sv-SE"/>
              </w:rPr>
              <w:t>med hänvisning till framsteg som görs under lärlingsutbildningens gång.</w:t>
            </w:r>
          </w:p>
          <w:p w14:paraId="778E8771" w14:textId="530D2906"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228EE8F6" w14:textId="77777777">
        <w:trPr>
          <w:trHeight w:val="20"/>
        </w:trPr>
        <w:tc>
          <w:tcPr>
            <w:tcW w:w="2499" w:type="pct"/>
            <w:shd w:val="clear" w:color="auto" w:fill="auto"/>
            <w:tcMar>
              <w:left w:w="0" w:type="dxa"/>
            </w:tcMar>
          </w:tcPr>
          <w:p w14:paraId="2C6D7B17" w14:textId="630BB434" w:rsidR="00CA3207" w:rsidRPr="002E0388" w:rsidRDefault="00CA3207" w:rsidP="00337898">
            <w:pPr>
              <w:pStyle w:val="Brdtext"/>
              <w:rPr>
                <w:lang w:val="en-GB"/>
              </w:rPr>
            </w:pPr>
            <w:r w:rsidRPr="00EA154B">
              <w:rPr>
                <w:lang w:val="en-GB"/>
              </w:rPr>
              <w:t xml:space="preserve">(i) learning outcomes and curricula based on relevant occupational competencies, the education and training needs of apprentices and labour market </w:t>
            </w:r>
            <w:proofErr w:type="gramStart"/>
            <w:r w:rsidRPr="00EA154B">
              <w:rPr>
                <w:lang w:val="en-GB"/>
              </w:rPr>
              <w:t>needs;</w:t>
            </w:r>
            <w:proofErr w:type="gramEnd"/>
          </w:p>
          <w:p w14:paraId="18AA876E" w14:textId="15DFB641"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06E8777" w14:textId="6AA2244F" w:rsidR="00CA3207" w:rsidRPr="00646F41" w:rsidRDefault="00CA3207" w:rsidP="00337898">
            <w:pPr>
              <w:pStyle w:val="Brdtext"/>
              <w:rPr>
                <w:lang w:eastAsia="sv-SE"/>
              </w:rPr>
            </w:pPr>
            <w:r w:rsidRPr="00E25E41">
              <w:rPr>
                <w:lang w:eastAsia="sv-SE"/>
              </w:rPr>
              <w:t xml:space="preserve">i) </w:t>
            </w:r>
            <w:r>
              <w:rPr>
                <w:lang w:eastAsia="sv-SE"/>
              </w:rPr>
              <w:t>Lärandemål och styrdokument, grundade på relevant yrkeskompe</w:t>
            </w:r>
            <w:r w:rsidR="00923007">
              <w:rPr>
                <w:lang w:eastAsia="sv-SE"/>
              </w:rPr>
              <w:softHyphen/>
            </w:r>
            <w:r>
              <w:rPr>
                <w:lang w:eastAsia="sv-SE"/>
              </w:rPr>
              <w:t>tens, lärlingarnas behov av allmän utbildning och yrkesutbildning samt arbetsmarknadens behov.</w:t>
            </w:r>
          </w:p>
          <w:p w14:paraId="611A3BA2" w14:textId="289E7C1A"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5F8BF550" w14:textId="77777777">
        <w:trPr>
          <w:trHeight w:val="20"/>
        </w:trPr>
        <w:tc>
          <w:tcPr>
            <w:tcW w:w="2499" w:type="pct"/>
            <w:shd w:val="clear" w:color="auto" w:fill="auto"/>
            <w:tcMar>
              <w:left w:w="0" w:type="dxa"/>
            </w:tcMar>
          </w:tcPr>
          <w:p w14:paraId="43F60AED" w14:textId="35BCD75B" w:rsidR="00CA3207" w:rsidRPr="00EA154B" w:rsidRDefault="00CA3207" w:rsidP="00337898">
            <w:pPr>
              <w:pStyle w:val="Brdtext"/>
              <w:rPr>
                <w:lang w:val="en-GB"/>
              </w:rPr>
            </w:pPr>
            <w:r w:rsidRPr="00EA154B">
              <w:rPr>
                <w:lang w:val="en-GB"/>
              </w:rPr>
              <w:t xml:space="preserve">(j) the appropriate balance between off-the-job learning and on-the-job </w:t>
            </w:r>
            <w:proofErr w:type="gramStart"/>
            <w:r w:rsidRPr="00EA154B">
              <w:rPr>
                <w:lang w:val="en-GB"/>
              </w:rPr>
              <w:t>learning;</w:t>
            </w:r>
            <w:proofErr w:type="gramEnd"/>
          </w:p>
          <w:p w14:paraId="586CE308" w14:textId="25ED74D6"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4127D32" w14:textId="3CCF6C5F" w:rsidR="00CA3207" w:rsidRPr="00646F41" w:rsidRDefault="00CA3207" w:rsidP="00337898">
            <w:pPr>
              <w:pStyle w:val="Brdtext"/>
              <w:rPr>
                <w:lang w:eastAsia="sv-SE"/>
              </w:rPr>
            </w:pPr>
            <w:r w:rsidRPr="00E25E41">
              <w:rPr>
                <w:lang w:eastAsia="sv-SE"/>
              </w:rPr>
              <w:t xml:space="preserve">j) </w:t>
            </w:r>
            <w:r>
              <w:rPr>
                <w:lang w:eastAsia="sv-SE"/>
              </w:rPr>
              <w:t>En lämplig fördelning mellan lä</w:t>
            </w:r>
            <w:r w:rsidR="001362D5">
              <w:rPr>
                <w:lang w:eastAsia="sv-SE"/>
              </w:rPr>
              <w:softHyphen/>
            </w:r>
            <w:r>
              <w:rPr>
                <w:lang w:eastAsia="sv-SE"/>
              </w:rPr>
              <w:t>ra</w:t>
            </w:r>
            <w:r w:rsidR="001362D5">
              <w:rPr>
                <w:lang w:eastAsia="sv-SE"/>
              </w:rPr>
              <w:softHyphen/>
            </w:r>
            <w:r>
              <w:rPr>
                <w:lang w:eastAsia="sv-SE"/>
              </w:rPr>
              <w:t>nde utanför respektive på arbets</w:t>
            </w:r>
            <w:r w:rsidR="001362D5">
              <w:rPr>
                <w:lang w:eastAsia="sv-SE"/>
              </w:rPr>
              <w:softHyphen/>
            </w:r>
            <w:r>
              <w:rPr>
                <w:lang w:eastAsia="sv-SE"/>
              </w:rPr>
              <w:t>platsen.</w:t>
            </w:r>
          </w:p>
        </w:tc>
      </w:tr>
      <w:tr w:rsidR="007844F4" w14:paraId="174EF700" w14:textId="77777777">
        <w:trPr>
          <w:trHeight w:val="20"/>
        </w:trPr>
        <w:tc>
          <w:tcPr>
            <w:tcW w:w="2499" w:type="pct"/>
            <w:shd w:val="clear" w:color="auto" w:fill="auto"/>
            <w:tcMar>
              <w:left w:w="0" w:type="dxa"/>
            </w:tcMar>
          </w:tcPr>
          <w:p w14:paraId="37B1F98D" w14:textId="6FC94B70" w:rsidR="00CA3207" w:rsidRPr="00EA154B" w:rsidRDefault="00CA3207" w:rsidP="00337898">
            <w:pPr>
              <w:pStyle w:val="Brdtext"/>
              <w:rPr>
                <w:lang w:val="en-GB"/>
              </w:rPr>
            </w:pPr>
            <w:r w:rsidRPr="00EA154B">
              <w:rPr>
                <w:lang w:val="en-GB"/>
              </w:rPr>
              <w:t xml:space="preserve">(k) access to vocational guidance and career counselling, and other support services as appropriate, before, during and after the </w:t>
            </w:r>
            <w:proofErr w:type="gramStart"/>
            <w:r w:rsidRPr="00EA154B">
              <w:rPr>
                <w:lang w:val="en-GB"/>
              </w:rPr>
              <w:t>apprenticeship;</w:t>
            </w:r>
            <w:proofErr w:type="gramEnd"/>
          </w:p>
          <w:p w14:paraId="079661A1"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5785848" w14:textId="0C9DD4BF" w:rsidR="00CA3207" w:rsidRPr="00E25E41" w:rsidRDefault="00CA3207" w:rsidP="00337898">
            <w:pPr>
              <w:pStyle w:val="Brdtext"/>
              <w:rPr>
                <w:lang w:eastAsia="sv-SE"/>
              </w:rPr>
            </w:pPr>
            <w:r w:rsidRPr="00E25E41">
              <w:rPr>
                <w:lang w:eastAsia="sv-SE"/>
              </w:rPr>
              <w:t xml:space="preserve">k) </w:t>
            </w:r>
            <w:r>
              <w:rPr>
                <w:lang w:eastAsia="sv-SE"/>
              </w:rPr>
              <w:t>Tillgång till yrkesvägledning, och där så är lämpligt andra stödtjänster, före, under och efter lärlings</w:t>
            </w:r>
            <w:r w:rsidR="001362D5">
              <w:rPr>
                <w:lang w:eastAsia="sv-SE"/>
              </w:rPr>
              <w:softHyphen/>
            </w:r>
            <w:r>
              <w:rPr>
                <w:lang w:eastAsia="sv-SE"/>
              </w:rPr>
              <w:t>ut</w:t>
            </w:r>
            <w:r w:rsidR="001362D5">
              <w:rPr>
                <w:lang w:eastAsia="sv-SE"/>
              </w:rPr>
              <w:softHyphen/>
            </w:r>
            <w:r>
              <w:rPr>
                <w:lang w:eastAsia="sv-SE"/>
              </w:rPr>
              <w:t>bildningen.</w:t>
            </w:r>
          </w:p>
          <w:p w14:paraId="2F2C24F9" w14:textId="43A36E3F"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4B6674EB" w14:textId="77777777">
        <w:trPr>
          <w:trHeight w:val="20"/>
        </w:trPr>
        <w:tc>
          <w:tcPr>
            <w:tcW w:w="2499" w:type="pct"/>
            <w:shd w:val="clear" w:color="auto" w:fill="auto"/>
            <w:tcMar>
              <w:left w:w="0" w:type="dxa"/>
            </w:tcMar>
          </w:tcPr>
          <w:p w14:paraId="0EA792E7" w14:textId="22C09D70" w:rsidR="00CA3207" w:rsidRPr="00EA154B" w:rsidRDefault="00CA3207" w:rsidP="00337898">
            <w:pPr>
              <w:pStyle w:val="Brdtext"/>
              <w:rPr>
                <w:lang w:val="en-GB"/>
              </w:rPr>
            </w:pPr>
            <w:r w:rsidRPr="00EA154B">
              <w:rPr>
                <w:lang w:val="en-GB"/>
              </w:rPr>
              <w:t xml:space="preserve">(l) the qualifications and experience required for teachers, instructors, in-house trainers and other experts involved in </w:t>
            </w:r>
            <w:proofErr w:type="gramStart"/>
            <w:r w:rsidRPr="00EA154B">
              <w:rPr>
                <w:lang w:val="en-GB"/>
              </w:rPr>
              <w:t>apprenticeships;</w:t>
            </w:r>
            <w:proofErr w:type="gramEnd"/>
          </w:p>
          <w:p w14:paraId="2F772E90"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93AB185" w14:textId="52649DAA" w:rsidR="00CA3207" w:rsidRPr="00E25E41" w:rsidRDefault="00CA3207" w:rsidP="00337898">
            <w:pPr>
              <w:pStyle w:val="Brdtext"/>
              <w:rPr>
                <w:lang w:eastAsia="sv-SE"/>
              </w:rPr>
            </w:pPr>
            <w:r w:rsidRPr="00E25E41">
              <w:rPr>
                <w:lang w:eastAsia="sv-SE"/>
              </w:rPr>
              <w:t xml:space="preserve">l) </w:t>
            </w:r>
            <w:r>
              <w:rPr>
                <w:lang w:eastAsia="sv-SE"/>
              </w:rPr>
              <w:t>Kvalifikations- och erfarenhets</w:t>
            </w:r>
            <w:r w:rsidR="001362D5">
              <w:rPr>
                <w:lang w:eastAsia="sv-SE"/>
              </w:rPr>
              <w:softHyphen/>
            </w:r>
            <w:r>
              <w:rPr>
                <w:lang w:eastAsia="sv-SE"/>
              </w:rPr>
              <w:t>krav för lärare, handledare, intern</w:t>
            </w:r>
            <w:r w:rsidR="001362D5">
              <w:rPr>
                <w:lang w:eastAsia="sv-SE"/>
              </w:rPr>
              <w:softHyphen/>
            </w:r>
            <w:r>
              <w:rPr>
                <w:lang w:eastAsia="sv-SE"/>
              </w:rPr>
              <w:t>utbildare och andra experter som medverkar i lärlingsutbildning.</w:t>
            </w:r>
          </w:p>
          <w:p w14:paraId="0A4228E0" w14:textId="3F14C589"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34A044DF" w14:textId="77777777">
        <w:trPr>
          <w:trHeight w:val="20"/>
        </w:trPr>
        <w:tc>
          <w:tcPr>
            <w:tcW w:w="2499" w:type="pct"/>
            <w:shd w:val="clear" w:color="auto" w:fill="auto"/>
            <w:tcMar>
              <w:left w:w="0" w:type="dxa"/>
            </w:tcMar>
          </w:tcPr>
          <w:p w14:paraId="333942E3" w14:textId="213666DC" w:rsidR="00CA3207" w:rsidRPr="00EA154B" w:rsidRDefault="00CA3207" w:rsidP="00337898">
            <w:pPr>
              <w:pStyle w:val="Brdtext"/>
              <w:rPr>
                <w:lang w:val="en-GB"/>
              </w:rPr>
            </w:pPr>
            <w:r w:rsidRPr="00FC2A5D">
              <w:rPr>
                <w:lang w:val="en-GB"/>
              </w:rPr>
              <w:t xml:space="preserve">(m) the appropriate balance between apprentices and teachers, taking into account the need to ensure quality education and </w:t>
            </w:r>
            <w:proofErr w:type="gramStart"/>
            <w:r w:rsidRPr="00FC2A5D">
              <w:rPr>
                <w:lang w:val="en-GB"/>
              </w:rPr>
              <w:t>training;</w:t>
            </w:r>
            <w:proofErr w:type="gramEnd"/>
          </w:p>
          <w:p w14:paraId="25A32523"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8EDBEAB" w14:textId="77777777" w:rsidR="00CA3207" w:rsidRPr="00E25E41" w:rsidRDefault="00CA3207" w:rsidP="00337898">
            <w:pPr>
              <w:pStyle w:val="Brdtext"/>
              <w:rPr>
                <w:lang w:eastAsia="sv-SE"/>
              </w:rPr>
            </w:pPr>
            <w:r w:rsidRPr="00E25E41">
              <w:rPr>
                <w:lang w:eastAsia="sv-SE"/>
              </w:rPr>
              <w:t xml:space="preserve">m) </w:t>
            </w:r>
            <w:r>
              <w:rPr>
                <w:lang w:eastAsia="sv-SE"/>
              </w:rPr>
              <w:t>Ett lämpligt förhållande mellan antalet lärlingar och antalet lärare, med beaktande av behovet av att garantera en högkvalitativ allmän utbildning och yrkesutbildning.</w:t>
            </w:r>
          </w:p>
          <w:p w14:paraId="7ED483C8" w14:textId="3A6A75CF"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037EEF44" w14:textId="77777777">
        <w:trPr>
          <w:trHeight w:val="20"/>
        </w:trPr>
        <w:tc>
          <w:tcPr>
            <w:tcW w:w="2499" w:type="pct"/>
            <w:shd w:val="clear" w:color="auto" w:fill="auto"/>
            <w:tcMar>
              <w:left w:w="0" w:type="dxa"/>
            </w:tcMar>
          </w:tcPr>
          <w:p w14:paraId="320083D1" w14:textId="7B4F588C" w:rsidR="00CA3207" w:rsidRPr="00FC2A5D" w:rsidRDefault="00CA3207" w:rsidP="00337898">
            <w:pPr>
              <w:pStyle w:val="Brdtext"/>
              <w:rPr>
                <w:lang w:val="en-GB"/>
              </w:rPr>
            </w:pPr>
            <w:r w:rsidRPr="00FC2A5D">
              <w:rPr>
                <w:lang w:val="en-GB"/>
              </w:rPr>
              <w:lastRenderedPageBreak/>
              <w:t xml:space="preserve">(n) the procedures for assessing and certifying the competencies </w:t>
            </w:r>
            <w:proofErr w:type="gramStart"/>
            <w:r w:rsidRPr="00FC2A5D">
              <w:rPr>
                <w:lang w:val="en-GB"/>
              </w:rPr>
              <w:t>acq</w:t>
            </w:r>
            <w:r w:rsidR="001362D5">
              <w:rPr>
                <w:lang w:val="en-GB"/>
              </w:rPr>
              <w:softHyphen/>
            </w:r>
            <w:r w:rsidRPr="00FC2A5D">
              <w:rPr>
                <w:lang w:val="en-GB"/>
              </w:rPr>
              <w:t>uired;</w:t>
            </w:r>
            <w:proofErr w:type="gramEnd"/>
          </w:p>
          <w:p w14:paraId="65E39BA1"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BE0F211" w14:textId="4228F7C5" w:rsidR="00CA3207" w:rsidRPr="00E25E41" w:rsidRDefault="00CA3207" w:rsidP="00337898">
            <w:pPr>
              <w:pStyle w:val="Brdtext"/>
              <w:rPr>
                <w:lang w:eastAsia="sv-SE"/>
              </w:rPr>
            </w:pPr>
            <w:r w:rsidRPr="00E25E41">
              <w:rPr>
                <w:lang w:eastAsia="sv-SE"/>
              </w:rPr>
              <w:t xml:space="preserve">n) </w:t>
            </w:r>
            <w:r>
              <w:rPr>
                <w:lang w:eastAsia="sv-SE"/>
              </w:rPr>
              <w:t>Förfaranden för att bedöma och intyga de förvärvade färdigheterna.</w:t>
            </w:r>
          </w:p>
          <w:p w14:paraId="67D6601A" w14:textId="1E875C96"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37ADA56C" w14:textId="77777777">
        <w:trPr>
          <w:trHeight w:val="20"/>
        </w:trPr>
        <w:tc>
          <w:tcPr>
            <w:tcW w:w="2499" w:type="pct"/>
            <w:shd w:val="clear" w:color="auto" w:fill="auto"/>
            <w:tcMar>
              <w:left w:w="0" w:type="dxa"/>
            </w:tcMar>
          </w:tcPr>
          <w:p w14:paraId="118187E3" w14:textId="7DD5EF7F" w:rsidR="00CA3207" w:rsidRPr="00646F41" w:rsidRDefault="00CA3207" w:rsidP="00337898">
            <w:pPr>
              <w:pStyle w:val="Brdtext"/>
              <w:rPr>
                <w:lang w:val="en-GB"/>
              </w:rPr>
            </w:pPr>
            <w:r w:rsidRPr="00FC2A5D">
              <w:rPr>
                <w:lang w:val="en-GB"/>
              </w:rPr>
              <w:t>(o) the qualification acquired on the successful completion of the ap</w:t>
            </w:r>
            <w:r w:rsidR="001362D5">
              <w:rPr>
                <w:lang w:val="en-GB"/>
              </w:rPr>
              <w:softHyphen/>
            </w:r>
            <w:r w:rsidRPr="00FC2A5D">
              <w:rPr>
                <w:lang w:val="en-GB"/>
              </w:rPr>
              <w:t>pren</w:t>
            </w:r>
            <w:r w:rsidR="001362D5">
              <w:rPr>
                <w:lang w:val="en-GB"/>
              </w:rPr>
              <w:softHyphen/>
            </w:r>
            <w:r w:rsidRPr="00FC2A5D">
              <w:rPr>
                <w:lang w:val="en-GB"/>
              </w:rPr>
              <w:t>ticeship.</w:t>
            </w:r>
          </w:p>
        </w:tc>
        <w:tc>
          <w:tcPr>
            <w:tcW w:w="2501" w:type="pct"/>
            <w:shd w:val="clear" w:color="auto" w:fill="auto"/>
            <w:tcMar>
              <w:right w:w="0" w:type="dxa"/>
            </w:tcMar>
          </w:tcPr>
          <w:p w14:paraId="3146B874" w14:textId="0C7D2221" w:rsidR="00CA3207" w:rsidRPr="00646F41" w:rsidRDefault="00CA3207" w:rsidP="00337898">
            <w:pPr>
              <w:pStyle w:val="Brdtext"/>
              <w:rPr>
                <w:lang w:eastAsia="sv-SE"/>
              </w:rPr>
            </w:pPr>
            <w:r w:rsidRPr="00E25E41">
              <w:rPr>
                <w:lang w:eastAsia="sv-SE"/>
              </w:rPr>
              <w:t xml:space="preserve">o) </w:t>
            </w:r>
            <w:r>
              <w:rPr>
                <w:lang w:eastAsia="sv-SE"/>
              </w:rPr>
              <w:t>Den kvalifikation som erhålls av den som med godkänt resultat har slutfört en lärlingsutbildning.</w:t>
            </w:r>
          </w:p>
        </w:tc>
      </w:tr>
      <w:tr w:rsidR="007844F4" w14:paraId="1BAFF009" w14:textId="77777777">
        <w:trPr>
          <w:trHeight w:val="20"/>
        </w:trPr>
        <w:tc>
          <w:tcPr>
            <w:tcW w:w="2499" w:type="pct"/>
            <w:shd w:val="clear" w:color="auto" w:fill="auto"/>
            <w:tcMar>
              <w:left w:w="0" w:type="dxa"/>
            </w:tcMar>
          </w:tcPr>
          <w:p w14:paraId="1C9CA068" w14:textId="50C0B8C4"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1" w:type="pct"/>
            <w:shd w:val="clear" w:color="auto" w:fill="auto"/>
            <w:tcMar>
              <w:right w:w="0" w:type="dxa"/>
            </w:tcMar>
          </w:tcPr>
          <w:p w14:paraId="3FC275EC" w14:textId="75C63A8A"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38F17F72" w14:textId="77777777">
        <w:trPr>
          <w:trHeight w:val="20"/>
        </w:trPr>
        <w:tc>
          <w:tcPr>
            <w:tcW w:w="2499" w:type="pct"/>
            <w:shd w:val="clear" w:color="auto" w:fill="auto"/>
            <w:tcMar>
              <w:left w:w="0" w:type="dxa"/>
            </w:tcMar>
          </w:tcPr>
          <w:p w14:paraId="76DDE443" w14:textId="13D2D7EE" w:rsidR="00CA3207"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FC2A5D">
              <w:rPr>
                <w:rFonts w:ascii="Times New Roman" w:hAnsi="Times New Roman"/>
                <w:sz w:val="20"/>
                <w:lang w:val="en-GB"/>
              </w:rPr>
              <w:t>11. Members should take measures to ensure that there is a fair and transparent process by which an apprenticeship can be undertaken in more than one enterprise, subject to the apprentice’s consent, when this is considered necessary for the completion of the apprenticeship.</w:t>
            </w:r>
          </w:p>
          <w:p w14:paraId="44DBAF23" w14:textId="7B8FCB4A"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ADAAA48" w14:textId="056D3125" w:rsidR="00CA3207" w:rsidRPr="00646F41" w:rsidRDefault="00CA3207" w:rsidP="00337898">
            <w:pPr>
              <w:pStyle w:val="Brdtext"/>
              <w:rPr>
                <w:lang w:eastAsia="sv-SE"/>
              </w:rPr>
            </w:pPr>
            <w:r w:rsidRPr="00E25E41">
              <w:rPr>
                <w:lang w:eastAsia="sv-SE"/>
              </w:rPr>
              <w:t>11. Me</w:t>
            </w:r>
            <w:r>
              <w:rPr>
                <w:lang w:eastAsia="sv-SE"/>
              </w:rPr>
              <w:t>dlemsstaterna bör vidta åt</w:t>
            </w:r>
            <w:r w:rsidR="001362D5">
              <w:rPr>
                <w:lang w:eastAsia="sv-SE"/>
              </w:rPr>
              <w:softHyphen/>
            </w:r>
            <w:r>
              <w:rPr>
                <w:lang w:eastAsia="sv-SE"/>
              </w:rPr>
              <w:t>gärder för att se till att det finns en rättvis och öppen process som möjliggör att en lärling som sam</w:t>
            </w:r>
            <w:r w:rsidR="001362D5">
              <w:rPr>
                <w:lang w:eastAsia="sv-SE"/>
              </w:rPr>
              <w:softHyphen/>
            </w:r>
            <w:r>
              <w:rPr>
                <w:lang w:eastAsia="sv-SE"/>
              </w:rPr>
              <w:t>tycker till detta kan genomföra sin lärlingsutbildning inom flera olika företag, i den mån som detta anses nödvändigt för slutförandet av lärlingsutbildningen.</w:t>
            </w:r>
          </w:p>
        </w:tc>
      </w:tr>
      <w:tr w:rsidR="007844F4" w14:paraId="23B2FACD" w14:textId="77777777">
        <w:trPr>
          <w:trHeight w:val="20"/>
        </w:trPr>
        <w:tc>
          <w:tcPr>
            <w:tcW w:w="2499" w:type="pct"/>
            <w:shd w:val="clear" w:color="auto" w:fill="auto"/>
            <w:tcMar>
              <w:left w:w="0" w:type="dxa"/>
            </w:tcMar>
          </w:tcPr>
          <w:p w14:paraId="6AEFF832" w14:textId="77777777" w:rsidR="003725AC" w:rsidRPr="000779AF" w:rsidRDefault="003725AC" w:rsidP="00337898">
            <w:pPr>
              <w:pStyle w:val="Brdtext"/>
            </w:pPr>
          </w:p>
          <w:p w14:paraId="287231EE" w14:textId="6C50984F" w:rsidR="00CA3207" w:rsidRPr="00646F41" w:rsidRDefault="00CA3207" w:rsidP="00337898">
            <w:pPr>
              <w:pStyle w:val="Brdtext"/>
              <w:rPr>
                <w:lang w:val="en-GB"/>
              </w:rPr>
            </w:pPr>
            <w:r w:rsidRPr="00FC2A5D">
              <w:rPr>
                <w:lang w:val="en-GB"/>
              </w:rPr>
              <w:t>12. Members should prescribe the conditions under which:</w:t>
            </w:r>
          </w:p>
        </w:tc>
        <w:tc>
          <w:tcPr>
            <w:tcW w:w="2501" w:type="pct"/>
            <w:shd w:val="clear" w:color="auto" w:fill="auto"/>
            <w:tcMar>
              <w:right w:w="0" w:type="dxa"/>
            </w:tcMar>
          </w:tcPr>
          <w:p w14:paraId="1296EB60" w14:textId="77777777" w:rsidR="003725AC" w:rsidRPr="000779AF" w:rsidRDefault="003725AC" w:rsidP="003725AC">
            <w:pPr>
              <w:pStyle w:val="Brdtext"/>
              <w:rPr>
                <w:lang w:val="en-GB"/>
              </w:rPr>
            </w:pPr>
          </w:p>
          <w:p w14:paraId="3FF2326E" w14:textId="2D96F08C" w:rsidR="00CA3207" w:rsidRPr="003725AC" w:rsidRDefault="00CA3207" w:rsidP="003725AC">
            <w:pPr>
              <w:pStyle w:val="Brdtext"/>
            </w:pPr>
            <w:r w:rsidRPr="003725AC">
              <w:t>12. Medlemsstaterna bör föreskriva på vilka villkor</w:t>
            </w:r>
          </w:p>
        </w:tc>
      </w:tr>
      <w:tr w:rsidR="007844F4" w14:paraId="244C61C4" w14:textId="77777777">
        <w:trPr>
          <w:trHeight w:val="20"/>
        </w:trPr>
        <w:tc>
          <w:tcPr>
            <w:tcW w:w="2499" w:type="pct"/>
            <w:shd w:val="clear" w:color="auto" w:fill="auto"/>
            <w:tcMar>
              <w:left w:w="0" w:type="dxa"/>
            </w:tcMar>
          </w:tcPr>
          <w:p w14:paraId="43FD3985" w14:textId="77777777" w:rsidR="003725AC" w:rsidRPr="000779AF" w:rsidRDefault="003725AC" w:rsidP="00337898">
            <w:pPr>
              <w:pStyle w:val="Brdtext"/>
            </w:pPr>
          </w:p>
          <w:p w14:paraId="213CD061" w14:textId="2B0902C8" w:rsidR="00CA3207" w:rsidRPr="00646F41" w:rsidRDefault="00CA3207" w:rsidP="00337898">
            <w:pPr>
              <w:pStyle w:val="Brdtext"/>
              <w:rPr>
                <w:lang w:val="en-GB"/>
              </w:rPr>
            </w:pPr>
            <w:r w:rsidRPr="00FC2A5D">
              <w:rPr>
                <w:lang w:val="en-GB"/>
              </w:rPr>
              <w:t xml:space="preserve">(a) enterprises may offer </w:t>
            </w:r>
            <w:proofErr w:type="gramStart"/>
            <w:r w:rsidRPr="00FC2A5D">
              <w:rPr>
                <w:lang w:val="en-GB"/>
              </w:rPr>
              <w:t>apprentice</w:t>
            </w:r>
            <w:r w:rsidR="003E48B9">
              <w:rPr>
                <w:lang w:val="en-GB"/>
              </w:rPr>
              <w:softHyphen/>
            </w:r>
            <w:r w:rsidRPr="00FC2A5D">
              <w:rPr>
                <w:lang w:val="en-GB"/>
              </w:rPr>
              <w:t>ships;</w:t>
            </w:r>
            <w:proofErr w:type="gramEnd"/>
          </w:p>
          <w:p w14:paraId="3512E691"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474955F" w14:textId="77777777" w:rsidR="003725AC" w:rsidRPr="003725AC" w:rsidRDefault="003725AC" w:rsidP="003725AC">
            <w:pPr>
              <w:pStyle w:val="Brdtextmedindrag"/>
              <w:ind w:firstLine="0"/>
              <w:rPr>
                <w:rStyle w:val="BrdtextChar"/>
                <w:lang w:val="en-GB"/>
              </w:rPr>
            </w:pPr>
          </w:p>
          <w:p w14:paraId="31240D89" w14:textId="2C3FDF92" w:rsidR="00CA3207" w:rsidRPr="003725AC" w:rsidRDefault="00CA3207" w:rsidP="003725AC">
            <w:pPr>
              <w:pStyle w:val="Brdtextmedindrag"/>
              <w:ind w:firstLine="0"/>
            </w:pPr>
            <w:r w:rsidRPr="003725AC">
              <w:rPr>
                <w:rStyle w:val="BrdtextChar"/>
              </w:rPr>
              <w:t>a) företag får erbjuda lärlings</w:t>
            </w:r>
            <w:r w:rsidR="001362D5">
              <w:rPr>
                <w:rStyle w:val="BrdtextChar"/>
              </w:rPr>
              <w:softHyphen/>
            </w:r>
            <w:r w:rsidRPr="003725AC">
              <w:rPr>
                <w:rStyle w:val="BrdtextChar"/>
              </w:rPr>
              <w:t>ut</w:t>
            </w:r>
            <w:r w:rsidR="001362D5">
              <w:rPr>
                <w:rStyle w:val="BrdtextChar"/>
              </w:rPr>
              <w:softHyphen/>
            </w:r>
            <w:r w:rsidRPr="003725AC">
              <w:rPr>
                <w:rStyle w:val="BrdtextChar"/>
              </w:rPr>
              <w:t>bildningar</w:t>
            </w:r>
            <w:r w:rsidRPr="003725AC">
              <w:t>,</w:t>
            </w:r>
          </w:p>
        </w:tc>
      </w:tr>
      <w:tr w:rsidR="007844F4" w14:paraId="214F6722" w14:textId="77777777">
        <w:trPr>
          <w:trHeight w:val="20"/>
        </w:trPr>
        <w:tc>
          <w:tcPr>
            <w:tcW w:w="2499" w:type="pct"/>
            <w:shd w:val="clear" w:color="auto" w:fill="auto"/>
            <w:tcMar>
              <w:left w:w="0" w:type="dxa"/>
            </w:tcMar>
          </w:tcPr>
          <w:p w14:paraId="50274921" w14:textId="36D9F994" w:rsidR="00CA3207" w:rsidRPr="00646F41" w:rsidRDefault="00CA3207" w:rsidP="00337898">
            <w:pPr>
              <w:pStyle w:val="Brdtext"/>
              <w:rPr>
                <w:lang w:val="en-GB"/>
              </w:rPr>
            </w:pPr>
            <w:r w:rsidRPr="006A6969">
              <w:rPr>
                <w:lang w:val="en-GB"/>
              </w:rPr>
              <w:t xml:space="preserve">(b) educational and training institutions may provide off-the-job and on-the-job </w:t>
            </w:r>
            <w:proofErr w:type="gramStart"/>
            <w:r w:rsidRPr="006A6969">
              <w:rPr>
                <w:lang w:val="en-GB"/>
              </w:rPr>
              <w:t>training;</w:t>
            </w:r>
            <w:proofErr w:type="gramEnd"/>
          </w:p>
          <w:p w14:paraId="0E2D4F68"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0921F13" w14:textId="29709C9D" w:rsidR="00CA3207" w:rsidRPr="00E25E41" w:rsidRDefault="00CA3207" w:rsidP="00337898">
            <w:pPr>
              <w:pStyle w:val="Brdtext"/>
              <w:rPr>
                <w:lang w:eastAsia="sv-SE"/>
              </w:rPr>
            </w:pPr>
            <w:r w:rsidRPr="00E25E41">
              <w:rPr>
                <w:lang w:eastAsia="sv-SE"/>
              </w:rPr>
              <w:t xml:space="preserve">b) </w:t>
            </w:r>
            <w:r>
              <w:rPr>
                <w:lang w:eastAsia="sv-SE"/>
              </w:rPr>
              <w:t>utbildningsanordnare får erbjuda utbildning utanför och på arbets</w:t>
            </w:r>
            <w:r w:rsidR="001362D5">
              <w:rPr>
                <w:lang w:eastAsia="sv-SE"/>
              </w:rPr>
              <w:softHyphen/>
            </w:r>
            <w:r>
              <w:rPr>
                <w:lang w:eastAsia="sv-SE"/>
              </w:rPr>
              <w:t>platsen,</w:t>
            </w:r>
          </w:p>
          <w:p w14:paraId="7B4C0924" w14:textId="00401E60"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E344F66" w14:textId="77777777">
        <w:trPr>
          <w:trHeight w:val="20"/>
        </w:trPr>
        <w:tc>
          <w:tcPr>
            <w:tcW w:w="2499" w:type="pct"/>
            <w:shd w:val="clear" w:color="auto" w:fill="auto"/>
            <w:tcMar>
              <w:left w:w="0" w:type="dxa"/>
            </w:tcMar>
          </w:tcPr>
          <w:p w14:paraId="2ED0D422" w14:textId="538DC15E" w:rsidR="00CA3207" w:rsidRPr="009F3251" w:rsidRDefault="00CA3207" w:rsidP="00337898">
            <w:pPr>
              <w:pStyle w:val="Brdtext"/>
              <w:rPr>
                <w:lang w:val="en-GB"/>
              </w:rPr>
            </w:pPr>
            <w:r w:rsidRPr="009F3251">
              <w:rPr>
                <w:lang w:val="en-GB"/>
              </w:rPr>
              <w:t>(c) intermediaries may coordinate, support or assist in the provision of apprenticeships.</w:t>
            </w:r>
          </w:p>
          <w:p w14:paraId="556E5B81" w14:textId="77777777" w:rsidR="00CA3207" w:rsidRPr="006A6969"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6FF5B58" w14:textId="77A76064" w:rsidR="00CA3207" w:rsidRPr="00E25E41" w:rsidRDefault="00CA3207" w:rsidP="00337898">
            <w:pPr>
              <w:pStyle w:val="Brdtext"/>
              <w:rPr>
                <w:lang w:eastAsia="sv-SE"/>
              </w:rPr>
            </w:pPr>
            <w:r w:rsidRPr="00E25E41">
              <w:rPr>
                <w:lang w:eastAsia="sv-SE"/>
              </w:rPr>
              <w:t xml:space="preserve">c) </w:t>
            </w:r>
            <w:r>
              <w:rPr>
                <w:lang w:eastAsia="sv-SE"/>
              </w:rPr>
              <w:t>utbildningsförmedlare får sam</w:t>
            </w:r>
            <w:r w:rsidR="001362D5">
              <w:rPr>
                <w:lang w:eastAsia="sv-SE"/>
              </w:rPr>
              <w:softHyphen/>
            </w:r>
            <w:r>
              <w:rPr>
                <w:lang w:eastAsia="sv-SE"/>
              </w:rPr>
              <w:t>ordna, stödja eller bistå vid till</w:t>
            </w:r>
            <w:r w:rsidR="001362D5">
              <w:rPr>
                <w:lang w:eastAsia="sv-SE"/>
              </w:rPr>
              <w:softHyphen/>
            </w:r>
            <w:r>
              <w:rPr>
                <w:lang w:eastAsia="sv-SE"/>
              </w:rPr>
              <w:t>handa</w:t>
            </w:r>
            <w:r w:rsidR="001362D5">
              <w:rPr>
                <w:lang w:eastAsia="sv-SE"/>
              </w:rPr>
              <w:softHyphen/>
            </w:r>
            <w:r>
              <w:rPr>
                <w:lang w:eastAsia="sv-SE"/>
              </w:rPr>
              <w:t>hållandet av lärlings</w:t>
            </w:r>
            <w:r w:rsidR="001362D5">
              <w:rPr>
                <w:lang w:eastAsia="sv-SE"/>
              </w:rPr>
              <w:softHyphen/>
            </w:r>
            <w:r>
              <w:rPr>
                <w:lang w:eastAsia="sv-SE"/>
              </w:rPr>
              <w:t>ut</w:t>
            </w:r>
            <w:r w:rsidR="001362D5">
              <w:rPr>
                <w:lang w:eastAsia="sv-SE"/>
              </w:rPr>
              <w:softHyphen/>
            </w:r>
            <w:r>
              <w:rPr>
                <w:lang w:eastAsia="sv-SE"/>
              </w:rPr>
              <w:t>bild</w:t>
            </w:r>
            <w:r w:rsidR="001362D5">
              <w:rPr>
                <w:lang w:eastAsia="sv-SE"/>
              </w:rPr>
              <w:softHyphen/>
            </w:r>
            <w:r>
              <w:rPr>
                <w:lang w:eastAsia="sv-SE"/>
              </w:rPr>
              <w:t>ning</w:t>
            </w:r>
            <w:r w:rsidRPr="00E25E41">
              <w:rPr>
                <w:lang w:eastAsia="sv-SE"/>
              </w:rPr>
              <w:t>.</w:t>
            </w:r>
          </w:p>
          <w:p w14:paraId="05B955D5" w14:textId="74C20D86"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37D70A45" w14:textId="77777777">
        <w:trPr>
          <w:trHeight w:val="20"/>
        </w:trPr>
        <w:tc>
          <w:tcPr>
            <w:tcW w:w="2499" w:type="pct"/>
            <w:shd w:val="clear" w:color="auto" w:fill="auto"/>
            <w:tcMar>
              <w:left w:w="0" w:type="dxa"/>
            </w:tcMar>
          </w:tcPr>
          <w:p w14:paraId="1C58F169" w14:textId="4E38D14B" w:rsidR="00CA3207" w:rsidRPr="006A6969" w:rsidRDefault="00CA3207" w:rsidP="00337898">
            <w:pPr>
              <w:pStyle w:val="Brdtext"/>
              <w:rPr>
                <w:lang w:val="en-GB"/>
              </w:rPr>
            </w:pPr>
            <w:r w:rsidRPr="006A6969">
              <w:rPr>
                <w:lang w:val="en-GB"/>
              </w:rPr>
              <w:t>13. Members should take measures to continuously:</w:t>
            </w:r>
          </w:p>
        </w:tc>
        <w:tc>
          <w:tcPr>
            <w:tcW w:w="2501" w:type="pct"/>
            <w:shd w:val="clear" w:color="auto" w:fill="auto"/>
            <w:tcMar>
              <w:right w:w="0" w:type="dxa"/>
            </w:tcMar>
          </w:tcPr>
          <w:p w14:paraId="58AF646A" w14:textId="77777777" w:rsidR="00CA3207" w:rsidRPr="00E25E41" w:rsidRDefault="00CA3207" w:rsidP="00337898">
            <w:pPr>
              <w:pStyle w:val="Brdtext"/>
              <w:rPr>
                <w:lang w:eastAsia="sv-SE"/>
              </w:rPr>
            </w:pPr>
            <w:r w:rsidRPr="00E25E41">
              <w:rPr>
                <w:lang w:eastAsia="sv-SE"/>
              </w:rPr>
              <w:t>13. Me</w:t>
            </w:r>
            <w:r>
              <w:rPr>
                <w:lang w:eastAsia="sv-SE"/>
              </w:rPr>
              <w:t>dlemsstaterna bör vidta åtgärder i syfte att kontinuerligt</w:t>
            </w:r>
          </w:p>
          <w:p w14:paraId="68226C84" w14:textId="4E272164"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FB1C99D" w14:textId="77777777">
        <w:trPr>
          <w:trHeight w:val="20"/>
        </w:trPr>
        <w:tc>
          <w:tcPr>
            <w:tcW w:w="2499" w:type="pct"/>
            <w:shd w:val="clear" w:color="auto" w:fill="auto"/>
            <w:tcMar>
              <w:left w:w="0" w:type="dxa"/>
            </w:tcMar>
          </w:tcPr>
          <w:p w14:paraId="13E44A6A" w14:textId="23B1736F"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A6969">
              <w:rPr>
                <w:rFonts w:ascii="Times New Roman" w:hAnsi="Times New Roman"/>
                <w:sz w:val="20"/>
                <w:lang w:val="en-GB"/>
              </w:rPr>
              <w:t xml:space="preserve">(a) </w:t>
            </w:r>
            <w:r w:rsidRPr="006A6969">
              <w:rPr>
                <w:rStyle w:val="BrdtextChar"/>
                <w:lang w:val="en-GB"/>
              </w:rPr>
              <w:t>develop and strengthen the capacity of government agencies, employers’ and workers’ organi</w:t>
            </w:r>
            <w:r w:rsidR="001362D5">
              <w:rPr>
                <w:rStyle w:val="BrdtextChar"/>
                <w:lang w:val="en-GB"/>
              </w:rPr>
              <w:softHyphen/>
            </w:r>
            <w:r w:rsidRPr="006A6969">
              <w:rPr>
                <w:rStyle w:val="BrdtextChar"/>
                <w:lang w:val="en-GB"/>
              </w:rPr>
              <w:t>zations, and educational and trai</w:t>
            </w:r>
            <w:r w:rsidR="001362D5">
              <w:rPr>
                <w:rStyle w:val="BrdtextChar"/>
                <w:lang w:val="en-GB"/>
              </w:rPr>
              <w:softHyphen/>
            </w:r>
            <w:r w:rsidRPr="006A6969">
              <w:rPr>
                <w:rStyle w:val="BrdtextChar"/>
                <w:lang w:val="en-GB"/>
              </w:rPr>
              <w:t xml:space="preserve">ning </w:t>
            </w:r>
            <w:proofErr w:type="gramStart"/>
            <w:r w:rsidRPr="006A6969">
              <w:rPr>
                <w:rStyle w:val="BrdtextChar"/>
                <w:lang w:val="en-GB"/>
              </w:rPr>
              <w:t>institutions;</w:t>
            </w:r>
            <w:proofErr w:type="gramEnd"/>
          </w:p>
          <w:p w14:paraId="38077D87"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3B16D64" w14:textId="790163A3" w:rsidR="00CA3207" w:rsidRPr="00E25E41" w:rsidRDefault="00CA3207" w:rsidP="00337898">
            <w:pPr>
              <w:pStyle w:val="Brdtext"/>
              <w:rPr>
                <w:lang w:eastAsia="sv-SE"/>
              </w:rPr>
            </w:pPr>
            <w:r w:rsidRPr="00E25E41">
              <w:rPr>
                <w:lang w:eastAsia="sv-SE"/>
              </w:rPr>
              <w:t xml:space="preserve">a) </w:t>
            </w:r>
            <w:r>
              <w:rPr>
                <w:lang w:eastAsia="sv-SE"/>
              </w:rPr>
              <w:t>utveckla och stärka myndig</w:t>
            </w:r>
            <w:r w:rsidR="001362D5">
              <w:rPr>
                <w:lang w:eastAsia="sv-SE"/>
              </w:rPr>
              <w:softHyphen/>
            </w:r>
            <w:r>
              <w:rPr>
                <w:lang w:eastAsia="sv-SE"/>
              </w:rPr>
              <w:t>het</w:t>
            </w:r>
            <w:r w:rsidR="001362D5">
              <w:rPr>
                <w:lang w:eastAsia="sv-SE"/>
              </w:rPr>
              <w:softHyphen/>
            </w:r>
            <w:r>
              <w:rPr>
                <w:lang w:eastAsia="sv-SE"/>
              </w:rPr>
              <w:t>ers, arbetsgivar- och arbetstagar</w:t>
            </w:r>
            <w:r w:rsidR="001362D5">
              <w:rPr>
                <w:lang w:eastAsia="sv-SE"/>
              </w:rPr>
              <w:softHyphen/>
            </w:r>
            <w:r>
              <w:rPr>
                <w:lang w:eastAsia="sv-SE"/>
              </w:rPr>
              <w:t>organisationers och utbildnings</w:t>
            </w:r>
            <w:r w:rsidR="001362D5">
              <w:rPr>
                <w:lang w:eastAsia="sv-SE"/>
              </w:rPr>
              <w:softHyphen/>
            </w:r>
            <w:r>
              <w:rPr>
                <w:lang w:eastAsia="sv-SE"/>
              </w:rPr>
              <w:t>an</w:t>
            </w:r>
            <w:r w:rsidR="001362D5">
              <w:rPr>
                <w:lang w:eastAsia="sv-SE"/>
              </w:rPr>
              <w:softHyphen/>
            </w:r>
            <w:r>
              <w:rPr>
                <w:lang w:eastAsia="sv-SE"/>
              </w:rPr>
              <w:t>ordnares kapacitet,</w:t>
            </w:r>
          </w:p>
          <w:p w14:paraId="126786A7" w14:textId="70BDC77F"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2906FFD" w14:textId="77777777">
        <w:trPr>
          <w:trHeight w:val="20"/>
        </w:trPr>
        <w:tc>
          <w:tcPr>
            <w:tcW w:w="2499" w:type="pct"/>
            <w:shd w:val="clear" w:color="auto" w:fill="auto"/>
            <w:tcMar>
              <w:left w:w="0" w:type="dxa"/>
            </w:tcMar>
          </w:tcPr>
          <w:p w14:paraId="6CD2A286" w14:textId="53DA1754"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A6969">
              <w:rPr>
                <w:rFonts w:ascii="Times New Roman" w:hAnsi="Times New Roman"/>
                <w:sz w:val="20"/>
                <w:lang w:val="en-GB"/>
              </w:rPr>
              <w:t xml:space="preserve">(b) strengthen the training capacity of host </w:t>
            </w:r>
            <w:proofErr w:type="gramStart"/>
            <w:r w:rsidRPr="006A6969">
              <w:rPr>
                <w:rFonts w:ascii="Times New Roman" w:hAnsi="Times New Roman"/>
                <w:sz w:val="20"/>
                <w:lang w:val="en-GB"/>
              </w:rPr>
              <w:t>enterprises;</w:t>
            </w:r>
            <w:proofErr w:type="gramEnd"/>
          </w:p>
          <w:p w14:paraId="67B1E8BC"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F3A7074" w14:textId="69A639F2" w:rsidR="00CA3207" w:rsidRPr="00646F41" w:rsidRDefault="00CA3207" w:rsidP="00337898">
            <w:pPr>
              <w:pStyle w:val="Brdtext"/>
              <w:rPr>
                <w:lang w:eastAsia="sv-SE"/>
              </w:rPr>
            </w:pPr>
            <w:r w:rsidRPr="00E25E41">
              <w:rPr>
                <w:lang w:eastAsia="sv-SE"/>
              </w:rPr>
              <w:t xml:space="preserve">b) </w:t>
            </w:r>
            <w:r>
              <w:rPr>
                <w:lang w:eastAsia="sv-SE"/>
              </w:rPr>
              <w:t>stärka värdföretags utbildnings</w:t>
            </w:r>
            <w:r w:rsidR="001362D5">
              <w:rPr>
                <w:lang w:eastAsia="sv-SE"/>
              </w:rPr>
              <w:softHyphen/>
            </w:r>
            <w:r>
              <w:rPr>
                <w:lang w:eastAsia="sv-SE"/>
              </w:rPr>
              <w:t>kapacitet,</w:t>
            </w:r>
          </w:p>
        </w:tc>
      </w:tr>
      <w:tr w:rsidR="007844F4" w14:paraId="2A252297" w14:textId="77777777">
        <w:trPr>
          <w:trHeight w:val="20"/>
        </w:trPr>
        <w:tc>
          <w:tcPr>
            <w:tcW w:w="2499" w:type="pct"/>
            <w:shd w:val="clear" w:color="auto" w:fill="auto"/>
            <w:tcMar>
              <w:left w:w="0" w:type="dxa"/>
            </w:tcMar>
          </w:tcPr>
          <w:p w14:paraId="3B622F47" w14:textId="04491222" w:rsidR="00CA3207" w:rsidRPr="006A6969"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6A6969">
              <w:rPr>
                <w:rFonts w:ascii="Times New Roman" w:hAnsi="Times New Roman"/>
                <w:sz w:val="20"/>
                <w:lang w:val="en-GB"/>
              </w:rPr>
              <w:t>(c) increase the competencies of teachers, instructors, in-house trainers and other experts involved in apprenticeship</w:t>
            </w:r>
          </w:p>
          <w:p w14:paraId="40BC973A"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9DAB91E" w14:textId="77777777" w:rsidR="00CA3207" w:rsidRPr="00E25E41" w:rsidRDefault="00CA3207" w:rsidP="00337898">
            <w:pPr>
              <w:pStyle w:val="Brdtext"/>
              <w:rPr>
                <w:lang w:eastAsia="sv-SE"/>
              </w:rPr>
            </w:pPr>
            <w:r w:rsidRPr="00E25E41">
              <w:rPr>
                <w:lang w:eastAsia="sv-SE"/>
              </w:rPr>
              <w:t xml:space="preserve">c) </w:t>
            </w:r>
            <w:r>
              <w:rPr>
                <w:lang w:eastAsia="sv-SE"/>
              </w:rPr>
              <w:t>öka kompetensen hos lärare, handledare, internutbildare och andra experter som medverkar i lärlingsutbildning.</w:t>
            </w:r>
          </w:p>
          <w:p w14:paraId="1E025D25" w14:textId="7E3D0DBD"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DACC110" w14:textId="77777777">
        <w:trPr>
          <w:trHeight w:val="20"/>
        </w:trPr>
        <w:tc>
          <w:tcPr>
            <w:tcW w:w="2499" w:type="pct"/>
            <w:shd w:val="clear" w:color="auto" w:fill="auto"/>
            <w:tcMar>
              <w:left w:w="0" w:type="dxa"/>
            </w:tcMar>
          </w:tcPr>
          <w:p w14:paraId="5A9C309B" w14:textId="0709D316" w:rsidR="00CA3207" w:rsidRPr="00646F41" w:rsidRDefault="00CA3207" w:rsidP="00337898">
            <w:pPr>
              <w:pStyle w:val="Brdtext"/>
              <w:rPr>
                <w:lang w:val="en-GB"/>
              </w:rPr>
            </w:pPr>
            <w:r w:rsidRPr="006A6969">
              <w:rPr>
                <w:lang w:val="en-GB"/>
              </w:rPr>
              <w:lastRenderedPageBreak/>
              <w:t>14. Members should take measures to ensure that apprenticeship systems and programmes are regularly monitored and evaluated by the competent authorities. The results of monitoring and evaluations should be used to adapt and improve the systems and programmes accordingly.</w:t>
            </w:r>
          </w:p>
          <w:p w14:paraId="3501996E"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1BAF506B" w14:textId="58623466" w:rsidR="00CA3207" w:rsidRPr="00E25E41" w:rsidRDefault="00CA3207" w:rsidP="00337898">
            <w:pPr>
              <w:pStyle w:val="Brdtext"/>
              <w:rPr>
                <w:lang w:eastAsia="sv-SE"/>
              </w:rPr>
            </w:pPr>
            <w:r w:rsidRPr="00E25E41">
              <w:rPr>
                <w:lang w:eastAsia="sv-SE"/>
              </w:rPr>
              <w:t>14. Me</w:t>
            </w:r>
            <w:r>
              <w:rPr>
                <w:lang w:eastAsia="sv-SE"/>
              </w:rPr>
              <w:t>dlemsstaterna bör vidta åtgärder för att se till att system och program för lärlingsutbildning regelbundet följs upp och utvärderas av behöriga myndigheter. Med ledning av uppföljnings- och ut</w:t>
            </w:r>
            <w:r w:rsidR="001362D5">
              <w:rPr>
                <w:lang w:eastAsia="sv-SE"/>
              </w:rPr>
              <w:softHyphen/>
            </w:r>
            <w:r>
              <w:rPr>
                <w:lang w:eastAsia="sv-SE"/>
              </w:rPr>
              <w:t>värderingsresultaten bör systemen och programmen anpassas och förbättras på aktuella punkter.</w:t>
            </w:r>
          </w:p>
          <w:p w14:paraId="1967D2C0" w14:textId="01C8950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17776439" w14:textId="77777777">
        <w:trPr>
          <w:trHeight w:val="20"/>
        </w:trPr>
        <w:tc>
          <w:tcPr>
            <w:tcW w:w="2499" w:type="pct"/>
            <w:shd w:val="clear" w:color="auto" w:fill="auto"/>
            <w:tcMar>
              <w:left w:w="0" w:type="dxa"/>
            </w:tcMar>
          </w:tcPr>
          <w:p w14:paraId="6A6D79ED" w14:textId="6CC94E2A"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Pr>
                <w:rFonts w:ascii="Times New Roman" w:hAnsi="Times New Roman"/>
                <w:b/>
                <w:bCs/>
                <w:sz w:val="20"/>
              </w:rPr>
              <w:t>III</w:t>
            </w:r>
            <w:r w:rsidRPr="00646F41">
              <w:rPr>
                <w:rFonts w:ascii="Times New Roman" w:hAnsi="Times New Roman"/>
                <w:b/>
                <w:bCs/>
                <w:sz w:val="20"/>
              </w:rPr>
              <w:t xml:space="preserve">. </w:t>
            </w:r>
            <w:proofErr w:type="spellStart"/>
            <w:r>
              <w:rPr>
                <w:rFonts w:ascii="Times New Roman" w:hAnsi="Times New Roman"/>
                <w:b/>
                <w:bCs/>
                <w:sz w:val="20"/>
              </w:rPr>
              <w:t>Protection</w:t>
            </w:r>
            <w:proofErr w:type="spellEnd"/>
            <w:r>
              <w:rPr>
                <w:rFonts w:ascii="Times New Roman" w:hAnsi="Times New Roman"/>
                <w:b/>
                <w:bCs/>
                <w:sz w:val="20"/>
              </w:rPr>
              <w:t xml:space="preserve"> </w:t>
            </w:r>
            <w:proofErr w:type="spellStart"/>
            <w:r>
              <w:rPr>
                <w:rFonts w:ascii="Times New Roman" w:hAnsi="Times New Roman"/>
                <w:b/>
                <w:bCs/>
                <w:sz w:val="20"/>
              </w:rPr>
              <w:t>of</w:t>
            </w:r>
            <w:proofErr w:type="spellEnd"/>
            <w:r>
              <w:rPr>
                <w:rFonts w:ascii="Times New Roman" w:hAnsi="Times New Roman"/>
                <w:b/>
                <w:bCs/>
                <w:sz w:val="20"/>
              </w:rPr>
              <w:t xml:space="preserve"> </w:t>
            </w:r>
            <w:proofErr w:type="spellStart"/>
            <w:r>
              <w:rPr>
                <w:rFonts w:ascii="Times New Roman" w:hAnsi="Times New Roman"/>
                <w:b/>
                <w:bCs/>
                <w:sz w:val="20"/>
              </w:rPr>
              <w:t>apprentices</w:t>
            </w:r>
            <w:proofErr w:type="spellEnd"/>
          </w:p>
          <w:p w14:paraId="04EB6885"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c>
          <w:tcPr>
            <w:tcW w:w="2501" w:type="pct"/>
            <w:shd w:val="clear" w:color="auto" w:fill="auto"/>
            <w:tcMar>
              <w:right w:w="0" w:type="dxa"/>
            </w:tcMar>
          </w:tcPr>
          <w:p w14:paraId="56156D9D" w14:textId="6C1B423F"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Pr>
                <w:rFonts w:ascii="Times New Roman" w:hAnsi="Times New Roman"/>
                <w:b/>
                <w:bCs/>
                <w:sz w:val="20"/>
              </w:rPr>
              <w:t>III</w:t>
            </w:r>
            <w:r w:rsidRPr="00646F41">
              <w:rPr>
                <w:rFonts w:ascii="Times New Roman" w:hAnsi="Times New Roman"/>
                <w:b/>
                <w:bCs/>
                <w:sz w:val="20"/>
              </w:rPr>
              <w:t xml:space="preserve">. </w:t>
            </w:r>
            <w:r>
              <w:rPr>
                <w:rFonts w:ascii="Times New Roman" w:hAnsi="Times New Roman"/>
                <w:b/>
                <w:bCs/>
                <w:sz w:val="20"/>
              </w:rPr>
              <w:t>Skydd av lärlingar</w:t>
            </w:r>
          </w:p>
        </w:tc>
      </w:tr>
      <w:tr w:rsidR="007844F4" w14:paraId="5A4C9747" w14:textId="77777777">
        <w:trPr>
          <w:trHeight w:val="20"/>
        </w:trPr>
        <w:tc>
          <w:tcPr>
            <w:tcW w:w="2499" w:type="pct"/>
            <w:shd w:val="clear" w:color="auto" w:fill="auto"/>
            <w:tcMar>
              <w:left w:w="0" w:type="dxa"/>
            </w:tcMar>
          </w:tcPr>
          <w:p w14:paraId="4AD1F3D5" w14:textId="3EAAFBD3" w:rsidR="00CA3207" w:rsidRPr="00C80E85"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C80E85">
              <w:rPr>
                <w:rFonts w:ascii="Times New Roman" w:hAnsi="Times New Roman"/>
                <w:sz w:val="20"/>
                <w:lang w:val="en-GB"/>
              </w:rPr>
              <w:t>15. Members should take measures to respect, promote and realize the fundamental principles and rights at work in relation to apprenticeships.</w:t>
            </w:r>
          </w:p>
          <w:p w14:paraId="61F9D301" w14:textId="738414D5"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E91A629" w14:textId="4A8102B3" w:rsidR="00CA3207" w:rsidRPr="00E25E41" w:rsidRDefault="00CA3207" w:rsidP="00337898">
            <w:pPr>
              <w:pStyle w:val="Brdtext"/>
              <w:rPr>
                <w:lang w:eastAsia="sv-SE"/>
              </w:rPr>
            </w:pPr>
            <w:r w:rsidRPr="00E25E41">
              <w:rPr>
                <w:lang w:eastAsia="sv-SE"/>
              </w:rPr>
              <w:t>15. Me</w:t>
            </w:r>
            <w:r>
              <w:rPr>
                <w:lang w:eastAsia="sv-SE"/>
              </w:rPr>
              <w:t>dlemsstaterna bör vidta åt</w:t>
            </w:r>
            <w:r w:rsidR="00861726">
              <w:rPr>
                <w:lang w:eastAsia="sv-SE"/>
              </w:rPr>
              <w:softHyphen/>
            </w:r>
            <w:r>
              <w:rPr>
                <w:lang w:eastAsia="sv-SE"/>
              </w:rPr>
              <w:t>gärder för att se till att de grund</w:t>
            </w:r>
            <w:r w:rsidR="00861726">
              <w:rPr>
                <w:lang w:eastAsia="sv-SE"/>
              </w:rPr>
              <w:softHyphen/>
            </w:r>
            <w:r>
              <w:rPr>
                <w:lang w:eastAsia="sv-SE"/>
              </w:rPr>
              <w:t>läggande principer och rättigheter på arbetsplatsen som är aktuella i samband med lärlingsutbildning iakttas, främjas och förverkligas</w:t>
            </w:r>
            <w:r w:rsidRPr="00E25E41">
              <w:rPr>
                <w:lang w:eastAsia="sv-SE"/>
              </w:rPr>
              <w:t>.</w:t>
            </w:r>
          </w:p>
          <w:p w14:paraId="4820C6AC" w14:textId="2AE56D9D"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7545DF4" w14:textId="77777777">
        <w:trPr>
          <w:trHeight w:val="20"/>
        </w:trPr>
        <w:tc>
          <w:tcPr>
            <w:tcW w:w="2499" w:type="pct"/>
            <w:shd w:val="clear" w:color="auto" w:fill="auto"/>
            <w:tcMar>
              <w:left w:w="0" w:type="dxa"/>
            </w:tcMar>
          </w:tcPr>
          <w:p w14:paraId="423AF2C8" w14:textId="3FFB6884" w:rsidR="00CA3207" w:rsidRPr="00C80E85" w:rsidRDefault="00CA3207" w:rsidP="00337898">
            <w:pPr>
              <w:pStyle w:val="Brdtext"/>
              <w:rPr>
                <w:lang w:val="en-GB"/>
              </w:rPr>
            </w:pPr>
            <w:r w:rsidRPr="00C80E85">
              <w:rPr>
                <w:lang w:val="en-GB"/>
              </w:rPr>
              <w:t>16. Members should take measures to ensure that apprentices:</w:t>
            </w:r>
          </w:p>
        </w:tc>
        <w:tc>
          <w:tcPr>
            <w:tcW w:w="2501" w:type="pct"/>
            <w:shd w:val="clear" w:color="auto" w:fill="auto"/>
            <w:tcMar>
              <w:right w:w="0" w:type="dxa"/>
            </w:tcMar>
          </w:tcPr>
          <w:p w14:paraId="6A80B4C6" w14:textId="7192D132" w:rsidR="00CA3207" w:rsidRPr="00646F41" w:rsidRDefault="00CA3207" w:rsidP="00337898">
            <w:pPr>
              <w:pStyle w:val="Brdtext"/>
              <w:rPr>
                <w:lang w:eastAsia="sv-SE"/>
              </w:rPr>
            </w:pPr>
            <w:r w:rsidRPr="00E25E41">
              <w:rPr>
                <w:lang w:eastAsia="sv-SE"/>
              </w:rPr>
              <w:t>16. M</w:t>
            </w:r>
            <w:r>
              <w:rPr>
                <w:lang w:eastAsia="sv-SE"/>
              </w:rPr>
              <w:t>edlemsstaterna bör vidta åt</w:t>
            </w:r>
            <w:r w:rsidR="00861726">
              <w:rPr>
                <w:lang w:eastAsia="sv-SE"/>
              </w:rPr>
              <w:softHyphen/>
            </w:r>
            <w:r>
              <w:rPr>
                <w:lang w:eastAsia="sv-SE"/>
              </w:rPr>
              <w:t>gärd</w:t>
            </w:r>
            <w:r w:rsidR="00861726">
              <w:rPr>
                <w:lang w:eastAsia="sv-SE"/>
              </w:rPr>
              <w:softHyphen/>
            </w:r>
            <w:r>
              <w:rPr>
                <w:lang w:eastAsia="sv-SE"/>
              </w:rPr>
              <w:t>er för att se till att lärlingar</w:t>
            </w:r>
          </w:p>
          <w:p w14:paraId="66A41321" w14:textId="40BD79E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0AA52758" w14:textId="77777777">
        <w:trPr>
          <w:trHeight w:val="20"/>
        </w:trPr>
        <w:tc>
          <w:tcPr>
            <w:tcW w:w="2499" w:type="pct"/>
            <w:shd w:val="clear" w:color="auto" w:fill="auto"/>
            <w:tcMar>
              <w:left w:w="0" w:type="dxa"/>
            </w:tcMar>
          </w:tcPr>
          <w:p w14:paraId="7AECDD31" w14:textId="699CD5A8" w:rsidR="00CA3207" w:rsidRPr="00646F41" w:rsidRDefault="00CA3207" w:rsidP="00337898">
            <w:pPr>
              <w:pStyle w:val="Brdtext"/>
              <w:rPr>
                <w:lang w:val="en-GB"/>
              </w:rPr>
            </w:pPr>
            <w:r w:rsidRPr="00C80E85">
              <w:rPr>
                <w:lang w:val="en-GB"/>
              </w:rPr>
              <w:t xml:space="preserve">(a) receive adequate remuneration or other financial compensation, which may be increased at different stages of the apprenticeship to reflect the progressive acquisition of occupational </w:t>
            </w:r>
            <w:proofErr w:type="gramStart"/>
            <w:r w:rsidRPr="00C80E85">
              <w:rPr>
                <w:lang w:val="en-GB"/>
              </w:rPr>
              <w:t>competencies;</w:t>
            </w:r>
            <w:proofErr w:type="gramEnd"/>
          </w:p>
          <w:p w14:paraId="6BEEA45F"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1A4B4A12" w14:textId="735806B6" w:rsidR="00CA3207" w:rsidRPr="00E25E41" w:rsidRDefault="00CA3207" w:rsidP="00337898">
            <w:pPr>
              <w:pStyle w:val="Brdtext"/>
              <w:rPr>
                <w:lang w:eastAsia="sv-SE"/>
              </w:rPr>
            </w:pPr>
            <w:r w:rsidRPr="00E25E41">
              <w:rPr>
                <w:lang w:eastAsia="sv-SE"/>
              </w:rPr>
              <w:t xml:space="preserve">a) </w:t>
            </w:r>
            <w:r>
              <w:rPr>
                <w:lang w:eastAsia="sv-SE"/>
              </w:rPr>
              <w:t>erhåller adekvat lön eller annan ekonomisk ersättning, som efter hand under lärlingsutbildningen kan höjas i takt med det successiva förvärvandet av yrkesfärdigheter,</w:t>
            </w:r>
          </w:p>
          <w:p w14:paraId="3D24CF37" w14:textId="2537D2C0"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CE31C4E" w14:textId="77777777">
        <w:trPr>
          <w:trHeight w:val="20"/>
        </w:trPr>
        <w:tc>
          <w:tcPr>
            <w:tcW w:w="2499" w:type="pct"/>
            <w:shd w:val="clear" w:color="auto" w:fill="auto"/>
            <w:tcMar>
              <w:left w:w="0" w:type="dxa"/>
            </w:tcMar>
          </w:tcPr>
          <w:p w14:paraId="33DF219E" w14:textId="45585F19"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C80E85">
              <w:rPr>
                <w:rFonts w:ascii="Times New Roman" w:hAnsi="Times New Roman"/>
                <w:sz w:val="20"/>
                <w:lang w:val="en-GB"/>
              </w:rPr>
              <w:t xml:space="preserve">(b) are not required to work hours that exceed limits specified by national legislation and collective </w:t>
            </w:r>
            <w:proofErr w:type="gramStart"/>
            <w:r w:rsidRPr="00C80E85">
              <w:rPr>
                <w:rFonts w:ascii="Times New Roman" w:hAnsi="Times New Roman"/>
                <w:sz w:val="20"/>
                <w:lang w:val="en-GB"/>
              </w:rPr>
              <w:t>agreements;</w:t>
            </w:r>
            <w:proofErr w:type="gramEnd"/>
          </w:p>
          <w:p w14:paraId="12196D03"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9A61C5A" w14:textId="28705424" w:rsidR="00CA3207" w:rsidRPr="00E25E41" w:rsidRDefault="00CA3207" w:rsidP="00337898">
            <w:pPr>
              <w:pStyle w:val="Brdtext"/>
              <w:rPr>
                <w:rFonts w:ascii="Georgia" w:hAnsi="Georgia"/>
                <w:color w:val="333333"/>
                <w:sz w:val="18"/>
                <w:szCs w:val="18"/>
                <w:lang w:eastAsia="sv-SE"/>
              </w:rPr>
            </w:pPr>
            <w:r w:rsidRPr="00E25E41">
              <w:rPr>
                <w:rFonts w:ascii="Georgia" w:hAnsi="Georgia"/>
                <w:color w:val="333333"/>
                <w:sz w:val="18"/>
                <w:szCs w:val="18"/>
                <w:lang w:eastAsia="sv-SE"/>
              </w:rPr>
              <w:t>b</w:t>
            </w:r>
            <w:r w:rsidRPr="00C80E85">
              <w:t>) inte behöver arbeta utöver sådan arbetstid som är tillåten enligt nationell lagstiftning och kollektiv</w:t>
            </w:r>
            <w:r w:rsidR="00861726">
              <w:softHyphen/>
            </w:r>
            <w:r w:rsidRPr="00C80E85">
              <w:t>avtal,</w:t>
            </w:r>
          </w:p>
          <w:p w14:paraId="7477D1EC" w14:textId="1788A326"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2FC1C529" w14:textId="77777777">
        <w:trPr>
          <w:trHeight w:val="20"/>
        </w:trPr>
        <w:tc>
          <w:tcPr>
            <w:tcW w:w="2499" w:type="pct"/>
            <w:shd w:val="clear" w:color="auto" w:fill="auto"/>
            <w:tcMar>
              <w:left w:w="0" w:type="dxa"/>
            </w:tcMar>
          </w:tcPr>
          <w:p w14:paraId="7BDA5A01" w14:textId="135DFB91"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C80E85">
              <w:rPr>
                <w:rFonts w:ascii="Times New Roman" w:hAnsi="Times New Roman"/>
                <w:sz w:val="20"/>
                <w:lang w:val="en-GB"/>
              </w:rPr>
              <w:t>(c</w:t>
            </w:r>
            <w:r w:rsidRPr="00C80E85">
              <w:rPr>
                <w:rStyle w:val="BrdtextChar"/>
                <w:lang w:val="en-GB"/>
              </w:rPr>
              <w:t xml:space="preserve">) are entitled to holidays with adequate remuneration or other financial </w:t>
            </w:r>
            <w:proofErr w:type="gramStart"/>
            <w:r w:rsidRPr="00C80E85">
              <w:rPr>
                <w:rStyle w:val="BrdtextChar"/>
                <w:lang w:val="en-GB"/>
              </w:rPr>
              <w:t>compensation;</w:t>
            </w:r>
            <w:proofErr w:type="gramEnd"/>
          </w:p>
          <w:p w14:paraId="02BBE2FC"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3F11CE1" w14:textId="4A980F78" w:rsidR="00CA3207" w:rsidRPr="00E25E41" w:rsidRDefault="00CA3207" w:rsidP="00337898">
            <w:pPr>
              <w:pStyle w:val="Brdtext"/>
              <w:rPr>
                <w:lang w:eastAsia="sv-SE"/>
              </w:rPr>
            </w:pPr>
            <w:r w:rsidRPr="00E25E41">
              <w:rPr>
                <w:lang w:eastAsia="sv-SE"/>
              </w:rPr>
              <w:t xml:space="preserve">c) </w:t>
            </w:r>
            <w:r>
              <w:rPr>
                <w:lang w:eastAsia="sv-SE"/>
              </w:rPr>
              <w:t>har rätt till semester med adekvat lön eller annan ekonomisk ersätt</w:t>
            </w:r>
            <w:r w:rsidR="00861726">
              <w:rPr>
                <w:lang w:eastAsia="sv-SE"/>
              </w:rPr>
              <w:softHyphen/>
            </w:r>
            <w:r>
              <w:rPr>
                <w:lang w:eastAsia="sv-SE"/>
              </w:rPr>
              <w:t>ning,</w:t>
            </w:r>
          </w:p>
          <w:p w14:paraId="7CFF9285" w14:textId="4451DB7C"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37B5943B" w14:textId="77777777">
        <w:trPr>
          <w:trHeight w:val="20"/>
        </w:trPr>
        <w:tc>
          <w:tcPr>
            <w:tcW w:w="2499" w:type="pct"/>
            <w:shd w:val="clear" w:color="auto" w:fill="auto"/>
            <w:tcMar>
              <w:left w:w="0" w:type="dxa"/>
            </w:tcMar>
          </w:tcPr>
          <w:p w14:paraId="1789357B" w14:textId="39426CBA" w:rsidR="00CA3207" w:rsidRPr="00C80E85"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C80E85">
              <w:rPr>
                <w:rFonts w:ascii="Times New Roman" w:hAnsi="Times New Roman"/>
                <w:sz w:val="20"/>
                <w:lang w:val="en-GB"/>
              </w:rPr>
              <w:t xml:space="preserve">(d) are entitled to be absent due to illness or accident, with adequate remuneration or other financial </w:t>
            </w:r>
            <w:proofErr w:type="gramStart"/>
            <w:r w:rsidRPr="00C80E85">
              <w:rPr>
                <w:rFonts w:ascii="Times New Roman" w:hAnsi="Times New Roman"/>
                <w:sz w:val="20"/>
                <w:lang w:val="en-GB"/>
              </w:rPr>
              <w:t>compensation;</w:t>
            </w:r>
            <w:proofErr w:type="gramEnd"/>
          </w:p>
          <w:p w14:paraId="05D55D05" w14:textId="77777777" w:rsidR="00CA3207" w:rsidRPr="00C80E85"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CA7DDFF" w14:textId="516BE157" w:rsidR="00CA3207" w:rsidRPr="00E25E41" w:rsidRDefault="00CA3207" w:rsidP="00337898">
            <w:pPr>
              <w:pStyle w:val="Brdtext"/>
              <w:rPr>
                <w:lang w:eastAsia="sv-SE"/>
              </w:rPr>
            </w:pPr>
            <w:r w:rsidRPr="00E25E41">
              <w:rPr>
                <w:lang w:eastAsia="sv-SE"/>
              </w:rPr>
              <w:t xml:space="preserve">d) </w:t>
            </w:r>
            <w:r>
              <w:rPr>
                <w:lang w:eastAsia="sv-SE"/>
              </w:rPr>
              <w:t>har rätt att vara frånvarande vid sjukdom eller olycksfall, med ade</w:t>
            </w:r>
            <w:r w:rsidR="00861726">
              <w:rPr>
                <w:lang w:eastAsia="sv-SE"/>
              </w:rPr>
              <w:softHyphen/>
            </w:r>
            <w:r>
              <w:rPr>
                <w:lang w:eastAsia="sv-SE"/>
              </w:rPr>
              <w:t>kvat lön eller annan ekonomisk ersättning,</w:t>
            </w:r>
          </w:p>
          <w:p w14:paraId="655E382B" w14:textId="4DC27D01"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C046935" w14:textId="77777777">
        <w:trPr>
          <w:trHeight w:val="20"/>
        </w:trPr>
        <w:tc>
          <w:tcPr>
            <w:tcW w:w="2499" w:type="pct"/>
            <w:shd w:val="clear" w:color="auto" w:fill="auto"/>
            <w:tcMar>
              <w:left w:w="0" w:type="dxa"/>
            </w:tcMar>
          </w:tcPr>
          <w:p w14:paraId="412982C6" w14:textId="49293AD3"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C80E85">
              <w:rPr>
                <w:rFonts w:ascii="Times New Roman" w:hAnsi="Times New Roman"/>
                <w:sz w:val="20"/>
                <w:lang w:val="en-GB"/>
              </w:rPr>
              <w:t xml:space="preserve">(e) have access to paid maternity or paternity leave and parental </w:t>
            </w:r>
            <w:proofErr w:type="gramStart"/>
            <w:r w:rsidRPr="00C80E85">
              <w:rPr>
                <w:rFonts w:ascii="Times New Roman" w:hAnsi="Times New Roman"/>
                <w:sz w:val="20"/>
                <w:lang w:val="en-GB"/>
              </w:rPr>
              <w:t>leave;</w:t>
            </w:r>
            <w:proofErr w:type="gramEnd"/>
          </w:p>
          <w:p w14:paraId="708AC5E9"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14BF5F1" w14:textId="502C2399" w:rsidR="00CA3207" w:rsidRPr="00E25E41" w:rsidRDefault="00CA3207" w:rsidP="00337898">
            <w:pPr>
              <w:pStyle w:val="Brdtext"/>
              <w:rPr>
                <w:lang w:eastAsia="sv-SE"/>
              </w:rPr>
            </w:pPr>
            <w:r w:rsidRPr="00E25E41">
              <w:rPr>
                <w:lang w:eastAsia="sv-SE"/>
              </w:rPr>
              <w:t xml:space="preserve">e) </w:t>
            </w:r>
            <w:r>
              <w:rPr>
                <w:lang w:eastAsia="sv-SE"/>
              </w:rPr>
              <w:t>har tillgång till betald moder</w:t>
            </w:r>
            <w:r w:rsidR="00861726">
              <w:rPr>
                <w:lang w:eastAsia="sv-SE"/>
              </w:rPr>
              <w:softHyphen/>
            </w:r>
            <w:r>
              <w:rPr>
                <w:lang w:eastAsia="sv-SE"/>
              </w:rPr>
              <w:t>skaps- eller faderskaps</w:t>
            </w:r>
            <w:r w:rsidR="00861726">
              <w:rPr>
                <w:lang w:eastAsia="sv-SE"/>
              </w:rPr>
              <w:softHyphen/>
            </w:r>
            <w:r>
              <w:rPr>
                <w:lang w:eastAsia="sv-SE"/>
              </w:rPr>
              <w:t>ledig</w:t>
            </w:r>
            <w:r w:rsidR="00861726">
              <w:rPr>
                <w:lang w:eastAsia="sv-SE"/>
              </w:rPr>
              <w:softHyphen/>
            </w:r>
            <w:r>
              <w:rPr>
                <w:lang w:eastAsia="sv-SE"/>
              </w:rPr>
              <w:t>het och föräldraledighet,</w:t>
            </w:r>
          </w:p>
          <w:p w14:paraId="16D76FA3" w14:textId="26709C4F"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04504EC" w14:textId="77777777">
        <w:trPr>
          <w:trHeight w:val="20"/>
        </w:trPr>
        <w:tc>
          <w:tcPr>
            <w:tcW w:w="2499" w:type="pct"/>
            <w:shd w:val="clear" w:color="auto" w:fill="auto"/>
            <w:tcMar>
              <w:left w:w="0" w:type="dxa"/>
            </w:tcMar>
          </w:tcPr>
          <w:p w14:paraId="48859313" w14:textId="01F4C685" w:rsidR="00CA3207" w:rsidRPr="00646F41" w:rsidRDefault="00CA3207" w:rsidP="00337898">
            <w:pPr>
              <w:pStyle w:val="Brdtext"/>
              <w:rPr>
                <w:lang w:val="en-GB"/>
              </w:rPr>
            </w:pPr>
            <w:r w:rsidRPr="00C80E85">
              <w:rPr>
                <w:lang w:val="en-GB"/>
              </w:rPr>
              <w:t xml:space="preserve">(f) have access to social security and maternity </w:t>
            </w:r>
            <w:proofErr w:type="gramStart"/>
            <w:r w:rsidRPr="00C80E85">
              <w:rPr>
                <w:lang w:val="en-GB"/>
              </w:rPr>
              <w:t>protection;</w:t>
            </w:r>
            <w:proofErr w:type="gramEnd"/>
          </w:p>
          <w:p w14:paraId="47681DCA"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004B98B7" w14:textId="5251581B" w:rsidR="00CA3207" w:rsidRPr="00C80E85" w:rsidRDefault="00CA3207" w:rsidP="00337898">
            <w:pPr>
              <w:pStyle w:val="Brdtext"/>
              <w:rPr>
                <w:rFonts w:ascii="Georgia" w:hAnsi="Georgia"/>
                <w:color w:val="333333"/>
                <w:sz w:val="18"/>
                <w:szCs w:val="18"/>
                <w:lang w:eastAsia="sv-SE"/>
              </w:rPr>
            </w:pPr>
            <w:r w:rsidRPr="00C80E85">
              <w:t>f) har tillgång till sociala trygg</w:t>
            </w:r>
            <w:r w:rsidR="008D4F1B">
              <w:softHyphen/>
            </w:r>
            <w:r w:rsidRPr="00C80E85">
              <w:t>hetsförmåner och skydd vid moderskap,</w:t>
            </w:r>
          </w:p>
        </w:tc>
      </w:tr>
      <w:tr w:rsidR="007844F4" w14:paraId="52DAB670" w14:textId="77777777">
        <w:trPr>
          <w:trHeight w:val="20"/>
        </w:trPr>
        <w:tc>
          <w:tcPr>
            <w:tcW w:w="2499" w:type="pct"/>
            <w:shd w:val="clear" w:color="auto" w:fill="auto"/>
            <w:tcMar>
              <w:left w:w="0" w:type="dxa"/>
            </w:tcMar>
          </w:tcPr>
          <w:p w14:paraId="072DE0E6" w14:textId="77777777" w:rsidR="00861726" w:rsidRPr="00FB2977" w:rsidRDefault="00861726" w:rsidP="00337898">
            <w:pPr>
              <w:pStyle w:val="Brdtext"/>
            </w:pPr>
          </w:p>
          <w:p w14:paraId="61051743" w14:textId="7707F423" w:rsidR="00CA3207" w:rsidRPr="00646F41" w:rsidRDefault="00CA3207" w:rsidP="00337898">
            <w:pPr>
              <w:pStyle w:val="Brdtext"/>
              <w:rPr>
                <w:lang w:val="en-GB"/>
              </w:rPr>
            </w:pPr>
            <w:r w:rsidRPr="00892C4F">
              <w:rPr>
                <w:lang w:val="en-GB"/>
              </w:rPr>
              <w:lastRenderedPageBreak/>
              <w:t xml:space="preserve">(g) are afforded freedom of association and the effective recognition of the right to collective </w:t>
            </w:r>
            <w:proofErr w:type="gramStart"/>
            <w:r w:rsidRPr="00892C4F">
              <w:rPr>
                <w:lang w:val="en-GB"/>
              </w:rPr>
              <w:t>bargaining;</w:t>
            </w:r>
            <w:proofErr w:type="gramEnd"/>
          </w:p>
          <w:p w14:paraId="1B5A4121"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A3C1CE4" w14:textId="77777777" w:rsidR="00861726" w:rsidRPr="00861726" w:rsidRDefault="00861726" w:rsidP="00337898">
            <w:pPr>
              <w:pStyle w:val="Brdtext"/>
              <w:rPr>
                <w:lang w:val="en-GB" w:eastAsia="sv-SE"/>
              </w:rPr>
            </w:pPr>
          </w:p>
          <w:p w14:paraId="70815605" w14:textId="485E71AF" w:rsidR="00CA3207" w:rsidRPr="00646F41" w:rsidRDefault="00CA3207" w:rsidP="00337898">
            <w:pPr>
              <w:pStyle w:val="Brdtext"/>
              <w:rPr>
                <w:lang w:eastAsia="sv-SE"/>
              </w:rPr>
            </w:pPr>
            <w:r w:rsidRPr="00E25E41">
              <w:rPr>
                <w:lang w:eastAsia="sv-SE"/>
              </w:rPr>
              <w:lastRenderedPageBreak/>
              <w:t xml:space="preserve">g) </w:t>
            </w:r>
            <w:r>
              <w:rPr>
                <w:lang w:eastAsia="sv-SE"/>
              </w:rPr>
              <w:t>åtnjuter föreningsfrihet och får sin kollektiva förhandlingsrätt erkänd i praktiken,</w:t>
            </w:r>
          </w:p>
          <w:p w14:paraId="2CCDDF26" w14:textId="750F9001"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2B95C553" w14:textId="77777777">
        <w:trPr>
          <w:trHeight w:val="20"/>
        </w:trPr>
        <w:tc>
          <w:tcPr>
            <w:tcW w:w="2499" w:type="pct"/>
            <w:shd w:val="clear" w:color="auto" w:fill="auto"/>
            <w:tcMar>
              <w:left w:w="0" w:type="dxa"/>
            </w:tcMar>
          </w:tcPr>
          <w:p w14:paraId="3D8624B8" w14:textId="30101C04"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892C4F">
              <w:rPr>
                <w:rFonts w:ascii="Times New Roman" w:hAnsi="Times New Roman"/>
                <w:sz w:val="20"/>
                <w:lang w:val="en-GB"/>
              </w:rPr>
              <w:lastRenderedPageBreak/>
              <w:t xml:space="preserve">(h) are afforded protection and receive training in respect of occupational safety and health and in respect of discrimination and violence and </w:t>
            </w:r>
            <w:proofErr w:type="gramStart"/>
            <w:r w:rsidRPr="00892C4F">
              <w:rPr>
                <w:rFonts w:ascii="Times New Roman" w:hAnsi="Times New Roman"/>
                <w:sz w:val="20"/>
                <w:lang w:val="en-GB"/>
              </w:rPr>
              <w:t>harassment;</w:t>
            </w:r>
            <w:proofErr w:type="gramEnd"/>
          </w:p>
          <w:p w14:paraId="5E3B7032"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94C27B3" w14:textId="5493DD06" w:rsidR="00CA3207" w:rsidRPr="00892C4F" w:rsidRDefault="00CA3207" w:rsidP="00337898">
            <w:pPr>
              <w:pStyle w:val="Brdtext"/>
              <w:rPr>
                <w:lang w:eastAsia="sv-SE"/>
              </w:rPr>
            </w:pPr>
            <w:r w:rsidRPr="00E25E41">
              <w:rPr>
                <w:lang w:eastAsia="sv-SE"/>
              </w:rPr>
              <w:t xml:space="preserve">h) </w:t>
            </w:r>
            <w:r w:rsidRPr="00845ECA">
              <w:rPr>
                <w:lang w:eastAsia="sv-SE"/>
              </w:rPr>
              <w:t>erhåller skydd enligt gällande arbetsmiljöregler och regler mot dis</w:t>
            </w:r>
            <w:r w:rsidR="00861726">
              <w:rPr>
                <w:lang w:eastAsia="sv-SE"/>
              </w:rPr>
              <w:softHyphen/>
            </w:r>
            <w:r w:rsidRPr="00845ECA">
              <w:rPr>
                <w:lang w:eastAsia="sv-SE"/>
              </w:rPr>
              <w:t>kri</w:t>
            </w:r>
            <w:r w:rsidR="00861726">
              <w:rPr>
                <w:lang w:eastAsia="sv-SE"/>
              </w:rPr>
              <w:softHyphen/>
            </w:r>
            <w:r w:rsidRPr="00845ECA">
              <w:rPr>
                <w:lang w:eastAsia="sv-SE"/>
              </w:rPr>
              <w:t>minering, våld och trakasserier samt utbildning på dessa områden</w:t>
            </w:r>
            <w:r>
              <w:rPr>
                <w:lang w:eastAsia="sv-SE"/>
              </w:rPr>
              <w:t>,</w:t>
            </w:r>
          </w:p>
        </w:tc>
      </w:tr>
      <w:tr w:rsidR="007844F4" w14:paraId="2BBFC471" w14:textId="77777777">
        <w:trPr>
          <w:trHeight w:val="20"/>
        </w:trPr>
        <w:tc>
          <w:tcPr>
            <w:tcW w:w="2499" w:type="pct"/>
            <w:shd w:val="clear" w:color="auto" w:fill="auto"/>
            <w:tcMar>
              <w:left w:w="0" w:type="dxa"/>
            </w:tcMar>
          </w:tcPr>
          <w:p w14:paraId="381351CD" w14:textId="68B5C462" w:rsidR="00CA3207" w:rsidRPr="00892C4F"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892C4F">
              <w:rPr>
                <w:rFonts w:ascii="Times New Roman" w:hAnsi="Times New Roman"/>
                <w:sz w:val="20"/>
                <w:lang w:val="en-GB"/>
              </w:rPr>
              <w:t xml:space="preserve">(i) are entitled to compensation for work-related injuries and </w:t>
            </w:r>
            <w:proofErr w:type="gramStart"/>
            <w:r w:rsidRPr="00892C4F">
              <w:rPr>
                <w:rFonts w:ascii="Times New Roman" w:hAnsi="Times New Roman"/>
                <w:sz w:val="20"/>
                <w:lang w:val="en-GB"/>
              </w:rPr>
              <w:t>illnesses;</w:t>
            </w:r>
            <w:proofErr w:type="gramEnd"/>
          </w:p>
          <w:p w14:paraId="18878A6A" w14:textId="15DABA2F"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2D5B164" w14:textId="479312E9" w:rsidR="00CA3207" w:rsidRPr="00646F41" w:rsidRDefault="00CA3207" w:rsidP="00337898">
            <w:pPr>
              <w:pStyle w:val="Brdtext"/>
              <w:rPr>
                <w:lang w:eastAsia="sv-SE"/>
              </w:rPr>
            </w:pPr>
            <w:r w:rsidRPr="00E25E41">
              <w:rPr>
                <w:lang w:eastAsia="sv-SE"/>
              </w:rPr>
              <w:t xml:space="preserve">i) </w:t>
            </w:r>
            <w:r>
              <w:rPr>
                <w:lang w:eastAsia="sv-SE"/>
              </w:rPr>
              <w:t>har rätt till ersättning för arbets</w:t>
            </w:r>
            <w:r w:rsidR="00861726">
              <w:rPr>
                <w:lang w:eastAsia="sv-SE"/>
              </w:rPr>
              <w:softHyphen/>
            </w:r>
            <w:r>
              <w:rPr>
                <w:lang w:eastAsia="sv-SE"/>
              </w:rPr>
              <w:t>relaterade skador och sjukdomar,</w:t>
            </w:r>
          </w:p>
          <w:p w14:paraId="7B031B99" w14:textId="6286CEBB"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6DFDADF" w14:textId="77777777">
        <w:trPr>
          <w:trHeight w:val="20"/>
        </w:trPr>
        <w:tc>
          <w:tcPr>
            <w:tcW w:w="2499" w:type="pct"/>
            <w:shd w:val="clear" w:color="auto" w:fill="auto"/>
            <w:tcMar>
              <w:left w:w="0" w:type="dxa"/>
            </w:tcMar>
          </w:tcPr>
          <w:p w14:paraId="4CAC8729" w14:textId="1A524DFE" w:rsidR="00CA3207" w:rsidRPr="00892C4F"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892C4F">
              <w:rPr>
                <w:rFonts w:ascii="Times New Roman" w:hAnsi="Times New Roman"/>
                <w:sz w:val="20"/>
                <w:lang w:val="en-GB"/>
              </w:rPr>
              <w:t xml:space="preserve">(j) have access to an effective complaints and dispute resolution </w:t>
            </w:r>
            <w:proofErr w:type="gramStart"/>
            <w:r w:rsidRPr="00892C4F">
              <w:rPr>
                <w:rFonts w:ascii="Times New Roman" w:hAnsi="Times New Roman"/>
                <w:sz w:val="20"/>
                <w:lang w:val="en-GB"/>
              </w:rPr>
              <w:t>mechanism;</w:t>
            </w:r>
            <w:proofErr w:type="gramEnd"/>
          </w:p>
          <w:p w14:paraId="4E8F21C1" w14:textId="11CA0F35"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40EBED4" w14:textId="490302C7" w:rsidR="00CA3207" w:rsidRPr="00646F41" w:rsidRDefault="00CA3207" w:rsidP="00337898">
            <w:pPr>
              <w:pStyle w:val="Brdtext"/>
              <w:rPr>
                <w:lang w:eastAsia="sv-SE"/>
              </w:rPr>
            </w:pPr>
            <w:r w:rsidRPr="00E25E41">
              <w:rPr>
                <w:lang w:eastAsia="sv-SE"/>
              </w:rPr>
              <w:t xml:space="preserve">j) </w:t>
            </w:r>
            <w:r>
              <w:rPr>
                <w:lang w:eastAsia="sv-SE"/>
              </w:rPr>
              <w:t>har tillgång till en ändamålsenlig ordning för klagomål och tvist</w:t>
            </w:r>
            <w:r w:rsidR="00861726">
              <w:rPr>
                <w:lang w:eastAsia="sv-SE"/>
              </w:rPr>
              <w:softHyphen/>
            </w:r>
            <w:r>
              <w:rPr>
                <w:lang w:eastAsia="sv-SE"/>
              </w:rPr>
              <w:t>lösning,</w:t>
            </w:r>
          </w:p>
          <w:p w14:paraId="24BBC36D" w14:textId="1A506C2A"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04DC8338" w14:textId="77777777">
        <w:trPr>
          <w:trHeight w:val="20"/>
        </w:trPr>
        <w:tc>
          <w:tcPr>
            <w:tcW w:w="2499" w:type="pct"/>
            <w:shd w:val="clear" w:color="auto" w:fill="auto"/>
            <w:tcMar>
              <w:left w:w="0" w:type="dxa"/>
            </w:tcMar>
          </w:tcPr>
          <w:p w14:paraId="0CC35E9C" w14:textId="72DD5923"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892C4F">
              <w:rPr>
                <w:rFonts w:ascii="Times New Roman" w:hAnsi="Times New Roman"/>
                <w:sz w:val="20"/>
                <w:lang w:val="en-GB"/>
              </w:rPr>
              <w:t>(k) are entitled to protection of personal data.</w:t>
            </w:r>
          </w:p>
        </w:tc>
        <w:tc>
          <w:tcPr>
            <w:tcW w:w="2501" w:type="pct"/>
            <w:shd w:val="clear" w:color="auto" w:fill="auto"/>
            <w:tcMar>
              <w:right w:w="0" w:type="dxa"/>
            </w:tcMar>
          </w:tcPr>
          <w:p w14:paraId="3E11410B" w14:textId="39034E9F" w:rsidR="00CA3207" w:rsidRPr="00646F41" w:rsidRDefault="00CA3207" w:rsidP="003036AD">
            <w:pPr>
              <w:pStyle w:val="Brdtext"/>
              <w:rPr>
                <w:lang w:eastAsia="sv-SE"/>
              </w:rPr>
            </w:pPr>
            <w:r w:rsidRPr="00E25E41">
              <w:rPr>
                <w:lang w:eastAsia="sv-SE"/>
              </w:rPr>
              <w:t xml:space="preserve">k) </w:t>
            </w:r>
            <w:r>
              <w:rPr>
                <w:lang w:eastAsia="sv-SE"/>
              </w:rPr>
              <w:t>har rätt till skydd av person</w:t>
            </w:r>
            <w:r w:rsidR="00861726">
              <w:rPr>
                <w:lang w:eastAsia="sv-SE"/>
              </w:rPr>
              <w:softHyphen/>
            </w:r>
            <w:r>
              <w:rPr>
                <w:lang w:eastAsia="sv-SE"/>
              </w:rPr>
              <w:t>upp</w:t>
            </w:r>
            <w:r w:rsidR="00861726">
              <w:rPr>
                <w:lang w:eastAsia="sv-SE"/>
              </w:rPr>
              <w:softHyphen/>
            </w:r>
            <w:r>
              <w:rPr>
                <w:lang w:eastAsia="sv-SE"/>
              </w:rPr>
              <w:t>gifter.</w:t>
            </w:r>
          </w:p>
        </w:tc>
      </w:tr>
      <w:tr w:rsidR="007844F4" w14:paraId="1AA2A588" w14:textId="77777777">
        <w:trPr>
          <w:trHeight w:val="20"/>
        </w:trPr>
        <w:tc>
          <w:tcPr>
            <w:tcW w:w="2499" w:type="pct"/>
            <w:shd w:val="clear" w:color="auto" w:fill="auto"/>
            <w:tcMar>
              <w:left w:w="0" w:type="dxa"/>
            </w:tcMar>
          </w:tcPr>
          <w:p w14:paraId="0AF150A8" w14:textId="4B343EF1"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66AFE0FF" w14:textId="77777777"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c>
          <w:tcPr>
            <w:tcW w:w="2501" w:type="pct"/>
            <w:shd w:val="clear" w:color="auto" w:fill="auto"/>
            <w:tcMar>
              <w:right w:w="0" w:type="dxa"/>
            </w:tcMar>
          </w:tcPr>
          <w:p w14:paraId="045777AC" w14:textId="0FFD88DD"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CB50FFF" w14:textId="77777777">
        <w:trPr>
          <w:trHeight w:val="20"/>
        </w:trPr>
        <w:tc>
          <w:tcPr>
            <w:tcW w:w="2499" w:type="pct"/>
            <w:shd w:val="clear" w:color="auto" w:fill="auto"/>
            <w:tcMar>
              <w:left w:w="0" w:type="dxa"/>
            </w:tcMar>
          </w:tcPr>
          <w:p w14:paraId="73F3A42A" w14:textId="56EFA690"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646F41">
              <w:rPr>
                <w:rFonts w:ascii="Times New Roman" w:hAnsi="Times New Roman"/>
                <w:b/>
                <w:bCs/>
                <w:sz w:val="20"/>
                <w:lang w:val="en-GB"/>
              </w:rPr>
              <w:t>I</w:t>
            </w:r>
            <w:r>
              <w:rPr>
                <w:rFonts w:ascii="Times New Roman" w:hAnsi="Times New Roman"/>
                <w:b/>
                <w:bCs/>
                <w:sz w:val="20"/>
                <w:lang w:val="en-GB"/>
              </w:rPr>
              <w:t>V</w:t>
            </w:r>
            <w:r w:rsidRPr="00646F41">
              <w:rPr>
                <w:rFonts w:ascii="Times New Roman" w:hAnsi="Times New Roman"/>
                <w:b/>
                <w:bCs/>
                <w:sz w:val="20"/>
                <w:lang w:val="en-GB"/>
              </w:rPr>
              <w:t xml:space="preserve">. </w:t>
            </w:r>
            <w:r>
              <w:rPr>
                <w:rFonts w:ascii="Times New Roman" w:hAnsi="Times New Roman"/>
                <w:b/>
                <w:bCs/>
                <w:sz w:val="20"/>
                <w:lang w:val="en-GB"/>
              </w:rPr>
              <w:t>Apprenticeship agreement</w:t>
            </w:r>
          </w:p>
        </w:tc>
        <w:tc>
          <w:tcPr>
            <w:tcW w:w="2501" w:type="pct"/>
            <w:shd w:val="clear" w:color="auto" w:fill="auto"/>
            <w:tcMar>
              <w:right w:w="0" w:type="dxa"/>
            </w:tcMar>
          </w:tcPr>
          <w:p w14:paraId="64EDD172" w14:textId="3D556A83"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Pr>
                <w:rFonts w:ascii="Times New Roman" w:hAnsi="Times New Roman"/>
                <w:b/>
                <w:bCs/>
                <w:sz w:val="20"/>
              </w:rPr>
              <w:t>IV</w:t>
            </w:r>
            <w:r w:rsidRPr="00646F41">
              <w:rPr>
                <w:rFonts w:ascii="Times New Roman" w:hAnsi="Times New Roman"/>
                <w:b/>
                <w:bCs/>
                <w:sz w:val="20"/>
              </w:rPr>
              <w:t xml:space="preserve">. </w:t>
            </w:r>
            <w:r>
              <w:rPr>
                <w:rFonts w:ascii="Times New Roman" w:hAnsi="Times New Roman"/>
                <w:b/>
                <w:bCs/>
                <w:sz w:val="20"/>
              </w:rPr>
              <w:t>Lärlingsavtal</w:t>
            </w:r>
          </w:p>
          <w:p w14:paraId="1288FBBA" w14:textId="7A137154"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9338F50" w14:textId="77777777">
        <w:trPr>
          <w:trHeight w:val="20"/>
        </w:trPr>
        <w:tc>
          <w:tcPr>
            <w:tcW w:w="2499" w:type="pct"/>
            <w:shd w:val="clear" w:color="auto" w:fill="auto"/>
            <w:tcMar>
              <w:left w:w="0" w:type="dxa"/>
            </w:tcMar>
          </w:tcPr>
          <w:p w14:paraId="55F59B9D" w14:textId="13BC80CF" w:rsidR="00CA3207" w:rsidRPr="00646F41" w:rsidRDefault="00CA3207" w:rsidP="00337898">
            <w:pPr>
              <w:pStyle w:val="Brdtext"/>
              <w:rPr>
                <w:lang w:val="en-GB"/>
              </w:rPr>
            </w:pPr>
            <w:r w:rsidRPr="009F3251">
              <w:rPr>
                <w:lang w:val="en-GB"/>
              </w:rPr>
              <w:t>17. Members should ensure that apprenticeships are governed by a written agreement that is concluded between an apprentice and a host enterprise or public institution and, if permitted by national laws and regulations, may also be signed by a third party, such as an educational or training institution or an inter</w:t>
            </w:r>
            <w:r w:rsidR="003E48B9">
              <w:rPr>
                <w:lang w:val="en-GB"/>
              </w:rPr>
              <w:softHyphen/>
            </w:r>
            <w:r w:rsidRPr="009F3251">
              <w:rPr>
                <w:lang w:val="en-GB"/>
              </w:rPr>
              <w:t>mediary.</w:t>
            </w:r>
          </w:p>
          <w:p w14:paraId="4A5FC12F"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B4392A9" w14:textId="41F7E42A" w:rsidR="00CA3207" w:rsidRPr="00E25E41" w:rsidRDefault="00CA3207" w:rsidP="00337898">
            <w:pPr>
              <w:pStyle w:val="Brdtext"/>
              <w:rPr>
                <w:lang w:eastAsia="sv-SE"/>
              </w:rPr>
            </w:pPr>
            <w:r w:rsidRPr="00E25E41">
              <w:rPr>
                <w:lang w:eastAsia="sv-SE"/>
              </w:rPr>
              <w:t>17. Me</w:t>
            </w:r>
            <w:r>
              <w:rPr>
                <w:lang w:eastAsia="sv-SE"/>
              </w:rPr>
              <w:t>dlemsstaterna bör se till att lärlingsutbildning regleras av ett skriftligt avtal mellan en lärling och ett värdföretag eller en offentlig inrättning samt att ett sådant avtal, i den mån som nationella lagar och andra författningar tillåter detta, även kan undertecknas av tredje part, exempelvis en utbildnings</w:t>
            </w:r>
            <w:r w:rsidR="00861726">
              <w:rPr>
                <w:lang w:eastAsia="sv-SE"/>
              </w:rPr>
              <w:softHyphen/>
            </w:r>
            <w:r>
              <w:rPr>
                <w:lang w:eastAsia="sv-SE"/>
              </w:rPr>
              <w:t>anordnare eller en utbildnings</w:t>
            </w:r>
            <w:r w:rsidR="00861726">
              <w:rPr>
                <w:lang w:eastAsia="sv-SE"/>
              </w:rPr>
              <w:softHyphen/>
            </w:r>
            <w:r>
              <w:rPr>
                <w:lang w:eastAsia="sv-SE"/>
              </w:rPr>
              <w:t>för</w:t>
            </w:r>
            <w:r w:rsidR="00861726">
              <w:rPr>
                <w:lang w:eastAsia="sv-SE"/>
              </w:rPr>
              <w:softHyphen/>
            </w:r>
            <w:r>
              <w:rPr>
                <w:lang w:eastAsia="sv-SE"/>
              </w:rPr>
              <w:t>medlare</w:t>
            </w:r>
            <w:r w:rsidRPr="00E25E41">
              <w:rPr>
                <w:lang w:eastAsia="sv-SE"/>
              </w:rPr>
              <w:t>.</w:t>
            </w:r>
          </w:p>
          <w:p w14:paraId="5682F82C" w14:textId="3561D4DF"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A0DDCA2" w14:textId="77777777">
        <w:trPr>
          <w:trHeight w:val="20"/>
        </w:trPr>
        <w:tc>
          <w:tcPr>
            <w:tcW w:w="2499" w:type="pct"/>
            <w:shd w:val="clear" w:color="auto" w:fill="auto"/>
            <w:tcMar>
              <w:left w:w="0" w:type="dxa"/>
            </w:tcMar>
          </w:tcPr>
          <w:p w14:paraId="7AEF09D0" w14:textId="29CCEB0B" w:rsidR="00CA3207" w:rsidRPr="00646F41" w:rsidRDefault="00CA3207" w:rsidP="00337898">
            <w:pPr>
              <w:pStyle w:val="Brdtext"/>
              <w:rPr>
                <w:lang w:val="en-GB"/>
              </w:rPr>
            </w:pPr>
            <w:r w:rsidRPr="009F3251">
              <w:rPr>
                <w:lang w:val="en-GB"/>
              </w:rPr>
              <w:t>18. Members should ensure that an apprenticeship agreement:</w:t>
            </w:r>
          </w:p>
          <w:p w14:paraId="3F585AE3"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89E549E" w14:textId="669801B4" w:rsidR="00CA3207" w:rsidRPr="00E25E41" w:rsidRDefault="00CA3207" w:rsidP="00337898">
            <w:pPr>
              <w:pStyle w:val="Brdtext"/>
              <w:rPr>
                <w:lang w:eastAsia="sv-SE"/>
              </w:rPr>
            </w:pPr>
            <w:r w:rsidRPr="00E25E41">
              <w:rPr>
                <w:lang w:eastAsia="sv-SE"/>
              </w:rPr>
              <w:t>18. Me</w:t>
            </w:r>
            <w:r>
              <w:rPr>
                <w:lang w:eastAsia="sv-SE"/>
              </w:rPr>
              <w:t>dlemsstaterna bör se till att lärlingsavtal</w:t>
            </w:r>
          </w:p>
          <w:p w14:paraId="3BA386B7" w14:textId="1B6FC45D"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10D61456" w14:textId="77777777">
        <w:trPr>
          <w:trHeight w:val="20"/>
        </w:trPr>
        <w:tc>
          <w:tcPr>
            <w:tcW w:w="2499" w:type="pct"/>
            <w:shd w:val="clear" w:color="auto" w:fill="auto"/>
            <w:tcMar>
              <w:left w:w="0" w:type="dxa"/>
            </w:tcMar>
          </w:tcPr>
          <w:p w14:paraId="77C77E1C" w14:textId="3D860966"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51ECB">
              <w:rPr>
                <w:rFonts w:ascii="Times New Roman" w:hAnsi="Times New Roman"/>
                <w:sz w:val="20"/>
                <w:lang w:val="en-GB"/>
              </w:rPr>
              <w:t xml:space="preserve">(a) clearly defines the parties’ respective roles, rights and </w:t>
            </w:r>
            <w:proofErr w:type="gramStart"/>
            <w:r w:rsidRPr="00A51ECB">
              <w:rPr>
                <w:rFonts w:ascii="Times New Roman" w:hAnsi="Times New Roman"/>
                <w:sz w:val="20"/>
                <w:lang w:val="en-GB"/>
              </w:rPr>
              <w:t>obl</w:t>
            </w:r>
            <w:r w:rsidR="00861726">
              <w:rPr>
                <w:rFonts w:ascii="Times New Roman" w:hAnsi="Times New Roman"/>
                <w:sz w:val="20"/>
                <w:lang w:val="en-GB"/>
              </w:rPr>
              <w:t>i</w:t>
            </w:r>
            <w:r w:rsidR="00861726">
              <w:rPr>
                <w:rFonts w:ascii="Times New Roman" w:hAnsi="Times New Roman"/>
                <w:sz w:val="20"/>
                <w:lang w:val="en-GB"/>
              </w:rPr>
              <w:softHyphen/>
            </w:r>
            <w:r w:rsidRPr="00A51ECB">
              <w:rPr>
                <w:rFonts w:ascii="Times New Roman" w:hAnsi="Times New Roman"/>
                <w:sz w:val="20"/>
                <w:lang w:val="en-GB"/>
              </w:rPr>
              <w:t>gations;</w:t>
            </w:r>
            <w:proofErr w:type="gramEnd"/>
          </w:p>
          <w:p w14:paraId="3B3DE32C"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D424C2C" w14:textId="670D6236" w:rsidR="00CA3207" w:rsidRPr="00E25E41" w:rsidRDefault="00CA3207" w:rsidP="00337898">
            <w:pPr>
              <w:pStyle w:val="Brdtext"/>
              <w:rPr>
                <w:rFonts w:ascii="Georgia" w:hAnsi="Georgia"/>
                <w:color w:val="333333"/>
                <w:sz w:val="18"/>
                <w:szCs w:val="18"/>
                <w:lang w:eastAsia="sv-SE"/>
              </w:rPr>
            </w:pPr>
            <w:r w:rsidRPr="009F3251">
              <w:t>a) innehåller tydliga uppgifter om respektive parts roll, rättigheter och förpliktelser,</w:t>
            </w:r>
          </w:p>
          <w:p w14:paraId="5040D125" w14:textId="3E44F734"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FD6E6C7" w14:textId="77777777">
        <w:trPr>
          <w:trHeight w:val="20"/>
        </w:trPr>
        <w:tc>
          <w:tcPr>
            <w:tcW w:w="2499" w:type="pct"/>
            <w:shd w:val="clear" w:color="auto" w:fill="auto"/>
            <w:tcMar>
              <w:left w:w="0" w:type="dxa"/>
            </w:tcMar>
          </w:tcPr>
          <w:p w14:paraId="379447BD" w14:textId="038501BB"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51ECB">
              <w:rPr>
                <w:rFonts w:ascii="Times New Roman" w:hAnsi="Times New Roman"/>
                <w:sz w:val="20"/>
                <w:lang w:val="en-GB"/>
              </w:rPr>
              <w:t>(b) specifies where the apprentice</w:t>
            </w:r>
            <w:r w:rsidR="00861726">
              <w:rPr>
                <w:rFonts w:ascii="Times New Roman" w:hAnsi="Times New Roman"/>
                <w:sz w:val="20"/>
                <w:lang w:val="en-GB"/>
              </w:rPr>
              <w:softHyphen/>
            </w:r>
            <w:r w:rsidRPr="00A51ECB">
              <w:rPr>
                <w:rFonts w:ascii="Times New Roman" w:hAnsi="Times New Roman"/>
                <w:sz w:val="20"/>
                <w:lang w:val="en-GB"/>
              </w:rPr>
              <w:t xml:space="preserve">ship takes </w:t>
            </w:r>
            <w:proofErr w:type="gramStart"/>
            <w:r w:rsidRPr="00A51ECB">
              <w:rPr>
                <w:rFonts w:ascii="Times New Roman" w:hAnsi="Times New Roman"/>
                <w:sz w:val="20"/>
                <w:lang w:val="en-GB"/>
              </w:rPr>
              <w:t>place;</w:t>
            </w:r>
            <w:proofErr w:type="gramEnd"/>
          </w:p>
          <w:p w14:paraId="7A316C17" w14:textId="4E90EE5B"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550C9FA5" w14:textId="5A235E87" w:rsidR="00CA3207" w:rsidRPr="00A51ECB" w:rsidRDefault="00CA3207" w:rsidP="00337898">
            <w:pPr>
              <w:pStyle w:val="Brdtext"/>
              <w:rPr>
                <w:lang w:eastAsia="sv-SE"/>
              </w:rPr>
            </w:pPr>
            <w:r w:rsidRPr="00E25E41">
              <w:rPr>
                <w:lang w:eastAsia="sv-SE"/>
              </w:rPr>
              <w:t xml:space="preserve">b) </w:t>
            </w:r>
            <w:r>
              <w:rPr>
                <w:lang w:eastAsia="sv-SE"/>
              </w:rPr>
              <w:t>innehåller uppgift om var lär</w:t>
            </w:r>
            <w:r w:rsidR="00861726">
              <w:rPr>
                <w:lang w:eastAsia="sv-SE"/>
              </w:rPr>
              <w:softHyphen/>
            </w:r>
            <w:r>
              <w:rPr>
                <w:lang w:eastAsia="sv-SE"/>
              </w:rPr>
              <w:t>lingsutbildningen ska äga rum,</w:t>
            </w:r>
          </w:p>
          <w:p w14:paraId="60556F5B" w14:textId="3ED963BB"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26061B1" w14:textId="77777777">
        <w:trPr>
          <w:trHeight w:val="20"/>
        </w:trPr>
        <w:tc>
          <w:tcPr>
            <w:tcW w:w="2499" w:type="pct"/>
            <w:shd w:val="clear" w:color="auto" w:fill="auto"/>
            <w:tcMar>
              <w:left w:w="0" w:type="dxa"/>
            </w:tcMar>
          </w:tcPr>
          <w:p w14:paraId="29A2D8C2" w14:textId="138E57D3" w:rsidR="00CA3207" w:rsidRPr="00A51ECB" w:rsidRDefault="00CA3207" w:rsidP="00337898">
            <w:pPr>
              <w:pStyle w:val="Brdtext"/>
              <w:rPr>
                <w:lang w:val="en-GB"/>
              </w:rPr>
            </w:pPr>
            <w:r w:rsidRPr="00A51ECB">
              <w:rPr>
                <w:lang w:val="en-GB"/>
              </w:rPr>
              <w:t>(c) does not contain any provision that operates to restrict the app</w:t>
            </w:r>
            <w:r w:rsidR="00861726">
              <w:rPr>
                <w:lang w:val="en-GB"/>
              </w:rPr>
              <w:softHyphen/>
            </w:r>
            <w:r w:rsidRPr="00A51ECB">
              <w:rPr>
                <w:lang w:val="en-GB"/>
              </w:rPr>
              <w:t xml:space="preserve">rentice’s opportunities for labour market mobility after the </w:t>
            </w:r>
            <w:proofErr w:type="gramStart"/>
            <w:r w:rsidRPr="00A51ECB">
              <w:rPr>
                <w:lang w:val="en-GB"/>
              </w:rPr>
              <w:t>appren</w:t>
            </w:r>
            <w:r w:rsidR="00861726">
              <w:rPr>
                <w:lang w:val="en-GB"/>
              </w:rPr>
              <w:softHyphen/>
            </w:r>
            <w:r w:rsidRPr="00A51ECB">
              <w:rPr>
                <w:lang w:val="en-GB"/>
              </w:rPr>
              <w:t>ticeship;</w:t>
            </w:r>
            <w:proofErr w:type="gramEnd"/>
          </w:p>
          <w:p w14:paraId="0442F005" w14:textId="77777777"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225A653" w14:textId="0DA50284" w:rsidR="00CA3207" w:rsidRPr="00A51ECB" w:rsidRDefault="00CA3207" w:rsidP="00337898">
            <w:pPr>
              <w:pStyle w:val="Brdtext"/>
              <w:rPr>
                <w:rFonts w:ascii="Georgia" w:hAnsi="Georgia"/>
                <w:color w:val="333333"/>
                <w:sz w:val="18"/>
                <w:szCs w:val="18"/>
                <w:lang w:eastAsia="sv-SE"/>
              </w:rPr>
            </w:pPr>
            <w:r w:rsidRPr="00A51ECB">
              <w:lastRenderedPageBreak/>
              <w:t>c) inte innehåller någon bestäm</w:t>
            </w:r>
            <w:r w:rsidR="00861726">
              <w:softHyphen/>
            </w:r>
            <w:r w:rsidRPr="00A51ECB">
              <w:t>melse som inskränker lärlingens rörelsefrihet på arbets</w:t>
            </w:r>
            <w:r w:rsidR="00861726">
              <w:softHyphen/>
            </w:r>
            <w:r w:rsidRPr="00A51ECB">
              <w:t>marknaden efter lärlingsutbildningen</w:t>
            </w:r>
            <w:r>
              <w:rPr>
                <w:rFonts w:ascii="Georgia" w:hAnsi="Georgia"/>
                <w:color w:val="333333"/>
                <w:sz w:val="18"/>
                <w:szCs w:val="18"/>
                <w:lang w:eastAsia="sv-SE"/>
              </w:rPr>
              <w:t>,</w:t>
            </w:r>
          </w:p>
          <w:p w14:paraId="16FE9103" w14:textId="2A18E1C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7690B7D0" w14:textId="77777777">
        <w:trPr>
          <w:trHeight w:val="20"/>
        </w:trPr>
        <w:tc>
          <w:tcPr>
            <w:tcW w:w="2499" w:type="pct"/>
            <w:shd w:val="clear" w:color="auto" w:fill="auto"/>
            <w:tcMar>
              <w:left w:w="0" w:type="dxa"/>
            </w:tcMar>
          </w:tcPr>
          <w:p w14:paraId="7626F80E" w14:textId="56CBF0B9"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51ECB">
              <w:rPr>
                <w:rFonts w:ascii="Times New Roman" w:hAnsi="Times New Roman"/>
                <w:sz w:val="20"/>
                <w:lang w:val="en-GB"/>
              </w:rPr>
              <w:t>(d) contains provisions relating to the apprenticeship duration, remu</w:t>
            </w:r>
            <w:r w:rsidR="00861726">
              <w:rPr>
                <w:rFonts w:ascii="Times New Roman" w:hAnsi="Times New Roman"/>
                <w:sz w:val="20"/>
                <w:lang w:val="en-GB"/>
              </w:rPr>
              <w:softHyphen/>
            </w:r>
            <w:r w:rsidRPr="00A51ECB">
              <w:rPr>
                <w:rFonts w:ascii="Times New Roman" w:hAnsi="Times New Roman"/>
                <w:sz w:val="20"/>
                <w:lang w:val="en-GB"/>
              </w:rPr>
              <w:t>neration or other financial compen</w:t>
            </w:r>
            <w:r w:rsidR="00861726">
              <w:rPr>
                <w:rFonts w:ascii="Times New Roman" w:hAnsi="Times New Roman"/>
                <w:sz w:val="20"/>
                <w:lang w:val="en-GB"/>
              </w:rPr>
              <w:softHyphen/>
            </w:r>
            <w:r w:rsidRPr="00A51ECB">
              <w:rPr>
                <w:rFonts w:ascii="Times New Roman" w:hAnsi="Times New Roman"/>
                <w:sz w:val="20"/>
                <w:lang w:val="en-GB"/>
              </w:rPr>
              <w:t>sation and its frequency, hours of work, rest time, breaks, holidays and leave, occupational safety and health, social security, dispute reso</w:t>
            </w:r>
            <w:r w:rsidR="00861726">
              <w:rPr>
                <w:rFonts w:ascii="Times New Roman" w:hAnsi="Times New Roman"/>
                <w:sz w:val="20"/>
                <w:lang w:val="en-GB"/>
              </w:rPr>
              <w:softHyphen/>
            </w:r>
            <w:r w:rsidRPr="00A51ECB">
              <w:rPr>
                <w:rFonts w:ascii="Times New Roman" w:hAnsi="Times New Roman"/>
                <w:sz w:val="20"/>
                <w:lang w:val="en-GB"/>
              </w:rPr>
              <w:t>lution mechanisms and the termi</w:t>
            </w:r>
            <w:r w:rsidR="00861726">
              <w:rPr>
                <w:rFonts w:ascii="Times New Roman" w:hAnsi="Times New Roman"/>
                <w:sz w:val="20"/>
                <w:lang w:val="en-GB"/>
              </w:rPr>
              <w:softHyphen/>
            </w:r>
            <w:r w:rsidRPr="00A51ECB">
              <w:rPr>
                <w:rFonts w:ascii="Times New Roman" w:hAnsi="Times New Roman"/>
                <w:sz w:val="20"/>
                <w:lang w:val="en-GB"/>
              </w:rPr>
              <w:t xml:space="preserve">nation of the apprenticeship </w:t>
            </w:r>
            <w:proofErr w:type="gramStart"/>
            <w:r w:rsidRPr="00A51ECB">
              <w:rPr>
                <w:rFonts w:ascii="Times New Roman" w:hAnsi="Times New Roman"/>
                <w:sz w:val="20"/>
                <w:lang w:val="en-GB"/>
              </w:rPr>
              <w:t>agre</w:t>
            </w:r>
            <w:r w:rsidR="00861726">
              <w:rPr>
                <w:rFonts w:ascii="Times New Roman" w:hAnsi="Times New Roman"/>
                <w:sz w:val="20"/>
                <w:lang w:val="en-GB"/>
              </w:rPr>
              <w:softHyphen/>
            </w:r>
            <w:r w:rsidRPr="00A51ECB">
              <w:rPr>
                <w:rFonts w:ascii="Times New Roman" w:hAnsi="Times New Roman"/>
                <w:sz w:val="20"/>
                <w:lang w:val="en-GB"/>
              </w:rPr>
              <w:t>ement;</w:t>
            </w:r>
            <w:proofErr w:type="gramEnd"/>
          </w:p>
          <w:p w14:paraId="2ECD9297" w14:textId="77777777"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B406091" w14:textId="73D2EF07" w:rsidR="00CA3207" w:rsidRPr="00A51ECB" w:rsidRDefault="00CA3207" w:rsidP="00337898">
            <w:pPr>
              <w:pStyle w:val="Brdtext"/>
              <w:rPr>
                <w:lang w:eastAsia="sv-SE"/>
              </w:rPr>
            </w:pPr>
            <w:r w:rsidRPr="00E25E41">
              <w:rPr>
                <w:lang w:eastAsia="sv-SE"/>
              </w:rPr>
              <w:t xml:space="preserve">d) </w:t>
            </w:r>
            <w:r>
              <w:rPr>
                <w:lang w:eastAsia="sv-SE"/>
              </w:rPr>
              <w:t>innehåller bestämmelser om lärlingsutbildningens längd, om lön eller annan ekonomisk ersättning och dess utbetalningsfrekvens, om arbetstid, vilotid, pauser, semester och ledighet, om arbetsmiljöfrågor, om social trygghet, om ordningar för tvistlösning och om uppsägning av lärlingsavtalet,</w:t>
            </w:r>
          </w:p>
          <w:p w14:paraId="1F7D85E5" w14:textId="0C2779C3"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28E891C9" w14:textId="77777777">
        <w:trPr>
          <w:trHeight w:val="20"/>
        </w:trPr>
        <w:tc>
          <w:tcPr>
            <w:tcW w:w="2499" w:type="pct"/>
            <w:shd w:val="clear" w:color="auto" w:fill="auto"/>
            <w:tcMar>
              <w:left w:w="0" w:type="dxa"/>
            </w:tcMar>
          </w:tcPr>
          <w:p w14:paraId="40562553" w14:textId="5EE4F65D"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A51ECB">
              <w:rPr>
                <w:rFonts w:ascii="Times New Roman" w:hAnsi="Times New Roman"/>
                <w:sz w:val="20"/>
                <w:lang w:val="en-GB"/>
              </w:rPr>
              <w:t>(e) identifies the competencies, certifications or qualifications to be attained and any additional edu</w:t>
            </w:r>
            <w:r w:rsidR="00861726">
              <w:rPr>
                <w:rFonts w:ascii="Times New Roman" w:hAnsi="Times New Roman"/>
                <w:sz w:val="20"/>
                <w:lang w:val="en-GB"/>
              </w:rPr>
              <w:softHyphen/>
            </w:r>
            <w:r w:rsidRPr="00A51ECB">
              <w:rPr>
                <w:rFonts w:ascii="Times New Roman" w:hAnsi="Times New Roman"/>
                <w:sz w:val="20"/>
                <w:lang w:val="en-GB"/>
              </w:rPr>
              <w:t xml:space="preserve">cation support to be </w:t>
            </w:r>
            <w:proofErr w:type="gramStart"/>
            <w:r w:rsidRPr="00A51ECB">
              <w:rPr>
                <w:rFonts w:ascii="Times New Roman" w:hAnsi="Times New Roman"/>
                <w:sz w:val="20"/>
                <w:lang w:val="en-GB"/>
              </w:rPr>
              <w:t>provided;</w:t>
            </w:r>
            <w:proofErr w:type="gramEnd"/>
          </w:p>
          <w:p w14:paraId="6EC6E652"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D2F284E" w14:textId="5C9AC15B" w:rsidR="00CA3207" w:rsidRPr="00A51ECB" w:rsidRDefault="00CA3207" w:rsidP="00337898">
            <w:pPr>
              <w:pStyle w:val="Brdtext"/>
              <w:rPr>
                <w:lang w:eastAsia="sv-SE"/>
              </w:rPr>
            </w:pPr>
            <w:r w:rsidRPr="00E25E41">
              <w:rPr>
                <w:lang w:eastAsia="sv-SE"/>
              </w:rPr>
              <w:t xml:space="preserve">e) </w:t>
            </w:r>
            <w:r>
              <w:rPr>
                <w:lang w:eastAsia="sv-SE"/>
              </w:rPr>
              <w:t>innehåller uppgifter om de färdigheter, kompetensbevis eller kvalifikationer som är tänkta att förvärvas eller uppnås samt om eventuellt tilläggsstöd som ska ges inom utbildningen,</w:t>
            </w:r>
          </w:p>
          <w:p w14:paraId="5F7EB7EC" w14:textId="21CC959B"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highlight w:val="yellow"/>
              </w:rPr>
            </w:pPr>
          </w:p>
        </w:tc>
      </w:tr>
      <w:tr w:rsidR="007844F4" w14:paraId="7D2DA328" w14:textId="77777777">
        <w:trPr>
          <w:trHeight w:val="20"/>
        </w:trPr>
        <w:tc>
          <w:tcPr>
            <w:tcW w:w="2499" w:type="pct"/>
            <w:shd w:val="clear" w:color="auto" w:fill="auto"/>
            <w:tcMar>
              <w:left w:w="0" w:type="dxa"/>
            </w:tcMar>
          </w:tcPr>
          <w:p w14:paraId="5E441EE2" w14:textId="5CF9297C" w:rsidR="00CA3207" w:rsidRPr="00A51ECB" w:rsidRDefault="00CA3207" w:rsidP="00337898">
            <w:pPr>
              <w:pStyle w:val="Brdtext"/>
              <w:rPr>
                <w:lang w:val="en-GB"/>
              </w:rPr>
            </w:pPr>
            <w:r w:rsidRPr="00A51ECB">
              <w:rPr>
                <w:lang w:val="en-GB"/>
              </w:rPr>
              <w:t>(f) is registered under conditions es</w:t>
            </w:r>
            <w:r w:rsidR="00861726">
              <w:rPr>
                <w:lang w:val="en-GB"/>
              </w:rPr>
              <w:softHyphen/>
            </w:r>
            <w:r w:rsidRPr="00A51ECB">
              <w:rPr>
                <w:lang w:val="en-GB"/>
              </w:rPr>
              <w:t>ta</w:t>
            </w:r>
            <w:r w:rsidR="00861726">
              <w:rPr>
                <w:lang w:val="en-GB"/>
              </w:rPr>
              <w:softHyphen/>
            </w:r>
            <w:r w:rsidRPr="00A51ECB">
              <w:rPr>
                <w:lang w:val="en-GB"/>
              </w:rPr>
              <w:t>b</w:t>
            </w:r>
            <w:r w:rsidR="00861726">
              <w:rPr>
                <w:lang w:val="en-GB"/>
              </w:rPr>
              <w:softHyphen/>
            </w:r>
            <w:r w:rsidRPr="00A51ECB">
              <w:rPr>
                <w:lang w:val="en-GB"/>
              </w:rPr>
              <w:t xml:space="preserve">lished by the competent </w:t>
            </w:r>
            <w:proofErr w:type="gramStart"/>
            <w:r w:rsidRPr="00A51ECB">
              <w:rPr>
                <w:lang w:val="en-GB"/>
              </w:rPr>
              <w:t>aut</w:t>
            </w:r>
            <w:r w:rsidR="00861726">
              <w:rPr>
                <w:lang w:val="en-GB"/>
              </w:rPr>
              <w:softHyphen/>
            </w:r>
            <w:r w:rsidRPr="00A51ECB">
              <w:rPr>
                <w:lang w:val="en-GB"/>
              </w:rPr>
              <w:t>hority;</w:t>
            </w:r>
            <w:proofErr w:type="gramEnd"/>
          </w:p>
          <w:p w14:paraId="257036AB" w14:textId="77777777"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19BB7AD0" w14:textId="635428E8" w:rsidR="00CA3207" w:rsidRPr="00A51ECB" w:rsidRDefault="00CA3207" w:rsidP="00337898">
            <w:pPr>
              <w:pStyle w:val="Brdtext"/>
              <w:rPr>
                <w:lang w:eastAsia="sv-SE"/>
              </w:rPr>
            </w:pPr>
            <w:r w:rsidRPr="00E25E41">
              <w:rPr>
                <w:lang w:eastAsia="sv-SE"/>
              </w:rPr>
              <w:t xml:space="preserve">f) </w:t>
            </w:r>
            <w:r>
              <w:rPr>
                <w:lang w:eastAsia="sv-SE"/>
              </w:rPr>
              <w:t>registreras på villkor som fast</w:t>
            </w:r>
            <w:r w:rsidR="00861726">
              <w:rPr>
                <w:lang w:eastAsia="sv-SE"/>
              </w:rPr>
              <w:softHyphen/>
            </w:r>
            <w:r>
              <w:rPr>
                <w:lang w:eastAsia="sv-SE"/>
              </w:rPr>
              <w:t>ställs av den behöriga myndigheten,</w:t>
            </w:r>
          </w:p>
          <w:p w14:paraId="5CEE1556" w14:textId="545580B0" w:rsidR="00CA3207" w:rsidRPr="00FE0D0E"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5AD93F40" w14:textId="77777777">
        <w:trPr>
          <w:trHeight w:val="20"/>
        </w:trPr>
        <w:tc>
          <w:tcPr>
            <w:tcW w:w="2499" w:type="pct"/>
            <w:shd w:val="clear" w:color="auto" w:fill="auto"/>
            <w:tcMar>
              <w:left w:w="0" w:type="dxa"/>
            </w:tcMar>
          </w:tcPr>
          <w:p w14:paraId="06AF6471" w14:textId="723E1FC3" w:rsidR="00CA3207" w:rsidRPr="00A51ECB" w:rsidRDefault="00CA3207" w:rsidP="00337898">
            <w:pPr>
              <w:pStyle w:val="Brdtext"/>
              <w:rPr>
                <w:lang w:val="en-GB"/>
              </w:rPr>
            </w:pPr>
            <w:r w:rsidRPr="00A51ECB">
              <w:rPr>
                <w:lang w:val="en-GB"/>
              </w:rPr>
              <w:t xml:space="preserve">(g) is signed at the beginning of the </w:t>
            </w:r>
            <w:proofErr w:type="gramStart"/>
            <w:r w:rsidRPr="00A51ECB">
              <w:rPr>
                <w:lang w:val="en-GB"/>
              </w:rPr>
              <w:t>apprenticeship;</w:t>
            </w:r>
            <w:proofErr w:type="gramEnd"/>
          </w:p>
          <w:p w14:paraId="4F348360" w14:textId="11ACEE83"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7DDEEC4E" w14:textId="77777777"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03127F87" w14:textId="489FB56C" w:rsidR="00CA3207" w:rsidRPr="00A51ECB" w:rsidRDefault="00CA3207" w:rsidP="00337898">
            <w:pPr>
              <w:pStyle w:val="Brdtext"/>
            </w:pPr>
            <w:r w:rsidRPr="00A51ECB">
              <w:t>g) undertecknas i samband med att lärlingsutbildningen inleds,</w:t>
            </w:r>
          </w:p>
          <w:p w14:paraId="30F54482" w14:textId="77B3199C" w:rsidR="00CA3207" w:rsidRPr="00A51ECB" w:rsidRDefault="00CA3207" w:rsidP="00337898">
            <w:pPr>
              <w:pStyle w:val="Brdtext"/>
              <w:rPr>
                <w:lang w:eastAsia="sv-SE"/>
              </w:rPr>
            </w:pPr>
          </w:p>
          <w:p w14:paraId="6C1C669E" w14:textId="44D67472"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5B5C4EB1" w14:textId="77777777">
        <w:trPr>
          <w:trHeight w:val="20"/>
        </w:trPr>
        <w:tc>
          <w:tcPr>
            <w:tcW w:w="2499" w:type="pct"/>
            <w:shd w:val="clear" w:color="auto" w:fill="auto"/>
            <w:tcMar>
              <w:left w:w="0" w:type="dxa"/>
            </w:tcMar>
          </w:tcPr>
          <w:p w14:paraId="460BE356" w14:textId="14DB86FE" w:rsidR="00CA3207" w:rsidRPr="00A51ECB" w:rsidRDefault="00CA3207" w:rsidP="00337898">
            <w:pPr>
              <w:pStyle w:val="Brdtext"/>
              <w:rPr>
                <w:lang w:val="en-GB"/>
              </w:rPr>
            </w:pPr>
            <w:r w:rsidRPr="00D13A25">
              <w:rPr>
                <w:lang w:val="en-GB"/>
              </w:rPr>
              <w:t>(h) where the apprentice is a minor, is signed on the apprentice’s behalf by a parent, guardian or legal representative, or by the apprentice with the consent of a parent, guardian or legal representative, as required by national laws and regulations.</w:t>
            </w:r>
          </w:p>
          <w:p w14:paraId="10BB4A27"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F1BE589" w14:textId="0B838B28" w:rsidR="00CA3207" w:rsidRPr="00A51ECB" w:rsidRDefault="00CA3207" w:rsidP="00337898">
            <w:pPr>
              <w:pStyle w:val="Brdtext"/>
              <w:rPr>
                <w:lang w:eastAsia="sv-SE"/>
              </w:rPr>
            </w:pPr>
            <w:r w:rsidRPr="00E25E41">
              <w:rPr>
                <w:lang w:eastAsia="sv-SE"/>
              </w:rPr>
              <w:t xml:space="preserve">h) </w:t>
            </w:r>
            <w:r>
              <w:rPr>
                <w:lang w:eastAsia="sv-SE"/>
              </w:rPr>
              <w:t>i fall där lärlingen är underårig undertecknas å lärlingens vägnar av en förälder, vårdnadshavare eller rät</w:t>
            </w:r>
            <w:r w:rsidR="00861726">
              <w:rPr>
                <w:lang w:eastAsia="sv-SE"/>
              </w:rPr>
              <w:softHyphen/>
            </w:r>
            <w:r>
              <w:rPr>
                <w:lang w:eastAsia="sv-SE"/>
              </w:rPr>
              <w:t>ts</w:t>
            </w:r>
            <w:r w:rsidR="00861726">
              <w:rPr>
                <w:lang w:eastAsia="sv-SE"/>
              </w:rPr>
              <w:softHyphen/>
            </w:r>
            <w:r>
              <w:rPr>
                <w:lang w:eastAsia="sv-SE"/>
              </w:rPr>
              <w:t>lig företrädare, eller av lär</w:t>
            </w:r>
            <w:r w:rsidR="000D4BE6">
              <w:rPr>
                <w:lang w:eastAsia="sv-SE"/>
              </w:rPr>
              <w:softHyphen/>
            </w:r>
            <w:r>
              <w:rPr>
                <w:lang w:eastAsia="sv-SE"/>
              </w:rPr>
              <w:t>lingen med en förälders, vård</w:t>
            </w:r>
            <w:r w:rsidR="00861726">
              <w:rPr>
                <w:lang w:eastAsia="sv-SE"/>
              </w:rPr>
              <w:softHyphen/>
            </w:r>
            <w:r>
              <w:rPr>
                <w:lang w:eastAsia="sv-SE"/>
              </w:rPr>
              <w:t>nads</w:t>
            </w:r>
            <w:r w:rsidR="00861726">
              <w:rPr>
                <w:lang w:eastAsia="sv-SE"/>
              </w:rPr>
              <w:softHyphen/>
            </w:r>
            <w:r w:rsidR="00861726">
              <w:rPr>
                <w:lang w:eastAsia="sv-SE"/>
              </w:rPr>
              <w:softHyphen/>
            </w:r>
            <w:r>
              <w:rPr>
                <w:lang w:eastAsia="sv-SE"/>
              </w:rPr>
              <w:t>havares eller rättslig före</w:t>
            </w:r>
            <w:r w:rsidR="00861726">
              <w:rPr>
                <w:lang w:eastAsia="sv-SE"/>
              </w:rPr>
              <w:softHyphen/>
            </w:r>
            <w:r>
              <w:rPr>
                <w:lang w:eastAsia="sv-SE"/>
              </w:rPr>
              <w:t>trädares samtycke, i enlighet med vad som krävs enligt nationella lagar och andra författningar.</w:t>
            </w:r>
          </w:p>
          <w:p w14:paraId="7C186519" w14:textId="696CFAB9"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F43D156" w14:textId="77777777">
        <w:trPr>
          <w:trHeight w:val="20"/>
        </w:trPr>
        <w:tc>
          <w:tcPr>
            <w:tcW w:w="2499" w:type="pct"/>
            <w:shd w:val="clear" w:color="auto" w:fill="auto"/>
            <w:tcMar>
              <w:left w:w="0" w:type="dxa"/>
            </w:tcMar>
          </w:tcPr>
          <w:p w14:paraId="2657D35B" w14:textId="72C4072E" w:rsidR="00CA3207" w:rsidRPr="00A51ECB" w:rsidRDefault="00CA3207" w:rsidP="00337898">
            <w:pPr>
              <w:pStyle w:val="Brdtext"/>
              <w:rPr>
                <w:lang w:val="en-GB"/>
              </w:rPr>
            </w:pPr>
            <w:r w:rsidRPr="00D13A25">
              <w:rPr>
                <w:lang w:val="en-GB"/>
              </w:rPr>
              <w:t>19. Members should develop, in consultation with representative employers’ and workers’ organi</w:t>
            </w:r>
            <w:r w:rsidR="000D4BE6">
              <w:rPr>
                <w:lang w:val="en-GB"/>
              </w:rPr>
              <w:softHyphen/>
            </w:r>
            <w:r w:rsidRPr="00D13A25">
              <w:rPr>
                <w:lang w:val="en-GB"/>
              </w:rPr>
              <w:t>zations, a model apprenticeship agre</w:t>
            </w:r>
            <w:r w:rsidR="000D4BE6">
              <w:rPr>
                <w:lang w:val="en-GB"/>
              </w:rPr>
              <w:softHyphen/>
            </w:r>
            <w:r w:rsidRPr="00D13A25">
              <w:rPr>
                <w:lang w:val="en-GB"/>
              </w:rPr>
              <w:t>ement to facilitate consistency, uniformity and compliance.</w:t>
            </w:r>
          </w:p>
          <w:p w14:paraId="7B5390B4" w14:textId="77777777" w:rsidR="00CA3207" w:rsidRPr="00A51ECB"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ED23C82" w14:textId="0F14DE9B" w:rsidR="00CA3207" w:rsidRPr="00A51ECB" w:rsidRDefault="00CA3207" w:rsidP="00337898">
            <w:pPr>
              <w:pStyle w:val="Brdtext"/>
              <w:rPr>
                <w:lang w:eastAsia="sv-SE"/>
              </w:rPr>
            </w:pPr>
            <w:r w:rsidRPr="00E25E41">
              <w:rPr>
                <w:lang w:eastAsia="sv-SE"/>
              </w:rPr>
              <w:t>19. Me</w:t>
            </w:r>
            <w:r>
              <w:rPr>
                <w:lang w:eastAsia="sv-SE"/>
              </w:rPr>
              <w:t>dlemsstaterna bör i samråd med representativa arbetsgivar- och arbetstagarorganisationer utveckla en mall för lärlingsavtal i syfte att främja konsekvens, enhetlighet och regelefterlevnad</w:t>
            </w:r>
            <w:r w:rsidRPr="00E25E41">
              <w:rPr>
                <w:lang w:eastAsia="sv-SE"/>
              </w:rPr>
              <w:t>.</w:t>
            </w:r>
          </w:p>
          <w:p w14:paraId="4FE34D57" w14:textId="0BC9F061"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67C2C5CD" w14:textId="77777777">
        <w:trPr>
          <w:trHeight w:val="20"/>
        </w:trPr>
        <w:tc>
          <w:tcPr>
            <w:tcW w:w="2499" w:type="pct"/>
            <w:shd w:val="clear" w:color="auto" w:fill="auto"/>
            <w:tcMar>
              <w:left w:w="0" w:type="dxa"/>
            </w:tcMar>
          </w:tcPr>
          <w:p w14:paraId="52927F99" w14:textId="347F1EB6" w:rsidR="00CA3207" w:rsidRPr="00E57993"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Pr>
                <w:rFonts w:ascii="Times New Roman" w:hAnsi="Times New Roman"/>
                <w:b/>
                <w:bCs/>
                <w:sz w:val="20"/>
                <w:lang w:val="en-GB"/>
              </w:rPr>
              <w:t>V</w:t>
            </w:r>
            <w:r w:rsidRPr="00D13A25">
              <w:rPr>
                <w:rFonts w:ascii="Times New Roman" w:hAnsi="Times New Roman"/>
                <w:b/>
                <w:bCs/>
                <w:sz w:val="20"/>
                <w:lang w:val="en-GB"/>
              </w:rPr>
              <w:t xml:space="preserve">. </w:t>
            </w:r>
            <w:r>
              <w:rPr>
                <w:rFonts w:ascii="Times New Roman" w:hAnsi="Times New Roman"/>
                <w:b/>
                <w:bCs/>
                <w:sz w:val="20"/>
                <w:lang w:val="en-GB"/>
              </w:rPr>
              <w:t>Equality and diversity in quality apprenticeships</w:t>
            </w:r>
          </w:p>
        </w:tc>
        <w:tc>
          <w:tcPr>
            <w:tcW w:w="2501" w:type="pct"/>
            <w:shd w:val="clear" w:color="auto" w:fill="auto"/>
            <w:tcMar>
              <w:right w:w="0" w:type="dxa"/>
            </w:tcMar>
          </w:tcPr>
          <w:p w14:paraId="4C0A2F2A" w14:textId="77777777" w:rsidR="00CA3207"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Pr>
                <w:rFonts w:ascii="Times New Roman" w:hAnsi="Times New Roman"/>
                <w:b/>
                <w:bCs/>
                <w:sz w:val="20"/>
              </w:rPr>
              <w:t>V</w:t>
            </w:r>
            <w:r w:rsidRPr="00D13A25">
              <w:rPr>
                <w:rFonts w:ascii="Times New Roman" w:hAnsi="Times New Roman"/>
                <w:b/>
                <w:bCs/>
                <w:sz w:val="20"/>
              </w:rPr>
              <w:t xml:space="preserve">. </w:t>
            </w:r>
            <w:r>
              <w:rPr>
                <w:rFonts w:ascii="Times New Roman" w:hAnsi="Times New Roman"/>
                <w:b/>
                <w:bCs/>
                <w:sz w:val="20"/>
              </w:rPr>
              <w:t>Jämlikhet och mångfald inom högkvalitativa lärlingsutbildningar</w:t>
            </w:r>
          </w:p>
          <w:p w14:paraId="5935EC71" w14:textId="78281373"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362B4987" w14:textId="77777777">
        <w:trPr>
          <w:trHeight w:val="20"/>
        </w:trPr>
        <w:tc>
          <w:tcPr>
            <w:tcW w:w="2499" w:type="pct"/>
            <w:shd w:val="clear" w:color="auto" w:fill="auto"/>
            <w:tcMar>
              <w:left w:w="0" w:type="dxa"/>
            </w:tcMar>
          </w:tcPr>
          <w:p w14:paraId="533C82B8" w14:textId="4A4C9CCC"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D13A25">
              <w:rPr>
                <w:rFonts w:ascii="Times New Roman" w:hAnsi="Times New Roman"/>
                <w:sz w:val="20"/>
                <w:lang w:val="en-GB"/>
              </w:rPr>
              <w:t xml:space="preserve">20. Members should take measures to promote equality, diversity and social inclusion in apprenticeships, </w:t>
            </w:r>
            <w:r w:rsidRPr="00D13A25">
              <w:rPr>
                <w:rFonts w:ascii="Times New Roman" w:hAnsi="Times New Roman"/>
                <w:sz w:val="20"/>
                <w:lang w:val="en-GB"/>
              </w:rPr>
              <w:lastRenderedPageBreak/>
              <w:t>taking special account of the situation and needs of persons belonging to one or more vulnerable groups or groups in situations of vulnerability.</w:t>
            </w:r>
          </w:p>
          <w:p w14:paraId="536FA52F"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8111993" w14:textId="61FC5104" w:rsidR="00CA3207" w:rsidRPr="00E25E41" w:rsidRDefault="00CA3207" w:rsidP="00337898">
            <w:pPr>
              <w:pStyle w:val="Brdtext"/>
              <w:rPr>
                <w:lang w:eastAsia="sv-SE"/>
              </w:rPr>
            </w:pPr>
            <w:r w:rsidRPr="00E25E41">
              <w:rPr>
                <w:lang w:eastAsia="sv-SE"/>
              </w:rPr>
              <w:lastRenderedPageBreak/>
              <w:t>20. Me</w:t>
            </w:r>
            <w:r>
              <w:rPr>
                <w:lang w:eastAsia="sv-SE"/>
              </w:rPr>
              <w:t xml:space="preserve">dlemsstaterna bör vidta åtgärder för att främja jämlikhet, mångfald och social inkludering i </w:t>
            </w:r>
            <w:r>
              <w:rPr>
                <w:lang w:eastAsia="sv-SE"/>
              </w:rPr>
              <w:lastRenderedPageBreak/>
              <w:t>lärlingsutbildningar och därvid särskilt beakta situationen för och behoven hos personer som tillhör en eller flera utsatta grupper eller grupper i utsatta situationer</w:t>
            </w:r>
            <w:r w:rsidRPr="00E25E41">
              <w:rPr>
                <w:lang w:eastAsia="sv-SE"/>
              </w:rPr>
              <w:t>.</w:t>
            </w:r>
          </w:p>
          <w:p w14:paraId="7D20DBD4" w14:textId="46AF333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35B083C7" w14:textId="77777777">
        <w:trPr>
          <w:trHeight w:val="20"/>
        </w:trPr>
        <w:tc>
          <w:tcPr>
            <w:tcW w:w="2499" w:type="pct"/>
            <w:shd w:val="clear" w:color="auto" w:fill="auto"/>
            <w:tcMar>
              <w:left w:w="0" w:type="dxa"/>
            </w:tcMar>
          </w:tcPr>
          <w:p w14:paraId="26C6CE32" w14:textId="68167E1D" w:rsidR="00CA3207" w:rsidRPr="00D13A25" w:rsidRDefault="00CA3207" w:rsidP="00337898">
            <w:pPr>
              <w:pStyle w:val="Brdtext"/>
              <w:rPr>
                <w:lang w:val="en-GB"/>
              </w:rPr>
            </w:pPr>
            <w:r w:rsidRPr="00D13A25">
              <w:rPr>
                <w:lang w:val="en-GB"/>
              </w:rPr>
              <w:lastRenderedPageBreak/>
              <w:t>21. Members should take appropriate measures to promote gender equality and balance in all aspects of apprenticeships, in</w:t>
            </w:r>
            <w:r w:rsidR="000D4BE6">
              <w:rPr>
                <w:lang w:val="en-GB"/>
              </w:rPr>
              <w:softHyphen/>
            </w:r>
            <w:r w:rsidRPr="00D13A25">
              <w:rPr>
                <w:lang w:val="en-GB"/>
              </w:rPr>
              <w:t>cluding in access to apprenticeships.</w:t>
            </w:r>
          </w:p>
          <w:p w14:paraId="05DAF10B" w14:textId="33E113B4"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3B5DD923"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11753A6D" w14:textId="68DED673" w:rsidR="00CA3207" w:rsidRPr="00E25E41" w:rsidRDefault="00CA3207" w:rsidP="00337898">
            <w:pPr>
              <w:pStyle w:val="Brdtext"/>
              <w:rPr>
                <w:lang w:eastAsia="sv-SE"/>
              </w:rPr>
            </w:pPr>
            <w:r w:rsidRPr="00E25E41">
              <w:rPr>
                <w:lang w:eastAsia="sv-SE"/>
              </w:rPr>
              <w:t>21. Me</w:t>
            </w:r>
            <w:r>
              <w:rPr>
                <w:lang w:eastAsia="sv-SE"/>
              </w:rPr>
              <w:t>dlemsstaterna bör vidta lämpliga åtgärder för att främja jäm</w:t>
            </w:r>
            <w:r w:rsidR="000D4BE6">
              <w:rPr>
                <w:lang w:eastAsia="sv-SE"/>
              </w:rPr>
              <w:softHyphen/>
            </w:r>
            <w:r>
              <w:rPr>
                <w:lang w:eastAsia="sv-SE"/>
              </w:rPr>
              <w:t>ställdhet och jämvikt mellan könen i alla aspekter av lärlingsutbildning, inbegripet tillträde till lär</w:t>
            </w:r>
            <w:r w:rsidR="000D4BE6">
              <w:rPr>
                <w:lang w:eastAsia="sv-SE"/>
              </w:rPr>
              <w:softHyphen/>
            </w:r>
            <w:r>
              <w:rPr>
                <w:lang w:eastAsia="sv-SE"/>
              </w:rPr>
              <w:t>lings</w:t>
            </w:r>
            <w:r w:rsidR="000D4BE6">
              <w:rPr>
                <w:lang w:eastAsia="sv-SE"/>
              </w:rPr>
              <w:softHyphen/>
            </w:r>
            <w:r>
              <w:rPr>
                <w:lang w:eastAsia="sv-SE"/>
              </w:rPr>
              <w:t>ut</w:t>
            </w:r>
            <w:r w:rsidR="000D4BE6">
              <w:rPr>
                <w:lang w:eastAsia="sv-SE"/>
              </w:rPr>
              <w:softHyphen/>
            </w:r>
            <w:r>
              <w:rPr>
                <w:lang w:eastAsia="sv-SE"/>
              </w:rPr>
              <w:t>bild</w:t>
            </w:r>
            <w:r w:rsidR="000D4BE6">
              <w:rPr>
                <w:lang w:eastAsia="sv-SE"/>
              </w:rPr>
              <w:softHyphen/>
            </w:r>
            <w:r>
              <w:rPr>
                <w:lang w:eastAsia="sv-SE"/>
              </w:rPr>
              <w:t>ning.</w:t>
            </w:r>
          </w:p>
          <w:p w14:paraId="1A5FD8A7" w14:textId="204D8E3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r w:rsidRPr="00646F41">
              <w:rPr>
                <w:rFonts w:ascii="Times New Roman" w:hAnsi="Times New Roman"/>
                <w:sz w:val="20"/>
              </w:rPr>
              <w:t>.</w:t>
            </w:r>
          </w:p>
        </w:tc>
      </w:tr>
      <w:tr w:rsidR="007844F4" w14:paraId="4FBC4AED" w14:textId="77777777">
        <w:trPr>
          <w:trHeight w:val="20"/>
        </w:trPr>
        <w:tc>
          <w:tcPr>
            <w:tcW w:w="2499" w:type="pct"/>
            <w:shd w:val="clear" w:color="auto" w:fill="auto"/>
            <w:tcMar>
              <w:left w:w="0" w:type="dxa"/>
            </w:tcMar>
          </w:tcPr>
          <w:p w14:paraId="5F6B1694" w14:textId="17472B1C" w:rsidR="00CA3207" w:rsidRPr="00D13A25" w:rsidRDefault="00CA3207" w:rsidP="00337898">
            <w:pPr>
              <w:pStyle w:val="Brdtext"/>
              <w:rPr>
                <w:lang w:val="en-GB"/>
              </w:rPr>
            </w:pPr>
            <w:r w:rsidRPr="00D13A25">
              <w:rPr>
                <w:lang w:val="en-GB"/>
              </w:rPr>
              <w:t>22. Members should take effective measures to prevent and eliminate any discrimination, violence and harassment and exploitation against apprentices and provide access to appropriate and effective remedies.</w:t>
            </w:r>
          </w:p>
          <w:p w14:paraId="278266CE" w14:textId="2A4E20CE" w:rsidR="00CA3207" w:rsidRPr="00D13A25"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1FC518B" w14:textId="6D9CE0FD" w:rsidR="00CA3207" w:rsidRPr="00E25E41" w:rsidRDefault="00CA3207" w:rsidP="00337898">
            <w:pPr>
              <w:pStyle w:val="Brdtext"/>
              <w:rPr>
                <w:lang w:eastAsia="sv-SE"/>
              </w:rPr>
            </w:pPr>
            <w:r w:rsidRPr="00E25E41">
              <w:rPr>
                <w:lang w:eastAsia="sv-SE"/>
              </w:rPr>
              <w:t>22. Me</w:t>
            </w:r>
            <w:r>
              <w:rPr>
                <w:lang w:eastAsia="sv-SE"/>
              </w:rPr>
              <w:t>dlemsstaterna bör vidta ända</w:t>
            </w:r>
            <w:r w:rsidR="000D4BE6">
              <w:rPr>
                <w:lang w:eastAsia="sv-SE"/>
              </w:rPr>
              <w:softHyphen/>
            </w:r>
            <w:r>
              <w:rPr>
                <w:lang w:eastAsia="sv-SE"/>
              </w:rPr>
              <w:t>målsenliga åtgärder för att för</w:t>
            </w:r>
            <w:r w:rsidR="000D4BE6">
              <w:rPr>
                <w:lang w:eastAsia="sv-SE"/>
              </w:rPr>
              <w:softHyphen/>
            </w:r>
            <w:r>
              <w:rPr>
                <w:lang w:eastAsia="sv-SE"/>
              </w:rPr>
              <w:t>hindra och undanröja diskrimi</w:t>
            </w:r>
            <w:r w:rsidR="000D4BE6">
              <w:rPr>
                <w:lang w:eastAsia="sv-SE"/>
              </w:rPr>
              <w:softHyphen/>
            </w:r>
            <w:r>
              <w:rPr>
                <w:lang w:eastAsia="sv-SE"/>
              </w:rPr>
              <w:t>nering av, våld och trakasserier mot och ut</w:t>
            </w:r>
            <w:r w:rsidR="000D4BE6">
              <w:rPr>
                <w:lang w:eastAsia="sv-SE"/>
              </w:rPr>
              <w:softHyphen/>
            </w:r>
            <w:r>
              <w:rPr>
                <w:lang w:eastAsia="sv-SE"/>
              </w:rPr>
              <w:t>nytt</w:t>
            </w:r>
            <w:r w:rsidR="000D4BE6">
              <w:rPr>
                <w:lang w:eastAsia="sv-SE"/>
              </w:rPr>
              <w:softHyphen/>
            </w:r>
            <w:r>
              <w:rPr>
                <w:lang w:eastAsia="sv-SE"/>
              </w:rPr>
              <w:t>jande av lärlingar samt erbjuda tillgång till lämplig och ända</w:t>
            </w:r>
            <w:r w:rsidR="000D4BE6">
              <w:rPr>
                <w:lang w:eastAsia="sv-SE"/>
              </w:rPr>
              <w:softHyphen/>
            </w:r>
            <w:r>
              <w:rPr>
                <w:lang w:eastAsia="sv-SE"/>
              </w:rPr>
              <w:t>måls</w:t>
            </w:r>
            <w:r w:rsidR="000D4BE6">
              <w:rPr>
                <w:lang w:eastAsia="sv-SE"/>
              </w:rPr>
              <w:softHyphen/>
            </w:r>
            <w:r>
              <w:rPr>
                <w:lang w:eastAsia="sv-SE"/>
              </w:rPr>
              <w:t>enlig gottgörelse.</w:t>
            </w:r>
          </w:p>
          <w:p w14:paraId="50AEA9AD" w14:textId="7C3BA573" w:rsidR="00CA3207" w:rsidRPr="00D13A25"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05933394" w14:textId="77777777">
        <w:trPr>
          <w:trHeight w:val="20"/>
        </w:trPr>
        <w:tc>
          <w:tcPr>
            <w:tcW w:w="2499" w:type="pct"/>
            <w:shd w:val="clear" w:color="auto" w:fill="auto"/>
            <w:tcMar>
              <w:left w:w="0" w:type="dxa"/>
            </w:tcMar>
          </w:tcPr>
          <w:p w14:paraId="1F5D3006" w14:textId="4D4F74AB" w:rsidR="00CA3207" w:rsidRPr="00646F41" w:rsidRDefault="00CA3207" w:rsidP="00337898">
            <w:pPr>
              <w:pStyle w:val="Brdtext"/>
              <w:rPr>
                <w:lang w:val="en-GB"/>
              </w:rPr>
            </w:pPr>
            <w:r w:rsidRPr="00E57993">
              <w:rPr>
                <w:lang w:val="en-GB"/>
              </w:rPr>
              <w:t xml:space="preserve">23. Members should actively promote apprenticeships for adults and experienced individuals seeking to change industry or occupation, upgrade their skills or enhance their employability, </w:t>
            </w:r>
            <w:proofErr w:type="gramStart"/>
            <w:r w:rsidRPr="00E57993">
              <w:rPr>
                <w:lang w:val="en-GB"/>
              </w:rPr>
              <w:t>in order to</w:t>
            </w:r>
            <w:proofErr w:type="gramEnd"/>
            <w:r w:rsidRPr="00E57993">
              <w:rPr>
                <w:lang w:val="en-GB"/>
              </w:rPr>
              <w:t xml:space="preserve"> promote full, productive and freely chosen employment.</w:t>
            </w:r>
          </w:p>
        </w:tc>
        <w:tc>
          <w:tcPr>
            <w:tcW w:w="2501" w:type="pct"/>
            <w:shd w:val="clear" w:color="auto" w:fill="auto"/>
            <w:tcMar>
              <w:right w:w="0" w:type="dxa"/>
            </w:tcMar>
          </w:tcPr>
          <w:p w14:paraId="3E9B676E" w14:textId="32B6E3AC" w:rsidR="00CA3207" w:rsidRPr="00E25E41" w:rsidRDefault="00CA3207" w:rsidP="00337898">
            <w:pPr>
              <w:pStyle w:val="Brdtext"/>
              <w:rPr>
                <w:lang w:eastAsia="sv-SE"/>
              </w:rPr>
            </w:pPr>
            <w:r w:rsidRPr="00E25E41">
              <w:rPr>
                <w:lang w:eastAsia="sv-SE"/>
              </w:rPr>
              <w:t>23. Me</w:t>
            </w:r>
            <w:r>
              <w:rPr>
                <w:lang w:eastAsia="sv-SE"/>
              </w:rPr>
              <w:t xml:space="preserve">dlemsstaterna bör, i syfte att främja </w:t>
            </w:r>
            <w:r w:rsidRPr="00E25E41">
              <w:rPr>
                <w:lang w:eastAsia="sv-SE"/>
              </w:rPr>
              <w:t>fullständig, produktiv och fritt vald sysselsättning</w:t>
            </w:r>
            <w:r>
              <w:rPr>
                <w:lang w:eastAsia="sv-SE"/>
              </w:rPr>
              <w:t>, aktivt främ</w:t>
            </w:r>
            <w:r w:rsidR="000D4BE6">
              <w:rPr>
                <w:lang w:eastAsia="sv-SE"/>
              </w:rPr>
              <w:softHyphen/>
            </w:r>
            <w:r>
              <w:rPr>
                <w:lang w:eastAsia="sv-SE"/>
              </w:rPr>
              <w:t>ja lärlingsutbildningar för vuxna per</w:t>
            </w:r>
            <w:r w:rsidR="000D4BE6">
              <w:rPr>
                <w:lang w:eastAsia="sv-SE"/>
              </w:rPr>
              <w:softHyphen/>
            </w:r>
            <w:r>
              <w:rPr>
                <w:lang w:eastAsia="sv-SE"/>
              </w:rPr>
              <w:t>soner och erfarna personer som önskar byta bransch eller yrke, förbättra sina färdigheter eller öka sin anställningsbarhet.</w:t>
            </w:r>
          </w:p>
          <w:p w14:paraId="55080682" w14:textId="1EF8E3FF" w:rsidR="00CA3207" w:rsidRPr="00646F41" w:rsidRDefault="00CA3207" w:rsidP="00337898">
            <w:pPr>
              <w:pStyle w:val="Brdtext"/>
            </w:pPr>
          </w:p>
        </w:tc>
      </w:tr>
      <w:tr w:rsidR="007844F4" w14:paraId="7B2E6132" w14:textId="77777777">
        <w:trPr>
          <w:trHeight w:val="20"/>
        </w:trPr>
        <w:tc>
          <w:tcPr>
            <w:tcW w:w="2499" w:type="pct"/>
            <w:shd w:val="clear" w:color="auto" w:fill="auto"/>
            <w:tcMar>
              <w:left w:w="0" w:type="dxa"/>
            </w:tcMar>
          </w:tcPr>
          <w:p w14:paraId="6D0FCA5F" w14:textId="698E9BB8" w:rsidR="00CA3207" w:rsidRPr="00646F41" w:rsidRDefault="00CA3207" w:rsidP="00337898">
            <w:pPr>
              <w:pStyle w:val="Brdtext"/>
              <w:rPr>
                <w:lang w:val="en-GB"/>
              </w:rPr>
            </w:pPr>
            <w:r w:rsidRPr="00E57993">
              <w:rPr>
                <w:lang w:val="en-GB"/>
              </w:rPr>
              <w:t xml:space="preserve">24. Members should take measures to promote access to quality apprenticeships </w:t>
            </w:r>
            <w:proofErr w:type="gramStart"/>
            <w:r w:rsidRPr="00E57993">
              <w:rPr>
                <w:lang w:val="en-GB"/>
              </w:rPr>
              <w:t>as a means to</w:t>
            </w:r>
            <w:proofErr w:type="gramEnd"/>
            <w:r w:rsidRPr="00E57993">
              <w:rPr>
                <w:lang w:val="en-GB"/>
              </w:rPr>
              <w:t xml:space="preserve"> facilitate the successful transition from the informal to the formal economy and from insecure to secure work that is decent and provides access to social security and labour protection.</w:t>
            </w:r>
          </w:p>
          <w:p w14:paraId="11D3835E"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EBFA772" w14:textId="2888D9E4" w:rsidR="00CA3207" w:rsidRPr="00E57993" w:rsidRDefault="00CA3207" w:rsidP="00337898">
            <w:pPr>
              <w:pStyle w:val="Brdtext"/>
              <w:rPr>
                <w:lang w:eastAsia="sv-SE"/>
              </w:rPr>
            </w:pPr>
            <w:r w:rsidRPr="00E25E41">
              <w:rPr>
                <w:lang w:eastAsia="sv-SE"/>
              </w:rPr>
              <w:t>24. Me</w:t>
            </w:r>
            <w:r>
              <w:rPr>
                <w:lang w:eastAsia="sv-SE"/>
              </w:rPr>
              <w:t>dlemsstaterna bör vidta åtgärder för att främja tillgång till högkvalitativa lärlingsutbildningar som ett sätt att underlätta en framgångsrik övergång från den informella till den formella ekono</w:t>
            </w:r>
            <w:r w:rsidR="000D4BE6">
              <w:rPr>
                <w:lang w:eastAsia="sv-SE"/>
              </w:rPr>
              <w:softHyphen/>
            </w:r>
            <w:r>
              <w:rPr>
                <w:lang w:eastAsia="sv-SE"/>
              </w:rPr>
              <w:t>min och från osäkra anstäl</w:t>
            </w:r>
            <w:r w:rsidR="000D4BE6">
              <w:rPr>
                <w:lang w:eastAsia="sv-SE"/>
              </w:rPr>
              <w:softHyphen/>
            </w:r>
            <w:r>
              <w:rPr>
                <w:lang w:eastAsia="sv-SE"/>
              </w:rPr>
              <w:t>lnings</w:t>
            </w:r>
            <w:r w:rsidR="000D4BE6">
              <w:rPr>
                <w:lang w:eastAsia="sv-SE"/>
              </w:rPr>
              <w:softHyphen/>
            </w:r>
            <w:r>
              <w:rPr>
                <w:lang w:eastAsia="sv-SE"/>
              </w:rPr>
              <w:t>förhållanden till säkra sådana som innebär anständigt arbete och ger tillgång till social trygghet och arbetsrättsligt skydd.</w:t>
            </w:r>
          </w:p>
          <w:p w14:paraId="7A637381" w14:textId="5F4EB550" w:rsidR="00CA3207" w:rsidRPr="00E57993"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3D53B05A" w14:textId="77777777">
        <w:trPr>
          <w:trHeight w:val="20"/>
        </w:trPr>
        <w:tc>
          <w:tcPr>
            <w:tcW w:w="2499" w:type="pct"/>
            <w:shd w:val="clear" w:color="auto" w:fill="auto"/>
            <w:tcMar>
              <w:left w:w="0" w:type="dxa"/>
            </w:tcMar>
          </w:tcPr>
          <w:p w14:paraId="10E1C719" w14:textId="480E152A" w:rsidR="00CA3207" w:rsidRPr="00E57993"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sidRPr="00E57993">
              <w:rPr>
                <w:rFonts w:ascii="Times New Roman" w:hAnsi="Times New Roman"/>
                <w:b/>
                <w:bCs/>
                <w:sz w:val="20"/>
                <w:lang w:val="en-GB"/>
              </w:rPr>
              <w:t>VI. Promotion of quality apprenticeships</w:t>
            </w:r>
          </w:p>
          <w:p w14:paraId="409FD190" w14:textId="77777777" w:rsidR="00CA3207" w:rsidRPr="00E57993"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E376617" w14:textId="63803214"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r>
              <w:rPr>
                <w:rFonts w:ascii="Times New Roman" w:hAnsi="Times New Roman"/>
                <w:b/>
                <w:bCs/>
                <w:sz w:val="20"/>
              </w:rPr>
              <w:t>VI. Främjande av högkvalitativa lärlingsutbildningar</w:t>
            </w:r>
          </w:p>
        </w:tc>
      </w:tr>
      <w:tr w:rsidR="007844F4" w14:paraId="4EA149D5" w14:textId="77777777">
        <w:trPr>
          <w:trHeight w:val="20"/>
        </w:trPr>
        <w:tc>
          <w:tcPr>
            <w:tcW w:w="2499" w:type="pct"/>
            <w:shd w:val="clear" w:color="auto" w:fill="auto"/>
            <w:tcMar>
              <w:left w:w="0" w:type="dxa"/>
            </w:tcMar>
          </w:tcPr>
          <w:p w14:paraId="46D84D88" w14:textId="7CB9D88D" w:rsidR="00CA3207" w:rsidRPr="00E57993"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E57993">
              <w:rPr>
                <w:rFonts w:ascii="Times New Roman" w:hAnsi="Times New Roman"/>
                <w:sz w:val="20"/>
                <w:lang w:val="en-GB"/>
              </w:rPr>
              <w:t>25. Members should, in consultation with representative employers’ and workers’ organizations, take mea</w:t>
            </w:r>
            <w:r w:rsidR="00A267FC">
              <w:rPr>
                <w:rFonts w:ascii="Times New Roman" w:hAnsi="Times New Roman"/>
                <w:sz w:val="20"/>
                <w:lang w:val="en-GB"/>
              </w:rPr>
              <w:softHyphen/>
            </w:r>
            <w:r w:rsidRPr="00E57993">
              <w:rPr>
                <w:rFonts w:ascii="Times New Roman" w:hAnsi="Times New Roman"/>
                <w:sz w:val="20"/>
                <w:lang w:val="en-GB"/>
              </w:rPr>
              <w:t>sures to create an enabling environ</w:t>
            </w:r>
            <w:r w:rsidR="00A267FC">
              <w:rPr>
                <w:rFonts w:ascii="Times New Roman" w:hAnsi="Times New Roman"/>
                <w:sz w:val="20"/>
                <w:lang w:val="en-GB"/>
              </w:rPr>
              <w:softHyphen/>
            </w:r>
            <w:r w:rsidRPr="00E57993">
              <w:rPr>
                <w:rFonts w:ascii="Times New Roman" w:hAnsi="Times New Roman"/>
                <w:sz w:val="20"/>
                <w:lang w:val="en-GB"/>
              </w:rPr>
              <w:t>ment for promoting quality appren</w:t>
            </w:r>
            <w:r w:rsidR="003E48B9">
              <w:rPr>
                <w:rFonts w:ascii="Times New Roman" w:hAnsi="Times New Roman"/>
                <w:sz w:val="20"/>
                <w:lang w:val="en-GB"/>
              </w:rPr>
              <w:softHyphen/>
            </w:r>
            <w:r w:rsidRPr="00E57993">
              <w:rPr>
                <w:rFonts w:ascii="Times New Roman" w:hAnsi="Times New Roman"/>
                <w:sz w:val="20"/>
                <w:lang w:val="en-GB"/>
              </w:rPr>
              <w:t>ticeships, including by:</w:t>
            </w:r>
          </w:p>
          <w:p w14:paraId="732338F7"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42CB8A1" w14:textId="1626E040" w:rsidR="00CA3207" w:rsidRPr="00E25E41" w:rsidRDefault="00CA3207" w:rsidP="00337898">
            <w:pPr>
              <w:pStyle w:val="Brdtext"/>
              <w:rPr>
                <w:lang w:eastAsia="sv-SE"/>
              </w:rPr>
            </w:pPr>
            <w:r w:rsidRPr="00E25E41">
              <w:rPr>
                <w:lang w:eastAsia="sv-SE"/>
              </w:rPr>
              <w:lastRenderedPageBreak/>
              <w:t>25. Me</w:t>
            </w:r>
            <w:r>
              <w:rPr>
                <w:lang w:eastAsia="sv-SE"/>
              </w:rPr>
              <w:t>dlemsstaterna bör i samråd med representativa arbetsgivar- och arbetstagarorganisationer vidta åt</w:t>
            </w:r>
            <w:r w:rsidR="00A267FC">
              <w:rPr>
                <w:lang w:eastAsia="sv-SE"/>
              </w:rPr>
              <w:softHyphen/>
            </w:r>
            <w:r>
              <w:rPr>
                <w:lang w:eastAsia="sv-SE"/>
              </w:rPr>
              <w:t>gärder för att skapa förutsättningar för främjandet av högkvalitativa lär</w:t>
            </w:r>
            <w:r w:rsidR="00A267FC">
              <w:rPr>
                <w:lang w:eastAsia="sv-SE"/>
              </w:rPr>
              <w:softHyphen/>
            </w:r>
            <w:r>
              <w:rPr>
                <w:lang w:eastAsia="sv-SE"/>
              </w:rPr>
              <w:lastRenderedPageBreak/>
              <w:t>lingsutbildningar, bland annat ge</w:t>
            </w:r>
            <w:r w:rsidR="00A267FC">
              <w:rPr>
                <w:lang w:eastAsia="sv-SE"/>
              </w:rPr>
              <w:softHyphen/>
            </w:r>
            <w:r>
              <w:rPr>
                <w:lang w:eastAsia="sv-SE"/>
              </w:rPr>
              <w:t>nom att</w:t>
            </w:r>
          </w:p>
          <w:p w14:paraId="294D3E6A" w14:textId="1FB3D87A"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1C9A41C1" w14:textId="77777777">
        <w:trPr>
          <w:trHeight w:val="20"/>
        </w:trPr>
        <w:tc>
          <w:tcPr>
            <w:tcW w:w="2499" w:type="pct"/>
            <w:shd w:val="clear" w:color="auto" w:fill="auto"/>
            <w:tcMar>
              <w:left w:w="0" w:type="dxa"/>
            </w:tcMar>
          </w:tcPr>
          <w:p w14:paraId="6952B944" w14:textId="252BE318" w:rsidR="00CA3207" w:rsidRPr="00646F41" w:rsidRDefault="00CA3207" w:rsidP="00337898">
            <w:pPr>
              <w:pStyle w:val="Brdtext"/>
              <w:rPr>
                <w:lang w:val="en-GB"/>
              </w:rPr>
            </w:pPr>
            <w:r w:rsidRPr="009E5CCC">
              <w:rPr>
                <w:lang w:val="en-GB"/>
              </w:rPr>
              <w:lastRenderedPageBreak/>
              <w:t>(a) developing and implementing strategies, setting national goals and allocating adequate resources for quality apprenticeships;</w:t>
            </w:r>
          </w:p>
        </w:tc>
        <w:tc>
          <w:tcPr>
            <w:tcW w:w="2501" w:type="pct"/>
            <w:shd w:val="clear" w:color="auto" w:fill="auto"/>
            <w:tcMar>
              <w:right w:w="0" w:type="dxa"/>
            </w:tcMar>
          </w:tcPr>
          <w:p w14:paraId="795B8BF9" w14:textId="4A22BAB8" w:rsidR="00CA3207" w:rsidRPr="00E25E41" w:rsidRDefault="00CA3207" w:rsidP="00337898">
            <w:pPr>
              <w:pStyle w:val="Brdtext"/>
              <w:rPr>
                <w:lang w:eastAsia="sv-SE"/>
              </w:rPr>
            </w:pPr>
            <w:r w:rsidRPr="00E25E41">
              <w:rPr>
                <w:lang w:eastAsia="sv-SE"/>
              </w:rPr>
              <w:t xml:space="preserve">a) </w:t>
            </w:r>
            <w:r>
              <w:rPr>
                <w:lang w:eastAsia="sv-SE"/>
              </w:rPr>
              <w:t>utveckla och genomföra stra</w:t>
            </w:r>
            <w:r w:rsidR="00A267FC">
              <w:rPr>
                <w:lang w:eastAsia="sv-SE"/>
              </w:rPr>
              <w:softHyphen/>
            </w:r>
            <w:r>
              <w:rPr>
                <w:lang w:eastAsia="sv-SE"/>
              </w:rPr>
              <w:t>te</w:t>
            </w:r>
            <w:r w:rsidR="00A267FC">
              <w:rPr>
                <w:lang w:eastAsia="sv-SE"/>
              </w:rPr>
              <w:softHyphen/>
            </w:r>
            <w:r>
              <w:rPr>
                <w:lang w:eastAsia="sv-SE"/>
              </w:rPr>
              <w:t>gier, sätta upp nationella mål och av</w:t>
            </w:r>
            <w:r w:rsidR="00A267FC">
              <w:rPr>
                <w:lang w:eastAsia="sv-SE"/>
              </w:rPr>
              <w:softHyphen/>
            </w:r>
            <w:r>
              <w:rPr>
                <w:lang w:eastAsia="sv-SE"/>
              </w:rPr>
              <w:t>sätta tillräckliga resurser för hög</w:t>
            </w:r>
            <w:r w:rsidR="008D4F1B">
              <w:rPr>
                <w:lang w:eastAsia="sv-SE"/>
              </w:rPr>
              <w:softHyphen/>
            </w:r>
            <w:r>
              <w:rPr>
                <w:lang w:eastAsia="sv-SE"/>
              </w:rPr>
              <w:t>kvalitativ lärlingsutbildning,</w:t>
            </w:r>
          </w:p>
          <w:p w14:paraId="259A5EA4" w14:textId="5752F91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64D946A1" w14:textId="77777777">
        <w:trPr>
          <w:trHeight w:val="20"/>
        </w:trPr>
        <w:tc>
          <w:tcPr>
            <w:tcW w:w="2499" w:type="pct"/>
            <w:shd w:val="clear" w:color="auto" w:fill="auto"/>
            <w:tcMar>
              <w:left w:w="0" w:type="dxa"/>
            </w:tcMar>
          </w:tcPr>
          <w:p w14:paraId="41966FD4" w14:textId="57E8090B" w:rsidR="00CA3207" w:rsidRPr="009E5CCC"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9E5CCC">
              <w:rPr>
                <w:rFonts w:ascii="Times New Roman" w:hAnsi="Times New Roman"/>
                <w:sz w:val="20"/>
                <w:lang w:val="en-GB"/>
              </w:rPr>
              <w:t>(b) mainstreaming quality appren</w:t>
            </w:r>
            <w:r w:rsidR="00A267FC">
              <w:rPr>
                <w:rFonts w:ascii="Times New Roman" w:hAnsi="Times New Roman"/>
                <w:sz w:val="20"/>
                <w:lang w:val="en-GB"/>
              </w:rPr>
              <w:softHyphen/>
            </w:r>
            <w:r w:rsidRPr="009E5CCC">
              <w:rPr>
                <w:rFonts w:ascii="Times New Roman" w:hAnsi="Times New Roman"/>
                <w:sz w:val="20"/>
                <w:lang w:val="en-GB"/>
              </w:rPr>
              <w:t>tice</w:t>
            </w:r>
            <w:r w:rsidR="00A267FC">
              <w:rPr>
                <w:rFonts w:ascii="Times New Roman" w:hAnsi="Times New Roman"/>
                <w:sz w:val="20"/>
                <w:lang w:val="en-GB"/>
              </w:rPr>
              <w:softHyphen/>
            </w:r>
            <w:r w:rsidRPr="009E5CCC">
              <w:rPr>
                <w:rFonts w:ascii="Times New Roman" w:hAnsi="Times New Roman"/>
                <w:sz w:val="20"/>
                <w:lang w:val="en-GB"/>
              </w:rPr>
              <w:t>ships in national development strategies and in education, vocatio</w:t>
            </w:r>
            <w:r w:rsidR="00A267FC">
              <w:rPr>
                <w:rFonts w:ascii="Times New Roman" w:hAnsi="Times New Roman"/>
                <w:sz w:val="20"/>
                <w:lang w:val="en-GB"/>
              </w:rPr>
              <w:softHyphen/>
            </w:r>
            <w:r w:rsidRPr="009E5CCC">
              <w:rPr>
                <w:rFonts w:ascii="Times New Roman" w:hAnsi="Times New Roman"/>
                <w:sz w:val="20"/>
                <w:lang w:val="en-GB"/>
              </w:rPr>
              <w:t xml:space="preserve">nal training, lifelong learning and employment </w:t>
            </w:r>
            <w:proofErr w:type="gramStart"/>
            <w:r w:rsidRPr="009E5CCC">
              <w:rPr>
                <w:rFonts w:ascii="Times New Roman" w:hAnsi="Times New Roman"/>
                <w:sz w:val="20"/>
                <w:lang w:val="en-GB"/>
              </w:rPr>
              <w:t>policies;</w:t>
            </w:r>
            <w:proofErr w:type="gramEnd"/>
          </w:p>
          <w:p w14:paraId="501C1576" w14:textId="434D01F7" w:rsidR="00CA3207" w:rsidRPr="009E5CCC"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07861D2" w14:textId="1A5EBC87" w:rsidR="00CA3207" w:rsidRPr="00E25E41" w:rsidRDefault="00CA3207" w:rsidP="00337898">
            <w:pPr>
              <w:pStyle w:val="Brdtext"/>
              <w:rPr>
                <w:lang w:eastAsia="sv-SE"/>
              </w:rPr>
            </w:pPr>
            <w:r w:rsidRPr="00E25E41">
              <w:rPr>
                <w:lang w:eastAsia="sv-SE"/>
              </w:rPr>
              <w:t xml:space="preserve">b) </w:t>
            </w:r>
            <w:r>
              <w:rPr>
                <w:lang w:eastAsia="sv-SE"/>
              </w:rPr>
              <w:t>se till att högkvalitativ lärlings</w:t>
            </w:r>
            <w:r w:rsidR="00A267FC">
              <w:rPr>
                <w:lang w:eastAsia="sv-SE"/>
              </w:rPr>
              <w:softHyphen/>
            </w:r>
            <w:r>
              <w:rPr>
                <w:lang w:eastAsia="sv-SE"/>
              </w:rPr>
              <w:t>utbildning blir en central be</w:t>
            </w:r>
            <w:r w:rsidR="00A267FC">
              <w:rPr>
                <w:lang w:eastAsia="sv-SE"/>
              </w:rPr>
              <w:softHyphen/>
            </w:r>
            <w:r>
              <w:rPr>
                <w:lang w:eastAsia="sv-SE"/>
              </w:rPr>
              <w:t>stånds</w:t>
            </w:r>
            <w:r w:rsidR="00A267FC">
              <w:rPr>
                <w:lang w:eastAsia="sv-SE"/>
              </w:rPr>
              <w:softHyphen/>
            </w:r>
            <w:r>
              <w:rPr>
                <w:lang w:eastAsia="sv-SE"/>
              </w:rPr>
              <w:t>del i nationella utvecklings</w:t>
            </w:r>
            <w:r w:rsidR="00A267FC">
              <w:rPr>
                <w:lang w:eastAsia="sv-SE"/>
              </w:rPr>
              <w:softHyphen/>
            </w:r>
            <w:r>
              <w:rPr>
                <w:lang w:eastAsia="sv-SE"/>
              </w:rPr>
              <w:t>strategier och i politiken på områdena allmän utbildning, yrkesutbildning, livs</w:t>
            </w:r>
            <w:r w:rsidR="00A267FC">
              <w:rPr>
                <w:lang w:eastAsia="sv-SE"/>
              </w:rPr>
              <w:softHyphen/>
            </w:r>
            <w:r>
              <w:rPr>
                <w:lang w:eastAsia="sv-SE"/>
              </w:rPr>
              <w:t>långt lärande och sysselsättning,</w:t>
            </w:r>
          </w:p>
          <w:p w14:paraId="60703E4F" w14:textId="5BF17485"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7E776D32" w14:textId="77777777">
        <w:trPr>
          <w:trHeight w:val="20"/>
        </w:trPr>
        <w:tc>
          <w:tcPr>
            <w:tcW w:w="2499" w:type="pct"/>
            <w:shd w:val="clear" w:color="auto" w:fill="auto"/>
            <w:tcMar>
              <w:left w:w="0" w:type="dxa"/>
            </w:tcMar>
          </w:tcPr>
          <w:p w14:paraId="401C9BE5" w14:textId="00B584D3"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9E5CCC">
              <w:rPr>
                <w:rFonts w:ascii="Times New Roman" w:hAnsi="Times New Roman"/>
                <w:sz w:val="20"/>
                <w:lang w:val="en-GB"/>
              </w:rPr>
              <w:t>(c) establishing sectoral or occu</w:t>
            </w:r>
            <w:r w:rsidR="00A267FC">
              <w:rPr>
                <w:rFonts w:ascii="Times New Roman" w:hAnsi="Times New Roman"/>
                <w:sz w:val="20"/>
                <w:lang w:val="en-GB"/>
              </w:rPr>
              <w:softHyphen/>
            </w:r>
            <w:r w:rsidRPr="009E5CCC">
              <w:rPr>
                <w:rFonts w:ascii="Times New Roman" w:hAnsi="Times New Roman"/>
                <w:sz w:val="20"/>
                <w:lang w:val="en-GB"/>
              </w:rPr>
              <w:t xml:space="preserve">pational skills bodies to facilitate the implementation of quality </w:t>
            </w:r>
            <w:proofErr w:type="gramStart"/>
            <w:r w:rsidRPr="009E5CCC">
              <w:rPr>
                <w:rFonts w:ascii="Times New Roman" w:hAnsi="Times New Roman"/>
                <w:sz w:val="20"/>
                <w:lang w:val="en-GB"/>
              </w:rPr>
              <w:t>appren</w:t>
            </w:r>
            <w:r w:rsidR="00A267FC">
              <w:rPr>
                <w:rFonts w:ascii="Times New Roman" w:hAnsi="Times New Roman"/>
                <w:sz w:val="20"/>
                <w:lang w:val="en-GB"/>
              </w:rPr>
              <w:softHyphen/>
            </w:r>
            <w:r w:rsidRPr="009E5CCC">
              <w:rPr>
                <w:rFonts w:ascii="Times New Roman" w:hAnsi="Times New Roman"/>
                <w:sz w:val="20"/>
                <w:lang w:val="en-GB"/>
              </w:rPr>
              <w:t>ticeships;</w:t>
            </w:r>
            <w:proofErr w:type="gramEnd"/>
          </w:p>
          <w:p w14:paraId="24958905"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17B63CB7" w14:textId="48308ED4" w:rsidR="00CA3207" w:rsidRPr="00646F41" w:rsidRDefault="00CA3207" w:rsidP="00337898">
            <w:pPr>
              <w:pStyle w:val="Brdtext"/>
              <w:rPr>
                <w:lang w:eastAsia="sv-SE"/>
              </w:rPr>
            </w:pPr>
            <w:r w:rsidRPr="00E25E41">
              <w:rPr>
                <w:lang w:eastAsia="sv-SE"/>
              </w:rPr>
              <w:t xml:space="preserve">c) </w:t>
            </w:r>
            <w:r>
              <w:rPr>
                <w:lang w:eastAsia="sv-SE"/>
              </w:rPr>
              <w:t>inrätta sektor- eller yrkesspecifika kompetensorgan i syfte att under</w:t>
            </w:r>
            <w:r w:rsidR="00A267FC">
              <w:rPr>
                <w:lang w:eastAsia="sv-SE"/>
              </w:rPr>
              <w:softHyphen/>
            </w:r>
            <w:r>
              <w:rPr>
                <w:lang w:eastAsia="sv-SE"/>
              </w:rPr>
              <w:t>lät</w:t>
            </w:r>
            <w:r w:rsidR="00A267FC">
              <w:rPr>
                <w:lang w:eastAsia="sv-SE"/>
              </w:rPr>
              <w:softHyphen/>
            </w:r>
            <w:r>
              <w:rPr>
                <w:lang w:eastAsia="sv-SE"/>
              </w:rPr>
              <w:t>ta genomförandet av hög</w:t>
            </w:r>
            <w:r w:rsidR="00A267FC">
              <w:rPr>
                <w:lang w:eastAsia="sv-SE"/>
              </w:rPr>
              <w:softHyphen/>
            </w:r>
            <w:r>
              <w:rPr>
                <w:lang w:eastAsia="sv-SE"/>
              </w:rPr>
              <w:t>kvalitativ lärlingsutbildning,</w:t>
            </w:r>
          </w:p>
        </w:tc>
      </w:tr>
      <w:tr w:rsidR="007844F4" w14:paraId="46A507C8" w14:textId="77777777">
        <w:trPr>
          <w:trHeight w:val="20"/>
        </w:trPr>
        <w:tc>
          <w:tcPr>
            <w:tcW w:w="2499" w:type="pct"/>
            <w:shd w:val="clear" w:color="auto" w:fill="auto"/>
            <w:tcMar>
              <w:left w:w="0" w:type="dxa"/>
            </w:tcMar>
          </w:tcPr>
          <w:p w14:paraId="29BA4AC9" w14:textId="286FF1FB" w:rsidR="00CA3207" w:rsidRPr="003D6AA1" w:rsidRDefault="00CA3207" w:rsidP="00337898">
            <w:pPr>
              <w:pStyle w:val="Brdtext"/>
              <w:rPr>
                <w:lang w:val="en-GB"/>
              </w:rPr>
            </w:pPr>
            <w:r w:rsidRPr="003D6AA1">
              <w:rPr>
                <w:lang w:val="en-GB"/>
              </w:rPr>
              <w:t>(d) developing and maintaining robust mechanisms, such as labour market information systems and regular consultations with repre</w:t>
            </w:r>
            <w:r w:rsidR="00A267FC">
              <w:rPr>
                <w:lang w:val="en-GB"/>
              </w:rPr>
              <w:softHyphen/>
            </w:r>
            <w:r w:rsidRPr="003D6AA1">
              <w:rPr>
                <w:lang w:val="en-GB"/>
              </w:rPr>
              <w:t>sentative employers’ and workers’ organizations, to assess the current and future demand for skills with a view to designing or adapting appre</w:t>
            </w:r>
            <w:r w:rsidR="00A267FC">
              <w:rPr>
                <w:lang w:val="en-GB"/>
              </w:rPr>
              <w:softHyphen/>
            </w:r>
            <w:r w:rsidRPr="003D6AA1">
              <w:rPr>
                <w:lang w:val="en-GB"/>
              </w:rPr>
              <w:t xml:space="preserve">nticeship programmes </w:t>
            </w:r>
            <w:proofErr w:type="gramStart"/>
            <w:r w:rsidRPr="003D6AA1">
              <w:rPr>
                <w:lang w:val="en-GB"/>
              </w:rPr>
              <w:t>accordingly;</w:t>
            </w:r>
            <w:proofErr w:type="gramEnd"/>
          </w:p>
          <w:p w14:paraId="551E6907" w14:textId="77777777"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C825E6F" w14:textId="6C75BBF5" w:rsidR="00CA3207" w:rsidRPr="00E25E41" w:rsidRDefault="00CA3207" w:rsidP="00337898">
            <w:pPr>
              <w:pStyle w:val="Brdtext"/>
              <w:rPr>
                <w:lang w:eastAsia="sv-SE"/>
              </w:rPr>
            </w:pPr>
            <w:r w:rsidRPr="00E25E41">
              <w:rPr>
                <w:lang w:eastAsia="sv-SE"/>
              </w:rPr>
              <w:t xml:space="preserve">d) </w:t>
            </w:r>
            <w:r>
              <w:rPr>
                <w:lang w:eastAsia="sv-SE"/>
              </w:rPr>
              <w:t>utveckla och vidmakthålla stabila ordningar, exempelvis system för information om arbetsmarknaden och regelbundna samråd med representativa</w:t>
            </w:r>
            <w:r w:rsidR="00A267FC">
              <w:rPr>
                <w:lang w:eastAsia="sv-SE"/>
              </w:rPr>
              <w:t xml:space="preserve"> </w:t>
            </w:r>
            <w:r>
              <w:rPr>
                <w:lang w:eastAsia="sv-SE"/>
              </w:rPr>
              <w:t>arbetsgivar- och ar</w:t>
            </w:r>
            <w:r w:rsidR="00A267FC">
              <w:rPr>
                <w:lang w:eastAsia="sv-SE"/>
              </w:rPr>
              <w:softHyphen/>
            </w:r>
            <w:r>
              <w:rPr>
                <w:lang w:eastAsia="sv-SE"/>
              </w:rPr>
              <w:t>betstagarorganisationer, som gör det möjligt att bedöma nuvarande och framtida kompetensbehov, så att lärlingsutbildningarna kan utformas eller anpassas i överensstämmelse med de bedömningar som görs,</w:t>
            </w:r>
          </w:p>
          <w:p w14:paraId="0AB013B4" w14:textId="76774D88" w:rsidR="00CA3207" w:rsidRPr="00646F41" w:rsidRDefault="00CA3207" w:rsidP="00337898">
            <w:pPr>
              <w:pStyle w:val="Brdtext"/>
              <w:rPr>
                <w:b/>
                <w:bCs/>
              </w:rPr>
            </w:pPr>
          </w:p>
        </w:tc>
      </w:tr>
      <w:tr w:rsidR="007844F4" w14:paraId="44285DCC" w14:textId="77777777">
        <w:trPr>
          <w:trHeight w:val="20"/>
        </w:trPr>
        <w:tc>
          <w:tcPr>
            <w:tcW w:w="2499" w:type="pct"/>
            <w:shd w:val="clear" w:color="auto" w:fill="auto"/>
            <w:tcMar>
              <w:left w:w="0" w:type="dxa"/>
            </w:tcMar>
          </w:tcPr>
          <w:p w14:paraId="00CF02CC" w14:textId="333AEBDD"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3D6AA1">
              <w:rPr>
                <w:rFonts w:ascii="Times New Roman" w:hAnsi="Times New Roman"/>
                <w:sz w:val="20"/>
                <w:lang w:val="en-GB"/>
              </w:rPr>
              <w:t xml:space="preserve">(e) implementing effective and sustainable financing </w:t>
            </w:r>
            <w:proofErr w:type="gramStart"/>
            <w:r w:rsidRPr="003D6AA1">
              <w:rPr>
                <w:rFonts w:ascii="Times New Roman" w:hAnsi="Times New Roman"/>
                <w:sz w:val="20"/>
                <w:lang w:val="en-GB"/>
              </w:rPr>
              <w:t>models;</w:t>
            </w:r>
            <w:proofErr w:type="gramEnd"/>
          </w:p>
          <w:p w14:paraId="7C5ECB05" w14:textId="20AAEE6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FEC122D" w14:textId="26E05C51" w:rsidR="00CA3207" w:rsidRPr="00E25E41" w:rsidRDefault="00CA3207" w:rsidP="00337898">
            <w:pPr>
              <w:pStyle w:val="Brdtext"/>
              <w:rPr>
                <w:lang w:eastAsia="sv-SE"/>
              </w:rPr>
            </w:pPr>
            <w:r w:rsidRPr="003D6AA1">
              <w:t>e) genomföra ändamålsenliga och hållbara finansieringsmodeller</w:t>
            </w:r>
            <w:r>
              <w:rPr>
                <w:lang w:eastAsia="sv-SE"/>
              </w:rPr>
              <w:t>,</w:t>
            </w:r>
          </w:p>
          <w:p w14:paraId="5B9F69BD" w14:textId="16CF8C02"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5BA3224A" w14:textId="77777777">
        <w:trPr>
          <w:trHeight w:val="20"/>
        </w:trPr>
        <w:tc>
          <w:tcPr>
            <w:tcW w:w="2499" w:type="pct"/>
            <w:shd w:val="clear" w:color="auto" w:fill="auto"/>
            <w:tcMar>
              <w:left w:w="0" w:type="dxa"/>
            </w:tcMar>
          </w:tcPr>
          <w:p w14:paraId="0E765FBA" w14:textId="68260D0D"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3D6AA1">
              <w:rPr>
                <w:rFonts w:ascii="Times New Roman" w:hAnsi="Times New Roman"/>
                <w:sz w:val="20"/>
                <w:lang w:val="en-GB"/>
              </w:rPr>
              <w:t xml:space="preserve">(f) providing incentives and support </w:t>
            </w:r>
            <w:proofErr w:type="gramStart"/>
            <w:r w:rsidRPr="003D6AA1">
              <w:rPr>
                <w:rFonts w:ascii="Times New Roman" w:hAnsi="Times New Roman"/>
                <w:sz w:val="20"/>
                <w:lang w:val="en-GB"/>
              </w:rPr>
              <w:t>services;</w:t>
            </w:r>
            <w:proofErr w:type="gramEnd"/>
          </w:p>
          <w:p w14:paraId="6E430F00" w14:textId="77777777"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019163F" w14:textId="210849F4" w:rsidR="00CA3207" w:rsidRPr="00E25E41" w:rsidRDefault="00CA3207" w:rsidP="00337898">
            <w:pPr>
              <w:pStyle w:val="Brdtext"/>
              <w:rPr>
                <w:lang w:eastAsia="sv-SE"/>
              </w:rPr>
            </w:pPr>
            <w:r w:rsidRPr="00E25E41">
              <w:rPr>
                <w:lang w:eastAsia="sv-SE"/>
              </w:rPr>
              <w:t xml:space="preserve">f) </w:t>
            </w:r>
            <w:r>
              <w:rPr>
                <w:lang w:eastAsia="sv-SE"/>
              </w:rPr>
              <w:t>tillhandahålla incitament och stöd</w:t>
            </w:r>
            <w:r w:rsidR="00A267FC">
              <w:rPr>
                <w:lang w:eastAsia="sv-SE"/>
              </w:rPr>
              <w:softHyphen/>
            </w:r>
            <w:r>
              <w:rPr>
                <w:lang w:eastAsia="sv-SE"/>
              </w:rPr>
              <w:t>tjänster,</w:t>
            </w:r>
          </w:p>
          <w:p w14:paraId="1DA36831" w14:textId="57BC26B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1C676027" w14:textId="77777777">
        <w:trPr>
          <w:trHeight w:val="20"/>
        </w:trPr>
        <w:tc>
          <w:tcPr>
            <w:tcW w:w="2499" w:type="pct"/>
            <w:shd w:val="clear" w:color="auto" w:fill="auto"/>
            <w:tcMar>
              <w:left w:w="0" w:type="dxa"/>
            </w:tcMar>
          </w:tcPr>
          <w:p w14:paraId="10733288" w14:textId="3FF93D94"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3D6AA1">
              <w:rPr>
                <w:rFonts w:ascii="Times New Roman" w:hAnsi="Times New Roman"/>
                <w:sz w:val="20"/>
                <w:lang w:val="en-GB"/>
              </w:rPr>
              <w:t xml:space="preserve">(g) developing robust monitoring mechanisms, including data collection by the competent authority on rates of retention, non-completion and success in apprenticeships, to assess the effectiveness of financing models and incentive schemes in creating quality </w:t>
            </w:r>
            <w:proofErr w:type="gramStart"/>
            <w:r w:rsidRPr="003D6AA1">
              <w:rPr>
                <w:rFonts w:ascii="Times New Roman" w:hAnsi="Times New Roman"/>
                <w:sz w:val="20"/>
                <w:lang w:val="en-GB"/>
              </w:rPr>
              <w:t>apprenticeships;</w:t>
            </w:r>
            <w:proofErr w:type="gramEnd"/>
          </w:p>
          <w:p w14:paraId="6C9496C6" w14:textId="2E6642E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A6DCC38" w14:textId="4461DD6D" w:rsidR="00CA3207" w:rsidRPr="00E25E41" w:rsidRDefault="00CA3207" w:rsidP="00337898">
            <w:pPr>
              <w:pStyle w:val="Brdtext"/>
              <w:rPr>
                <w:lang w:eastAsia="sv-SE"/>
              </w:rPr>
            </w:pPr>
            <w:r w:rsidRPr="00E25E41">
              <w:rPr>
                <w:lang w:eastAsia="sv-SE"/>
              </w:rPr>
              <w:t xml:space="preserve">g) </w:t>
            </w:r>
            <w:r>
              <w:rPr>
                <w:lang w:eastAsia="sv-SE"/>
              </w:rPr>
              <w:t>utveckla stabila uppföljnings</w:t>
            </w:r>
            <w:r w:rsidR="00A267FC">
              <w:rPr>
                <w:lang w:eastAsia="sv-SE"/>
              </w:rPr>
              <w:softHyphen/>
            </w:r>
            <w:r>
              <w:rPr>
                <w:lang w:eastAsia="sv-SE"/>
              </w:rPr>
              <w:t xml:space="preserve">ordningar, </w:t>
            </w:r>
            <w:proofErr w:type="gramStart"/>
            <w:r>
              <w:rPr>
                <w:lang w:eastAsia="sv-SE"/>
              </w:rPr>
              <w:t>inbegripet insamling</w:t>
            </w:r>
            <w:proofErr w:type="gramEnd"/>
            <w:r>
              <w:rPr>
                <w:lang w:eastAsia="sv-SE"/>
              </w:rPr>
              <w:t xml:space="preserve"> ge</w:t>
            </w:r>
            <w:r w:rsidR="00A267FC">
              <w:rPr>
                <w:lang w:eastAsia="sv-SE"/>
              </w:rPr>
              <w:softHyphen/>
            </w:r>
            <w:r>
              <w:rPr>
                <w:lang w:eastAsia="sv-SE"/>
              </w:rPr>
              <w:t>nom den behöriga myndighetens försorg av uppgifter om andelen lärlingar som förblir i, avbryter respektive slutför lärlingsutbild</w:t>
            </w:r>
            <w:r w:rsidR="00A267FC">
              <w:rPr>
                <w:lang w:eastAsia="sv-SE"/>
              </w:rPr>
              <w:softHyphen/>
            </w:r>
            <w:r>
              <w:rPr>
                <w:lang w:eastAsia="sv-SE"/>
              </w:rPr>
              <w:t>ning, så att det kan bedömas hur ända</w:t>
            </w:r>
            <w:r w:rsidR="00A267FC">
              <w:rPr>
                <w:lang w:eastAsia="sv-SE"/>
              </w:rPr>
              <w:softHyphen/>
            </w:r>
            <w:r>
              <w:rPr>
                <w:lang w:eastAsia="sv-SE"/>
              </w:rPr>
              <w:t>målsenliga finansierings</w:t>
            </w:r>
            <w:r w:rsidR="00A267FC">
              <w:rPr>
                <w:lang w:eastAsia="sv-SE"/>
              </w:rPr>
              <w:softHyphen/>
            </w:r>
            <w:r>
              <w:rPr>
                <w:lang w:eastAsia="sv-SE"/>
              </w:rPr>
              <w:t>model</w:t>
            </w:r>
            <w:r w:rsidR="00A267FC">
              <w:rPr>
                <w:lang w:eastAsia="sv-SE"/>
              </w:rPr>
              <w:softHyphen/>
            </w:r>
            <w:r>
              <w:rPr>
                <w:lang w:eastAsia="sv-SE"/>
              </w:rPr>
              <w:t>lerna och incitamentsordningarna är när det gäller att skapa högkvalitativ lärlingsutbildning,</w:t>
            </w:r>
          </w:p>
          <w:p w14:paraId="28439CFC" w14:textId="2FADF769"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44E087E4" w14:textId="77777777">
        <w:trPr>
          <w:trHeight w:val="20"/>
        </w:trPr>
        <w:tc>
          <w:tcPr>
            <w:tcW w:w="2499" w:type="pct"/>
            <w:shd w:val="clear" w:color="auto" w:fill="auto"/>
            <w:tcMar>
              <w:left w:w="0" w:type="dxa"/>
            </w:tcMar>
          </w:tcPr>
          <w:p w14:paraId="6721B4D6" w14:textId="645C844A" w:rsidR="00CA3207" w:rsidRPr="003D6AA1" w:rsidRDefault="00CA3207" w:rsidP="00337898">
            <w:pPr>
              <w:pStyle w:val="Brdtext"/>
              <w:rPr>
                <w:lang w:val="en-GB"/>
              </w:rPr>
            </w:pPr>
            <w:r w:rsidRPr="003D6AA1">
              <w:rPr>
                <w:lang w:val="en-GB"/>
              </w:rPr>
              <w:lastRenderedPageBreak/>
              <w:t>(h) facilitating effective public–private partnerships to support quality apprenticeships within a na</w:t>
            </w:r>
            <w:r w:rsidR="00A267FC">
              <w:rPr>
                <w:lang w:val="en-GB"/>
              </w:rPr>
              <w:softHyphen/>
            </w:r>
            <w:r w:rsidRPr="003D6AA1">
              <w:rPr>
                <w:lang w:val="en-GB"/>
              </w:rPr>
              <w:t>tio</w:t>
            </w:r>
            <w:r w:rsidR="00A267FC">
              <w:rPr>
                <w:lang w:val="en-GB"/>
              </w:rPr>
              <w:softHyphen/>
            </w:r>
            <w:r w:rsidRPr="003D6AA1">
              <w:rPr>
                <w:lang w:val="en-GB"/>
              </w:rPr>
              <w:t xml:space="preserve">nal regulatory </w:t>
            </w:r>
            <w:proofErr w:type="gramStart"/>
            <w:r w:rsidRPr="003D6AA1">
              <w:rPr>
                <w:lang w:val="en-GB"/>
              </w:rPr>
              <w:t>framework;</w:t>
            </w:r>
            <w:proofErr w:type="gramEnd"/>
          </w:p>
          <w:p w14:paraId="69C39B82" w14:textId="13236A7C"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1031B12E"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D0234A3" w14:textId="4C4BFD4C" w:rsidR="00CA3207" w:rsidRPr="00E25E41" w:rsidRDefault="00CA3207" w:rsidP="00337898">
            <w:pPr>
              <w:pStyle w:val="Brdtext"/>
              <w:rPr>
                <w:lang w:eastAsia="sv-SE"/>
              </w:rPr>
            </w:pPr>
            <w:r w:rsidRPr="00E25E41">
              <w:rPr>
                <w:lang w:eastAsia="sv-SE"/>
              </w:rPr>
              <w:t xml:space="preserve">h) </w:t>
            </w:r>
            <w:r>
              <w:rPr>
                <w:lang w:eastAsia="sv-SE"/>
              </w:rPr>
              <w:t>underlätta samarbeten mellan offentlig och privat sektor till stöd för högkvalitativ lärlingsutbildning inom ramen för ett nationellt regel</w:t>
            </w:r>
            <w:r w:rsidR="00A267FC">
              <w:rPr>
                <w:lang w:eastAsia="sv-SE"/>
              </w:rPr>
              <w:softHyphen/>
            </w:r>
            <w:r>
              <w:rPr>
                <w:lang w:eastAsia="sv-SE"/>
              </w:rPr>
              <w:t>verk,</w:t>
            </w:r>
          </w:p>
          <w:p w14:paraId="5D66FB37" w14:textId="4E722EB8"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4CA19DB" w14:textId="77777777">
        <w:trPr>
          <w:trHeight w:val="20"/>
        </w:trPr>
        <w:tc>
          <w:tcPr>
            <w:tcW w:w="2499" w:type="pct"/>
            <w:shd w:val="clear" w:color="auto" w:fill="auto"/>
            <w:tcMar>
              <w:left w:w="0" w:type="dxa"/>
            </w:tcMar>
          </w:tcPr>
          <w:p w14:paraId="36808B6B" w14:textId="6264C1F8" w:rsidR="00CA3207" w:rsidRPr="00646F41" w:rsidRDefault="00CA3207" w:rsidP="00337898">
            <w:pPr>
              <w:pStyle w:val="Brdtext"/>
              <w:rPr>
                <w:lang w:val="en-GB"/>
              </w:rPr>
            </w:pPr>
            <w:r w:rsidRPr="003D6AA1">
              <w:rPr>
                <w:lang w:val="en-GB"/>
              </w:rPr>
              <w:t xml:space="preserve">(i) supporting, where appropriate, intermediaries that coordinate, support or assist in the provision of </w:t>
            </w:r>
            <w:proofErr w:type="gramStart"/>
            <w:r w:rsidRPr="003D6AA1">
              <w:rPr>
                <w:lang w:val="en-GB"/>
              </w:rPr>
              <w:t>apprenticeships;</w:t>
            </w:r>
            <w:proofErr w:type="gramEnd"/>
          </w:p>
          <w:p w14:paraId="7C715126"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ADA0148" w14:textId="2B4614AC" w:rsidR="00CA3207" w:rsidRPr="00E25E41" w:rsidRDefault="00CA3207" w:rsidP="00337898">
            <w:pPr>
              <w:pStyle w:val="Brdtext"/>
              <w:rPr>
                <w:lang w:eastAsia="sv-SE"/>
              </w:rPr>
            </w:pPr>
            <w:r w:rsidRPr="00E25E41">
              <w:rPr>
                <w:lang w:eastAsia="sv-SE"/>
              </w:rPr>
              <w:t xml:space="preserve">i) </w:t>
            </w:r>
            <w:r>
              <w:rPr>
                <w:lang w:eastAsia="sv-SE"/>
              </w:rPr>
              <w:t>där så är lämpligt stödja ut</w:t>
            </w:r>
            <w:r w:rsidR="00A267FC">
              <w:rPr>
                <w:lang w:eastAsia="sv-SE"/>
              </w:rPr>
              <w:softHyphen/>
            </w:r>
            <w:r>
              <w:rPr>
                <w:lang w:eastAsia="sv-SE"/>
              </w:rPr>
              <w:t xml:space="preserve">bildningsförmedlare </w:t>
            </w:r>
            <w:r w:rsidRPr="001A009A">
              <w:rPr>
                <w:lang w:eastAsia="sv-SE"/>
              </w:rPr>
              <w:t>som sam</w:t>
            </w:r>
            <w:r w:rsidR="00A267FC">
              <w:rPr>
                <w:lang w:eastAsia="sv-SE"/>
              </w:rPr>
              <w:softHyphen/>
            </w:r>
            <w:r w:rsidRPr="001A009A">
              <w:rPr>
                <w:lang w:eastAsia="sv-SE"/>
              </w:rPr>
              <w:t>ord</w:t>
            </w:r>
            <w:r w:rsidR="00A267FC">
              <w:rPr>
                <w:lang w:eastAsia="sv-SE"/>
              </w:rPr>
              <w:softHyphen/>
            </w:r>
            <w:r w:rsidRPr="001A009A">
              <w:rPr>
                <w:lang w:eastAsia="sv-SE"/>
              </w:rPr>
              <w:t>nar, stöder eller bistår vid till</w:t>
            </w:r>
            <w:r w:rsidR="00A267FC">
              <w:rPr>
                <w:lang w:eastAsia="sv-SE"/>
              </w:rPr>
              <w:softHyphen/>
            </w:r>
            <w:r w:rsidRPr="001A009A">
              <w:rPr>
                <w:lang w:eastAsia="sv-SE"/>
              </w:rPr>
              <w:t>handa</w:t>
            </w:r>
            <w:r w:rsidR="00A267FC">
              <w:rPr>
                <w:lang w:eastAsia="sv-SE"/>
              </w:rPr>
              <w:softHyphen/>
            </w:r>
            <w:r w:rsidRPr="001A009A">
              <w:rPr>
                <w:lang w:eastAsia="sv-SE"/>
              </w:rPr>
              <w:t>hållande</w:t>
            </w:r>
            <w:r>
              <w:rPr>
                <w:lang w:eastAsia="sv-SE"/>
              </w:rPr>
              <w:t>t</w:t>
            </w:r>
            <w:r w:rsidRPr="001A009A">
              <w:rPr>
                <w:lang w:eastAsia="sv-SE"/>
              </w:rPr>
              <w:t xml:space="preserve"> av </w:t>
            </w:r>
            <w:r>
              <w:rPr>
                <w:lang w:eastAsia="sv-SE"/>
              </w:rPr>
              <w:t>lärlings</w:t>
            </w:r>
            <w:r w:rsidR="00A267FC">
              <w:rPr>
                <w:lang w:eastAsia="sv-SE"/>
              </w:rPr>
              <w:softHyphen/>
            </w:r>
            <w:r w:rsidRPr="001A009A">
              <w:rPr>
                <w:lang w:eastAsia="sv-SE"/>
              </w:rPr>
              <w:t>utbild</w:t>
            </w:r>
            <w:r w:rsidR="00A267FC">
              <w:rPr>
                <w:lang w:eastAsia="sv-SE"/>
              </w:rPr>
              <w:softHyphen/>
            </w:r>
            <w:r w:rsidRPr="001A009A">
              <w:rPr>
                <w:lang w:eastAsia="sv-SE"/>
              </w:rPr>
              <w:t>ning</w:t>
            </w:r>
            <w:r>
              <w:rPr>
                <w:lang w:eastAsia="sv-SE"/>
              </w:rPr>
              <w:t>,</w:t>
            </w:r>
          </w:p>
          <w:p w14:paraId="2243115F" w14:textId="4EB72073"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084ED335" w14:textId="77777777">
        <w:trPr>
          <w:trHeight w:val="20"/>
        </w:trPr>
        <w:tc>
          <w:tcPr>
            <w:tcW w:w="2499" w:type="pct"/>
            <w:shd w:val="clear" w:color="auto" w:fill="auto"/>
            <w:tcMar>
              <w:left w:w="0" w:type="dxa"/>
            </w:tcMar>
          </w:tcPr>
          <w:p w14:paraId="10DDF738" w14:textId="1D2A1871"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3D6AA1">
              <w:rPr>
                <w:rFonts w:ascii="Times New Roman" w:hAnsi="Times New Roman"/>
                <w:sz w:val="20"/>
                <w:lang w:val="en-GB"/>
              </w:rPr>
              <w:t>(</w:t>
            </w:r>
            <w:r w:rsidRPr="003D6AA1">
              <w:rPr>
                <w:rStyle w:val="BrdtextChar"/>
                <w:lang w:val="en-GB"/>
              </w:rPr>
              <w:t>j) undertaking awareness-raising activities and promotional campaigns at regular intervals to im</w:t>
            </w:r>
            <w:r w:rsidR="008D4F1B">
              <w:rPr>
                <w:rStyle w:val="BrdtextChar"/>
                <w:lang w:val="en-GB"/>
              </w:rPr>
              <w:softHyphen/>
            </w:r>
            <w:r w:rsidRPr="003D6AA1">
              <w:rPr>
                <w:rStyle w:val="BrdtextChar"/>
                <w:lang w:val="en-GB"/>
              </w:rPr>
              <w:t>prove the image and attractiveness of quality apprenticeships by high</w:t>
            </w:r>
            <w:r w:rsidR="008D4F1B">
              <w:rPr>
                <w:rStyle w:val="BrdtextChar"/>
                <w:lang w:val="en-GB"/>
              </w:rPr>
              <w:softHyphen/>
            </w:r>
            <w:r w:rsidRPr="003D6AA1">
              <w:rPr>
                <w:rStyle w:val="BrdtextChar"/>
                <w:lang w:val="en-GB"/>
              </w:rPr>
              <w:t>lighting the benefits of appren</w:t>
            </w:r>
            <w:r w:rsidR="003E48B9">
              <w:rPr>
                <w:rStyle w:val="BrdtextChar"/>
                <w:lang w:val="en-GB"/>
              </w:rPr>
              <w:softHyphen/>
            </w:r>
            <w:r w:rsidRPr="003D6AA1">
              <w:rPr>
                <w:rStyle w:val="BrdtextChar"/>
                <w:lang w:val="en-GB"/>
              </w:rPr>
              <w:t>ticeships to workers, young people, families, teachers, career coun</w:t>
            </w:r>
            <w:r w:rsidR="003E48B9">
              <w:rPr>
                <w:rStyle w:val="BrdtextChar"/>
                <w:lang w:val="en-GB"/>
              </w:rPr>
              <w:softHyphen/>
            </w:r>
            <w:r w:rsidRPr="003D6AA1">
              <w:rPr>
                <w:rStyle w:val="BrdtextChar"/>
                <w:lang w:val="en-GB"/>
              </w:rPr>
              <w:t xml:space="preserve">sellors, employers’ and workers’ organizations, and employers, particularly micro, small and medium-sized </w:t>
            </w:r>
            <w:proofErr w:type="gramStart"/>
            <w:r w:rsidRPr="003D6AA1">
              <w:rPr>
                <w:rStyle w:val="BrdtextChar"/>
                <w:lang w:val="en-GB"/>
              </w:rPr>
              <w:t>enterprises;</w:t>
            </w:r>
            <w:proofErr w:type="gramEnd"/>
          </w:p>
          <w:p w14:paraId="2E61CBA1"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158C9921" w14:textId="1147E74E" w:rsidR="00CA3207" w:rsidRPr="00E25E41" w:rsidRDefault="00CA3207" w:rsidP="00337898">
            <w:pPr>
              <w:pStyle w:val="Brdtext"/>
              <w:rPr>
                <w:lang w:eastAsia="sv-SE"/>
              </w:rPr>
            </w:pPr>
            <w:r w:rsidRPr="00E25E41">
              <w:rPr>
                <w:lang w:eastAsia="sv-SE"/>
              </w:rPr>
              <w:t xml:space="preserve">j) </w:t>
            </w:r>
            <w:r>
              <w:rPr>
                <w:lang w:eastAsia="sv-SE"/>
              </w:rPr>
              <w:t>regelbundet göra insatser för att öka medvetenheten och genomföra informationskampanjer i syfte att göra högkvalitativa lärlingsutbild</w:t>
            </w:r>
            <w:r w:rsidR="00A267FC">
              <w:rPr>
                <w:lang w:eastAsia="sv-SE"/>
              </w:rPr>
              <w:softHyphen/>
            </w:r>
            <w:r>
              <w:rPr>
                <w:lang w:eastAsia="sv-SE"/>
              </w:rPr>
              <w:t>ningar mer välsedda och attraktiva, genom att framhålla lärlings</w:t>
            </w:r>
            <w:r w:rsidR="00A267FC">
              <w:rPr>
                <w:lang w:eastAsia="sv-SE"/>
              </w:rPr>
              <w:softHyphen/>
            </w:r>
            <w:r>
              <w:rPr>
                <w:lang w:eastAsia="sv-SE"/>
              </w:rPr>
              <w:t>ut</w:t>
            </w:r>
            <w:r w:rsidR="00A267FC">
              <w:rPr>
                <w:lang w:eastAsia="sv-SE"/>
              </w:rPr>
              <w:softHyphen/>
            </w:r>
            <w:r>
              <w:rPr>
                <w:lang w:eastAsia="sv-SE"/>
              </w:rPr>
              <w:t>bildningarnas fördelar för arbets</w:t>
            </w:r>
            <w:r w:rsidR="00A267FC">
              <w:rPr>
                <w:lang w:eastAsia="sv-SE"/>
              </w:rPr>
              <w:softHyphen/>
            </w:r>
            <w:r>
              <w:rPr>
                <w:lang w:eastAsia="sv-SE"/>
              </w:rPr>
              <w:t>tagare, ungdomar, familjer, lärare, yrkesvägledare, arbetsgivar- och ar</w:t>
            </w:r>
            <w:r w:rsidR="00A267FC">
              <w:rPr>
                <w:lang w:eastAsia="sv-SE"/>
              </w:rPr>
              <w:softHyphen/>
            </w:r>
            <w:r>
              <w:rPr>
                <w:lang w:eastAsia="sv-SE"/>
              </w:rPr>
              <w:t>betstagarorganisationer och ar</w:t>
            </w:r>
            <w:r w:rsidR="00A267FC">
              <w:rPr>
                <w:lang w:eastAsia="sv-SE"/>
              </w:rPr>
              <w:softHyphen/>
            </w:r>
            <w:r>
              <w:rPr>
                <w:lang w:eastAsia="sv-SE"/>
              </w:rPr>
              <w:t>bets</w:t>
            </w:r>
            <w:r w:rsidR="00A267FC">
              <w:rPr>
                <w:lang w:eastAsia="sv-SE"/>
              </w:rPr>
              <w:softHyphen/>
            </w:r>
            <w:r w:rsidR="00A267FC">
              <w:rPr>
                <w:lang w:eastAsia="sv-SE"/>
              </w:rPr>
              <w:softHyphen/>
            </w:r>
            <w:r>
              <w:rPr>
                <w:lang w:eastAsia="sv-SE"/>
              </w:rPr>
              <w:t>givare, särskilt mikroföretag och små och medelstora företag,</w:t>
            </w:r>
          </w:p>
          <w:p w14:paraId="78CDB760" w14:textId="021F737D" w:rsidR="00CA3207" w:rsidRPr="00646F41" w:rsidRDefault="00CA3207" w:rsidP="00337898">
            <w:pPr>
              <w:pStyle w:val="Brdtext"/>
            </w:pPr>
          </w:p>
        </w:tc>
      </w:tr>
      <w:tr w:rsidR="007844F4" w14:paraId="53095A6A" w14:textId="77777777">
        <w:trPr>
          <w:trHeight w:val="20"/>
        </w:trPr>
        <w:tc>
          <w:tcPr>
            <w:tcW w:w="2499" w:type="pct"/>
            <w:shd w:val="clear" w:color="auto" w:fill="auto"/>
            <w:tcMar>
              <w:left w:w="0" w:type="dxa"/>
            </w:tcMar>
          </w:tcPr>
          <w:p w14:paraId="47B352AB" w14:textId="75ECAEF9" w:rsidR="00CA3207" w:rsidRPr="003D6AA1" w:rsidRDefault="00CA3207" w:rsidP="00337898">
            <w:pPr>
              <w:pStyle w:val="Brdtext"/>
              <w:rPr>
                <w:lang w:val="en-GB"/>
              </w:rPr>
            </w:pPr>
            <w:r w:rsidRPr="003D6AA1">
              <w:rPr>
                <w:lang w:val="en-GB"/>
              </w:rPr>
              <w:t>(k) increasing awareness of appren</w:t>
            </w:r>
            <w:r w:rsidR="002F1E82">
              <w:rPr>
                <w:lang w:val="en-GB"/>
              </w:rPr>
              <w:softHyphen/>
            </w:r>
            <w:r w:rsidRPr="003D6AA1">
              <w:rPr>
                <w:lang w:val="en-GB"/>
              </w:rPr>
              <w:t xml:space="preserve">tices’ rights, entitlements and </w:t>
            </w:r>
            <w:proofErr w:type="gramStart"/>
            <w:r w:rsidRPr="003D6AA1">
              <w:rPr>
                <w:lang w:val="en-GB"/>
              </w:rPr>
              <w:t>pro</w:t>
            </w:r>
            <w:r w:rsidR="002F1E82">
              <w:rPr>
                <w:lang w:val="en-GB"/>
              </w:rPr>
              <w:softHyphen/>
            </w:r>
            <w:r w:rsidRPr="003D6AA1">
              <w:rPr>
                <w:lang w:val="en-GB"/>
              </w:rPr>
              <w:t>tections;</w:t>
            </w:r>
            <w:proofErr w:type="gramEnd"/>
          </w:p>
          <w:p w14:paraId="457754F8" w14:textId="77777777"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2CD3C4D" w14:textId="4CC625B5" w:rsidR="00CA3207" w:rsidRPr="00E25E41" w:rsidRDefault="00CA3207" w:rsidP="00337898">
            <w:pPr>
              <w:pStyle w:val="Brdtext"/>
              <w:rPr>
                <w:lang w:eastAsia="sv-SE"/>
              </w:rPr>
            </w:pPr>
            <w:r w:rsidRPr="00E25E41">
              <w:rPr>
                <w:lang w:eastAsia="sv-SE"/>
              </w:rPr>
              <w:t xml:space="preserve">k) </w:t>
            </w:r>
            <w:r>
              <w:rPr>
                <w:lang w:eastAsia="sv-SE"/>
              </w:rPr>
              <w:t>öka medvetenheten om lärlingars rättigheter och förmåner samt det skydd som de åtnjuter,</w:t>
            </w:r>
          </w:p>
          <w:p w14:paraId="0E0388AF" w14:textId="009E2168"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rPr>
            </w:pPr>
          </w:p>
        </w:tc>
      </w:tr>
      <w:tr w:rsidR="007844F4" w14:paraId="28DE7D42" w14:textId="77777777">
        <w:trPr>
          <w:trHeight w:val="20"/>
        </w:trPr>
        <w:tc>
          <w:tcPr>
            <w:tcW w:w="2499" w:type="pct"/>
            <w:shd w:val="clear" w:color="auto" w:fill="auto"/>
            <w:tcMar>
              <w:left w:w="0" w:type="dxa"/>
            </w:tcMar>
          </w:tcPr>
          <w:p w14:paraId="099A1657" w14:textId="2D6B18AB"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3D6AA1">
              <w:rPr>
                <w:rFonts w:ascii="Times New Roman" w:hAnsi="Times New Roman"/>
                <w:sz w:val="20"/>
                <w:lang w:val="en-GB"/>
              </w:rPr>
              <w:t xml:space="preserve">(l) establishing needs-based pre-apprenticeship programmes with a focus on increasing the rates of participation, retention and success in apprenticeships by persons belonging to one or more vulnerable groups or groups in situations of </w:t>
            </w:r>
            <w:proofErr w:type="gramStart"/>
            <w:r w:rsidRPr="003D6AA1">
              <w:rPr>
                <w:rFonts w:ascii="Times New Roman" w:hAnsi="Times New Roman"/>
                <w:sz w:val="20"/>
                <w:lang w:val="en-GB"/>
              </w:rPr>
              <w:t>vulnerability;</w:t>
            </w:r>
            <w:proofErr w:type="gramEnd"/>
          </w:p>
          <w:p w14:paraId="5706DD6F" w14:textId="401F3DF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960C0F0" w14:textId="2FCAA310" w:rsidR="00CA3207" w:rsidRPr="00E25E41" w:rsidRDefault="00CA3207" w:rsidP="00337898">
            <w:pPr>
              <w:pStyle w:val="Brdtext"/>
              <w:rPr>
                <w:lang w:eastAsia="sv-SE"/>
              </w:rPr>
            </w:pPr>
            <w:r w:rsidRPr="00E25E41">
              <w:rPr>
                <w:lang w:eastAsia="sv-SE"/>
              </w:rPr>
              <w:t xml:space="preserve">l) </w:t>
            </w:r>
            <w:r>
              <w:rPr>
                <w:lang w:eastAsia="sv-SE"/>
              </w:rPr>
              <w:t>inrätta behovsbaserade lärlings</w:t>
            </w:r>
            <w:r w:rsidR="002F1E82">
              <w:rPr>
                <w:lang w:eastAsia="sv-SE"/>
              </w:rPr>
              <w:softHyphen/>
            </w:r>
            <w:r>
              <w:rPr>
                <w:lang w:eastAsia="sv-SE"/>
              </w:rPr>
              <w:t>förberedande program med särskild inriktning på att öka andelen personer tillhörande en eller flera</w:t>
            </w:r>
            <w:r w:rsidRPr="007F1FDA">
              <w:rPr>
                <w:lang w:eastAsia="sv-SE"/>
              </w:rPr>
              <w:t xml:space="preserve"> </w:t>
            </w:r>
            <w:r>
              <w:rPr>
                <w:lang w:eastAsia="sv-SE"/>
              </w:rPr>
              <w:t>utsatta grupper eller grupper i utsatta situationer som deltar i, förblir i och framgångsrikt slutför lärlings</w:t>
            </w:r>
            <w:r w:rsidR="002F1E82">
              <w:rPr>
                <w:lang w:eastAsia="sv-SE"/>
              </w:rPr>
              <w:softHyphen/>
            </w:r>
            <w:r>
              <w:rPr>
                <w:lang w:eastAsia="sv-SE"/>
              </w:rPr>
              <w:t>utbild</w:t>
            </w:r>
            <w:r w:rsidR="002F1E82">
              <w:rPr>
                <w:lang w:eastAsia="sv-SE"/>
              </w:rPr>
              <w:softHyphen/>
            </w:r>
            <w:r>
              <w:rPr>
                <w:lang w:eastAsia="sv-SE"/>
              </w:rPr>
              <w:t>ning,</w:t>
            </w:r>
          </w:p>
          <w:p w14:paraId="3D69BD4C" w14:textId="0269BC57"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tc>
      </w:tr>
      <w:tr w:rsidR="007844F4" w14:paraId="7A782444" w14:textId="77777777">
        <w:trPr>
          <w:trHeight w:val="20"/>
        </w:trPr>
        <w:tc>
          <w:tcPr>
            <w:tcW w:w="2499" w:type="pct"/>
            <w:shd w:val="clear" w:color="auto" w:fill="auto"/>
            <w:tcMar>
              <w:left w:w="0" w:type="dxa"/>
            </w:tcMar>
          </w:tcPr>
          <w:p w14:paraId="19676F80" w14:textId="1C828000" w:rsidR="00CA3207" w:rsidRPr="003D6AA1" w:rsidRDefault="00CA3207" w:rsidP="00337898">
            <w:pPr>
              <w:pStyle w:val="Brdtext"/>
              <w:rPr>
                <w:lang w:val="en-GB"/>
              </w:rPr>
            </w:pPr>
            <w:r w:rsidRPr="005549AA">
              <w:rPr>
                <w:lang w:val="en-GB"/>
              </w:rPr>
              <w:t>(m) facilitating access to further vocational training and other edu</w:t>
            </w:r>
            <w:r w:rsidR="002F1E82">
              <w:rPr>
                <w:lang w:val="en-GB"/>
              </w:rPr>
              <w:softHyphen/>
            </w:r>
            <w:r w:rsidRPr="005549AA">
              <w:rPr>
                <w:lang w:val="en-GB"/>
              </w:rPr>
              <w:t xml:space="preserve">cation opportunities for </w:t>
            </w:r>
            <w:proofErr w:type="gramStart"/>
            <w:r w:rsidRPr="005549AA">
              <w:rPr>
                <w:lang w:val="en-GB"/>
              </w:rPr>
              <w:t>apprentices;</w:t>
            </w:r>
            <w:proofErr w:type="gramEnd"/>
          </w:p>
          <w:p w14:paraId="6AEF0FB3" w14:textId="77777777"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2A92EA4D" w14:textId="0BDE5D2E" w:rsidR="00CA3207" w:rsidRPr="00E25E41" w:rsidRDefault="00CA3207" w:rsidP="00337898">
            <w:pPr>
              <w:pStyle w:val="Brdtext"/>
              <w:rPr>
                <w:lang w:eastAsia="sv-SE"/>
              </w:rPr>
            </w:pPr>
            <w:r w:rsidRPr="00E25E41">
              <w:rPr>
                <w:lang w:eastAsia="sv-SE"/>
              </w:rPr>
              <w:t xml:space="preserve">m) </w:t>
            </w:r>
            <w:r>
              <w:rPr>
                <w:lang w:eastAsia="sv-SE"/>
              </w:rPr>
              <w:t>underlätta tillgången till yrkes</w:t>
            </w:r>
            <w:r w:rsidR="002F1E82">
              <w:rPr>
                <w:lang w:eastAsia="sv-SE"/>
              </w:rPr>
              <w:softHyphen/>
            </w:r>
            <w:r>
              <w:rPr>
                <w:lang w:eastAsia="sv-SE"/>
              </w:rPr>
              <w:t>specifik fortbildning och andra utbildningsmöjligheter för lärlingar,</w:t>
            </w:r>
          </w:p>
          <w:p w14:paraId="703A269B" w14:textId="3B69CD6E" w:rsidR="00CA3207" w:rsidRPr="00E25E41" w:rsidRDefault="00CA3207" w:rsidP="00337898">
            <w:pPr>
              <w:pStyle w:val="Brdtext"/>
              <w:rPr>
                <w:lang w:eastAsia="sv-SE"/>
              </w:rPr>
            </w:pPr>
          </w:p>
        </w:tc>
      </w:tr>
      <w:tr w:rsidR="007844F4" w14:paraId="6E1435FE" w14:textId="77777777">
        <w:trPr>
          <w:trHeight w:val="20"/>
        </w:trPr>
        <w:tc>
          <w:tcPr>
            <w:tcW w:w="2499" w:type="pct"/>
            <w:shd w:val="clear" w:color="auto" w:fill="auto"/>
            <w:tcMar>
              <w:left w:w="0" w:type="dxa"/>
            </w:tcMar>
          </w:tcPr>
          <w:p w14:paraId="2BA941A3" w14:textId="14018F5B" w:rsidR="00CA3207" w:rsidRPr="005B7288"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5B7288">
              <w:rPr>
                <w:rFonts w:ascii="Times New Roman" w:hAnsi="Times New Roman"/>
                <w:sz w:val="20"/>
                <w:lang w:val="en-GB"/>
              </w:rPr>
              <w:t>(n) providing flexible learning path</w:t>
            </w:r>
            <w:r w:rsidR="002F1E82">
              <w:rPr>
                <w:rFonts w:ascii="Times New Roman" w:hAnsi="Times New Roman"/>
                <w:sz w:val="20"/>
                <w:lang w:val="en-GB"/>
              </w:rPr>
              <w:softHyphen/>
            </w:r>
            <w:r w:rsidRPr="005B7288">
              <w:rPr>
                <w:rFonts w:ascii="Times New Roman" w:hAnsi="Times New Roman"/>
                <w:sz w:val="20"/>
                <w:lang w:val="en-GB"/>
              </w:rPr>
              <w:t>ways and career guidance to support mobility, lifelong learning and por</w:t>
            </w:r>
            <w:r w:rsidR="002F1E82">
              <w:rPr>
                <w:rFonts w:ascii="Times New Roman" w:hAnsi="Times New Roman"/>
                <w:sz w:val="20"/>
                <w:lang w:val="en-GB"/>
              </w:rPr>
              <w:softHyphen/>
            </w:r>
            <w:r w:rsidRPr="005B7288">
              <w:rPr>
                <w:rFonts w:ascii="Times New Roman" w:hAnsi="Times New Roman"/>
                <w:sz w:val="20"/>
                <w:lang w:val="en-GB"/>
              </w:rPr>
              <w:t>ta</w:t>
            </w:r>
            <w:r w:rsidR="002F1E82">
              <w:rPr>
                <w:rFonts w:ascii="Times New Roman" w:hAnsi="Times New Roman"/>
                <w:sz w:val="20"/>
                <w:lang w:val="en-GB"/>
              </w:rPr>
              <w:softHyphen/>
            </w:r>
            <w:r w:rsidRPr="005B7288">
              <w:rPr>
                <w:rFonts w:ascii="Times New Roman" w:hAnsi="Times New Roman"/>
                <w:sz w:val="20"/>
                <w:lang w:val="en-GB"/>
              </w:rPr>
              <w:t xml:space="preserve">bility of skills and </w:t>
            </w:r>
            <w:proofErr w:type="gramStart"/>
            <w:r w:rsidRPr="005B7288">
              <w:rPr>
                <w:rFonts w:ascii="Times New Roman" w:hAnsi="Times New Roman"/>
                <w:sz w:val="20"/>
                <w:lang w:val="en-GB"/>
              </w:rPr>
              <w:t>qualifications;</w:t>
            </w:r>
            <w:proofErr w:type="gramEnd"/>
          </w:p>
          <w:p w14:paraId="35B074FB" w14:textId="77777777" w:rsidR="00CA3207" w:rsidRPr="003D6AA1" w:rsidRDefault="00CA3207" w:rsidP="00337898">
            <w:pPr>
              <w:pStyle w:val="Brdtext"/>
              <w:rPr>
                <w:lang w:val="en-GB"/>
              </w:rPr>
            </w:pPr>
          </w:p>
        </w:tc>
        <w:tc>
          <w:tcPr>
            <w:tcW w:w="2501" w:type="pct"/>
            <w:shd w:val="clear" w:color="auto" w:fill="auto"/>
            <w:tcMar>
              <w:right w:w="0" w:type="dxa"/>
            </w:tcMar>
          </w:tcPr>
          <w:p w14:paraId="2D2AE321" w14:textId="77777777" w:rsidR="00CA3207" w:rsidRPr="00E25E41" w:rsidRDefault="00CA3207" w:rsidP="00337898">
            <w:pPr>
              <w:pStyle w:val="Brdtext"/>
              <w:rPr>
                <w:lang w:eastAsia="sv-SE"/>
              </w:rPr>
            </w:pPr>
            <w:r w:rsidRPr="00E25E41">
              <w:rPr>
                <w:lang w:eastAsia="sv-SE"/>
              </w:rPr>
              <w:t xml:space="preserve">n) </w:t>
            </w:r>
            <w:r>
              <w:rPr>
                <w:lang w:eastAsia="sv-SE"/>
              </w:rPr>
              <w:t>erbjuda flexibla utbildningsvägar och yrkesvägledning till stöd för rörlighet, livslångt lärande och överflyttbarhet för färdigheter och kvalifikationer,</w:t>
            </w:r>
          </w:p>
          <w:p w14:paraId="4D84860B" w14:textId="0AFA9B06" w:rsidR="00CA3207" w:rsidRPr="00E25E41" w:rsidRDefault="00CA3207" w:rsidP="00337898">
            <w:pPr>
              <w:pStyle w:val="Brdtext"/>
              <w:rPr>
                <w:lang w:eastAsia="sv-SE"/>
              </w:rPr>
            </w:pPr>
          </w:p>
        </w:tc>
      </w:tr>
      <w:tr w:rsidR="007844F4" w14:paraId="186843B1" w14:textId="77777777">
        <w:trPr>
          <w:trHeight w:val="20"/>
        </w:trPr>
        <w:tc>
          <w:tcPr>
            <w:tcW w:w="2499" w:type="pct"/>
            <w:shd w:val="clear" w:color="auto" w:fill="auto"/>
            <w:tcMar>
              <w:left w:w="0" w:type="dxa"/>
            </w:tcMar>
          </w:tcPr>
          <w:p w14:paraId="4DA501D9" w14:textId="26B25431" w:rsidR="00CA3207" w:rsidRPr="003D6AA1" w:rsidRDefault="00CA3207" w:rsidP="00337898">
            <w:pPr>
              <w:pStyle w:val="Brdtext"/>
              <w:rPr>
                <w:lang w:val="en-GB"/>
              </w:rPr>
            </w:pPr>
            <w:r w:rsidRPr="005B7288">
              <w:rPr>
                <w:lang w:val="en-GB"/>
              </w:rPr>
              <w:t>(o) developing, supporting and encouraging the inclusion of men</w:t>
            </w:r>
            <w:r w:rsidR="002F1E82">
              <w:rPr>
                <w:lang w:val="en-GB"/>
              </w:rPr>
              <w:softHyphen/>
            </w:r>
            <w:r w:rsidRPr="005B7288">
              <w:rPr>
                <w:lang w:val="en-GB"/>
              </w:rPr>
              <w:t>tor</w:t>
            </w:r>
            <w:r w:rsidR="002F1E82">
              <w:rPr>
                <w:lang w:val="en-GB"/>
              </w:rPr>
              <w:softHyphen/>
            </w:r>
            <w:r w:rsidRPr="005B7288">
              <w:rPr>
                <w:lang w:val="en-GB"/>
              </w:rPr>
              <w:t xml:space="preserve">ships in apprenticeship </w:t>
            </w:r>
            <w:proofErr w:type="gramStart"/>
            <w:r w:rsidRPr="005B7288">
              <w:rPr>
                <w:lang w:val="en-GB"/>
              </w:rPr>
              <w:t>program</w:t>
            </w:r>
            <w:r w:rsidR="002F1E82">
              <w:rPr>
                <w:lang w:val="en-GB"/>
              </w:rPr>
              <w:softHyphen/>
            </w:r>
            <w:r w:rsidRPr="005B7288">
              <w:rPr>
                <w:lang w:val="en-GB"/>
              </w:rPr>
              <w:t>mes;</w:t>
            </w:r>
            <w:proofErr w:type="gramEnd"/>
          </w:p>
          <w:p w14:paraId="327330DD" w14:textId="77777777"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0C59493" w14:textId="5177792C" w:rsidR="00CA3207" w:rsidRPr="00E25E41" w:rsidRDefault="00CA3207" w:rsidP="00337898">
            <w:pPr>
              <w:pStyle w:val="Brdtext"/>
              <w:rPr>
                <w:rFonts w:ascii="Georgia" w:hAnsi="Georgia"/>
                <w:color w:val="333333"/>
                <w:sz w:val="18"/>
                <w:szCs w:val="18"/>
                <w:lang w:eastAsia="sv-SE"/>
              </w:rPr>
            </w:pPr>
            <w:r w:rsidRPr="005B7288">
              <w:lastRenderedPageBreak/>
              <w:t>o) utveckla och stödja införandet</w:t>
            </w:r>
            <w:r>
              <w:t xml:space="preserve"> </w:t>
            </w:r>
            <w:r w:rsidRPr="005B7288">
              <w:t>av mentorsprogram i lärlings</w:t>
            </w:r>
            <w:r w:rsidR="002F1E82">
              <w:softHyphen/>
            </w:r>
            <w:r w:rsidRPr="005B7288">
              <w:t>utbild</w:t>
            </w:r>
            <w:r w:rsidR="002F1E82">
              <w:softHyphen/>
            </w:r>
            <w:r w:rsidRPr="005B7288">
              <w:t>nin</w:t>
            </w:r>
            <w:r w:rsidR="002F1E82">
              <w:softHyphen/>
            </w:r>
            <w:r w:rsidRPr="005B7288">
              <w:t>gar samt uppmuntra till detta</w:t>
            </w:r>
            <w:r>
              <w:rPr>
                <w:rFonts w:ascii="Georgia" w:hAnsi="Georgia"/>
                <w:color w:val="333333"/>
                <w:sz w:val="18"/>
                <w:szCs w:val="18"/>
                <w:lang w:eastAsia="sv-SE"/>
              </w:rPr>
              <w:t>,</w:t>
            </w:r>
          </w:p>
          <w:p w14:paraId="4E44BCDF" w14:textId="70AC9BA8" w:rsidR="00CA3207" w:rsidRPr="00E25E41" w:rsidRDefault="00CA3207" w:rsidP="00337898">
            <w:pPr>
              <w:pStyle w:val="Brdtext"/>
              <w:rPr>
                <w:lang w:eastAsia="sv-SE"/>
              </w:rPr>
            </w:pPr>
          </w:p>
          <w:p w14:paraId="082653AC" w14:textId="36D6B60F" w:rsidR="00CA3207" w:rsidRPr="00E25E41" w:rsidRDefault="00CA3207" w:rsidP="00337898">
            <w:pPr>
              <w:pStyle w:val="Brdtext"/>
              <w:rPr>
                <w:lang w:eastAsia="sv-SE"/>
              </w:rPr>
            </w:pPr>
          </w:p>
        </w:tc>
      </w:tr>
      <w:tr w:rsidR="007844F4" w14:paraId="72F99EDC" w14:textId="77777777">
        <w:trPr>
          <w:trHeight w:val="20"/>
        </w:trPr>
        <w:tc>
          <w:tcPr>
            <w:tcW w:w="2499" w:type="pct"/>
            <w:shd w:val="clear" w:color="auto" w:fill="auto"/>
            <w:tcMar>
              <w:left w:w="0" w:type="dxa"/>
            </w:tcMar>
          </w:tcPr>
          <w:p w14:paraId="03AC4935" w14:textId="0199A5E4" w:rsidR="00CA3207" w:rsidRPr="00C4163D"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5B7288">
              <w:rPr>
                <w:rFonts w:ascii="Times New Roman" w:hAnsi="Times New Roman"/>
                <w:sz w:val="20"/>
                <w:lang w:val="en-GB"/>
              </w:rPr>
              <w:lastRenderedPageBreak/>
              <w:t>(p) using new technologies and innovative methods to improve the effectiveness and quality of appren</w:t>
            </w:r>
            <w:r w:rsidR="002F1E82">
              <w:rPr>
                <w:rFonts w:ascii="Times New Roman" w:hAnsi="Times New Roman"/>
                <w:sz w:val="20"/>
                <w:lang w:val="en-GB"/>
              </w:rPr>
              <w:softHyphen/>
            </w:r>
            <w:r w:rsidRPr="005B7288">
              <w:rPr>
                <w:rFonts w:ascii="Times New Roman" w:hAnsi="Times New Roman"/>
                <w:sz w:val="20"/>
                <w:lang w:val="en-GB"/>
              </w:rPr>
              <w:t>ticeships;</w:t>
            </w:r>
          </w:p>
        </w:tc>
        <w:tc>
          <w:tcPr>
            <w:tcW w:w="2501" w:type="pct"/>
            <w:shd w:val="clear" w:color="auto" w:fill="auto"/>
            <w:tcMar>
              <w:right w:w="0" w:type="dxa"/>
            </w:tcMar>
          </w:tcPr>
          <w:p w14:paraId="34BD9F60" w14:textId="4562FD3B" w:rsidR="00CA3207" w:rsidRPr="00E25E41" w:rsidRDefault="00CA3207" w:rsidP="00337898">
            <w:pPr>
              <w:pStyle w:val="Brdtext"/>
              <w:rPr>
                <w:lang w:eastAsia="sv-SE"/>
              </w:rPr>
            </w:pPr>
            <w:r w:rsidRPr="00E25E41">
              <w:rPr>
                <w:lang w:eastAsia="sv-SE"/>
              </w:rPr>
              <w:t xml:space="preserve">p) </w:t>
            </w:r>
            <w:r>
              <w:rPr>
                <w:lang w:eastAsia="sv-SE"/>
              </w:rPr>
              <w:t>använda ny teknik och innovativa metoder för att öka lärlings</w:t>
            </w:r>
            <w:r w:rsidR="002F1E82">
              <w:rPr>
                <w:lang w:eastAsia="sv-SE"/>
              </w:rPr>
              <w:softHyphen/>
            </w:r>
            <w:r>
              <w:rPr>
                <w:lang w:eastAsia="sv-SE"/>
              </w:rPr>
              <w:t>ut</w:t>
            </w:r>
            <w:r w:rsidR="002F1E82">
              <w:rPr>
                <w:lang w:eastAsia="sv-SE"/>
              </w:rPr>
              <w:softHyphen/>
            </w:r>
            <w:r>
              <w:rPr>
                <w:lang w:eastAsia="sv-SE"/>
              </w:rPr>
              <w:t>bild</w:t>
            </w:r>
            <w:r w:rsidR="002F1E82">
              <w:rPr>
                <w:lang w:eastAsia="sv-SE"/>
              </w:rPr>
              <w:softHyphen/>
            </w:r>
            <w:r>
              <w:rPr>
                <w:lang w:eastAsia="sv-SE"/>
              </w:rPr>
              <w:t>ningarnas</w:t>
            </w:r>
            <w:r w:rsidR="007F04B7">
              <w:rPr>
                <w:lang w:eastAsia="sv-SE"/>
              </w:rPr>
              <w:t xml:space="preserve"> </w:t>
            </w:r>
            <w:r>
              <w:rPr>
                <w:lang w:eastAsia="sv-SE"/>
              </w:rPr>
              <w:t>ändamålsenlighet och höja deras kvalitet,</w:t>
            </w:r>
          </w:p>
          <w:p w14:paraId="03813007" w14:textId="05505CD4" w:rsidR="00CA3207" w:rsidRPr="00E25E41" w:rsidRDefault="00CA3207" w:rsidP="00337898">
            <w:pPr>
              <w:pStyle w:val="Brdtext"/>
              <w:rPr>
                <w:lang w:eastAsia="sv-SE"/>
              </w:rPr>
            </w:pPr>
          </w:p>
        </w:tc>
      </w:tr>
      <w:tr w:rsidR="007844F4" w14:paraId="3ED8E7B7" w14:textId="77777777">
        <w:trPr>
          <w:trHeight w:val="20"/>
        </w:trPr>
        <w:tc>
          <w:tcPr>
            <w:tcW w:w="2499" w:type="pct"/>
            <w:shd w:val="clear" w:color="auto" w:fill="auto"/>
            <w:tcMar>
              <w:left w:w="0" w:type="dxa"/>
            </w:tcMar>
          </w:tcPr>
          <w:p w14:paraId="7576B8A9" w14:textId="4D9A89EF"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C4163D">
              <w:rPr>
                <w:rFonts w:ascii="Times New Roman" w:hAnsi="Times New Roman"/>
                <w:sz w:val="20"/>
                <w:lang w:val="en-GB"/>
              </w:rPr>
              <w:t>(q) promoting apprenticeships in fields related to the green economy and a just transition, with a view to disseminating knowledge and buil</w:t>
            </w:r>
            <w:r w:rsidR="002F1E82">
              <w:rPr>
                <w:rFonts w:ascii="Times New Roman" w:hAnsi="Times New Roman"/>
                <w:sz w:val="20"/>
                <w:lang w:val="en-GB"/>
              </w:rPr>
              <w:softHyphen/>
            </w:r>
            <w:r w:rsidRPr="00C4163D">
              <w:rPr>
                <w:rFonts w:ascii="Times New Roman" w:hAnsi="Times New Roman"/>
                <w:sz w:val="20"/>
                <w:lang w:val="en-GB"/>
              </w:rPr>
              <w:t>ding skills oriented towards the future of work</w:t>
            </w:r>
            <w:r>
              <w:rPr>
                <w:rFonts w:ascii="Times New Roman" w:hAnsi="Times New Roman"/>
                <w:sz w:val="20"/>
                <w:lang w:val="en-GB"/>
              </w:rPr>
              <w:t>.</w:t>
            </w:r>
          </w:p>
          <w:p w14:paraId="4B424042" w14:textId="77777777" w:rsidR="00CA3207" w:rsidRPr="005B7288"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697272D" w14:textId="3F10C20D" w:rsidR="00CA3207" w:rsidRPr="00C4163D" w:rsidRDefault="00CA3207" w:rsidP="00337898">
            <w:pPr>
              <w:pStyle w:val="Brdtext"/>
              <w:rPr>
                <w:rFonts w:ascii="Georgia" w:hAnsi="Georgia"/>
                <w:color w:val="333333"/>
                <w:sz w:val="18"/>
                <w:szCs w:val="18"/>
                <w:lang w:eastAsia="sv-SE"/>
              </w:rPr>
            </w:pPr>
            <w:r w:rsidRPr="007F1FDA">
              <w:rPr>
                <w:rFonts w:ascii="Georgia" w:hAnsi="Georgia"/>
                <w:color w:val="333333"/>
                <w:sz w:val="18"/>
                <w:szCs w:val="18"/>
                <w:lang w:eastAsia="sv-SE"/>
              </w:rPr>
              <w:t>q</w:t>
            </w:r>
            <w:r w:rsidRPr="00C4163D">
              <w:t>) främja lärlingsutbildning inom områden med anknytning till grön ekonomi och rättvis omställning, i syfte att sprida kunskap och bygga upp färdigheter med inriktning på framtidens arbetsmarknad</w:t>
            </w:r>
            <w:r>
              <w:rPr>
                <w:rFonts w:ascii="Georgia" w:hAnsi="Georgia"/>
                <w:color w:val="333333"/>
                <w:sz w:val="18"/>
                <w:szCs w:val="18"/>
                <w:lang w:eastAsia="sv-SE"/>
              </w:rPr>
              <w:t>.</w:t>
            </w:r>
          </w:p>
          <w:p w14:paraId="47A7F7E5" w14:textId="4B4611B4" w:rsidR="00CA3207" w:rsidRPr="00E25E41" w:rsidRDefault="00CA3207" w:rsidP="00337898">
            <w:pPr>
              <w:pStyle w:val="Brdtext"/>
              <w:rPr>
                <w:lang w:eastAsia="sv-SE"/>
              </w:rPr>
            </w:pPr>
          </w:p>
        </w:tc>
      </w:tr>
      <w:tr w:rsidR="007844F4" w14:paraId="223E2D6D" w14:textId="77777777">
        <w:trPr>
          <w:trHeight w:val="20"/>
        </w:trPr>
        <w:tc>
          <w:tcPr>
            <w:tcW w:w="2499" w:type="pct"/>
            <w:shd w:val="clear" w:color="auto" w:fill="auto"/>
            <w:tcMar>
              <w:left w:w="0" w:type="dxa"/>
            </w:tcMar>
          </w:tcPr>
          <w:p w14:paraId="38B75113" w14:textId="7BF3991E"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5B7288">
              <w:rPr>
                <w:rFonts w:ascii="Times New Roman" w:hAnsi="Times New Roman"/>
                <w:sz w:val="20"/>
                <w:lang w:val="en-GB"/>
              </w:rPr>
              <w:t>26. Members should promote a culture of lifelong learning, skilling, reskilling and upskilling, including with respect to core skills.</w:t>
            </w:r>
          </w:p>
          <w:p w14:paraId="49B521A0" w14:textId="77777777" w:rsidR="00CA3207" w:rsidRPr="005B7288"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BAE1D7E" w14:textId="5FC18E23" w:rsidR="00CA3207" w:rsidRPr="00E25E41" w:rsidRDefault="00CA3207" w:rsidP="00337898">
            <w:pPr>
              <w:pStyle w:val="Brdtext"/>
              <w:rPr>
                <w:lang w:eastAsia="sv-SE"/>
              </w:rPr>
            </w:pPr>
            <w:r w:rsidRPr="00E25E41">
              <w:rPr>
                <w:lang w:eastAsia="sv-SE"/>
              </w:rPr>
              <w:t>26. Me</w:t>
            </w:r>
            <w:r>
              <w:rPr>
                <w:lang w:eastAsia="sv-SE"/>
              </w:rPr>
              <w:t>dlemsstaterna bör främja en kultur av livslångt lärande, utbild</w:t>
            </w:r>
            <w:r w:rsidR="002F1E82">
              <w:rPr>
                <w:lang w:eastAsia="sv-SE"/>
              </w:rPr>
              <w:softHyphen/>
            </w:r>
            <w:r>
              <w:rPr>
                <w:lang w:eastAsia="sv-SE"/>
              </w:rPr>
              <w:t>ning, omskolning och fortbildning, även med avseende på grund</w:t>
            </w:r>
            <w:r w:rsidR="002F1E82">
              <w:rPr>
                <w:lang w:eastAsia="sv-SE"/>
              </w:rPr>
              <w:softHyphen/>
            </w:r>
            <w:r>
              <w:rPr>
                <w:lang w:eastAsia="sv-SE"/>
              </w:rPr>
              <w:t>läg</w:t>
            </w:r>
            <w:r w:rsidR="002F1E82">
              <w:rPr>
                <w:lang w:eastAsia="sv-SE"/>
              </w:rPr>
              <w:softHyphen/>
            </w:r>
            <w:r>
              <w:rPr>
                <w:lang w:eastAsia="sv-SE"/>
              </w:rPr>
              <w:t>gande färdigheter</w:t>
            </w:r>
            <w:r w:rsidRPr="00E25E41">
              <w:rPr>
                <w:lang w:eastAsia="sv-SE"/>
              </w:rPr>
              <w:t>.</w:t>
            </w:r>
          </w:p>
          <w:p w14:paraId="44D7D2D6" w14:textId="79DBAFC9" w:rsidR="00CA3207" w:rsidRPr="00E25E41" w:rsidRDefault="00CA3207" w:rsidP="00337898">
            <w:pPr>
              <w:pStyle w:val="Brdtext"/>
              <w:rPr>
                <w:lang w:eastAsia="sv-SE"/>
              </w:rPr>
            </w:pPr>
          </w:p>
        </w:tc>
      </w:tr>
      <w:tr w:rsidR="007844F4" w14:paraId="46616F30" w14:textId="77777777">
        <w:trPr>
          <w:trHeight w:val="20"/>
        </w:trPr>
        <w:tc>
          <w:tcPr>
            <w:tcW w:w="2499" w:type="pct"/>
            <w:shd w:val="clear" w:color="auto" w:fill="auto"/>
            <w:tcMar>
              <w:left w:w="0" w:type="dxa"/>
            </w:tcMar>
          </w:tcPr>
          <w:p w14:paraId="0F1A48B0" w14:textId="1331D597" w:rsidR="00CA3207" w:rsidRPr="00C4163D" w:rsidRDefault="00CA3207" w:rsidP="00337898">
            <w:pPr>
              <w:pStyle w:val="Brdtext"/>
              <w:rPr>
                <w:lang w:val="en-GB"/>
              </w:rPr>
            </w:pPr>
            <w:r w:rsidRPr="00C4163D">
              <w:rPr>
                <w:lang w:val="en-GB"/>
              </w:rPr>
              <w:t>27. Members should, in consultation with representative employers’ and workers’ organizations, with a view to facilitating the transition from the informal to the formal economy, take measures to:</w:t>
            </w:r>
          </w:p>
          <w:p w14:paraId="7E63514A" w14:textId="77777777" w:rsidR="00CA3207" w:rsidRPr="003D6AA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3327D6B" w14:textId="6A4517B9" w:rsidR="00CA3207" w:rsidRPr="00C4163D" w:rsidRDefault="00CA3207" w:rsidP="00337898">
            <w:pPr>
              <w:pStyle w:val="Brdtext"/>
              <w:rPr>
                <w:lang w:eastAsia="sv-SE"/>
              </w:rPr>
            </w:pPr>
            <w:r w:rsidRPr="00E25E41">
              <w:rPr>
                <w:lang w:eastAsia="sv-SE"/>
              </w:rPr>
              <w:t xml:space="preserve">27. </w:t>
            </w:r>
            <w:r>
              <w:rPr>
                <w:lang w:eastAsia="sv-SE"/>
              </w:rPr>
              <w:t>Medlemsstaterna bör, i samråd med representativa arbetsgivar- och arbetstagarorganisationer och med syftet att underlätta övergången från den informella till den formella ekonomin, vidta åtgärder för att</w:t>
            </w:r>
          </w:p>
          <w:p w14:paraId="03023D54" w14:textId="6753C177" w:rsidR="00CA3207" w:rsidRPr="00E25E41" w:rsidRDefault="00CA3207" w:rsidP="00337898">
            <w:pPr>
              <w:pStyle w:val="Brdtext"/>
              <w:rPr>
                <w:lang w:eastAsia="sv-SE"/>
              </w:rPr>
            </w:pPr>
          </w:p>
        </w:tc>
      </w:tr>
      <w:tr w:rsidR="007844F4" w14:paraId="22F34DF2" w14:textId="77777777">
        <w:trPr>
          <w:trHeight w:val="20"/>
        </w:trPr>
        <w:tc>
          <w:tcPr>
            <w:tcW w:w="2499" w:type="pct"/>
            <w:shd w:val="clear" w:color="auto" w:fill="auto"/>
            <w:tcMar>
              <w:left w:w="0" w:type="dxa"/>
            </w:tcMar>
          </w:tcPr>
          <w:p w14:paraId="714D6834" w14:textId="679CC2F3" w:rsidR="00CA3207" w:rsidRPr="00C4163D"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C4163D">
              <w:rPr>
                <w:rFonts w:ascii="Times New Roman" w:hAnsi="Times New Roman"/>
                <w:sz w:val="20"/>
                <w:lang w:val="en-GB"/>
              </w:rPr>
              <w:t xml:space="preserve">(a) strengthen the capacity of micro, small and medium-sized economic units by facilitating access to business development and financial services, improving the </w:t>
            </w:r>
            <w:proofErr w:type="spellStart"/>
            <w:r w:rsidR="002F1E82">
              <w:rPr>
                <w:rFonts w:ascii="Times New Roman" w:hAnsi="Times New Roman"/>
                <w:sz w:val="20"/>
                <w:lang w:val="en-GB"/>
              </w:rPr>
              <w:t>occupation</w:t>
            </w:r>
            <w:r w:rsidR="002F1E82">
              <w:rPr>
                <w:rFonts w:ascii="Times New Roman" w:hAnsi="Times New Roman"/>
                <w:sz w:val="20"/>
                <w:lang w:val="en-GB"/>
              </w:rPr>
              <w:softHyphen/>
            </w:r>
            <w:r w:rsidRPr="00C4163D">
              <w:rPr>
                <w:rFonts w:ascii="Times New Roman" w:hAnsi="Times New Roman"/>
                <w:sz w:val="20"/>
                <w:lang w:val="en-GB"/>
              </w:rPr>
              <w:t>nal</w:t>
            </w:r>
            <w:proofErr w:type="spellEnd"/>
            <w:r w:rsidRPr="00C4163D">
              <w:rPr>
                <w:rFonts w:ascii="Times New Roman" w:hAnsi="Times New Roman"/>
                <w:sz w:val="20"/>
                <w:lang w:val="en-GB"/>
              </w:rPr>
              <w:t xml:space="preserve"> safety and health environment, and enhancing the teaching and training methods and the technical and entrepreneurial competencies of master </w:t>
            </w:r>
            <w:proofErr w:type="spellStart"/>
            <w:proofErr w:type="gramStart"/>
            <w:r w:rsidRPr="00C4163D">
              <w:rPr>
                <w:rFonts w:ascii="Times New Roman" w:hAnsi="Times New Roman"/>
                <w:sz w:val="20"/>
                <w:lang w:val="en-GB"/>
              </w:rPr>
              <w:t>craftspersons</w:t>
            </w:r>
            <w:proofErr w:type="spellEnd"/>
            <w:r w:rsidRPr="00C4163D">
              <w:rPr>
                <w:rFonts w:ascii="Times New Roman" w:hAnsi="Times New Roman"/>
                <w:sz w:val="20"/>
                <w:lang w:val="en-GB"/>
              </w:rPr>
              <w:t>;</w:t>
            </w:r>
            <w:proofErr w:type="gramEnd"/>
          </w:p>
          <w:p w14:paraId="2624D638" w14:textId="41A385FB"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6E3AEDB8" w14:textId="77777777" w:rsidR="00CA3207" w:rsidRPr="005B7288"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5BEA1B4" w14:textId="77AC05A5" w:rsidR="00CA3207" w:rsidRPr="00E25E41" w:rsidRDefault="00CA3207" w:rsidP="00337898">
            <w:pPr>
              <w:pStyle w:val="Brdtext"/>
              <w:rPr>
                <w:lang w:eastAsia="sv-SE"/>
              </w:rPr>
            </w:pPr>
            <w:r w:rsidRPr="00E25E41">
              <w:rPr>
                <w:lang w:eastAsia="sv-SE"/>
              </w:rPr>
              <w:t xml:space="preserve">a) </w:t>
            </w:r>
            <w:r>
              <w:rPr>
                <w:lang w:eastAsia="sv-SE"/>
              </w:rPr>
              <w:t>stärka mikroföretags och små och medelstora företags kapacitet gen</w:t>
            </w:r>
            <w:r w:rsidR="002F1E82">
              <w:rPr>
                <w:lang w:eastAsia="sv-SE"/>
              </w:rPr>
              <w:softHyphen/>
            </w:r>
            <w:r>
              <w:rPr>
                <w:lang w:eastAsia="sv-SE"/>
              </w:rPr>
              <w:t>om att göra det lättare att få tillgång till affärsutvecklingstjänster och fi</w:t>
            </w:r>
            <w:r w:rsidR="002F1E82">
              <w:rPr>
                <w:lang w:eastAsia="sv-SE"/>
              </w:rPr>
              <w:softHyphen/>
            </w:r>
            <w:r>
              <w:rPr>
                <w:lang w:eastAsia="sv-SE"/>
              </w:rPr>
              <w:t>nan</w:t>
            </w:r>
            <w:r w:rsidR="002F1E82">
              <w:rPr>
                <w:lang w:eastAsia="sv-SE"/>
              </w:rPr>
              <w:softHyphen/>
            </w:r>
            <w:r>
              <w:rPr>
                <w:lang w:eastAsia="sv-SE"/>
              </w:rPr>
              <w:t>siella tjänster, genom att för</w:t>
            </w:r>
            <w:r w:rsidR="002F1E82">
              <w:rPr>
                <w:lang w:eastAsia="sv-SE"/>
              </w:rPr>
              <w:softHyphen/>
            </w:r>
            <w:r>
              <w:rPr>
                <w:lang w:eastAsia="sv-SE"/>
              </w:rPr>
              <w:t>bättra arbetsmiljön och genom att förbättra de yrkesverksamma hant</w:t>
            </w:r>
            <w:r w:rsidR="002F1E82">
              <w:rPr>
                <w:lang w:eastAsia="sv-SE"/>
              </w:rPr>
              <w:softHyphen/>
            </w:r>
            <w:r>
              <w:rPr>
                <w:lang w:eastAsia="sv-SE"/>
              </w:rPr>
              <w:t>verkarnas undervisnings- och ut</w:t>
            </w:r>
            <w:r w:rsidR="002F1E82">
              <w:rPr>
                <w:lang w:eastAsia="sv-SE"/>
              </w:rPr>
              <w:softHyphen/>
            </w:r>
            <w:r>
              <w:rPr>
                <w:lang w:eastAsia="sv-SE"/>
              </w:rPr>
              <w:t>bildningsmetoder och deras tek</w:t>
            </w:r>
            <w:r w:rsidR="002F1E82">
              <w:rPr>
                <w:lang w:eastAsia="sv-SE"/>
              </w:rPr>
              <w:softHyphen/>
            </w:r>
            <w:r>
              <w:rPr>
                <w:lang w:eastAsia="sv-SE"/>
              </w:rPr>
              <w:t>niska kompetens och entreprenör</w:t>
            </w:r>
            <w:r w:rsidR="002F1E82">
              <w:rPr>
                <w:lang w:eastAsia="sv-SE"/>
              </w:rPr>
              <w:softHyphen/>
            </w:r>
            <w:r>
              <w:rPr>
                <w:lang w:eastAsia="sv-SE"/>
              </w:rPr>
              <w:t>skapskompetens,</w:t>
            </w:r>
          </w:p>
          <w:p w14:paraId="5D4E6BF4" w14:textId="1F9AE39E" w:rsidR="00CA3207" w:rsidRPr="00E25E41" w:rsidRDefault="00CA3207" w:rsidP="00337898">
            <w:pPr>
              <w:pStyle w:val="Brdtext"/>
              <w:rPr>
                <w:lang w:eastAsia="sv-SE"/>
              </w:rPr>
            </w:pPr>
          </w:p>
        </w:tc>
      </w:tr>
      <w:tr w:rsidR="007844F4" w14:paraId="6B01F7A8" w14:textId="77777777">
        <w:trPr>
          <w:trHeight w:val="20"/>
        </w:trPr>
        <w:tc>
          <w:tcPr>
            <w:tcW w:w="2499" w:type="pct"/>
            <w:shd w:val="clear" w:color="auto" w:fill="auto"/>
            <w:tcMar>
              <w:left w:w="0" w:type="dxa"/>
            </w:tcMar>
          </w:tcPr>
          <w:p w14:paraId="4E5725BE" w14:textId="45203DAD" w:rsidR="00CA3207" w:rsidRPr="002B4E6D" w:rsidRDefault="00CA3207" w:rsidP="002B4E6D">
            <w:pPr>
              <w:pStyle w:val="Brdtext"/>
              <w:rPr>
                <w:lang w:val="en-GB" w:eastAsia="sv-SE"/>
              </w:rPr>
            </w:pPr>
            <w:r w:rsidRPr="002B4E6D">
              <w:rPr>
                <w:lang w:val="en-GB" w:eastAsia="sv-SE"/>
              </w:rPr>
              <w:t>b) ensure that apprentices h</w:t>
            </w:r>
            <w:r>
              <w:rPr>
                <w:lang w:val="en-GB" w:eastAsia="sv-SE"/>
              </w:rPr>
              <w:t xml:space="preserve">ave access to off-the-job learning and may complement their on-the-job learning in other enterprises or through intermediaries, where </w:t>
            </w:r>
            <w:proofErr w:type="gramStart"/>
            <w:r>
              <w:rPr>
                <w:lang w:val="en-GB" w:eastAsia="sv-SE"/>
              </w:rPr>
              <w:t>appropriate;</w:t>
            </w:r>
            <w:proofErr w:type="gramEnd"/>
          </w:p>
          <w:p w14:paraId="004FCFC8" w14:textId="77777777" w:rsidR="00CA3207" w:rsidRPr="002B4E6D"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10E2D266" w14:textId="1D618B4C" w:rsidR="00CA3207" w:rsidRPr="00C4163D" w:rsidRDefault="00CA3207" w:rsidP="00337898">
            <w:pPr>
              <w:pStyle w:val="Brdtext"/>
              <w:rPr>
                <w:lang w:eastAsia="sv-SE"/>
              </w:rPr>
            </w:pPr>
            <w:r w:rsidRPr="00E25E41">
              <w:rPr>
                <w:lang w:eastAsia="sv-SE"/>
              </w:rPr>
              <w:t xml:space="preserve">b) </w:t>
            </w:r>
            <w:r>
              <w:rPr>
                <w:lang w:eastAsia="sv-SE"/>
              </w:rPr>
              <w:t>se till att lärlingar erbjuds möjlighet till lärande utanför arbetsplatsen och möjlighet att där så är lämpligt komplettera sitt lärande på arbetsplatsen inom andra företag eller via utbildnings</w:t>
            </w:r>
            <w:r w:rsidR="00FD0731">
              <w:rPr>
                <w:lang w:eastAsia="sv-SE"/>
              </w:rPr>
              <w:softHyphen/>
            </w:r>
            <w:r>
              <w:rPr>
                <w:lang w:eastAsia="sv-SE"/>
              </w:rPr>
              <w:t>för</w:t>
            </w:r>
            <w:r w:rsidR="00FD0731">
              <w:rPr>
                <w:lang w:eastAsia="sv-SE"/>
              </w:rPr>
              <w:softHyphen/>
            </w:r>
            <w:r>
              <w:rPr>
                <w:lang w:eastAsia="sv-SE"/>
              </w:rPr>
              <w:t>med</w:t>
            </w:r>
            <w:r w:rsidR="00FD0731">
              <w:rPr>
                <w:lang w:eastAsia="sv-SE"/>
              </w:rPr>
              <w:softHyphen/>
            </w:r>
            <w:r>
              <w:rPr>
                <w:lang w:eastAsia="sv-SE"/>
              </w:rPr>
              <w:t>lare,</w:t>
            </w:r>
          </w:p>
          <w:p w14:paraId="68AE4302" w14:textId="431F00FE" w:rsidR="00CA3207" w:rsidRPr="00E25E41" w:rsidRDefault="00CA3207" w:rsidP="00337898">
            <w:pPr>
              <w:pStyle w:val="Brdtext"/>
              <w:rPr>
                <w:lang w:eastAsia="sv-SE"/>
              </w:rPr>
            </w:pPr>
          </w:p>
        </w:tc>
      </w:tr>
      <w:tr w:rsidR="007844F4" w14:paraId="4586D175" w14:textId="77777777">
        <w:trPr>
          <w:trHeight w:val="20"/>
        </w:trPr>
        <w:tc>
          <w:tcPr>
            <w:tcW w:w="2499" w:type="pct"/>
            <w:shd w:val="clear" w:color="auto" w:fill="auto"/>
            <w:tcMar>
              <w:left w:w="0" w:type="dxa"/>
            </w:tcMar>
          </w:tcPr>
          <w:p w14:paraId="63592FD1" w14:textId="2FA7601D"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FF7961">
              <w:rPr>
                <w:rFonts w:ascii="Times New Roman" w:hAnsi="Times New Roman"/>
                <w:sz w:val="20"/>
                <w:lang w:val="en-GB"/>
              </w:rPr>
              <w:t xml:space="preserve">(c) strengthen the capacity of associations of micro, small and medium-sized economic units, including through financial support, </w:t>
            </w:r>
            <w:r w:rsidRPr="00FF7961">
              <w:rPr>
                <w:rFonts w:ascii="Times New Roman" w:hAnsi="Times New Roman"/>
                <w:sz w:val="20"/>
                <w:lang w:val="en-GB"/>
              </w:rPr>
              <w:lastRenderedPageBreak/>
              <w:t xml:space="preserve">to improve the quality of </w:t>
            </w:r>
            <w:proofErr w:type="gramStart"/>
            <w:r w:rsidRPr="00FF7961">
              <w:rPr>
                <w:rFonts w:ascii="Times New Roman" w:hAnsi="Times New Roman"/>
                <w:sz w:val="20"/>
                <w:lang w:val="en-GB"/>
              </w:rPr>
              <w:t>apprenticeships;</w:t>
            </w:r>
            <w:proofErr w:type="gramEnd"/>
          </w:p>
          <w:p w14:paraId="0902AB3C" w14:textId="77777777" w:rsidR="00CA3207" w:rsidRPr="00676964"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089718E" w14:textId="0C79041D" w:rsidR="00CA3207" w:rsidRPr="00C4163D" w:rsidRDefault="00CA3207" w:rsidP="00337898">
            <w:pPr>
              <w:pStyle w:val="Brdtext"/>
              <w:rPr>
                <w:lang w:eastAsia="sv-SE"/>
              </w:rPr>
            </w:pPr>
            <w:r w:rsidRPr="00E25E41">
              <w:rPr>
                <w:lang w:eastAsia="sv-SE"/>
              </w:rPr>
              <w:lastRenderedPageBreak/>
              <w:t xml:space="preserve">c) </w:t>
            </w:r>
            <w:r>
              <w:rPr>
                <w:lang w:eastAsia="sv-SE"/>
              </w:rPr>
              <w:t>öka kapaciteten hos samman</w:t>
            </w:r>
            <w:r w:rsidR="00FD0731">
              <w:rPr>
                <w:lang w:eastAsia="sv-SE"/>
              </w:rPr>
              <w:softHyphen/>
            </w:r>
            <w:r>
              <w:rPr>
                <w:lang w:eastAsia="sv-SE"/>
              </w:rPr>
              <w:t>slu</w:t>
            </w:r>
            <w:r w:rsidR="00FD0731">
              <w:rPr>
                <w:lang w:eastAsia="sv-SE"/>
              </w:rPr>
              <w:softHyphen/>
            </w:r>
            <w:r>
              <w:rPr>
                <w:lang w:eastAsia="sv-SE"/>
              </w:rPr>
              <w:t>t</w:t>
            </w:r>
            <w:r w:rsidR="00FD0731">
              <w:rPr>
                <w:lang w:eastAsia="sv-SE"/>
              </w:rPr>
              <w:softHyphen/>
            </w:r>
            <w:r>
              <w:rPr>
                <w:lang w:eastAsia="sv-SE"/>
              </w:rPr>
              <w:t xml:space="preserve">ningar av mikroföretag och små och medelstora företag, inbegripet genom ekonomiskt stöd, i syfte att </w:t>
            </w:r>
            <w:r>
              <w:rPr>
                <w:lang w:eastAsia="sv-SE"/>
              </w:rPr>
              <w:lastRenderedPageBreak/>
              <w:t>höja lärlingsutbildningarnas kvali</w:t>
            </w:r>
            <w:r w:rsidR="00FD0731">
              <w:rPr>
                <w:lang w:eastAsia="sv-SE"/>
              </w:rPr>
              <w:softHyphen/>
            </w:r>
            <w:r>
              <w:rPr>
                <w:lang w:eastAsia="sv-SE"/>
              </w:rPr>
              <w:t>tet,</w:t>
            </w:r>
          </w:p>
          <w:p w14:paraId="4A1D2488" w14:textId="6E2C2C2B" w:rsidR="00CA3207" w:rsidRPr="00E25E41" w:rsidRDefault="00CA3207" w:rsidP="00337898">
            <w:pPr>
              <w:pStyle w:val="Brdtext"/>
              <w:rPr>
                <w:lang w:eastAsia="sv-SE"/>
              </w:rPr>
            </w:pPr>
          </w:p>
        </w:tc>
      </w:tr>
      <w:tr w:rsidR="007844F4" w14:paraId="601E3EDB" w14:textId="77777777">
        <w:trPr>
          <w:trHeight w:val="20"/>
        </w:trPr>
        <w:tc>
          <w:tcPr>
            <w:tcW w:w="2499" w:type="pct"/>
            <w:shd w:val="clear" w:color="auto" w:fill="auto"/>
            <w:tcMar>
              <w:left w:w="0" w:type="dxa"/>
            </w:tcMar>
          </w:tcPr>
          <w:p w14:paraId="6AEE69FE" w14:textId="58A28744"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FF7961">
              <w:rPr>
                <w:rFonts w:ascii="Times New Roman" w:hAnsi="Times New Roman"/>
                <w:sz w:val="20"/>
                <w:lang w:val="en-GB"/>
              </w:rPr>
              <w:lastRenderedPageBreak/>
              <w:t>(d) adopt a process to recognize relevant prior learning, including when acquired in the informal economy, and encourage the provision of bridging courses.</w:t>
            </w:r>
          </w:p>
          <w:p w14:paraId="66D40653" w14:textId="57651DA6"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522F2112" w14:textId="77777777" w:rsidR="00CA3207" w:rsidRPr="00FF7961" w:rsidRDefault="00CA3207" w:rsidP="00337898">
            <w:pPr>
              <w:pStyle w:val="Brdtext"/>
              <w:rPr>
                <w:lang w:val="en-GB" w:eastAsia="sv-SE"/>
              </w:rPr>
            </w:pPr>
          </w:p>
        </w:tc>
        <w:tc>
          <w:tcPr>
            <w:tcW w:w="2501" w:type="pct"/>
            <w:shd w:val="clear" w:color="auto" w:fill="auto"/>
            <w:tcMar>
              <w:right w:w="0" w:type="dxa"/>
            </w:tcMar>
          </w:tcPr>
          <w:p w14:paraId="4BC29FF1" w14:textId="79F62641" w:rsidR="00CA3207" w:rsidRPr="00E25E41" w:rsidRDefault="00CA3207" w:rsidP="00337898">
            <w:pPr>
              <w:pStyle w:val="Brdtext"/>
              <w:rPr>
                <w:lang w:eastAsia="sv-SE"/>
              </w:rPr>
            </w:pPr>
            <w:r w:rsidRPr="00E25E41">
              <w:rPr>
                <w:lang w:eastAsia="sv-SE"/>
              </w:rPr>
              <w:t xml:space="preserve">d) </w:t>
            </w:r>
            <w:r>
              <w:rPr>
                <w:lang w:eastAsia="sv-SE"/>
              </w:rPr>
              <w:t>införa en process för tillgodo</w:t>
            </w:r>
            <w:r w:rsidR="00FD0731">
              <w:rPr>
                <w:lang w:eastAsia="sv-SE"/>
              </w:rPr>
              <w:softHyphen/>
            </w:r>
            <w:r>
              <w:rPr>
                <w:lang w:eastAsia="sv-SE"/>
              </w:rPr>
              <w:t>räknande av relevant tidigare lärande, även sådant lärande som har skett i den informella ekonomin, och uppmuntra till an</w:t>
            </w:r>
            <w:r w:rsidR="00FD0731">
              <w:rPr>
                <w:lang w:eastAsia="sv-SE"/>
              </w:rPr>
              <w:softHyphen/>
            </w:r>
            <w:r>
              <w:rPr>
                <w:lang w:eastAsia="sv-SE"/>
              </w:rPr>
              <w:t>ordnande av överbryggnings</w:t>
            </w:r>
            <w:r w:rsidR="00FD0731">
              <w:rPr>
                <w:lang w:eastAsia="sv-SE"/>
              </w:rPr>
              <w:softHyphen/>
            </w:r>
            <w:r>
              <w:rPr>
                <w:lang w:eastAsia="sv-SE"/>
              </w:rPr>
              <w:t>ut</w:t>
            </w:r>
            <w:r w:rsidR="00FD0731">
              <w:rPr>
                <w:lang w:eastAsia="sv-SE"/>
              </w:rPr>
              <w:softHyphen/>
            </w:r>
            <w:r>
              <w:rPr>
                <w:lang w:eastAsia="sv-SE"/>
              </w:rPr>
              <w:t>bild</w:t>
            </w:r>
            <w:r w:rsidR="00FD0731">
              <w:rPr>
                <w:lang w:eastAsia="sv-SE"/>
              </w:rPr>
              <w:softHyphen/>
            </w:r>
            <w:r>
              <w:rPr>
                <w:lang w:eastAsia="sv-SE"/>
              </w:rPr>
              <w:t>ningar</w:t>
            </w:r>
            <w:r w:rsidRPr="00E25E41">
              <w:rPr>
                <w:lang w:eastAsia="sv-SE"/>
              </w:rPr>
              <w:t>.</w:t>
            </w:r>
          </w:p>
          <w:p w14:paraId="735B7A3A" w14:textId="047EB9A5" w:rsidR="00CA3207" w:rsidRPr="00C4163D" w:rsidRDefault="00CA3207" w:rsidP="00337898">
            <w:pPr>
              <w:pStyle w:val="Brdtext"/>
              <w:rPr>
                <w:lang w:eastAsia="sv-SE"/>
              </w:rPr>
            </w:pPr>
          </w:p>
          <w:p w14:paraId="75149FEE" w14:textId="5F18E1FD" w:rsidR="00CA3207" w:rsidRPr="00E25E41" w:rsidRDefault="00CA3207" w:rsidP="00337898">
            <w:pPr>
              <w:pStyle w:val="Brdtext"/>
              <w:rPr>
                <w:lang w:eastAsia="sv-SE"/>
              </w:rPr>
            </w:pPr>
          </w:p>
        </w:tc>
      </w:tr>
      <w:tr w:rsidR="007844F4" w14:paraId="035E5119" w14:textId="77777777">
        <w:trPr>
          <w:trHeight w:val="20"/>
        </w:trPr>
        <w:tc>
          <w:tcPr>
            <w:tcW w:w="2499" w:type="pct"/>
            <w:shd w:val="clear" w:color="auto" w:fill="auto"/>
            <w:tcMar>
              <w:left w:w="0" w:type="dxa"/>
            </w:tcMar>
          </w:tcPr>
          <w:p w14:paraId="359F8D9A" w14:textId="6A0F1155"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b/>
                <w:bCs/>
                <w:sz w:val="20"/>
                <w:lang w:val="en-GB"/>
              </w:rPr>
            </w:pPr>
            <w:r>
              <w:rPr>
                <w:rFonts w:ascii="Times New Roman" w:hAnsi="Times New Roman"/>
                <w:b/>
                <w:bCs/>
                <w:sz w:val="20"/>
                <w:lang w:val="en-GB"/>
              </w:rPr>
              <w:t>VII. International, regional and national cooperation for quality apprenticeships</w:t>
            </w:r>
          </w:p>
          <w:p w14:paraId="6FAB6B93" w14:textId="77777777"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6146C6E9" w14:textId="552FE5B5" w:rsidR="00CA3207" w:rsidRPr="00FF7961" w:rsidRDefault="00CA3207" w:rsidP="00337898">
            <w:pPr>
              <w:pStyle w:val="Brdtext"/>
              <w:rPr>
                <w:b/>
                <w:bCs/>
              </w:rPr>
            </w:pPr>
            <w:r w:rsidRPr="00FF7961">
              <w:rPr>
                <w:b/>
                <w:bCs/>
              </w:rPr>
              <w:t>VII. Internationellt, regionalt och nationellt samarbete för högkvalitativa lärlingsutbildningar</w:t>
            </w:r>
          </w:p>
          <w:p w14:paraId="1E4ACA49" w14:textId="7AA6BF8A" w:rsidR="00CA3207" w:rsidRPr="00E25E41" w:rsidRDefault="00CA3207" w:rsidP="00337898">
            <w:pPr>
              <w:pStyle w:val="Brdtext"/>
              <w:rPr>
                <w:lang w:eastAsia="sv-SE"/>
              </w:rPr>
            </w:pPr>
          </w:p>
        </w:tc>
      </w:tr>
      <w:tr w:rsidR="007844F4" w14:paraId="5459D105" w14:textId="77777777">
        <w:trPr>
          <w:trHeight w:val="20"/>
        </w:trPr>
        <w:tc>
          <w:tcPr>
            <w:tcW w:w="2499" w:type="pct"/>
            <w:shd w:val="clear" w:color="auto" w:fill="auto"/>
            <w:tcMar>
              <w:left w:w="0" w:type="dxa"/>
            </w:tcMar>
          </w:tcPr>
          <w:p w14:paraId="7CD7BD47" w14:textId="6E7ADE15"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FF7961">
              <w:rPr>
                <w:rStyle w:val="BrdtextChar"/>
                <w:lang w:val="en-GB"/>
              </w:rPr>
              <w:t>28. Members should take measures to</w:t>
            </w:r>
          </w:p>
          <w:p w14:paraId="4BD1341D" w14:textId="77777777"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443DE081" w14:textId="68B940C9" w:rsidR="00CA3207" w:rsidRPr="00E25E41" w:rsidRDefault="00CA3207" w:rsidP="00337898">
            <w:pPr>
              <w:pStyle w:val="Brdtext"/>
              <w:rPr>
                <w:lang w:eastAsia="sv-SE"/>
              </w:rPr>
            </w:pPr>
            <w:r w:rsidRPr="00E25E41">
              <w:rPr>
                <w:lang w:eastAsia="sv-SE"/>
              </w:rPr>
              <w:t>28. Me</w:t>
            </w:r>
            <w:r>
              <w:rPr>
                <w:lang w:eastAsia="sv-SE"/>
              </w:rPr>
              <w:t>dlemsstaterna bör vidta åtgärder för att</w:t>
            </w:r>
          </w:p>
          <w:p w14:paraId="33C91121" w14:textId="6C50AFF3" w:rsidR="00CA3207" w:rsidRPr="00E25E41" w:rsidRDefault="00CA3207" w:rsidP="00337898">
            <w:pPr>
              <w:pStyle w:val="Brdtext"/>
              <w:rPr>
                <w:lang w:eastAsia="sv-SE"/>
              </w:rPr>
            </w:pPr>
          </w:p>
        </w:tc>
      </w:tr>
      <w:tr w:rsidR="007844F4" w14:paraId="14B49BB7" w14:textId="77777777">
        <w:trPr>
          <w:trHeight w:val="20"/>
        </w:trPr>
        <w:tc>
          <w:tcPr>
            <w:tcW w:w="2499" w:type="pct"/>
            <w:shd w:val="clear" w:color="auto" w:fill="auto"/>
            <w:tcMar>
              <w:left w:w="0" w:type="dxa"/>
            </w:tcMar>
          </w:tcPr>
          <w:p w14:paraId="0DAA5439" w14:textId="5776315D" w:rsidR="00CA3207" w:rsidRPr="00FF7961" w:rsidRDefault="00CA3207" w:rsidP="00337898">
            <w:pPr>
              <w:pStyle w:val="Brdtext"/>
              <w:rPr>
                <w:lang w:val="en-GB"/>
              </w:rPr>
            </w:pPr>
            <w:r w:rsidRPr="002F1017">
              <w:rPr>
                <w:lang w:val="en-GB"/>
              </w:rPr>
              <w:t xml:space="preserve">(a) enhance international, regional and national cooperation and exchange information on good practices, in all aspects of quality </w:t>
            </w:r>
            <w:proofErr w:type="gramStart"/>
            <w:r w:rsidRPr="002F1017">
              <w:rPr>
                <w:lang w:val="en-GB"/>
              </w:rPr>
              <w:t>apprenticeships;</w:t>
            </w:r>
            <w:proofErr w:type="gramEnd"/>
          </w:p>
          <w:p w14:paraId="5A6DD7B0" w14:textId="77777777"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8D33A7D" w14:textId="31836DFB" w:rsidR="00CA3207" w:rsidRPr="00E25E41" w:rsidRDefault="00CA3207" w:rsidP="00337898">
            <w:pPr>
              <w:pStyle w:val="Brdtext"/>
              <w:rPr>
                <w:lang w:eastAsia="sv-SE"/>
              </w:rPr>
            </w:pPr>
            <w:r w:rsidRPr="00E25E41">
              <w:rPr>
                <w:lang w:eastAsia="sv-SE"/>
              </w:rPr>
              <w:t xml:space="preserve">a) </w:t>
            </w:r>
            <w:r>
              <w:rPr>
                <w:lang w:eastAsia="sv-SE"/>
              </w:rPr>
              <w:t>förbättra det internationella, regionala och nationella samarbetet och utbyta information om god praxis såvitt avser alla aspekter av högkvalitativa lärlingsutbildningar,</w:t>
            </w:r>
          </w:p>
          <w:p w14:paraId="42F851A1" w14:textId="1A77A9A6" w:rsidR="00CA3207" w:rsidRPr="00C4163D" w:rsidRDefault="00CA3207" w:rsidP="00337898">
            <w:pPr>
              <w:pStyle w:val="Brdtext"/>
              <w:rPr>
                <w:lang w:eastAsia="sv-SE"/>
              </w:rPr>
            </w:pPr>
          </w:p>
          <w:p w14:paraId="4B606D65" w14:textId="06612286" w:rsidR="00CA3207" w:rsidRPr="00E25E41" w:rsidRDefault="00CA3207" w:rsidP="00337898">
            <w:pPr>
              <w:pStyle w:val="Brdtext"/>
              <w:rPr>
                <w:lang w:eastAsia="sv-SE"/>
              </w:rPr>
            </w:pPr>
          </w:p>
        </w:tc>
      </w:tr>
      <w:tr w:rsidR="007844F4" w14:paraId="6FC6685C" w14:textId="77777777">
        <w:trPr>
          <w:trHeight w:val="20"/>
        </w:trPr>
        <w:tc>
          <w:tcPr>
            <w:tcW w:w="2499" w:type="pct"/>
            <w:shd w:val="clear" w:color="auto" w:fill="auto"/>
            <w:tcMar>
              <w:left w:w="0" w:type="dxa"/>
            </w:tcMar>
          </w:tcPr>
          <w:p w14:paraId="452A40AA" w14:textId="207367C8"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r w:rsidRPr="002F1017">
              <w:rPr>
                <w:rFonts w:ascii="Times New Roman" w:hAnsi="Times New Roman"/>
                <w:sz w:val="20"/>
                <w:lang w:val="en-GB"/>
              </w:rPr>
              <w:t xml:space="preserve">(b) cooperate to offer expanded learning opportunities to apprentices and to recognize competencies acquired through apprenticeship programmes or prior </w:t>
            </w:r>
            <w:proofErr w:type="gramStart"/>
            <w:r w:rsidRPr="002F1017">
              <w:rPr>
                <w:rFonts w:ascii="Times New Roman" w:hAnsi="Times New Roman"/>
                <w:sz w:val="20"/>
                <w:lang w:val="en-GB"/>
              </w:rPr>
              <w:t>learning;</w:t>
            </w:r>
            <w:proofErr w:type="gramEnd"/>
          </w:p>
          <w:p w14:paraId="00FF9B2B" w14:textId="77777777" w:rsidR="00CA3207" w:rsidRPr="00FF7961" w:rsidRDefault="00CA3207" w:rsidP="00337898">
            <w:pPr>
              <w:pStyle w:val="Brdtext"/>
              <w:rPr>
                <w:lang w:val="en-GB" w:eastAsia="sv-SE"/>
              </w:rPr>
            </w:pPr>
          </w:p>
        </w:tc>
        <w:tc>
          <w:tcPr>
            <w:tcW w:w="2501" w:type="pct"/>
            <w:shd w:val="clear" w:color="auto" w:fill="auto"/>
            <w:tcMar>
              <w:right w:w="0" w:type="dxa"/>
            </w:tcMar>
          </w:tcPr>
          <w:p w14:paraId="6C662BF5" w14:textId="06E73982" w:rsidR="00CA3207" w:rsidRPr="002F1017" w:rsidRDefault="00CA3207" w:rsidP="00337898">
            <w:pPr>
              <w:pStyle w:val="Brdtext"/>
              <w:rPr>
                <w:rFonts w:ascii="Georgia" w:hAnsi="Georgia"/>
                <w:color w:val="333333"/>
                <w:sz w:val="18"/>
                <w:szCs w:val="18"/>
                <w:lang w:eastAsia="sv-SE"/>
              </w:rPr>
            </w:pPr>
            <w:r w:rsidRPr="002F1017">
              <w:t>b) samarbeta i syfte att erbjuda utökade lärandemöjligheter för lärlingar och i syfte att erkänna färdigheter som har förvärvats genom lärlingsutbildningar eller tidigare lärande</w:t>
            </w:r>
            <w:r>
              <w:rPr>
                <w:rFonts w:ascii="Georgia" w:hAnsi="Georgia"/>
                <w:color w:val="333333"/>
                <w:sz w:val="18"/>
                <w:szCs w:val="18"/>
                <w:lang w:eastAsia="sv-SE"/>
              </w:rPr>
              <w:t>,</w:t>
            </w:r>
          </w:p>
          <w:p w14:paraId="26B15589" w14:textId="1D60AA56" w:rsidR="00CA3207" w:rsidRPr="00E25E41" w:rsidRDefault="00CA3207" w:rsidP="00337898">
            <w:pPr>
              <w:pStyle w:val="Brdtext"/>
              <w:rPr>
                <w:lang w:eastAsia="sv-SE"/>
              </w:rPr>
            </w:pPr>
          </w:p>
        </w:tc>
      </w:tr>
      <w:tr w:rsidR="007844F4" w14:paraId="299E8A0F" w14:textId="77777777">
        <w:trPr>
          <w:trHeight w:val="20"/>
        </w:trPr>
        <w:tc>
          <w:tcPr>
            <w:tcW w:w="2499" w:type="pct"/>
            <w:shd w:val="clear" w:color="auto" w:fill="auto"/>
            <w:tcMar>
              <w:left w:w="0" w:type="dxa"/>
            </w:tcMar>
          </w:tcPr>
          <w:p w14:paraId="1DCD6437" w14:textId="42BB0FF9" w:rsidR="00CA3207" w:rsidRPr="002F1017" w:rsidRDefault="00CA3207" w:rsidP="00337898">
            <w:pPr>
              <w:pStyle w:val="Brdtext"/>
              <w:rPr>
                <w:lang w:val="en-GB"/>
              </w:rPr>
            </w:pPr>
            <w:r w:rsidRPr="002F1017">
              <w:rPr>
                <w:lang w:val="en-GB"/>
              </w:rPr>
              <w:t xml:space="preserve">(c) build effective partnerships to promote quality apprenticeship programmes, including through tripartite national, sectoral or occupational skills bodies, global and regional alliances and apprenticeship </w:t>
            </w:r>
            <w:proofErr w:type="gramStart"/>
            <w:r w:rsidRPr="002F1017">
              <w:rPr>
                <w:lang w:val="en-GB"/>
              </w:rPr>
              <w:t>networks;</w:t>
            </w:r>
            <w:proofErr w:type="gramEnd"/>
          </w:p>
          <w:p w14:paraId="6B8A54BD" w14:textId="77777777"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34E1D0CB" w14:textId="42299BEE" w:rsidR="00CA3207" w:rsidRPr="002F1017" w:rsidRDefault="00CA3207" w:rsidP="00337898">
            <w:pPr>
              <w:pStyle w:val="Brdtext"/>
            </w:pPr>
            <w:r w:rsidRPr="00E25E41">
              <w:rPr>
                <w:lang w:eastAsia="sv-SE"/>
              </w:rPr>
              <w:t xml:space="preserve">c) </w:t>
            </w:r>
            <w:r>
              <w:rPr>
                <w:lang w:eastAsia="sv-SE"/>
              </w:rPr>
              <w:t xml:space="preserve">bygga upp ändamålsenliga samarbeten med syftet att främja högkvalitativa lärlingsutbildningar, inbegripet genom trepartsorgan på nationell nivå, </w:t>
            </w:r>
            <w:proofErr w:type="spellStart"/>
            <w:r>
              <w:rPr>
                <w:lang w:eastAsia="sv-SE"/>
              </w:rPr>
              <w:t>sektorsnivå</w:t>
            </w:r>
            <w:proofErr w:type="spellEnd"/>
            <w:r>
              <w:rPr>
                <w:lang w:eastAsia="sv-SE"/>
              </w:rPr>
              <w:t xml:space="preserve"> eller yrkesnivå, globala och regionala allianser och lärlingsnätverk,</w:t>
            </w:r>
          </w:p>
          <w:p w14:paraId="5613D895" w14:textId="57B480B9" w:rsidR="00CA3207" w:rsidRPr="00E25E41" w:rsidRDefault="00CA3207" w:rsidP="00337898">
            <w:pPr>
              <w:pStyle w:val="Brdtext"/>
              <w:rPr>
                <w:lang w:eastAsia="sv-SE"/>
              </w:rPr>
            </w:pPr>
          </w:p>
        </w:tc>
      </w:tr>
      <w:tr w:rsidR="007844F4" w14:paraId="42232602" w14:textId="77777777">
        <w:trPr>
          <w:trHeight w:val="20"/>
        </w:trPr>
        <w:tc>
          <w:tcPr>
            <w:tcW w:w="2499" w:type="pct"/>
            <w:shd w:val="clear" w:color="auto" w:fill="auto"/>
            <w:tcMar>
              <w:left w:w="0" w:type="dxa"/>
            </w:tcMar>
          </w:tcPr>
          <w:p w14:paraId="10459214" w14:textId="59888D52" w:rsidR="00CA3207" w:rsidRPr="002F1017" w:rsidRDefault="00CA3207" w:rsidP="00337898">
            <w:pPr>
              <w:pStyle w:val="Brdtext"/>
              <w:rPr>
                <w:lang w:val="en-GB"/>
              </w:rPr>
            </w:pPr>
            <w:r w:rsidRPr="002F1017">
              <w:rPr>
                <w:lang w:val="en-GB"/>
              </w:rPr>
              <w:t>(d) promote the recognition of ap</w:t>
            </w:r>
            <w:r w:rsidR="00FD0731">
              <w:rPr>
                <w:lang w:val="en-GB"/>
              </w:rPr>
              <w:softHyphen/>
            </w:r>
            <w:r w:rsidRPr="002F1017">
              <w:rPr>
                <w:lang w:val="en-GB"/>
              </w:rPr>
              <w:t>pren</w:t>
            </w:r>
            <w:r w:rsidR="00FD0731">
              <w:rPr>
                <w:lang w:val="en-GB"/>
              </w:rPr>
              <w:softHyphen/>
            </w:r>
            <w:r w:rsidRPr="002F1017">
              <w:rPr>
                <w:lang w:val="en-GB"/>
              </w:rPr>
              <w:t>tice</w:t>
            </w:r>
            <w:r w:rsidR="00FD0731">
              <w:rPr>
                <w:lang w:val="en-GB"/>
              </w:rPr>
              <w:softHyphen/>
            </w:r>
            <w:r w:rsidRPr="002F1017">
              <w:rPr>
                <w:lang w:val="en-GB"/>
              </w:rPr>
              <w:t>ship qualifications national</w:t>
            </w:r>
            <w:r w:rsidR="00FD0731">
              <w:rPr>
                <w:lang w:val="en-GB"/>
              </w:rPr>
              <w:softHyphen/>
            </w:r>
            <w:r w:rsidRPr="002F1017">
              <w:rPr>
                <w:lang w:val="en-GB"/>
              </w:rPr>
              <w:t>ly, regionally and internationally.</w:t>
            </w:r>
          </w:p>
          <w:p w14:paraId="14018947" w14:textId="5801CE6C"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19FC1FA5" w14:textId="77777777" w:rsidR="00CA3207" w:rsidRPr="00646F4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p w14:paraId="7856AEEA" w14:textId="77777777" w:rsidR="00CA3207" w:rsidRPr="00FF7961" w:rsidRDefault="00CA3207" w:rsidP="00337898">
            <w:pPr>
              <w:tabs>
                <w:tab w:val="left" w:pos="2268"/>
              </w:tabs>
              <w:overflowPunct w:val="0"/>
              <w:autoSpaceDE w:val="0"/>
              <w:autoSpaceDN w:val="0"/>
              <w:adjustRightInd w:val="0"/>
              <w:spacing w:after="0" w:line="240" w:lineRule="auto"/>
              <w:jc w:val="both"/>
              <w:textAlignment w:val="baseline"/>
              <w:rPr>
                <w:rFonts w:ascii="Times New Roman" w:hAnsi="Times New Roman"/>
                <w:sz w:val="20"/>
                <w:lang w:val="en-GB"/>
              </w:rPr>
            </w:pPr>
          </w:p>
        </w:tc>
        <w:tc>
          <w:tcPr>
            <w:tcW w:w="2501" w:type="pct"/>
            <w:shd w:val="clear" w:color="auto" w:fill="auto"/>
            <w:tcMar>
              <w:right w:w="0" w:type="dxa"/>
            </w:tcMar>
          </w:tcPr>
          <w:p w14:paraId="797AF7C4" w14:textId="400E5CEA" w:rsidR="00CA3207" w:rsidRPr="00E25E41" w:rsidRDefault="00CA3207" w:rsidP="00337898">
            <w:pPr>
              <w:pStyle w:val="Brdtext"/>
              <w:rPr>
                <w:lang w:eastAsia="sv-SE"/>
              </w:rPr>
            </w:pPr>
            <w:r w:rsidRPr="00E25E41">
              <w:rPr>
                <w:lang w:eastAsia="sv-SE"/>
              </w:rPr>
              <w:t xml:space="preserve">d) </w:t>
            </w:r>
            <w:r>
              <w:rPr>
                <w:lang w:eastAsia="sv-SE"/>
              </w:rPr>
              <w:t>främja erkännande av lärlings</w:t>
            </w:r>
            <w:r w:rsidR="00FD0731">
              <w:rPr>
                <w:lang w:eastAsia="sv-SE"/>
              </w:rPr>
              <w:softHyphen/>
            </w:r>
            <w:r>
              <w:rPr>
                <w:lang w:eastAsia="sv-SE"/>
              </w:rPr>
              <w:t>ut</w:t>
            </w:r>
            <w:r w:rsidR="00FD0731">
              <w:rPr>
                <w:lang w:eastAsia="sv-SE"/>
              </w:rPr>
              <w:softHyphen/>
            </w:r>
            <w:r>
              <w:rPr>
                <w:lang w:eastAsia="sv-SE"/>
              </w:rPr>
              <w:t>bild</w:t>
            </w:r>
            <w:r w:rsidR="00FD0731">
              <w:rPr>
                <w:lang w:eastAsia="sv-SE"/>
              </w:rPr>
              <w:softHyphen/>
            </w:r>
            <w:r>
              <w:rPr>
                <w:lang w:eastAsia="sv-SE"/>
              </w:rPr>
              <w:t>ningsanknutna kvalifikationer på nationell, regional och internatio</w:t>
            </w:r>
            <w:r w:rsidR="00FD0731">
              <w:rPr>
                <w:lang w:eastAsia="sv-SE"/>
              </w:rPr>
              <w:softHyphen/>
            </w:r>
            <w:r>
              <w:rPr>
                <w:lang w:eastAsia="sv-SE"/>
              </w:rPr>
              <w:t>nell nivå.</w:t>
            </w:r>
          </w:p>
          <w:p w14:paraId="6B78CA38" w14:textId="77777777" w:rsidR="00CA3207" w:rsidRPr="00E25E41" w:rsidRDefault="00CA3207" w:rsidP="00337898">
            <w:pPr>
              <w:pStyle w:val="Brdtext"/>
              <w:rPr>
                <w:lang w:eastAsia="sv-SE"/>
              </w:rPr>
            </w:pPr>
          </w:p>
          <w:p w14:paraId="13F2C161" w14:textId="77777777" w:rsidR="00CA3207" w:rsidRPr="00E25E41" w:rsidRDefault="00CA3207" w:rsidP="00337898">
            <w:pPr>
              <w:pStyle w:val="Brdtext"/>
              <w:rPr>
                <w:lang w:eastAsia="sv-SE"/>
              </w:rPr>
            </w:pPr>
          </w:p>
          <w:p w14:paraId="62F1639A" w14:textId="27054C38" w:rsidR="00CA3207" w:rsidRPr="00E25E41" w:rsidRDefault="00CA3207" w:rsidP="00337898">
            <w:pPr>
              <w:pStyle w:val="Brdtext"/>
              <w:rPr>
                <w:lang w:eastAsia="sv-SE"/>
              </w:rPr>
            </w:pPr>
          </w:p>
        </w:tc>
      </w:tr>
    </w:tbl>
    <w:p w14:paraId="742A6BE9" w14:textId="550F8F81" w:rsidR="00CA3207" w:rsidRPr="003D6AA1" w:rsidRDefault="00CA3207" w:rsidP="00B73469">
      <w:pPr>
        <w:pStyle w:val="Brdtext"/>
        <w:sectPr w:rsidR="00CA3207" w:rsidRPr="003D6AA1" w:rsidSect="00304220">
          <w:headerReference w:type="even" r:id="rId105"/>
          <w:headerReference w:type="default" r:id="rId106"/>
          <w:footerReference w:type="even" r:id="rId107"/>
          <w:footerReference w:type="default" r:id="rId108"/>
          <w:headerReference w:type="first" r:id="rId109"/>
          <w:footerReference w:type="first" r:id="rId110"/>
          <w:pgSz w:w="9356" w:h="13721" w:code="9"/>
          <w:pgMar w:top="794" w:right="2438" w:bottom="1191" w:left="1021" w:header="0" w:footer="709" w:gutter="0"/>
          <w:cols w:space="708"/>
          <w:docGrid w:linePitch="360"/>
        </w:sectPr>
      </w:pPr>
      <w:r>
        <w:t xml:space="preserve"> </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218893E8" w14:textId="6A344BEA" w:rsidR="00CA3207" w:rsidRDefault="00987026" w:rsidP="00601D40">
          <w:pPr>
            <w:pStyle w:val="Proprubrik"/>
            <w:spacing w:before="720" w:after="190"/>
          </w:pPr>
          <w:r>
            <w:t>Arbetsmarknadsdepartementet</w:t>
          </w:r>
        </w:p>
      </w:sdtContent>
    </w:sdt>
    <w:p w14:paraId="0F9EFB28" w14:textId="06AA88E4" w:rsidR="00CA3207" w:rsidRDefault="00CA3207" w:rsidP="00F85486">
      <w:pPr>
        <w:pStyle w:val="Proputdrag"/>
      </w:pPr>
      <w:bookmarkStart w:id="30" w:name="_Toc222325587"/>
      <w:r>
        <w:t xml:space="preserve">Utdrag ur protokoll vid regeringssammanträde </w:t>
      </w:r>
      <w:sdt>
        <w:sdtPr>
          <w:alias w:val="Datum"/>
          <w:tag w:val="Datum"/>
          <w:id w:val="679708000"/>
          <w:date w:fullDate="2026-02-19T00:00:00Z">
            <w:dateFormat w:val="'den' d MMMM yyyy"/>
            <w:lid w:val="sv-SE"/>
            <w:storeMappedDataAs w:val="dateTime"/>
            <w:calendar w:val="gregorian"/>
          </w:date>
        </w:sdtPr>
        <w:sdtEndPr/>
        <w:sdtContent>
          <w:r>
            <w:t>den 19 februari 2026</w:t>
          </w:r>
        </w:sdtContent>
      </w:sdt>
      <w:bookmarkEnd w:id="30"/>
    </w:p>
    <w:p w14:paraId="6115F922" w14:textId="77777777" w:rsidR="00CA3207" w:rsidRDefault="00CA3207" w:rsidP="00F85486">
      <w:pPr>
        <w:pStyle w:val="Brdtext"/>
        <w:jc w:val="left"/>
      </w:pPr>
    </w:p>
    <w:p w14:paraId="230371C2" w14:textId="77EBBB5E" w:rsidR="00CA3207" w:rsidRDefault="00CA3207"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EndPr/>
        <w:sdtContent>
          <w:r w:rsidR="00987026">
            <w:t xml:space="preserve">statsminister Kristersson, ordförande, och statsråden Svantesson, Edholm, Waltersson Grönvall, Jonson, Strömmer, Forssmed, Forssell, </w:t>
          </w:r>
          <w:proofErr w:type="spellStart"/>
          <w:r w:rsidR="00987026">
            <w:t>Slottner</w:t>
          </w:r>
          <w:proofErr w:type="spellEnd"/>
          <w:r w:rsidR="00987026">
            <w:t xml:space="preserve">, </w:t>
          </w:r>
          <w:proofErr w:type="spellStart"/>
          <w:r w:rsidR="00987026">
            <w:t>Wykman</w:t>
          </w:r>
          <w:proofErr w:type="spellEnd"/>
          <w:r w:rsidR="00987026">
            <w:t xml:space="preserve">, Malmer </w:t>
          </w:r>
          <w:proofErr w:type="spellStart"/>
          <w:r w:rsidR="00987026">
            <w:t>Stenergard</w:t>
          </w:r>
          <w:proofErr w:type="spellEnd"/>
          <w:r w:rsidR="00987026">
            <w:t xml:space="preserve">, Liljestrand, Bohlin, Carlson, </w:t>
          </w:r>
          <w:proofErr w:type="spellStart"/>
          <w:r w:rsidR="00987026">
            <w:t>Pourmokhtari</w:t>
          </w:r>
          <w:proofErr w:type="spellEnd"/>
          <w:r w:rsidR="00987026">
            <w:t xml:space="preserve">, Rosencrantz, </w:t>
          </w:r>
          <w:proofErr w:type="spellStart"/>
          <w:r w:rsidR="00987026">
            <w:t>Dousa</w:t>
          </w:r>
          <w:proofErr w:type="spellEnd"/>
          <w:r w:rsidR="00987026">
            <w:t xml:space="preserve">, Larsson, Britz, Mohamsson, </w:t>
          </w:r>
          <w:proofErr w:type="spellStart"/>
          <w:r w:rsidR="00987026">
            <w:t>Lann</w:t>
          </w:r>
          <w:proofErr w:type="spellEnd"/>
        </w:sdtContent>
      </w:sdt>
    </w:p>
    <w:p w14:paraId="562FE23D" w14:textId="77777777" w:rsidR="00CA3207" w:rsidRDefault="00CA3207" w:rsidP="00F85486">
      <w:pPr>
        <w:pStyle w:val="Brdtext"/>
        <w:jc w:val="left"/>
      </w:pPr>
    </w:p>
    <w:p w14:paraId="060711EF" w14:textId="1F3D9555" w:rsidR="00CA3207" w:rsidRDefault="00CA3207" w:rsidP="00F85486">
      <w:pPr>
        <w:pStyle w:val="Brdtext"/>
        <w:jc w:val="left"/>
      </w:pPr>
      <w:r>
        <w:t xml:space="preserve">Föredragande: statsrådet </w:t>
      </w:r>
      <w:sdt>
        <w:sdtPr>
          <w:alias w:val="Foredragande"/>
          <w:tag w:val="Foredragande"/>
          <w:id w:val="1160741249"/>
          <w:text w:multiLine="1"/>
        </w:sdtPr>
        <w:sdtEndPr/>
        <w:sdtContent>
          <w:r>
            <w:t>Johan Britz</w:t>
          </w:r>
        </w:sdtContent>
      </w:sdt>
    </w:p>
    <w:p w14:paraId="5847B425" w14:textId="77777777" w:rsidR="00CA3207" w:rsidRPr="00827386" w:rsidRDefault="00CA3207" w:rsidP="00F85486">
      <w:pPr>
        <w:pStyle w:val="Brdtext"/>
        <w:jc w:val="left"/>
        <w:rPr>
          <w:szCs w:val="21"/>
        </w:rPr>
      </w:pPr>
    </w:p>
    <w:p w14:paraId="51D6E3BB" w14:textId="77777777" w:rsidR="00CA3207" w:rsidRPr="00915BF3" w:rsidRDefault="00CA3207" w:rsidP="00F85486">
      <w:pPr>
        <w:pStyle w:val="Slutstreck"/>
      </w:pPr>
      <w:r w:rsidRPr="008B7E85">
        <w:t>                    </w:t>
      </w:r>
    </w:p>
    <w:p w14:paraId="3BEB532D" w14:textId="77777777" w:rsidR="00CA3207" w:rsidRPr="006E102E" w:rsidRDefault="00CA3207" w:rsidP="00F85486">
      <w:pPr>
        <w:pStyle w:val="Brdtext"/>
        <w:jc w:val="left"/>
        <w:rPr>
          <w:sz w:val="18"/>
          <w:szCs w:val="18"/>
        </w:rPr>
      </w:pPr>
    </w:p>
    <w:p w14:paraId="4DE2C1CF" w14:textId="77777777" w:rsidR="00CA3207" w:rsidRDefault="00CA3207" w:rsidP="00F85486">
      <w:pPr>
        <w:pStyle w:val="Brdtext"/>
        <w:jc w:val="left"/>
      </w:pPr>
    </w:p>
    <w:p w14:paraId="025E85F9" w14:textId="79BFB013" w:rsidR="00DB62B9" w:rsidRDefault="00CA3207" w:rsidP="00335843">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proofErr w:type="gramStart"/>
          <w:r w:rsidR="00987026">
            <w:t>ILOs</w:t>
          </w:r>
          <w:proofErr w:type="gramEnd"/>
          <w:r w:rsidR="00987026">
            <w:t xml:space="preserve"> konvention om avskaffande av våld och trakasserier i arbetslivet och ILOs konvention om en säker och hälsosam arbetsmiljö</w:t>
          </w:r>
        </w:sdtContent>
      </w:sdt>
    </w:p>
    <w:sectPr w:rsidR="00DB62B9" w:rsidSect="00155500">
      <w:headerReference w:type="even" r:id="rId111"/>
      <w:headerReference w:type="default" r:id="rId112"/>
      <w:footerReference w:type="even" r:id="rId113"/>
      <w:footerReference w:type="default" r:id="rId114"/>
      <w:headerReference w:type="first" r:id="rId115"/>
      <w:footerReference w:type="first" r:id="rId116"/>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98069" w14:textId="77777777" w:rsidR="00CA78BA" w:rsidRDefault="00CA78BA" w:rsidP="00F8009C">
      <w:r>
        <w:separator/>
      </w:r>
    </w:p>
  </w:endnote>
  <w:endnote w:type="continuationSeparator" w:id="0">
    <w:p w14:paraId="3296FD72" w14:textId="77777777" w:rsidR="00CA78BA" w:rsidRDefault="00CA78BA"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7A1C4" w14:textId="77777777" w:rsidR="00244011" w:rsidRDefault="00244011" w:rsidP="009C2B67">
    <w:pPr>
      <w:pStyle w:val="Brdtext"/>
    </w:pPr>
    <w:r>
      <w:rPr>
        <w:noProof/>
        <w:lang w:eastAsia="sv-SE"/>
      </w:rPr>
      <mc:AlternateContent>
        <mc:Choice Requires="wps">
          <w:drawing>
            <wp:anchor distT="0" distB="0" distL="0" distR="0" simplePos="0" relativeHeight="2516583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3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4F0C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84F0C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B7F51"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8F3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F28F3B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DCB6B"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5A8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675A8A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2242B9" w14:textId="77777777" w:rsidR="00244011" w:rsidRDefault="00244011" w:rsidP="009C2B67">
    <w:pPr>
      <w:pStyle w:val="Brdtext"/>
    </w:pPr>
    <w:r>
      <w:rPr>
        <w:noProof/>
        <w:lang w:eastAsia="sv-SE"/>
      </w:rPr>
      <mc:AlternateContent>
        <mc:Choice Requires="wps">
          <w:drawing>
            <wp:anchor distT="0" distB="0" distL="0" distR="0" simplePos="0" relativeHeight="2516583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8B88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88B88F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78E8C4"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5E3F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E5E3FB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98AE1"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0460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804606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B5BD0" w14:textId="77777777" w:rsidR="00244011" w:rsidRDefault="00244011" w:rsidP="009C2B67">
    <w:pPr>
      <w:pStyle w:val="Brdtext"/>
    </w:pPr>
    <w:r>
      <w:rPr>
        <w:noProof/>
        <w:lang w:eastAsia="sv-SE"/>
      </w:rPr>
      <mc:AlternateContent>
        <mc:Choice Requires="wps">
          <w:drawing>
            <wp:anchor distT="0" distB="0" distL="0" distR="0" simplePos="0" relativeHeight="2516583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D4C2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D4C20C"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6F0E6"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3A9B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3A9B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DBDA30"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5483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54835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AF574" w14:textId="77777777" w:rsidR="00244011" w:rsidRDefault="00244011" w:rsidP="009C2B67">
    <w:pPr>
      <w:pStyle w:val="Brdtext"/>
    </w:pPr>
    <w:r>
      <w:rPr>
        <w:noProof/>
        <w:lang w:eastAsia="sv-SE"/>
      </w:rPr>
      <mc:AlternateContent>
        <mc:Choice Requires="wps">
          <w:drawing>
            <wp:anchor distT="0" distB="0" distL="0" distR="0" simplePos="0" relativeHeight="2516583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589F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4589FF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058FB"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A1D7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A1D75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5A898D"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A4C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15A4C5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01FA6B" w14:textId="77777777" w:rsidR="00244011" w:rsidRDefault="00244011" w:rsidP="009C2B67">
    <w:pPr>
      <w:pStyle w:val="Brdtext"/>
    </w:pPr>
    <w:r>
      <w:rPr>
        <w:noProof/>
        <w:lang w:eastAsia="sv-SE"/>
      </w:rPr>
      <mc:AlternateContent>
        <mc:Choice Requires="wps">
          <w:drawing>
            <wp:anchor distT="0" distB="0" distL="0" distR="0" simplePos="0" relativeHeight="2516583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1C185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E1C1852"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C338AF"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19B6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619B6B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CC61A"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F6F3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7F6F35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6CFF5" w14:textId="77777777" w:rsidR="00244011" w:rsidRDefault="00244011" w:rsidP="009C2B67">
    <w:pPr>
      <w:pStyle w:val="Brdtext"/>
    </w:pPr>
    <w:r>
      <w:rPr>
        <w:noProof/>
        <w:lang w:eastAsia="sv-SE"/>
      </w:rPr>
      <mc:AlternateContent>
        <mc:Choice Requires="wps">
          <w:drawing>
            <wp:anchor distT="0" distB="0" distL="0" distR="0" simplePos="0" relativeHeight="2516583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5E99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15E99A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DCECE"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14E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6C14E1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1EDAE8"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9B77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A9B77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D3D3B" w14:textId="77777777" w:rsidR="00244011" w:rsidRDefault="00244011" w:rsidP="009C2B67">
    <w:pPr>
      <w:pStyle w:val="Brdtext"/>
    </w:pPr>
    <w:r>
      <w:rPr>
        <w:noProof/>
        <w:lang w:eastAsia="sv-SE"/>
      </w:rPr>
      <mc:AlternateContent>
        <mc:Choice Requires="wps">
          <w:drawing>
            <wp:anchor distT="0" distB="0" distL="0" distR="0" simplePos="0" relativeHeight="2516583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5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B3F55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5B3F556"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11308"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C839A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C839AD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592EE"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989CC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989CC9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5226D2" w14:textId="77777777" w:rsidR="00244011" w:rsidRDefault="00244011" w:rsidP="009C2B67">
    <w:pPr>
      <w:pStyle w:val="Brdtext"/>
    </w:pPr>
    <w:r>
      <w:rPr>
        <w:noProof/>
        <w:lang w:eastAsia="sv-SE"/>
      </w:rPr>
      <mc:AlternateContent>
        <mc:Choice Requires="wps">
          <w:drawing>
            <wp:anchor distT="0" distB="0" distL="0" distR="0" simplePos="0" relativeHeight="25165831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66B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1366BF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0DA362"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04BA0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04BA04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51F57"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5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CEF0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ECEF0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AB7E6" w14:textId="77777777" w:rsidR="00244011" w:rsidRDefault="00244011" w:rsidP="009C2B67">
    <w:pPr>
      <w:pStyle w:val="Brdtext"/>
    </w:pPr>
    <w:r>
      <w:rPr>
        <w:noProof/>
        <w:lang w:eastAsia="sv-SE"/>
      </w:rPr>
      <mc:AlternateContent>
        <mc:Choice Requires="wps">
          <w:drawing>
            <wp:anchor distT="0" distB="0" distL="0" distR="0" simplePos="0" relativeHeight="25165831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4FFA7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4FFA7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9B2B7A"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4FF43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64FF43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A9BCD1"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C8D7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6C8D7C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DD7B50" w14:textId="77777777" w:rsidR="00244011" w:rsidRDefault="00244011" w:rsidP="009C2B67">
    <w:pPr>
      <w:pStyle w:val="Brdtext"/>
    </w:pPr>
    <w:r>
      <w:rPr>
        <w:noProof/>
        <w:lang w:eastAsia="sv-SE"/>
      </w:rPr>
      <mc:AlternateContent>
        <mc:Choice Requires="wps">
          <w:drawing>
            <wp:anchor distT="0" distB="0" distL="0" distR="0" simplePos="0" relativeHeight="25165831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04D2C1"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404D2C1"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86D957"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C7FCCF"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C7FCCF"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7B5DB"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057CBB"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057CBB"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996596" w14:textId="77777777" w:rsidR="00244011" w:rsidRDefault="00244011" w:rsidP="009C2B67">
    <w:pPr>
      <w:pStyle w:val="Brdtext"/>
    </w:pPr>
    <w:r>
      <w:rPr>
        <w:noProof/>
        <w:lang w:eastAsia="sv-SE"/>
      </w:rPr>
      <mc:AlternateContent>
        <mc:Choice Requires="wps">
          <w:drawing>
            <wp:anchor distT="0" distB="0" distL="0" distR="0" simplePos="0" relativeHeight="25165831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6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82BDAE"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A82BDAE"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A1819F"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361686"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0361686"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B4448"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6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D29CB4"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9D29CB4"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1CB8F1" w14:textId="77777777" w:rsidR="00244011" w:rsidRDefault="00244011" w:rsidP="009C2B67">
    <w:pPr>
      <w:pStyle w:val="Brdtext"/>
    </w:pPr>
    <w:r>
      <w:rPr>
        <w:noProof/>
        <w:lang w:eastAsia="sv-SE"/>
      </w:rPr>
      <mc:AlternateContent>
        <mc:Choice Requires="wps">
          <w:drawing>
            <wp:anchor distT="0" distB="0" distL="0" distR="0" simplePos="0" relativeHeight="25165831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32E98E"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432E98E"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D24A09"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AAEA23"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2AAEA23"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FCC49"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A03FC0"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DA03FC0"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E3CD9D" w14:textId="77777777" w:rsidR="00244011" w:rsidRDefault="00244011" w:rsidP="009C2B67">
    <w:pPr>
      <w:pStyle w:val="Brdtext"/>
    </w:pPr>
    <w:r>
      <w:rPr>
        <w:noProof/>
        <w:lang w:eastAsia="sv-SE"/>
      </w:rPr>
      <mc:AlternateContent>
        <mc:Choice Requires="wps">
          <w:drawing>
            <wp:anchor distT="0" distB="0" distL="0" distR="0" simplePos="0" relativeHeight="25165832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1AE41A"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261AE41A"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DBC181"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5A96B4"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85A96B4"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95C5F6"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5BE55E"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95BE55E"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2A5459" w14:textId="77777777" w:rsidR="00244011" w:rsidRDefault="00244011" w:rsidP="009C2B67">
    <w:pPr>
      <w:pStyle w:val="Brdtext"/>
    </w:pPr>
    <w:r>
      <w:rPr>
        <w:noProof/>
        <w:lang w:eastAsia="sv-SE"/>
      </w:rPr>
      <mc:AlternateContent>
        <mc:Choice Requires="wps">
          <w:drawing>
            <wp:anchor distT="0" distB="0" distL="0" distR="0" simplePos="0" relativeHeight="25165832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08190A"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6808190A"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2D1225"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0F17C9"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C0F17C9"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991267"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C6DA22"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3C6DA22"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D0454" w14:textId="77777777" w:rsidR="00244011" w:rsidRDefault="00244011" w:rsidP="009C2B67">
    <w:pPr>
      <w:pStyle w:val="Brdtext"/>
    </w:pPr>
    <w:r>
      <w:rPr>
        <w:noProof/>
        <w:lang w:eastAsia="sv-SE"/>
      </w:rPr>
      <mc:AlternateContent>
        <mc:Choice Requires="wps">
          <w:drawing>
            <wp:anchor distT="0" distB="0" distL="0" distR="0" simplePos="0" relativeHeight="25165832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78AA34"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578AA34"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7F4E44"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4D0CC62"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4D0CC62"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40155B"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B85BD6"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8B85BD6"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5FD0C" w14:textId="77777777" w:rsidR="00244011" w:rsidRDefault="00244011" w:rsidP="009C2B67">
    <w:pPr>
      <w:pStyle w:val="Brdtext"/>
    </w:pPr>
    <w:r>
      <w:rPr>
        <w:noProof/>
        <w:lang w:eastAsia="sv-SE"/>
      </w:rPr>
      <mc:AlternateContent>
        <mc:Choice Requires="wps">
          <w:drawing>
            <wp:anchor distT="0" distB="0" distL="0" distR="0" simplePos="0" relativeHeight="25165832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2AF462"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2AF462" w14:textId="77777777" w:rsidR="00244011" w:rsidRPr="00756E21" w:rsidRDefault="00244011" w:rsidP="009C2B67">
                    <w:pPr>
                      <w:pStyle w:val="Brdtext"/>
                      <w:jc w:val="right"/>
                    </w:pPr>
                    <w:r>
                      <w:fldChar w:fldCharType="begin"/>
                    </w:r>
                    <w:r>
                      <w:instrText xml:space="preserve"> PAGE   \* MERGEFORMAT </w:instrText>
                    </w:r>
                    <w:r>
                      <w:fldChar w:fldCharType="separate"/>
                    </w:r>
                    <w:r w:rsidR="00CA3207">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85ABE2"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E9E36F"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38E9E36F"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84997"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5639A4B"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5639A4B" w14:textId="77777777" w:rsidR="00244011" w:rsidRPr="00756E21" w:rsidRDefault="00244011" w:rsidP="00A118D8">
                    <w:pPr>
                      <w:pStyle w:val="Brdtext"/>
                      <w:jc w:val="right"/>
                    </w:pPr>
                    <w:r>
                      <w:fldChar w:fldCharType="begin"/>
                    </w:r>
                    <w:r>
                      <w:instrText xml:space="preserve"> PAGE   \* MERGEFORMAT </w:instrText>
                    </w:r>
                    <w:r>
                      <w:fldChar w:fldCharType="separate"/>
                    </w:r>
                    <w:r w:rsidR="00CA3207">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FF7ED" w14:textId="77777777" w:rsidR="00244011" w:rsidRDefault="00244011" w:rsidP="009C2B67">
    <w:pPr>
      <w:pStyle w:val="Brdtext"/>
    </w:pPr>
    <w:r>
      <w:rPr>
        <w:noProof/>
        <w:lang w:eastAsia="sv-SE"/>
      </w:rPr>
      <mc:AlternateContent>
        <mc:Choice Requires="wps">
          <w:drawing>
            <wp:anchor distT="0" distB="0" distL="0" distR="0" simplePos="0" relativeHeight="25165832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49CC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849CC9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65C08"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4DF1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44DF1C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408757"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11E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611E1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1D9D8F" w14:textId="77777777" w:rsidR="00CA78BA" w:rsidRDefault="00CA78BA" w:rsidP="006923D1">
      <w:pPr>
        <w:pStyle w:val="Sidfot"/>
      </w:pPr>
    </w:p>
  </w:footnote>
  <w:footnote w:type="continuationSeparator" w:id="0">
    <w:p w14:paraId="51B69704" w14:textId="77777777" w:rsidR="00CA78BA" w:rsidRPr="006923D1" w:rsidRDefault="00CA78BA" w:rsidP="006923D1">
      <w:pPr>
        <w:pStyle w:val="Sidfot"/>
      </w:pPr>
    </w:p>
  </w:footnote>
  <w:footnote w:type="continuationNotice" w:id="1">
    <w:p w14:paraId="10BB78B1" w14:textId="77777777" w:rsidR="00CA78BA" w:rsidRDefault="00CA78BA" w:rsidP="006923D1">
      <w:pPr>
        <w:pStyle w:val="RKbas"/>
      </w:pPr>
    </w:p>
  </w:footnote>
  <w:footnote w:id="2">
    <w:p w14:paraId="134BF517" w14:textId="77777777" w:rsidR="00CA3207" w:rsidRDefault="00CA3207" w:rsidP="00B44CC3">
      <w:pPr>
        <w:pStyle w:val="Fotnotstext"/>
      </w:pPr>
      <w:r>
        <w:rPr>
          <w:rStyle w:val="Fotnotsreferens"/>
        </w:rPr>
        <w:footnoteRef/>
      </w:r>
      <w:r>
        <w:t xml:space="preserve"> De kursiverade orden ska läggas till i artikel 5 när Sverige anslutit sig till ILO:s konvention (nr 191) om en säker och hälsosam arbetsmiljö (konsekvensändringar).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5F448C" w14:textId="77777777" w:rsidR="00244011" w:rsidRDefault="00244011" w:rsidP="00664D04">
    <w:pPr>
      <w:pStyle w:val="Brdtext"/>
    </w:pPr>
    <w:r>
      <w:rPr>
        <w:noProof/>
        <w:lang w:eastAsia="sv-SE"/>
      </w:rPr>
      <mc:AlternateContent>
        <mc:Choice Requires="wps">
          <w:drawing>
            <wp:anchor distT="0" distB="0" distL="0" distR="0" simplePos="0" relativeHeight="25165827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3ACF6D" w14:textId="1E59E97A" w:rsidR="00244011" w:rsidRPr="00756E21" w:rsidRDefault="00764F93"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5D3ACF6D" w14:textId="1E59E97A" w:rsidR="00244011" w:rsidRPr="00756E21" w:rsidRDefault="000E6504"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87AB08"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3153FD" w14:textId="1C11DADC" w:rsidR="00244011" w:rsidRPr="00756E21" w:rsidRDefault="00764F93"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763153FD" w14:textId="1C11DADC" w:rsidR="00244011" w:rsidRPr="00756E21" w:rsidRDefault="000E6504"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E0D1C"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7EA904" w14:textId="77777777" w:rsidR="00244011" w:rsidRDefault="00244011" w:rsidP="00664D04">
    <w:pPr>
      <w:pStyle w:val="Brdtext"/>
    </w:pPr>
    <w:r>
      <w:rPr>
        <w:noProof/>
        <w:lang w:eastAsia="sv-SE"/>
      </w:rPr>
      <mc:AlternateContent>
        <mc:Choice Requires="wps">
          <w:drawing>
            <wp:anchor distT="0" distB="0" distL="0" distR="0" simplePos="0" relativeHeight="25165827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979621" w14:textId="235E3D73" w:rsidR="00244011" w:rsidRPr="00756E21" w:rsidRDefault="00764F93" w:rsidP="00664D04">
                          <w:pPr>
                            <w:pStyle w:val="Brdtext"/>
                            <w:jc w:val="left"/>
                          </w:pPr>
                          <w:sdt>
                            <w:sdtPr>
                              <w:alias w:val="NummerEtikett"/>
                              <w:tag w:val="NummerEtikett"/>
                              <w:id w:val="209388943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8725762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C979621" w14:textId="235E3D73" w:rsidR="00244011" w:rsidRPr="00756E21" w:rsidRDefault="000E6504" w:rsidP="00664D04">
                    <w:pPr>
                      <w:pStyle w:val="Brdtext"/>
                      <w:jc w:val="left"/>
                    </w:pPr>
                    <w:sdt>
                      <w:sdtPr>
                        <w:alias w:val="NummerEtikett"/>
                        <w:tag w:val="NummerEtikett"/>
                        <w:id w:val="209388943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8725762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22BF0F"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40BBB7" w14:textId="4296BA5A" w:rsidR="00244011" w:rsidRPr="00756E21" w:rsidRDefault="00764F93" w:rsidP="00A118D8">
                          <w:pPr>
                            <w:pStyle w:val="Brdtext"/>
                            <w:jc w:val="left"/>
                          </w:pPr>
                          <w:sdt>
                            <w:sdtPr>
                              <w:alias w:val="NummerEtikett"/>
                              <w:tag w:val="NummerEtikett"/>
                              <w:id w:val="1121730472"/>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902480497"/>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F40BBB7" w14:textId="4296BA5A" w:rsidR="00244011" w:rsidRPr="00756E21" w:rsidRDefault="000E6504" w:rsidP="00A118D8">
                    <w:pPr>
                      <w:pStyle w:val="Brdtext"/>
                      <w:jc w:val="left"/>
                    </w:pPr>
                    <w:sdt>
                      <w:sdtPr>
                        <w:alias w:val="NummerEtikett"/>
                        <w:tag w:val="NummerEtikett"/>
                        <w:id w:val="1121730472"/>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902480497"/>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4786EF"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61ECD" w14:textId="77777777" w:rsidR="00244011" w:rsidRDefault="00244011" w:rsidP="00664D04">
    <w:pPr>
      <w:pStyle w:val="Brdtext"/>
    </w:pPr>
    <w:r>
      <w:rPr>
        <w:noProof/>
        <w:lang w:eastAsia="sv-SE"/>
      </w:rPr>
      <mc:AlternateContent>
        <mc:Choice Requires="wps">
          <w:drawing>
            <wp:anchor distT="0" distB="0" distL="0" distR="0" simplePos="0" relativeHeight="2516582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D9355" w14:textId="339090E4" w:rsidR="00244011" w:rsidRPr="00756E21" w:rsidRDefault="00764F93" w:rsidP="00664D04">
                          <w:pPr>
                            <w:pStyle w:val="Brdtext"/>
                            <w:jc w:val="left"/>
                          </w:pPr>
                          <w:sdt>
                            <w:sdtPr>
                              <w:alias w:val="NummerEtikett"/>
                              <w:tag w:val="NummerEtikett"/>
                              <w:id w:val="1358153341"/>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456228787"/>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D2D9355" w14:textId="339090E4" w:rsidR="00244011" w:rsidRPr="00756E21" w:rsidRDefault="000E6504" w:rsidP="00664D04">
                    <w:pPr>
                      <w:pStyle w:val="Brdtext"/>
                      <w:jc w:val="left"/>
                    </w:pPr>
                    <w:sdt>
                      <w:sdtPr>
                        <w:alias w:val="NummerEtikett"/>
                        <w:tag w:val="NummerEtikett"/>
                        <w:id w:val="1358153341"/>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456228787"/>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229C32"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DD9FE9" w14:textId="1842E83C" w:rsidR="00244011" w:rsidRPr="00756E21" w:rsidRDefault="00764F93" w:rsidP="00A118D8">
                          <w:pPr>
                            <w:pStyle w:val="Brdtext"/>
                            <w:jc w:val="left"/>
                          </w:pPr>
                          <w:sdt>
                            <w:sdtPr>
                              <w:alias w:val="NummerEtikett"/>
                              <w:tag w:val="NummerEtikett"/>
                              <w:id w:val="-1298608948"/>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7863310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8DD9FE9" w14:textId="1842E83C" w:rsidR="00244011" w:rsidRPr="00756E21" w:rsidRDefault="000E6504" w:rsidP="00A118D8">
                    <w:pPr>
                      <w:pStyle w:val="Brdtext"/>
                      <w:jc w:val="left"/>
                    </w:pPr>
                    <w:sdt>
                      <w:sdtPr>
                        <w:alias w:val="NummerEtikett"/>
                        <w:tag w:val="NummerEtikett"/>
                        <w:id w:val="-1298608948"/>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7863310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21FC1" w14:textId="77777777" w:rsidR="00244011" w:rsidRDefault="00244011" w:rsidP="00664D04">
    <w:pPr>
      <w:pStyle w:val="Brdtext"/>
    </w:pPr>
    <w:r>
      <w:rPr>
        <w:noProof/>
        <w:lang w:eastAsia="sv-SE"/>
      </w:rPr>
      <mc:AlternateContent>
        <mc:Choice Requires="wps">
          <w:drawing>
            <wp:anchor distT="0" distB="0" distL="0" distR="0" simplePos="0" relativeHeight="25165827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08A8543" w14:textId="33624BDD" w:rsidR="00244011" w:rsidRPr="00756E21" w:rsidRDefault="00764F93" w:rsidP="00664D04">
                          <w:pPr>
                            <w:pStyle w:val="Brdtext"/>
                            <w:jc w:val="left"/>
                          </w:pPr>
                          <w:sdt>
                            <w:sdtPr>
                              <w:alias w:val="NummerEtikett"/>
                              <w:tag w:val="NummerEtikett"/>
                              <w:id w:val="-632476813"/>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3345164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08A8543" w14:textId="33624BDD" w:rsidR="00244011" w:rsidRPr="00756E21" w:rsidRDefault="000E6504" w:rsidP="00664D04">
                    <w:pPr>
                      <w:pStyle w:val="Brdtext"/>
                      <w:jc w:val="left"/>
                    </w:pPr>
                    <w:sdt>
                      <w:sdtPr>
                        <w:alias w:val="NummerEtikett"/>
                        <w:tag w:val="NummerEtikett"/>
                        <w:id w:val="-632476813"/>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3345164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6E638F"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021511" w14:textId="28DEFDCE" w:rsidR="00244011" w:rsidRPr="00756E21" w:rsidRDefault="00764F93" w:rsidP="00A118D8">
                          <w:pPr>
                            <w:pStyle w:val="Brdtext"/>
                            <w:jc w:val="left"/>
                          </w:pPr>
                          <w:sdt>
                            <w:sdtPr>
                              <w:alias w:val="NummerEtikett"/>
                              <w:tag w:val="NummerEtikett"/>
                              <w:id w:val="2044558422"/>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078409925"/>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A021511" w14:textId="28DEFDCE" w:rsidR="00244011" w:rsidRPr="00756E21" w:rsidRDefault="000E6504" w:rsidP="00A118D8">
                    <w:pPr>
                      <w:pStyle w:val="Brdtext"/>
                      <w:jc w:val="left"/>
                    </w:pPr>
                    <w:sdt>
                      <w:sdtPr>
                        <w:alias w:val="NummerEtikett"/>
                        <w:tag w:val="NummerEtikett"/>
                        <w:id w:val="2044558422"/>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078409925"/>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0016FA" w14:textId="77777777" w:rsidR="00244011" w:rsidRDefault="00244011"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EF918" w14:textId="77777777" w:rsidR="00244011" w:rsidRDefault="00244011" w:rsidP="00664D04">
    <w:pPr>
      <w:pStyle w:val="Brdtext"/>
    </w:pPr>
    <w:r>
      <w:rPr>
        <w:noProof/>
        <w:lang w:eastAsia="sv-SE"/>
      </w:rPr>
      <mc:AlternateContent>
        <mc:Choice Requires="wps">
          <w:drawing>
            <wp:anchor distT="0" distB="0" distL="0" distR="0" simplePos="0" relativeHeight="25165827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855213" w14:textId="6D45746C" w:rsidR="00244011" w:rsidRPr="00756E21" w:rsidRDefault="00764F93" w:rsidP="00664D04">
                          <w:pPr>
                            <w:pStyle w:val="Brdtext"/>
                            <w:jc w:val="left"/>
                          </w:pPr>
                          <w:sdt>
                            <w:sdtPr>
                              <w:alias w:val="NummerEtikett"/>
                              <w:tag w:val="NummerEtikett"/>
                              <w:id w:val="223650423"/>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23566555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25855213" w14:textId="6D45746C" w:rsidR="00244011" w:rsidRPr="00756E21" w:rsidRDefault="000E6504" w:rsidP="00664D04">
                    <w:pPr>
                      <w:pStyle w:val="Brdtext"/>
                      <w:jc w:val="left"/>
                    </w:pPr>
                    <w:sdt>
                      <w:sdtPr>
                        <w:alias w:val="NummerEtikett"/>
                        <w:tag w:val="NummerEtikett"/>
                        <w:id w:val="223650423"/>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23566555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DA9C43"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BC59E0" w14:textId="6393B2D6" w:rsidR="00244011" w:rsidRPr="00756E21" w:rsidRDefault="00764F93" w:rsidP="00A118D8">
                          <w:pPr>
                            <w:pStyle w:val="Brdtext"/>
                            <w:jc w:val="left"/>
                          </w:pPr>
                          <w:sdt>
                            <w:sdtPr>
                              <w:alias w:val="NummerEtikett"/>
                              <w:tag w:val="NummerEtikett"/>
                              <w:id w:val="1637915092"/>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260988338"/>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CBC59E0" w14:textId="6393B2D6" w:rsidR="00244011" w:rsidRPr="00756E21" w:rsidRDefault="000E6504" w:rsidP="00A118D8">
                    <w:pPr>
                      <w:pStyle w:val="Brdtext"/>
                      <w:jc w:val="left"/>
                    </w:pPr>
                    <w:sdt>
                      <w:sdtPr>
                        <w:alias w:val="NummerEtikett"/>
                        <w:tag w:val="NummerEtikett"/>
                        <w:id w:val="1637915092"/>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260988338"/>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5A888"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E492A" w14:textId="77777777" w:rsidR="00244011" w:rsidRDefault="00244011" w:rsidP="00664D04">
    <w:pPr>
      <w:pStyle w:val="Brdtext"/>
    </w:pPr>
    <w:r>
      <w:rPr>
        <w:noProof/>
        <w:lang w:eastAsia="sv-SE"/>
      </w:rPr>
      <mc:AlternateContent>
        <mc:Choice Requires="wps">
          <w:drawing>
            <wp:anchor distT="0" distB="0" distL="0" distR="0" simplePos="0" relativeHeight="25165827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EF345F" w14:textId="2DE51939" w:rsidR="00244011" w:rsidRPr="00756E21" w:rsidRDefault="00764F93" w:rsidP="00664D04">
                          <w:pPr>
                            <w:pStyle w:val="Brdtext"/>
                            <w:jc w:val="left"/>
                          </w:pPr>
                          <w:sdt>
                            <w:sdtPr>
                              <w:alias w:val="NummerEtikett"/>
                              <w:tag w:val="NummerEtikett"/>
                              <w:id w:val="-512686831"/>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288882021"/>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1EF345F" w14:textId="2DE51939" w:rsidR="00244011" w:rsidRPr="00756E21" w:rsidRDefault="000E6504" w:rsidP="00664D04">
                    <w:pPr>
                      <w:pStyle w:val="Brdtext"/>
                      <w:jc w:val="left"/>
                    </w:pPr>
                    <w:sdt>
                      <w:sdtPr>
                        <w:alias w:val="NummerEtikett"/>
                        <w:tag w:val="NummerEtikett"/>
                        <w:id w:val="-512686831"/>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288882021"/>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2017C"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19D966" w14:textId="706874CC" w:rsidR="00244011" w:rsidRPr="00756E21" w:rsidRDefault="00764F93" w:rsidP="00A118D8">
                          <w:pPr>
                            <w:pStyle w:val="Brdtext"/>
                            <w:jc w:val="left"/>
                          </w:pPr>
                          <w:sdt>
                            <w:sdtPr>
                              <w:alias w:val="NummerEtikett"/>
                              <w:tag w:val="NummerEtikett"/>
                              <w:id w:val="929782340"/>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7161387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1519D966" w14:textId="706874CC" w:rsidR="00244011" w:rsidRPr="00756E21" w:rsidRDefault="000E6504" w:rsidP="00A118D8">
                    <w:pPr>
                      <w:pStyle w:val="Brdtext"/>
                      <w:jc w:val="left"/>
                    </w:pPr>
                    <w:sdt>
                      <w:sdtPr>
                        <w:alias w:val="NummerEtikett"/>
                        <w:tag w:val="NummerEtikett"/>
                        <w:id w:val="929782340"/>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7161387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EBE7EC"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D8FEAC" w14:textId="77777777" w:rsidR="00244011" w:rsidRDefault="00244011" w:rsidP="00664D04">
    <w:pPr>
      <w:pStyle w:val="Brdtext"/>
    </w:pPr>
    <w:r>
      <w:rPr>
        <w:noProof/>
        <w:lang w:eastAsia="sv-SE"/>
      </w:rPr>
      <mc:AlternateContent>
        <mc:Choice Requires="wps">
          <w:drawing>
            <wp:anchor distT="0" distB="0" distL="0" distR="0" simplePos="0" relativeHeight="2516582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56CB8E" w14:textId="5D374D1F" w:rsidR="00244011" w:rsidRPr="00756E21" w:rsidRDefault="00764F93" w:rsidP="00664D04">
                          <w:pPr>
                            <w:pStyle w:val="Brdtext"/>
                            <w:jc w:val="left"/>
                          </w:pPr>
                          <w:sdt>
                            <w:sdtPr>
                              <w:alias w:val="NummerEtikett"/>
                              <w:tag w:val="NummerEtikett"/>
                              <w:id w:val="-44314467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55427330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4E56CB8E" w14:textId="5D374D1F" w:rsidR="00244011" w:rsidRPr="00756E21" w:rsidRDefault="000E6504" w:rsidP="00664D04">
                    <w:pPr>
                      <w:pStyle w:val="Brdtext"/>
                      <w:jc w:val="left"/>
                    </w:pPr>
                    <w:sdt>
                      <w:sdtPr>
                        <w:alias w:val="NummerEtikett"/>
                        <w:tag w:val="NummerEtikett"/>
                        <w:id w:val="-44314467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55427330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C98482"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0B8644" w14:textId="02563A6E" w:rsidR="00244011" w:rsidRPr="00756E21" w:rsidRDefault="00764F93" w:rsidP="00A118D8">
                          <w:pPr>
                            <w:pStyle w:val="Brdtext"/>
                            <w:jc w:val="left"/>
                          </w:pPr>
                          <w:sdt>
                            <w:sdtPr>
                              <w:alias w:val="NummerEtikett"/>
                              <w:tag w:val="NummerEtikett"/>
                              <w:id w:val="-26291331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71253964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F0B8644" w14:textId="02563A6E" w:rsidR="00244011" w:rsidRPr="00756E21" w:rsidRDefault="000E6504" w:rsidP="00A118D8">
                    <w:pPr>
                      <w:pStyle w:val="Brdtext"/>
                      <w:jc w:val="left"/>
                    </w:pPr>
                    <w:sdt>
                      <w:sdtPr>
                        <w:alias w:val="NummerEtikett"/>
                        <w:tag w:val="NummerEtikett"/>
                        <w:id w:val="-26291331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71253964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F80914" w14:textId="77777777" w:rsidR="00244011" w:rsidRDefault="00244011" w:rsidP="00EE1584">
    <w:pPr>
      <w:pStyle w:val="Brdtext"/>
    </w:pP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60E43D" w14:textId="77777777" w:rsidR="00244011" w:rsidRDefault="00244011" w:rsidP="00664D04">
    <w:pPr>
      <w:pStyle w:val="Brdtext"/>
    </w:pPr>
    <w:r>
      <w:rPr>
        <w:noProof/>
        <w:lang w:eastAsia="sv-SE"/>
      </w:rPr>
      <mc:AlternateContent>
        <mc:Choice Requires="wps">
          <w:drawing>
            <wp:anchor distT="0" distB="0" distL="0" distR="0" simplePos="0" relativeHeight="25165828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C5D1BD" w14:textId="0D12048E" w:rsidR="00244011" w:rsidRPr="00756E21" w:rsidRDefault="00764F93" w:rsidP="00664D04">
                          <w:pPr>
                            <w:pStyle w:val="Brdtext"/>
                            <w:jc w:val="left"/>
                          </w:pPr>
                          <w:sdt>
                            <w:sdtPr>
                              <w:alias w:val="NummerEtikett"/>
                              <w:tag w:val="NummerEtikett"/>
                              <w:id w:val="-13264815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81602348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6CC5D1BD" w14:textId="0D12048E" w:rsidR="00244011" w:rsidRPr="00756E21" w:rsidRDefault="000E6504" w:rsidP="00664D04">
                    <w:pPr>
                      <w:pStyle w:val="Brdtext"/>
                      <w:jc w:val="left"/>
                    </w:pPr>
                    <w:sdt>
                      <w:sdtPr>
                        <w:alias w:val="NummerEtikett"/>
                        <w:tag w:val="NummerEtikett"/>
                        <w:id w:val="-13264815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81602348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AE1B2"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947306" w14:textId="10E48668" w:rsidR="00244011" w:rsidRPr="00756E21" w:rsidRDefault="00764F93" w:rsidP="00A118D8">
                          <w:pPr>
                            <w:pStyle w:val="Brdtext"/>
                            <w:jc w:val="left"/>
                          </w:pPr>
                          <w:sdt>
                            <w:sdtPr>
                              <w:alias w:val="NummerEtikett"/>
                              <w:tag w:val="NummerEtikett"/>
                              <w:id w:val="270143003"/>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628201802"/>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06947306" w14:textId="10E48668" w:rsidR="00244011" w:rsidRPr="00756E21" w:rsidRDefault="000E6504" w:rsidP="00A118D8">
                    <w:pPr>
                      <w:pStyle w:val="Brdtext"/>
                      <w:jc w:val="left"/>
                    </w:pPr>
                    <w:sdt>
                      <w:sdtPr>
                        <w:alias w:val="NummerEtikett"/>
                        <w:tag w:val="NummerEtikett"/>
                        <w:id w:val="270143003"/>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628201802"/>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937E82" w14:textId="77777777" w:rsidR="00244011" w:rsidRDefault="00244011" w:rsidP="00EE1584">
    <w:pPr>
      <w:pStyle w:val="Brdtext"/>
    </w:pP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8577F" w14:textId="77777777" w:rsidR="00244011" w:rsidRDefault="00244011" w:rsidP="00664D04">
    <w:pPr>
      <w:pStyle w:val="Brdtext"/>
    </w:pPr>
    <w:r>
      <w:rPr>
        <w:noProof/>
        <w:lang w:eastAsia="sv-SE"/>
      </w:rPr>
      <mc:AlternateContent>
        <mc:Choice Requires="wps">
          <w:drawing>
            <wp:anchor distT="0" distB="0" distL="0" distR="0" simplePos="0" relativeHeight="25165828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54FDFA" w14:textId="1BA84F7D" w:rsidR="00244011" w:rsidRPr="00756E21" w:rsidRDefault="00764F93" w:rsidP="00664D04">
                          <w:pPr>
                            <w:pStyle w:val="Brdtext"/>
                            <w:jc w:val="left"/>
                          </w:pPr>
                          <w:sdt>
                            <w:sdtPr>
                              <w:alias w:val="NummerEtikett"/>
                              <w:tag w:val="NummerEtikett"/>
                              <w:id w:val="-41524848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595389471"/>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4C54FDFA" w14:textId="1BA84F7D" w:rsidR="00244011" w:rsidRPr="00756E21" w:rsidRDefault="000E6504" w:rsidP="00664D04">
                    <w:pPr>
                      <w:pStyle w:val="Brdtext"/>
                      <w:jc w:val="left"/>
                    </w:pPr>
                    <w:sdt>
                      <w:sdtPr>
                        <w:alias w:val="NummerEtikett"/>
                        <w:tag w:val="NummerEtikett"/>
                        <w:id w:val="-41524848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595389471"/>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42D9A"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61A1AE" w14:textId="0A8671B8" w:rsidR="00244011" w:rsidRPr="00756E21" w:rsidRDefault="00764F93" w:rsidP="00A118D8">
                          <w:pPr>
                            <w:pStyle w:val="Brdtext"/>
                            <w:jc w:val="left"/>
                          </w:pPr>
                          <w:sdt>
                            <w:sdtPr>
                              <w:alias w:val="NummerEtikett"/>
                              <w:tag w:val="NummerEtikett"/>
                              <w:id w:val="-1761057260"/>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73959973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B61A1AE" w14:textId="0A8671B8" w:rsidR="00244011" w:rsidRPr="00756E21" w:rsidRDefault="000E6504" w:rsidP="00A118D8">
                    <w:pPr>
                      <w:pStyle w:val="Brdtext"/>
                      <w:jc w:val="left"/>
                    </w:pPr>
                    <w:sdt>
                      <w:sdtPr>
                        <w:alias w:val="NummerEtikett"/>
                        <w:tag w:val="NummerEtikett"/>
                        <w:id w:val="-1761057260"/>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73959973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28F793" w14:textId="77777777" w:rsidR="00244011" w:rsidRDefault="00244011" w:rsidP="00EE1584">
    <w:pPr>
      <w:pStyle w:val="Brdtext"/>
    </w:pP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27F08" w14:textId="77777777" w:rsidR="00244011" w:rsidRDefault="00244011" w:rsidP="00664D04">
    <w:pPr>
      <w:pStyle w:val="Brdtext"/>
    </w:pPr>
    <w:r>
      <w:rPr>
        <w:noProof/>
        <w:lang w:eastAsia="sv-SE"/>
      </w:rPr>
      <mc:AlternateContent>
        <mc:Choice Requires="wps">
          <w:drawing>
            <wp:anchor distT="0" distB="0" distL="0" distR="0" simplePos="0" relativeHeight="25165828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393EF7" w14:textId="45FDAF44" w:rsidR="00244011" w:rsidRDefault="00764F93" w:rsidP="00664D04">
                          <w:pPr>
                            <w:pStyle w:val="Brdtext"/>
                            <w:jc w:val="left"/>
                          </w:pPr>
                          <w:sdt>
                            <w:sdtPr>
                              <w:alias w:val="NummerEtikett"/>
                              <w:tag w:val="NummerEtikett"/>
                              <w:id w:val="-63116317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342205212"/>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1067224C" w14:textId="12BE2F74" w:rsidR="00CA3207" w:rsidRPr="00C7375F" w:rsidRDefault="00764F93"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87026">
                                <w:t>Bilaga</w:t>
                              </w:r>
                            </w:sdtContent>
                          </w:sdt>
                          <w:r w:rsidR="00CA320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8702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4.85pt;width:89.85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gk3Q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6393EF7" w14:textId="45FDAF44" w:rsidR="00244011" w:rsidRDefault="000E6504" w:rsidP="00664D04">
                    <w:pPr>
                      <w:pStyle w:val="Brdtext"/>
                      <w:jc w:val="left"/>
                    </w:pPr>
                    <w:sdt>
                      <w:sdtPr>
                        <w:alias w:val="NummerEtikett"/>
                        <w:tag w:val="NummerEtikett"/>
                        <w:id w:val="-63116317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342205212"/>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1067224C" w14:textId="12BE2F74" w:rsidR="00CA3207" w:rsidRPr="00C7375F" w:rsidRDefault="000E6504"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987026">
                          <w:t>Bilaga</w:t>
                        </w:r>
                      </w:sdtContent>
                    </w:sdt>
                    <w:r w:rsidR="00CA3207">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987026">
                          <w:t>1</w:t>
                        </w:r>
                      </w:sdtContent>
                    </w:sdt>
                  </w:p>
                </w:txbxContent>
              </v:textbox>
              <w10:wrap type="square" anchorx="page" anchory="page"/>
            </v:shape>
          </w:pict>
        </mc:Fallback>
      </mc:AlternateContent>
    </w: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535E91"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C9040C" w14:textId="2B32E821" w:rsidR="00244011" w:rsidRDefault="00764F93" w:rsidP="00A118D8">
                          <w:pPr>
                            <w:pStyle w:val="Brdtext"/>
                            <w:jc w:val="left"/>
                          </w:pPr>
                          <w:sdt>
                            <w:sdtPr>
                              <w:alias w:val="NummerEtikett"/>
                              <w:tag w:val="NummerEtikett"/>
                              <w:id w:val="-749115478"/>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80058840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27BEFE6E" w14:textId="1DA34229" w:rsidR="00CA3207" w:rsidRPr="00C7375F" w:rsidRDefault="00764F93"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87026">
                                <w:t>Bilaga</w:t>
                              </w:r>
                            </w:sdtContent>
                          </w:sdt>
                          <w:r w:rsidR="00CA320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87026">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15pt;margin-top:35.45pt;width:89.85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j0fK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7BC9040C" w14:textId="2B32E821" w:rsidR="00244011" w:rsidRDefault="000E6504" w:rsidP="00A118D8">
                    <w:pPr>
                      <w:pStyle w:val="Brdtext"/>
                      <w:jc w:val="left"/>
                    </w:pPr>
                    <w:sdt>
                      <w:sdtPr>
                        <w:alias w:val="NummerEtikett"/>
                        <w:tag w:val="NummerEtikett"/>
                        <w:id w:val="-749115478"/>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80058840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27BEFE6E" w14:textId="1DA34229" w:rsidR="00CA3207" w:rsidRPr="00C7375F" w:rsidRDefault="000E6504"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987026">
                          <w:t>Bilaga</w:t>
                        </w:r>
                      </w:sdtContent>
                    </w:sdt>
                    <w:r w:rsidR="00CA3207">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987026">
                          <w:t>1</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A3AC" w14:textId="77777777" w:rsidR="00244011" w:rsidRDefault="00244011" w:rsidP="00EE1584">
    <w:pPr>
      <w:pStyle w:val="Brdtext"/>
    </w:pP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2F62CA" w14:textId="77777777" w:rsidR="00244011" w:rsidRDefault="00244011" w:rsidP="00664D04">
    <w:pPr>
      <w:pStyle w:val="Brdtext"/>
    </w:pPr>
    <w:r>
      <w:rPr>
        <w:noProof/>
        <w:lang w:eastAsia="sv-SE"/>
      </w:rPr>
      <mc:AlternateContent>
        <mc:Choice Requires="wps">
          <w:drawing>
            <wp:anchor distT="0" distB="0" distL="0" distR="0" simplePos="0" relativeHeight="25165828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E52651" w14:textId="2B6A702F" w:rsidR="00244011" w:rsidRDefault="00764F93" w:rsidP="00664D04">
                          <w:pPr>
                            <w:pStyle w:val="Brdtext"/>
                            <w:jc w:val="left"/>
                          </w:pPr>
                          <w:sdt>
                            <w:sdtPr>
                              <w:alias w:val="NummerEtikett"/>
                              <w:tag w:val="NummerEtikett"/>
                              <w:id w:val="1308052673"/>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550768817"/>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0F6BCEB7" w14:textId="35AAEF72" w:rsidR="00CA3207" w:rsidRPr="00C7375F" w:rsidRDefault="00764F93" w:rsidP="00C7375F">
                          <w:pPr>
                            <w:pStyle w:val="Brdtext"/>
                          </w:pPr>
                          <w:sdt>
                            <w:sdtPr>
                              <w:alias w:val="BilageEtikett"/>
                              <w:tag w:val="BilageEtikett"/>
                              <w:id w:val="1808509242"/>
                              <w:lock w:val="sdtContentLocked"/>
                              <w:dataBinding w:prefixMappings="xmlns:ns0='http://rkdhs/mallar/lagstiftning/Prop/Prop.xsd'" w:xpath="/ns0:dokumentvärden[1]/ns0:bilagor[1]/ns0:bilaga[2]/@bilageetikett" w:storeItemID="{068625C3-B546-44A5-B525-B7CC092E5AD6}"/>
                              <w:text/>
                            </w:sdtPr>
                            <w:sdtEndPr/>
                            <w:sdtContent>
                              <w:r w:rsidR="00987026">
                                <w:t>Bilaga</w:t>
                              </w:r>
                            </w:sdtContent>
                          </w:sdt>
                          <w:r w:rsidR="00CA3207">
                            <w:t xml:space="preserve"> </w:t>
                          </w:r>
                          <w:sdt>
                            <w:sdtPr>
                              <w:alias w:val="BilageNummer"/>
                              <w:tag w:val="BilageNummer"/>
                              <w:id w:val="1824474894"/>
                              <w:lock w:val="sdtContentLocked"/>
                              <w:dataBinding w:prefixMappings="xmlns:ns0='http://rkdhs/mallar/lagstiftning/Prop/Prop.xsd'" w:xpath="/ns0:dokumentvärden[1]/ns0:bilagor[1]/ns0:bilaga[2]/@bilagenummer" w:storeItemID="{068625C3-B546-44A5-B525-B7CC092E5AD6}"/>
                              <w:text/>
                            </w:sdtPr>
                            <w:sdtEndPr/>
                            <w:sdtContent>
                              <w:r w:rsidR="0098702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4.85pt;width:89.85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wIfN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39E52651" w14:textId="2B6A702F" w:rsidR="00244011" w:rsidRDefault="000E6504" w:rsidP="00664D04">
                    <w:pPr>
                      <w:pStyle w:val="Brdtext"/>
                      <w:jc w:val="left"/>
                    </w:pPr>
                    <w:sdt>
                      <w:sdtPr>
                        <w:alias w:val="NummerEtikett"/>
                        <w:tag w:val="NummerEtikett"/>
                        <w:id w:val="1308052673"/>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550768817"/>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0F6BCEB7" w14:textId="35AAEF72" w:rsidR="00CA3207" w:rsidRPr="00C7375F" w:rsidRDefault="000E6504" w:rsidP="00C7375F">
                    <w:pPr>
                      <w:pStyle w:val="Brdtext"/>
                    </w:pPr>
                    <w:sdt>
                      <w:sdtPr>
                        <w:alias w:val="BilageEtikett"/>
                        <w:tag w:val="BilageEtikett"/>
                        <w:id w:val="1808509242"/>
                        <w:lock w:val="sdtContentLocked"/>
                        <w:dataBinding w:prefixMappings="xmlns:ns0='http://rkdhs/mallar/lagstiftning/Prop/Prop.xsd'" w:xpath="/ns0:dokumentvärden[1]/ns0:bilagor[1]/ns0:bilaga[2]/@bilageetikett" w:storeItemID="{068625C3-B546-44A5-B525-B7CC092E5AD6}"/>
                        <w:text/>
                      </w:sdtPr>
                      <w:sdtEndPr/>
                      <w:sdtContent>
                        <w:r w:rsidR="00987026">
                          <w:t>Bilaga</w:t>
                        </w:r>
                      </w:sdtContent>
                    </w:sdt>
                    <w:r w:rsidR="00CA3207">
                      <w:t xml:space="preserve"> </w:t>
                    </w:r>
                    <w:sdt>
                      <w:sdtPr>
                        <w:alias w:val="BilageNummer"/>
                        <w:tag w:val="BilageNummer"/>
                        <w:id w:val="1824474894"/>
                        <w:lock w:val="sdtContentLocked"/>
                        <w:dataBinding w:prefixMappings="xmlns:ns0='http://rkdhs/mallar/lagstiftning/Prop/Prop.xsd'" w:xpath="/ns0:dokumentvärden[1]/ns0:bilagor[1]/ns0:bilaga[2]/@bilagenummer" w:storeItemID="{068625C3-B546-44A5-B525-B7CC092E5AD6}"/>
                        <w:text/>
                      </w:sdtPr>
                      <w:sdtEndPr/>
                      <w:sdtContent>
                        <w:r w:rsidR="00987026">
                          <w:t>2</w:t>
                        </w:r>
                      </w:sdtContent>
                    </w:sdt>
                  </w:p>
                </w:txbxContent>
              </v:textbox>
              <w10:wrap type="square" anchorx="page" anchory="page"/>
            </v:shape>
          </w:pict>
        </mc:Fallback>
      </mc:AlternateContent>
    </w: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1DB6E"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95622F" w14:textId="1CC671BF" w:rsidR="00244011" w:rsidRDefault="00764F93" w:rsidP="00A118D8">
                          <w:pPr>
                            <w:pStyle w:val="Brdtext"/>
                            <w:jc w:val="left"/>
                          </w:pPr>
                          <w:sdt>
                            <w:sdtPr>
                              <w:alias w:val="NummerEtikett"/>
                              <w:tag w:val="NummerEtikett"/>
                              <w:id w:val="70098407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975880757"/>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64082FAD" w14:textId="0C2D53E5" w:rsidR="00CA3207" w:rsidRPr="00C7375F" w:rsidRDefault="00764F93" w:rsidP="00C7375F">
                          <w:pPr>
                            <w:pStyle w:val="Brdtext"/>
                          </w:pPr>
                          <w:sdt>
                            <w:sdtPr>
                              <w:alias w:val="BilageEtikett"/>
                              <w:tag w:val="BilageEtikett"/>
                              <w:id w:val="1379123021"/>
                              <w:lock w:val="sdtContentLocked"/>
                              <w:dataBinding w:prefixMappings="xmlns:ns0='http://rkdhs/mallar/lagstiftning/Prop/Prop.xsd'" w:xpath="/ns0:dokumentvärden[1]/ns0:bilagor[1]/ns0:bilaga[2]/@bilageetikett" w:storeItemID="{068625C3-B546-44A5-B525-B7CC092E5AD6}"/>
                              <w:text/>
                            </w:sdtPr>
                            <w:sdtEndPr/>
                            <w:sdtContent>
                              <w:r w:rsidR="00987026">
                                <w:t>Bilaga</w:t>
                              </w:r>
                            </w:sdtContent>
                          </w:sdt>
                          <w:r w:rsidR="00CA3207">
                            <w:t xml:space="preserve"> </w:t>
                          </w:r>
                          <w:sdt>
                            <w:sdtPr>
                              <w:alias w:val="BilageNummer"/>
                              <w:tag w:val="BilageNummer"/>
                              <w:id w:val="1432078401"/>
                              <w:lock w:val="sdtContentLocked"/>
                              <w:dataBinding w:prefixMappings="xmlns:ns0='http://rkdhs/mallar/lagstiftning/Prop/Prop.xsd'" w:xpath="/ns0:dokumentvärden[1]/ns0:bilagor[1]/ns0:bilaga[2]/@bilagenummer" w:storeItemID="{068625C3-B546-44A5-B525-B7CC092E5AD6}"/>
                              <w:text/>
                            </w:sdtPr>
                            <w:sdtEndPr/>
                            <w:sdtContent>
                              <w:r w:rsidR="00987026">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15pt;margin-top:35.45pt;width:89.85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cJuJ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0395622F" w14:textId="1CC671BF" w:rsidR="00244011" w:rsidRDefault="000E6504" w:rsidP="00A118D8">
                    <w:pPr>
                      <w:pStyle w:val="Brdtext"/>
                      <w:jc w:val="left"/>
                    </w:pPr>
                    <w:sdt>
                      <w:sdtPr>
                        <w:alias w:val="NummerEtikett"/>
                        <w:tag w:val="NummerEtikett"/>
                        <w:id w:val="70098407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975880757"/>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64082FAD" w14:textId="0C2D53E5" w:rsidR="00CA3207" w:rsidRPr="00C7375F" w:rsidRDefault="000E6504" w:rsidP="00C7375F">
                    <w:pPr>
                      <w:pStyle w:val="Brdtext"/>
                    </w:pPr>
                    <w:sdt>
                      <w:sdtPr>
                        <w:alias w:val="BilageEtikett"/>
                        <w:tag w:val="BilageEtikett"/>
                        <w:id w:val="1379123021"/>
                        <w:lock w:val="sdtContentLocked"/>
                        <w:dataBinding w:prefixMappings="xmlns:ns0='http://rkdhs/mallar/lagstiftning/Prop/Prop.xsd'" w:xpath="/ns0:dokumentvärden[1]/ns0:bilagor[1]/ns0:bilaga[2]/@bilageetikett" w:storeItemID="{068625C3-B546-44A5-B525-B7CC092E5AD6}"/>
                        <w:text/>
                      </w:sdtPr>
                      <w:sdtEndPr/>
                      <w:sdtContent>
                        <w:r w:rsidR="00987026">
                          <w:t>Bilaga</w:t>
                        </w:r>
                      </w:sdtContent>
                    </w:sdt>
                    <w:r w:rsidR="00CA3207">
                      <w:t xml:space="preserve"> </w:t>
                    </w:r>
                    <w:sdt>
                      <w:sdtPr>
                        <w:alias w:val="BilageNummer"/>
                        <w:tag w:val="BilageNummer"/>
                        <w:id w:val="1432078401"/>
                        <w:lock w:val="sdtContentLocked"/>
                        <w:dataBinding w:prefixMappings="xmlns:ns0='http://rkdhs/mallar/lagstiftning/Prop/Prop.xsd'" w:xpath="/ns0:dokumentvärden[1]/ns0:bilagor[1]/ns0:bilaga[2]/@bilagenummer" w:storeItemID="{068625C3-B546-44A5-B525-B7CC092E5AD6}"/>
                        <w:text/>
                      </w:sdtPr>
                      <w:sdtEndPr/>
                      <w:sdtContent>
                        <w:r w:rsidR="00987026">
                          <w:t>2</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11FDD" w14:textId="77777777" w:rsidR="00244011" w:rsidRDefault="00244011" w:rsidP="00EE1584">
    <w:pPr>
      <w:pStyle w:val="Brdtext"/>
    </w:pP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B06509" w14:textId="77777777" w:rsidR="00244011" w:rsidRDefault="00244011" w:rsidP="00664D04">
    <w:pPr>
      <w:pStyle w:val="Brdtext"/>
    </w:pPr>
    <w:r>
      <w:rPr>
        <w:noProof/>
        <w:lang w:eastAsia="sv-SE"/>
      </w:rPr>
      <mc:AlternateContent>
        <mc:Choice Requires="wps">
          <w:drawing>
            <wp:anchor distT="0" distB="0" distL="0" distR="0" simplePos="0" relativeHeight="25165828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3D76E1" w14:textId="07F6A0A7" w:rsidR="00244011" w:rsidRDefault="00764F93" w:rsidP="00664D04">
                          <w:pPr>
                            <w:pStyle w:val="Brdtext"/>
                            <w:jc w:val="left"/>
                          </w:pPr>
                          <w:sdt>
                            <w:sdtPr>
                              <w:alias w:val="NummerEtikett"/>
                              <w:tag w:val="NummerEtikett"/>
                              <w:id w:val="-114003366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26365055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5AA29D73" w14:textId="5FDCC80B" w:rsidR="00CA3207" w:rsidRPr="00C7375F" w:rsidRDefault="00764F93" w:rsidP="00C7375F">
                          <w:pPr>
                            <w:pStyle w:val="Brdtext"/>
                          </w:pPr>
                          <w:sdt>
                            <w:sdtPr>
                              <w:alias w:val="BilageEtikett"/>
                              <w:tag w:val="BilageEtikett"/>
                              <w:id w:val="1459457431"/>
                              <w:lock w:val="sdtContentLocked"/>
                              <w:dataBinding w:prefixMappings="xmlns:ns0='http://rkdhs/mallar/lagstiftning/Prop/Prop.xsd'" w:xpath="/ns0:dokumentvärden[1]/ns0:bilagor[1]/ns0:bilaga[3]/@bilageetikett" w:storeItemID="{068625C3-B546-44A5-B525-B7CC092E5AD6}"/>
                              <w:text/>
                            </w:sdtPr>
                            <w:sdtEndPr/>
                            <w:sdtContent>
                              <w:r w:rsidR="00987026">
                                <w:t>Bilaga</w:t>
                              </w:r>
                            </w:sdtContent>
                          </w:sdt>
                          <w:r w:rsidR="00CA3207">
                            <w:t xml:space="preserve"> </w:t>
                          </w:r>
                          <w:sdt>
                            <w:sdtPr>
                              <w:alias w:val="BilageNummer"/>
                              <w:tag w:val="BilageNummer"/>
                              <w:id w:val="1096373453"/>
                              <w:lock w:val="sdtContentLocked"/>
                              <w:dataBinding w:prefixMappings="xmlns:ns0='http://rkdhs/mallar/lagstiftning/Prop/Prop.xsd'" w:xpath="/ns0:dokumentvärden[1]/ns0:bilagor[1]/ns0:bilaga[3]/@bilagenummer" w:storeItemID="{068625C3-B546-44A5-B525-B7CC092E5AD6}"/>
                              <w:text/>
                            </w:sdtPr>
                            <w:sdtEndPr/>
                            <w:sdtContent>
                              <w:r w:rsidR="0098702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4.85pt;width:89.85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cHssV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13D76E1" w14:textId="07F6A0A7" w:rsidR="00244011" w:rsidRDefault="000E6504" w:rsidP="00664D04">
                    <w:pPr>
                      <w:pStyle w:val="Brdtext"/>
                      <w:jc w:val="left"/>
                    </w:pPr>
                    <w:sdt>
                      <w:sdtPr>
                        <w:alias w:val="NummerEtikett"/>
                        <w:tag w:val="NummerEtikett"/>
                        <w:id w:val="-114003366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26365055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5AA29D73" w14:textId="5FDCC80B" w:rsidR="00CA3207" w:rsidRPr="00C7375F" w:rsidRDefault="000E6504" w:rsidP="00C7375F">
                    <w:pPr>
                      <w:pStyle w:val="Brdtext"/>
                    </w:pPr>
                    <w:sdt>
                      <w:sdtPr>
                        <w:alias w:val="BilageEtikett"/>
                        <w:tag w:val="BilageEtikett"/>
                        <w:id w:val="1459457431"/>
                        <w:lock w:val="sdtContentLocked"/>
                        <w:dataBinding w:prefixMappings="xmlns:ns0='http://rkdhs/mallar/lagstiftning/Prop/Prop.xsd'" w:xpath="/ns0:dokumentvärden[1]/ns0:bilagor[1]/ns0:bilaga[3]/@bilageetikett" w:storeItemID="{068625C3-B546-44A5-B525-B7CC092E5AD6}"/>
                        <w:text/>
                      </w:sdtPr>
                      <w:sdtEndPr/>
                      <w:sdtContent>
                        <w:r w:rsidR="00987026">
                          <w:t>Bilaga</w:t>
                        </w:r>
                      </w:sdtContent>
                    </w:sdt>
                    <w:r w:rsidR="00CA3207">
                      <w:t xml:space="preserve"> </w:t>
                    </w:r>
                    <w:sdt>
                      <w:sdtPr>
                        <w:alias w:val="BilageNummer"/>
                        <w:tag w:val="BilageNummer"/>
                        <w:id w:val="1096373453"/>
                        <w:lock w:val="sdtContentLocked"/>
                        <w:dataBinding w:prefixMappings="xmlns:ns0='http://rkdhs/mallar/lagstiftning/Prop/Prop.xsd'" w:xpath="/ns0:dokumentvärden[1]/ns0:bilagor[1]/ns0:bilaga[3]/@bilagenummer" w:storeItemID="{068625C3-B546-44A5-B525-B7CC092E5AD6}"/>
                        <w:text/>
                      </w:sdtPr>
                      <w:sdtEndPr/>
                      <w:sdtContent>
                        <w:r w:rsidR="00987026">
                          <w:t>3</w:t>
                        </w:r>
                      </w:sdtContent>
                    </w:sdt>
                  </w:p>
                </w:txbxContent>
              </v:textbox>
              <w10:wrap type="square" anchorx="page" anchory="page"/>
            </v:shape>
          </w:pict>
        </mc:Fallback>
      </mc:AlternateContent>
    </w: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4C071"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5C1BE1" w14:textId="474EA1CB" w:rsidR="00244011" w:rsidRDefault="00764F93" w:rsidP="00A118D8">
                          <w:pPr>
                            <w:pStyle w:val="Brdtext"/>
                            <w:jc w:val="left"/>
                          </w:pPr>
                          <w:sdt>
                            <w:sdtPr>
                              <w:alias w:val="NummerEtikett"/>
                              <w:tag w:val="NummerEtikett"/>
                              <w:id w:val="-1184131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5554302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3AC7BED0" w14:textId="12ED072D" w:rsidR="00CA3207" w:rsidRPr="00C7375F" w:rsidRDefault="00764F93" w:rsidP="00C7375F">
                          <w:pPr>
                            <w:pStyle w:val="Brdtext"/>
                          </w:pPr>
                          <w:sdt>
                            <w:sdtPr>
                              <w:alias w:val="BilageEtikett"/>
                              <w:tag w:val="BilageEtikett"/>
                              <w:id w:val="937410797"/>
                              <w:lock w:val="sdtContentLocked"/>
                              <w:dataBinding w:prefixMappings="xmlns:ns0='http://rkdhs/mallar/lagstiftning/Prop/Prop.xsd'" w:xpath="/ns0:dokumentvärden[1]/ns0:bilagor[1]/ns0:bilaga[3]/@bilageetikett" w:storeItemID="{068625C3-B546-44A5-B525-B7CC092E5AD6}"/>
                              <w:text/>
                            </w:sdtPr>
                            <w:sdtEndPr/>
                            <w:sdtContent>
                              <w:r w:rsidR="00987026">
                                <w:t>Bilaga</w:t>
                              </w:r>
                            </w:sdtContent>
                          </w:sdt>
                          <w:r w:rsidR="00CA3207">
                            <w:t xml:space="preserve"> </w:t>
                          </w:r>
                          <w:sdt>
                            <w:sdtPr>
                              <w:alias w:val="BilageNummer"/>
                              <w:tag w:val="BilageNummer"/>
                              <w:id w:val="-1617979502"/>
                              <w:lock w:val="sdtContentLocked"/>
                              <w:dataBinding w:prefixMappings="xmlns:ns0='http://rkdhs/mallar/lagstiftning/Prop/Prop.xsd'" w:xpath="/ns0:dokumentvärden[1]/ns0:bilagor[1]/ns0:bilaga[3]/@bilagenummer" w:storeItemID="{068625C3-B546-44A5-B525-B7CC092E5AD6}"/>
                              <w:text/>
                            </w:sdtPr>
                            <w:sdtEndPr/>
                            <w:sdtContent>
                              <w:r w:rsidR="00987026">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15pt;margin-top:35.45pt;width:89.85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fXE2F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035C1BE1" w14:textId="474EA1CB" w:rsidR="00244011" w:rsidRDefault="000E6504" w:rsidP="00A118D8">
                    <w:pPr>
                      <w:pStyle w:val="Brdtext"/>
                      <w:jc w:val="left"/>
                    </w:pPr>
                    <w:sdt>
                      <w:sdtPr>
                        <w:alias w:val="NummerEtikett"/>
                        <w:tag w:val="NummerEtikett"/>
                        <w:id w:val="-1184131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5554302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3AC7BED0" w14:textId="12ED072D" w:rsidR="00CA3207" w:rsidRPr="00C7375F" w:rsidRDefault="000E6504" w:rsidP="00C7375F">
                    <w:pPr>
                      <w:pStyle w:val="Brdtext"/>
                    </w:pPr>
                    <w:sdt>
                      <w:sdtPr>
                        <w:alias w:val="BilageEtikett"/>
                        <w:tag w:val="BilageEtikett"/>
                        <w:id w:val="937410797"/>
                        <w:lock w:val="sdtContentLocked"/>
                        <w:dataBinding w:prefixMappings="xmlns:ns0='http://rkdhs/mallar/lagstiftning/Prop/Prop.xsd'" w:xpath="/ns0:dokumentvärden[1]/ns0:bilagor[1]/ns0:bilaga[3]/@bilageetikett" w:storeItemID="{068625C3-B546-44A5-B525-B7CC092E5AD6}"/>
                        <w:text/>
                      </w:sdtPr>
                      <w:sdtEndPr/>
                      <w:sdtContent>
                        <w:r w:rsidR="00987026">
                          <w:t>Bilaga</w:t>
                        </w:r>
                      </w:sdtContent>
                    </w:sdt>
                    <w:r w:rsidR="00CA3207">
                      <w:t xml:space="preserve"> </w:t>
                    </w:r>
                    <w:sdt>
                      <w:sdtPr>
                        <w:alias w:val="BilageNummer"/>
                        <w:tag w:val="BilageNummer"/>
                        <w:id w:val="-1617979502"/>
                        <w:lock w:val="sdtContentLocked"/>
                        <w:dataBinding w:prefixMappings="xmlns:ns0='http://rkdhs/mallar/lagstiftning/Prop/Prop.xsd'" w:xpath="/ns0:dokumentvärden[1]/ns0:bilagor[1]/ns0:bilaga[3]/@bilagenummer" w:storeItemID="{068625C3-B546-44A5-B525-B7CC092E5AD6}"/>
                        <w:text/>
                      </w:sdtPr>
                      <w:sdtEndPr/>
                      <w:sdtContent>
                        <w:r w:rsidR="00987026">
                          <w:t>3</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7DB16" w14:textId="77777777" w:rsidR="00244011" w:rsidRDefault="00244011" w:rsidP="00EE1584">
    <w:pPr>
      <w:pStyle w:val="Brdtext"/>
    </w:pP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4F19DF" w14:textId="77777777" w:rsidR="00244011" w:rsidRDefault="00244011" w:rsidP="00664D04">
    <w:pPr>
      <w:pStyle w:val="Brdtext"/>
    </w:pPr>
    <w:r>
      <w:rPr>
        <w:noProof/>
        <w:lang w:eastAsia="sv-SE"/>
      </w:rPr>
      <mc:AlternateContent>
        <mc:Choice Requires="wps">
          <w:drawing>
            <wp:anchor distT="0" distB="0" distL="0" distR="0" simplePos="0" relativeHeight="25165828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B44FA0" w14:textId="0E42AB36" w:rsidR="00244011" w:rsidRDefault="00764F93" w:rsidP="00664D04">
                          <w:pPr>
                            <w:pStyle w:val="Brdtext"/>
                            <w:jc w:val="left"/>
                          </w:pPr>
                          <w:sdt>
                            <w:sdtPr>
                              <w:alias w:val="NummerEtikett"/>
                              <w:tag w:val="NummerEtikett"/>
                              <w:id w:val="169018554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522792680"/>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7E4A86C0" w14:textId="429B4FA8" w:rsidR="00CA3207" w:rsidRPr="00C7375F" w:rsidRDefault="00764F93" w:rsidP="00C7375F">
                          <w:pPr>
                            <w:pStyle w:val="Brdtext"/>
                          </w:pPr>
                          <w:sdt>
                            <w:sdtPr>
                              <w:alias w:val="BilageEtikett"/>
                              <w:tag w:val="BilageEtikett"/>
                              <w:id w:val="406890056"/>
                              <w:lock w:val="sdtContentLocked"/>
                              <w:dataBinding w:prefixMappings="xmlns:ns0='http://rkdhs/mallar/lagstiftning/Prop/Prop.xsd'" w:xpath="/ns0:dokumentvärden[1]/ns0:bilagor[1]/ns0:bilaga[4]/@bilageetikett" w:storeItemID="{068625C3-B546-44A5-B525-B7CC092E5AD6}"/>
                              <w:text/>
                            </w:sdtPr>
                            <w:sdtEndPr/>
                            <w:sdtContent>
                              <w:r w:rsidR="00987026">
                                <w:t>Bilaga</w:t>
                              </w:r>
                            </w:sdtContent>
                          </w:sdt>
                          <w:r w:rsidR="00CA3207">
                            <w:t xml:space="preserve"> </w:t>
                          </w:r>
                          <w:sdt>
                            <w:sdtPr>
                              <w:alias w:val="BilageNummer"/>
                              <w:tag w:val="BilageNummer"/>
                              <w:id w:val="1734967762"/>
                              <w:lock w:val="sdtContentLocked"/>
                              <w:dataBinding w:prefixMappings="xmlns:ns0='http://rkdhs/mallar/lagstiftning/Prop/Prop.xsd'" w:xpath="/ns0:dokumentvärden[1]/ns0:bilagor[1]/ns0:bilaga[4]/@bilagenummer" w:storeItemID="{068625C3-B546-44A5-B525-B7CC092E5AD6}"/>
                              <w:text/>
                            </w:sdtPr>
                            <w:sdtEndPr/>
                            <w:sdtContent>
                              <w:r w:rsidR="0098702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4.85pt;width:89.85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2E+FoeAIAAG0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3AB44FA0" w14:textId="0E42AB36" w:rsidR="00244011" w:rsidRDefault="000E6504" w:rsidP="00664D04">
                    <w:pPr>
                      <w:pStyle w:val="Brdtext"/>
                      <w:jc w:val="left"/>
                    </w:pPr>
                    <w:sdt>
                      <w:sdtPr>
                        <w:alias w:val="NummerEtikett"/>
                        <w:tag w:val="NummerEtikett"/>
                        <w:id w:val="169018554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522792680"/>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7E4A86C0" w14:textId="429B4FA8" w:rsidR="00CA3207" w:rsidRPr="00C7375F" w:rsidRDefault="000E6504" w:rsidP="00C7375F">
                    <w:pPr>
                      <w:pStyle w:val="Brdtext"/>
                    </w:pPr>
                    <w:sdt>
                      <w:sdtPr>
                        <w:alias w:val="BilageEtikett"/>
                        <w:tag w:val="BilageEtikett"/>
                        <w:id w:val="406890056"/>
                        <w:lock w:val="sdtContentLocked"/>
                        <w:dataBinding w:prefixMappings="xmlns:ns0='http://rkdhs/mallar/lagstiftning/Prop/Prop.xsd'" w:xpath="/ns0:dokumentvärden[1]/ns0:bilagor[1]/ns0:bilaga[4]/@bilageetikett" w:storeItemID="{068625C3-B546-44A5-B525-B7CC092E5AD6}"/>
                        <w:text/>
                      </w:sdtPr>
                      <w:sdtEndPr/>
                      <w:sdtContent>
                        <w:r w:rsidR="00987026">
                          <w:t>Bilaga</w:t>
                        </w:r>
                      </w:sdtContent>
                    </w:sdt>
                    <w:r w:rsidR="00CA3207">
                      <w:t xml:space="preserve"> </w:t>
                    </w:r>
                    <w:sdt>
                      <w:sdtPr>
                        <w:alias w:val="BilageNummer"/>
                        <w:tag w:val="BilageNummer"/>
                        <w:id w:val="1734967762"/>
                        <w:lock w:val="sdtContentLocked"/>
                        <w:dataBinding w:prefixMappings="xmlns:ns0='http://rkdhs/mallar/lagstiftning/Prop/Prop.xsd'" w:xpath="/ns0:dokumentvärden[1]/ns0:bilagor[1]/ns0:bilaga[4]/@bilagenummer" w:storeItemID="{068625C3-B546-44A5-B525-B7CC092E5AD6}"/>
                        <w:text/>
                      </w:sdtPr>
                      <w:sdtEndPr/>
                      <w:sdtContent>
                        <w:r w:rsidR="00987026">
                          <w:t>4</w:t>
                        </w:r>
                      </w:sdtContent>
                    </w:sdt>
                  </w:p>
                </w:txbxContent>
              </v:textbox>
              <w10:wrap type="square" anchorx="page" anchory="page"/>
            </v:shape>
          </w:pict>
        </mc:Fallback>
      </mc:AlternateContent>
    </w: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F699BE"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6FE54D" w14:textId="085D00A0" w:rsidR="00244011" w:rsidRDefault="00764F93" w:rsidP="00A118D8">
                          <w:pPr>
                            <w:pStyle w:val="Brdtext"/>
                            <w:jc w:val="left"/>
                          </w:pPr>
                          <w:sdt>
                            <w:sdtPr>
                              <w:alias w:val="NummerEtikett"/>
                              <w:tag w:val="NummerEtikett"/>
                              <w:id w:val="146754532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2044582781"/>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7F3126C3" w14:textId="004692CC" w:rsidR="00CA3207" w:rsidRPr="00C7375F" w:rsidRDefault="00764F93" w:rsidP="00C7375F">
                          <w:pPr>
                            <w:pStyle w:val="Brdtext"/>
                          </w:pPr>
                          <w:sdt>
                            <w:sdtPr>
                              <w:alias w:val="BilageEtikett"/>
                              <w:tag w:val="BilageEtikett"/>
                              <w:id w:val="928087399"/>
                              <w:lock w:val="sdtContentLocked"/>
                              <w:dataBinding w:prefixMappings="xmlns:ns0='http://rkdhs/mallar/lagstiftning/Prop/Prop.xsd'" w:xpath="/ns0:dokumentvärden[1]/ns0:bilagor[1]/ns0:bilaga[4]/@bilageetikett" w:storeItemID="{068625C3-B546-44A5-B525-B7CC092E5AD6}"/>
                              <w:text/>
                            </w:sdtPr>
                            <w:sdtEndPr/>
                            <w:sdtContent>
                              <w:r w:rsidR="00987026">
                                <w:t>Bilaga</w:t>
                              </w:r>
                            </w:sdtContent>
                          </w:sdt>
                          <w:r w:rsidR="00CA3207">
                            <w:t xml:space="preserve"> </w:t>
                          </w:r>
                          <w:sdt>
                            <w:sdtPr>
                              <w:alias w:val="BilageNummer"/>
                              <w:tag w:val="BilageNummer"/>
                              <w:id w:val="567464799"/>
                              <w:lock w:val="sdtContentLocked"/>
                              <w:dataBinding w:prefixMappings="xmlns:ns0='http://rkdhs/mallar/lagstiftning/Prop/Prop.xsd'" w:xpath="/ns0:dokumentvärden[1]/ns0:bilagor[1]/ns0:bilaga[4]/@bilagenummer" w:storeItemID="{068625C3-B546-44A5-B525-B7CC092E5AD6}"/>
                              <w:text/>
                            </w:sdtPr>
                            <w:sdtEndPr/>
                            <w:sdtContent>
                              <w:r w:rsidR="00987026">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15pt;margin-top:35.45pt;width:89.85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" o:allowoverlap="f" fillcolor="white [3201]" stroked="f" strokeweight=".5pt">
              <v:textbox style="mso-fit-shape-to-text:t">
                <w:txbxContent>
                  <w:p w14:paraId="3C6FE54D" w14:textId="085D00A0" w:rsidR="00244011" w:rsidRDefault="000E6504" w:rsidP="00A118D8">
                    <w:pPr>
                      <w:pStyle w:val="Brdtext"/>
                      <w:jc w:val="left"/>
                    </w:pPr>
                    <w:sdt>
                      <w:sdtPr>
                        <w:alias w:val="NummerEtikett"/>
                        <w:tag w:val="NummerEtikett"/>
                        <w:id w:val="146754532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2044582781"/>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7F3126C3" w14:textId="004692CC" w:rsidR="00CA3207" w:rsidRPr="00C7375F" w:rsidRDefault="000E6504" w:rsidP="00C7375F">
                    <w:pPr>
                      <w:pStyle w:val="Brdtext"/>
                    </w:pPr>
                    <w:sdt>
                      <w:sdtPr>
                        <w:alias w:val="BilageEtikett"/>
                        <w:tag w:val="BilageEtikett"/>
                        <w:id w:val="928087399"/>
                        <w:lock w:val="sdtContentLocked"/>
                        <w:dataBinding w:prefixMappings="xmlns:ns0='http://rkdhs/mallar/lagstiftning/Prop/Prop.xsd'" w:xpath="/ns0:dokumentvärden[1]/ns0:bilagor[1]/ns0:bilaga[4]/@bilageetikett" w:storeItemID="{068625C3-B546-44A5-B525-B7CC092E5AD6}"/>
                        <w:text/>
                      </w:sdtPr>
                      <w:sdtEndPr/>
                      <w:sdtContent>
                        <w:r w:rsidR="00987026">
                          <w:t>Bilaga</w:t>
                        </w:r>
                      </w:sdtContent>
                    </w:sdt>
                    <w:r w:rsidR="00CA3207">
                      <w:t xml:space="preserve"> </w:t>
                    </w:r>
                    <w:sdt>
                      <w:sdtPr>
                        <w:alias w:val="BilageNummer"/>
                        <w:tag w:val="BilageNummer"/>
                        <w:id w:val="567464799"/>
                        <w:lock w:val="sdtContentLocked"/>
                        <w:dataBinding w:prefixMappings="xmlns:ns0='http://rkdhs/mallar/lagstiftning/Prop/Prop.xsd'" w:xpath="/ns0:dokumentvärden[1]/ns0:bilagor[1]/ns0:bilaga[4]/@bilagenummer" w:storeItemID="{068625C3-B546-44A5-B525-B7CC092E5AD6}"/>
                        <w:text/>
                      </w:sdtPr>
                      <w:sdtEndPr/>
                      <w:sdtContent>
                        <w:r w:rsidR="00987026">
                          <w:t>4</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D0136" w14:textId="77777777" w:rsidR="00244011" w:rsidRDefault="00244011" w:rsidP="00EE1584">
    <w:pPr>
      <w:pStyle w:val="Brdtext"/>
    </w:pP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584F4" w14:textId="77777777" w:rsidR="00244011" w:rsidRDefault="00244011" w:rsidP="00664D04">
    <w:pPr>
      <w:pStyle w:val="Brdtext"/>
    </w:pPr>
    <w:r>
      <w:rPr>
        <w:noProof/>
        <w:lang w:eastAsia="sv-SE"/>
      </w:rPr>
      <mc:AlternateContent>
        <mc:Choice Requires="wps">
          <w:drawing>
            <wp:anchor distT="0" distB="0" distL="0" distR="0" simplePos="0" relativeHeight="25165828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135B0" w14:textId="24631086" w:rsidR="00244011" w:rsidRDefault="00764F93" w:rsidP="00664D04">
                          <w:pPr>
                            <w:pStyle w:val="Brdtext"/>
                            <w:jc w:val="left"/>
                          </w:pPr>
                          <w:sdt>
                            <w:sdtPr>
                              <w:alias w:val="NummerEtikett"/>
                              <w:tag w:val="NummerEtikett"/>
                              <w:id w:val="-175882374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454711410"/>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767300A0" w14:textId="45917851" w:rsidR="00CA3207" w:rsidRPr="00C7375F" w:rsidRDefault="00764F93" w:rsidP="00C7375F">
                          <w:pPr>
                            <w:pStyle w:val="Brdtext"/>
                          </w:pPr>
                          <w:sdt>
                            <w:sdtPr>
                              <w:alias w:val="BilageEtikett"/>
                              <w:tag w:val="BilageEtikett"/>
                              <w:id w:val="1775745737"/>
                              <w:lock w:val="sdtContentLocked"/>
                              <w:dataBinding w:prefixMappings="xmlns:ns0='http://rkdhs/mallar/lagstiftning/Prop/Prop.xsd'" w:xpath="/ns0:dokumentvärden[1]/ns0:bilagor[1]/ns0:bilaga[5]/@bilageetikett" w:storeItemID="{068625C3-B546-44A5-B525-B7CC092E5AD6}"/>
                              <w:text/>
                            </w:sdtPr>
                            <w:sdtEndPr/>
                            <w:sdtContent>
                              <w:r w:rsidR="00987026">
                                <w:t>Bilaga</w:t>
                              </w:r>
                            </w:sdtContent>
                          </w:sdt>
                          <w:r w:rsidR="00CA3207">
                            <w:t xml:space="preserve"> </w:t>
                          </w:r>
                          <w:sdt>
                            <w:sdtPr>
                              <w:alias w:val="BilageNummer"/>
                              <w:tag w:val="BilageNummer"/>
                              <w:id w:val="112800059"/>
                              <w:lock w:val="sdtContentLocked"/>
                              <w:dataBinding w:prefixMappings="xmlns:ns0='http://rkdhs/mallar/lagstiftning/Prop/Prop.xsd'" w:xpath="/ns0:dokumentvärden[1]/ns0:bilagor[1]/ns0:bilaga[5]/@bilagenummer" w:storeItemID="{068625C3-B546-44A5-B525-B7CC092E5AD6}"/>
                              <w:text/>
                            </w:sdtPr>
                            <w:sdtEndPr/>
                            <w:sdtContent>
                              <w:r w:rsidR="0098702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4.85pt;width:89.85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N2RyXn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8A135B0" w14:textId="24631086" w:rsidR="00244011" w:rsidRDefault="000E6504" w:rsidP="00664D04">
                    <w:pPr>
                      <w:pStyle w:val="Brdtext"/>
                      <w:jc w:val="left"/>
                    </w:pPr>
                    <w:sdt>
                      <w:sdtPr>
                        <w:alias w:val="NummerEtikett"/>
                        <w:tag w:val="NummerEtikett"/>
                        <w:id w:val="-175882374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454711410"/>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767300A0" w14:textId="45917851" w:rsidR="00CA3207" w:rsidRPr="00C7375F" w:rsidRDefault="000E6504" w:rsidP="00C7375F">
                    <w:pPr>
                      <w:pStyle w:val="Brdtext"/>
                    </w:pPr>
                    <w:sdt>
                      <w:sdtPr>
                        <w:alias w:val="BilageEtikett"/>
                        <w:tag w:val="BilageEtikett"/>
                        <w:id w:val="1775745737"/>
                        <w:lock w:val="sdtContentLocked"/>
                        <w:dataBinding w:prefixMappings="xmlns:ns0='http://rkdhs/mallar/lagstiftning/Prop/Prop.xsd'" w:xpath="/ns0:dokumentvärden[1]/ns0:bilagor[1]/ns0:bilaga[5]/@bilageetikett" w:storeItemID="{068625C3-B546-44A5-B525-B7CC092E5AD6}"/>
                        <w:text/>
                      </w:sdtPr>
                      <w:sdtEndPr/>
                      <w:sdtContent>
                        <w:r w:rsidR="00987026">
                          <w:t>Bilaga</w:t>
                        </w:r>
                      </w:sdtContent>
                    </w:sdt>
                    <w:r w:rsidR="00CA3207">
                      <w:t xml:space="preserve"> </w:t>
                    </w:r>
                    <w:sdt>
                      <w:sdtPr>
                        <w:alias w:val="BilageNummer"/>
                        <w:tag w:val="BilageNummer"/>
                        <w:id w:val="112800059"/>
                        <w:lock w:val="sdtContentLocked"/>
                        <w:dataBinding w:prefixMappings="xmlns:ns0='http://rkdhs/mallar/lagstiftning/Prop/Prop.xsd'" w:xpath="/ns0:dokumentvärden[1]/ns0:bilagor[1]/ns0:bilaga[5]/@bilagenummer" w:storeItemID="{068625C3-B546-44A5-B525-B7CC092E5AD6}"/>
                        <w:text/>
                      </w:sdtPr>
                      <w:sdtEndPr/>
                      <w:sdtContent>
                        <w:r w:rsidR="00987026">
                          <w:t>5</w:t>
                        </w:r>
                      </w:sdtContent>
                    </w:sdt>
                  </w:p>
                </w:txbxContent>
              </v:textbox>
              <w10:wrap type="square" anchorx="page" anchory="page"/>
            </v:shape>
          </w:pict>
        </mc:Fallback>
      </mc:AlternateContent>
    </w: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579E9"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85665C" w14:textId="79E0F594" w:rsidR="00244011" w:rsidRDefault="00764F93" w:rsidP="00A118D8">
                          <w:pPr>
                            <w:pStyle w:val="Brdtext"/>
                            <w:jc w:val="left"/>
                          </w:pPr>
                          <w:sdt>
                            <w:sdtPr>
                              <w:alias w:val="NummerEtikett"/>
                              <w:tag w:val="NummerEtikett"/>
                              <w:id w:val="-141923724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8691041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2788FD07" w14:textId="342F49E6" w:rsidR="00CA3207" w:rsidRPr="00C7375F" w:rsidRDefault="00764F93" w:rsidP="00C7375F">
                          <w:pPr>
                            <w:pStyle w:val="Brdtext"/>
                          </w:pPr>
                          <w:sdt>
                            <w:sdtPr>
                              <w:alias w:val="BilageEtikett"/>
                              <w:tag w:val="BilageEtikett"/>
                              <w:id w:val="-1698701573"/>
                              <w:lock w:val="sdtContentLocked"/>
                              <w:dataBinding w:prefixMappings="xmlns:ns0='http://rkdhs/mallar/lagstiftning/Prop/Prop.xsd'" w:xpath="/ns0:dokumentvärden[1]/ns0:bilagor[1]/ns0:bilaga[5]/@bilageetikett" w:storeItemID="{068625C3-B546-44A5-B525-B7CC092E5AD6}"/>
                              <w:text/>
                            </w:sdtPr>
                            <w:sdtEndPr/>
                            <w:sdtContent>
                              <w:r w:rsidR="00987026">
                                <w:t>Bilaga</w:t>
                              </w:r>
                            </w:sdtContent>
                          </w:sdt>
                          <w:r w:rsidR="00CA3207">
                            <w:t xml:space="preserve"> </w:t>
                          </w:r>
                          <w:sdt>
                            <w:sdtPr>
                              <w:alias w:val="BilageNummer"/>
                              <w:tag w:val="BilageNummer"/>
                              <w:id w:val="-1184424979"/>
                              <w:lock w:val="sdtContentLocked"/>
                              <w:dataBinding w:prefixMappings="xmlns:ns0='http://rkdhs/mallar/lagstiftning/Prop/Prop.xsd'" w:xpath="/ns0:dokumentvärden[1]/ns0:bilagor[1]/ns0:bilaga[5]/@bilagenummer" w:storeItemID="{068625C3-B546-44A5-B525-B7CC092E5AD6}"/>
                              <w:text/>
                            </w:sdtPr>
                            <w:sdtEndPr/>
                            <w:sdtContent>
                              <w:r w:rsidR="00987026">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15pt;margin-top:35.45pt;width:89.85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97TT+n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185665C" w14:textId="79E0F594" w:rsidR="00244011" w:rsidRDefault="000E6504" w:rsidP="00A118D8">
                    <w:pPr>
                      <w:pStyle w:val="Brdtext"/>
                      <w:jc w:val="left"/>
                    </w:pPr>
                    <w:sdt>
                      <w:sdtPr>
                        <w:alias w:val="NummerEtikett"/>
                        <w:tag w:val="NummerEtikett"/>
                        <w:id w:val="-1419237249"/>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68691041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2788FD07" w14:textId="342F49E6" w:rsidR="00CA3207" w:rsidRPr="00C7375F" w:rsidRDefault="000E6504" w:rsidP="00C7375F">
                    <w:pPr>
                      <w:pStyle w:val="Brdtext"/>
                    </w:pPr>
                    <w:sdt>
                      <w:sdtPr>
                        <w:alias w:val="BilageEtikett"/>
                        <w:tag w:val="BilageEtikett"/>
                        <w:id w:val="-1698701573"/>
                        <w:lock w:val="sdtContentLocked"/>
                        <w:dataBinding w:prefixMappings="xmlns:ns0='http://rkdhs/mallar/lagstiftning/Prop/Prop.xsd'" w:xpath="/ns0:dokumentvärden[1]/ns0:bilagor[1]/ns0:bilaga[5]/@bilageetikett" w:storeItemID="{068625C3-B546-44A5-B525-B7CC092E5AD6}"/>
                        <w:text/>
                      </w:sdtPr>
                      <w:sdtEndPr/>
                      <w:sdtContent>
                        <w:r w:rsidR="00987026">
                          <w:t>Bilaga</w:t>
                        </w:r>
                      </w:sdtContent>
                    </w:sdt>
                    <w:r w:rsidR="00CA3207">
                      <w:t xml:space="preserve"> </w:t>
                    </w:r>
                    <w:sdt>
                      <w:sdtPr>
                        <w:alias w:val="BilageNummer"/>
                        <w:tag w:val="BilageNummer"/>
                        <w:id w:val="-1184424979"/>
                        <w:lock w:val="sdtContentLocked"/>
                        <w:dataBinding w:prefixMappings="xmlns:ns0='http://rkdhs/mallar/lagstiftning/Prop/Prop.xsd'" w:xpath="/ns0:dokumentvärden[1]/ns0:bilagor[1]/ns0:bilaga[5]/@bilagenummer" w:storeItemID="{068625C3-B546-44A5-B525-B7CC092E5AD6}"/>
                        <w:text/>
                      </w:sdtPr>
                      <w:sdtEndPr/>
                      <w:sdtContent>
                        <w:r w:rsidR="00987026">
                          <w:t>5</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F35F9" w14:textId="77777777" w:rsidR="00244011" w:rsidRDefault="00244011" w:rsidP="00EE1584">
    <w:pPr>
      <w:pStyle w:val="Brdtext"/>
    </w:pP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01C6B" w14:textId="77777777" w:rsidR="00244011" w:rsidRDefault="00244011" w:rsidP="00664D04">
    <w:pPr>
      <w:pStyle w:val="Brdtext"/>
    </w:pPr>
    <w:r>
      <w:rPr>
        <w:noProof/>
        <w:lang w:eastAsia="sv-SE"/>
      </w:rPr>
      <mc:AlternateContent>
        <mc:Choice Requires="wps">
          <w:drawing>
            <wp:anchor distT="0" distB="0" distL="0" distR="0" simplePos="0" relativeHeight="25165828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62B37D1" w14:textId="3E6591A8" w:rsidR="00244011" w:rsidRDefault="00764F93" w:rsidP="00664D04">
                          <w:pPr>
                            <w:pStyle w:val="Brdtext"/>
                            <w:jc w:val="left"/>
                          </w:pPr>
                          <w:sdt>
                            <w:sdtPr>
                              <w:alias w:val="NummerEtikett"/>
                              <w:tag w:val="NummerEtikett"/>
                              <w:id w:val="-97190918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3840802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25DEF7E6" w14:textId="37D10B8A" w:rsidR="00CA3207" w:rsidRPr="00C7375F" w:rsidRDefault="00764F93" w:rsidP="00C7375F">
                          <w:pPr>
                            <w:pStyle w:val="Brdtext"/>
                          </w:pPr>
                          <w:sdt>
                            <w:sdtPr>
                              <w:alias w:val="BilageEtikett"/>
                              <w:tag w:val="BilageEtikett"/>
                              <w:id w:val="-340771774"/>
                              <w:lock w:val="sdtContentLocked"/>
                              <w:dataBinding w:prefixMappings="xmlns:ns0='http://rkdhs/mallar/lagstiftning/Prop/Prop.xsd'" w:xpath="/ns0:dokumentvärden[1]/ns0:bilagor[1]/ns0:bilaga[6]/@bilageetikett" w:storeItemID="{068625C3-B546-44A5-B525-B7CC092E5AD6}"/>
                              <w:text/>
                            </w:sdtPr>
                            <w:sdtEndPr/>
                            <w:sdtContent>
                              <w:r w:rsidR="00987026">
                                <w:t>Bilaga</w:t>
                              </w:r>
                            </w:sdtContent>
                          </w:sdt>
                          <w:r w:rsidR="00CA3207">
                            <w:t xml:space="preserve"> </w:t>
                          </w:r>
                          <w:sdt>
                            <w:sdtPr>
                              <w:alias w:val="BilageNummer"/>
                              <w:tag w:val="BilageNummer"/>
                              <w:id w:val="-5292810"/>
                              <w:lock w:val="sdtContentLocked"/>
                              <w:dataBinding w:prefixMappings="xmlns:ns0='http://rkdhs/mallar/lagstiftning/Prop/Prop.xsd'" w:xpath="/ns0:dokumentvärden[1]/ns0:bilagor[1]/ns0:bilaga[6]/@bilagenummer" w:storeItemID="{068625C3-B546-44A5-B525-B7CC092E5AD6}"/>
                              <w:text/>
                            </w:sdtPr>
                            <w:sdtEndPr/>
                            <w:sdtContent>
                              <w:r w:rsidR="0098702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4.85pt;width:89.85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KTCOqHkCAABt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262B37D1" w14:textId="3E6591A8" w:rsidR="00244011" w:rsidRDefault="000E6504" w:rsidP="00664D04">
                    <w:pPr>
                      <w:pStyle w:val="Brdtext"/>
                      <w:jc w:val="left"/>
                    </w:pPr>
                    <w:sdt>
                      <w:sdtPr>
                        <w:alias w:val="NummerEtikett"/>
                        <w:tag w:val="NummerEtikett"/>
                        <w:id w:val="-971909186"/>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38408026"/>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25DEF7E6" w14:textId="37D10B8A" w:rsidR="00CA3207" w:rsidRPr="00C7375F" w:rsidRDefault="000E6504" w:rsidP="00C7375F">
                    <w:pPr>
                      <w:pStyle w:val="Brdtext"/>
                    </w:pPr>
                    <w:sdt>
                      <w:sdtPr>
                        <w:alias w:val="BilageEtikett"/>
                        <w:tag w:val="BilageEtikett"/>
                        <w:id w:val="-340771774"/>
                        <w:lock w:val="sdtContentLocked"/>
                        <w:dataBinding w:prefixMappings="xmlns:ns0='http://rkdhs/mallar/lagstiftning/Prop/Prop.xsd'" w:xpath="/ns0:dokumentvärden[1]/ns0:bilagor[1]/ns0:bilaga[6]/@bilageetikett" w:storeItemID="{068625C3-B546-44A5-B525-B7CC092E5AD6}"/>
                        <w:text/>
                      </w:sdtPr>
                      <w:sdtEndPr/>
                      <w:sdtContent>
                        <w:r w:rsidR="00987026">
                          <w:t>Bilaga</w:t>
                        </w:r>
                      </w:sdtContent>
                    </w:sdt>
                    <w:r w:rsidR="00CA3207">
                      <w:t xml:space="preserve"> </w:t>
                    </w:r>
                    <w:sdt>
                      <w:sdtPr>
                        <w:alias w:val="BilageNummer"/>
                        <w:tag w:val="BilageNummer"/>
                        <w:id w:val="-5292810"/>
                        <w:lock w:val="sdtContentLocked"/>
                        <w:dataBinding w:prefixMappings="xmlns:ns0='http://rkdhs/mallar/lagstiftning/Prop/Prop.xsd'" w:xpath="/ns0:dokumentvärden[1]/ns0:bilagor[1]/ns0:bilaga[6]/@bilagenummer" w:storeItemID="{068625C3-B546-44A5-B525-B7CC092E5AD6}"/>
                        <w:text/>
                      </w:sdtPr>
                      <w:sdtEndPr/>
                      <w:sdtContent>
                        <w:r w:rsidR="00987026">
                          <w:t>6</w:t>
                        </w:r>
                      </w:sdtContent>
                    </w:sdt>
                  </w:p>
                </w:txbxContent>
              </v:textbox>
              <w10:wrap type="square" anchorx="page" anchory="page"/>
            </v:shape>
          </w:pict>
        </mc:Fallback>
      </mc:AlternateContent>
    </w: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A53D9E"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ADF9E94" w14:textId="435B3E74" w:rsidR="00244011" w:rsidRDefault="00764F93" w:rsidP="00A118D8">
                          <w:pPr>
                            <w:pStyle w:val="Brdtext"/>
                            <w:jc w:val="left"/>
                          </w:pPr>
                          <w:sdt>
                            <w:sdtPr>
                              <w:alias w:val="NummerEtikett"/>
                              <w:tag w:val="NummerEtikett"/>
                              <w:id w:val="-107966718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70594306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1E6CD551" w14:textId="499FFEB0" w:rsidR="00CA3207" w:rsidRPr="00C7375F" w:rsidRDefault="00764F93" w:rsidP="00C7375F">
                          <w:pPr>
                            <w:pStyle w:val="Brdtext"/>
                          </w:pPr>
                          <w:sdt>
                            <w:sdtPr>
                              <w:alias w:val="BilageEtikett"/>
                              <w:tag w:val="BilageEtikett"/>
                              <w:id w:val="-1602250666"/>
                              <w:lock w:val="sdtContentLocked"/>
                              <w:dataBinding w:prefixMappings="xmlns:ns0='http://rkdhs/mallar/lagstiftning/Prop/Prop.xsd'" w:xpath="/ns0:dokumentvärden[1]/ns0:bilagor[1]/ns0:bilaga[6]/@bilageetikett" w:storeItemID="{068625C3-B546-44A5-B525-B7CC092E5AD6}"/>
                              <w:text/>
                            </w:sdtPr>
                            <w:sdtEndPr/>
                            <w:sdtContent>
                              <w:r w:rsidR="00987026">
                                <w:t>Bilaga</w:t>
                              </w:r>
                            </w:sdtContent>
                          </w:sdt>
                          <w:r w:rsidR="00CA3207">
                            <w:t xml:space="preserve"> </w:t>
                          </w:r>
                          <w:sdt>
                            <w:sdtPr>
                              <w:alias w:val="BilageNummer"/>
                              <w:tag w:val="BilageNummer"/>
                              <w:id w:val="-1998101942"/>
                              <w:lock w:val="sdtContentLocked"/>
                              <w:dataBinding w:prefixMappings="xmlns:ns0='http://rkdhs/mallar/lagstiftning/Prop/Prop.xsd'" w:xpath="/ns0:dokumentvärden[1]/ns0:bilagor[1]/ns0:bilaga[6]/@bilagenummer" w:storeItemID="{068625C3-B546-44A5-B525-B7CC092E5AD6}"/>
                              <w:text/>
                            </w:sdtPr>
                            <w:sdtEndPr/>
                            <w:sdtContent>
                              <w:r w:rsidR="00987026">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15pt;margin-top:35.45pt;width:89.85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oLBfXkCAABt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ADF9E94" w14:textId="435B3E74" w:rsidR="00244011" w:rsidRDefault="000E6504" w:rsidP="00A118D8">
                    <w:pPr>
                      <w:pStyle w:val="Brdtext"/>
                      <w:jc w:val="left"/>
                    </w:pPr>
                    <w:sdt>
                      <w:sdtPr>
                        <w:alias w:val="NummerEtikett"/>
                        <w:tag w:val="NummerEtikett"/>
                        <w:id w:val="-107966718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70594306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1E6CD551" w14:textId="499FFEB0" w:rsidR="00CA3207" w:rsidRPr="00C7375F" w:rsidRDefault="000E6504" w:rsidP="00C7375F">
                    <w:pPr>
                      <w:pStyle w:val="Brdtext"/>
                    </w:pPr>
                    <w:sdt>
                      <w:sdtPr>
                        <w:alias w:val="BilageEtikett"/>
                        <w:tag w:val="BilageEtikett"/>
                        <w:id w:val="-1602250666"/>
                        <w:lock w:val="sdtContentLocked"/>
                        <w:dataBinding w:prefixMappings="xmlns:ns0='http://rkdhs/mallar/lagstiftning/Prop/Prop.xsd'" w:xpath="/ns0:dokumentvärden[1]/ns0:bilagor[1]/ns0:bilaga[6]/@bilageetikett" w:storeItemID="{068625C3-B546-44A5-B525-B7CC092E5AD6}"/>
                        <w:text/>
                      </w:sdtPr>
                      <w:sdtEndPr/>
                      <w:sdtContent>
                        <w:r w:rsidR="00987026">
                          <w:t>Bilaga</w:t>
                        </w:r>
                      </w:sdtContent>
                    </w:sdt>
                    <w:r w:rsidR="00CA3207">
                      <w:t xml:space="preserve"> </w:t>
                    </w:r>
                    <w:sdt>
                      <w:sdtPr>
                        <w:alias w:val="BilageNummer"/>
                        <w:tag w:val="BilageNummer"/>
                        <w:id w:val="-1998101942"/>
                        <w:lock w:val="sdtContentLocked"/>
                        <w:dataBinding w:prefixMappings="xmlns:ns0='http://rkdhs/mallar/lagstiftning/Prop/Prop.xsd'" w:xpath="/ns0:dokumentvärden[1]/ns0:bilagor[1]/ns0:bilaga[6]/@bilagenummer" w:storeItemID="{068625C3-B546-44A5-B525-B7CC092E5AD6}"/>
                        <w:text/>
                      </w:sdtPr>
                      <w:sdtEndPr/>
                      <w:sdtContent>
                        <w:r w:rsidR="00987026">
                          <w:t>6</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BE3943" w14:textId="77777777" w:rsidR="00244011" w:rsidRDefault="00244011" w:rsidP="00EE1584">
    <w:pPr>
      <w:pStyle w:val="Brdtext"/>
    </w:pP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7CF707" w14:textId="77777777" w:rsidR="00244011" w:rsidRDefault="00244011" w:rsidP="00664D04">
    <w:pPr>
      <w:pStyle w:val="Brdtext"/>
    </w:pPr>
    <w:r>
      <w:rPr>
        <w:noProof/>
        <w:lang w:eastAsia="sv-SE"/>
      </w:rPr>
      <mc:AlternateContent>
        <mc:Choice Requires="wps">
          <w:drawing>
            <wp:anchor distT="0" distB="0" distL="0" distR="0" simplePos="0" relativeHeight="25165828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30633D2" w14:textId="74A41CFB" w:rsidR="00244011" w:rsidRDefault="00764F93" w:rsidP="00664D04">
                          <w:pPr>
                            <w:pStyle w:val="Brdtext"/>
                            <w:jc w:val="left"/>
                          </w:pPr>
                          <w:sdt>
                            <w:sdtPr>
                              <w:alias w:val="NummerEtikett"/>
                              <w:tag w:val="NummerEtikett"/>
                              <w:id w:val="-107396320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198694934"/>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1178375D" w14:textId="0AE0AA56" w:rsidR="00CA3207" w:rsidRPr="00C7375F" w:rsidRDefault="00764F93" w:rsidP="00C7375F">
                          <w:pPr>
                            <w:pStyle w:val="Brdtext"/>
                          </w:pPr>
                          <w:sdt>
                            <w:sdtPr>
                              <w:alias w:val="BilageEtikett"/>
                              <w:tag w:val="BilageEtikett"/>
                              <w:id w:val="-1746871961"/>
                              <w:lock w:val="sdtContentLocked"/>
                              <w:dataBinding w:prefixMappings="xmlns:ns0='http://rkdhs/mallar/lagstiftning/Prop/Prop.xsd'" w:xpath="/ns0:dokumentvärden[1]/ns0:bilagor[1]/ns0:bilaga[7]/@bilageetikett" w:storeItemID="{068625C3-B546-44A5-B525-B7CC092E5AD6}"/>
                              <w:text/>
                            </w:sdtPr>
                            <w:sdtEndPr/>
                            <w:sdtContent>
                              <w:r w:rsidR="00987026">
                                <w:t>Bilaga</w:t>
                              </w:r>
                            </w:sdtContent>
                          </w:sdt>
                          <w:r w:rsidR="00CA3207">
                            <w:t xml:space="preserve"> </w:t>
                          </w:r>
                          <w:sdt>
                            <w:sdtPr>
                              <w:alias w:val="BilageNummer"/>
                              <w:tag w:val="BilageNummer"/>
                              <w:id w:val="-1159307108"/>
                              <w:lock w:val="sdtContentLocked"/>
                              <w:dataBinding w:prefixMappings="xmlns:ns0='http://rkdhs/mallar/lagstiftning/Prop/Prop.xsd'" w:xpath="/ns0:dokumentvärden[1]/ns0:bilagor[1]/ns0:bilaga[7]/@bilagenummer" w:storeItemID="{068625C3-B546-44A5-B525-B7CC092E5AD6}"/>
                              <w:text/>
                            </w:sdtPr>
                            <w:sdtEndPr/>
                            <w:sdtContent>
                              <w:r w:rsidR="00987026">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4.85pt;width:89.85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hHHZ5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430633D2" w14:textId="74A41CFB" w:rsidR="00244011" w:rsidRDefault="000E6504" w:rsidP="00664D04">
                    <w:pPr>
                      <w:pStyle w:val="Brdtext"/>
                      <w:jc w:val="left"/>
                    </w:pPr>
                    <w:sdt>
                      <w:sdtPr>
                        <w:alias w:val="NummerEtikett"/>
                        <w:tag w:val="NummerEtikett"/>
                        <w:id w:val="-1073963207"/>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198694934"/>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1178375D" w14:textId="0AE0AA56" w:rsidR="00CA3207" w:rsidRPr="00C7375F" w:rsidRDefault="000E6504" w:rsidP="00C7375F">
                    <w:pPr>
                      <w:pStyle w:val="Brdtext"/>
                    </w:pPr>
                    <w:sdt>
                      <w:sdtPr>
                        <w:alias w:val="BilageEtikett"/>
                        <w:tag w:val="BilageEtikett"/>
                        <w:id w:val="-1746871961"/>
                        <w:lock w:val="sdtContentLocked"/>
                        <w:dataBinding w:prefixMappings="xmlns:ns0='http://rkdhs/mallar/lagstiftning/Prop/Prop.xsd'" w:xpath="/ns0:dokumentvärden[1]/ns0:bilagor[1]/ns0:bilaga[7]/@bilageetikett" w:storeItemID="{068625C3-B546-44A5-B525-B7CC092E5AD6}"/>
                        <w:text/>
                      </w:sdtPr>
                      <w:sdtEndPr/>
                      <w:sdtContent>
                        <w:r w:rsidR="00987026">
                          <w:t>Bilaga</w:t>
                        </w:r>
                      </w:sdtContent>
                    </w:sdt>
                    <w:r w:rsidR="00CA3207">
                      <w:t xml:space="preserve"> </w:t>
                    </w:r>
                    <w:sdt>
                      <w:sdtPr>
                        <w:alias w:val="BilageNummer"/>
                        <w:tag w:val="BilageNummer"/>
                        <w:id w:val="-1159307108"/>
                        <w:lock w:val="sdtContentLocked"/>
                        <w:dataBinding w:prefixMappings="xmlns:ns0='http://rkdhs/mallar/lagstiftning/Prop/Prop.xsd'" w:xpath="/ns0:dokumentvärden[1]/ns0:bilagor[1]/ns0:bilaga[7]/@bilagenummer" w:storeItemID="{068625C3-B546-44A5-B525-B7CC092E5AD6}"/>
                        <w:text/>
                      </w:sdtPr>
                      <w:sdtEndPr/>
                      <w:sdtContent>
                        <w:r w:rsidR="00987026">
                          <w:t>7</w:t>
                        </w:r>
                      </w:sdtContent>
                    </w:sdt>
                  </w:p>
                </w:txbxContent>
              </v:textbox>
              <w10:wrap type="square" anchorx="page" anchory="page"/>
            </v:shape>
          </w:pict>
        </mc:Fallback>
      </mc:AlternateContent>
    </w: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4308"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5DF715" w14:textId="1F3924D3" w:rsidR="00244011" w:rsidRDefault="00764F93" w:rsidP="00A118D8">
                          <w:pPr>
                            <w:pStyle w:val="Brdtext"/>
                            <w:jc w:val="left"/>
                          </w:pPr>
                          <w:sdt>
                            <w:sdtPr>
                              <w:alias w:val="NummerEtikett"/>
                              <w:tag w:val="NummerEtikett"/>
                              <w:id w:val="-138887294"/>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35700530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75259EF6" w14:textId="7BA29367" w:rsidR="00CA3207" w:rsidRPr="00C7375F" w:rsidRDefault="00764F93" w:rsidP="00C7375F">
                          <w:pPr>
                            <w:pStyle w:val="Brdtext"/>
                          </w:pPr>
                          <w:sdt>
                            <w:sdtPr>
                              <w:alias w:val="BilageEtikett"/>
                              <w:tag w:val="BilageEtikett"/>
                              <w:id w:val="2124350863"/>
                              <w:lock w:val="sdtContentLocked"/>
                              <w:dataBinding w:prefixMappings="xmlns:ns0='http://rkdhs/mallar/lagstiftning/Prop/Prop.xsd'" w:xpath="/ns0:dokumentvärden[1]/ns0:bilagor[1]/ns0:bilaga[7]/@bilageetikett" w:storeItemID="{068625C3-B546-44A5-B525-B7CC092E5AD6}"/>
                              <w:text/>
                            </w:sdtPr>
                            <w:sdtEndPr/>
                            <w:sdtContent>
                              <w:r w:rsidR="00987026">
                                <w:t>Bilaga</w:t>
                              </w:r>
                            </w:sdtContent>
                          </w:sdt>
                          <w:r w:rsidR="00CA3207">
                            <w:t xml:space="preserve"> </w:t>
                          </w:r>
                          <w:sdt>
                            <w:sdtPr>
                              <w:alias w:val="BilageNummer"/>
                              <w:tag w:val="BilageNummer"/>
                              <w:id w:val="1994128683"/>
                              <w:lock w:val="sdtContentLocked"/>
                              <w:dataBinding w:prefixMappings="xmlns:ns0='http://rkdhs/mallar/lagstiftning/Prop/Prop.xsd'" w:xpath="/ns0:dokumentvärden[1]/ns0:bilagor[1]/ns0:bilaga[7]/@bilagenummer" w:storeItemID="{068625C3-B546-44A5-B525-B7CC092E5AD6}"/>
                              <w:text/>
                            </w:sdtPr>
                            <w:sdtEndPr/>
                            <w:sdtContent>
                              <w:r w:rsidR="00987026">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15pt;margin-top:35.45pt;width:89.85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iXvDp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3C5DF715" w14:textId="1F3924D3" w:rsidR="00244011" w:rsidRDefault="000E6504" w:rsidP="00A118D8">
                    <w:pPr>
                      <w:pStyle w:val="Brdtext"/>
                      <w:jc w:val="left"/>
                    </w:pPr>
                    <w:sdt>
                      <w:sdtPr>
                        <w:alias w:val="NummerEtikett"/>
                        <w:tag w:val="NummerEtikett"/>
                        <w:id w:val="-138887294"/>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357005303"/>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p w14:paraId="75259EF6" w14:textId="7BA29367" w:rsidR="00CA3207" w:rsidRPr="00C7375F" w:rsidRDefault="000E6504" w:rsidP="00C7375F">
                    <w:pPr>
                      <w:pStyle w:val="Brdtext"/>
                    </w:pPr>
                    <w:sdt>
                      <w:sdtPr>
                        <w:alias w:val="BilageEtikett"/>
                        <w:tag w:val="BilageEtikett"/>
                        <w:id w:val="2124350863"/>
                        <w:lock w:val="sdtContentLocked"/>
                        <w:dataBinding w:prefixMappings="xmlns:ns0='http://rkdhs/mallar/lagstiftning/Prop/Prop.xsd'" w:xpath="/ns0:dokumentvärden[1]/ns0:bilagor[1]/ns0:bilaga[7]/@bilageetikett" w:storeItemID="{068625C3-B546-44A5-B525-B7CC092E5AD6}"/>
                        <w:text/>
                      </w:sdtPr>
                      <w:sdtEndPr/>
                      <w:sdtContent>
                        <w:r w:rsidR="00987026">
                          <w:t>Bilaga</w:t>
                        </w:r>
                      </w:sdtContent>
                    </w:sdt>
                    <w:r w:rsidR="00CA3207">
                      <w:t xml:space="preserve"> </w:t>
                    </w:r>
                    <w:sdt>
                      <w:sdtPr>
                        <w:alias w:val="BilageNummer"/>
                        <w:tag w:val="BilageNummer"/>
                        <w:id w:val="1994128683"/>
                        <w:lock w:val="sdtContentLocked"/>
                        <w:dataBinding w:prefixMappings="xmlns:ns0='http://rkdhs/mallar/lagstiftning/Prop/Prop.xsd'" w:xpath="/ns0:dokumentvärden[1]/ns0:bilagor[1]/ns0:bilaga[7]/@bilagenummer" w:storeItemID="{068625C3-B546-44A5-B525-B7CC092E5AD6}"/>
                        <w:text/>
                      </w:sdtPr>
                      <w:sdtEndPr/>
                      <w:sdtContent>
                        <w:r w:rsidR="00987026">
                          <w:t>7</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9361AC" w14:textId="77777777" w:rsidR="00244011" w:rsidRDefault="00244011" w:rsidP="00EE1584">
    <w:pPr>
      <w:pStyle w:val="Brdtext"/>
    </w:pP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CA9F87" w14:textId="77777777" w:rsidR="00244011" w:rsidRDefault="00244011" w:rsidP="00664D04">
    <w:pPr>
      <w:pStyle w:val="Brdtext"/>
    </w:pPr>
    <w:r>
      <w:rPr>
        <w:noProof/>
        <w:lang w:eastAsia="sv-SE"/>
      </w:rPr>
      <mc:AlternateContent>
        <mc:Choice Requires="wps">
          <w:drawing>
            <wp:anchor distT="0" distB="0" distL="0" distR="0" simplePos="0" relativeHeight="25165829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FB2D4B" w14:textId="1E38EC9E" w:rsidR="00244011" w:rsidRPr="00756E21" w:rsidRDefault="00764F93" w:rsidP="00664D04">
                          <w:pPr>
                            <w:pStyle w:val="Brdtext"/>
                            <w:jc w:val="left"/>
                          </w:pPr>
                          <w:sdt>
                            <w:sdtPr>
                              <w:alias w:val="NummerEtikett"/>
                              <w:tag w:val="NummerEtikett"/>
                              <w:id w:val="973794935"/>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400895362"/>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6FB2D4B" w14:textId="1E38EC9E" w:rsidR="00244011" w:rsidRPr="00756E21" w:rsidRDefault="000E6504" w:rsidP="00664D04">
                    <w:pPr>
                      <w:pStyle w:val="Brdtext"/>
                      <w:jc w:val="left"/>
                    </w:pPr>
                    <w:sdt>
                      <w:sdtPr>
                        <w:alias w:val="NummerEtikett"/>
                        <w:tag w:val="NummerEtikett"/>
                        <w:id w:val="973794935"/>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1400895362"/>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298D0"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DF13B9" w14:textId="372D1A06" w:rsidR="00244011" w:rsidRPr="00756E21" w:rsidRDefault="00764F93" w:rsidP="00A118D8">
                          <w:pPr>
                            <w:pStyle w:val="Brdtext"/>
                            <w:jc w:val="left"/>
                          </w:pPr>
                          <w:sdt>
                            <w:sdtPr>
                              <w:alias w:val="NummerEtikett"/>
                              <w:tag w:val="NummerEtikett"/>
                              <w:id w:val="201909050"/>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212861432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1DF13B9" w14:textId="372D1A06" w:rsidR="00244011" w:rsidRPr="00756E21" w:rsidRDefault="000E6504" w:rsidP="00A118D8">
                    <w:pPr>
                      <w:pStyle w:val="Brdtext"/>
                      <w:jc w:val="left"/>
                    </w:pPr>
                    <w:sdt>
                      <w:sdtPr>
                        <w:alias w:val="NummerEtikett"/>
                        <w:tag w:val="NummerEtikett"/>
                        <w:id w:val="201909050"/>
                        <w:lock w:val="sdtContentLocked"/>
                        <w:dataBinding w:prefixMappings="xmlns:ns0='http://rkdhs/mallar/lagstiftning/Prop/Prop.xsd'" w:xpath="/ns0:dokumentvärden[1]/ns0:dokumentnummer[1]/@etikett" w:storeItemID="{068625C3-B546-44A5-B525-B7CC092E5AD6}"/>
                        <w:text/>
                      </w:sdtPr>
                      <w:sdtEndPr/>
                      <w:sdtContent>
                        <w:r w:rsidR="00987026">
                          <w:t>Prop.</w:t>
                        </w:r>
                      </w:sdtContent>
                    </w:sdt>
                    <w:r w:rsidR="00244011">
                      <w:t xml:space="preserve"> </w:t>
                    </w:r>
                    <w:sdt>
                      <w:sdtPr>
                        <w:alias w:val="Nummer"/>
                        <w:tag w:val="Nummer"/>
                        <w:id w:val="-2128614329"/>
                        <w:lock w:val="sdtContentLocked"/>
                        <w:dataBinding w:prefixMappings="xmlns:ns0='http://rkdhs/mallar/lagstiftning/Prop/Prop.xsd'" w:xpath="/ns0:dokumentvärden[1]/ns0:dokumentnummer[1]" w:storeItemID="{068625C3-B546-44A5-B525-B7CC092E5AD6}"/>
                        <w:text/>
                      </w:sdtPr>
                      <w:sdtEndPr/>
                      <w:sdtContent>
                        <w:r w:rsidR="00FB2977">
                          <w:t>2025/26:134</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F8EBB"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603A5610"/>
    <w:multiLevelType w:val="multilevel"/>
    <w:tmpl w:val="85CA2C1E"/>
    <w:numStyleLink w:val="RKpunktlista"/>
  </w:abstractNum>
  <w:abstractNum w:abstractNumId="35" w15:restartNumberingAfterBreak="0">
    <w:nsid w:val="621E5655"/>
    <w:multiLevelType w:val="multilevel"/>
    <w:tmpl w:val="85CA2C1E"/>
    <w:numStyleLink w:val="RKpunktlista"/>
  </w:abstractNum>
  <w:abstractNum w:abstractNumId="36" w15:restartNumberingAfterBreak="0">
    <w:nsid w:val="62A7665E"/>
    <w:multiLevelType w:val="multilevel"/>
    <w:tmpl w:val="70D898A8"/>
    <w:numStyleLink w:val="RKstrecklista"/>
  </w:abstractNum>
  <w:abstractNum w:abstractNumId="37" w15:restartNumberingAfterBreak="0">
    <w:nsid w:val="6D1E7806"/>
    <w:multiLevelType w:val="multilevel"/>
    <w:tmpl w:val="70D898A8"/>
    <w:numStyleLink w:val="RKstrecklista"/>
  </w:abstractNum>
  <w:abstractNum w:abstractNumId="38"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8"/>
  </w:num>
  <w:num w:numId="20" w16cid:durableId="901908029">
    <w:abstractNumId w:val="36"/>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4"/>
  </w:num>
  <w:num w:numId="32" w16cid:durableId="1915698394">
    <w:abstractNumId w:val="35"/>
  </w:num>
  <w:num w:numId="33" w16cid:durableId="1593665405">
    <w:abstractNumId w:val="37"/>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mirrorMargins/>
  <w:proofState w:spelling="clean" w:grammar="clean"/>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2FB"/>
    <w:rsid w:val="000023F8"/>
    <w:rsid w:val="000070E2"/>
    <w:rsid w:val="0000783D"/>
    <w:rsid w:val="000106C3"/>
    <w:rsid w:val="000112FE"/>
    <w:rsid w:val="000127FF"/>
    <w:rsid w:val="000140A3"/>
    <w:rsid w:val="000163C7"/>
    <w:rsid w:val="000211BF"/>
    <w:rsid w:val="000217B3"/>
    <w:rsid w:val="00025171"/>
    <w:rsid w:val="000276E3"/>
    <w:rsid w:val="0003121B"/>
    <w:rsid w:val="00032E6D"/>
    <w:rsid w:val="00040A0F"/>
    <w:rsid w:val="00043AB1"/>
    <w:rsid w:val="00043EBE"/>
    <w:rsid w:val="00046417"/>
    <w:rsid w:val="00047664"/>
    <w:rsid w:val="00051061"/>
    <w:rsid w:val="00052098"/>
    <w:rsid w:val="00054E3C"/>
    <w:rsid w:val="00055486"/>
    <w:rsid w:val="00061989"/>
    <w:rsid w:val="000631A9"/>
    <w:rsid w:val="00067524"/>
    <w:rsid w:val="00070DFE"/>
    <w:rsid w:val="00072689"/>
    <w:rsid w:val="00075F2D"/>
    <w:rsid w:val="000761F8"/>
    <w:rsid w:val="000779AF"/>
    <w:rsid w:val="0008203A"/>
    <w:rsid w:val="00085ABB"/>
    <w:rsid w:val="00085AEF"/>
    <w:rsid w:val="00085EFF"/>
    <w:rsid w:val="000879B3"/>
    <w:rsid w:val="00090943"/>
    <w:rsid w:val="000910E0"/>
    <w:rsid w:val="000926CD"/>
    <w:rsid w:val="00094526"/>
    <w:rsid w:val="000953ED"/>
    <w:rsid w:val="0009544E"/>
    <w:rsid w:val="00096CFD"/>
    <w:rsid w:val="000978DE"/>
    <w:rsid w:val="000A1209"/>
    <w:rsid w:val="000A40DD"/>
    <w:rsid w:val="000A453B"/>
    <w:rsid w:val="000A6489"/>
    <w:rsid w:val="000A66BE"/>
    <w:rsid w:val="000A6F2D"/>
    <w:rsid w:val="000B3DDA"/>
    <w:rsid w:val="000B7DEE"/>
    <w:rsid w:val="000C0142"/>
    <w:rsid w:val="000C03DF"/>
    <w:rsid w:val="000C0772"/>
    <w:rsid w:val="000C231B"/>
    <w:rsid w:val="000C5CDD"/>
    <w:rsid w:val="000C6314"/>
    <w:rsid w:val="000C7233"/>
    <w:rsid w:val="000D3BB4"/>
    <w:rsid w:val="000D4BE6"/>
    <w:rsid w:val="000E6504"/>
    <w:rsid w:val="000E67B7"/>
    <w:rsid w:val="000E6A30"/>
    <w:rsid w:val="000E7DA9"/>
    <w:rsid w:val="000F4DD6"/>
    <w:rsid w:val="000F73EB"/>
    <w:rsid w:val="001028C5"/>
    <w:rsid w:val="0010634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362D5"/>
    <w:rsid w:val="00137576"/>
    <w:rsid w:val="001433BF"/>
    <w:rsid w:val="00143BFF"/>
    <w:rsid w:val="00144361"/>
    <w:rsid w:val="001456A0"/>
    <w:rsid w:val="00146F7F"/>
    <w:rsid w:val="001473AF"/>
    <w:rsid w:val="00152749"/>
    <w:rsid w:val="00152BB9"/>
    <w:rsid w:val="001531B4"/>
    <w:rsid w:val="00155500"/>
    <w:rsid w:val="00157EF7"/>
    <w:rsid w:val="00162BB7"/>
    <w:rsid w:val="00163D57"/>
    <w:rsid w:val="00166139"/>
    <w:rsid w:val="0017171F"/>
    <w:rsid w:val="00174E46"/>
    <w:rsid w:val="00175A45"/>
    <w:rsid w:val="00176E54"/>
    <w:rsid w:val="00181DAB"/>
    <w:rsid w:val="0018292F"/>
    <w:rsid w:val="00185AD6"/>
    <w:rsid w:val="00186929"/>
    <w:rsid w:val="0019074D"/>
    <w:rsid w:val="001919CB"/>
    <w:rsid w:val="00194C95"/>
    <w:rsid w:val="00195571"/>
    <w:rsid w:val="001A0FB9"/>
    <w:rsid w:val="001A465E"/>
    <w:rsid w:val="001A4767"/>
    <w:rsid w:val="001A5048"/>
    <w:rsid w:val="001A6FAB"/>
    <w:rsid w:val="001B4A01"/>
    <w:rsid w:val="001B7CDA"/>
    <w:rsid w:val="001C0D83"/>
    <w:rsid w:val="001C0DEE"/>
    <w:rsid w:val="001C4647"/>
    <w:rsid w:val="001D0157"/>
    <w:rsid w:val="001D0638"/>
    <w:rsid w:val="001D1007"/>
    <w:rsid w:val="001D2B7C"/>
    <w:rsid w:val="001D3465"/>
    <w:rsid w:val="001D4287"/>
    <w:rsid w:val="001D7A05"/>
    <w:rsid w:val="001D7D3E"/>
    <w:rsid w:val="001E0A1A"/>
    <w:rsid w:val="001E20E1"/>
    <w:rsid w:val="001E3BA4"/>
    <w:rsid w:val="001E54B5"/>
    <w:rsid w:val="001F5CE5"/>
    <w:rsid w:val="001F7548"/>
    <w:rsid w:val="001F782A"/>
    <w:rsid w:val="002001F8"/>
    <w:rsid w:val="00203904"/>
    <w:rsid w:val="00203FAB"/>
    <w:rsid w:val="0020543F"/>
    <w:rsid w:val="00211E15"/>
    <w:rsid w:val="002132D5"/>
    <w:rsid w:val="00213808"/>
    <w:rsid w:val="00213B6D"/>
    <w:rsid w:val="002145C6"/>
    <w:rsid w:val="00233D89"/>
    <w:rsid w:val="00233E31"/>
    <w:rsid w:val="002349C4"/>
    <w:rsid w:val="00235765"/>
    <w:rsid w:val="002367E5"/>
    <w:rsid w:val="002405D8"/>
    <w:rsid w:val="0024353F"/>
    <w:rsid w:val="00243CD0"/>
    <w:rsid w:val="00244011"/>
    <w:rsid w:val="00244906"/>
    <w:rsid w:val="002502AE"/>
    <w:rsid w:val="00252C4D"/>
    <w:rsid w:val="002603EF"/>
    <w:rsid w:val="00262A8C"/>
    <w:rsid w:val="00263274"/>
    <w:rsid w:val="00263817"/>
    <w:rsid w:val="002675C4"/>
    <w:rsid w:val="002818CA"/>
    <w:rsid w:val="002859A1"/>
    <w:rsid w:val="00285A6F"/>
    <w:rsid w:val="00287045"/>
    <w:rsid w:val="00290EA7"/>
    <w:rsid w:val="0029293D"/>
    <w:rsid w:val="00292E0F"/>
    <w:rsid w:val="00294B19"/>
    <w:rsid w:val="00295225"/>
    <w:rsid w:val="00295C59"/>
    <w:rsid w:val="002967EE"/>
    <w:rsid w:val="00297A80"/>
    <w:rsid w:val="002A1E80"/>
    <w:rsid w:val="002A2757"/>
    <w:rsid w:val="002A2948"/>
    <w:rsid w:val="002A47D3"/>
    <w:rsid w:val="002B01BF"/>
    <w:rsid w:val="002B12FD"/>
    <w:rsid w:val="002B5D8A"/>
    <w:rsid w:val="002B7616"/>
    <w:rsid w:val="002B7EB5"/>
    <w:rsid w:val="002C14EF"/>
    <w:rsid w:val="002C1EBF"/>
    <w:rsid w:val="002C49A5"/>
    <w:rsid w:val="002D09C9"/>
    <w:rsid w:val="002D2ED8"/>
    <w:rsid w:val="002D6A16"/>
    <w:rsid w:val="002E219E"/>
    <w:rsid w:val="002E57AD"/>
    <w:rsid w:val="002E5F6A"/>
    <w:rsid w:val="002E60D4"/>
    <w:rsid w:val="002E7485"/>
    <w:rsid w:val="002F073E"/>
    <w:rsid w:val="002F1E82"/>
    <w:rsid w:val="002F4131"/>
    <w:rsid w:val="002F434A"/>
    <w:rsid w:val="002F4A14"/>
    <w:rsid w:val="002F4DD9"/>
    <w:rsid w:val="00301AFF"/>
    <w:rsid w:val="003046BA"/>
    <w:rsid w:val="0031012B"/>
    <w:rsid w:val="00311773"/>
    <w:rsid w:val="00312B7F"/>
    <w:rsid w:val="00312E5A"/>
    <w:rsid w:val="00314947"/>
    <w:rsid w:val="00314E25"/>
    <w:rsid w:val="00317CC4"/>
    <w:rsid w:val="00320896"/>
    <w:rsid w:val="00327E6C"/>
    <w:rsid w:val="00330095"/>
    <w:rsid w:val="00331FC3"/>
    <w:rsid w:val="00332455"/>
    <w:rsid w:val="00332DE2"/>
    <w:rsid w:val="0034001E"/>
    <w:rsid w:val="00342D4D"/>
    <w:rsid w:val="00344E28"/>
    <w:rsid w:val="00345425"/>
    <w:rsid w:val="00347104"/>
    <w:rsid w:val="0034791C"/>
    <w:rsid w:val="00351E66"/>
    <w:rsid w:val="0035347F"/>
    <w:rsid w:val="0035356C"/>
    <w:rsid w:val="0035451B"/>
    <w:rsid w:val="00355582"/>
    <w:rsid w:val="00360156"/>
    <w:rsid w:val="003605D4"/>
    <w:rsid w:val="00360677"/>
    <w:rsid w:val="003612EA"/>
    <w:rsid w:val="0036132D"/>
    <w:rsid w:val="00361ABA"/>
    <w:rsid w:val="00362009"/>
    <w:rsid w:val="00362B62"/>
    <w:rsid w:val="0036307F"/>
    <w:rsid w:val="00367561"/>
    <w:rsid w:val="0037021E"/>
    <w:rsid w:val="00371D07"/>
    <w:rsid w:val="003725AC"/>
    <w:rsid w:val="00375F8C"/>
    <w:rsid w:val="00376669"/>
    <w:rsid w:val="00381C02"/>
    <w:rsid w:val="0038525A"/>
    <w:rsid w:val="0038525D"/>
    <w:rsid w:val="00385C7A"/>
    <w:rsid w:val="0038735C"/>
    <w:rsid w:val="00390A6D"/>
    <w:rsid w:val="00397521"/>
    <w:rsid w:val="003A1544"/>
    <w:rsid w:val="003B024C"/>
    <w:rsid w:val="003B0EF7"/>
    <w:rsid w:val="003B26C6"/>
    <w:rsid w:val="003B735E"/>
    <w:rsid w:val="003C0194"/>
    <w:rsid w:val="003D02E8"/>
    <w:rsid w:val="003D0E6F"/>
    <w:rsid w:val="003D565A"/>
    <w:rsid w:val="003D6631"/>
    <w:rsid w:val="003E1270"/>
    <w:rsid w:val="003E2E9A"/>
    <w:rsid w:val="003E3D11"/>
    <w:rsid w:val="003E4276"/>
    <w:rsid w:val="003E48B9"/>
    <w:rsid w:val="003E6297"/>
    <w:rsid w:val="003F087B"/>
    <w:rsid w:val="003F2744"/>
    <w:rsid w:val="003F2B50"/>
    <w:rsid w:val="003F3C2B"/>
    <w:rsid w:val="003F3D8A"/>
    <w:rsid w:val="003F4295"/>
    <w:rsid w:val="003F69D5"/>
    <w:rsid w:val="003F6CBA"/>
    <w:rsid w:val="00404EEF"/>
    <w:rsid w:val="00414A77"/>
    <w:rsid w:val="004158C3"/>
    <w:rsid w:val="00422D4C"/>
    <w:rsid w:val="0042549F"/>
    <w:rsid w:val="0042561B"/>
    <w:rsid w:val="0042584F"/>
    <w:rsid w:val="00431ADA"/>
    <w:rsid w:val="00431EDD"/>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77DE8"/>
    <w:rsid w:val="00484FCB"/>
    <w:rsid w:val="004852FB"/>
    <w:rsid w:val="00487BE9"/>
    <w:rsid w:val="00490ACA"/>
    <w:rsid w:val="004917D3"/>
    <w:rsid w:val="004A4D23"/>
    <w:rsid w:val="004B45DA"/>
    <w:rsid w:val="004B5B2E"/>
    <w:rsid w:val="004B5C2E"/>
    <w:rsid w:val="004B6A37"/>
    <w:rsid w:val="004B771E"/>
    <w:rsid w:val="004C1A97"/>
    <w:rsid w:val="004C3AEF"/>
    <w:rsid w:val="004C6EBB"/>
    <w:rsid w:val="004C70F2"/>
    <w:rsid w:val="004D262F"/>
    <w:rsid w:val="004D48CC"/>
    <w:rsid w:val="004D521E"/>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1C1B"/>
    <w:rsid w:val="00533460"/>
    <w:rsid w:val="0053355B"/>
    <w:rsid w:val="00535212"/>
    <w:rsid w:val="005358B1"/>
    <w:rsid w:val="00536700"/>
    <w:rsid w:val="00537022"/>
    <w:rsid w:val="00537049"/>
    <w:rsid w:val="00540DF7"/>
    <w:rsid w:val="0054196B"/>
    <w:rsid w:val="005429E7"/>
    <w:rsid w:val="00542DDB"/>
    <w:rsid w:val="00544938"/>
    <w:rsid w:val="00546221"/>
    <w:rsid w:val="00551118"/>
    <w:rsid w:val="00552E8C"/>
    <w:rsid w:val="00556424"/>
    <w:rsid w:val="00561D74"/>
    <w:rsid w:val="0056410E"/>
    <w:rsid w:val="00564D4D"/>
    <w:rsid w:val="005652A9"/>
    <w:rsid w:val="0056629A"/>
    <w:rsid w:val="005722ED"/>
    <w:rsid w:val="00574282"/>
    <w:rsid w:val="00574F50"/>
    <w:rsid w:val="00584FCD"/>
    <w:rsid w:val="005870F4"/>
    <w:rsid w:val="005926A7"/>
    <w:rsid w:val="005A0098"/>
    <w:rsid w:val="005A2C12"/>
    <w:rsid w:val="005A3B52"/>
    <w:rsid w:val="005A3B8A"/>
    <w:rsid w:val="005A72C8"/>
    <w:rsid w:val="005A7EB1"/>
    <w:rsid w:val="005B144D"/>
    <w:rsid w:val="005B49A2"/>
    <w:rsid w:val="005B5831"/>
    <w:rsid w:val="005B7264"/>
    <w:rsid w:val="005C0FDC"/>
    <w:rsid w:val="005C11AF"/>
    <w:rsid w:val="005C2080"/>
    <w:rsid w:val="005C2E5B"/>
    <w:rsid w:val="005C3313"/>
    <w:rsid w:val="005C5DD2"/>
    <w:rsid w:val="005D2F12"/>
    <w:rsid w:val="005D31A4"/>
    <w:rsid w:val="005D3B15"/>
    <w:rsid w:val="005E1131"/>
    <w:rsid w:val="005E3665"/>
    <w:rsid w:val="005E3C60"/>
    <w:rsid w:val="005E3C87"/>
    <w:rsid w:val="005E5E8D"/>
    <w:rsid w:val="005E6FD2"/>
    <w:rsid w:val="005E7780"/>
    <w:rsid w:val="005F089D"/>
    <w:rsid w:val="005F121F"/>
    <w:rsid w:val="005F13BA"/>
    <w:rsid w:val="005F2844"/>
    <w:rsid w:val="005F48D9"/>
    <w:rsid w:val="005F4EBB"/>
    <w:rsid w:val="005F7386"/>
    <w:rsid w:val="005F772A"/>
    <w:rsid w:val="00601BA2"/>
    <w:rsid w:val="00602FF7"/>
    <w:rsid w:val="006042E5"/>
    <w:rsid w:val="00605CF0"/>
    <w:rsid w:val="0060650E"/>
    <w:rsid w:val="006115D2"/>
    <w:rsid w:val="00613168"/>
    <w:rsid w:val="00617215"/>
    <w:rsid w:val="00617D56"/>
    <w:rsid w:val="00626B7E"/>
    <w:rsid w:val="006319C3"/>
    <w:rsid w:val="00633419"/>
    <w:rsid w:val="00634C6C"/>
    <w:rsid w:val="00640C08"/>
    <w:rsid w:val="0064389E"/>
    <w:rsid w:val="00644647"/>
    <w:rsid w:val="006462E1"/>
    <w:rsid w:val="0064723F"/>
    <w:rsid w:val="00650A95"/>
    <w:rsid w:val="00651D1C"/>
    <w:rsid w:val="006521B6"/>
    <w:rsid w:val="00652217"/>
    <w:rsid w:val="0065293C"/>
    <w:rsid w:val="00652B2E"/>
    <w:rsid w:val="00654203"/>
    <w:rsid w:val="0066182C"/>
    <w:rsid w:val="0066312E"/>
    <w:rsid w:val="00664D04"/>
    <w:rsid w:val="0066533B"/>
    <w:rsid w:val="00665979"/>
    <w:rsid w:val="00667FC2"/>
    <w:rsid w:val="00670FDB"/>
    <w:rsid w:val="006737AA"/>
    <w:rsid w:val="00674574"/>
    <w:rsid w:val="00676699"/>
    <w:rsid w:val="00676752"/>
    <w:rsid w:val="00684F41"/>
    <w:rsid w:val="0068579B"/>
    <w:rsid w:val="00686024"/>
    <w:rsid w:val="006923D1"/>
    <w:rsid w:val="006938A2"/>
    <w:rsid w:val="006949B8"/>
    <w:rsid w:val="006A0759"/>
    <w:rsid w:val="006A2EEC"/>
    <w:rsid w:val="006A4A17"/>
    <w:rsid w:val="006A6FF1"/>
    <w:rsid w:val="006B2E43"/>
    <w:rsid w:val="006B6F5C"/>
    <w:rsid w:val="006C3AFC"/>
    <w:rsid w:val="006C671A"/>
    <w:rsid w:val="006C68C0"/>
    <w:rsid w:val="006D232A"/>
    <w:rsid w:val="006D31F8"/>
    <w:rsid w:val="006D4A59"/>
    <w:rsid w:val="006D4C91"/>
    <w:rsid w:val="006D6F79"/>
    <w:rsid w:val="006E04AC"/>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20B49"/>
    <w:rsid w:val="00721864"/>
    <w:rsid w:val="0073007D"/>
    <w:rsid w:val="00730C42"/>
    <w:rsid w:val="00731240"/>
    <w:rsid w:val="00733D22"/>
    <w:rsid w:val="00735C86"/>
    <w:rsid w:val="00735F7E"/>
    <w:rsid w:val="007363BE"/>
    <w:rsid w:val="007428B6"/>
    <w:rsid w:val="00744601"/>
    <w:rsid w:val="00746318"/>
    <w:rsid w:val="00751306"/>
    <w:rsid w:val="007524F1"/>
    <w:rsid w:val="00753EFC"/>
    <w:rsid w:val="00756E53"/>
    <w:rsid w:val="00756EAD"/>
    <w:rsid w:val="00762631"/>
    <w:rsid w:val="00762CDA"/>
    <w:rsid w:val="00763A3D"/>
    <w:rsid w:val="007648F2"/>
    <w:rsid w:val="00764F93"/>
    <w:rsid w:val="00765174"/>
    <w:rsid w:val="007705A3"/>
    <w:rsid w:val="007707DE"/>
    <w:rsid w:val="00773619"/>
    <w:rsid w:val="0077500F"/>
    <w:rsid w:val="007751D7"/>
    <w:rsid w:val="007754D6"/>
    <w:rsid w:val="00777AB3"/>
    <w:rsid w:val="00781161"/>
    <w:rsid w:val="00782D59"/>
    <w:rsid w:val="007844F4"/>
    <w:rsid w:val="00787BEC"/>
    <w:rsid w:val="00791898"/>
    <w:rsid w:val="007A040D"/>
    <w:rsid w:val="007A0AC8"/>
    <w:rsid w:val="007A2097"/>
    <w:rsid w:val="007A4089"/>
    <w:rsid w:val="007B03D7"/>
    <w:rsid w:val="007B131C"/>
    <w:rsid w:val="007C1483"/>
    <w:rsid w:val="007C15BE"/>
    <w:rsid w:val="007C6631"/>
    <w:rsid w:val="007C6E37"/>
    <w:rsid w:val="007D0216"/>
    <w:rsid w:val="007D045C"/>
    <w:rsid w:val="007D25ED"/>
    <w:rsid w:val="007E27A8"/>
    <w:rsid w:val="007E44F8"/>
    <w:rsid w:val="007E70C6"/>
    <w:rsid w:val="007F04B7"/>
    <w:rsid w:val="007F5652"/>
    <w:rsid w:val="00802847"/>
    <w:rsid w:val="008054AE"/>
    <w:rsid w:val="00806287"/>
    <w:rsid w:val="00811E52"/>
    <w:rsid w:val="00813C72"/>
    <w:rsid w:val="008141FF"/>
    <w:rsid w:val="0081778B"/>
    <w:rsid w:val="008212D3"/>
    <w:rsid w:val="00823968"/>
    <w:rsid w:val="00830602"/>
    <w:rsid w:val="008314D5"/>
    <w:rsid w:val="008321F8"/>
    <w:rsid w:val="00833225"/>
    <w:rsid w:val="00834815"/>
    <w:rsid w:val="00837FD1"/>
    <w:rsid w:val="00844335"/>
    <w:rsid w:val="008449F4"/>
    <w:rsid w:val="008463D8"/>
    <w:rsid w:val="008478BB"/>
    <w:rsid w:val="00851DE9"/>
    <w:rsid w:val="008524DA"/>
    <w:rsid w:val="00853C1F"/>
    <w:rsid w:val="008568B8"/>
    <w:rsid w:val="0085711F"/>
    <w:rsid w:val="00861726"/>
    <w:rsid w:val="00862380"/>
    <w:rsid w:val="00863AA1"/>
    <w:rsid w:val="00863C1F"/>
    <w:rsid w:val="00863FAF"/>
    <w:rsid w:val="00870916"/>
    <w:rsid w:val="00874169"/>
    <w:rsid w:val="0087615E"/>
    <w:rsid w:val="00876795"/>
    <w:rsid w:val="00881485"/>
    <w:rsid w:val="00882820"/>
    <w:rsid w:val="00883E39"/>
    <w:rsid w:val="00884D66"/>
    <w:rsid w:val="008857B8"/>
    <w:rsid w:val="00890F70"/>
    <w:rsid w:val="008937E3"/>
    <w:rsid w:val="00897BD6"/>
    <w:rsid w:val="008A1592"/>
    <w:rsid w:val="008A1705"/>
    <w:rsid w:val="008A48C1"/>
    <w:rsid w:val="008B1C1B"/>
    <w:rsid w:val="008B48D7"/>
    <w:rsid w:val="008B5B8D"/>
    <w:rsid w:val="008B6943"/>
    <w:rsid w:val="008C6FA5"/>
    <w:rsid w:val="008C728F"/>
    <w:rsid w:val="008C7EFC"/>
    <w:rsid w:val="008D4F1B"/>
    <w:rsid w:val="008D5418"/>
    <w:rsid w:val="008E1047"/>
    <w:rsid w:val="008E3691"/>
    <w:rsid w:val="008E434C"/>
    <w:rsid w:val="008E643A"/>
    <w:rsid w:val="008F0389"/>
    <w:rsid w:val="008F0733"/>
    <w:rsid w:val="008F2013"/>
    <w:rsid w:val="008F271B"/>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23007"/>
    <w:rsid w:val="00923A23"/>
    <w:rsid w:val="0093096C"/>
    <w:rsid w:val="00932F55"/>
    <w:rsid w:val="00932F94"/>
    <w:rsid w:val="00936B1B"/>
    <w:rsid w:val="00940E83"/>
    <w:rsid w:val="009415C3"/>
    <w:rsid w:val="0094324D"/>
    <w:rsid w:val="00947731"/>
    <w:rsid w:val="00951955"/>
    <w:rsid w:val="00952E1E"/>
    <w:rsid w:val="00953D04"/>
    <w:rsid w:val="00955249"/>
    <w:rsid w:val="00960FDF"/>
    <w:rsid w:val="00961D77"/>
    <w:rsid w:val="00974401"/>
    <w:rsid w:val="00975EA3"/>
    <w:rsid w:val="00980016"/>
    <w:rsid w:val="00981CF6"/>
    <w:rsid w:val="009831A0"/>
    <w:rsid w:val="00985FDE"/>
    <w:rsid w:val="00987008"/>
    <w:rsid w:val="00987026"/>
    <w:rsid w:val="009A0C45"/>
    <w:rsid w:val="009A4473"/>
    <w:rsid w:val="009A46D7"/>
    <w:rsid w:val="009A4C6F"/>
    <w:rsid w:val="009A4FDE"/>
    <w:rsid w:val="009A51D0"/>
    <w:rsid w:val="009A7B86"/>
    <w:rsid w:val="009B39BE"/>
    <w:rsid w:val="009C0F31"/>
    <w:rsid w:val="009C2B67"/>
    <w:rsid w:val="009C38E8"/>
    <w:rsid w:val="009C5051"/>
    <w:rsid w:val="009C52B1"/>
    <w:rsid w:val="009C61A6"/>
    <w:rsid w:val="009C6229"/>
    <w:rsid w:val="009D1AD6"/>
    <w:rsid w:val="009D3664"/>
    <w:rsid w:val="009D6A5E"/>
    <w:rsid w:val="009D712E"/>
    <w:rsid w:val="009D7B25"/>
    <w:rsid w:val="009D7EF0"/>
    <w:rsid w:val="009F2AC6"/>
    <w:rsid w:val="009F3841"/>
    <w:rsid w:val="009F38FB"/>
    <w:rsid w:val="009F4AEA"/>
    <w:rsid w:val="00A02228"/>
    <w:rsid w:val="00A1186F"/>
    <w:rsid w:val="00A118D8"/>
    <w:rsid w:val="00A11C77"/>
    <w:rsid w:val="00A13A71"/>
    <w:rsid w:val="00A141E0"/>
    <w:rsid w:val="00A16183"/>
    <w:rsid w:val="00A177C7"/>
    <w:rsid w:val="00A20FD6"/>
    <w:rsid w:val="00A2108E"/>
    <w:rsid w:val="00A212A7"/>
    <w:rsid w:val="00A22920"/>
    <w:rsid w:val="00A22991"/>
    <w:rsid w:val="00A22B78"/>
    <w:rsid w:val="00A230CD"/>
    <w:rsid w:val="00A25C31"/>
    <w:rsid w:val="00A2670B"/>
    <w:rsid w:val="00A267FC"/>
    <w:rsid w:val="00A27C03"/>
    <w:rsid w:val="00A30AE8"/>
    <w:rsid w:val="00A32406"/>
    <w:rsid w:val="00A32BF1"/>
    <w:rsid w:val="00A40190"/>
    <w:rsid w:val="00A401C4"/>
    <w:rsid w:val="00A4086F"/>
    <w:rsid w:val="00A46AD1"/>
    <w:rsid w:val="00A476E3"/>
    <w:rsid w:val="00A5049E"/>
    <w:rsid w:val="00A51BC6"/>
    <w:rsid w:val="00A538A3"/>
    <w:rsid w:val="00A630C7"/>
    <w:rsid w:val="00A640C6"/>
    <w:rsid w:val="00A643CF"/>
    <w:rsid w:val="00A70AF2"/>
    <w:rsid w:val="00A7165A"/>
    <w:rsid w:val="00A738F0"/>
    <w:rsid w:val="00A73FCD"/>
    <w:rsid w:val="00A745A7"/>
    <w:rsid w:val="00A76360"/>
    <w:rsid w:val="00A77512"/>
    <w:rsid w:val="00A80877"/>
    <w:rsid w:val="00A80DF2"/>
    <w:rsid w:val="00A82617"/>
    <w:rsid w:val="00A851EA"/>
    <w:rsid w:val="00A8548C"/>
    <w:rsid w:val="00A856B5"/>
    <w:rsid w:val="00A858C5"/>
    <w:rsid w:val="00A86455"/>
    <w:rsid w:val="00A8707F"/>
    <w:rsid w:val="00A907BA"/>
    <w:rsid w:val="00A93215"/>
    <w:rsid w:val="00A932B0"/>
    <w:rsid w:val="00A937DF"/>
    <w:rsid w:val="00A94369"/>
    <w:rsid w:val="00A950D5"/>
    <w:rsid w:val="00AA00A4"/>
    <w:rsid w:val="00AA1AF4"/>
    <w:rsid w:val="00AA2A75"/>
    <w:rsid w:val="00AA5DA5"/>
    <w:rsid w:val="00AA6243"/>
    <w:rsid w:val="00AB35DF"/>
    <w:rsid w:val="00AB67EF"/>
    <w:rsid w:val="00AC0393"/>
    <w:rsid w:val="00AC259F"/>
    <w:rsid w:val="00AC3E3B"/>
    <w:rsid w:val="00AC484C"/>
    <w:rsid w:val="00AC64FC"/>
    <w:rsid w:val="00AD6662"/>
    <w:rsid w:val="00AD795C"/>
    <w:rsid w:val="00AE121A"/>
    <w:rsid w:val="00AE41F9"/>
    <w:rsid w:val="00AE553C"/>
    <w:rsid w:val="00AF1194"/>
    <w:rsid w:val="00AF283E"/>
    <w:rsid w:val="00AF2A21"/>
    <w:rsid w:val="00AF2C80"/>
    <w:rsid w:val="00AF4655"/>
    <w:rsid w:val="00AF509E"/>
    <w:rsid w:val="00AF7BE2"/>
    <w:rsid w:val="00B0103B"/>
    <w:rsid w:val="00B0163B"/>
    <w:rsid w:val="00B04D10"/>
    <w:rsid w:val="00B07126"/>
    <w:rsid w:val="00B07A32"/>
    <w:rsid w:val="00B11CF3"/>
    <w:rsid w:val="00B200E5"/>
    <w:rsid w:val="00B21971"/>
    <w:rsid w:val="00B21F89"/>
    <w:rsid w:val="00B22069"/>
    <w:rsid w:val="00B263B9"/>
    <w:rsid w:val="00B32167"/>
    <w:rsid w:val="00B36F45"/>
    <w:rsid w:val="00B40CA5"/>
    <w:rsid w:val="00B41C7B"/>
    <w:rsid w:val="00B425C2"/>
    <w:rsid w:val="00B42712"/>
    <w:rsid w:val="00B434FC"/>
    <w:rsid w:val="00B439B9"/>
    <w:rsid w:val="00B43E6A"/>
    <w:rsid w:val="00B444D4"/>
    <w:rsid w:val="00B47830"/>
    <w:rsid w:val="00B50A9C"/>
    <w:rsid w:val="00B50C12"/>
    <w:rsid w:val="00B50DBD"/>
    <w:rsid w:val="00B61F4F"/>
    <w:rsid w:val="00B6401C"/>
    <w:rsid w:val="00B6470E"/>
    <w:rsid w:val="00B64863"/>
    <w:rsid w:val="00B66357"/>
    <w:rsid w:val="00B669F3"/>
    <w:rsid w:val="00B70931"/>
    <w:rsid w:val="00B711B7"/>
    <w:rsid w:val="00B71888"/>
    <w:rsid w:val="00B72B1A"/>
    <w:rsid w:val="00B74241"/>
    <w:rsid w:val="00B76245"/>
    <w:rsid w:val="00B7625D"/>
    <w:rsid w:val="00B768A9"/>
    <w:rsid w:val="00B82B71"/>
    <w:rsid w:val="00B849B0"/>
    <w:rsid w:val="00B87498"/>
    <w:rsid w:val="00B90960"/>
    <w:rsid w:val="00B92D32"/>
    <w:rsid w:val="00B93282"/>
    <w:rsid w:val="00B937F4"/>
    <w:rsid w:val="00B9461D"/>
    <w:rsid w:val="00B95D2B"/>
    <w:rsid w:val="00B97FCD"/>
    <w:rsid w:val="00BA6701"/>
    <w:rsid w:val="00BA6793"/>
    <w:rsid w:val="00BA6DA2"/>
    <w:rsid w:val="00BA760C"/>
    <w:rsid w:val="00BA79AD"/>
    <w:rsid w:val="00BB0441"/>
    <w:rsid w:val="00BB0FC5"/>
    <w:rsid w:val="00BB2B5C"/>
    <w:rsid w:val="00BB3F51"/>
    <w:rsid w:val="00BB4010"/>
    <w:rsid w:val="00BC0372"/>
    <w:rsid w:val="00BC06AC"/>
    <w:rsid w:val="00BC2840"/>
    <w:rsid w:val="00BC4B2B"/>
    <w:rsid w:val="00BC4EBF"/>
    <w:rsid w:val="00BD0368"/>
    <w:rsid w:val="00BD1624"/>
    <w:rsid w:val="00BD3326"/>
    <w:rsid w:val="00BD6947"/>
    <w:rsid w:val="00BD794E"/>
    <w:rsid w:val="00BE0699"/>
    <w:rsid w:val="00BE673F"/>
    <w:rsid w:val="00BE67A7"/>
    <w:rsid w:val="00BF1D13"/>
    <w:rsid w:val="00BF219A"/>
    <w:rsid w:val="00BF40F4"/>
    <w:rsid w:val="00BF449B"/>
    <w:rsid w:val="00BF5F66"/>
    <w:rsid w:val="00C015F7"/>
    <w:rsid w:val="00C024B5"/>
    <w:rsid w:val="00C024CA"/>
    <w:rsid w:val="00C026B4"/>
    <w:rsid w:val="00C03C42"/>
    <w:rsid w:val="00C045A3"/>
    <w:rsid w:val="00C0514A"/>
    <w:rsid w:val="00C05B93"/>
    <w:rsid w:val="00C06FD5"/>
    <w:rsid w:val="00C13285"/>
    <w:rsid w:val="00C13B63"/>
    <w:rsid w:val="00C155DE"/>
    <w:rsid w:val="00C17119"/>
    <w:rsid w:val="00C20BB7"/>
    <w:rsid w:val="00C2102D"/>
    <w:rsid w:val="00C2106C"/>
    <w:rsid w:val="00C21C18"/>
    <w:rsid w:val="00C22958"/>
    <w:rsid w:val="00C2439F"/>
    <w:rsid w:val="00C24C3D"/>
    <w:rsid w:val="00C250F3"/>
    <w:rsid w:val="00C3119D"/>
    <w:rsid w:val="00C31F1F"/>
    <w:rsid w:val="00C3241F"/>
    <w:rsid w:val="00C3691B"/>
    <w:rsid w:val="00C47A8A"/>
    <w:rsid w:val="00C511B9"/>
    <w:rsid w:val="00C544DB"/>
    <w:rsid w:val="00C54F93"/>
    <w:rsid w:val="00C57856"/>
    <w:rsid w:val="00C57E30"/>
    <w:rsid w:val="00C60629"/>
    <w:rsid w:val="00C6365E"/>
    <w:rsid w:val="00C63913"/>
    <w:rsid w:val="00C67150"/>
    <w:rsid w:val="00C70289"/>
    <w:rsid w:val="00C71644"/>
    <w:rsid w:val="00C716D6"/>
    <w:rsid w:val="00C743E5"/>
    <w:rsid w:val="00C746D2"/>
    <w:rsid w:val="00C75B2E"/>
    <w:rsid w:val="00C76EC8"/>
    <w:rsid w:val="00C779B1"/>
    <w:rsid w:val="00C77C20"/>
    <w:rsid w:val="00C8425B"/>
    <w:rsid w:val="00C87526"/>
    <w:rsid w:val="00C90E84"/>
    <w:rsid w:val="00C92EDF"/>
    <w:rsid w:val="00C95AD1"/>
    <w:rsid w:val="00C97F02"/>
    <w:rsid w:val="00CA0039"/>
    <w:rsid w:val="00CA161B"/>
    <w:rsid w:val="00CA1B36"/>
    <w:rsid w:val="00CA2AC7"/>
    <w:rsid w:val="00CA3207"/>
    <w:rsid w:val="00CA644F"/>
    <w:rsid w:val="00CA71C5"/>
    <w:rsid w:val="00CA78BA"/>
    <w:rsid w:val="00CB67B4"/>
    <w:rsid w:val="00CC3895"/>
    <w:rsid w:val="00CC7E2B"/>
    <w:rsid w:val="00CD3194"/>
    <w:rsid w:val="00CD368D"/>
    <w:rsid w:val="00CD41FA"/>
    <w:rsid w:val="00CD595D"/>
    <w:rsid w:val="00CE0113"/>
    <w:rsid w:val="00CE501F"/>
    <w:rsid w:val="00CE5186"/>
    <w:rsid w:val="00CE5F1A"/>
    <w:rsid w:val="00CE7613"/>
    <w:rsid w:val="00CF0598"/>
    <w:rsid w:val="00CF1CB5"/>
    <w:rsid w:val="00CF2B9C"/>
    <w:rsid w:val="00CF3744"/>
    <w:rsid w:val="00CF6C3D"/>
    <w:rsid w:val="00D04A06"/>
    <w:rsid w:val="00D04A47"/>
    <w:rsid w:val="00D04EC3"/>
    <w:rsid w:val="00D143D5"/>
    <w:rsid w:val="00D14928"/>
    <w:rsid w:val="00D20A7F"/>
    <w:rsid w:val="00D30324"/>
    <w:rsid w:val="00D32D46"/>
    <w:rsid w:val="00D32E27"/>
    <w:rsid w:val="00D332B5"/>
    <w:rsid w:val="00D343A9"/>
    <w:rsid w:val="00D41387"/>
    <w:rsid w:val="00D42F0C"/>
    <w:rsid w:val="00D439BF"/>
    <w:rsid w:val="00D45DEE"/>
    <w:rsid w:val="00D465BF"/>
    <w:rsid w:val="00D477A5"/>
    <w:rsid w:val="00D50784"/>
    <w:rsid w:val="00D517F1"/>
    <w:rsid w:val="00D51C77"/>
    <w:rsid w:val="00D51E13"/>
    <w:rsid w:val="00D53197"/>
    <w:rsid w:val="00D67F05"/>
    <w:rsid w:val="00D745DF"/>
    <w:rsid w:val="00D74617"/>
    <w:rsid w:val="00D75981"/>
    <w:rsid w:val="00D76584"/>
    <w:rsid w:val="00D8649F"/>
    <w:rsid w:val="00D914B8"/>
    <w:rsid w:val="00D920DE"/>
    <w:rsid w:val="00D9256D"/>
    <w:rsid w:val="00D92C98"/>
    <w:rsid w:val="00D9410D"/>
    <w:rsid w:val="00D947BA"/>
    <w:rsid w:val="00DA524D"/>
    <w:rsid w:val="00DA612D"/>
    <w:rsid w:val="00DA644F"/>
    <w:rsid w:val="00DB2981"/>
    <w:rsid w:val="00DB36F6"/>
    <w:rsid w:val="00DB3C2B"/>
    <w:rsid w:val="00DB4BEC"/>
    <w:rsid w:val="00DB5937"/>
    <w:rsid w:val="00DB62B9"/>
    <w:rsid w:val="00DB675F"/>
    <w:rsid w:val="00DC2740"/>
    <w:rsid w:val="00DC4E3A"/>
    <w:rsid w:val="00DC55EB"/>
    <w:rsid w:val="00DD10FC"/>
    <w:rsid w:val="00DD1584"/>
    <w:rsid w:val="00DD26CE"/>
    <w:rsid w:val="00DD706C"/>
    <w:rsid w:val="00DD7177"/>
    <w:rsid w:val="00DE4306"/>
    <w:rsid w:val="00DE4A8A"/>
    <w:rsid w:val="00DE581C"/>
    <w:rsid w:val="00DE5AD8"/>
    <w:rsid w:val="00DE62BC"/>
    <w:rsid w:val="00DE6481"/>
    <w:rsid w:val="00DF5E55"/>
    <w:rsid w:val="00E01018"/>
    <w:rsid w:val="00E05B09"/>
    <w:rsid w:val="00E07DD1"/>
    <w:rsid w:val="00E10438"/>
    <w:rsid w:val="00E169B3"/>
    <w:rsid w:val="00E22AC9"/>
    <w:rsid w:val="00E239E9"/>
    <w:rsid w:val="00E24CE3"/>
    <w:rsid w:val="00E2570A"/>
    <w:rsid w:val="00E257CC"/>
    <w:rsid w:val="00E2734F"/>
    <w:rsid w:val="00E34199"/>
    <w:rsid w:val="00E371B7"/>
    <w:rsid w:val="00E444C3"/>
    <w:rsid w:val="00E46004"/>
    <w:rsid w:val="00E465F6"/>
    <w:rsid w:val="00E52261"/>
    <w:rsid w:val="00E55A66"/>
    <w:rsid w:val="00E57C43"/>
    <w:rsid w:val="00E61AD0"/>
    <w:rsid w:val="00E6503F"/>
    <w:rsid w:val="00E6557C"/>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0DFA"/>
    <w:rsid w:val="00EB2528"/>
    <w:rsid w:val="00EC3063"/>
    <w:rsid w:val="00EC442C"/>
    <w:rsid w:val="00ED0783"/>
    <w:rsid w:val="00ED4C10"/>
    <w:rsid w:val="00ED5748"/>
    <w:rsid w:val="00ED633C"/>
    <w:rsid w:val="00EE0761"/>
    <w:rsid w:val="00EE1584"/>
    <w:rsid w:val="00EE5DA5"/>
    <w:rsid w:val="00EE6BD9"/>
    <w:rsid w:val="00EE751D"/>
    <w:rsid w:val="00EF34A0"/>
    <w:rsid w:val="00EF37DD"/>
    <w:rsid w:val="00EF4F11"/>
    <w:rsid w:val="00EF4F97"/>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02A6"/>
    <w:rsid w:val="00F44CC8"/>
    <w:rsid w:val="00F44DC6"/>
    <w:rsid w:val="00F47338"/>
    <w:rsid w:val="00F50DDC"/>
    <w:rsid w:val="00F615FB"/>
    <w:rsid w:val="00F65D5F"/>
    <w:rsid w:val="00F66903"/>
    <w:rsid w:val="00F67AA9"/>
    <w:rsid w:val="00F7204B"/>
    <w:rsid w:val="00F72DEB"/>
    <w:rsid w:val="00F77ECF"/>
    <w:rsid w:val="00F8009C"/>
    <w:rsid w:val="00F8033E"/>
    <w:rsid w:val="00F83776"/>
    <w:rsid w:val="00F85211"/>
    <w:rsid w:val="00F862EE"/>
    <w:rsid w:val="00F873D0"/>
    <w:rsid w:val="00F874C2"/>
    <w:rsid w:val="00F925FA"/>
    <w:rsid w:val="00F92D47"/>
    <w:rsid w:val="00F93581"/>
    <w:rsid w:val="00F93877"/>
    <w:rsid w:val="00F9412A"/>
    <w:rsid w:val="00F965F7"/>
    <w:rsid w:val="00F9798D"/>
    <w:rsid w:val="00FA0A69"/>
    <w:rsid w:val="00FA0BE3"/>
    <w:rsid w:val="00FA1E93"/>
    <w:rsid w:val="00FA2081"/>
    <w:rsid w:val="00FA60BB"/>
    <w:rsid w:val="00FA63CA"/>
    <w:rsid w:val="00FB0984"/>
    <w:rsid w:val="00FB2317"/>
    <w:rsid w:val="00FB2977"/>
    <w:rsid w:val="00FB2D6C"/>
    <w:rsid w:val="00FB3A3E"/>
    <w:rsid w:val="00FB78A1"/>
    <w:rsid w:val="00FC0765"/>
    <w:rsid w:val="00FC15FE"/>
    <w:rsid w:val="00FC2CFD"/>
    <w:rsid w:val="00FC6786"/>
    <w:rsid w:val="00FC67BC"/>
    <w:rsid w:val="00FC6F89"/>
    <w:rsid w:val="00FD044D"/>
    <w:rsid w:val="00FD0731"/>
    <w:rsid w:val="00FD0FC3"/>
    <w:rsid w:val="00FD5004"/>
    <w:rsid w:val="00FD695E"/>
    <w:rsid w:val="00FE09D4"/>
    <w:rsid w:val="00FE0AB2"/>
    <w:rsid w:val="00FE0C4D"/>
    <w:rsid w:val="00FE104B"/>
    <w:rsid w:val="00FE2333"/>
    <w:rsid w:val="00FE3447"/>
    <w:rsid w:val="00FE39C5"/>
    <w:rsid w:val="00FE41DC"/>
    <w:rsid w:val="00FF3248"/>
    <w:rsid w:val="00FF5546"/>
    <w:rsid w:val="00FF6C87"/>
    <w:rsid w:val="00FF7693"/>
  </w:rsids>
  <m:mathPr>
    <m:mathFont m:val="Cambria Math"/>
    <m:brkBin m:val="before"/>
    <m:brkBinSub m:val="--"/>
    <m:smallFrac m:val="0"/>
    <m:dispDef/>
    <m:lMargin m:val="0"/>
    <m:rMargin m:val="0"/>
    <m:defJc m:val="centerGroup"/>
    <m:wrapIndent m:val="1440"/>
    <m:intLim m:val="subSup"/>
    <m:naryLim m:val="undOvr"/>
  </m:mathPr>
  <w:themeFontLang w:val="sv-SE"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9511B4"/>
  <w15:docId w15:val="{3299FF5A-DDBA-4956-9666-20676EBB3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Kommentarer">
    <w:name w:val="annotation text"/>
    <w:basedOn w:val="Normal"/>
    <w:link w:val="KommentarerChar"/>
    <w:uiPriority w:val="99"/>
    <w:semiHidden/>
    <w:pPr>
      <w:spacing w:line="240" w:lineRule="auto"/>
    </w:pPr>
    <w:rPr>
      <w:sz w:val="20"/>
    </w:rPr>
  </w:style>
  <w:style w:type="character" w:customStyle="1" w:styleId="KommentarerChar">
    <w:name w:val="Kommentarer Char"/>
    <w:basedOn w:val="Standardstycketeckensnitt"/>
    <w:link w:val="Kommentarer"/>
    <w:uiPriority w:val="99"/>
    <w:semiHidden/>
    <w:rPr>
      <w:rFonts w:eastAsia="Times New Roman" w:cs="Times New Roman"/>
      <w:sz w:val="20"/>
      <w:szCs w:val="20"/>
    </w:rPr>
  </w:style>
  <w:style w:type="character" w:styleId="Kommentarsreferens">
    <w:name w:val="annotation reference"/>
    <w:basedOn w:val="Standardstycketeckensnitt"/>
    <w:uiPriority w:val="99"/>
    <w:semiHidden/>
    <w:rPr>
      <w:sz w:val="16"/>
      <w:szCs w:val="16"/>
    </w:rPr>
  </w:style>
  <w:style w:type="paragraph" w:styleId="Revision">
    <w:name w:val="Revision"/>
    <w:hidden/>
    <w:uiPriority w:val="99"/>
    <w:semiHidden/>
    <w:rsid w:val="005F772A"/>
    <w:pPr>
      <w:spacing w:after="0" w:line="240" w:lineRule="auto"/>
    </w:pPr>
    <w:rPr>
      <w:rFonts w:eastAsia="Times New Roman" w:cs="Times New Roman"/>
      <w:szCs w:val="20"/>
    </w:rPr>
  </w:style>
  <w:style w:type="paragraph" w:styleId="Kommentarsmne">
    <w:name w:val="annotation subject"/>
    <w:basedOn w:val="Kommentarer"/>
    <w:next w:val="Kommentarer"/>
    <w:link w:val="KommentarsmneChar"/>
    <w:uiPriority w:val="99"/>
    <w:semiHidden/>
    <w:rsid w:val="00746318"/>
    <w:rPr>
      <w:b/>
      <w:bCs/>
    </w:rPr>
  </w:style>
  <w:style w:type="character" w:customStyle="1" w:styleId="KommentarsmneChar">
    <w:name w:val="Kommentarsämne Char"/>
    <w:basedOn w:val="KommentarerChar"/>
    <w:link w:val="Kommentarsmne"/>
    <w:uiPriority w:val="99"/>
    <w:semiHidden/>
    <w:rsid w:val="00746318"/>
    <w:rPr>
      <w:rFonts w:eastAsia="Times New Roman" w:cs="Times New Roman"/>
      <w:b/>
      <w:bCs/>
      <w:sz w:val="20"/>
      <w:szCs w:val="20"/>
    </w:rPr>
  </w:style>
  <w:style w:type="character" w:styleId="Olstomnmnande">
    <w:name w:val="Unresolved Mention"/>
    <w:basedOn w:val="Standardstycketeckensnitt"/>
    <w:uiPriority w:val="99"/>
    <w:semiHidden/>
    <w:rsid w:val="00262A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117" Type="http://schemas.openxmlformats.org/officeDocument/2006/relationships/fontTable" Target="fontTable.xml"/><Relationship Id="rId21" Type="http://schemas.openxmlformats.org/officeDocument/2006/relationships/footer" Target="footer3.xml"/><Relationship Id="rId42" Type="http://schemas.openxmlformats.org/officeDocument/2006/relationships/footer" Target="footer14.xml"/><Relationship Id="rId47" Type="http://schemas.openxmlformats.org/officeDocument/2006/relationships/footer" Target="footer16.xml"/><Relationship Id="rId63" Type="http://schemas.openxmlformats.org/officeDocument/2006/relationships/header" Target="header24.xml"/><Relationship Id="rId68" Type="http://schemas.openxmlformats.org/officeDocument/2006/relationships/footer" Target="footer27.xml"/><Relationship Id="rId84" Type="http://schemas.openxmlformats.org/officeDocument/2006/relationships/footer" Target="footer35.xml"/><Relationship Id="rId89" Type="http://schemas.openxmlformats.org/officeDocument/2006/relationships/footer" Target="footer37.xml"/><Relationship Id="rId112" Type="http://schemas.openxmlformats.org/officeDocument/2006/relationships/header" Target="header49.xml"/><Relationship Id="rId16" Type="http://schemas.openxmlformats.org/officeDocument/2006/relationships/header" Target="header1.xml"/><Relationship Id="rId107" Type="http://schemas.openxmlformats.org/officeDocument/2006/relationships/footer" Target="footer46.xml"/><Relationship Id="rId11" Type="http://schemas.openxmlformats.org/officeDocument/2006/relationships/settings" Target="settings.xm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header" Target="header11.xml"/><Relationship Id="rId40" Type="http://schemas.openxmlformats.org/officeDocument/2006/relationships/header" Target="header13.xml"/><Relationship Id="rId45" Type="http://schemas.openxmlformats.org/officeDocument/2006/relationships/header" Target="header15.xml"/><Relationship Id="rId53" Type="http://schemas.openxmlformats.org/officeDocument/2006/relationships/footer" Target="footer19.xml"/><Relationship Id="rId58" Type="http://schemas.openxmlformats.org/officeDocument/2006/relationships/header" Target="header22.xml"/><Relationship Id="rId66" Type="http://schemas.openxmlformats.org/officeDocument/2006/relationships/footer" Target="footer26.xml"/><Relationship Id="rId74" Type="http://schemas.openxmlformats.org/officeDocument/2006/relationships/footer" Target="footer30.xml"/><Relationship Id="rId79" Type="http://schemas.openxmlformats.org/officeDocument/2006/relationships/header" Target="header32.xml"/><Relationship Id="rId87" Type="http://schemas.openxmlformats.org/officeDocument/2006/relationships/header" Target="header36.xml"/><Relationship Id="rId102" Type="http://schemas.openxmlformats.org/officeDocument/2006/relationships/footer" Target="footer44.xml"/><Relationship Id="rId110" Type="http://schemas.openxmlformats.org/officeDocument/2006/relationships/footer" Target="footer48.xml"/><Relationship Id="rId115" Type="http://schemas.openxmlformats.org/officeDocument/2006/relationships/header" Target="header50.xml"/><Relationship Id="rId5" Type="http://schemas.openxmlformats.org/officeDocument/2006/relationships/customXml" Target="../customXml/item5.xml"/><Relationship Id="rId61" Type="http://schemas.openxmlformats.org/officeDocument/2006/relationships/header" Target="header23.xml"/><Relationship Id="rId82" Type="http://schemas.openxmlformats.org/officeDocument/2006/relationships/header" Target="header34.xml"/><Relationship Id="rId90" Type="http://schemas.openxmlformats.org/officeDocument/2006/relationships/footer" Target="footer38.xml"/><Relationship Id="rId95" Type="http://schemas.openxmlformats.org/officeDocument/2006/relationships/footer" Target="footer40.xml"/><Relationship Id="rId19" Type="http://schemas.openxmlformats.org/officeDocument/2006/relationships/footer" Target="footer2.xml"/><Relationship Id="rId14" Type="http://schemas.openxmlformats.org/officeDocument/2006/relationships/endnotes" Target="endnotes.xml"/><Relationship Id="rId22" Type="http://schemas.openxmlformats.org/officeDocument/2006/relationships/header" Target="header4.xml"/><Relationship Id="rId27" Type="http://schemas.openxmlformats.org/officeDocument/2006/relationships/footer" Target="footer6.xml"/><Relationship Id="rId30" Type="http://schemas.openxmlformats.org/officeDocument/2006/relationships/footer" Target="footer7.xml"/><Relationship Id="rId35" Type="http://schemas.openxmlformats.org/officeDocument/2006/relationships/footer" Target="footer10.xml"/><Relationship Id="rId43" Type="http://schemas.openxmlformats.org/officeDocument/2006/relationships/header" Target="header14.xml"/><Relationship Id="rId48" Type="http://schemas.openxmlformats.org/officeDocument/2006/relationships/footer" Target="footer17.xml"/><Relationship Id="rId56" Type="http://schemas.openxmlformats.org/officeDocument/2006/relationships/footer" Target="footer21.xml"/><Relationship Id="rId64" Type="http://schemas.openxmlformats.org/officeDocument/2006/relationships/header" Target="header25.xml"/><Relationship Id="rId69" Type="http://schemas.openxmlformats.org/officeDocument/2006/relationships/header" Target="header27.xml"/><Relationship Id="rId77" Type="http://schemas.openxmlformats.org/officeDocument/2006/relationships/footer" Target="footer31.xml"/><Relationship Id="rId100" Type="http://schemas.openxmlformats.org/officeDocument/2006/relationships/header" Target="header43.xml"/><Relationship Id="rId105" Type="http://schemas.openxmlformats.org/officeDocument/2006/relationships/header" Target="header45.xml"/><Relationship Id="rId113" Type="http://schemas.openxmlformats.org/officeDocument/2006/relationships/footer" Target="footer49.xml"/><Relationship Id="rId118" Type="http://schemas.openxmlformats.org/officeDocument/2006/relationships/glossaryDocument" Target="glossary/document.xml"/><Relationship Id="rId8" Type="http://schemas.openxmlformats.org/officeDocument/2006/relationships/customXml" Target="../customXml/item8.xml"/><Relationship Id="rId51" Type="http://schemas.openxmlformats.org/officeDocument/2006/relationships/header" Target="header18.xml"/><Relationship Id="rId72" Type="http://schemas.openxmlformats.org/officeDocument/2006/relationships/footer" Target="footer29.xml"/><Relationship Id="rId80" Type="http://schemas.openxmlformats.org/officeDocument/2006/relationships/footer" Target="footer33.xml"/><Relationship Id="rId85" Type="http://schemas.openxmlformats.org/officeDocument/2006/relationships/header" Target="header35.xml"/><Relationship Id="rId93" Type="http://schemas.openxmlformats.org/officeDocument/2006/relationships/header" Target="header39.xml"/><Relationship Id="rId98" Type="http://schemas.openxmlformats.org/officeDocument/2006/relationships/footer" Target="footer42.xml"/><Relationship Id="rId3" Type="http://schemas.openxmlformats.org/officeDocument/2006/relationships/customXml" Target="../customXml/item3.xml"/><Relationship Id="rId12" Type="http://schemas.openxmlformats.org/officeDocument/2006/relationships/webSettings" Target="webSettings.xml"/><Relationship Id="rId17" Type="http://schemas.openxmlformats.org/officeDocument/2006/relationships/header" Target="header2.xml"/><Relationship Id="rId25" Type="http://schemas.openxmlformats.org/officeDocument/2006/relationships/footer" Target="footer5.xml"/><Relationship Id="rId33" Type="http://schemas.openxmlformats.org/officeDocument/2006/relationships/header" Target="header9.xml"/><Relationship Id="rId38" Type="http://schemas.openxmlformats.org/officeDocument/2006/relationships/footer" Target="footer12.xml"/><Relationship Id="rId46" Type="http://schemas.openxmlformats.org/officeDocument/2006/relationships/header" Target="header16.xml"/><Relationship Id="rId59" Type="http://schemas.openxmlformats.org/officeDocument/2006/relationships/footer" Target="footer22.xml"/><Relationship Id="rId67" Type="http://schemas.openxmlformats.org/officeDocument/2006/relationships/header" Target="header26.xml"/><Relationship Id="rId103" Type="http://schemas.openxmlformats.org/officeDocument/2006/relationships/header" Target="header44.xml"/><Relationship Id="rId108" Type="http://schemas.openxmlformats.org/officeDocument/2006/relationships/footer" Target="footer47.xml"/><Relationship Id="rId116" Type="http://schemas.openxmlformats.org/officeDocument/2006/relationships/footer" Target="footer51.xml"/><Relationship Id="rId20" Type="http://schemas.openxmlformats.org/officeDocument/2006/relationships/header" Target="header3.xml"/><Relationship Id="rId41" Type="http://schemas.openxmlformats.org/officeDocument/2006/relationships/footer" Target="footer13.xml"/><Relationship Id="rId54" Type="http://schemas.openxmlformats.org/officeDocument/2006/relationships/footer" Target="footer20.xml"/><Relationship Id="rId62" Type="http://schemas.openxmlformats.org/officeDocument/2006/relationships/footer" Target="footer24.xml"/><Relationship Id="rId70" Type="http://schemas.openxmlformats.org/officeDocument/2006/relationships/header" Target="header28.xml"/><Relationship Id="rId75" Type="http://schemas.openxmlformats.org/officeDocument/2006/relationships/header" Target="header30.xml"/><Relationship Id="rId83" Type="http://schemas.openxmlformats.org/officeDocument/2006/relationships/footer" Target="footer34.xml"/><Relationship Id="rId88" Type="http://schemas.openxmlformats.org/officeDocument/2006/relationships/header" Target="header37.xml"/><Relationship Id="rId91" Type="http://schemas.openxmlformats.org/officeDocument/2006/relationships/header" Target="header38.xml"/><Relationship Id="rId96" Type="http://schemas.openxmlformats.org/officeDocument/2006/relationships/footer" Target="footer41.xml"/><Relationship Id="rId111" Type="http://schemas.openxmlformats.org/officeDocument/2006/relationships/header" Target="header48.xml"/><Relationship Id="rId1" Type="http://schemas.openxmlformats.org/officeDocument/2006/relationships/customXml" Target="../customXml/item1.xml"/><Relationship Id="rId6" Type="http://schemas.openxmlformats.org/officeDocument/2006/relationships/customXml" Target="../customXml/item6.xml"/><Relationship Id="rId15" Type="http://schemas.openxmlformats.org/officeDocument/2006/relationships/image" Target="media/image1.emf"/><Relationship Id="rId23" Type="http://schemas.openxmlformats.org/officeDocument/2006/relationships/header" Target="header5.xml"/><Relationship Id="rId28" Type="http://schemas.openxmlformats.org/officeDocument/2006/relationships/header" Target="header7.xml"/><Relationship Id="rId36" Type="http://schemas.openxmlformats.org/officeDocument/2006/relationships/footer" Target="footer11.xml"/><Relationship Id="rId49" Type="http://schemas.openxmlformats.org/officeDocument/2006/relationships/header" Target="header17.xml"/><Relationship Id="rId57" Type="http://schemas.openxmlformats.org/officeDocument/2006/relationships/header" Target="header21.xml"/><Relationship Id="rId106" Type="http://schemas.openxmlformats.org/officeDocument/2006/relationships/header" Target="header46.xml"/><Relationship Id="rId114" Type="http://schemas.openxmlformats.org/officeDocument/2006/relationships/footer" Target="footer50.xml"/><Relationship Id="rId119" Type="http://schemas.openxmlformats.org/officeDocument/2006/relationships/theme" Target="theme/theme1.xml"/><Relationship Id="rId10" Type="http://schemas.openxmlformats.org/officeDocument/2006/relationships/styles" Target="styles.xml"/><Relationship Id="rId31" Type="http://schemas.openxmlformats.org/officeDocument/2006/relationships/footer" Target="footer8.xml"/><Relationship Id="rId44" Type="http://schemas.openxmlformats.org/officeDocument/2006/relationships/footer" Target="footer15.xml"/><Relationship Id="rId52" Type="http://schemas.openxmlformats.org/officeDocument/2006/relationships/header" Target="header19.xml"/><Relationship Id="rId60" Type="http://schemas.openxmlformats.org/officeDocument/2006/relationships/footer" Target="footer23.xml"/><Relationship Id="rId65" Type="http://schemas.openxmlformats.org/officeDocument/2006/relationships/footer" Target="footer25.xml"/><Relationship Id="rId73" Type="http://schemas.openxmlformats.org/officeDocument/2006/relationships/header" Target="header29.xml"/><Relationship Id="rId78" Type="http://schemas.openxmlformats.org/officeDocument/2006/relationships/footer" Target="footer32.xml"/><Relationship Id="rId81" Type="http://schemas.openxmlformats.org/officeDocument/2006/relationships/header" Target="header33.xml"/><Relationship Id="rId86" Type="http://schemas.openxmlformats.org/officeDocument/2006/relationships/footer" Target="footer36.xml"/><Relationship Id="rId94" Type="http://schemas.openxmlformats.org/officeDocument/2006/relationships/header" Target="header40.xml"/><Relationship Id="rId99" Type="http://schemas.openxmlformats.org/officeDocument/2006/relationships/header" Target="header42.xml"/><Relationship Id="rId101" Type="http://schemas.openxmlformats.org/officeDocument/2006/relationships/footer" Target="footer43.xml"/><Relationship Id="rId4" Type="http://schemas.openxmlformats.org/officeDocument/2006/relationships/customXml" Target="../customXml/item4.xml"/><Relationship Id="rId9" Type="http://schemas.openxmlformats.org/officeDocument/2006/relationships/numbering" Target="numbering.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header" Target="header47.xml"/><Relationship Id="rId34" Type="http://schemas.openxmlformats.org/officeDocument/2006/relationships/header" Target="header10.xml"/><Relationship Id="rId50" Type="http://schemas.openxmlformats.org/officeDocument/2006/relationships/footer" Target="footer18.xml"/><Relationship Id="rId55" Type="http://schemas.openxmlformats.org/officeDocument/2006/relationships/header" Target="header20.xml"/><Relationship Id="rId76" Type="http://schemas.openxmlformats.org/officeDocument/2006/relationships/header" Target="header31.xml"/><Relationship Id="rId97" Type="http://schemas.openxmlformats.org/officeDocument/2006/relationships/header" Target="header41.xml"/><Relationship Id="rId104" Type="http://schemas.openxmlformats.org/officeDocument/2006/relationships/footer" Target="footer45.xml"/><Relationship Id="rId7" Type="http://schemas.openxmlformats.org/officeDocument/2006/relationships/customXml" Target="../customXml/item7.xml"/><Relationship Id="rId71" Type="http://schemas.openxmlformats.org/officeDocument/2006/relationships/footer" Target="footer28.xml"/><Relationship Id="rId92" Type="http://schemas.openxmlformats.org/officeDocument/2006/relationships/footer" Target="footer39.xml"/><Relationship Id="rId2" Type="http://schemas.openxmlformats.org/officeDocument/2006/relationships/customXml" Target="../customXml/item2.xml"/><Relationship Id="rId29" Type="http://schemas.openxmlformats.org/officeDocument/2006/relationships/header" Target="header8.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FD1ECF780E4B3994F7F1CA2AB572F7"/>
        <w:category>
          <w:name w:val="Allmänt"/>
          <w:gallery w:val="placeholder"/>
        </w:category>
        <w:types>
          <w:type w:val="bbPlcHdr"/>
        </w:types>
        <w:behaviors>
          <w:behavior w:val="content"/>
        </w:behaviors>
        <w:guid w:val="{AB627013-13D1-48E8-BAC2-38164EAB032A}"/>
      </w:docPartPr>
      <w:docPartBody>
        <w:p w:rsidR="009C3083" w:rsidRDefault="009C3083" w:rsidP="009C3083">
          <w:pPr>
            <w:pStyle w:val="6FFD1ECF780E4B3994F7F1CA2AB572F7"/>
          </w:pPr>
          <w:r w:rsidRPr="00D76713">
            <w:rPr>
              <w:rStyle w:val="Platshllartext"/>
              <w:rFonts w:eastAsiaTheme="minorHAnsi"/>
            </w:rPr>
            <w:t>Klicka här för att ange datum.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1304"/>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3083"/>
    <w:rsid w:val="009C3083"/>
    <w:rsid w:val="00A630C7"/>
    <w:rsid w:val="00D27534"/>
    <w:rsid w:val="00EF4F97"/>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v-SE" w:eastAsia="sv-SE"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styleId="Platshllartext">
    <w:name w:val="Placeholder Text"/>
    <w:basedOn w:val="Standardstycketeckensnitt"/>
    <w:uiPriority w:val="99"/>
    <w:semiHidden/>
    <w:rsid w:val="009C3083"/>
    <w:rPr>
      <w:color w:val="808080"/>
    </w:rPr>
  </w:style>
  <w:style w:type="paragraph" w:customStyle="1" w:styleId="6FFD1ECF780E4B3994F7F1CA2AB572F7">
    <w:name w:val="6FFD1ECF780E4B3994F7F1CA2AB572F7"/>
    <w:rsid w:val="009C3083"/>
    <w:pPr>
      <w:tabs>
        <w:tab w:val="left" w:pos="2268"/>
      </w:tabs>
      <w:overflowPunct w:val="0"/>
      <w:autoSpaceDE w:val="0"/>
      <w:autoSpaceDN w:val="0"/>
      <w:adjustRightInd w:val="0"/>
      <w:spacing w:after="0" w:line="240" w:lineRule="auto"/>
      <w:jc w:val="both"/>
      <w:textAlignment w:val="baseline"/>
    </w:pPr>
    <w:rPr>
      <w:rFonts w:ascii="Times New Roman" w:eastAsia="Times New Roman" w:hAnsi="Times New Roman" w:cs="Times New Roman"/>
      <w:kern w:val="0"/>
      <w:sz w:val="20"/>
      <w:szCs w:val="20"/>
      <w:lang w:eastAsia="en-US"/>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p:properties xmlns:p="http://schemas.microsoft.com/office/2006/metadata/properties" xmlns:xsi="http://www.w3.org/2001/XMLSchema-instance" xmlns:pc="http://schemas.microsoft.com/office/infopath/2007/PartnerControls">
  <documentManagement>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Arbetsmarknadsdepartementet</TermName>
          <TermId xmlns="http://schemas.microsoft.com/office/infopath/2007/PartnerControls">61caec49-a282-4866-a51e-45a65172b49f</TermId>
        </TermInfo>
      </Terms>
    </k46d94c0acf84ab9a79866a9d8b1905f>
    <TaxCatchAll xmlns="cc625d36-bb37-4650-91b9-0c96159295ba">
      <Value>30</Value>
    </TaxCatchAll>
    <DirtyMigration xmlns="4e9c2f0c-7bf8-49af-8356-cbf363fc78a7">false</DirtyMigration>
    <edbe0b5c82304c8e847ab7b8c02a77c3 xmlns="cc625d36-bb37-4650-91b9-0c96159295ba">
      <Terms xmlns="http://schemas.microsoft.com/office/infopath/2007/PartnerControls"/>
    </edbe0b5c82304c8e847ab7b8c02a77c3>
    <RecordNumber xmlns="4e9c2f0c-7bf8-49af-8356-cbf363fc78a7" xsi:nil="true"/>
    <RKNyckelord xmlns="18f3d968-6251-40b0-9f11-012b293496c2" xsi:nil="true"/>
    <_dlc_DocId xmlns="4f5ca95d-8798-43a8-9b50-3b2f8b9416bf">6VV7YVCVAJZ7-373442560-13735</_dlc_DocId>
    <_dlc_DocIdUrl xmlns="4f5ca95d-8798-43a8-9b50-3b2f8b9416bf">
      <Url>https://dhs.sp.regeringskansliet.se/yta/sb-gransk/_layouts/15/DocIdRedir.aspx?ID=6VV7YVCVAJZ7-373442560-13735</Url>
      <Description>6VV7YVCVAJZ7-373442560-13735</Description>
    </_dlc_DocIdUrl>
  </documentManagement>
</p:properties>
</file>

<file path=customXml/item2.xml><?xml version="1.0" encoding="utf-8"?>
<?mso-contentType ?>
<SharedContentType xmlns="Microsoft.SharePoint.Taxonomy.ContentTypeSync" SourceId="d07acfae-4dfa-4949-99a8-259efd31a6ae" ContentTypeId="0x010100BBA312BF02777149882D207184EC35C032" PreviousValue="true"/>
</file>

<file path=customXml/item3.xml><?xml version="1.0" encoding="utf-8"?>
<?mso-contentType ?>
<customXsn xmlns="http://schemas.microsoft.com/office/2006/metadata/customXsn">
  <xsnLocation/>
  <cached>True</cached>
  <openByDefault>False</openByDefault>
  <xsnScope/>
</customXsn>
</file>

<file path=customXml/item4.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dokumentvärden xmlns="http://rkdhs/mallar/lagstiftning/Prop/Prop.xsd">
  <departementsnamn>Arbetsmarknadsdepartementet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Svantesson, Edholm, Waltersson Grönvall, Jonson, Strömmer, Forssmed, Forssell, Slottner, Wykman, Malmer Stenergard, Liljestrand, Bohlin, Carlson, Pourmokhtari, Rosencrantz, Dousa, Larsson, Britz, Mohamsson,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Arbetsmarknadsdepartementet"/>
  <dokumentnummer etikett="Prop.">2025/26:134</dokumentnummer>
  <titel>ILOs konvention om avskaffande av våld och trakasserier i arbetslivet och ILOs konvention om en säker och hälsosam arbetsmiljö</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or>
</dokumentvärden>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BB6087-4DEC-40F5-AA86-0882CB47ACB8}">
  <ds:schemaRefs>
    <ds:schemaRef ds:uri="http://schemas.microsoft.com/office/2006/metadata/properties"/>
    <ds:schemaRef ds:uri="http://schemas.microsoft.com/office/infopath/2007/PartnerControls"/>
    <ds:schemaRef ds:uri="cc625d36-bb37-4650-91b9-0c96159295ba"/>
    <ds:schemaRef ds:uri="4e9c2f0c-7bf8-49af-8356-cbf363fc78a7"/>
    <ds:schemaRef ds:uri="0d84be90-394b-471d-a817-212aa87a77c1"/>
    <ds:schemaRef ds:uri="18f3d968-6251-40b0-9f11-012b293496c2"/>
  </ds:schemaRefs>
</ds:datastoreItem>
</file>

<file path=customXml/itemProps2.xml><?xml version="1.0" encoding="utf-8"?>
<ds:datastoreItem xmlns:ds="http://schemas.openxmlformats.org/officeDocument/2006/customXml" ds:itemID="{469225F9-C767-41F8-8754-2B014ECC7240}"/>
</file>

<file path=customXml/itemProps3.xml><?xml version="1.0" encoding="utf-8"?>
<ds:datastoreItem xmlns:ds="http://schemas.openxmlformats.org/officeDocument/2006/customXml" ds:itemID="{99D62664-04F4-4D97-8A06-6C64AFBB5BC8}">
  <ds:schemaRefs>
    <ds:schemaRef ds:uri="http://schemas.microsoft.com/office/2006/metadata/customXsn"/>
  </ds:schemaRefs>
</ds:datastoreItem>
</file>

<file path=customXml/itemProps4.xml><?xml version="1.0" encoding="utf-8"?>
<ds:datastoreItem xmlns:ds="http://schemas.openxmlformats.org/officeDocument/2006/customXml" ds:itemID="{FC43DB23-0A2D-4D76-AD9C-44E54A1ACA54}"/>
</file>

<file path=customXml/itemProps5.xml><?xml version="1.0" encoding="utf-8"?>
<ds:datastoreItem xmlns:ds="http://schemas.openxmlformats.org/officeDocument/2006/customXml" ds:itemID="{068625C3-B546-44A5-B525-B7CC092E5AD6}">
  <ds:schemaRefs>
    <ds:schemaRef ds:uri="http://rkdhs/mallar/lagstiftning/Prop/Prop.xsd"/>
  </ds:schemaRefs>
</ds:datastoreItem>
</file>

<file path=customXml/itemProps6.xml><?xml version="1.0" encoding="utf-8"?>
<ds:datastoreItem xmlns:ds="http://schemas.openxmlformats.org/officeDocument/2006/customXml" ds:itemID="{6EA0D67C-1D46-4644-95E0-CE968399F1B8}">
  <ds:schemaRefs>
    <ds:schemaRef ds:uri="http://schemas.openxmlformats.org/officeDocument/2006/bibliography"/>
  </ds:schemaRefs>
</ds:datastoreItem>
</file>

<file path=customXml/itemProps7.xml><?xml version="1.0" encoding="utf-8"?>
<ds:datastoreItem xmlns:ds="http://schemas.openxmlformats.org/officeDocument/2006/customXml" ds:itemID="{1C739430-B2CA-4667-ACAC-A0ED71718478}">
  <ds:schemaRefs>
    <ds:schemaRef ds:uri="http://schemas.microsoft.com/sharepoint/events"/>
  </ds:schemaRefs>
</ds:datastoreItem>
</file>

<file path=customXml/itemProps8.xml><?xml version="1.0" encoding="utf-8"?>
<ds:datastoreItem xmlns:ds="http://schemas.openxmlformats.org/officeDocument/2006/customXml" ds:itemID="{2DBE0AD7-F6FE-4BC5-9D63-3E08703B42D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100</Pages>
  <Words>40799</Words>
  <Characters>216237</Characters>
  <Application>Microsoft Office Word</Application>
  <DocSecurity>0</DocSecurity>
  <Lines>1801</Lines>
  <Paragraphs>513</Paragraphs>
  <ScaleCrop>false</ScaleCrop>
  <HeadingPairs>
    <vt:vector size="2" baseType="variant">
      <vt:variant>
        <vt:lpstr>Rubrik</vt:lpstr>
      </vt:variant>
      <vt:variant>
        <vt:i4>1</vt:i4>
      </vt:variant>
    </vt:vector>
  </HeadingPairs>
  <TitlesOfParts>
    <vt:vector size="1" baseType="lpstr">
      <vt:lpstr>ILOs konvention om avskaffande av våld och trakasserier i arbetslivet och ILOs konvention om en säker och hälsosam arbetsmiljö</vt:lpstr>
    </vt:vector>
  </TitlesOfParts>
  <Company>Regeringskansliet</Company>
  <LinksUpToDate>false</LinksUpToDate>
  <CharactersWithSpaces>256523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ILOs konvention om avskaffande av våld och trakasserier i arbetslivet och ILOs konvention om en säker och hälsosam arbetsmiljö</dc:title>
  <dc:creator>Sofia Rasmusson</dc:creator>
  <dc:description/>
  <cp:lastModifiedBy>Susanne Nilsson</cp:lastModifiedBy>
  <cp:revision>2</cp:revision>
  <cp:lastPrinted>2026-02-19T09:29:00Z</cp:lastPrinted>
  <dcterms:created xsi:type="dcterms:W3CDTF">2026-02-19T09:33:00Z</dcterms:created>
  <dcterms:modified xsi:type="dcterms:W3CDTF">2026-02-19T09:33:00Z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47f157e5-33db-41f8-9aba-e661b38b7ad7</vt:lpwstr>
  </property>
  <property fmtid="{D5CDD505-2E9C-101B-9397-08002B2CF9AE}" pid="4" name="TaxKeyword">
    <vt:lpwstr/>
  </property>
  <property fmtid="{D5CDD505-2E9C-101B-9397-08002B2CF9AE}" pid="5" name="Organisation">
    <vt:lpwstr>30;#Arbetsmarknadsdepartementet|61caec49-a282-4866-a51e-45a65172b49f</vt:lpwstr>
  </property>
  <property fmtid="{D5CDD505-2E9C-101B-9397-08002B2CF9AE}" pid="6" name="ActivityCategory">
    <vt:lpwstr/>
  </property>
  <property fmtid="{D5CDD505-2E9C-101B-9397-08002B2CF9AE}" pid="7" name="TaxKeywordTaxHTField">
    <vt:lpwstr/>
  </property>
</Properties>
</file>